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72E21" w14:textId="77777777" w:rsidR="00EE216A" w:rsidRPr="00B62FBE" w:rsidRDefault="00EE216A" w:rsidP="00E74BCD">
      <w:pPr>
        <w:tabs>
          <w:tab w:val="left" w:pos="6165"/>
        </w:tabs>
        <w:jc w:val="both"/>
        <w:rPr>
          <w:rFonts w:ascii="Arial" w:hAnsi="Arial" w:cs="Arial"/>
          <w:sz w:val="18"/>
          <w:szCs w:val="18"/>
          <w:lang w:val="sl-SI"/>
        </w:rPr>
      </w:pPr>
    </w:p>
    <w:p w14:paraId="467D93B7" w14:textId="00CC8B43" w:rsidR="001B75CF" w:rsidRPr="00B62FBE" w:rsidRDefault="00EE216A" w:rsidP="00EE216A">
      <w:pPr>
        <w:tabs>
          <w:tab w:val="left" w:pos="851"/>
          <w:tab w:val="left" w:pos="6165"/>
        </w:tabs>
        <w:jc w:val="both"/>
        <w:rPr>
          <w:rFonts w:ascii="Arial" w:hAnsi="Arial" w:cs="Arial"/>
          <w:sz w:val="18"/>
          <w:szCs w:val="18"/>
          <w:lang w:val="sl-SI"/>
        </w:rPr>
      </w:pPr>
      <w:r w:rsidRPr="00B62FBE">
        <w:rPr>
          <w:rFonts w:ascii="Arial" w:hAnsi="Arial" w:cs="Arial"/>
          <w:sz w:val="18"/>
          <w:szCs w:val="18"/>
          <w:lang w:val="sl-SI"/>
        </w:rPr>
        <w:tab/>
      </w:r>
      <w:r w:rsidR="001B75CF" w:rsidRPr="00B62FBE">
        <w:rPr>
          <w:rFonts w:ascii="Arial" w:hAnsi="Arial" w:cs="Arial"/>
          <w:sz w:val="18"/>
          <w:szCs w:val="18"/>
          <w:lang w:val="sl-SI"/>
        </w:rPr>
        <w:t>Vojkova cesta 61, 1000 Ljubljana</w:t>
      </w:r>
    </w:p>
    <w:p w14:paraId="42072A75" w14:textId="77777777" w:rsidR="00EE216A" w:rsidRPr="00B62FBE" w:rsidRDefault="00EE216A" w:rsidP="00EE216A">
      <w:pPr>
        <w:tabs>
          <w:tab w:val="left" w:pos="851"/>
          <w:tab w:val="left" w:pos="6165"/>
        </w:tabs>
        <w:jc w:val="both"/>
        <w:rPr>
          <w:rFonts w:ascii="Arial" w:hAnsi="Arial" w:cs="Arial"/>
          <w:sz w:val="144"/>
          <w:szCs w:val="144"/>
          <w:lang w:val="sl-SI"/>
        </w:rPr>
      </w:pPr>
    </w:p>
    <w:p w14:paraId="6FB16718" w14:textId="38149B8F" w:rsidR="008448DB" w:rsidRPr="004F2B8B" w:rsidRDefault="008448DB" w:rsidP="008448DB">
      <w:pPr>
        <w:pStyle w:val="datumtevilka"/>
      </w:pPr>
      <w:r w:rsidRPr="004F2B8B">
        <w:t xml:space="preserve">Številka: </w:t>
      </w:r>
      <w:r w:rsidRPr="004F2B8B">
        <w:tab/>
      </w:r>
      <w:r w:rsidR="00B0083A">
        <w:rPr>
          <w:rFonts w:ascii="ArialMT" w:eastAsiaTheme="minorHAnsi" w:hAnsi="ArialMT" w:cs="ArialMT"/>
          <w:lang w:eastAsia="en-US"/>
        </w:rPr>
        <w:t>8420-5/2020-20 - DGZR</w:t>
      </w:r>
    </w:p>
    <w:p w14:paraId="03CCEE59" w14:textId="3243C593" w:rsidR="008448DB" w:rsidRPr="004F2B8B" w:rsidRDefault="008448DB" w:rsidP="008448DB">
      <w:pPr>
        <w:pStyle w:val="datumtevilka"/>
      </w:pPr>
      <w:r w:rsidRPr="004F2B8B">
        <w:t xml:space="preserve">Datum: </w:t>
      </w:r>
      <w:r w:rsidRPr="004F2B8B">
        <w:tab/>
      </w:r>
      <w:r w:rsidR="00B0083A">
        <w:rPr>
          <w:rFonts w:ascii="ArialMT" w:eastAsiaTheme="minorHAnsi" w:hAnsi="ArialMT" w:cs="ArialMT"/>
          <w:lang w:eastAsia="en-US"/>
        </w:rPr>
        <w:t>16. 06. 2021</w:t>
      </w:r>
    </w:p>
    <w:p w14:paraId="05A422CE" w14:textId="5ECEC81F" w:rsidR="00992C0E" w:rsidRPr="00B62FBE" w:rsidRDefault="00EE216A" w:rsidP="00EE216A">
      <w:pPr>
        <w:jc w:val="both"/>
        <w:rPr>
          <w:rFonts w:ascii="Arial" w:hAnsi="Arial" w:cs="Arial"/>
          <w:b/>
          <w:bCs/>
          <w:iCs/>
          <w:sz w:val="260"/>
          <w:szCs w:val="260"/>
          <w:lang w:val="sl-SI"/>
        </w:rPr>
      </w:pPr>
      <w:r w:rsidRPr="00B62FBE">
        <w:rPr>
          <w:rFonts w:ascii="Arial" w:hAnsi="Arial" w:cs="Arial"/>
          <w:b/>
          <w:bCs/>
          <w:iCs/>
          <w:sz w:val="260"/>
          <w:szCs w:val="260"/>
          <w:lang w:val="sl-SI"/>
        </w:rPr>
        <w:t xml:space="preserve"> </w:t>
      </w:r>
    </w:p>
    <w:p w14:paraId="1D4B0F5E" w14:textId="0E2A3E49" w:rsidR="002A03BD" w:rsidRPr="00B62FBE" w:rsidRDefault="001B75CF" w:rsidP="001B75CF">
      <w:pPr>
        <w:jc w:val="center"/>
        <w:rPr>
          <w:rFonts w:ascii="Arial" w:hAnsi="Arial" w:cs="Arial"/>
          <w:b/>
          <w:bCs/>
          <w:iCs/>
          <w:sz w:val="44"/>
          <w:lang w:val="sl-SI"/>
        </w:rPr>
      </w:pPr>
      <w:r w:rsidRPr="00B62FBE">
        <w:rPr>
          <w:rFonts w:ascii="Arial" w:hAnsi="Arial" w:cs="Arial"/>
          <w:b/>
          <w:bCs/>
          <w:iCs/>
          <w:sz w:val="44"/>
          <w:lang w:val="sl-SI"/>
        </w:rPr>
        <w:t>OCENA OGROŽENOSTI REPUBLIKE SLOVENIJE ZARADI NESREČE Z NEVARNIMI SNOVMI</w:t>
      </w:r>
      <w:r w:rsidR="00D846A4" w:rsidRPr="00B62FBE">
        <w:rPr>
          <w:rFonts w:ascii="Arial" w:hAnsi="Arial" w:cs="Arial"/>
          <w:b/>
          <w:bCs/>
          <w:iCs/>
          <w:sz w:val="44"/>
          <w:lang w:val="sl-SI"/>
        </w:rPr>
        <w:t xml:space="preserve"> </w:t>
      </w:r>
    </w:p>
    <w:p w14:paraId="151D86D8" w14:textId="5CAB3B4E" w:rsidR="001B75CF" w:rsidRPr="00B62FBE" w:rsidRDefault="001B75CF" w:rsidP="00EE216A">
      <w:pPr>
        <w:jc w:val="center"/>
        <w:rPr>
          <w:rFonts w:ascii="Arial" w:hAnsi="Arial" w:cs="Arial"/>
          <w:bCs/>
          <w:iCs/>
          <w:color w:val="FF0000"/>
          <w:sz w:val="32"/>
          <w:szCs w:val="32"/>
          <w:lang w:val="sl-SI"/>
        </w:rPr>
      </w:pPr>
      <w:r w:rsidRPr="00B62FBE">
        <w:rPr>
          <w:rFonts w:ascii="Arial" w:hAnsi="Arial" w:cs="Arial"/>
          <w:bCs/>
          <w:iCs/>
          <w:sz w:val="32"/>
          <w:szCs w:val="32"/>
          <w:lang w:val="sl-SI"/>
        </w:rPr>
        <w:t xml:space="preserve">Verzija 1.0 </w:t>
      </w:r>
      <w:r w:rsidRPr="00C93CA0">
        <w:rPr>
          <w:rFonts w:ascii="Arial" w:hAnsi="Arial" w:cs="Arial"/>
          <w:bCs/>
          <w:iCs/>
          <w:sz w:val="32"/>
          <w:szCs w:val="32"/>
          <w:lang w:val="sl-SI"/>
        </w:rPr>
        <w:t>–</w:t>
      </w:r>
      <w:r w:rsidR="003D2F01" w:rsidRPr="00C93CA0">
        <w:rPr>
          <w:rFonts w:ascii="Arial" w:hAnsi="Arial" w:cs="Arial"/>
          <w:bCs/>
          <w:iCs/>
          <w:sz w:val="32"/>
          <w:szCs w:val="32"/>
          <w:lang w:val="sl-SI"/>
        </w:rPr>
        <w:t xml:space="preserve"> </w:t>
      </w:r>
      <w:r w:rsidR="004B5662" w:rsidRPr="00C93CA0">
        <w:rPr>
          <w:rFonts w:ascii="Arial" w:hAnsi="Arial" w:cs="Arial"/>
          <w:bCs/>
          <w:iCs/>
          <w:sz w:val="32"/>
          <w:szCs w:val="32"/>
          <w:lang w:val="sl-SI"/>
        </w:rPr>
        <w:t xml:space="preserve">maj </w:t>
      </w:r>
      <w:r w:rsidR="00382D65" w:rsidRPr="00C93CA0">
        <w:rPr>
          <w:rFonts w:ascii="Arial" w:hAnsi="Arial" w:cs="Arial"/>
          <w:bCs/>
          <w:iCs/>
          <w:sz w:val="32"/>
          <w:szCs w:val="32"/>
          <w:lang w:val="sl-SI"/>
        </w:rPr>
        <w:t>202</w:t>
      </w:r>
      <w:r w:rsidR="003420FD" w:rsidRPr="00C93CA0">
        <w:rPr>
          <w:rFonts w:ascii="Arial" w:hAnsi="Arial" w:cs="Arial"/>
          <w:bCs/>
          <w:iCs/>
          <w:sz w:val="32"/>
          <w:szCs w:val="32"/>
          <w:lang w:val="sl-SI"/>
        </w:rPr>
        <w:t>1</w:t>
      </w:r>
    </w:p>
    <w:p w14:paraId="300F11FA" w14:textId="77777777" w:rsidR="00EE216A" w:rsidRPr="00B62FBE" w:rsidRDefault="00EE216A" w:rsidP="00EE216A">
      <w:pPr>
        <w:jc w:val="center"/>
        <w:rPr>
          <w:rFonts w:ascii="Arial" w:hAnsi="Arial" w:cs="Arial"/>
          <w:sz w:val="400"/>
          <w:szCs w:val="400"/>
        </w:rPr>
      </w:pPr>
    </w:p>
    <w:p w14:paraId="28CAD0A8" w14:textId="77777777" w:rsidR="001B75CF" w:rsidRPr="00B62FBE" w:rsidRDefault="001B75CF" w:rsidP="001B75CF">
      <w:pPr>
        <w:ind w:left="5664"/>
        <w:jc w:val="center"/>
        <w:rPr>
          <w:rFonts w:ascii="Arial" w:hAnsi="Arial" w:cs="Arial"/>
          <w:lang w:val="sl-SI"/>
        </w:rPr>
      </w:pPr>
      <w:r w:rsidRPr="00B62FBE">
        <w:rPr>
          <w:rFonts w:ascii="Arial" w:hAnsi="Arial" w:cs="Arial"/>
          <w:lang w:val="sl-SI"/>
        </w:rPr>
        <w:t>Darko But</w:t>
      </w:r>
    </w:p>
    <w:p w14:paraId="07B37BC0" w14:textId="77777777" w:rsidR="001B75CF" w:rsidRPr="00B62FBE" w:rsidRDefault="001B75CF" w:rsidP="001B75CF">
      <w:pPr>
        <w:ind w:left="5664"/>
        <w:jc w:val="center"/>
        <w:rPr>
          <w:rFonts w:ascii="Arial" w:hAnsi="Arial" w:cs="Arial"/>
          <w:lang w:val="sl-SI"/>
        </w:rPr>
      </w:pPr>
      <w:r w:rsidRPr="00B62FBE">
        <w:rPr>
          <w:rFonts w:ascii="Arial" w:hAnsi="Arial" w:cs="Arial"/>
          <w:lang w:val="sl-SI"/>
        </w:rPr>
        <w:t>sekretar</w:t>
      </w:r>
    </w:p>
    <w:p w14:paraId="0B9F2981" w14:textId="77777777" w:rsidR="001B75CF" w:rsidRPr="00B62FBE" w:rsidRDefault="001B75CF" w:rsidP="001B75CF">
      <w:pPr>
        <w:ind w:left="5664"/>
        <w:jc w:val="center"/>
        <w:rPr>
          <w:rFonts w:ascii="Arial" w:hAnsi="Arial" w:cs="Arial"/>
          <w:lang w:val="sl-SI"/>
        </w:rPr>
      </w:pPr>
      <w:r w:rsidRPr="00B62FBE">
        <w:rPr>
          <w:rFonts w:ascii="Arial" w:hAnsi="Arial" w:cs="Arial"/>
          <w:lang w:val="sl-SI"/>
        </w:rPr>
        <w:t>generalni direktor</w:t>
      </w:r>
    </w:p>
    <w:p w14:paraId="7407E88A" w14:textId="77777777" w:rsidR="001B75CF" w:rsidRPr="00B62FBE" w:rsidRDefault="001B75CF" w:rsidP="00F95C00">
      <w:pPr>
        <w:pStyle w:val="Glava"/>
        <w:rPr>
          <w:rFonts w:ascii="Arial" w:hAnsi="Arial" w:cs="Arial"/>
          <w:b/>
          <w:bCs/>
          <w:iCs/>
          <w:color w:val="000000" w:themeColor="text1"/>
          <w:sz w:val="22"/>
          <w:szCs w:val="22"/>
        </w:rPr>
      </w:pPr>
      <w:r w:rsidRPr="00B62FBE">
        <w:rPr>
          <w:rFonts w:ascii="Arial" w:hAnsi="Arial" w:cs="Arial"/>
          <w:sz w:val="40"/>
        </w:rPr>
        <w:br w:type="page"/>
      </w:r>
      <w:r w:rsidRPr="00B62FBE">
        <w:rPr>
          <w:rFonts w:ascii="Arial" w:hAnsi="Arial" w:cs="Arial"/>
          <w:b/>
          <w:bCs/>
          <w:iCs/>
          <w:color w:val="000000" w:themeColor="text1"/>
          <w:sz w:val="22"/>
          <w:szCs w:val="22"/>
        </w:rPr>
        <w:lastRenderedPageBreak/>
        <w:t>KAZALO</w:t>
      </w:r>
    </w:p>
    <w:p w14:paraId="6E70FC8D" w14:textId="77777777" w:rsidR="001B75CF" w:rsidRPr="00B62FBE" w:rsidRDefault="001B75CF" w:rsidP="00F95C00">
      <w:pPr>
        <w:jc w:val="right"/>
        <w:rPr>
          <w:rFonts w:ascii="Arial" w:hAnsi="Arial" w:cs="Arial"/>
          <w:b/>
          <w:sz w:val="22"/>
          <w:szCs w:val="22"/>
          <w:lang w:val="sl-SI"/>
        </w:rPr>
      </w:pPr>
    </w:p>
    <w:p w14:paraId="44FEAAF0" w14:textId="02214E5E" w:rsidR="00DB5B1B" w:rsidRPr="00DB5B1B" w:rsidRDefault="001520AC" w:rsidP="00DB5B1B">
      <w:pPr>
        <w:pStyle w:val="Kazalovsebine1"/>
        <w:rPr>
          <w:rFonts w:eastAsiaTheme="minorEastAsia" w:cs="Arial"/>
          <w:b w:val="0"/>
          <w:noProof/>
          <w:szCs w:val="22"/>
          <w:lang w:eastAsia="sl-SI"/>
        </w:rPr>
      </w:pPr>
      <w:r w:rsidRPr="00DB5B1B">
        <w:rPr>
          <w:rFonts w:cs="Arial"/>
          <w:sz w:val="20"/>
        </w:rPr>
        <w:fldChar w:fldCharType="begin"/>
      </w:r>
      <w:r w:rsidR="001B75CF" w:rsidRPr="00DB5B1B">
        <w:rPr>
          <w:rFonts w:cs="Arial"/>
          <w:sz w:val="20"/>
        </w:rPr>
        <w:instrText xml:space="preserve"> TOC \o "1-3" \h \z \u </w:instrText>
      </w:r>
      <w:r w:rsidRPr="00DB5B1B">
        <w:rPr>
          <w:rFonts w:cs="Arial"/>
          <w:sz w:val="20"/>
        </w:rPr>
        <w:fldChar w:fldCharType="separate"/>
      </w:r>
      <w:hyperlink w:anchor="_Toc72996695" w:history="1">
        <w:r w:rsidR="00DB5B1B" w:rsidRPr="00DB5B1B">
          <w:rPr>
            <w:rStyle w:val="Hiperpovezava"/>
            <w:rFonts w:cs="Arial"/>
            <w:noProof/>
            <w:kern w:val="28"/>
          </w:rPr>
          <w:t>1 Uvod</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_Toc72996695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3</w:t>
        </w:r>
        <w:r w:rsidR="00DB5B1B" w:rsidRPr="00DB5B1B">
          <w:rPr>
            <w:rFonts w:cs="Arial"/>
            <w:noProof/>
            <w:webHidden/>
          </w:rPr>
          <w:fldChar w:fldCharType="end"/>
        </w:r>
      </w:hyperlink>
    </w:p>
    <w:p w14:paraId="78F0A53B" w14:textId="04E82704" w:rsidR="00DB5B1B" w:rsidRPr="00DB5B1B" w:rsidRDefault="00B0083A" w:rsidP="00DB5B1B">
      <w:pPr>
        <w:pStyle w:val="Kazalovsebine2"/>
        <w:jc w:val="right"/>
        <w:rPr>
          <w:rFonts w:ascii="Arial" w:eastAsiaTheme="minorEastAsia" w:hAnsi="Arial" w:cs="Arial"/>
          <w:sz w:val="22"/>
          <w:szCs w:val="22"/>
          <w:lang w:eastAsia="sl-SI"/>
        </w:rPr>
      </w:pPr>
      <w:hyperlink w:anchor="_Toc72996696" w:history="1">
        <w:r w:rsidR="00DB5B1B" w:rsidRPr="00DB5B1B">
          <w:rPr>
            <w:rStyle w:val="Hiperpovezava"/>
            <w:rFonts w:ascii="Arial" w:hAnsi="Arial" w:cs="Arial"/>
          </w:rPr>
          <w:t>1.1</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Splošno o nevarnih snoveh in zmeseh (kemikalijah)</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_Toc72996696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3</w:t>
        </w:r>
        <w:r w:rsidR="00DB5B1B" w:rsidRPr="00DB5B1B">
          <w:rPr>
            <w:rFonts w:ascii="Arial" w:hAnsi="Arial" w:cs="Arial"/>
            <w:webHidden/>
          </w:rPr>
          <w:fldChar w:fldCharType="end"/>
        </w:r>
      </w:hyperlink>
    </w:p>
    <w:p w14:paraId="42FFC5CA" w14:textId="6F224746"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697" w:history="1">
        <w:r w:rsidR="00DB5B1B" w:rsidRPr="00DB5B1B">
          <w:rPr>
            <w:rStyle w:val="Hiperpovezava"/>
            <w:rFonts w:ascii="Arial" w:hAnsi="Arial" w:cs="Arial"/>
            <w:noProof/>
          </w:rPr>
          <w:t>1.1.1</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Definicija nevarnih snovi in zmesi (kemikalij)</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_Toc72996697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3</w:t>
        </w:r>
        <w:r w:rsidR="00DB5B1B" w:rsidRPr="00DB5B1B">
          <w:rPr>
            <w:rFonts w:ascii="Arial" w:hAnsi="Arial" w:cs="Arial"/>
            <w:noProof/>
            <w:webHidden/>
          </w:rPr>
          <w:fldChar w:fldCharType="end"/>
        </w:r>
      </w:hyperlink>
    </w:p>
    <w:p w14:paraId="6953ABE0" w14:textId="352BD7EA"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698" w:history="1">
        <w:r w:rsidR="00DB5B1B" w:rsidRPr="00DB5B1B">
          <w:rPr>
            <w:rStyle w:val="Hiperpovezava"/>
            <w:rFonts w:ascii="Arial" w:hAnsi="Arial" w:cs="Arial"/>
            <w:noProof/>
          </w:rPr>
          <w:t>1.1.2</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Označevanje nevarnih snovi in zmesi (kemikalij)</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_Toc72996698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3</w:t>
        </w:r>
        <w:r w:rsidR="00DB5B1B" w:rsidRPr="00DB5B1B">
          <w:rPr>
            <w:rFonts w:ascii="Arial" w:hAnsi="Arial" w:cs="Arial"/>
            <w:noProof/>
            <w:webHidden/>
          </w:rPr>
          <w:fldChar w:fldCharType="end"/>
        </w:r>
      </w:hyperlink>
    </w:p>
    <w:p w14:paraId="49F593E1" w14:textId="7F109C99"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699" w:history="1">
        <w:r w:rsidR="00DB5B1B" w:rsidRPr="00DB5B1B">
          <w:rPr>
            <w:rStyle w:val="Hiperpovezava"/>
            <w:rFonts w:ascii="Arial" w:hAnsi="Arial" w:cs="Arial"/>
            <w:noProof/>
          </w:rPr>
          <w:t>1.1.3</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Informacijski sistem za kemikalije</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_Toc72996699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6</w:t>
        </w:r>
        <w:r w:rsidR="00DB5B1B" w:rsidRPr="00DB5B1B">
          <w:rPr>
            <w:rFonts w:ascii="Arial" w:hAnsi="Arial" w:cs="Arial"/>
            <w:noProof/>
            <w:webHidden/>
          </w:rPr>
          <w:fldChar w:fldCharType="end"/>
        </w:r>
      </w:hyperlink>
    </w:p>
    <w:p w14:paraId="6D3700F8" w14:textId="33D7956A"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00" w:history="1">
        <w:r w:rsidR="00DB5B1B" w:rsidRPr="00DB5B1B">
          <w:rPr>
            <w:rStyle w:val="Hiperpovezava"/>
            <w:rFonts w:ascii="Arial" w:hAnsi="Arial" w:cs="Arial"/>
            <w:noProof/>
          </w:rPr>
          <w:t>1.1.4</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Podatkovna zbirka nevarnih kemičnih snovi URSZR</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_Toc72996700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6</w:t>
        </w:r>
        <w:r w:rsidR="00DB5B1B" w:rsidRPr="00DB5B1B">
          <w:rPr>
            <w:rFonts w:ascii="Arial" w:hAnsi="Arial" w:cs="Arial"/>
            <w:noProof/>
            <w:webHidden/>
          </w:rPr>
          <w:fldChar w:fldCharType="end"/>
        </w:r>
      </w:hyperlink>
    </w:p>
    <w:p w14:paraId="722D08F3" w14:textId="72F24130" w:rsidR="00DB5B1B" w:rsidRPr="00DB5B1B" w:rsidRDefault="00B0083A" w:rsidP="00DB5B1B">
      <w:pPr>
        <w:pStyle w:val="Kazalovsebine2"/>
        <w:jc w:val="right"/>
        <w:rPr>
          <w:rFonts w:ascii="Arial" w:eastAsiaTheme="minorEastAsia" w:hAnsi="Arial" w:cs="Arial"/>
          <w:sz w:val="22"/>
          <w:szCs w:val="22"/>
          <w:lang w:eastAsia="sl-SI"/>
        </w:rPr>
      </w:pPr>
      <w:hyperlink w:anchor="_Toc72996701" w:history="1">
        <w:r w:rsidR="00DB5B1B" w:rsidRPr="00DB5B1B">
          <w:rPr>
            <w:rStyle w:val="Hiperpovezava"/>
            <w:rFonts w:ascii="Arial" w:hAnsi="Arial" w:cs="Arial"/>
          </w:rPr>
          <w:t>1.2</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Nevarne snovi v RS</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_Toc72996701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6</w:t>
        </w:r>
        <w:r w:rsidR="00DB5B1B" w:rsidRPr="00DB5B1B">
          <w:rPr>
            <w:rFonts w:ascii="Arial" w:hAnsi="Arial" w:cs="Arial"/>
            <w:webHidden/>
          </w:rPr>
          <w:fldChar w:fldCharType="end"/>
        </w:r>
      </w:hyperlink>
    </w:p>
    <w:p w14:paraId="44BD50FB" w14:textId="378B1F3E"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02" w:history="1">
        <w:r w:rsidR="00DB5B1B" w:rsidRPr="00DB5B1B">
          <w:rPr>
            <w:rStyle w:val="Hiperpovezava"/>
            <w:rFonts w:ascii="Arial" w:hAnsi="Arial" w:cs="Arial"/>
            <w:noProof/>
          </w:rPr>
          <w:t>1.2.1</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Obrati večjega in manjšega tveganja za okolje</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_Toc72996702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7</w:t>
        </w:r>
        <w:r w:rsidR="00DB5B1B" w:rsidRPr="00DB5B1B">
          <w:rPr>
            <w:rFonts w:ascii="Arial" w:hAnsi="Arial" w:cs="Arial"/>
            <w:noProof/>
            <w:webHidden/>
          </w:rPr>
          <w:fldChar w:fldCharType="end"/>
        </w:r>
      </w:hyperlink>
    </w:p>
    <w:p w14:paraId="2DD88D05" w14:textId="01E0FC21"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03" w:history="1">
        <w:r w:rsidR="00DB5B1B" w:rsidRPr="00DB5B1B">
          <w:rPr>
            <w:rStyle w:val="Hiperpovezava"/>
            <w:rFonts w:ascii="Arial" w:hAnsi="Arial" w:cs="Arial"/>
            <w:noProof/>
          </w:rPr>
          <w:t>1.2.2</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Dejavnosti in naprave, ki lahko povzročajo onesnaževanje okolja večjega obsega</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_Toc72996703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7</w:t>
        </w:r>
        <w:r w:rsidR="00DB5B1B" w:rsidRPr="00DB5B1B">
          <w:rPr>
            <w:rFonts w:ascii="Arial" w:hAnsi="Arial" w:cs="Arial"/>
            <w:noProof/>
            <w:webHidden/>
          </w:rPr>
          <w:fldChar w:fldCharType="end"/>
        </w:r>
      </w:hyperlink>
    </w:p>
    <w:p w14:paraId="67A6B881" w14:textId="5C498251"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04" w:history="1">
        <w:r w:rsidR="00DB5B1B" w:rsidRPr="00DB5B1B">
          <w:rPr>
            <w:rStyle w:val="Hiperpovezava"/>
            <w:rFonts w:ascii="Arial" w:hAnsi="Arial" w:cs="Arial"/>
            <w:noProof/>
          </w:rPr>
          <w:t>1.2.3</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Nesreče z nevarnimi snovi pri prevozu</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_Toc72996704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8</w:t>
        </w:r>
        <w:r w:rsidR="00DB5B1B" w:rsidRPr="00DB5B1B">
          <w:rPr>
            <w:rFonts w:ascii="Arial" w:hAnsi="Arial" w:cs="Arial"/>
            <w:noProof/>
            <w:webHidden/>
          </w:rPr>
          <w:fldChar w:fldCharType="end"/>
        </w:r>
      </w:hyperlink>
    </w:p>
    <w:p w14:paraId="020115D8" w14:textId="08900A5A" w:rsidR="00DB5B1B" w:rsidRPr="00DB5B1B" w:rsidRDefault="00B0083A" w:rsidP="00DB5B1B">
      <w:pPr>
        <w:pStyle w:val="Kazalovsebine1"/>
        <w:tabs>
          <w:tab w:val="left" w:pos="800"/>
        </w:tabs>
        <w:rPr>
          <w:rFonts w:eastAsiaTheme="minorEastAsia" w:cs="Arial"/>
          <w:b w:val="0"/>
          <w:noProof/>
          <w:szCs w:val="22"/>
          <w:lang w:eastAsia="sl-SI"/>
        </w:rPr>
      </w:pPr>
      <w:hyperlink w:anchor="_Toc72996705" w:history="1">
        <w:r w:rsidR="00DB5B1B" w:rsidRPr="00DB5B1B">
          <w:rPr>
            <w:rStyle w:val="Hiperpovezava"/>
            <w:rFonts w:cs="Arial"/>
            <w:noProof/>
            <w:kern w:val="28"/>
          </w:rPr>
          <w:t>2</w:t>
        </w:r>
        <w:r w:rsidR="00DB5B1B" w:rsidRPr="00DB5B1B">
          <w:rPr>
            <w:rFonts w:eastAsiaTheme="minorEastAsia" w:cs="Arial"/>
            <w:b w:val="0"/>
            <w:noProof/>
            <w:szCs w:val="22"/>
            <w:lang w:eastAsia="sl-SI"/>
          </w:rPr>
          <w:tab/>
        </w:r>
        <w:r w:rsidR="00DB5B1B" w:rsidRPr="00DB5B1B">
          <w:rPr>
            <w:rStyle w:val="Hiperpovezava"/>
            <w:rFonts w:cs="Arial"/>
            <w:noProof/>
            <w:kern w:val="28"/>
          </w:rPr>
          <w:t>Vrsta, oblika in značilnosti nesreč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_Toc72996705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8</w:t>
        </w:r>
        <w:r w:rsidR="00DB5B1B" w:rsidRPr="00DB5B1B">
          <w:rPr>
            <w:rFonts w:cs="Arial"/>
            <w:noProof/>
            <w:webHidden/>
          </w:rPr>
          <w:fldChar w:fldCharType="end"/>
        </w:r>
      </w:hyperlink>
    </w:p>
    <w:p w14:paraId="7EAF9EEF" w14:textId="5C02BD03" w:rsidR="00DB5B1B" w:rsidRPr="00DB5B1B" w:rsidRDefault="00B0083A" w:rsidP="00DB5B1B">
      <w:pPr>
        <w:pStyle w:val="Kazalovsebine1"/>
        <w:tabs>
          <w:tab w:val="left" w:pos="800"/>
        </w:tabs>
        <w:rPr>
          <w:rFonts w:eastAsiaTheme="minorEastAsia" w:cs="Arial"/>
          <w:b w:val="0"/>
          <w:noProof/>
          <w:szCs w:val="22"/>
          <w:lang w:eastAsia="sl-SI"/>
        </w:rPr>
      </w:pPr>
      <w:hyperlink w:anchor="_Toc72996706" w:history="1">
        <w:r w:rsidR="00DB5B1B" w:rsidRPr="00DB5B1B">
          <w:rPr>
            <w:rStyle w:val="Hiperpovezava"/>
            <w:rFonts w:cs="Arial"/>
            <w:noProof/>
            <w:kern w:val="28"/>
          </w:rPr>
          <w:t>3</w:t>
        </w:r>
        <w:r w:rsidR="00DB5B1B" w:rsidRPr="00DB5B1B">
          <w:rPr>
            <w:rFonts w:eastAsiaTheme="minorEastAsia" w:cs="Arial"/>
            <w:b w:val="0"/>
            <w:noProof/>
            <w:szCs w:val="22"/>
            <w:lang w:eastAsia="sl-SI"/>
          </w:rPr>
          <w:tab/>
        </w:r>
        <w:r w:rsidR="00DB5B1B" w:rsidRPr="00DB5B1B">
          <w:rPr>
            <w:rStyle w:val="Hiperpovezava"/>
            <w:rFonts w:cs="Arial"/>
            <w:noProof/>
            <w:kern w:val="28"/>
          </w:rPr>
          <w:t>Viri oziroma vzroki nastanka nesreče</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_Toc72996706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9</w:t>
        </w:r>
        <w:r w:rsidR="00DB5B1B" w:rsidRPr="00DB5B1B">
          <w:rPr>
            <w:rFonts w:cs="Arial"/>
            <w:noProof/>
            <w:webHidden/>
          </w:rPr>
          <w:fldChar w:fldCharType="end"/>
        </w:r>
      </w:hyperlink>
    </w:p>
    <w:p w14:paraId="3271421F" w14:textId="545522EA" w:rsidR="00DB5B1B" w:rsidRPr="00DB5B1B" w:rsidRDefault="00B0083A" w:rsidP="00DB5B1B">
      <w:pPr>
        <w:pStyle w:val="Kazalovsebine1"/>
        <w:tabs>
          <w:tab w:val="left" w:pos="800"/>
        </w:tabs>
        <w:rPr>
          <w:rFonts w:eastAsiaTheme="minorEastAsia" w:cs="Arial"/>
          <w:b w:val="0"/>
          <w:noProof/>
          <w:szCs w:val="22"/>
          <w:lang w:eastAsia="sl-SI"/>
        </w:rPr>
      </w:pPr>
      <w:hyperlink w:anchor="_Toc72996707" w:history="1">
        <w:r w:rsidR="00DB5B1B" w:rsidRPr="00DB5B1B">
          <w:rPr>
            <w:rStyle w:val="Hiperpovezava"/>
            <w:rFonts w:cs="Arial"/>
            <w:noProof/>
            <w:kern w:val="28"/>
          </w:rPr>
          <w:t>4</w:t>
        </w:r>
        <w:r w:rsidR="00DB5B1B" w:rsidRPr="00DB5B1B">
          <w:rPr>
            <w:rFonts w:eastAsiaTheme="minorEastAsia" w:cs="Arial"/>
            <w:b w:val="0"/>
            <w:noProof/>
            <w:szCs w:val="22"/>
            <w:lang w:eastAsia="sl-SI"/>
          </w:rPr>
          <w:tab/>
        </w:r>
        <w:r w:rsidR="00DB5B1B" w:rsidRPr="00DB5B1B">
          <w:rPr>
            <w:rStyle w:val="Hiperpovezava"/>
            <w:rFonts w:cs="Arial"/>
            <w:noProof/>
            <w:kern w:val="28"/>
          </w:rPr>
          <w:t>Dejavniki, ki povečujejo verjetnost nastanka nesreče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_Toc72996707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10</w:t>
        </w:r>
        <w:r w:rsidR="00DB5B1B" w:rsidRPr="00DB5B1B">
          <w:rPr>
            <w:rFonts w:cs="Arial"/>
            <w:noProof/>
            <w:webHidden/>
          </w:rPr>
          <w:fldChar w:fldCharType="end"/>
        </w:r>
      </w:hyperlink>
    </w:p>
    <w:p w14:paraId="3E025D14" w14:textId="6B6CC3E3" w:rsidR="00DB5B1B" w:rsidRPr="00DB5B1B" w:rsidRDefault="00B0083A" w:rsidP="00DB5B1B">
      <w:pPr>
        <w:pStyle w:val="Kazalovsebine2"/>
        <w:jc w:val="right"/>
        <w:rPr>
          <w:rFonts w:ascii="Arial" w:eastAsiaTheme="minorEastAsia" w:hAnsi="Arial" w:cs="Arial"/>
          <w:sz w:val="22"/>
          <w:szCs w:val="22"/>
          <w:lang w:eastAsia="sl-SI"/>
        </w:rPr>
      </w:pPr>
      <w:hyperlink w:anchor="_Toc72996708" w:history="1">
        <w:r w:rsidR="00DB5B1B" w:rsidRPr="00DB5B1B">
          <w:rPr>
            <w:rStyle w:val="Hiperpovezava"/>
            <w:rFonts w:ascii="Arial" w:hAnsi="Arial" w:cs="Arial"/>
          </w:rPr>
          <w:t>4.1</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Vremenske razmere</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_Toc72996708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10</w:t>
        </w:r>
        <w:r w:rsidR="00DB5B1B" w:rsidRPr="00DB5B1B">
          <w:rPr>
            <w:rFonts w:ascii="Arial" w:hAnsi="Arial" w:cs="Arial"/>
            <w:webHidden/>
          </w:rPr>
          <w:fldChar w:fldCharType="end"/>
        </w:r>
      </w:hyperlink>
    </w:p>
    <w:p w14:paraId="7BB99C7B" w14:textId="016F66FA" w:rsidR="00DB5B1B" w:rsidRPr="00DB5B1B" w:rsidRDefault="00B0083A" w:rsidP="00DB5B1B">
      <w:pPr>
        <w:pStyle w:val="Kazalovsebine2"/>
        <w:jc w:val="right"/>
        <w:rPr>
          <w:rFonts w:ascii="Arial" w:eastAsiaTheme="minorEastAsia" w:hAnsi="Arial" w:cs="Arial"/>
          <w:sz w:val="22"/>
          <w:szCs w:val="22"/>
          <w:lang w:eastAsia="sl-SI"/>
        </w:rPr>
      </w:pPr>
      <w:hyperlink w:anchor="_Toc72996709" w:history="1">
        <w:r w:rsidR="00DB5B1B" w:rsidRPr="00DB5B1B">
          <w:rPr>
            <w:rStyle w:val="Hiperpovezava"/>
            <w:rFonts w:ascii="Arial" w:hAnsi="Arial" w:cs="Arial"/>
          </w:rPr>
          <w:t>4.2</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Potresna ogroženost</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_Toc72996709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11</w:t>
        </w:r>
        <w:r w:rsidR="00DB5B1B" w:rsidRPr="00DB5B1B">
          <w:rPr>
            <w:rFonts w:ascii="Arial" w:hAnsi="Arial" w:cs="Arial"/>
            <w:webHidden/>
          </w:rPr>
          <w:fldChar w:fldCharType="end"/>
        </w:r>
      </w:hyperlink>
    </w:p>
    <w:p w14:paraId="1AB5212F" w14:textId="4CB5CB22" w:rsidR="00DB5B1B" w:rsidRPr="00DB5B1B" w:rsidRDefault="00B0083A" w:rsidP="00DB5B1B">
      <w:pPr>
        <w:pStyle w:val="Kazalovsebine2"/>
        <w:jc w:val="right"/>
        <w:rPr>
          <w:rFonts w:ascii="Arial" w:eastAsiaTheme="minorEastAsia" w:hAnsi="Arial" w:cs="Arial"/>
          <w:sz w:val="22"/>
          <w:szCs w:val="22"/>
          <w:lang w:eastAsia="sl-SI"/>
        </w:rPr>
      </w:pPr>
      <w:hyperlink w:anchor="_Toc72996710" w:history="1">
        <w:r w:rsidR="00DB5B1B" w:rsidRPr="00DB5B1B">
          <w:rPr>
            <w:rStyle w:val="Hiperpovezava"/>
            <w:rFonts w:ascii="Arial" w:hAnsi="Arial" w:cs="Arial"/>
          </w:rPr>
          <w:t>4.3</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Terorizem in druge oblike množičnega nasilja</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_Toc72996710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11</w:t>
        </w:r>
        <w:r w:rsidR="00DB5B1B" w:rsidRPr="00DB5B1B">
          <w:rPr>
            <w:rFonts w:ascii="Arial" w:hAnsi="Arial" w:cs="Arial"/>
            <w:webHidden/>
          </w:rPr>
          <w:fldChar w:fldCharType="end"/>
        </w:r>
      </w:hyperlink>
    </w:p>
    <w:p w14:paraId="31C6BD59" w14:textId="30FF1BDF" w:rsidR="00DB5B1B" w:rsidRPr="00DB5B1B" w:rsidRDefault="00B0083A" w:rsidP="00DB5B1B">
      <w:pPr>
        <w:pStyle w:val="Kazalovsebine2"/>
        <w:jc w:val="right"/>
        <w:rPr>
          <w:rFonts w:ascii="Arial" w:eastAsiaTheme="minorEastAsia" w:hAnsi="Arial" w:cs="Arial"/>
          <w:sz w:val="22"/>
          <w:szCs w:val="22"/>
          <w:lang w:eastAsia="sl-SI"/>
        </w:rPr>
      </w:pPr>
      <w:hyperlink w:anchor="_Toc72996711" w:history="1">
        <w:r w:rsidR="00DB5B1B" w:rsidRPr="00DB5B1B">
          <w:rPr>
            <w:rStyle w:val="Hiperpovezava"/>
            <w:rFonts w:ascii="Arial" w:hAnsi="Arial" w:cs="Arial"/>
          </w:rPr>
          <w:t>4.4</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Samovžig</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_Toc72996711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11</w:t>
        </w:r>
        <w:r w:rsidR="00DB5B1B" w:rsidRPr="00DB5B1B">
          <w:rPr>
            <w:rFonts w:ascii="Arial" w:hAnsi="Arial" w:cs="Arial"/>
            <w:webHidden/>
          </w:rPr>
          <w:fldChar w:fldCharType="end"/>
        </w:r>
      </w:hyperlink>
    </w:p>
    <w:p w14:paraId="305ADECB" w14:textId="7CD7F9CC" w:rsidR="00DB5B1B" w:rsidRPr="00DB5B1B" w:rsidRDefault="00B0083A" w:rsidP="00DB5B1B">
      <w:pPr>
        <w:pStyle w:val="Kazalovsebine2"/>
        <w:jc w:val="right"/>
        <w:rPr>
          <w:rFonts w:ascii="Arial" w:eastAsiaTheme="minorEastAsia" w:hAnsi="Arial" w:cs="Arial"/>
          <w:sz w:val="22"/>
          <w:szCs w:val="22"/>
          <w:lang w:eastAsia="sl-SI"/>
        </w:rPr>
      </w:pPr>
      <w:hyperlink w:anchor="_Toc72996712" w:history="1">
        <w:r w:rsidR="00DB5B1B" w:rsidRPr="00DB5B1B">
          <w:rPr>
            <w:rStyle w:val="Hiperpovezava"/>
            <w:rFonts w:ascii="Arial" w:hAnsi="Arial" w:cs="Arial"/>
          </w:rPr>
          <w:t>4.5</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Poplava</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_Toc72996712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12</w:t>
        </w:r>
        <w:r w:rsidR="00DB5B1B" w:rsidRPr="00DB5B1B">
          <w:rPr>
            <w:rFonts w:ascii="Arial" w:hAnsi="Arial" w:cs="Arial"/>
            <w:webHidden/>
          </w:rPr>
          <w:fldChar w:fldCharType="end"/>
        </w:r>
      </w:hyperlink>
    </w:p>
    <w:p w14:paraId="2921D4F5" w14:textId="6C7D09F7" w:rsidR="00DB5B1B" w:rsidRPr="00DB5B1B" w:rsidRDefault="00B0083A" w:rsidP="00DB5B1B">
      <w:pPr>
        <w:pStyle w:val="Kazalovsebine2"/>
        <w:jc w:val="right"/>
        <w:rPr>
          <w:rFonts w:ascii="Arial" w:eastAsiaTheme="minorEastAsia" w:hAnsi="Arial" w:cs="Arial"/>
          <w:sz w:val="22"/>
          <w:szCs w:val="22"/>
          <w:lang w:eastAsia="sl-SI"/>
        </w:rPr>
      </w:pPr>
      <w:hyperlink w:anchor="_Toc72996713" w:history="1">
        <w:r w:rsidR="00DB5B1B" w:rsidRPr="00DB5B1B">
          <w:rPr>
            <w:rStyle w:val="Hiperpovezava"/>
            <w:rFonts w:ascii="Arial" w:hAnsi="Arial" w:cs="Arial"/>
          </w:rPr>
          <w:t>4.6</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Plaz ali erozija</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_Toc72996713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13</w:t>
        </w:r>
        <w:r w:rsidR="00DB5B1B" w:rsidRPr="00DB5B1B">
          <w:rPr>
            <w:rFonts w:ascii="Arial" w:hAnsi="Arial" w:cs="Arial"/>
            <w:webHidden/>
          </w:rPr>
          <w:fldChar w:fldCharType="end"/>
        </w:r>
      </w:hyperlink>
    </w:p>
    <w:p w14:paraId="11F39239" w14:textId="720F1DED" w:rsidR="00DB5B1B" w:rsidRPr="00DB5B1B" w:rsidRDefault="00B0083A" w:rsidP="00DB5B1B">
      <w:pPr>
        <w:pStyle w:val="Kazalovsebine2"/>
        <w:jc w:val="right"/>
        <w:rPr>
          <w:rFonts w:ascii="Arial" w:eastAsiaTheme="minorEastAsia" w:hAnsi="Arial" w:cs="Arial"/>
          <w:sz w:val="22"/>
          <w:szCs w:val="22"/>
          <w:lang w:eastAsia="sl-SI"/>
        </w:rPr>
      </w:pPr>
      <w:hyperlink w:anchor="_Toc72996714" w:history="1">
        <w:r w:rsidR="00DB5B1B" w:rsidRPr="00DB5B1B">
          <w:rPr>
            <w:rStyle w:val="Hiperpovezava"/>
            <w:rFonts w:ascii="Arial" w:hAnsi="Arial" w:cs="Arial"/>
          </w:rPr>
          <w:t>4.7</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Žled</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_Toc72996714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13</w:t>
        </w:r>
        <w:r w:rsidR="00DB5B1B" w:rsidRPr="00DB5B1B">
          <w:rPr>
            <w:rFonts w:ascii="Arial" w:hAnsi="Arial" w:cs="Arial"/>
            <w:webHidden/>
          </w:rPr>
          <w:fldChar w:fldCharType="end"/>
        </w:r>
      </w:hyperlink>
    </w:p>
    <w:p w14:paraId="483D58AB" w14:textId="197FBF0D" w:rsidR="00DB5B1B" w:rsidRPr="00DB5B1B" w:rsidRDefault="00B0083A" w:rsidP="00DB5B1B">
      <w:pPr>
        <w:pStyle w:val="Kazalovsebine2"/>
        <w:jc w:val="right"/>
        <w:rPr>
          <w:rFonts w:ascii="Arial" w:eastAsiaTheme="minorEastAsia" w:hAnsi="Arial" w:cs="Arial"/>
          <w:sz w:val="22"/>
          <w:szCs w:val="22"/>
          <w:lang w:eastAsia="sl-SI"/>
        </w:rPr>
      </w:pPr>
      <w:hyperlink w:anchor="_Toc72996715" w:history="1">
        <w:r w:rsidR="00DB5B1B" w:rsidRPr="00DB5B1B">
          <w:rPr>
            <w:rStyle w:val="Hiperpovezava"/>
            <w:rFonts w:ascii="Arial" w:hAnsi="Arial" w:cs="Arial"/>
          </w:rPr>
          <w:t>4.8</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Požari v naravnem okolju</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_Toc72996715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14</w:t>
        </w:r>
        <w:r w:rsidR="00DB5B1B" w:rsidRPr="00DB5B1B">
          <w:rPr>
            <w:rFonts w:ascii="Arial" w:hAnsi="Arial" w:cs="Arial"/>
            <w:webHidden/>
          </w:rPr>
          <w:fldChar w:fldCharType="end"/>
        </w:r>
      </w:hyperlink>
    </w:p>
    <w:p w14:paraId="747F684B" w14:textId="4D6E120E" w:rsidR="00DB5B1B" w:rsidRPr="00DB5B1B" w:rsidRDefault="00B0083A" w:rsidP="00DB5B1B">
      <w:pPr>
        <w:pStyle w:val="Kazalovsebine1"/>
        <w:tabs>
          <w:tab w:val="left" w:pos="800"/>
        </w:tabs>
        <w:rPr>
          <w:rFonts w:eastAsiaTheme="minorEastAsia" w:cs="Arial"/>
          <w:b w:val="0"/>
          <w:noProof/>
          <w:szCs w:val="22"/>
          <w:lang w:eastAsia="sl-SI"/>
        </w:rPr>
      </w:pPr>
      <w:hyperlink w:anchor="_Toc72996716" w:history="1">
        <w:r w:rsidR="00DB5B1B" w:rsidRPr="00DB5B1B">
          <w:rPr>
            <w:rStyle w:val="Hiperpovezava"/>
            <w:rFonts w:cs="Arial"/>
            <w:noProof/>
            <w:kern w:val="28"/>
          </w:rPr>
          <w:t>5</w:t>
        </w:r>
        <w:r w:rsidR="00DB5B1B" w:rsidRPr="00DB5B1B">
          <w:rPr>
            <w:rFonts w:eastAsiaTheme="minorEastAsia" w:cs="Arial"/>
            <w:b w:val="0"/>
            <w:noProof/>
            <w:szCs w:val="22"/>
            <w:lang w:eastAsia="sl-SI"/>
          </w:rPr>
          <w:tab/>
        </w:r>
        <w:r w:rsidR="00DB5B1B" w:rsidRPr="00DB5B1B">
          <w:rPr>
            <w:rStyle w:val="Hiperpovezava"/>
            <w:rFonts w:cs="Arial"/>
            <w:noProof/>
            <w:kern w:val="28"/>
          </w:rPr>
          <w:t>Verjetnost pojavljanja nesreče</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_Toc72996716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15</w:t>
        </w:r>
        <w:r w:rsidR="00DB5B1B" w:rsidRPr="00DB5B1B">
          <w:rPr>
            <w:rFonts w:cs="Arial"/>
            <w:noProof/>
            <w:webHidden/>
          </w:rPr>
          <w:fldChar w:fldCharType="end"/>
        </w:r>
      </w:hyperlink>
    </w:p>
    <w:p w14:paraId="56D0ECB9" w14:textId="77E61E13" w:rsidR="00DB5B1B" w:rsidRPr="00DB5B1B" w:rsidRDefault="00B0083A" w:rsidP="00DB5B1B">
      <w:pPr>
        <w:pStyle w:val="Kazalovsebine1"/>
        <w:tabs>
          <w:tab w:val="left" w:pos="800"/>
        </w:tabs>
        <w:rPr>
          <w:rFonts w:eastAsiaTheme="minorEastAsia" w:cs="Arial"/>
          <w:b w:val="0"/>
          <w:noProof/>
          <w:szCs w:val="22"/>
          <w:lang w:eastAsia="sl-SI"/>
        </w:rPr>
      </w:pPr>
      <w:hyperlink w:anchor="_Toc72996717" w:history="1">
        <w:r w:rsidR="00DB5B1B" w:rsidRPr="00DB5B1B">
          <w:rPr>
            <w:rStyle w:val="Hiperpovezava"/>
            <w:rFonts w:cs="Arial"/>
            <w:noProof/>
            <w:kern w:val="28"/>
          </w:rPr>
          <w:t>6</w:t>
        </w:r>
        <w:r w:rsidR="00DB5B1B" w:rsidRPr="00DB5B1B">
          <w:rPr>
            <w:rFonts w:eastAsiaTheme="minorEastAsia" w:cs="Arial"/>
            <w:b w:val="0"/>
            <w:noProof/>
            <w:szCs w:val="22"/>
            <w:lang w:eastAsia="sl-SI"/>
          </w:rPr>
          <w:tab/>
        </w:r>
        <w:r w:rsidR="00DB5B1B" w:rsidRPr="00DB5B1B">
          <w:rPr>
            <w:rStyle w:val="Hiperpovezava"/>
            <w:rFonts w:cs="Arial"/>
            <w:noProof/>
            <w:kern w:val="28"/>
          </w:rPr>
          <w:t>Pogostost pojavljanja nesreče</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_Toc72996717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15</w:t>
        </w:r>
        <w:r w:rsidR="00DB5B1B" w:rsidRPr="00DB5B1B">
          <w:rPr>
            <w:rFonts w:cs="Arial"/>
            <w:noProof/>
            <w:webHidden/>
          </w:rPr>
          <w:fldChar w:fldCharType="end"/>
        </w:r>
      </w:hyperlink>
    </w:p>
    <w:p w14:paraId="28164934" w14:textId="2984BC38" w:rsidR="00DB5B1B" w:rsidRPr="00DB5B1B" w:rsidRDefault="00B0083A" w:rsidP="00DB5B1B">
      <w:pPr>
        <w:pStyle w:val="Kazalovsebine2"/>
        <w:jc w:val="right"/>
        <w:rPr>
          <w:rFonts w:ascii="Arial" w:eastAsiaTheme="minorEastAsia" w:hAnsi="Arial" w:cs="Arial"/>
          <w:sz w:val="22"/>
          <w:szCs w:val="22"/>
          <w:lang w:eastAsia="sl-SI"/>
        </w:rPr>
      </w:pPr>
      <w:hyperlink w:anchor="_Toc72996718" w:history="1">
        <w:r w:rsidR="00DB5B1B" w:rsidRPr="00DB5B1B">
          <w:rPr>
            <w:rStyle w:val="Hiperpovezava"/>
            <w:rFonts w:ascii="Arial" w:hAnsi="Arial" w:cs="Arial"/>
          </w:rPr>
          <w:t>6.1</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Nesreče v RS</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_Toc72996718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16</w:t>
        </w:r>
        <w:r w:rsidR="00DB5B1B" w:rsidRPr="00DB5B1B">
          <w:rPr>
            <w:rFonts w:ascii="Arial" w:hAnsi="Arial" w:cs="Arial"/>
            <w:webHidden/>
          </w:rPr>
          <w:fldChar w:fldCharType="end"/>
        </w:r>
      </w:hyperlink>
    </w:p>
    <w:p w14:paraId="7A031B1E" w14:textId="43505213" w:rsidR="00DB5B1B" w:rsidRPr="00DB5B1B" w:rsidRDefault="00B0083A" w:rsidP="00DB5B1B">
      <w:pPr>
        <w:pStyle w:val="Kazalovsebine1"/>
        <w:tabs>
          <w:tab w:val="left" w:pos="800"/>
        </w:tabs>
        <w:rPr>
          <w:rFonts w:eastAsiaTheme="minorEastAsia" w:cs="Arial"/>
          <w:b w:val="0"/>
          <w:noProof/>
          <w:szCs w:val="22"/>
          <w:lang w:eastAsia="sl-SI"/>
        </w:rPr>
      </w:pPr>
      <w:hyperlink w:anchor="_Toc72996719" w:history="1">
        <w:r w:rsidR="00DB5B1B" w:rsidRPr="00DB5B1B">
          <w:rPr>
            <w:rStyle w:val="Hiperpovezava"/>
            <w:rFonts w:cs="Arial"/>
            <w:noProof/>
            <w:kern w:val="28"/>
          </w:rPr>
          <w:t>7</w:t>
        </w:r>
        <w:r w:rsidR="00DB5B1B" w:rsidRPr="00DB5B1B">
          <w:rPr>
            <w:rFonts w:eastAsiaTheme="minorEastAsia" w:cs="Arial"/>
            <w:b w:val="0"/>
            <w:noProof/>
            <w:szCs w:val="22"/>
            <w:lang w:eastAsia="sl-SI"/>
          </w:rPr>
          <w:tab/>
        </w:r>
        <w:r w:rsidR="00DB5B1B" w:rsidRPr="00DB5B1B">
          <w:rPr>
            <w:rStyle w:val="Hiperpovezava"/>
            <w:rFonts w:cs="Arial"/>
            <w:noProof/>
            <w:kern w:val="28"/>
          </w:rPr>
          <w:t>Možen potek ter pričakovan obseg in območje nesreče</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_Toc72996719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17</w:t>
        </w:r>
        <w:r w:rsidR="00DB5B1B" w:rsidRPr="00DB5B1B">
          <w:rPr>
            <w:rFonts w:cs="Arial"/>
            <w:noProof/>
            <w:webHidden/>
          </w:rPr>
          <w:fldChar w:fldCharType="end"/>
        </w:r>
      </w:hyperlink>
    </w:p>
    <w:p w14:paraId="643435D2" w14:textId="7F45FCBA" w:rsidR="00DB5B1B" w:rsidRPr="00DB5B1B" w:rsidRDefault="00B0083A" w:rsidP="00DB5B1B">
      <w:pPr>
        <w:pStyle w:val="Kazalovsebine1"/>
        <w:tabs>
          <w:tab w:val="left" w:pos="800"/>
        </w:tabs>
        <w:rPr>
          <w:rFonts w:eastAsiaTheme="minorEastAsia" w:cs="Arial"/>
          <w:b w:val="0"/>
          <w:noProof/>
          <w:szCs w:val="22"/>
          <w:lang w:eastAsia="sl-SI"/>
        </w:rPr>
      </w:pPr>
      <w:hyperlink w:anchor="_Toc72996720" w:history="1">
        <w:r w:rsidR="00DB5B1B" w:rsidRPr="00DB5B1B">
          <w:rPr>
            <w:rStyle w:val="Hiperpovezava"/>
            <w:rFonts w:cs="Arial"/>
            <w:noProof/>
            <w:kern w:val="28"/>
          </w:rPr>
          <w:t>8</w:t>
        </w:r>
        <w:r w:rsidR="00DB5B1B" w:rsidRPr="00DB5B1B">
          <w:rPr>
            <w:rFonts w:eastAsiaTheme="minorEastAsia" w:cs="Arial"/>
            <w:b w:val="0"/>
            <w:noProof/>
            <w:szCs w:val="22"/>
            <w:lang w:eastAsia="sl-SI"/>
          </w:rPr>
          <w:tab/>
        </w:r>
        <w:r w:rsidR="00DB5B1B" w:rsidRPr="00DB5B1B">
          <w:rPr>
            <w:rStyle w:val="Hiperpovezava"/>
            <w:rFonts w:cs="Arial"/>
            <w:noProof/>
            <w:kern w:val="28"/>
          </w:rPr>
          <w:t>Scenarij tveganja večje nesreče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_Toc72996720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18</w:t>
        </w:r>
        <w:r w:rsidR="00DB5B1B" w:rsidRPr="00DB5B1B">
          <w:rPr>
            <w:rFonts w:cs="Arial"/>
            <w:noProof/>
            <w:webHidden/>
          </w:rPr>
          <w:fldChar w:fldCharType="end"/>
        </w:r>
      </w:hyperlink>
    </w:p>
    <w:p w14:paraId="4201B718" w14:textId="79F64001" w:rsidR="00DB5B1B" w:rsidRPr="00DB5B1B" w:rsidRDefault="00B0083A" w:rsidP="00DB5B1B">
      <w:pPr>
        <w:pStyle w:val="Kazalovsebine2"/>
        <w:jc w:val="right"/>
        <w:rPr>
          <w:rFonts w:ascii="Arial" w:eastAsiaTheme="minorEastAsia" w:hAnsi="Arial" w:cs="Arial"/>
          <w:sz w:val="22"/>
          <w:szCs w:val="22"/>
          <w:lang w:eastAsia="sl-SI"/>
        </w:rPr>
      </w:pPr>
      <w:hyperlink w:anchor="_Toc72996721" w:history="1">
        <w:r w:rsidR="00DB5B1B" w:rsidRPr="00DB5B1B">
          <w:rPr>
            <w:rStyle w:val="Hiperpovezava"/>
            <w:rFonts w:ascii="Arial" w:hAnsi="Arial" w:cs="Arial"/>
          </w:rPr>
          <w:t>8.1</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Posledice nesreče z nevarnimi snovmi</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_Toc72996721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19</w:t>
        </w:r>
        <w:r w:rsidR="00DB5B1B" w:rsidRPr="00DB5B1B">
          <w:rPr>
            <w:rFonts w:ascii="Arial" w:hAnsi="Arial" w:cs="Arial"/>
            <w:webHidden/>
          </w:rPr>
          <w:fldChar w:fldCharType="end"/>
        </w:r>
      </w:hyperlink>
    </w:p>
    <w:p w14:paraId="56D9EC95" w14:textId="6D012C20"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22" w:history="1">
        <w:r w:rsidR="00DB5B1B" w:rsidRPr="00DB5B1B">
          <w:rPr>
            <w:rStyle w:val="Hiperpovezava"/>
            <w:rFonts w:ascii="Arial" w:hAnsi="Arial" w:cs="Arial"/>
            <w:noProof/>
          </w:rPr>
          <w:t>8.1.1</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Vpliv na ljudi</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_Toc72996722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19</w:t>
        </w:r>
        <w:r w:rsidR="00DB5B1B" w:rsidRPr="00DB5B1B">
          <w:rPr>
            <w:rFonts w:ascii="Arial" w:hAnsi="Arial" w:cs="Arial"/>
            <w:noProof/>
            <w:webHidden/>
          </w:rPr>
          <w:fldChar w:fldCharType="end"/>
        </w:r>
      </w:hyperlink>
    </w:p>
    <w:p w14:paraId="0155FA4E" w14:textId="13576012"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23" w:history="1">
        <w:r w:rsidR="00DB5B1B" w:rsidRPr="00DB5B1B">
          <w:rPr>
            <w:rStyle w:val="Hiperpovezava"/>
            <w:rFonts w:ascii="Arial" w:hAnsi="Arial" w:cs="Arial"/>
            <w:noProof/>
          </w:rPr>
          <w:t>8.1.2</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Vpliv na gospodarstvo, okolje in kulturno dediščino</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_Toc72996723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20</w:t>
        </w:r>
        <w:r w:rsidR="00DB5B1B" w:rsidRPr="00DB5B1B">
          <w:rPr>
            <w:rFonts w:ascii="Arial" w:hAnsi="Arial" w:cs="Arial"/>
            <w:noProof/>
            <w:webHidden/>
          </w:rPr>
          <w:fldChar w:fldCharType="end"/>
        </w:r>
      </w:hyperlink>
    </w:p>
    <w:p w14:paraId="5A704492" w14:textId="0F4BFB8A"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24" w:history="1">
        <w:r w:rsidR="00DB5B1B" w:rsidRPr="00DB5B1B">
          <w:rPr>
            <w:rStyle w:val="Hiperpovezava"/>
            <w:rFonts w:ascii="Arial" w:hAnsi="Arial" w:cs="Arial"/>
            <w:noProof/>
          </w:rPr>
          <w:t>8.1.3</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Politični in družbeni vpliv</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_Toc72996724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20</w:t>
        </w:r>
        <w:r w:rsidR="00DB5B1B" w:rsidRPr="00DB5B1B">
          <w:rPr>
            <w:rFonts w:ascii="Arial" w:hAnsi="Arial" w:cs="Arial"/>
            <w:noProof/>
            <w:webHidden/>
          </w:rPr>
          <w:fldChar w:fldCharType="end"/>
        </w:r>
      </w:hyperlink>
    </w:p>
    <w:p w14:paraId="200384C3" w14:textId="6637FA13"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25" w:history="1">
        <w:r w:rsidR="00DB5B1B" w:rsidRPr="00DB5B1B">
          <w:rPr>
            <w:rStyle w:val="Hiperpovezava"/>
            <w:rFonts w:ascii="Arial" w:hAnsi="Arial" w:cs="Arial"/>
            <w:noProof/>
          </w:rPr>
          <w:t>8.1.4</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Reprezentativnost scenarijev</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_Toc72996725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20</w:t>
        </w:r>
        <w:r w:rsidR="00DB5B1B" w:rsidRPr="00DB5B1B">
          <w:rPr>
            <w:rFonts w:ascii="Arial" w:hAnsi="Arial" w:cs="Arial"/>
            <w:noProof/>
            <w:webHidden/>
          </w:rPr>
          <w:fldChar w:fldCharType="end"/>
        </w:r>
      </w:hyperlink>
    </w:p>
    <w:p w14:paraId="4208E51C" w14:textId="0F650F9E" w:rsidR="00DB5B1B" w:rsidRPr="00DB5B1B" w:rsidRDefault="00B0083A" w:rsidP="00DB5B1B">
      <w:pPr>
        <w:pStyle w:val="Kazalovsebine1"/>
        <w:tabs>
          <w:tab w:val="left" w:pos="800"/>
        </w:tabs>
        <w:rPr>
          <w:rFonts w:eastAsiaTheme="minorEastAsia" w:cs="Arial"/>
          <w:b w:val="0"/>
          <w:noProof/>
          <w:szCs w:val="22"/>
          <w:lang w:eastAsia="sl-SI"/>
        </w:rPr>
      </w:pPr>
      <w:hyperlink w:anchor="_Toc72996726" w:history="1">
        <w:r w:rsidR="00DB5B1B" w:rsidRPr="00DB5B1B">
          <w:rPr>
            <w:rStyle w:val="Hiperpovezava"/>
            <w:rFonts w:cs="Arial"/>
            <w:noProof/>
            <w:kern w:val="28"/>
          </w:rPr>
          <w:t>9</w:t>
        </w:r>
        <w:r w:rsidR="00DB5B1B" w:rsidRPr="00DB5B1B">
          <w:rPr>
            <w:rFonts w:eastAsiaTheme="minorEastAsia" w:cs="Arial"/>
            <w:b w:val="0"/>
            <w:noProof/>
            <w:szCs w:val="22"/>
            <w:lang w:eastAsia="sl-SI"/>
          </w:rPr>
          <w:tab/>
        </w:r>
        <w:r w:rsidR="00DB5B1B" w:rsidRPr="00DB5B1B">
          <w:rPr>
            <w:rStyle w:val="Hiperpovezava"/>
            <w:rFonts w:cs="Arial"/>
            <w:noProof/>
            <w:kern w:val="28"/>
          </w:rPr>
          <w:t>Verjetnost nastanka verižnih nesreč</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_Toc72996726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21</w:t>
        </w:r>
        <w:r w:rsidR="00DB5B1B" w:rsidRPr="00DB5B1B">
          <w:rPr>
            <w:rFonts w:cs="Arial"/>
            <w:noProof/>
            <w:webHidden/>
          </w:rPr>
          <w:fldChar w:fldCharType="end"/>
        </w:r>
      </w:hyperlink>
    </w:p>
    <w:p w14:paraId="6A4A4CD2" w14:textId="130057A2" w:rsidR="00DB5B1B" w:rsidRPr="00DB5B1B" w:rsidRDefault="00B0083A" w:rsidP="00DB5B1B">
      <w:pPr>
        <w:pStyle w:val="Kazalovsebine1"/>
        <w:tabs>
          <w:tab w:val="left" w:pos="1000"/>
        </w:tabs>
        <w:rPr>
          <w:rFonts w:eastAsiaTheme="minorEastAsia" w:cs="Arial"/>
          <w:b w:val="0"/>
          <w:noProof/>
          <w:szCs w:val="22"/>
          <w:lang w:eastAsia="sl-SI"/>
        </w:rPr>
      </w:pPr>
      <w:hyperlink w:anchor="_Toc72996727" w:history="1">
        <w:r w:rsidR="00DB5B1B" w:rsidRPr="00DB5B1B">
          <w:rPr>
            <w:rStyle w:val="Hiperpovezava"/>
            <w:rFonts w:cs="Arial"/>
            <w:noProof/>
            <w:kern w:val="28"/>
          </w:rPr>
          <w:t>10</w:t>
        </w:r>
        <w:r w:rsidR="00DB5B1B" w:rsidRPr="00DB5B1B">
          <w:rPr>
            <w:rFonts w:eastAsiaTheme="minorEastAsia" w:cs="Arial"/>
            <w:b w:val="0"/>
            <w:noProof/>
            <w:szCs w:val="22"/>
            <w:lang w:eastAsia="sl-SI"/>
          </w:rPr>
          <w:tab/>
        </w:r>
        <w:r w:rsidR="00DB5B1B" w:rsidRPr="00DB5B1B">
          <w:rPr>
            <w:rStyle w:val="Hiperpovezava"/>
            <w:rFonts w:cs="Arial"/>
            <w:noProof/>
            <w:kern w:val="28"/>
          </w:rPr>
          <w:t>Preprečitev, ublažitev in zmanjšanje posledic nesreče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_Toc72996727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21</w:t>
        </w:r>
        <w:r w:rsidR="00DB5B1B" w:rsidRPr="00DB5B1B">
          <w:rPr>
            <w:rFonts w:cs="Arial"/>
            <w:noProof/>
            <w:webHidden/>
          </w:rPr>
          <w:fldChar w:fldCharType="end"/>
        </w:r>
      </w:hyperlink>
    </w:p>
    <w:p w14:paraId="3F71F279" w14:textId="3F3B0CBF" w:rsidR="00DB5B1B" w:rsidRPr="00DB5B1B" w:rsidRDefault="00B0083A" w:rsidP="00DB5B1B">
      <w:pPr>
        <w:pStyle w:val="Kazalovsebine1"/>
        <w:rPr>
          <w:rFonts w:eastAsiaTheme="minorEastAsia" w:cs="Arial"/>
          <w:b w:val="0"/>
          <w:noProof/>
          <w:szCs w:val="22"/>
          <w:lang w:eastAsia="sl-SI"/>
        </w:rPr>
      </w:pPr>
      <w:hyperlink w:anchor="_Toc72996728" w:history="1">
        <w:r w:rsidR="00DB5B1B" w:rsidRPr="00DB5B1B">
          <w:rPr>
            <w:rStyle w:val="Hiperpovezava"/>
            <w:rFonts w:cs="Arial"/>
            <w:noProof/>
            <w:kern w:val="28"/>
          </w:rPr>
          <w:t>11</w:t>
        </w:r>
        <w:r w:rsidR="00DB5B1B" w:rsidRPr="00DB5B1B">
          <w:rPr>
            <w:rFonts w:eastAsiaTheme="minorEastAsia" w:cs="Arial"/>
            <w:b w:val="0"/>
            <w:noProof/>
            <w:szCs w:val="22"/>
            <w:lang w:eastAsia="sl-SI"/>
          </w:rPr>
          <w:tab/>
        </w:r>
        <w:r w:rsidR="00DB5B1B" w:rsidRPr="00DB5B1B">
          <w:rPr>
            <w:rStyle w:val="Hiperpovezava"/>
            <w:rFonts w:cs="Arial"/>
            <w:noProof/>
            <w:kern w:val="28"/>
          </w:rPr>
          <w:t>Razvrščanje občin in regij v razrede ogroženosti zaradi nesreče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_Toc72996728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26</w:t>
        </w:r>
        <w:r w:rsidR="00DB5B1B" w:rsidRPr="00DB5B1B">
          <w:rPr>
            <w:rFonts w:cs="Arial"/>
            <w:noProof/>
            <w:webHidden/>
          </w:rPr>
          <w:fldChar w:fldCharType="end"/>
        </w:r>
      </w:hyperlink>
    </w:p>
    <w:p w14:paraId="116FF22A" w14:textId="31B16887" w:rsidR="00DB5B1B" w:rsidRPr="00DB5B1B" w:rsidRDefault="00B0083A" w:rsidP="00DB5B1B">
      <w:pPr>
        <w:pStyle w:val="Kazalovsebine2"/>
        <w:jc w:val="right"/>
        <w:rPr>
          <w:rFonts w:ascii="Arial" w:eastAsiaTheme="minorEastAsia" w:hAnsi="Arial" w:cs="Arial"/>
          <w:sz w:val="22"/>
          <w:szCs w:val="22"/>
          <w:lang w:eastAsia="sl-SI"/>
        </w:rPr>
      </w:pPr>
      <w:hyperlink w:anchor="_Toc72996729" w:history="1">
        <w:r w:rsidR="00DB5B1B" w:rsidRPr="00DB5B1B">
          <w:rPr>
            <w:rStyle w:val="Hiperpovezava"/>
            <w:rFonts w:ascii="Arial" w:hAnsi="Arial" w:cs="Arial"/>
          </w:rPr>
          <w:t>11.1</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Razvrščanje v razrede ogroženosti zaradi nesreče z nevarnimi snovmi</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_Toc72996729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26</w:t>
        </w:r>
        <w:r w:rsidR="00DB5B1B" w:rsidRPr="00DB5B1B">
          <w:rPr>
            <w:rFonts w:ascii="Arial" w:hAnsi="Arial" w:cs="Arial"/>
            <w:webHidden/>
          </w:rPr>
          <w:fldChar w:fldCharType="end"/>
        </w:r>
      </w:hyperlink>
    </w:p>
    <w:p w14:paraId="0EA9DF72" w14:textId="78F350AB" w:rsidR="00DB5B1B" w:rsidRPr="00DB5B1B" w:rsidRDefault="00B0083A" w:rsidP="00DB5B1B">
      <w:pPr>
        <w:pStyle w:val="Kazalovsebine2"/>
        <w:jc w:val="right"/>
        <w:rPr>
          <w:rFonts w:ascii="Arial" w:eastAsiaTheme="minorEastAsia" w:hAnsi="Arial" w:cs="Arial"/>
          <w:sz w:val="22"/>
          <w:szCs w:val="22"/>
          <w:lang w:eastAsia="sl-SI"/>
        </w:rPr>
      </w:pPr>
      <w:hyperlink w:anchor="_Toc72996730" w:history="1">
        <w:r w:rsidR="00DB5B1B" w:rsidRPr="00DB5B1B">
          <w:rPr>
            <w:rStyle w:val="Hiperpovezava"/>
            <w:rFonts w:ascii="Arial" w:hAnsi="Arial" w:cs="Arial"/>
          </w:rPr>
          <w:t>11.2</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Kriteriji za oceno ogroženosti zaradi nesreče z nevarnimi snovmi</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_Toc72996730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26</w:t>
        </w:r>
        <w:r w:rsidR="00DB5B1B" w:rsidRPr="00DB5B1B">
          <w:rPr>
            <w:rFonts w:ascii="Arial" w:hAnsi="Arial" w:cs="Arial"/>
            <w:webHidden/>
          </w:rPr>
          <w:fldChar w:fldCharType="end"/>
        </w:r>
      </w:hyperlink>
    </w:p>
    <w:p w14:paraId="25EDD602" w14:textId="1D1133BF" w:rsidR="00DB5B1B" w:rsidRPr="00DB5B1B" w:rsidRDefault="00B0083A" w:rsidP="00DB5B1B">
      <w:pPr>
        <w:pStyle w:val="Kazalovsebine2"/>
        <w:jc w:val="right"/>
        <w:rPr>
          <w:rFonts w:ascii="Arial" w:eastAsiaTheme="minorEastAsia" w:hAnsi="Arial" w:cs="Arial"/>
          <w:sz w:val="22"/>
          <w:szCs w:val="22"/>
          <w:lang w:eastAsia="sl-SI"/>
        </w:rPr>
      </w:pPr>
      <w:hyperlink w:anchor="_Toc72996731" w:history="1">
        <w:r w:rsidR="00DB5B1B" w:rsidRPr="00DB5B1B">
          <w:rPr>
            <w:rStyle w:val="Hiperpovezava"/>
            <w:rFonts w:ascii="Arial" w:hAnsi="Arial" w:cs="Arial"/>
          </w:rPr>
          <w:t>11.3</w:t>
        </w:r>
        <w:r w:rsidR="00DB5B1B" w:rsidRPr="00DB5B1B">
          <w:rPr>
            <w:rFonts w:ascii="Arial" w:eastAsiaTheme="minorEastAsia" w:hAnsi="Arial" w:cs="Arial"/>
            <w:sz w:val="22"/>
            <w:szCs w:val="22"/>
            <w:lang w:eastAsia="sl-SI"/>
          </w:rPr>
          <w:tab/>
        </w:r>
        <w:r w:rsidR="00DB5B1B" w:rsidRPr="00DB5B1B">
          <w:rPr>
            <w:rStyle w:val="Hiperpovezava"/>
            <w:rFonts w:ascii="Arial" w:hAnsi="Arial" w:cs="Arial"/>
          </w:rPr>
          <w:t>Razvrščanje občin in regij v razrede ogroženosti zaradi nesreče z nevarnimi snovmi</w:t>
        </w:r>
        <w:r w:rsidR="00DB5B1B" w:rsidRPr="00DB5B1B">
          <w:rPr>
            <w:rFonts w:ascii="Arial" w:hAnsi="Arial" w:cs="Arial"/>
            <w:webHidden/>
          </w:rPr>
          <w:tab/>
        </w:r>
        <w:r w:rsidR="00DB5B1B" w:rsidRPr="00DB5B1B">
          <w:rPr>
            <w:rFonts w:ascii="Arial" w:hAnsi="Arial" w:cs="Arial"/>
            <w:webHidden/>
          </w:rPr>
          <w:fldChar w:fldCharType="begin"/>
        </w:r>
        <w:r w:rsidR="00DB5B1B" w:rsidRPr="00DB5B1B">
          <w:rPr>
            <w:rFonts w:ascii="Arial" w:hAnsi="Arial" w:cs="Arial"/>
            <w:webHidden/>
          </w:rPr>
          <w:instrText xml:space="preserve"> PAGEREF _Toc72996731 \h </w:instrText>
        </w:r>
        <w:r w:rsidR="00DB5B1B" w:rsidRPr="00DB5B1B">
          <w:rPr>
            <w:rFonts w:ascii="Arial" w:hAnsi="Arial" w:cs="Arial"/>
            <w:webHidden/>
          </w:rPr>
        </w:r>
        <w:r w:rsidR="00DB5B1B" w:rsidRPr="00DB5B1B">
          <w:rPr>
            <w:rFonts w:ascii="Arial" w:hAnsi="Arial" w:cs="Arial"/>
            <w:webHidden/>
          </w:rPr>
          <w:fldChar w:fldCharType="separate"/>
        </w:r>
        <w:r w:rsidR="00DB5B1B" w:rsidRPr="00DB5B1B">
          <w:rPr>
            <w:rFonts w:ascii="Arial" w:hAnsi="Arial" w:cs="Arial"/>
            <w:webHidden/>
          </w:rPr>
          <w:t>26</w:t>
        </w:r>
        <w:r w:rsidR="00DB5B1B" w:rsidRPr="00DB5B1B">
          <w:rPr>
            <w:rFonts w:ascii="Arial" w:hAnsi="Arial" w:cs="Arial"/>
            <w:webHidden/>
          </w:rPr>
          <w:fldChar w:fldCharType="end"/>
        </w:r>
      </w:hyperlink>
    </w:p>
    <w:p w14:paraId="3037CA0B" w14:textId="0C7A4977"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32" w:history="1">
        <w:r w:rsidR="00DB5B1B" w:rsidRPr="00DB5B1B">
          <w:rPr>
            <w:rStyle w:val="Hiperpovezava"/>
            <w:rFonts w:ascii="Arial" w:hAnsi="Arial" w:cs="Arial"/>
            <w:noProof/>
          </w:rPr>
          <w:t>11.3.1</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Razvrščanje občin</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_Toc72996732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29</w:t>
        </w:r>
        <w:r w:rsidR="00DB5B1B" w:rsidRPr="00DB5B1B">
          <w:rPr>
            <w:rFonts w:ascii="Arial" w:hAnsi="Arial" w:cs="Arial"/>
            <w:noProof/>
            <w:webHidden/>
          </w:rPr>
          <w:fldChar w:fldCharType="end"/>
        </w:r>
      </w:hyperlink>
    </w:p>
    <w:p w14:paraId="674ECE20" w14:textId="361C4138" w:rsidR="00DB5B1B" w:rsidRPr="00DB5B1B" w:rsidRDefault="00B0083A" w:rsidP="00DB5B1B">
      <w:pPr>
        <w:pStyle w:val="Kazalovsebine3"/>
        <w:jc w:val="right"/>
        <w:rPr>
          <w:rFonts w:ascii="Arial" w:eastAsiaTheme="minorEastAsia" w:hAnsi="Arial" w:cs="Arial"/>
          <w:noProof/>
          <w:sz w:val="22"/>
          <w:szCs w:val="22"/>
          <w:lang w:eastAsia="sl-SI"/>
        </w:rPr>
      </w:pPr>
      <w:hyperlink w:anchor="_Toc72996733" w:history="1">
        <w:r w:rsidR="00DB5B1B" w:rsidRPr="00DB5B1B">
          <w:rPr>
            <w:rStyle w:val="Hiperpovezava"/>
            <w:rFonts w:ascii="Arial" w:hAnsi="Arial" w:cs="Arial"/>
            <w:noProof/>
          </w:rPr>
          <w:t>11.3.2</w:t>
        </w:r>
        <w:r w:rsidR="00DB5B1B" w:rsidRPr="00DB5B1B">
          <w:rPr>
            <w:rFonts w:ascii="Arial" w:eastAsiaTheme="minorEastAsia" w:hAnsi="Arial" w:cs="Arial"/>
            <w:noProof/>
            <w:sz w:val="22"/>
            <w:szCs w:val="22"/>
            <w:lang w:eastAsia="sl-SI"/>
          </w:rPr>
          <w:tab/>
        </w:r>
        <w:r w:rsidR="00DB5B1B" w:rsidRPr="00DB5B1B">
          <w:rPr>
            <w:rStyle w:val="Hiperpovezava"/>
            <w:rFonts w:ascii="Arial" w:hAnsi="Arial" w:cs="Arial"/>
            <w:noProof/>
          </w:rPr>
          <w:t>Razvrščanje regij</w:t>
        </w:r>
        <w:r w:rsidR="00DB5B1B" w:rsidRPr="00DB5B1B">
          <w:rPr>
            <w:rFonts w:ascii="Arial" w:hAnsi="Arial" w:cs="Arial"/>
            <w:noProof/>
            <w:webHidden/>
          </w:rPr>
          <w:tab/>
        </w:r>
        <w:r w:rsidR="00DB5B1B" w:rsidRPr="00DB5B1B">
          <w:rPr>
            <w:rFonts w:ascii="Arial" w:hAnsi="Arial" w:cs="Arial"/>
            <w:noProof/>
            <w:webHidden/>
          </w:rPr>
          <w:fldChar w:fldCharType="begin"/>
        </w:r>
        <w:r w:rsidR="00DB5B1B" w:rsidRPr="00DB5B1B">
          <w:rPr>
            <w:rFonts w:ascii="Arial" w:hAnsi="Arial" w:cs="Arial"/>
            <w:noProof/>
            <w:webHidden/>
          </w:rPr>
          <w:instrText xml:space="preserve"> PAGEREF _Toc72996733 \h </w:instrText>
        </w:r>
        <w:r w:rsidR="00DB5B1B" w:rsidRPr="00DB5B1B">
          <w:rPr>
            <w:rFonts w:ascii="Arial" w:hAnsi="Arial" w:cs="Arial"/>
            <w:noProof/>
            <w:webHidden/>
          </w:rPr>
        </w:r>
        <w:r w:rsidR="00DB5B1B" w:rsidRPr="00DB5B1B">
          <w:rPr>
            <w:rFonts w:ascii="Arial" w:hAnsi="Arial" w:cs="Arial"/>
            <w:noProof/>
            <w:webHidden/>
          </w:rPr>
          <w:fldChar w:fldCharType="separate"/>
        </w:r>
        <w:r w:rsidR="00DB5B1B" w:rsidRPr="00DB5B1B">
          <w:rPr>
            <w:rFonts w:ascii="Arial" w:hAnsi="Arial" w:cs="Arial"/>
            <w:noProof/>
            <w:webHidden/>
          </w:rPr>
          <w:t>54</w:t>
        </w:r>
        <w:r w:rsidR="00DB5B1B" w:rsidRPr="00DB5B1B">
          <w:rPr>
            <w:rFonts w:ascii="Arial" w:hAnsi="Arial" w:cs="Arial"/>
            <w:noProof/>
            <w:webHidden/>
          </w:rPr>
          <w:fldChar w:fldCharType="end"/>
        </w:r>
      </w:hyperlink>
    </w:p>
    <w:p w14:paraId="5546A26D" w14:textId="59E4A632" w:rsidR="00DB5B1B" w:rsidRPr="00DB5B1B" w:rsidRDefault="00B0083A" w:rsidP="00DB5B1B">
      <w:pPr>
        <w:pStyle w:val="Kazalovsebine1"/>
        <w:tabs>
          <w:tab w:val="left" w:pos="1600"/>
        </w:tabs>
        <w:rPr>
          <w:rFonts w:eastAsiaTheme="minorEastAsia" w:cs="Arial"/>
          <w:b w:val="0"/>
          <w:noProof/>
          <w:szCs w:val="22"/>
          <w:lang w:eastAsia="sl-SI"/>
        </w:rPr>
      </w:pPr>
      <w:hyperlink w:anchor="_Toc72996734" w:history="1">
        <w:r w:rsidR="00DB5B1B" w:rsidRPr="00DB5B1B">
          <w:rPr>
            <w:rStyle w:val="Hiperpovezava"/>
            <w:rFonts w:cs="Arial"/>
            <w:noProof/>
            <w:kern w:val="28"/>
          </w:rPr>
          <w:t>12</w:t>
        </w:r>
        <w:r w:rsidR="00DB5B1B" w:rsidRPr="00DB5B1B">
          <w:rPr>
            <w:rFonts w:eastAsiaTheme="minorEastAsia" w:cs="Arial"/>
            <w:b w:val="0"/>
            <w:noProof/>
            <w:szCs w:val="22"/>
            <w:lang w:eastAsia="sl-SI"/>
          </w:rPr>
          <w:tab/>
        </w:r>
        <w:r w:rsidR="00DB5B1B" w:rsidRPr="00DB5B1B">
          <w:rPr>
            <w:rStyle w:val="Hiperpovezava"/>
            <w:rFonts w:cs="Arial"/>
            <w:noProof/>
            <w:kern w:val="28"/>
          </w:rPr>
          <w:t>Predlogi ukrepov za preprečitev, ublažitev in zmanjšanje posledic nesreč z nevarnimi snovmi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_Toc72996734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56</w:t>
        </w:r>
        <w:r w:rsidR="00DB5B1B" w:rsidRPr="00DB5B1B">
          <w:rPr>
            <w:rFonts w:cs="Arial"/>
            <w:noProof/>
            <w:webHidden/>
          </w:rPr>
          <w:fldChar w:fldCharType="end"/>
        </w:r>
      </w:hyperlink>
    </w:p>
    <w:p w14:paraId="11D212A8" w14:textId="6CDBC25F" w:rsidR="00DB5B1B" w:rsidRPr="00DB5B1B" w:rsidRDefault="00B0083A" w:rsidP="00DB5B1B">
      <w:pPr>
        <w:pStyle w:val="Kazalovsebine1"/>
        <w:tabs>
          <w:tab w:val="left" w:pos="1000"/>
        </w:tabs>
        <w:rPr>
          <w:rFonts w:eastAsiaTheme="minorEastAsia" w:cs="Arial"/>
          <w:b w:val="0"/>
          <w:noProof/>
          <w:szCs w:val="22"/>
          <w:lang w:eastAsia="sl-SI"/>
        </w:rPr>
      </w:pPr>
      <w:hyperlink w:anchor="_Toc72996735" w:history="1">
        <w:r w:rsidR="00DB5B1B" w:rsidRPr="00DB5B1B">
          <w:rPr>
            <w:rStyle w:val="Hiperpovezava"/>
            <w:rFonts w:cs="Arial"/>
            <w:noProof/>
            <w:kern w:val="28"/>
          </w:rPr>
          <w:t>13</w:t>
        </w:r>
        <w:r w:rsidR="00DB5B1B" w:rsidRPr="00DB5B1B">
          <w:rPr>
            <w:rFonts w:eastAsiaTheme="minorEastAsia" w:cs="Arial"/>
            <w:b w:val="0"/>
            <w:noProof/>
            <w:szCs w:val="22"/>
            <w:lang w:eastAsia="sl-SI"/>
          </w:rPr>
          <w:tab/>
        </w:r>
        <w:r w:rsidR="00DB5B1B" w:rsidRPr="00DB5B1B">
          <w:rPr>
            <w:rStyle w:val="Hiperpovezava"/>
            <w:rFonts w:cs="Arial"/>
            <w:noProof/>
            <w:kern w:val="28"/>
          </w:rPr>
          <w:t>Zaključki ocene ogroženosti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_Toc72996735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57</w:t>
        </w:r>
        <w:r w:rsidR="00DB5B1B" w:rsidRPr="00DB5B1B">
          <w:rPr>
            <w:rFonts w:cs="Arial"/>
            <w:noProof/>
            <w:webHidden/>
          </w:rPr>
          <w:fldChar w:fldCharType="end"/>
        </w:r>
      </w:hyperlink>
    </w:p>
    <w:p w14:paraId="43226F74" w14:textId="148D6ECA" w:rsidR="00DB5B1B" w:rsidRPr="00DB5B1B" w:rsidRDefault="00B0083A" w:rsidP="00DB5B1B">
      <w:pPr>
        <w:pStyle w:val="Kazalovsebine1"/>
        <w:tabs>
          <w:tab w:val="left" w:pos="1000"/>
        </w:tabs>
        <w:rPr>
          <w:rFonts w:eastAsiaTheme="minorEastAsia" w:cs="Arial"/>
          <w:b w:val="0"/>
          <w:noProof/>
          <w:szCs w:val="22"/>
          <w:lang w:eastAsia="sl-SI"/>
        </w:rPr>
      </w:pPr>
      <w:hyperlink w:anchor="_Toc72996736" w:history="1">
        <w:r w:rsidR="00DB5B1B" w:rsidRPr="00DB5B1B">
          <w:rPr>
            <w:rStyle w:val="Hiperpovezava"/>
            <w:rFonts w:cs="Arial"/>
            <w:noProof/>
            <w:kern w:val="28"/>
          </w:rPr>
          <w:t>14</w:t>
        </w:r>
        <w:r w:rsidR="00DB5B1B" w:rsidRPr="00DB5B1B">
          <w:rPr>
            <w:rFonts w:eastAsiaTheme="minorEastAsia" w:cs="Arial"/>
            <w:b w:val="0"/>
            <w:noProof/>
            <w:szCs w:val="22"/>
            <w:lang w:eastAsia="sl-SI"/>
          </w:rPr>
          <w:tab/>
        </w:r>
        <w:r w:rsidR="00DB5B1B" w:rsidRPr="00DB5B1B">
          <w:rPr>
            <w:rStyle w:val="Hiperpovezava"/>
            <w:rFonts w:cs="Arial"/>
            <w:noProof/>
            <w:kern w:val="28"/>
          </w:rPr>
          <w:t>Razlaga okrajšav</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_Toc72996736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59</w:t>
        </w:r>
        <w:r w:rsidR="00DB5B1B" w:rsidRPr="00DB5B1B">
          <w:rPr>
            <w:rFonts w:cs="Arial"/>
            <w:noProof/>
            <w:webHidden/>
          </w:rPr>
          <w:fldChar w:fldCharType="end"/>
        </w:r>
      </w:hyperlink>
    </w:p>
    <w:p w14:paraId="1B1A865E" w14:textId="66854300" w:rsidR="00DB5B1B" w:rsidRPr="00DB5B1B" w:rsidRDefault="00B0083A" w:rsidP="00DB5B1B">
      <w:pPr>
        <w:pStyle w:val="Kazalovsebine1"/>
        <w:tabs>
          <w:tab w:val="left" w:pos="1000"/>
        </w:tabs>
        <w:rPr>
          <w:rFonts w:eastAsiaTheme="minorEastAsia" w:cs="Arial"/>
          <w:b w:val="0"/>
          <w:noProof/>
          <w:szCs w:val="22"/>
          <w:lang w:eastAsia="sl-SI"/>
        </w:rPr>
      </w:pPr>
      <w:hyperlink w:anchor="_Toc72996737" w:history="1">
        <w:r w:rsidR="00DB5B1B" w:rsidRPr="00DB5B1B">
          <w:rPr>
            <w:rStyle w:val="Hiperpovezava"/>
            <w:rFonts w:cs="Arial"/>
            <w:noProof/>
            <w:kern w:val="28"/>
          </w:rPr>
          <w:t>15</w:t>
        </w:r>
        <w:r w:rsidR="00DB5B1B" w:rsidRPr="00DB5B1B">
          <w:rPr>
            <w:rFonts w:eastAsiaTheme="minorEastAsia" w:cs="Arial"/>
            <w:b w:val="0"/>
            <w:noProof/>
            <w:szCs w:val="22"/>
            <w:lang w:eastAsia="sl-SI"/>
          </w:rPr>
          <w:tab/>
        </w:r>
        <w:r w:rsidR="00DB5B1B" w:rsidRPr="00DB5B1B">
          <w:rPr>
            <w:rStyle w:val="Hiperpovezava"/>
            <w:rFonts w:cs="Arial"/>
            <w:noProof/>
            <w:kern w:val="28"/>
          </w:rPr>
          <w:t>Viri podatkov in vsebin za izdelavo ocene ogroženosti</w:t>
        </w:r>
        <w:r w:rsidR="00DB5B1B" w:rsidRPr="00DB5B1B">
          <w:rPr>
            <w:rFonts w:cs="Arial"/>
            <w:noProof/>
            <w:webHidden/>
          </w:rPr>
          <w:tab/>
        </w:r>
        <w:r w:rsidR="00DB5B1B" w:rsidRPr="00DB5B1B">
          <w:rPr>
            <w:rFonts w:cs="Arial"/>
            <w:noProof/>
            <w:webHidden/>
          </w:rPr>
          <w:fldChar w:fldCharType="begin"/>
        </w:r>
        <w:r w:rsidR="00DB5B1B" w:rsidRPr="00DB5B1B">
          <w:rPr>
            <w:rFonts w:cs="Arial"/>
            <w:noProof/>
            <w:webHidden/>
          </w:rPr>
          <w:instrText xml:space="preserve"> PAGEREF _Toc72996737 \h </w:instrText>
        </w:r>
        <w:r w:rsidR="00DB5B1B" w:rsidRPr="00DB5B1B">
          <w:rPr>
            <w:rFonts w:cs="Arial"/>
            <w:noProof/>
            <w:webHidden/>
          </w:rPr>
        </w:r>
        <w:r w:rsidR="00DB5B1B" w:rsidRPr="00DB5B1B">
          <w:rPr>
            <w:rFonts w:cs="Arial"/>
            <w:noProof/>
            <w:webHidden/>
          </w:rPr>
          <w:fldChar w:fldCharType="separate"/>
        </w:r>
        <w:r w:rsidR="00DB5B1B" w:rsidRPr="00DB5B1B">
          <w:rPr>
            <w:rFonts w:cs="Arial"/>
            <w:noProof/>
            <w:webHidden/>
          </w:rPr>
          <w:t>60</w:t>
        </w:r>
        <w:r w:rsidR="00DB5B1B" w:rsidRPr="00DB5B1B">
          <w:rPr>
            <w:rFonts w:cs="Arial"/>
            <w:noProof/>
            <w:webHidden/>
          </w:rPr>
          <w:fldChar w:fldCharType="end"/>
        </w:r>
      </w:hyperlink>
    </w:p>
    <w:p w14:paraId="1D423505" w14:textId="2193FA86" w:rsidR="008453EF" w:rsidRPr="00B62FBE" w:rsidRDefault="001520AC" w:rsidP="00DB5B1B">
      <w:pPr>
        <w:pStyle w:val="Telobesedila2"/>
        <w:jc w:val="right"/>
        <w:rPr>
          <w:rFonts w:ascii="Arial" w:hAnsi="Arial" w:cs="Arial"/>
          <w:sz w:val="22"/>
          <w:szCs w:val="22"/>
        </w:rPr>
      </w:pPr>
      <w:r w:rsidRPr="00DB5B1B">
        <w:rPr>
          <w:rFonts w:ascii="Arial" w:hAnsi="Arial" w:cs="Arial"/>
          <w:b/>
          <w:sz w:val="20"/>
          <w:lang w:eastAsia="en-US"/>
        </w:rPr>
        <w:fldChar w:fldCharType="end"/>
      </w:r>
    </w:p>
    <w:p w14:paraId="7AA9A5B6" w14:textId="77777777" w:rsidR="00EE216A" w:rsidRPr="00B62FBE" w:rsidRDefault="00EE216A">
      <w:pPr>
        <w:spacing w:after="200" w:line="276" w:lineRule="auto"/>
        <w:rPr>
          <w:rFonts w:ascii="Arial" w:hAnsi="Arial" w:cs="Arial"/>
          <w:b/>
          <w:sz w:val="28"/>
          <w:szCs w:val="28"/>
          <w:lang w:val="sl-SI"/>
        </w:rPr>
      </w:pPr>
      <w:r w:rsidRPr="00B62FBE">
        <w:rPr>
          <w:rFonts w:ascii="Arial" w:hAnsi="Arial" w:cs="Arial"/>
          <w:b/>
          <w:szCs w:val="28"/>
        </w:rPr>
        <w:br w:type="page"/>
      </w:r>
    </w:p>
    <w:p w14:paraId="2EDE2353" w14:textId="3ADAE5AB" w:rsidR="0010343E" w:rsidRPr="00B62FBE" w:rsidRDefault="0010343E" w:rsidP="0010343E">
      <w:pPr>
        <w:pStyle w:val="Telobesedila2"/>
        <w:jc w:val="both"/>
        <w:rPr>
          <w:rFonts w:ascii="Arial" w:hAnsi="Arial" w:cs="Arial"/>
          <w:b/>
          <w:szCs w:val="28"/>
        </w:rPr>
      </w:pPr>
      <w:r w:rsidRPr="00B62FBE">
        <w:rPr>
          <w:rFonts w:ascii="Arial" w:hAnsi="Arial" w:cs="Arial"/>
          <w:b/>
          <w:szCs w:val="28"/>
        </w:rPr>
        <w:lastRenderedPageBreak/>
        <w:t>A. OCENA OGROŽENOSTI</w:t>
      </w:r>
    </w:p>
    <w:p w14:paraId="1AFDF4C8" w14:textId="3F2E5F64" w:rsidR="00DF7621" w:rsidRPr="00B62FBE" w:rsidRDefault="004B2393" w:rsidP="00DF7621">
      <w:pPr>
        <w:keepNext/>
        <w:tabs>
          <w:tab w:val="num" w:pos="432"/>
        </w:tabs>
        <w:spacing w:before="520" w:after="440"/>
        <w:ind w:left="432" w:hanging="432"/>
        <w:outlineLvl w:val="0"/>
        <w:rPr>
          <w:rFonts w:ascii="Arial" w:hAnsi="Arial" w:cs="Arial"/>
          <w:b/>
          <w:kern w:val="28"/>
          <w:sz w:val="22"/>
          <w:szCs w:val="22"/>
          <w:lang w:val="sl-SI" w:eastAsia="en-US"/>
        </w:rPr>
      </w:pPr>
      <w:bookmarkStart w:id="0" w:name="_Toc372616572"/>
      <w:bookmarkStart w:id="1" w:name="_Toc72996695"/>
      <w:r w:rsidRPr="00B62FBE">
        <w:rPr>
          <w:rFonts w:ascii="Arial" w:hAnsi="Arial" w:cs="Arial"/>
          <w:b/>
          <w:kern w:val="28"/>
          <w:sz w:val="22"/>
          <w:szCs w:val="22"/>
          <w:lang w:val="sl-SI" w:eastAsia="en-US"/>
        </w:rPr>
        <w:t xml:space="preserve">1 </w:t>
      </w:r>
      <w:r w:rsidR="00DF7621" w:rsidRPr="00B62FBE">
        <w:rPr>
          <w:rFonts w:ascii="Arial" w:hAnsi="Arial" w:cs="Arial"/>
          <w:b/>
          <w:kern w:val="28"/>
          <w:sz w:val="22"/>
          <w:szCs w:val="22"/>
          <w:lang w:val="sl-SI" w:eastAsia="en-US"/>
        </w:rPr>
        <w:t>Uvod</w:t>
      </w:r>
      <w:bookmarkEnd w:id="0"/>
      <w:bookmarkEnd w:id="1"/>
    </w:p>
    <w:p w14:paraId="1BA46E08" w14:textId="77AE09C1" w:rsidR="0010343E" w:rsidRPr="00B62FBE" w:rsidRDefault="0010343E" w:rsidP="0010343E">
      <w:pPr>
        <w:pStyle w:val="Default"/>
        <w:jc w:val="both"/>
        <w:rPr>
          <w:color w:val="auto"/>
          <w:sz w:val="22"/>
          <w:szCs w:val="22"/>
        </w:rPr>
      </w:pPr>
      <w:r w:rsidRPr="00B62FBE">
        <w:rPr>
          <w:color w:val="auto"/>
          <w:sz w:val="22"/>
          <w:szCs w:val="22"/>
        </w:rPr>
        <w:t>Oceno ogroženosti Republike Slovenije zaradi nesreče z nevarnimi snovmi je izdela</w:t>
      </w:r>
      <w:r w:rsidR="00A30FEC" w:rsidRPr="00B62FBE">
        <w:rPr>
          <w:color w:val="auto"/>
          <w:sz w:val="22"/>
          <w:szCs w:val="22"/>
        </w:rPr>
        <w:t>l</w:t>
      </w:r>
      <w:r w:rsidRPr="00B62FBE">
        <w:rPr>
          <w:color w:val="auto"/>
          <w:sz w:val="22"/>
          <w:szCs w:val="22"/>
        </w:rPr>
        <w:t>a Uprava Republike Slovenije za zaščito in reševanje (v nadaljnjem besedilu URSZR) na osnov</w:t>
      </w:r>
      <w:r w:rsidR="00BF1EDF" w:rsidRPr="00B62FBE">
        <w:rPr>
          <w:color w:val="auto"/>
          <w:sz w:val="22"/>
          <w:szCs w:val="22"/>
        </w:rPr>
        <w:t>i</w:t>
      </w:r>
      <w:r w:rsidR="007450A8" w:rsidRPr="00B62FBE">
        <w:rPr>
          <w:sz w:val="22"/>
          <w:szCs w:val="22"/>
        </w:rPr>
        <w:t xml:space="preserve"> Zakona o varstvu pred naravnimi in drugimi nesrečami (Uradni list RS, št. 51/06–UPB-1, 97/10 in 21/18-ZNOrg), </w:t>
      </w:r>
      <w:r w:rsidRPr="00B62FBE">
        <w:rPr>
          <w:color w:val="auto"/>
          <w:sz w:val="22"/>
          <w:szCs w:val="22"/>
        </w:rPr>
        <w:t xml:space="preserve">Navodila o pripravi ocen ogroženosti (Uradni list RS št. 39/95) in </w:t>
      </w:r>
      <w:bookmarkStart w:id="2" w:name="_Hlk67303139"/>
      <w:r w:rsidRPr="00B62FBE">
        <w:rPr>
          <w:color w:val="auto"/>
          <w:sz w:val="22"/>
          <w:szCs w:val="22"/>
        </w:rPr>
        <w:t>Uredbe o vsebini in izdelavi načrtov zaščite in reševanj</w:t>
      </w:r>
      <w:r w:rsidR="005B2693" w:rsidRPr="00B62FBE">
        <w:rPr>
          <w:color w:val="auto"/>
          <w:sz w:val="22"/>
          <w:szCs w:val="22"/>
        </w:rPr>
        <w:t>a</w:t>
      </w:r>
      <w:r w:rsidRPr="00B62FBE">
        <w:rPr>
          <w:color w:val="auto"/>
          <w:sz w:val="22"/>
          <w:szCs w:val="22"/>
        </w:rPr>
        <w:t xml:space="preserve"> (Uradni list RS, št. 24/12, 78/16</w:t>
      </w:r>
      <w:r w:rsidR="005B2693" w:rsidRPr="00B62FBE">
        <w:rPr>
          <w:color w:val="auto"/>
          <w:sz w:val="22"/>
          <w:szCs w:val="22"/>
        </w:rPr>
        <w:t xml:space="preserve"> in</w:t>
      </w:r>
      <w:r w:rsidRPr="00B62FBE">
        <w:rPr>
          <w:color w:val="auto"/>
          <w:sz w:val="22"/>
          <w:szCs w:val="22"/>
        </w:rPr>
        <w:t xml:space="preserve"> 26/19).</w:t>
      </w:r>
      <w:bookmarkEnd w:id="2"/>
    </w:p>
    <w:p w14:paraId="0E1DE66D" w14:textId="77777777" w:rsidR="0010343E" w:rsidRPr="00B62FBE" w:rsidRDefault="0010343E" w:rsidP="0010343E">
      <w:pPr>
        <w:pStyle w:val="Default"/>
        <w:jc w:val="both"/>
        <w:rPr>
          <w:color w:val="auto"/>
          <w:sz w:val="22"/>
          <w:szCs w:val="22"/>
        </w:rPr>
      </w:pPr>
      <w:bookmarkStart w:id="3" w:name="_GoBack"/>
      <w:bookmarkEnd w:id="3"/>
    </w:p>
    <w:p w14:paraId="2C1D9BF2" w14:textId="4EBF66E8" w:rsidR="0010343E" w:rsidRPr="00B62FBE" w:rsidRDefault="0010343E" w:rsidP="0010343E">
      <w:pPr>
        <w:pStyle w:val="Default"/>
        <w:jc w:val="both"/>
        <w:rPr>
          <w:color w:val="auto"/>
          <w:sz w:val="22"/>
          <w:szCs w:val="22"/>
          <w:lang w:eastAsia="en-US"/>
        </w:rPr>
      </w:pPr>
      <w:r w:rsidRPr="00B62FBE">
        <w:rPr>
          <w:color w:val="auto"/>
          <w:sz w:val="22"/>
          <w:szCs w:val="22"/>
        </w:rPr>
        <w:t xml:space="preserve">Delno je upoštevana tudi </w:t>
      </w:r>
      <w:r w:rsidRPr="00B62FBE">
        <w:rPr>
          <w:color w:val="auto"/>
          <w:sz w:val="22"/>
          <w:szCs w:val="22"/>
          <w:lang w:eastAsia="en-US"/>
        </w:rPr>
        <w:t>Ocena tveganja za nesreče z nevarnimi snovmi, ki jo je izdelalo Ministrstvo za okolje in prostor, Dunajska cesta 48, 1000 Ljubljana, septemb</w:t>
      </w:r>
      <w:r w:rsidR="003420FD" w:rsidRPr="00B62FBE">
        <w:rPr>
          <w:color w:val="auto"/>
          <w:sz w:val="22"/>
          <w:szCs w:val="22"/>
          <w:lang w:eastAsia="en-US"/>
        </w:rPr>
        <w:t>er</w:t>
      </w:r>
      <w:r w:rsidRPr="00B62FBE">
        <w:rPr>
          <w:color w:val="auto"/>
          <w:sz w:val="22"/>
          <w:szCs w:val="22"/>
          <w:lang w:eastAsia="en-US"/>
        </w:rPr>
        <w:t xml:space="preserve"> 2015.</w:t>
      </w:r>
      <w:r w:rsidR="00FB5F02" w:rsidRPr="00B62FBE">
        <w:rPr>
          <w:color w:val="auto"/>
          <w:sz w:val="22"/>
          <w:szCs w:val="22"/>
          <w:lang w:eastAsia="en-US"/>
        </w:rPr>
        <w:t xml:space="preserve"> Predvsem so </w:t>
      </w:r>
      <w:r w:rsidR="005D0ADF" w:rsidRPr="00B62FBE">
        <w:rPr>
          <w:color w:val="auto"/>
          <w:sz w:val="22"/>
          <w:szCs w:val="22"/>
          <w:lang w:eastAsia="en-US"/>
        </w:rPr>
        <w:t xml:space="preserve">preneseni </w:t>
      </w:r>
      <w:r w:rsidR="00FB5F02" w:rsidRPr="00B62FBE">
        <w:rPr>
          <w:color w:val="auto"/>
          <w:sz w:val="22"/>
          <w:szCs w:val="22"/>
          <w:lang w:eastAsia="en-US"/>
        </w:rPr>
        <w:t>scenariji tveganja za večje nesreče</w:t>
      </w:r>
      <w:r w:rsidR="00E634BD" w:rsidRPr="00B62FBE">
        <w:rPr>
          <w:color w:val="auto"/>
          <w:sz w:val="22"/>
          <w:szCs w:val="22"/>
          <w:lang w:eastAsia="en-US"/>
        </w:rPr>
        <w:t>, ocena vplivov</w:t>
      </w:r>
      <w:r w:rsidR="00C84617" w:rsidRPr="00B62FBE">
        <w:rPr>
          <w:color w:val="auto"/>
          <w:sz w:val="22"/>
          <w:szCs w:val="22"/>
          <w:lang w:eastAsia="en-US"/>
        </w:rPr>
        <w:t xml:space="preserve"> na ljudi, gospodarstvo, okolje in kulturno dediščino ter politični in družbeni vpliv</w:t>
      </w:r>
      <w:r w:rsidR="00E634BD" w:rsidRPr="00B62FBE">
        <w:rPr>
          <w:color w:val="auto"/>
          <w:sz w:val="22"/>
          <w:szCs w:val="22"/>
          <w:lang w:eastAsia="en-US"/>
        </w:rPr>
        <w:t>, nevarnost in značilnost nesreč v Sloveniji</w:t>
      </w:r>
      <w:r w:rsidR="00FB5F02" w:rsidRPr="00B62FBE">
        <w:rPr>
          <w:color w:val="auto"/>
          <w:sz w:val="22"/>
          <w:szCs w:val="22"/>
          <w:lang w:eastAsia="en-US"/>
        </w:rPr>
        <w:t>.</w:t>
      </w:r>
    </w:p>
    <w:p w14:paraId="5DD0FADE" w14:textId="10CA1BB1" w:rsidR="00E634BD" w:rsidRPr="00B62FBE" w:rsidRDefault="00E634BD" w:rsidP="0010343E">
      <w:pPr>
        <w:pStyle w:val="Default"/>
        <w:jc w:val="both"/>
        <w:rPr>
          <w:color w:val="auto"/>
          <w:sz w:val="22"/>
          <w:szCs w:val="22"/>
          <w:lang w:eastAsia="en-US"/>
        </w:rPr>
      </w:pPr>
    </w:p>
    <w:p w14:paraId="67A714AF" w14:textId="77777777" w:rsidR="0010343E" w:rsidRPr="00B62FBE" w:rsidRDefault="0010343E" w:rsidP="0010343E">
      <w:pPr>
        <w:pStyle w:val="Default"/>
        <w:jc w:val="both"/>
        <w:rPr>
          <w:color w:val="auto"/>
          <w:sz w:val="22"/>
          <w:szCs w:val="22"/>
        </w:rPr>
      </w:pPr>
      <w:r w:rsidRPr="00B62FBE">
        <w:rPr>
          <w:color w:val="auto"/>
          <w:sz w:val="22"/>
          <w:szCs w:val="22"/>
        </w:rPr>
        <w:t>Izdelana je za primere nesreč z nevarnimi snovmi na območju Republike Slovenije (v nadaljnjem besedilu RS)</w:t>
      </w:r>
      <w:r w:rsidR="001F0AB5" w:rsidRPr="00B62FBE">
        <w:rPr>
          <w:color w:val="auto"/>
          <w:sz w:val="22"/>
          <w:szCs w:val="22"/>
        </w:rPr>
        <w:t xml:space="preserve"> </w:t>
      </w:r>
      <w:r w:rsidR="001F0AB5" w:rsidRPr="00B62FBE">
        <w:rPr>
          <w:sz w:val="22"/>
          <w:szCs w:val="22"/>
        </w:rPr>
        <w:t>razen za radioaktivne snovi, za katere je izdelana Ocena ogroženosti ob jedrski in radiološki nesreči v Republiki Sloveniji.</w:t>
      </w:r>
    </w:p>
    <w:p w14:paraId="421C02F8" w14:textId="51A4E681" w:rsidR="00EB4A7B" w:rsidRPr="00B62FBE" w:rsidRDefault="0010343E" w:rsidP="00EB4A7B">
      <w:pPr>
        <w:pStyle w:val="Naslov2"/>
      </w:pPr>
      <w:bookmarkStart w:id="4" w:name="_Toc372616573"/>
      <w:bookmarkStart w:id="5" w:name="_Toc72996696"/>
      <w:r w:rsidRPr="00B62FBE">
        <w:t xml:space="preserve">Splošno o </w:t>
      </w:r>
      <w:bookmarkEnd w:id="4"/>
      <w:r w:rsidRPr="00B62FBE">
        <w:t xml:space="preserve">nevarnih snoveh </w:t>
      </w:r>
      <w:r w:rsidR="00EB4A7B" w:rsidRPr="00B62FBE">
        <w:t>in zmeseh (kemikalijah)</w:t>
      </w:r>
      <w:bookmarkEnd w:id="5"/>
    </w:p>
    <w:p w14:paraId="6EFBF931" w14:textId="7DA0BBED" w:rsidR="0010343E" w:rsidRPr="00B62FBE" w:rsidRDefault="00EB4A7B" w:rsidP="003F0544">
      <w:pPr>
        <w:pStyle w:val="Naslov3"/>
      </w:pPr>
      <w:bookmarkStart w:id="6" w:name="_Toc72996697"/>
      <w:r w:rsidRPr="00B62FBE">
        <w:t>Definicija nevarnih</w:t>
      </w:r>
      <w:r w:rsidR="0010343E" w:rsidRPr="00B62FBE">
        <w:t xml:space="preserve"> snovi</w:t>
      </w:r>
      <w:r w:rsidRPr="00B62FBE">
        <w:t xml:space="preserve"> in zmesi (kemikalij)</w:t>
      </w:r>
      <w:bookmarkEnd w:id="6"/>
    </w:p>
    <w:p w14:paraId="296772FA" w14:textId="7647350C" w:rsidR="00EB4A7B" w:rsidRPr="00B62FBE" w:rsidRDefault="00EB4A7B" w:rsidP="007A21B3">
      <w:pPr>
        <w:pStyle w:val="Default"/>
        <w:jc w:val="both"/>
        <w:rPr>
          <w:color w:val="auto"/>
          <w:sz w:val="22"/>
          <w:szCs w:val="22"/>
        </w:rPr>
      </w:pPr>
      <w:r w:rsidRPr="00B62FBE">
        <w:rPr>
          <w:color w:val="auto"/>
          <w:sz w:val="22"/>
          <w:szCs w:val="22"/>
        </w:rPr>
        <w:t>Za opredelitev nevarnih kemikali</w:t>
      </w:r>
      <w:r w:rsidR="00883E19" w:rsidRPr="00B62FBE">
        <w:rPr>
          <w:color w:val="auto"/>
          <w:sz w:val="22"/>
          <w:szCs w:val="22"/>
        </w:rPr>
        <w:t>j</w:t>
      </w:r>
      <w:r w:rsidRPr="00B62FBE">
        <w:rPr>
          <w:color w:val="auto"/>
          <w:sz w:val="22"/>
          <w:szCs w:val="22"/>
        </w:rPr>
        <w:t xml:space="preserve"> v EU se uporablja Uredba (ES) št. 1272/2008 Evropskega parlamenta in Sveta z dne 16. decembra 2008 o razvrščanju, označevanju in pakiranju snovi ter zmesi, o spremembi in razveljavitvi direktiv 67/548/EGS in 1999/45/ES ter spremembi Uredbe (ES) št. 1907/2006 (v nadaljevanju Uredbo CLP). Omenjena Uredba temelji na globalno poenotenem sistemu razvrščanja, označevanja in pakiranja nevarnih kemikalij, t.i. GHS (Globally Harmonised System), ki ga poleg EU uporablja preko 70 držav po svetu. </w:t>
      </w:r>
    </w:p>
    <w:p w14:paraId="286ADDCA" w14:textId="77777777" w:rsidR="00172E86" w:rsidRPr="00B62FBE" w:rsidRDefault="00172E86" w:rsidP="007A21B3">
      <w:pPr>
        <w:pStyle w:val="Default"/>
        <w:jc w:val="both"/>
        <w:rPr>
          <w:color w:val="auto"/>
          <w:sz w:val="22"/>
          <w:szCs w:val="22"/>
        </w:rPr>
      </w:pPr>
    </w:p>
    <w:p w14:paraId="00B297AC" w14:textId="27615621" w:rsidR="00EB4A7B" w:rsidRPr="00B62FBE" w:rsidRDefault="00EB4A7B" w:rsidP="007A21B3">
      <w:pPr>
        <w:pStyle w:val="Default"/>
        <w:jc w:val="both"/>
        <w:rPr>
          <w:color w:val="auto"/>
          <w:sz w:val="22"/>
          <w:szCs w:val="22"/>
        </w:rPr>
      </w:pPr>
      <w:r w:rsidRPr="00B62FBE">
        <w:rPr>
          <w:color w:val="auto"/>
          <w:sz w:val="22"/>
          <w:szCs w:val="22"/>
        </w:rPr>
        <w:t>V skladu s CLP Uredbo (Classification, Labelling and Packaging of substances and mixtures regulation) nevarne snovi in zmesi (kemikalije) delimo v tri</w:t>
      </w:r>
      <w:r w:rsidR="004B2393" w:rsidRPr="00B62FBE">
        <w:rPr>
          <w:color w:val="auto"/>
          <w:sz w:val="22"/>
          <w:szCs w:val="22"/>
        </w:rPr>
        <w:t xml:space="preserve"> </w:t>
      </w:r>
      <w:r w:rsidRPr="00B62FBE">
        <w:rPr>
          <w:color w:val="auto"/>
          <w:sz w:val="22"/>
          <w:szCs w:val="22"/>
        </w:rPr>
        <w:t>osnovne skupine</w:t>
      </w:r>
      <w:r w:rsidR="004B2393" w:rsidRPr="00B62FBE">
        <w:rPr>
          <w:color w:val="auto"/>
          <w:sz w:val="22"/>
          <w:szCs w:val="22"/>
        </w:rPr>
        <w:t xml:space="preserve"> </w:t>
      </w:r>
      <w:r w:rsidRPr="00B62FBE">
        <w:rPr>
          <w:color w:val="auto"/>
          <w:sz w:val="22"/>
          <w:szCs w:val="22"/>
        </w:rPr>
        <w:t>(glej sliko 1): kemikalije, ki imajo nevarne fizikalne lastnosti (kot npr. vnetljive, ekspl</w:t>
      </w:r>
      <w:r w:rsidR="003314B6" w:rsidRPr="00B62FBE">
        <w:rPr>
          <w:color w:val="auto"/>
          <w:sz w:val="22"/>
          <w:szCs w:val="22"/>
        </w:rPr>
        <w:t>ozivne, okisdativne kemikalije…</w:t>
      </w:r>
      <w:r w:rsidRPr="00B62FBE">
        <w:rPr>
          <w:color w:val="auto"/>
          <w:sz w:val="22"/>
          <w:szCs w:val="22"/>
        </w:rPr>
        <w:t>), zdravju nevarne lastnosti (kot npr. rakotvorne, jedke</w:t>
      </w:r>
      <w:r w:rsidR="003314B6" w:rsidRPr="00B62FBE">
        <w:rPr>
          <w:color w:val="auto"/>
          <w:sz w:val="22"/>
          <w:szCs w:val="22"/>
        </w:rPr>
        <w:t xml:space="preserve"> za kožo, dražilne kemikalije …</w:t>
      </w:r>
      <w:r w:rsidRPr="00B62FBE">
        <w:rPr>
          <w:color w:val="auto"/>
          <w:sz w:val="22"/>
          <w:szCs w:val="22"/>
        </w:rPr>
        <w:t>) in okolju nevarne lastnosti (kot npr. kemikalije nevarne za vodno okolje ali za ozonski plašč).</w:t>
      </w:r>
    </w:p>
    <w:p w14:paraId="7D76C19C" w14:textId="77777777" w:rsidR="00172E86" w:rsidRPr="00B62FBE" w:rsidRDefault="00172E86" w:rsidP="007A21B3">
      <w:pPr>
        <w:pStyle w:val="Default"/>
        <w:jc w:val="both"/>
        <w:rPr>
          <w:color w:val="auto"/>
          <w:sz w:val="22"/>
          <w:szCs w:val="22"/>
        </w:rPr>
      </w:pPr>
    </w:p>
    <w:p w14:paraId="47DE5230" w14:textId="448EBB84" w:rsidR="00EB4A7B" w:rsidRPr="00B62FBE" w:rsidRDefault="00EB4A7B" w:rsidP="007A21B3">
      <w:pPr>
        <w:pStyle w:val="Default"/>
        <w:jc w:val="both"/>
        <w:rPr>
          <w:color w:val="auto"/>
          <w:sz w:val="22"/>
          <w:szCs w:val="22"/>
        </w:rPr>
      </w:pPr>
      <w:r w:rsidRPr="00B62FBE">
        <w:rPr>
          <w:color w:val="auto"/>
          <w:sz w:val="22"/>
          <w:szCs w:val="22"/>
        </w:rPr>
        <w:t>V smilslu ogroženosti zaradi nesreče z nevarnimi snovmi in zmesmi (kemikalijami) je nevarna snov ali zmes (kemikalija) vsaka snov ali zmes (kemikalija), ki</w:t>
      </w:r>
      <w:r w:rsidR="00172E86" w:rsidRPr="00B62FBE">
        <w:rPr>
          <w:color w:val="auto"/>
          <w:sz w:val="22"/>
          <w:szCs w:val="22"/>
        </w:rPr>
        <w:t xml:space="preserve"> </w:t>
      </w:r>
      <w:r w:rsidRPr="00B62FBE">
        <w:rPr>
          <w:color w:val="auto"/>
          <w:sz w:val="22"/>
          <w:szCs w:val="22"/>
        </w:rPr>
        <w:t>ima nevarne lastnosti v skladu s CLP Uredbo, kadar</w:t>
      </w:r>
      <w:r w:rsidR="004B2393" w:rsidRPr="00B62FBE">
        <w:rPr>
          <w:color w:val="auto"/>
          <w:sz w:val="22"/>
          <w:szCs w:val="22"/>
        </w:rPr>
        <w:t xml:space="preserve"> </w:t>
      </w:r>
      <w:r w:rsidRPr="00B62FBE">
        <w:rPr>
          <w:color w:val="auto"/>
          <w:sz w:val="22"/>
          <w:szCs w:val="22"/>
        </w:rPr>
        <w:t xml:space="preserve">prodre v okolje ter neposredno ogrozi življenje ali zdravje ljudi in živali oziroma povzroči uničenje ali škodo na premoženju. </w:t>
      </w:r>
    </w:p>
    <w:p w14:paraId="669A0337" w14:textId="35A97B08" w:rsidR="0010343E" w:rsidRPr="00B62FBE" w:rsidRDefault="0010343E" w:rsidP="003F0544">
      <w:pPr>
        <w:pStyle w:val="Naslov3"/>
      </w:pPr>
      <w:bookmarkStart w:id="7" w:name="_Toc72996698"/>
      <w:r w:rsidRPr="00B62FBE">
        <w:t>Označevanje nevarnih snovi</w:t>
      </w:r>
      <w:r w:rsidR="00EB4A7B" w:rsidRPr="00B62FBE">
        <w:t xml:space="preserve"> in zmesi (kemikalij)</w:t>
      </w:r>
      <w:bookmarkEnd w:id="7"/>
    </w:p>
    <w:p w14:paraId="458C960E" w14:textId="7E898689" w:rsidR="00EB4A7B" w:rsidRPr="00B62FBE" w:rsidRDefault="00EB4A7B" w:rsidP="00172E86">
      <w:pPr>
        <w:jc w:val="both"/>
        <w:rPr>
          <w:rFonts w:ascii="Arial" w:hAnsi="Arial" w:cs="Arial"/>
          <w:sz w:val="22"/>
          <w:szCs w:val="22"/>
          <w:lang w:val="sl-SI"/>
        </w:rPr>
      </w:pPr>
      <w:bookmarkStart w:id="8" w:name="_Hlk67298468"/>
      <w:r w:rsidRPr="00B62FBE">
        <w:rPr>
          <w:rFonts w:ascii="Arial" w:hAnsi="Arial" w:cs="Arial"/>
          <w:sz w:val="22"/>
          <w:szCs w:val="22"/>
          <w:lang w:val="sl-SI"/>
        </w:rPr>
        <w:t>Vse nevarne snovi in zmesi (kemikalije) do katerih lahko dostopajo splošni ali profesionalni uporabniki, morajo biti v skladu s CLP Uredbo</w:t>
      </w:r>
      <w:r w:rsidR="004B2393" w:rsidRPr="00B62FBE">
        <w:rPr>
          <w:rFonts w:ascii="Arial" w:hAnsi="Arial" w:cs="Arial"/>
          <w:sz w:val="22"/>
          <w:szCs w:val="22"/>
          <w:lang w:val="sl-SI"/>
        </w:rPr>
        <w:t xml:space="preserve"> </w:t>
      </w:r>
      <w:r w:rsidRPr="00B62FBE">
        <w:rPr>
          <w:rFonts w:ascii="Arial" w:hAnsi="Arial" w:cs="Arial"/>
          <w:sz w:val="22"/>
          <w:szCs w:val="22"/>
          <w:lang w:val="sl-SI"/>
        </w:rPr>
        <w:t>razvrščene in označene z etiketami, ki vsebujejo standardizirane elemente:</w:t>
      </w:r>
    </w:p>
    <w:p w14:paraId="7705D013" w14:textId="77777777" w:rsidR="00172E86" w:rsidRPr="00B62FBE" w:rsidRDefault="00172E86" w:rsidP="00172E86">
      <w:pPr>
        <w:jc w:val="both"/>
        <w:rPr>
          <w:rFonts w:ascii="Arial" w:hAnsi="Arial" w:cs="Arial"/>
          <w:sz w:val="22"/>
          <w:szCs w:val="22"/>
          <w:lang w:val="sl-SI"/>
        </w:rPr>
      </w:pPr>
    </w:p>
    <w:p w14:paraId="3D657053" w14:textId="774FB186" w:rsidR="00EB4A7B" w:rsidRPr="00B62FBE" w:rsidRDefault="00EB4A7B" w:rsidP="00172E86">
      <w:pPr>
        <w:numPr>
          <w:ilvl w:val="0"/>
          <w:numId w:val="26"/>
        </w:numPr>
        <w:spacing w:after="100" w:afterAutospacing="1"/>
        <w:jc w:val="both"/>
        <w:rPr>
          <w:rFonts w:ascii="Arial" w:hAnsi="Arial" w:cs="Arial"/>
          <w:i/>
          <w:sz w:val="22"/>
          <w:szCs w:val="22"/>
          <w:lang w:val="sl-SI"/>
        </w:rPr>
      </w:pPr>
      <w:r w:rsidRPr="00B62FBE">
        <w:rPr>
          <w:rFonts w:ascii="Arial" w:hAnsi="Arial" w:cs="Arial"/>
          <w:b/>
          <w:bCs/>
          <w:sz w:val="22"/>
          <w:szCs w:val="22"/>
          <w:lang w:val="sl-SI"/>
        </w:rPr>
        <w:t xml:space="preserve">piktograme, </w:t>
      </w:r>
      <w:r w:rsidRPr="00B62FBE">
        <w:rPr>
          <w:rFonts w:ascii="Arial" w:hAnsi="Arial" w:cs="Arial"/>
          <w:sz w:val="22"/>
          <w:szCs w:val="22"/>
          <w:lang w:val="sl-SI"/>
        </w:rPr>
        <w:t>ki omogočajo, da vsi uporabniki že po hitrem, prvem pogledu na etiketo prejmejo informacije, da razpolagajo z</w:t>
      </w:r>
      <w:r w:rsidRPr="00B62FBE">
        <w:rPr>
          <w:rFonts w:ascii="Arial" w:hAnsi="Arial" w:cs="Arial"/>
          <w:i/>
          <w:sz w:val="22"/>
          <w:szCs w:val="22"/>
          <w:lang w:val="sl-SI"/>
        </w:rPr>
        <w:t xml:space="preserve"> </w:t>
      </w:r>
      <w:r w:rsidRPr="00B62FBE">
        <w:rPr>
          <w:rFonts w:ascii="Arial" w:hAnsi="Arial" w:cs="Arial"/>
          <w:sz w:val="22"/>
          <w:szCs w:val="22"/>
          <w:lang w:val="sl-SI"/>
        </w:rPr>
        <w:t>določeno vrsto nevarne kemikalije</w:t>
      </w:r>
      <w:r w:rsidR="00172E86" w:rsidRPr="00B62FBE">
        <w:rPr>
          <w:rFonts w:ascii="Arial" w:hAnsi="Arial" w:cs="Arial"/>
          <w:sz w:val="22"/>
          <w:szCs w:val="22"/>
          <w:lang w:val="sl-SI"/>
        </w:rPr>
        <w:t xml:space="preserve"> (slika 1),</w:t>
      </w:r>
    </w:p>
    <w:p w14:paraId="779306CD" w14:textId="127ACE1A" w:rsidR="00EB4A7B" w:rsidRPr="00B62FBE" w:rsidRDefault="00EB4A7B" w:rsidP="00105D16">
      <w:pPr>
        <w:numPr>
          <w:ilvl w:val="0"/>
          <w:numId w:val="26"/>
        </w:numPr>
        <w:spacing w:before="100" w:beforeAutospacing="1" w:after="100" w:afterAutospacing="1"/>
        <w:jc w:val="both"/>
        <w:rPr>
          <w:rFonts w:ascii="Arial" w:hAnsi="Arial" w:cs="Arial"/>
          <w:sz w:val="22"/>
          <w:szCs w:val="22"/>
          <w:lang w:val="sl-SI"/>
        </w:rPr>
      </w:pPr>
      <w:r w:rsidRPr="00B62FBE">
        <w:rPr>
          <w:rFonts w:ascii="Arial" w:hAnsi="Arial" w:cs="Arial"/>
          <w:b/>
          <w:bCs/>
          <w:sz w:val="22"/>
          <w:szCs w:val="22"/>
          <w:lang w:val="sl-SI"/>
        </w:rPr>
        <w:lastRenderedPageBreak/>
        <w:t>opozorilne besede</w:t>
      </w:r>
      <w:r w:rsidRPr="00490E2E">
        <w:rPr>
          <w:rFonts w:ascii="Arial" w:hAnsi="Arial" w:cs="Arial"/>
          <w:sz w:val="22"/>
          <w:szCs w:val="22"/>
          <w:lang w:val="sl-SI"/>
        </w:rPr>
        <w:t>,</w:t>
      </w:r>
      <w:r w:rsidR="0096371F" w:rsidRPr="00490E2E">
        <w:rPr>
          <w:rFonts w:ascii="Arial" w:hAnsi="Arial" w:cs="Arial"/>
          <w:sz w:val="22"/>
          <w:szCs w:val="22"/>
          <w:lang w:val="sl-SI"/>
        </w:rPr>
        <w:t xml:space="preserve"> </w:t>
      </w:r>
      <w:r w:rsidRPr="00490E2E">
        <w:rPr>
          <w:rFonts w:ascii="Arial" w:hAnsi="Arial" w:cs="Arial"/>
          <w:b/>
          <w:sz w:val="22"/>
          <w:szCs w:val="22"/>
          <w:lang w:val="sl-SI"/>
        </w:rPr>
        <w:t>P</w:t>
      </w:r>
      <w:r w:rsidRPr="00490E2E">
        <w:rPr>
          <w:rFonts w:ascii="Arial" w:hAnsi="Arial" w:cs="Arial"/>
          <w:sz w:val="22"/>
          <w:szCs w:val="22"/>
          <w:lang w:val="sl-SI"/>
        </w:rPr>
        <w:t xml:space="preserve">ozor ali </w:t>
      </w:r>
      <w:r w:rsidRPr="00B62FBE">
        <w:rPr>
          <w:rFonts w:ascii="Arial" w:hAnsi="Arial" w:cs="Arial"/>
          <w:sz w:val="22"/>
          <w:szCs w:val="22"/>
          <w:lang w:val="sl-SI"/>
        </w:rPr>
        <w:t>Nevarno,</w:t>
      </w:r>
    </w:p>
    <w:p w14:paraId="5E78E0D4" w14:textId="77777777" w:rsidR="00EB4A7B" w:rsidRPr="00B62FBE" w:rsidRDefault="00EB4A7B" w:rsidP="00105D16">
      <w:pPr>
        <w:numPr>
          <w:ilvl w:val="0"/>
          <w:numId w:val="26"/>
        </w:numPr>
        <w:spacing w:before="100" w:beforeAutospacing="1" w:after="100" w:afterAutospacing="1"/>
        <w:jc w:val="both"/>
        <w:rPr>
          <w:rFonts w:ascii="Arial" w:hAnsi="Arial" w:cs="Arial"/>
          <w:sz w:val="22"/>
          <w:szCs w:val="22"/>
          <w:lang w:val="sl-SI"/>
        </w:rPr>
      </w:pPr>
      <w:r w:rsidRPr="00B62FBE">
        <w:rPr>
          <w:rFonts w:ascii="Arial" w:hAnsi="Arial" w:cs="Arial"/>
          <w:b/>
          <w:bCs/>
          <w:sz w:val="22"/>
          <w:szCs w:val="22"/>
          <w:lang w:val="sl-SI"/>
        </w:rPr>
        <w:t>stavke o nevarnosti (H stavki),</w:t>
      </w:r>
      <w:r w:rsidRPr="00B62FBE">
        <w:rPr>
          <w:rFonts w:ascii="Arial" w:hAnsi="Arial" w:cs="Arial"/>
          <w:sz w:val="22"/>
          <w:szCs w:val="22"/>
          <w:lang w:val="sl-SI"/>
        </w:rPr>
        <w:t xml:space="preserve"> s katerimi se opisujejo nevarne lastnosti kemikalije, </w:t>
      </w:r>
    </w:p>
    <w:p w14:paraId="5E5616AE" w14:textId="0539BC02" w:rsidR="00EB4A7B" w:rsidRPr="00B62FBE" w:rsidRDefault="00EB4A7B" w:rsidP="00172E86">
      <w:pPr>
        <w:numPr>
          <w:ilvl w:val="0"/>
          <w:numId w:val="26"/>
        </w:numPr>
        <w:spacing w:before="100" w:beforeAutospacing="1"/>
        <w:jc w:val="both"/>
        <w:rPr>
          <w:rFonts w:ascii="Arial" w:hAnsi="Arial" w:cs="Arial"/>
          <w:sz w:val="22"/>
          <w:szCs w:val="22"/>
          <w:lang w:val="sl-SI"/>
        </w:rPr>
      </w:pPr>
      <w:r w:rsidRPr="00B62FBE">
        <w:rPr>
          <w:rFonts w:ascii="Arial" w:hAnsi="Arial" w:cs="Arial"/>
          <w:b/>
          <w:bCs/>
          <w:sz w:val="22"/>
          <w:szCs w:val="22"/>
          <w:lang w:val="sl-SI"/>
        </w:rPr>
        <w:t>previdnostne stavke (P stavki)</w:t>
      </w:r>
      <w:r w:rsidRPr="00B62FBE">
        <w:rPr>
          <w:rFonts w:ascii="Arial" w:hAnsi="Arial" w:cs="Arial"/>
          <w:sz w:val="22"/>
          <w:szCs w:val="22"/>
          <w:lang w:val="sl-SI"/>
        </w:rPr>
        <w:t>, s katerimi se opisujejo navodila za varno ravnanje s kemikalijami,</w:t>
      </w:r>
      <w:r w:rsidR="0096371F" w:rsidRPr="00B62FBE">
        <w:rPr>
          <w:rFonts w:ascii="Arial" w:hAnsi="Arial" w:cs="Arial"/>
          <w:sz w:val="22"/>
          <w:szCs w:val="22"/>
          <w:lang w:val="sl-SI"/>
        </w:rPr>
        <w:t xml:space="preserve"> </w:t>
      </w:r>
      <w:r w:rsidRPr="00B62FBE">
        <w:rPr>
          <w:rFonts w:ascii="Arial" w:hAnsi="Arial" w:cs="Arial"/>
          <w:sz w:val="22"/>
          <w:szCs w:val="22"/>
          <w:lang w:val="sl-SI"/>
        </w:rPr>
        <w:t>shranjevanje ali odstranjevanje.</w:t>
      </w:r>
    </w:p>
    <w:bookmarkEnd w:id="8"/>
    <w:p w14:paraId="27B1001B" w14:textId="77777777" w:rsidR="00EB4A7B" w:rsidRPr="00B62FBE" w:rsidRDefault="00EB4A7B" w:rsidP="00172E86">
      <w:pPr>
        <w:spacing w:before="100" w:beforeAutospacing="1"/>
        <w:rPr>
          <w:rFonts w:ascii="Arial" w:hAnsi="Arial" w:cs="Arial"/>
          <w:sz w:val="22"/>
          <w:szCs w:val="22"/>
          <w:lang w:val="sl-SI"/>
        </w:rPr>
      </w:pPr>
      <w:r w:rsidRPr="00B62FBE">
        <w:rPr>
          <w:rFonts w:ascii="Arial" w:hAnsi="Arial" w:cs="Arial"/>
          <w:sz w:val="22"/>
          <w:szCs w:val="22"/>
          <w:lang w:val="sl-SI"/>
        </w:rPr>
        <w:t>Na etiketi posamezne kemikalije mora biti, poleg zgoraj navedenih elementov, obvezno navedeno tudi:</w:t>
      </w:r>
    </w:p>
    <w:p w14:paraId="4C5DDF0E" w14:textId="77777777" w:rsidR="00EB4A7B" w:rsidRPr="00B62FBE" w:rsidRDefault="00EB4A7B" w:rsidP="00F948C4">
      <w:pPr>
        <w:numPr>
          <w:ilvl w:val="0"/>
          <w:numId w:val="27"/>
        </w:numPr>
        <w:spacing w:before="100" w:beforeAutospacing="1" w:after="100" w:afterAutospacing="1"/>
        <w:rPr>
          <w:rFonts w:ascii="Arial" w:hAnsi="Arial" w:cs="Arial"/>
          <w:sz w:val="22"/>
          <w:szCs w:val="22"/>
          <w:lang w:val="sl-SI"/>
        </w:rPr>
      </w:pPr>
      <w:r w:rsidRPr="00B62FBE">
        <w:rPr>
          <w:rFonts w:ascii="Arial" w:hAnsi="Arial" w:cs="Arial"/>
          <w:sz w:val="22"/>
          <w:szCs w:val="22"/>
          <w:lang w:val="sl-SI"/>
        </w:rPr>
        <w:t>ime kemikalije in identifikator izdelka, </w:t>
      </w:r>
    </w:p>
    <w:p w14:paraId="2F820BF0" w14:textId="0F5E3155" w:rsidR="00172E86" w:rsidRPr="00B62FBE" w:rsidRDefault="00EB4A7B" w:rsidP="00172E86">
      <w:pPr>
        <w:numPr>
          <w:ilvl w:val="0"/>
          <w:numId w:val="27"/>
        </w:numPr>
        <w:spacing w:before="100" w:beforeAutospacing="1"/>
        <w:rPr>
          <w:rFonts w:ascii="Arial" w:hAnsi="Arial" w:cs="Arial"/>
          <w:sz w:val="22"/>
          <w:szCs w:val="22"/>
          <w:lang w:val="sl-SI"/>
        </w:rPr>
      </w:pPr>
      <w:r w:rsidRPr="00B62FBE">
        <w:rPr>
          <w:rFonts w:ascii="Arial" w:hAnsi="Arial" w:cs="Arial"/>
          <w:sz w:val="22"/>
          <w:szCs w:val="22"/>
          <w:lang w:val="sl-SI"/>
        </w:rPr>
        <w:t>ime, naslov in telefonska številka dobaviteljev.</w:t>
      </w:r>
    </w:p>
    <w:p w14:paraId="2B973497" w14:textId="77777777" w:rsidR="00172E86" w:rsidRPr="00B62FBE" w:rsidRDefault="00172E86" w:rsidP="00172E86">
      <w:pPr>
        <w:ind w:left="720"/>
        <w:rPr>
          <w:rFonts w:ascii="Arial" w:hAnsi="Arial" w:cs="Arial"/>
          <w:sz w:val="22"/>
          <w:szCs w:val="22"/>
          <w:lang w:val="sl-SI"/>
        </w:rPr>
      </w:pPr>
    </w:p>
    <w:p w14:paraId="77835F6F" w14:textId="77777777" w:rsidR="00EE216A" w:rsidRPr="00B62FBE" w:rsidRDefault="00EB4A7B" w:rsidP="00EE216A">
      <w:pPr>
        <w:jc w:val="both"/>
        <w:rPr>
          <w:rFonts w:ascii="Arial" w:hAnsi="Arial" w:cs="Arial"/>
          <w:sz w:val="22"/>
          <w:szCs w:val="22"/>
          <w:lang w:val="sl-SI"/>
        </w:rPr>
      </w:pPr>
      <w:r w:rsidRPr="00B62FBE">
        <w:rPr>
          <w:rFonts w:ascii="Arial" w:hAnsi="Arial" w:cs="Arial"/>
          <w:sz w:val="22"/>
          <w:szCs w:val="22"/>
          <w:lang w:val="sl-SI"/>
        </w:rPr>
        <w:t>Za vsako nevarno kemikalijo mora biti izdelan tudi varnostni list, ki vsebuje razširjen in podrobnejši nabor podatkov o snovi ali zmesi, navodila za rokovanje, prevoz in skladiščenje, pa tudi ravnanje v primeru izpustov</w:t>
      </w:r>
      <w:r w:rsidR="00E24184" w:rsidRPr="00B62FBE">
        <w:rPr>
          <w:rFonts w:ascii="Arial" w:hAnsi="Arial" w:cs="Arial"/>
          <w:sz w:val="22"/>
          <w:szCs w:val="22"/>
          <w:lang w:val="sl-SI"/>
        </w:rPr>
        <w:t>.</w:t>
      </w:r>
    </w:p>
    <w:p w14:paraId="73C98C4F" w14:textId="05F11067" w:rsidR="00B317E4" w:rsidRPr="00B62FBE" w:rsidRDefault="00EE216A" w:rsidP="00EE216A">
      <w:pPr>
        <w:jc w:val="both"/>
        <w:rPr>
          <w:rFonts w:ascii="Arial" w:hAnsi="Arial" w:cs="Arial"/>
          <w:sz w:val="22"/>
          <w:szCs w:val="22"/>
          <w:lang w:val="sl-SI"/>
        </w:rPr>
      </w:pPr>
      <w:r w:rsidRPr="00B62FBE">
        <w:rPr>
          <w:rFonts w:ascii="Arial" w:hAnsi="Arial" w:cs="Arial"/>
          <w:sz w:val="22"/>
          <w:szCs w:val="22"/>
          <w:lang w:val="sl-SI"/>
        </w:rPr>
        <w:t xml:space="preserve"> </w:t>
      </w:r>
    </w:p>
    <w:p w14:paraId="320AE993" w14:textId="77777777" w:rsidR="00EE216A" w:rsidRPr="00B62FBE" w:rsidRDefault="00EE216A">
      <w:pPr>
        <w:spacing w:after="200" w:line="276" w:lineRule="auto"/>
        <w:rPr>
          <w:rFonts w:ascii="Arial" w:hAnsi="Arial" w:cs="Arial"/>
          <w:b/>
          <w:u w:val="single"/>
          <w:lang w:val="sl-SI"/>
        </w:rPr>
      </w:pPr>
      <w:r w:rsidRPr="00B62FBE">
        <w:rPr>
          <w:rFonts w:ascii="Arial" w:hAnsi="Arial" w:cs="Arial"/>
          <w:b/>
          <w:u w:val="single"/>
          <w:lang w:val="sl-SI"/>
        </w:rPr>
        <w:br w:type="page"/>
      </w:r>
    </w:p>
    <w:p w14:paraId="4B1D7C98" w14:textId="0C0EE243" w:rsidR="00F948C4" w:rsidRPr="00B62FBE" w:rsidRDefault="00F948C4" w:rsidP="00F948C4">
      <w:pPr>
        <w:jc w:val="center"/>
        <w:rPr>
          <w:rFonts w:ascii="Arial" w:hAnsi="Arial" w:cs="Arial"/>
          <w:b/>
          <w:u w:val="single"/>
          <w:lang w:val="sl-SI"/>
        </w:rPr>
      </w:pPr>
      <w:r w:rsidRPr="00B62FBE">
        <w:rPr>
          <w:rFonts w:ascii="Arial" w:hAnsi="Arial" w:cs="Arial"/>
          <w:b/>
          <w:u w:val="single"/>
          <w:lang w:val="sl-SI"/>
        </w:rPr>
        <w:lastRenderedPageBreak/>
        <w:t>PIKTOGRAMI ZA NEVARNE LASTNOSTI</w:t>
      </w:r>
    </w:p>
    <w:p w14:paraId="4541BD3E" w14:textId="518085B9" w:rsidR="00F948C4" w:rsidRPr="00B62FBE" w:rsidRDefault="00F948C4" w:rsidP="00F948C4">
      <w:pPr>
        <w:jc w:val="center"/>
        <w:rPr>
          <w:rFonts w:ascii="Arial" w:hAnsi="Arial" w:cs="Arial"/>
          <w:b/>
          <w:u w:val="single"/>
          <w:lang w:val="sl-SI"/>
        </w:rPr>
      </w:pPr>
    </w:p>
    <w:p w14:paraId="7D1EC8BB" w14:textId="77777777" w:rsidR="00FD1F83" w:rsidRPr="00B62FBE" w:rsidRDefault="00FD1F83" w:rsidP="00F948C4">
      <w:pPr>
        <w:jc w:val="center"/>
        <w:rPr>
          <w:rFonts w:ascii="Arial" w:hAnsi="Arial" w:cs="Arial"/>
          <w:b/>
          <w:u w:val="single"/>
          <w:lang w:val="sl-SI"/>
        </w:rPr>
      </w:pPr>
    </w:p>
    <w:p w14:paraId="43EBE8AE" w14:textId="77777777" w:rsidR="00C821F4" w:rsidRPr="00B62FBE" w:rsidRDefault="00C821F4" w:rsidP="00EE216A">
      <w:pPr>
        <w:tabs>
          <w:tab w:val="left" w:pos="5103"/>
        </w:tabs>
        <w:jc w:val="both"/>
        <w:rPr>
          <w:rFonts w:ascii="Arial" w:hAnsi="Arial" w:cs="Arial"/>
          <w:b/>
          <w:sz w:val="22"/>
          <w:szCs w:val="22"/>
          <w:lang w:val="sl-SI"/>
        </w:rPr>
        <w:sectPr w:rsidR="00C821F4" w:rsidRPr="00B62FBE" w:rsidSect="0024609F">
          <w:headerReference w:type="default" r:id="rId8"/>
          <w:footerReference w:type="default" r:id="rId9"/>
          <w:headerReference w:type="first" r:id="rId10"/>
          <w:pgSz w:w="11906" w:h="16838"/>
          <w:pgMar w:top="1418" w:right="1418" w:bottom="1418" w:left="1418" w:header="709" w:footer="709" w:gutter="0"/>
          <w:cols w:space="708"/>
          <w:titlePg/>
          <w:docGrid w:linePitch="360"/>
        </w:sectPr>
      </w:pPr>
    </w:p>
    <w:p w14:paraId="52CC550F" w14:textId="30DDB169" w:rsidR="00EE216A" w:rsidRPr="00B62FBE" w:rsidRDefault="00F948C4" w:rsidP="00EE216A">
      <w:pPr>
        <w:tabs>
          <w:tab w:val="left" w:pos="5103"/>
        </w:tabs>
        <w:jc w:val="both"/>
        <w:rPr>
          <w:rFonts w:ascii="Arial" w:hAnsi="Arial" w:cs="Arial"/>
          <w:b/>
          <w:sz w:val="22"/>
          <w:szCs w:val="22"/>
          <w:lang w:val="sl-SI"/>
        </w:rPr>
      </w:pPr>
      <w:r w:rsidRPr="00B62FBE">
        <w:rPr>
          <w:rFonts w:ascii="Arial" w:hAnsi="Arial" w:cs="Arial"/>
          <w:b/>
          <w:sz w:val="22"/>
          <w:szCs w:val="22"/>
          <w:lang w:val="sl-SI"/>
        </w:rPr>
        <w:t>NEVARNE FIZIKALNE LASTNOSTI</w:t>
      </w:r>
      <w:r w:rsidR="00EE216A" w:rsidRPr="00B62FBE">
        <w:rPr>
          <w:rFonts w:ascii="Arial" w:hAnsi="Arial" w:cs="Arial"/>
          <w:b/>
          <w:sz w:val="22"/>
          <w:szCs w:val="22"/>
          <w:lang w:val="sl-SI"/>
        </w:rPr>
        <w:t xml:space="preserve"> </w:t>
      </w:r>
    </w:p>
    <w:p w14:paraId="537959EE" w14:textId="77777777" w:rsidR="00C821F4" w:rsidRPr="00B62FBE" w:rsidRDefault="00C821F4" w:rsidP="00EE216A">
      <w:pPr>
        <w:tabs>
          <w:tab w:val="left" w:pos="5103"/>
        </w:tabs>
        <w:jc w:val="both"/>
        <w:rPr>
          <w:rFonts w:ascii="Arial" w:hAnsi="Arial" w:cs="Arial"/>
          <w:sz w:val="22"/>
          <w:szCs w:val="22"/>
          <w:lang w:val="sl-SI"/>
        </w:rPr>
      </w:pPr>
    </w:p>
    <w:p w14:paraId="17CAA02D" w14:textId="40C2B28B" w:rsidR="0010343E" w:rsidRPr="00B62FBE" w:rsidRDefault="00FD1F83" w:rsidP="0010343E">
      <w:pPr>
        <w:rPr>
          <w:rFonts w:ascii="Arial" w:hAnsi="Arial" w:cs="Arial"/>
          <w:lang w:val="sl-SI"/>
        </w:rPr>
      </w:pPr>
      <w:r w:rsidRPr="00B62FBE">
        <w:rPr>
          <w:rFonts w:ascii="Arial" w:hAnsi="Arial" w:cs="Arial"/>
          <w:noProof/>
          <w:lang w:val="sl-SI"/>
        </w:rPr>
        <w:drawing>
          <wp:inline distT="0" distB="0" distL="0" distR="0" wp14:anchorId="782E6F59" wp14:editId="25008ED0">
            <wp:extent cx="2494830" cy="3976688"/>
            <wp:effectExtent l="0" t="0" r="1270" b="5080"/>
            <wp:docPr id="19" name="Slika 19" descr="Na sliki v obliki pravokotnika rumene barve je prikazanih pet piktogramov, ki prikazujejo nevarne fizikalne lastnosti snovi. Piktogrami so rombi z rdečim robom in belim poljem. V polju posameznega piktograma je narisan črn simbol, ki ponazarja posamezno nevarno lastnost. Prvi piktogram eksplozivno: narisana snov, ki razpršena leti po zraku.&#10;Drugi piktogram vnetljivo: nariasna podlaga - črta in plamen. Tretji piktogram:  oksidativno: narisana podlaga - črta, na njej krog in na krogu plamen. Četrti piktogram plini pod tlakom: narisana jeklenka. Peti piktogram jedko za kovine: narisana kovinska podlaga na eni in roka na drugi strani. Nanju iz epruvete kaplja jedka snov.&#10;" title="Piktogrami za nevarne fizikalne last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14201" cy="4007565"/>
                    </a:xfrm>
                    <a:prstGeom prst="rect">
                      <a:avLst/>
                    </a:prstGeom>
                  </pic:spPr>
                </pic:pic>
              </a:graphicData>
            </a:graphic>
          </wp:inline>
        </w:drawing>
      </w:r>
      <w:r w:rsidR="0010343E" w:rsidRPr="00B62FBE">
        <w:rPr>
          <w:rFonts w:ascii="Arial" w:hAnsi="Arial" w:cs="Arial"/>
          <w:lang w:val="sl-SI"/>
        </w:rPr>
        <w:t xml:space="preserve"> </w:t>
      </w:r>
    </w:p>
    <w:p w14:paraId="1B327EF6" w14:textId="3EE656F6" w:rsidR="00C821F4" w:rsidRPr="00B62FBE" w:rsidRDefault="00C821F4" w:rsidP="0010343E">
      <w:pPr>
        <w:rPr>
          <w:rFonts w:ascii="Arial" w:hAnsi="Arial" w:cs="Arial"/>
          <w:lang w:val="sl-SI"/>
        </w:rPr>
      </w:pPr>
      <w:r w:rsidRPr="00B62FBE">
        <w:rPr>
          <w:rFonts w:ascii="Arial" w:hAnsi="Arial" w:cs="Arial"/>
          <w:b/>
          <w:sz w:val="22"/>
          <w:szCs w:val="22"/>
          <w:lang w:val="sl-SI"/>
        </w:rPr>
        <w:t>ZDRAVJU NEVARNE LASTNOSTI</w:t>
      </w:r>
    </w:p>
    <w:p w14:paraId="7B3D76D6" w14:textId="77777777" w:rsidR="00C821F4" w:rsidRPr="00B62FBE" w:rsidRDefault="00C821F4" w:rsidP="0010343E">
      <w:pPr>
        <w:rPr>
          <w:rFonts w:ascii="Arial" w:hAnsi="Arial" w:cs="Arial"/>
          <w:lang w:val="sl-SI"/>
        </w:rPr>
      </w:pPr>
    </w:p>
    <w:p w14:paraId="0004D6EC" w14:textId="50BE488D" w:rsidR="00C821F4" w:rsidRPr="00B62FBE" w:rsidRDefault="00C821F4" w:rsidP="0010343E">
      <w:pPr>
        <w:rPr>
          <w:rFonts w:ascii="Arial" w:hAnsi="Arial" w:cs="Arial"/>
          <w:lang w:val="sl-SI"/>
        </w:rPr>
      </w:pPr>
      <w:r w:rsidRPr="00B62FBE">
        <w:rPr>
          <w:rFonts w:ascii="Arial" w:hAnsi="Arial" w:cs="Arial"/>
          <w:noProof/>
          <w:lang w:val="sl-SI"/>
        </w:rPr>
        <w:drawing>
          <wp:inline distT="0" distB="0" distL="0" distR="0" wp14:anchorId="2EF2235D" wp14:editId="033690B9">
            <wp:extent cx="2546708" cy="3978910"/>
            <wp:effectExtent l="0" t="0" r="6350" b="2540"/>
            <wp:docPr id="20" name="Slika 20" descr="Na sliki v obliki pravokotnika svetlo modre barve so prikazani štirje piktogrami, ki prikazujejo zdravju nevarne lastnosti snovi. Piktogrami so rombi z rdečim robom in belim poljem. V polju posameznega piktograma je narisan črn simbol, ki ponazarja posamezno nevarno lastnost. Prvi piktogram akutna, takojšnja strupenost, zelo nevarno za zdravje: narisani sta dve prekrižani kosti in nad njima človeška lobanja.&#10;Drugi piktogram nevarno za zdravje: narisan je klicaj.&#10;Tretji piktogram jedko za kožo: narisana kovinska podlaga na eni in roka na drugi strani. Nanju iz epruvete kaplja jedka snov. Četrti piktogram nevarno za zdravje (rakotvornost, mutagenost, strupenost za razmnoževanje, nevarnost za dihala: narisana je črno pobarvana doprsana silhueta človeka z belo obarvano sijočo zvezdov prsnem delu.&#10;" title="Piktogrami za zdravlju nevarne last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7186" cy="4010904"/>
                    </a:xfrm>
                    <a:prstGeom prst="rect">
                      <a:avLst/>
                    </a:prstGeom>
                  </pic:spPr>
                </pic:pic>
              </a:graphicData>
            </a:graphic>
          </wp:inline>
        </w:drawing>
      </w:r>
    </w:p>
    <w:p w14:paraId="5389406C" w14:textId="77777777" w:rsidR="00C821F4" w:rsidRPr="00B62FBE" w:rsidRDefault="00C821F4" w:rsidP="0010343E">
      <w:pPr>
        <w:rPr>
          <w:rFonts w:ascii="Arial" w:hAnsi="Arial" w:cs="Arial"/>
          <w:lang w:val="sl-SI"/>
        </w:rPr>
        <w:sectPr w:rsidR="00C821F4" w:rsidRPr="00B62FBE" w:rsidSect="00C821F4">
          <w:type w:val="continuous"/>
          <w:pgSz w:w="11906" w:h="16838"/>
          <w:pgMar w:top="1418" w:right="1418" w:bottom="1418" w:left="1418" w:header="709" w:footer="709" w:gutter="0"/>
          <w:cols w:num="2" w:space="708"/>
          <w:titlePg/>
          <w:docGrid w:linePitch="360"/>
        </w:sectPr>
      </w:pPr>
    </w:p>
    <w:p w14:paraId="54B5D3DB" w14:textId="4C4A2564" w:rsidR="00C821F4" w:rsidRPr="00B62FBE" w:rsidRDefault="00C821F4" w:rsidP="0010343E">
      <w:pPr>
        <w:rPr>
          <w:rFonts w:ascii="Arial" w:hAnsi="Arial" w:cs="Arial"/>
          <w:lang w:val="sl-SI"/>
        </w:rPr>
      </w:pPr>
    </w:p>
    <w:p w14:paraId="084850FF" w14:textId="77777777" w:rsidR="00C821F4" w:rsidRPr="00B62FBE" w:rsidRDefault="00C821F4" w:rsidP="0010343E">
      <w:pPr>
        <w:rPr>
          <w:rFonts w:ascii="Arial" w:hAnsi="Arial" w:cs="Arial"/>
          <w:b/>
          <w:sz w:val="22"/>
          <w:szCs w:val="22"/>
          <w:lang w:val="sl-SI"/>
        </w:rPr>
      </w:pPr>
    </w:p>
    <w:p w14:paraId="7B736F39" w14:textId="20CE8211" w:rsidR="0010343E" w:rsidRPr="00B62FBE" w:rsidRDefault="00FD1F83" w:rsidP="0010343E">
      <w:pPr>
        <w:rPr>
          <w:rFonts w:ascii="Arial" w:hAnsi="Arial" w:cs="Arial"/>
          <w:lang w:val="sl-SI"/>
        </w:rPr>
      </w:pPr>
      <w:r w:rsidRPr="00B62FBE">
        <w:rPr>
          <w:rFonts w:ascii="Arial" w:hAnsi="Arial" w:cs="Arial"/>
          <w:b/>
          <w:sz w:val="22"/>
          <w:szCs w:val="22"/>
          <w:lang w:val="sl-SI"/>
        </w:rPr>
        <w:t>OKOLJU NEVARNE LASTNOSTI</w:t>
      </w:r>
    </w:p>
    <w:p w14:paraId="4859660A" w14:textId="77777777" w:rsidR="0010343E" w:rsidRPr="00B62FBE" w:rsidRDefault="0010343E" w:rsidP="0010343E">
      <w:pPr>
        <w:rPr>
          <w:rFonts w:ascii="Arial" w:hAnsi="Arial" w:cs="Arial"/>
          <w:lang w:val="sl-SI"/>
        </w:rPr>
      </w:pPr>
    </w:p>
    <w:p w14:paraId="28AC7B41" w14:textId="238B7559" w:rsidR="0010343E" w:rsidRPr="00B62FBE" w:rsidRDefault="00FD1F83" w:rsidP="0010343E">
      <w:pPr>
        <w:rPr>
          <w:rFonts w:ascii="Arial" w:hAnsi="Arial" w:cs="Arial"/>
          <w:lang w:val="sl-SI"/>
        </w:rPr>
      </w:pPr>
      <w:r w:rsidRPr="00B62FBE">
        <w:rPr>
          <w:rFonts w:ascii="Arial" w:hAnsi="Arial" w:cs="Arial"/>
          <w:noProof/>
          <w:lang w:val="sl-SI"/>
        </w:rPr>
        <w:drawing>
          <wp:inline distT="0" distB="0" distL="0" distR="0" wp14:anchorId="38218D5B" wp14:editId="681D2288">
            <wp:extent cx="3183291" cy="2122311"/>
            <wp:effectExtent l="0" t="0" r="0" b="0"/>
            <wp:docPr id="21" name="Slika 21" descr="Na sliki v obliki pravokotnika svetlo zelene barve sta prikazana dva piktograma, ki prikazujeta okolju nevarne lastnosti snovi. Piktogrami so rombi z rdečim robom in belim poljem. V polju posameznega piktograma je narisan črn simbol, ki ponazarja posamezno nevarno lastnost. Prvi piktogram nevarno za vodno okolje: narisano je drevo brez listja ob obali in ob njem  mrtva riba. Drugi piktogram nevarno za ozonski plašč: narisan je klicaj.&#10;" title="Piktogrami za okolju nevarne last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86305" cy="2124320"/>
                    </a:xfrm>
                    <a:prstGeom prst="rect">
                      <a:avLst/>
                    </a:prstGeom>
                  </pic:spPr>
                </pic:pic>
              </a:graphicData>
            </a:graphic>
          </wp:inline>
        </w:drawing>
      </w:r>
    </w:p>
    <w:p w14:paraId="7C013C7C" w14:textId="77777777" w:rsidR="0010343E" w:rsidRPr="00B62FBE" w:rsidRDefault="0010343E" w:rsidP="0010343E">
      <w:pPr>
        <w:rPr>
          <w:rFonts w:ascii="Arial" w:hAnsi="Arial" w:cs="Arial"/>
          <w:lang w:val="sl-SI"/>
        </w:rPr>
      </w:pPr>
    </w:p>
    <w:p w14:paraId="6A990B65" w14:textId="77777777" w:rsidR="0010343E" w:rsidRPr="00B62FBE" w:rsidRDefault="0010343E" w:rsidP="0010343E">
      <w:pPr>
        <w:jc w:val="both"/>
        <w:rPr>
          <w:rFonts w:ascii="Arial" w:hAnsi="Arial" w:cs="Arial"/>
          <w:sz w:val="22"/>
          <w:szCs w:val="22"/>
          <w:lang w:val="sl-SI"/>
        </w:rPr>
      </w:pPr>
    </w:p>
    <w:p w14:paraId="691D9303" w14:textId="0E5EFBBD" w:rsidR="00F948C4" w:rsidRPr="00B62FBE" w:rsidRDefault="00F948C4" w:rsidP="00F948C4">
      <w:pPr>
        <w:jc w:val="center"/>
        <w:rPr>
          <w:rFonts w:ascii="Arial" w:hAnsi="Arial" w:cs="Arial"/>
          <w:sz w:val="16"/>
          <w:szCs w:val="16"/>
          <w:lang w:val="sl-SI"/>
        </w:rPr>
      </w:pPr>
      <w:r w:rsidRPr="00B62FBE">
        <w:rPr>
          <w:rFonts w:ascii="Arial" w:hAnsi="Arial" w:cs="Arial"/>
          <w:sz w:val="16"/>
          <w:szCs w:val="16"/>
          <w:lang w:val="sl-SI"/>
        </w:rPr>
        <w:t>Slika 1: P</w:t>
      </w:r>
      <w:r w:rsidR="0096371F" w:rsidRPr="00B62FBE">
        <w:rPr>
          <w:rFonts w:ascii="Arial" w:hAnsi="Arial" w:cs="Arial"/>
          <w:sz w:val="16"/>
          <w:szCs w:val="16"/>
          <w:lang w:val="sl-SI"/>
        </w:rPr>
        <w:t xml:space="preserve">iktogrami za nevarne lastnosti </w:t>
      </w:r>
      <w:r w:rsidRPr="00B62FBE">
        <w:rPr>
          <w:rFonts w:ascii="Arial" w:hAnsi="Arial" w:cs="Arial"/>
          <w:sz w:val="16"/>
          <w:szCs w:val="16"/>
          <w:lang w:val="sl-SI"/>
        </w:rPr>
        <w:t xml:space="preserve">(Vir: spletna stran </w:t>
      </w:r>
      <w:hyperlink r:id="rId14" w:history="1">
        <w:r w:rsidRPr="00B62FBE">
          <w:rPr>
            <w:rStyle w:val="Hiperpovezava"/>
            <w:rFonts w:ascii="Arial" w:hAnsi="Arial" w:cs="Arial"/>
            <w:sz w:val="16"/>
            <w:szCs w:val="16"/>
            <w:lang w:val="sl-SI"/>
          </w:rPr>
          <w:t>Ministrstva za zdravje</w:t>
        </w:r>
      </w:hyperlink>
      <w:r w:rsidRPr="00B62FBE">
        <w:rPr>
          <w:rFonts w:ascii="Arial" w:hAnsi="Arial" w:cs="Arial"/>
          <w:sz w:val="16"/>
          <w:szCs w:val="16"/>
          <w:lang w:val="sl-SI"/>
        </w:rPr>
        <w:t>, citirano:12.11.2018)</w:t>
      </w:r>
    </w:p>
    <w:p w14:paraId="06011CC3" w14:textId="2E1C46D8" w:rsidR="00FD1F83" w:rsidRPr="00B62FBE" w:rsidRDefault="00FD1F83">
      <w:pPr>
        <w:spacing w:after="200" w:line="276" w:lineRule="auto"/>
        <w:rPr>
          <w:rFonts w:ascii="Arial" w:hAnsi="Arial" w:cs="Arial"/>
          <w:sz w:val="22"/>
          <w:szCs w:val="22"/>
          <w:lang w:val="sl-SI"/>
        </w:rPr>
      </w:pPr>
      <w:r w:rsidRPr="00B62FBE">
        <w:rPr>
          <w:rFonts w:ascii="Arial" w:hAnsi="Arial" w:cs="Arial"/>
          <w:sz w:val="22"/>
          <w:szCs w:val="22"/>
          <w:lang w:val="sl-SI"/>
        </w:rPr>
        <w:br w:type="page"/>
      </w:r>
    </w:p>
    <w:p w14:paraId="168F4057" w14:textId="309A7441" w:rsidR="00A4139F" w:rsidRPr="00B62FBE" w:rsidRDefault="00A4139F" w:rsidP="003F0544">
      <w:pPr>
        <w:pStyle w:val="Naslov3"/>
      </w:pPr>
      <w:bookmarkStart w:id="9" w:name="_Toc72996699"/>
      <w:r w:rsidRPr="00B62FBE">
        <w:lastRenderedPageBreak/>
        <w:t>Informacijski sistem za kemikalije</w:t>
      </w:r>
      <w:bookmarkEnd w:id="9"/>
    </w:p>
    <w:p w14:paraId="03474FD2" w14:textId="66EA00B8" w:rsidR="00A4139F" w:rsidRPr="00B62FBE" w:rsidRDefault="00A4139F" w:rsidP="00A4139F">
      <w:pPr>
        <w:jc w:val="both"/>
        <w:rPr>
          <w:rFonts w:ascii="Arial" w:hAnsi="Arial" w:cs="Arial"/>
          <w:sz w:val="22"/>
          <w:szCs w:val="22"/>
          <w:lang w:val="sl-SI"/>
        </w:rPr>
      </w:pPr>
      <w:r w:rsidRPr="00B62FBE">
        <w:rPr>
          <w:rFonts w:ascii="Arial" w:hAnsi="Arial" w:cs="Arial"/>
          <w:sz w:val="22"/>
          <w:szCs w:val="22"/>
          <w:lang w:val="sl-SI"/>
        </w:rPr>
        <w:t xml:space="preserve">V Republiki Sloveniji je izdelan Informacijski sistem za kemikalije, ki ga na podlagi Zakon o kemikalijah vodi Urad RS za kemikalije. Zbirka vsebuje popoln pregled vseh nevarnih snovi in zmesi, varnostne liste in druge podatke, pomembne za varovanje zdravja ljudi in okolja. Podatkovna baza se dnevno dopolnjuje - tako z vidika novih kemikalij, kot tudi z novimi podatki, in tako predstavlja najpopolnejši pregled nevarnih kemikalij v Republiki Sloveniji. V podatkovni zbirki se trenutno nahaja več kot 75.000 kemikalij, ki so v RS v aktivni uporabi; skupno pa zbirka vsebuje preko 130.000 vnosov (npr. opuščenih kemikalij, </w:t>
      </w:r>
      <w:r w:rsidR="00883E19" w:rsidRPr="00B62FBE">
        <w:rPr>
          <w:rFonts w:ascii="Arial" w:hAnsi="Arial" w:cs="Arial"/>
          <w:sz w:val="22"/>
          <w:szCs w:val="22"/>
          <w:lang w:val="sl-SI"/>
        </w:rPr>
        <w:t>itd.</w:t>
      </w:r>
      <w:r w:rsidRPr="00B62FBE">
        <w:rPr>
          <w:rFonts w:ascii="Arial" w:hAnsi="Arial" w:cs="Arial"/>
          <w:sz w:val="22"/>
          <w:szCs w:val="22"/>
          <w:lang w:val="sl-SI"/>
        </w:rPr>
        <w:t>). Informacijski sistem je dostopen vsem državnim organom, ki opravljajo naloge na področju kemijske varnosti.</w:t>
      </w:r>
    </w:p>
    <w:p w14:paraId="3F26C7C3" w14:textId="77777777" w:rsidR="0010343E" w:rsidRPr="00B62FBE" w:rsidRDefault="0010343E" w:rsidP="003F0544">
      <w:pPr>
        <w:pStyle w:val="Naslov3"/>
      </w:pPr>
      <w:bookmarkStart w:id="10" w:name="_Toc72996700"/>
      <w:r w:rsidRPr="00B62FBE">
        <w:t>Podatkovna zbirka nevarnih kemičnih snovi URSZR</w:t>
      </w:r>
      <w:bookmarkEnd w:id="10"/>
    </w:p>
    <w:p w14:paraId="4DCA6B51" w14:textId="3DB8F280"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Na spletni strani </w:t>
      </w:r>
      <w:hyperlink r:id="rId15" w:history="1">
        <w:r w:rsidRPr="00B62FBE">
          <w:rPr>
            <w:rStyle w:val="Hiperpovezava"/>
            <w:rFonts w:ascii="Arial" w:hAnsi="Arial" w:cs="Arial"/>
            <w:sz w:val="22"/>
            <w:szCs w:val="22"/>
            <w:lang w:val="sl-SI"/>
          </w:rPr>
          <w:t>URSZR</w:t>
        </w:r>
      </w:hyperlink>
      <w:r w:rsidRPr="00B62FBE">
        <w:rPr>
          <w:rFonts w:ascii="Arial" w:hAnsi="Arial" w:cs="Arial"/>
          <w:sz w:val="22"/>
          <w:szCs w:val="22"/>
          <w:lang w:val="sl-SI"/>
        </w:rPr>
        <w:t xml:space="preserve"> je javno objavljena zbirka podatkov nevarnih snovi.</w:t>
      </w:r>
    </w:p>
    <w:p w14:paraId="6983D658" w14:textId="77777777" w:rsidR="0010343E" w:rsidRPr="00B62FBE" w:rsidRDefault="0010343E" w:rsidP="0010343E">
      <w:pPr>
        <w:jc w:val="both"/>
        <w:rPr>
          <w:rFonts w:ascii="Arial" w:hAnsi="Arial" w:cs="Arial"/>
          <w:sz w:val="22"/>
          <w:szCs w:val="22"/>
          <w:lang w:val="sl-SI"/>
        </w:rPr>
      </w:pPr>
    </w:p>
    <w:p w14:paraId="01C2D899" w14:textId="3D8EAEFA"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 podatkovni zbirki nevarnih kemičnih snovi URSZR je trenutno vpisanih 4.250 nevarnih snovi. Zbirka je namenjena reševalcem, predvsem tistim, ki prvi pridejo na kraj nesreče,</w:t>
      </w:r>
      <w:r w:rsidR="00E24184" w:rsidRPr="00B62FBE">
        <w:rPr>
          <w:rFonts w:ascii="Arial" w:hAnsi="Arial" w:cs="Arial"/>
          <w:sz w:val="22"/>
          <w:szCs w:val="22"/>
          <w:lang w:val="sl-SI"/>
        </w:rPr>
        <w:t xml:space="preserve"> da jim pomaga pri posredovanju</w:t>
      </w:r>
      <w:r w:rsidRPr="00B62FBE">
        <w:rPr>
          <w:rFonts w:ascii="Arial" w:hAnsi="Arial" w:cs="Arial"/>
          <w:sz w:val="22"/>
          <w:szCs w:val="22"/>
          <w:lang w:val="sl-SI"/>
        </w:rPr>
        <w:t xml:space="preserve"> in sicer skladno s t. i. določili PIRS – prepoznati, izolirati, rešiti in sanirati. V tej bazi podatkov so informacije, kako ravnati ob stiku z nevarno snovjo. Dnevno jo uporabljajo predvsem gasilci, ko posredujejo ob prometnih nesrečah, nesrečah v industrijskih objektih, ob požarih.</w:t>
      </w:r>
    </w:p>
    <w:p w14:paraId="2AFC04E7" w14:textId="77777777" w:rsidR="0010343E" w:rsidRPr="00B62FBE" w:rsidRDefault="0010343E" w:rsidP="000A2A58">
      <w:pPr>
        <w:pStyle w:val="Naslov2"/>
      </w:pPr>
      <w:bookmarkStart w:id="11" w:name="_Toc72996701"/>
      <w:r w:rsidRPr="00B62FBE">
        <w:t>Nevarne snovi v RS</w:t>
      </w:r>
      <w:bookmarkEnd w:id="11"/>
    </w:p>
    <w:p w14:paraId="2154E8EA"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Ocena ogroženosti Republike Slovenije zaradi nesreče z nevarnimi snovmi obravnava nesreče, povzročene zaradi nenadzorovanih izpustov večjih količin nevarnih snovi in zaradi požarov nevarnih snovi, ki so jim izpostavljeni ljudje, živali, rastline, zgradbe, infrastruktura in okolje v RS. </w:t>
      </w:r>
    </w:p>
    <w:p w14:paraId="51781F11" w14:textId="77777777" w:rsidR="0010343E" w:rsidRPr="00B62FBE" w:rsidRDefault="0010343E" w:rsidP="0010343E">
      <w:pPr>
        <w:jc w:val="both"/>
        <w:rPr>
          <w:rFonts w:ascii="Arial" w:hAnsi="Arial" w:cs="Arial"/>
          <w:sz w:val="22"/>
          <w:szCs w:val="22"/>
          <w:lang w:val="sl-SI"/>
        </w:rPr>
      </w:pPr>
    </w:p>
    <w:p w14:paraId="084CA2A6"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Ocena ogroženosti je izdelana zaradi nesreče z nevarnimi snovmi, razen za radioaktivne snovi, za katere je izdelana Ocena ogroženosti ob jedrski in radiološki nesreči v Republiki Sloveniji. </w:t>
      </w:r>
    </w:p>
    <w:p w14:paraId="7F087B1D" w14:textId="77777777" w:rsidR="0010343E" w:rsidRPr="00B62FBE" w:rsidRDefault="0010343E" w:rsidP="0010343E">
      <w:pPr>
        <w:jc w:val="both"/>
        <w:rPr>
          <w:rFonts w:ascii="Arial" w:hAnsi="Arial" w:cs="Arial"/>
          <w:sz w:val="22"/>
          <w:szCs w:val="22"/>
          <w:lang w:val="sl-SI"/>
        </w:rPr>
      </w:pPr>
    </w:p>
    <w:p w14:paraId="03680C50" w14:textId="256B450E"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Ogroženost zaradi nesreče z nevarnimi snovmi je posledica nevarnosti zaradi obratovanja industrijskih in drugih obratov, kjer ravnajo z nevarnimi snovmi in zaradi nesreč pri </w:t>
      </w:r>
      <w:r w:rsidR="005B2693" w:rsidRPr="00B62FBE">
        <w:rPr>
          <w:rFonts w:ascii="Arial" w:hAnsi="Arial" w:cs="Arial"/>
          <w:sz w:val="22"/>
          <w:szCs w:val="22"/>
          <w:lang w:val="sl-SI"/>
        </w:rPr>
        <w:t>prevozu</w:t>
      </w:r>
      <w:r w:rsidRPr="00B62FBE">
        <w:rPr>
          <w:rFonts w:ascii="Arial" w:hAnsi="Arial" w:cs="Arial"/>
          <w:sz w:val="22"/>
          <w:szCs w:val="22"/>
          <w:lang w:val="sl-SI"/>
        </w:rPr>
        <w:t xml:space="preserve"> nevarnih snovi, za katere je zaradi njihovih nevarnih lastnosti značilen škodni potencial. Odpoved varnega zadrževanja nevarnih snovi in njihov izpust ima namreč zaradi lastnosti teh snovi, kot so na primer vnetljivost, eksplozivnost in strupenost potencial, da škodljivo vpliva na zdravje ljudi, živali in rastlin, da poškoduje in poruši stavbe, industrijske in infrastrukturne objekte ter da onesnaži okolje – zrak, tla ter površinske in podzemne vode. </w:t>
      </w:r>
    </w:p>
    <w:p w14:paraId="49AD0771" w14:textId="77777777" w:rsidR="0010343E" w:rsidRPr="00B62FBE" w:rsidRDefault="0010343E" w:rsidP="0010343E">
      <w:pPr>
        <w:jc w:val="both"/>
        <w:rPr>
          <w:rFonts w:ascii="Arial" w:hAnsi="Arial" w:cs="Arial"/>
          <w:sz w:val="22"/>
          <w:szCs w:val="22"/>
          <w:lang w:val="sl-SI"/>
        </w:rPr>
      </w:pPr>
    </w:p>
    <w:p w14:paraId="0E03649A" w14:textId="50157F27" w:rsidR="0010343E" w:rsidRPr="00B62FBE" w:rsidRDefault="0010343E" w:rsidP="0086051C">
      <w:pPr>
        <w:jc w:val="both"/>
        <w:rPr>
          <w:rFonts w:ascii="Arial" w:hAnsi="Arial" w:cs="Arial"/>
          <w:sz w:val="22"/>
          <w:szCs w:val="22"/>
          <w:lang w:val="sl-SI"/>
        </w:rPr>
      </w:pPr>
      <w:r w:rsidRPr="00B62FBE">
        <w:rPr>
          <w:rFonts w:ascii="Arial" w:hAnsi="Arial" w:cs="Arial"/>
          <w:sz w:val="22"/>
          <w:szCs w:val="22"/>
          <w:lang w:val="sl-SI"/>
        </w:rPr>
        <w:t>Zgodovina obratovanja takih obratov v Sloveniji in drugih državah kaže, da so večje nesreče z nevarnimi snovmi redke, a ko do nesreče pride, imajo te lahko izjemno hude posledice za ljudi in okolje, o čemer pričajo primeri takih nesreč v Evropi v zadnjih nekaj desetletjih: eksplozija v kemijskem obratu (Flixboroughu, 1974), izpust kemikalij z dioksinom (Seveso, 1976), onesnaženje reke Ren v Švici z onesnaženo vodo za gašenje (1986), onesnaženje Donave zaradi porušitve pregrade na odlagališču jalovine (2000), eksplozija surovine za umetna gnojila (Toul</w:t>
      </w:r>
      <w:r w:rsidR="00D5073F" w:rsidRPr="00B62FBE">
        <w:rPr>
          <w:rFonts w:ascii="Arial" w:hAnsi="Arial" w:cs="Arial"/>
          <w:sz w:val="22"/>
          <w:szCs w:val="22"/>
          <w:lang w:val="sl-SI"/>
        </w:rPr>
        <w:t>o</w:t>
      </w:r>
      <w:r w:rsidRPr="00B62FBE">
        <w:rPr>
          <w:rFonts w:ascii="Arial" w:hAnsi="Arial" w:cs="Arial"/>
          <w:sz w:val="22"/>
          <w:szCs w:val="22"/>
          <w:lang w:val="sl-SI"/>
        </w:rPr>
        <w:t xml:space="preserve">use, 2001) in požar v skladišču naftnih derivatov (Buncefield, 2005) in v RS </w:t>
      </w:r>
      <w:r w:rsidR="00732448" w:rsidRPr="00B62FBE">
        <w:rPr>
          <w:rFonts w:ascii="Arial" w:hAnsi="Arial" w:cs="Arial"/>
          <w:sz w:val="22"/>
          <w:szCs w:val="22"/>
          <w:lang w:val="sl-SI"/>
        </w:rPr>
        <w:t>požar</w:t>
      </w:r>
      <w:r w:rsidRPr="00B62FBE">
        <w:rPr>
          <w:rFonts w:ascii="Arial" w:hAnsi="Arial" w:cs="Arial"/>
          <w:sz w:val="22"/>
          <w:szCs w:val="22"/>
          <w:lang w:val="sl-SI"/>
        </w:rPr>
        <w:t xml:space="preserve"> v letu 2017 v </w:t>
      </w:r>
      <w:r w:rsidR="00B317E4" w:rsidRPr="00B62FBE">
        <w:rPr>
          <w:rFonts w:ascii="Arial" w:hAnsi="Arial" w:cs="Arial"/>
          <w:sz w:val="22"/>
          <w:szCs w:val="22"/>
          <w:lang w:val="sl-SI"/>
        </w:rPr>
        <w:t>podjetju</w:t>
      </w:r>
      <w:r w:rsidRPr="00B62FBE">
        <w:rPr>
          <w:rFonts w:ascii="Arial" w:hAnsi="Arial" w:cs="Arial"/>
          <w:sz w:val="22"/>
          <w:szCs w:val="22"/>
          <w:lang w:val="sl-SI"/>
        </w:rPr>
        <w:t xml:space="preserve"> Kemis d.o.o., Vrhnika, ki skrbi za zbiranje odpadkov, njihovo predelavo in odstranjevanje </w:t>
      </w:r>
      <w:r w:rsidR="00732448" w:rsidRPr="00B62FBE">
        <w:rPr>
          <w:rFonts w:ascii="Arial" w:hAnsi="Arial" w:cs="Arial"/>
          <w:sz w:val="22"/>
          <w:szCs w:val="22"/>
          <w:lang w:val="sl-SI"/>
        </w:rPr>
        <w:t>in</w:t>
      </w:r>
      <w:r w:rsidRPr="00B62FBE">
        <w:rPr>
          <w:rFonts w:ascii="Arial" w:hAnsi="Arial" w:cs="Arial"/>
          <w:sz w:val="22"/>
          <w:szCs w:val="22"/>
          <w:lang w:val="sl-SI"/>
        </w:rPr>
        <w:t xml:space="preserve"> </w:t>
      </w:r>
      <w:r w:rsidR="0015764C" w:rsidRPr="00B62FBE">
        <w:rPr>
          <w:rFonts w:ascii="Arial" w:hAnsi="Arial" w:cs="Arial"/>
          <w:sz w:val="22"/>
          <w:szCs w:val="22"/>
          <w:lang w:val="sl-SI"/>
        </w:rPr>
        <w:t xml:space="preserve">izlitje kerozina </w:t>
      </w:r>
      <w:r w:rsidR="0086051C" w:rsidRPr="00B62FBE">
        <w:rPr>
          <w:rFonts w:ascii="Arial" w:hAnsi="Arial" w:cs="Arial"/>
          <w:sz w:val="22"/>
          <w:szCs w:val="22"/>
          <w:lang w:val="sl-SI"/>
        </w:rPr>
        <w:t>pri iztirjenj</w:t>
      </w:r>
      <w:r w:rsidR="00E832BC" w:rsidRPr="00B62FBE">
        <w:rPr>
          <w:rFonts w:ascii="Arial" w:hAnsi="Arial" w:cs="Arial"/>
          <w:sz w:val="22"/>
          <w:szCs w:val="22"/>
          <w:lang w:val="sl-SI"/>
        </w:rPr>
        <w:t>u</w:t>
      </w:r>
      <w:r w:rsidR="0086051C" w:rsidRPr="00B62FBE">
        <w:rPr>
          <w:rFonts w:ascii="Arial" w:hAnsi="Arial" w:cs="Arial"/>
          <w:sz w:val="22"/>
          <w:szCs w:val="22"/>
          <w:lang w:val="sl-SI"/>
        </w:rPr>
        <w:t xml:space="preserve"> vlaka z nevarnimi snovmi pri Hrastovljah </w:t>
      </w:r>
      <w:r w:rsidR="0015764C" w:rsidRPr="00B62FBE">
        <w:rPr>
          <w:rFonts w:ascii="Arial" w:hAnsi="Arial" w:cs="Arial"/>
          <w:sz w:val="22"/>
          <w:szCs w:val="22"/>
          <w:lang w:val="sl-SI"/>
        </w:rPr>
        <w:t>(2019).</w:t>
      </w:r>
      <w:r w:rsidRPr="00B62FBE">
        <w:rPr>
          <w:rFonts w:ascii="Arial" w:hAnsi="Arial" w:cs="Arial"/>
          <w:sz w:val="22"/>
          <w:szCs w:val="22"/>
          <w:lang w:val="sl-SI"/>
        </w:rPr>
        <w:t xml:space="preserve"> </w:t>
      </w:r>
    </w:p>
    <w:p w14:paraId="333726A9" w14:textId="77777777" w:rsidR="0010343E" w:rsidRPr="00B62FBE" w:rsidRDefault="0010343E" w:rsidP="0010343E">
      <w:pPr>
        <w:jc w:val="both"/>
        <w:rPr>
          <w:rFonts w:ascii="Arial" w:hAnsi="Arial" w:cs="Arial"/>
          <w:sz w:val="22"/>
          <w:szCs w:val="22"/>
          <w:lang w:val="sl-SI"/>
        </w:rPr>
      </w:pPr>
    </w:p>
    <w:p w14:paraId="65D2FC81"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Analize večjih nesreč z nevarnimi snovmi, ki so zgodile v preteklosti, kažejo tudi na podobne vzroke teh nesreč: gre za človeške, tehnične in organizacijske napake, </w:t>
      </w:r>
      <w:r w:rsidR="00985148" w:rsidRPr="00B62FBE">
        <w:rPr>
          <w:rFonts w:ascii="Arial" w:hAnsi="Arial" w:cs="Arial"/>
          <w:sz w:val="22"/>
          <w:szCs w:val="22"/>
          <w:lang w:val="sl-SI"/>
        </w:rPr>
        <w:t>običajno</w:t>
      </w:r>
      <w:r w:rsidRPr="00B62FBE">
        <w:rPr>
          <w:rFonts w:ascii="Arial" w:hAnsi="Arial" w:cs="Arial"/>
          <w:sz w:val="22"/>
          <w:szCs w:val="22"/>
          <w:lang w:val="sl-SI"/>
        </w:rPr>
        <w:t xml:space="preserve"> pa je za </w:t>
      </w:r>
      <w:r w:rsidRPr="00B62FBE">
        <w:rPr>
          <w:rFonts w:ascii="Arial" w:hAnsi="Arial" w:cs="Arial"/>
          <w:sz w:val="22"/>
          <w:szCs w:val="22"/>
          <w:lang w:val="sl-SI"/>
        </w:rPr>
        <w:lastRenderedPageBreak/>
        <w:t>nesrečo odločilna kombinacija človeških napak (napačno delovanje ali ne-delovanje zaposlenih) z odpovedjo pravilnega delovanja procesne ali varnostne opreme. Večje nesreče z nevarnimi snovmi so lahko</w:t>
      </w:r>
      <w:r w:rsidR="00E832BC" w:rsidRPr="00B62FBE">
        <w:rPr>
          <w:rFonts w:ascii="Arial" w:hAnsi="Arial" w:cs="Arial"/>
          <w:sz w:val="22"/>
          <w:szCs w:val="22"/>
          <w:lang w:val="sl-SI"/>
        </w:rPr>
        <w:t xml:space="preserve"> tudi</w:t>
      </w:r>
      <w:r w:rsidRPr="00B62FBE">
        <w:rPr>
          <w:rFonts w:ascii="Arial" w:hAnsi="Arial" w:cs="Arial"/>
          <w:sz w:val="22"/>
          <w:szCs w:val="22"/>
          <w:lang w:val="sl-SI"/>
        </w:rPr>
        <w:t xml:space="preserve"> posledica naravnih pojavov, ko</w:t>
      </w:r>
      <w:r w:rsidR="00E832BC" w:rsidRPr="00B62FBE">
        <w:rPr>
          <w:rFonts w:ascii="Arial" w:hAnsi="Arial" w:cs="Arial"/>
          <w:sz w:val="22"/>
          <w:szCs w:val="22"/>
          <w:lang w:val="sl-SI"/>
        </w:rPr>
        <w:t>t</w:t>
      </w:r>
      <w:r w:rsidRPr="00B62FBE">
        <w:rPr>
          <w:rFonts w:ascii="Arial" w:hAnsi="Arial" w:cs="Arial"/>
          <w:sz w:val="22"/>
          <w:szCs w:val="22"/>
          <w:lang w:val="sl-SI"/>
        </w:rPr>
        <w:t xml:space="preserve"> je na primer potres ali poplava ali udar strele, lahko pa so tudi posledica namernega človeškega dejanja. </w:t>
      </w:r>
    </w:p>
    <w:p w14:paraId="6A2DDC45" w14:textId="77777777" w:rsidR="0010343E" w:rsidRPr="00B62FBE" w:rsidRDefault="0010343E" w:rsidP="0010343E">
      <w:pPr>
        <w:jc w:val="both"/>
        <w:rPr>
          <w:rFonts w:ascii="Arial" w:hAnsi="Arial" w:cs="Arial"/>
          <w:sz w:val="22"/>
          <w:szCs w:val="22"/>
          <w:lang w:val="sl-SI"/>
        </w:rPr>
      </w:pPr>
    </w:p>
    <w:p w14:paraId="42185738" w14:textId="5C9728C6" w:rsidR="0010343E" w:rsidRPr="00B62FBE" w:rsidRDefault="0010343E" w:rsidP="00077EEA">
      <w:pPr>
        <w:jc w:val="both"/>
        <w:rPr>
          <w:rFonts w:ascii="Arial" w:hAnsi="Arial" w:cs="Arial"/>
          <w:sz w:val="22"/>
          <w:szCs w:val="22"/>
          <w:lang w:val="sl-SI"/>
        </w:rPr>
      </w:pPr>
      <w:r w:rsidRPr="00B62FBE">
        <w:rPr>
          <w:rFonts w:ascii="Arial" w:hAnsi="Arial" w:cs="Arial"/>
          <w:sz w:val="22"/>
          <w:szCs w:val="22"/>
          <w:lang w:val="sl-SI"/>
        </w:rPr>
        <w:t>Ocena ogroženosti za nesreče z nevarnimi snovmi obravnava možne nesreče v tistih industrijskih obratih v Sloveniji, kjer se ravna z večjimi količinami nevarnih snovi in ki v skladu z Uredbo o preprečevanju večjih nesreč in zmanjševanju njihovih posledic (Uradni list RS, št. </w:t>
      </w:r>
      <w:hyperlink r:id="rId16" w:tgtFrame="_blank" w:tooltip="Uredba o preprečevanju večjih nesreč in zmanjševanju njihovih posledic" w:history="1">
        <w:r w:rsidRPr="00B62FBE">
          <w:rPr>
            <w:rFonts w:ascii="Arial" w:hAnsi="Arial" w:cs="Arial"/>
            <w:sz w:val="22"/>
            <w:szCs w:val="22"/>
            <w:lang w:val="sl-SI"/>
          </w:rPr>
          <w:t>22/16</w:t>
        </w:r>
      </w:hyperlink>
      <w:r w:rsidRPr="00B62FBE">
        <w:rPr>
          <w:rFonts w:ascii="Arial" w:hAnsi="Arial" w:cs="Arial"/>
          <w:sz w:val="22"/>
          <w:szCs w:val="22"/>
          <w:lang w:val="sl-SI"/>
        </w:rPr>
        <w:t>) (v nadaljnjem besedilu Uredba SEVESO)</w:t>
      </w:r>
      <w:r w:rsidR="007960D3" w:rsidRPr="00B62FBE">
        <w:rPr>
          <w:rFonts w:ascii="Arial" w:hAnsi="Arial" w:cs="Arial"/>
          <w:sz w:val="22"/>
          <w:szCs w:val="22"/>
          <w:lang w:val="sl-SI"/>
        </w:rPr>
        <w:t>, s katero je</w:t>
      </w:r>
      <w:r w:rsidR="00077EEA" w:rsidRPr="00B62FBE">
        <w:rPr>
          <w:rFonts w:ascii="Arial" w:hAnsi="Arial" w:cs="Arial"/>
          <w:sz w:val="22"/>
          <w:szCs w:val="22"/>
          <w:lang w:val="sl-SI"/>
        </w:rPr>
        <w:t xml:space="preserve"> v slovenski pravni red prenešena Direktiva Sveta 2012/18/EU o obvladovanju nevarnosti večjih nesreč, v katere so vključene nevarne snovi, ki spreminja in nato razveljavlja Direktivo sveta 96/</w:t>
      </w:r>
      <w:r w:rsidR="007960D3" w:rsidRPr="00B62FBE">
        <w:rPr>
          <w:rFonts w:ascii="Arial" w:hAnsi="Arial" w:cs="Arial"/>
          <w:sz w:val="22"/>
          <w:szCs w:val="22"/>
          <w:lang w:val="sl-SI"/>
        </w:rPr>
        <w:t>82/ES (D</w:t>
      </w:r>
      <w:r w:rsidR="00077EEA" w:rsidRPr="00B62FBE">
        <w:rPr>
          <w:rFonts w:ascii="Arial" w:hAnsi="Arial" w:cs="Arial"/>
          <w:sz w:val="22"/>
          <w:szCs w:val="22"/>
          <w:lang w:val="sl-SI"/>
        </w:rPr>
        <w:t>irektiva SEVESO)</w:t>
      </w:r>
      <w:r w:rsidRPr="00B62FBE">
        <w:rPr>
          <w:rFonts w:ascii="Arial" w:hAnsi="Arial" w:cs="Arial"/>
          <w:sz w:val="22"/>
          <w:szCs w:val="22"/>
          <w:lang w:val="sl-SI"/>
        </w:rPr>
        <w:t xml:space="preserve"> in v skladu z </w:t>
      </w:r>
      <w:bookmarkStart w:id="12" w:name="_Hlk67301483"/>
      <w:r w:rsidRPr="00B62FBE">
        <w:rPr>
          <w:rFonts w:ascii="Arial" w:hAnsi="Arial" w:cs="Arial"/>
          <w:sz w:val="22"/>
          <w:szCs w:val="22"/>
          <w:lang w:val="sl-SI"/>
        </w:rPr>
        <w:t>Uredbo o vrsti dejavnosti in naprav, ki lahko povzročajo onesnaževanje okolja večjega obsega (Uradni list RS, št. 57/15), (v nadaljnjem besedilu Uredba IED),</w:t>
      </w:r>
      <w:r w:rsidR="00077EEA" w:rsidRPr="00B62FBE">
        <w:rPr>
          <w:rFonts w:ascii="Arial" w:hAnsi="Arial" w:cs="Arial"/>
          <w:sz w:val="22"/>
          <w:szCs w:val="22"/>
          <w:lang w:val="sl-SI"/>
        </w:rPr>
        <w:t xml:space="preserve"> s katero je v slovenski pravni red prene</w:t>
      </w:r>
      <w:r w:rsidR="00E74BCD" w:rsidRPr="00B62FBE">
        <w:rPr>
          <w:rFonts w:ascii="Arial" w:hAnsi="Arial" w:cs="Arial"/>
          <w:sz w:val="22"/>
          <w:szCs w:val="22"/>
          <w:lang w:val="sl-SI"/>
        </w:rPr>
        <w:t xml:space="preserve">šena </w:t>
      </w:r>
      <w:r w:rsidR="00077EEA" w:rsidRPr="00B62FBE">
        <w:rPr>
          <w:rFonts w:ascii="Arial" w:hAnsi="Arial" w:cs="Arial"/>
          <w:sz w:val="22"/>
          <w:szCs w:val="22"/>
          <w:lang w:val="sl-SI"/>
        </w:rPr>
        <w:t>Direktiva 2010/75/EU Evropskega parlamenta in Sveta z dne 24. 11. 2010 o industrijskih emisijah (UL L št. 334 z dne 17. 12. 2010, str. 17) (</w:t>
      </w:r>
      <w:r w:rsidR="007960D3" w:rsidRPr="00B62FBE">
        <w:rPr>
          <w:rFonts w:ascii="Arial" w:hAnsi="Arial" w:cs="Arial"/>
          <w:sz w:val="22"/>
          <w:szCs w:val="22"/>
          <w:lang w:val="sl-SI"/>
        </w:rPr>
        <w:t>D</w:t>
      </w:r>
      <w:r w:rsidR="00077EEA" w:rsidRPr="00B62FBE">
        <w:rPr>
          <w:rFonts w:ascii="Arial" w:hAnsi="Arial" w:cs="Arial"/>
          <w:sz w:val="22"/>
          <w:szCs w:val="22"/>
          <w:lang w:val="sl-SI"/>
        </w:rPr>
        <w:t>irektiva</w:t>
      </w:r>
      <w:r w:rsidR="007960D3" w:rsidRPr="00B62FBE">
        <w:rPr>
          <w:rFonts w:ascii="Arial" w:hAnsi="Arial" w:cs="Arial"/>
          <w:sz w:val="22"/>
          <w:szCs w:val="22"/>
          <w:lang w:val="sl-SI"/>
        </w:rPr>
        <w:t xml:space="preserve"> IED</w:t>
      </w:r>
      <w:r w:rsidR="00077EEA" w:rsidRPr="00B62FBE">
        <w:rPr>
          <w:rFonts w:ascii="Arial" w:hAnsi="Arial" w:cs="Arial"/>
          <w:sz w:val="22"/>
          <w:szCs w:val="22"/>
          <w:lang w:val="sl-SI"/>
        </w:rPr>
        <w:t xml:space="preserve">) </w:t>
      </w:r>
      <w:r w:rsidRPr="00B62FBE">
        <w:rPr>
          <w:rFonts w:ascii="Arial" w:hAnsi="Arial" w:cs="Arial"/>
          <w:sz w:val="22"/>
          <w:szCs w:val="22"/>
          <w:lang w:val="sl-SI"/>
        </w:rPr>
        <w:t xml:space="preserve">ki zajema področje energetike, proizvodnje in predelave kovin, nekovinsko in mineralno industrijo, kemično industrijo, ravnanje z odpadki in druge dejavnosti ter nesreče pri </w:t>
      </w:r>
      <w:bookmarkStart w:id="13" w:name="_Hlk66099760"/>
      <w:r w:rsidR="00166EF7" w:rsidRPr="00B62FBE">
        <w:rPr>
          <w:rFonts w:ascii="Arial" w:hAnsi="Arial" w:cs="Arial"/>
          <w:sz w:val="22"/>
          <w:szCs w:val="22"/>
          <w:lang w:val="sl-SI"/>
        </w:rPr>
        <w:t>prevozu</w:t>
      </w:r>
      <w:bookmarkEnd w:id="13"/>
      <w:r w:rsidRPr="00B62FBE">
        <w:rPr>
          <w:rFonts w:ascii="Arial" w:hAnsi="Arial" w:cs="Arial"/>
          <w:sz w:val="22"/>
          <w:szCs w:val="22"/>
          <w:lang w:val="sl-SI"/>
        </w:rPr>
        <w:t xml:space="preserve"> nevarnih snovi. </w:t>
      </w:r>
    </w:p>
    <w:p w14:paraId="3AD6DC08" w14:textId="77777777" w:rsidR="0010343E" w:rsidRPr="00B62FBE" w:rsidRDefault="0010343E" w:rsidP="003F0544">
      <w:pPr>
        <w:pStyle w:val="Naslov3"/>
      </w:pPr>
      <w:bookmarkStart w:id="14" w:name="_Toc72996702"/>
      <w:bookmarkEnd w:id="12"/>
      <w:r w:rsidRPr="00B62FBE">
        <w:t>Obrati večjega in manjšega tveganja za okolje</w:t>
      </w:r>
      <w:bookmarkEnd w:id="14"/>
      <w:r w:rsidRPr="00B62FBE">
        <w:t xml:space="preserve"> </w:t>
      </w:r>
    </w:p>
    <w:p w14:paraId="5FC3ECD4" w14:textId="4EF713D3"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V EU šteje skupina industrijskih obratov, za katere se uporablja harmoniziran sistem za obvladovanje nevarnosti večjih nesreč na podlagi </w:t>
      </w:r>
      <w:r w:rsidR="007960D3" w:rsidRPr="00B62FBE">
        <w:rPr>
          <w:rFonts w:ascii="Arial" w:hAnsi="Arial" w:cs="Arial"/>
          <w:sz w:val="22"/>
          <w:szCs w:val="22"/>
          <w:lang w:val="sl-SI"/>
        </w:rPr>
        <w:t>D</w:t>
      </w:r>
      <w:r w:rsidRPr="00B62FBE">
        <w:rPr>
          <w:rFonts w:ascii="Arial" w:hAnsi="Arial" w:cs="Arial"/>
          <w:sz w:val="22"/>
          <w:szCs w:val="22"/>
          <w:lang w:val="sl-SI"/>
        </w:rPr>
        <w:t xml:space="preserve">irektive SEVESO, približno 10.000 obratov. Na podlagi poročil članic EU jih je bilo leta 2011 10.314, od tega 60 (0,6%) v Sloveniji. Slovenija se na podlagi merila »število obratov na milijon prebivalcev« uvršča na </w:t>
      </w:r>
      <w:r w:rsidR="005E1CA5" w:rsidRPr="00B62FBE">
        <w:rPr>
          <w:rFonts w:ascii="Arial" w:hAnsi="Arial" w:cs="Arial"/>
          <w:sz w:val="22"/>
          <w:szCs w:val="22"/>
          <w:lang w:val="sl-SI"/>
        </w:rPr>
        <w:t>osmo</w:t>
      </w:r>
      <w:r w:rsidRPr="00B62FBE">
        <w:rPr>
          <w:rFonts w:ascii="Arial" w:hAnsi="Arial" w:cs="Arial"/>
          <w:sz w:val="22"/>
          <w:szCs w:val="22"/>
          <w:lang w:val="sl-SI"/>
        </w:rPr>
        <w:t xml:space="preserve"> mesto med 27 članicami EU in na </w:t>
      </w:r>
      <w:r w:rsidR="005E1CA5" w:rsidRPr="00B62FBE">
        <w:rPr>
          <w:rFonts w:ascii="Arial" w:hAnsi="Arial" w:cs="Arial"/>
          <w:sz w:val="22"/>
          <w:szCs w:val="22"/>
          <w:lang w:val="sl-SI"/>
        </w:rPr>
        <w:t>deveto</w:t>
      </w:r>
      <w:r w:rsidRPr="00B62FBE">
        <w:rPr>
          <w:rFonts w:ascii="Arial" w:hAnsi="Arial" w:cs="Arial"/>
          <w:sz w:val="22"/>
          <w:szCs w:val="22"/>
          <w:lang w:val="sl-SI"/>
        </w:rPr>
        <w:t xml:space="preserve"> mesto med članicami EU glede na merilo »število obratov na 1000 km</w:t>
      </w:r>
      <w:r w:rsidRPr="00B62FBE">
        <w:rPr>
          <w:rFonts w:ascii="Arial" w:hAnsi="Arial" w:cs="Arial"/>
          <w:sz w:val="22"/>
          <w:szCs w:val="22"/>
          <w:vertAlign w:val="superscript"/>
          <w:lang w:val="sl-SI"/>
        </w:rPr>
        <w:t>2</w:t>
      </w:r>
      <w:r w:rsidRPr="00B62FBE">
        <w:rPr>
          <w:rFonts w:ascii="Arial" w:hAnsi="Arial" w:cs="Arial"/>
          <w:sz w:val="22"/>
          <w:szCs w:val="22"/>
          <w:lang w:val="sl-SI"/>
        </w:rPr>
        <w:t xml:space="preserve">«. </w:t>
      </w:r>
    </w:p>
    <w:p w14:paraId="7A617D9E" w14:textId="77777777" w:rsidR="0010343E" w:rsidRPr="00B62FBE" w:rsidRDefault="0010343E" w:rsidP="0010343E">
      <w:pPr>
        <w:jc w:val="both"/>
        <w:rPr>
          <w:rFonts w:ascii="Arial" w:hAnsi="Arial" w:cs="Arial"/>
          <w:sz w:val="22"/>
          <w:szCs w:val="22"/>
          <w:lang w:val="sl-SI"/>
        </w:rPr>
      </w:pPr>
    </w:p>
    <w:p w14:paraId="091D193A" w14:textId="6EA7150B"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Register obratov večjega in manjšega tveganja v RS za okolje je objavilo Ministrstvo za okolje in prostor (v nadaljnjem besedilu MOP) na podlagi 19. in 29. člena Uredbe </w:t>
      </w:r>
      <w:r w:rsidR="002C0FC6" w:rsidRPr="00B62FBE">
        <w:rPr>
          <w:rFonts w:ascii="Arial" w:hAnsi="Arial" w:cs="Arial"/>
          <w:sz w:val="22"/>
          <w:szCs w:val="22"/>
        </w:rPr>
        <w:t>SEVESO</w:t>
      </w:r>
      <w:r w:rsidRPr="00B62FBE">
        <w:rPr>
          <w:rFonts w:ascii="Arial" w:hAnsi="Arial" w:cs="Arial"/>
          <w:sz w:val="22"/>
          <w:szCs w:val="22"/>
        </w:rPr>
        <w:t xml:space="preserve"> ter 104. člena Zakona o varstvu okolja (Uradni list RS, št. 39/06-ZVO-1-UPB1, 49/06-ZMetD, 66/06- odl.US, 33/07-ZPNačrt, 57/08-ZFO-1A, 70/08, 108/09, 48/12, 57/12, 92/13, 56/15, 102/15 in 30/16</w:t>
      </w:r>
      <w:r w:rsidR="005B2693" w:rsidRPr="00B62FBE">
        <w:rPr>
          <w:rFonts w:ascii="Arial" w:hAnsi="Arial" w:cs="Arial"/>
          <w:sz w:val="22"/>
          <w:szCs w:val="22"/>
        </w:rPr>
        <w:t>, 61/17 – GZ, 21/18 – ZNOrg, 84/18 – ZIURKOE in 158/20)</w:t>
      </w:r>
      <w:r w:rsidRPr="00B62FBE">
        <w:rPr>
          <w:rFonts w:ascii="Arial" w:hAnsi="Arial" w:cs="Arial"/>
          <w:sz w:val="22"/>
          <w:szCs w:val="22"/>
        </w:rPr>
        <w:t xml:space="preserve"> in je dostopen na spletni strani </w:t>
      </w:r>
      <w:hyperlink r:id="rId17" w:history="1">
        <w:r w:rsidRPr="00B62FBE">
          <w:rPr>
            <w:rStyle w:val="Hiperpovezava"/>
            <w:rFonts w:ascii="Arial" w:hAnsi="Arial" w:cs="Arial"/>
            <w:sz w:val="22"/>
            <w:szCs w:val="22"/>
          </w:rPr>
          <w:t>MOP Agencije RS za okolje</w:t>
        </w:r>
      </w:hyperlink>
      <w:r w:rsidRPr="00B62FBE">
        <w:rPr>
          <w:rFonts w:ascii="Arial" w:hAnsi="Arial" w:cs="Arial"/>
          <w:sz w:val="22"/>
          <w:szCs w:val="22"/>
        </w:rPr>
        <w:t>. Obrati večjega in manjšega tveganja za okolje so določeni na podlagi količin za razvrstitev glede na razrede nevarnosti ali lastnosti nevarnih snovi in na podlagi količin za razvrstitev za imenovane nevarne snovi. Te nevarne snovi in količine so razvidne iz priloge 1 in priloge 2 Uredbe SEVESO, trenutni seznam obratov ve</w:t>
      </w:r>
      <w:r w:rsidR="005E1CA5" w:rsidRPr="00B62FBE">
        <w:rPr>
          <w:rFonts w:ascii="Arial" w:hAnsi="Arial" w:cs="Arial"/>
          <w:sz w:val="22"/>
          <w:szCs w:val="22"/>
        </w:rPr>
        <w:t xml:space="preserve">čjega in manjšega tveganja pa je objavljen na zgoraj omenjeni spletni </w:t>
      </w:r>
      <w:r w:rsidR="006932BC" w:rsidRPr="00B62FBE">
        <w:rPr>
          <w:rFonts w:ascii="Arial" w:hAnsi="Arial" w:cs="Arial"/>
          <w:sz w:val="22"/>
          <w:szCs w:val="22"/>
        </w:rPr>
        <w:t>strani MOP Agencije RS za okolje.</w:t>
      </w:r>
    </w:p>
    <w:p w14:paraId="3C5D7F3E" w14:textId="77777777" w:rsidR="0010343E" w:rsidRPr="00B62FBE" w:rsidRDefault="0010343E" w:rsidP="003F0544">
      <w:pPr>
        <w:pStyle w:val="Naslov3"/>
      </w:pPr>
      <w:bookmarkStart w:id="15" w:name="_Toc72996703"/>
      <w:r w:rsidRPr="00B62FBE">
        <w:t>Dejavnosti in naprave, ki lahko povzročajo onesnaževanje okolja večjega obsega</w:t>
      </w:r>
      <w:bookmarkEnd w:id="15"/>
    </w:p>
    <w:p w14:paraId="69E737B3" w14:textId="0AD7213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Nevarnost, da pride do nesreč je tudi pri dejavnostih in napravah, ki lahko povzročajo onesnaževanje okolja večjega obsega in so določene v skladu </w:t>
      </w:r>
      <w:r w:rsidR="007960D3" w:rsidRPr="00B62FBE">
        <w:rPr>
          <w:rFonts w:ascii="Arial" w:hAnsi="Arial" w:cs="Arial"/>
          <w:sz w:val="22"/>
          <w:szCs w:val="22"/>
          <w:lang w:val="sl-SI"/>
        </w:rPr>
        <w:t xml:space="preserve">z </w:t>
      </w:r>
      <w:r w:rsidRPr="00B62FBE">
        <w:rPr>
          <w:rFonts w:ascii="Arial" w:hAnsi="Arial" w:cs="Arial"/>
          <w:sz w:val="22"/>
          <w:szCs w:val="22"/>
          <w:lang w:val="sl-SI"/>
        </w:rPr>
        <w:t>Uredbo IED, ki določa:</w:t>
      </w:r>
    </w:p>
    <w:p w14:paraId="6650C77C" w14:textId="77777777" w:rsidR="0010343E" w:rsidRPr="00B62FBE" w:rsidRDefault="0010343E" w:rsidP="00F948C4">
      <w:pPr>
        <w:pStyle w:val="Alineazaodstavkom"/>
        <w:numPr>
          <w:ilvl w:val="0"/>
          <w:numId w:val="9"/>
        </w:numPr>
      </w:pPr>
      <w:r w:rsidRPr="00B62FBE">
        <w:t>vrste delavnosti in naprav, ki lahko povzročajo onesnaževanje okolja večjega obsega in za katere morajo njihovi upravljavci pridobiti okoljevarstveno dovoljenje,</w:t>
      </w:r>
    </w:p>
    <w:p w14:paraId="4401CABF" w14:textId="77777777" w:rsidR="0010343E" w:rsidRPr="00B62FBE" w:rsidRDefault="0010343E" w:rsidP="00F948C4">
      <w:pPr>
        <w:pStyle w:val="Alineazaodstavkom"/>
        <w:numPr>
          <w:ilvl w:val="0"/>
          <w:numId w:val="9"/>
        </w:numPr>
      </w:pPr>
      <w:r w:rsidRPr="00B62FBE">
        <w:t>merila za določitev nevarnih snovi, ki lahko povzročajo onesnaženje tal in podzemne vode,</w:t>
      </w:r>
    </w:p>
    <w:p w14:paraId="13CBCE0B" w14:textId="77777777" w:rsidR="0010343E" w:rsidRPr="00B62FBE" w:rsidRDefault="0010343E" w:rsidP="00F948C4">
      <w:pPr>
        <w:pStyle w:val="Alineazaodstavkom"/>
        <w:numPr>
          <w:ilvl w:val="0"/>
          <w:numId w:val="9"/>
        </w:numPr>
      </w:pPr>
      <w:r w:rsidRPr="00B62FBE">
        <w:t>ukrepi za preprečevanje onesnaževanja tal in podzemne vode.</w:t>
      </w:r>
    </w:p>
    <w:p w14:paraId="0CAC2882" w14:textId="77777777" w:rsidR="0010343E" w:rsidRPr="00B62FBE" w:rsidRDefault="0010343E" w:rsidP="0010343E">
      <w:pPr>
        <w:jc w:val="both"/>
        <w:rPr>
          <w:rFonts w:ascii="Arial" w:hAnsi="Arial" w:cs="Arial"/>
          <w:sz w:val="22"/>
          <w:szCs w:val="22"/>
          <w:lang w:val="sl-SI"/>
        </w:rPr>
      </w:pPr>
    </w:p>
    <w:p w14:paraId="20C4B00C" w14:textId="0A9B0414" w:rsidR="00DA47EC" w:rsidRPr="00B62FBE" w:rsidRDefault="0010343E" w:rsidP="0010343E">
      <w:pPr>
        <w:pStyle w:val="Pripombabesedilo"/>
        <w:jc w:val="both"/>
        <w:rPr>
          <w:rFonts w:ascii="Arial" w:hAnsi="Arial" w:cs="Arial"/>
          <w:sz w:val="22"/>
          <w:szCs w:val="22"/>
          <w:lang w:eastAsia="sl-SI"/>
        </w:rPr>
      </w:pPr>
      <w:r w:rsidRPr="00B62FBE">
        <w:rPr>
          <w:rFonts w:ascii="Arial" w:hAnsi="Arial" w:cs="Arial"/>
          <w:sz w:val="22"/>
          <w:szCs w:val="22"/>
          <w:lang w:eastAsia="sl-SI"/>
        </w:rPr>
        <w:t xml:space="preserve">Dejavnosti in naprave, ki lahko povzročajo onesnaževanje okolja večjega obsega so na področju energetike, proizvodnje in predelave kovin, nekovinske in mineralne industrije, kemične industrije, ravnanja z odpadki in drugih dejavnosti, ki dosegajo ali presegajo letne </w:t>
      </w:r>
      <w:r w:rsidRPr="00B62FBE">
        <w:rPr>
          <w:rFonts w:ascii="Arial" w:hAnsi="Arial" w:cs="Arial"/>
          <w:sz w:val="22"/>
          <w:szCs w:val="22"/>
          <w:lang w:eastAsia="sl-SI"/>
        </w:rPr>
        <w:lastRenderedPageBreak/>
        <w:t xml:space="preserve">oziroma dnevne oziroma urne količine snovi, ki jih v obratu skladiščijo, predelujejo, proizvajajo, uporabljajo idr. in so določene v Uredbi IED. Vrste dejavnosti in naprav ter količine snovi so </w:t>
      </w:r>
      <w:r w:rsidR="00723D70" w:rsidRPr="00B62FBE">
        <w:rPr>
          <w:rFonts w:ascii="Arial" w:hAnsi="Arial" w:cs="Arial"/>
          <w:sz w:val="22"/>
          <w:szCs w:val="22"/>
          <w:lang w:eastAsia="sl-SI"/>
        </w:rPr>
        <w:t>razvidne iz P</w:t>
      </w:r>
      <w:r w:rsidRPr="00B62FBE">
        <w:rPr>
          <w:rFonts w:ascii="Arial" w:hAnsi="Arial" w:cs="Arial"/>
          <w:sz w:val="22"/>
          <w:szCs w:val="22"/>
          <w:lang w:eastAsia="sl-SI"/>
        </w:rPr>
        <w:t xml:space="preserve">riloge 1 Uredbe IED, trenutni seznam dejavnosti in naprav, ki lahko povzročajo onesnaževanje okolja večjega obsega pa </w:t>
      </w:r>
      <w:r w:rsidR="00F13A9C" w:rsidRPr="00B62FBE">
        <w:rPr>
          <w:rFonts w:ascii="Arial" w:hAnsi="Arial" w:cs="Arial"/>
          <w:sz w:val="22"/>
          <w:szCs w:val="22"/>
          <w:lang w:eastAsia="sl-SI"/>
        </w:rPr>
        <w:t xml:space="preserve">so objavljeni na spletni strani </w:t>
      </w:r>
      <w:hyperlink r:id="rId18" w:history="1">
        <w:r w:rsidR="00F13A9C" w:rsidRPr="00B62FBE">
          <w:rPr>
            <w:rStyle w:val="Hiperpovezava"/>
            <w:rFonts w:ascii="Arial" w:hAnsi="Arial" w:cs="Arial"/>
            <w:sz w:val="22"/>
            <w:szCs w:val="22"/>
          </w:rPr>
          <w:t>MOP Agencije RS za okolje</w:t>
        </w:r>
      </w:hyperlink>
      <w:r w:rsidRPr="00B62FBE">
        <w:rPr>
          <w:rFonts w:ascii="Arial" w:hAnsi="Arial" w:cs="Arial"/>
          <w:sz w:val="22"/>
          <w:szCs w:val="22"/>
          <w:lang w:eastAsia="sl-SI"/>
        </w:rPr>
        <w:t>, pri čemer se obrati, ki so na SEVESO seznamu</w:t>
      </w:r>
      <w:r w:rsidR="00F13A9C" w:rsidRPr="00B62FBE">
        <w:rPr>
          <w:rFonts w:ascii="Arial" w:hAnsi="Arial" w:cs="Arial"/>
          <w:sz w:val="22"/>
          <w:szCs w:val="22"/>
          <w:lang w:eastAsia="sl-SI"/>
        </w:rPr>
        <w:t xml:space="preserve"> </w:t>
      </w:r>
      <w:r w:rsidRPr="00B62FBE">
        <w:rPr>
          <w:rFonts w:ascii="Arial" w:hAnsi="Arial" w:cs="Arial"/>
          <w:sz w:val="22"/>
          <w:szCs w:val="22"/>
          <w:lang w:eastAsia="sl-SI"/>
        </w:rPr>
        <w:t>/</w:t>
      </w:r>
      <w:r w:rsidR="00F13A9C" w:rsidRPr="00B62FBE">
        <w:rPr>
          <w:rFonts w:ascii="Arial" w:hAnsi="Arial" w:cs="Arial"/>
          <w:sz w:val="22"/>
          <w:szCs w:val="22"/>
          <w:lang w:eastAsia="sl-SI"/>
        </w:rPr>
        <w:t xml:space="preserve"> </w:t>
      </w:r>
      <w:r w:rsidRPr="00B62FBE">
        <w:rPr>
          <w:rFonts w:ascii="Arial" w:hAnsi="Arial" w:cs="Arial"/>
          <w:sz w:val="22"/>
          <w:szCs w:val="22"/>
          <w:lang w:eastAsia="sl-SI"/>
        </w:rPr>
        <w:t>registru, tudi na IED seznamu</w:t>
      </w:r>
      <w:r w:rsidR="00A5409C" w:rsidRPr="00B62FBE">
        <w:rPr>
          <w:rFonts w:ascii="Arial" w:hAnsi="Arial" w:cs="Arial"/>
          <w:sz w:val="22"/>
          <w:szCs w:val="22"/>
          <w:lang w:eastAsia="sl-SI"/>
        </w:rPr>
        <w:t xml:space="preserve"> </w:t>
      </w:r>
      <w:r w:rsidRPr="00B62FBE">
        <w:rPr>
          <w:rFonts w:ascii="Arial" w:hAnsi="Arial" w:cs="Arial"/>
          <w:sz w:val="22"/>
          <w:szCs w:val="22"/>
          <w:lang w:eastAsia="sl-SI"/>
        </w:rPr>
        <w:t>/</w:t>
      </w:r>
      <w:r w:rsidR="00A5409C" w:rsidRPr="00B62FBE">
        <w:rPr>
          <w:rFonts w:ascii="Arial" w:hAnsi="Arial" w:cs="Arial"/>
          <w:sz w:val="22"/>
          <w:szCs w:val="22"/>
          <w:lang w:eastAsia="sl-SI"/>
        </w:rPr>
        <w:t xml:space="preserve"> </w:t>
      </w:r>
      <w:r w:rsidR="00AB5B34" w:rsidRPr="00B62FBE">
        <w:rPr>
          <w:rFonts w:ascii="Arial" w:hAnsi="Arial" w:cs="Arial"/>
          <w:sz w:val="22"/>
          <w:szCs w:val="22"/>
          <w:lang w:eastAsia="sl-SI"/>
        </w:rPr>
        <w:t>registru.</w:t>
      </w:r>
    </w:p>
    <w:p w14:paraId="77F82ED5" w14:textId="77777777" w:rsidR="00AB5B34" w:rsidRPr="00B62FBE" w:rsidRDefault="00AB5B34" w:rsidP="0010343E">
      <w:pPr>
        <w:pStyle w:val="Pripombabesedilo"/>
        <w:jc w:val="both"/>
        <w:rPr>
          <w:rFonts w:ascii="Arial" w:hAnsi="Arial" w:cs="Arial"/>
          <w:sz w:val="22"/>
          <w:szCs w:val="22"/>
          <w:lang w:eastAsia="sl-SI"/>
        </w:rPr>
      </w:pPr>
    </w:p>
    <w:p w14:paraId="34A28E1B" w14:textId="77777777" w:rsidR="00DA47EC" w:rsidRPr="00B62FBE" w:rsidRDefault="00DA47EC" w:rsidP="0010343E">
      <w:pPr>
        <w:pStyle w:val="Pripombabesedilo"/>
        <w:jc w:val="both"/>
        <w:rPr>
          <w:rFonts w:ascii="Arial" w:hAnsi="Arial" w:cs="Arial"/>
          <w:sz w:val="22"/>
          <w:szCs w:val="22"/>
          <w:lang w:eastAsia="sl-SI"/>
        </w:rPr>
      </w:pPr>
      <w:r w:rsidRPr="00B62FBE">
        <w:rPr>
          <w:rFonts w:ascii="Arial" w:hAnsi="Arial" w:cs="Arial"/>
          <w:sz w:val="22"/>
          <w:szCs w:val="22"/>
          <w:lang w:eastAsia="sl-SI"/>
        </w:rPr>
        <w:t>V tej Oceni ogroženosti so upoštevane dejavnosti in naprave iz omenjene Priloge 1 Uredbe IED z izjemo tč. 2.1 – 2.5, 5.4 in 6.6.</w:t>
      </w:r>
    </w:p>
    <w:p w14:paraId="5B32822A" w14:textId="077DEA4E" w:rsidR="0010343E" w:rsidRPr="00B62FBE" w:rsidRDefault="0010343E" w:rsidP="003F0544">
      <w:pPr>
        <w:pStyle w:val="Naslov3"/>
      </w:pPr>
      <w:bookmarkStart w:id="16" w:name="_Toc72996704"/>
      <w:r w:rsidRPr="00B62FBE">
        <w:t xml:space="preserve">Nesreče z nevarnimi snovi pri </w:t>
      </w:r>
      <w:r w:rsidR="00166EF7" w:rsidRPr="00B62FBE">
        <w:t>prevozu</w:t>
      </w:r>
      <w:bookmarkEnd w:id="16"/>
      <w:r w:rsidR="00166EF7" w:rsidRPr="00B62FBE">
        <w:t xml:space="preserve"> </w:t>
      </w:r>
    </w:p>
    <w:p w14:paraId="3BB875BA" w14:textId="10820B9F" w:rsidR="0010343E" w:rsidRPr="00B62FBE" w:rsidRDefault="0010343E" w:rsidP="0015764C">
      <w:pPr>
        <w:jc w:val="both"/>
        <w:rPr>
          <w:rFonts w:ascii="Arial" w:hAnsi="Arial" w:cs="Arial"/>
          <w:sz w:val="22"/>
          <w:szCs w:val="22"/>
          <w:lang w:val="sl-SI"/>
        </w:rPr>
      </w:pPr>
      <w:r w:rsidRPr="00B62FBE">
        <w:rPr>
          <w:rFonts w:ascii="Arial" w:hAnsi="Arial" w:cs="Arial"/>
          <w:sz w:val="22"/>
          <w:szCs w:val="22"/>
          <w:lang w:val="sl-SI"/>
        </w:rPr>
        <w:t xml:space="preserve">Prav tako do izpustov nevarnih snovi v okolje lahko pride zaradi nesreče pri </w:t>
      </w:r>
      <w:r w:rsidR="005B2693" w:rsidRPr="00B62FBE">
        <w:rPr>
          <w:rFonts w:ascii="Arial" w:hAnsi="Arial" w:cs="Arial"/>
          <w:sz w:val="22"/>
          <w:szCs w:val="22"/>
          <w:lang w:val="sl-SI"/>
        </w:rPr>
        <w:t>prevozu</w:t>
      </w:r>
      <w:r w:rsidRPr="00B62FBE">
        <w:rPr>
          <w:rFonts w:ascii="Arial" w:hAnsi="Arial" w:cs="Arial"/>
          <w:sz w:val="22"/>
          <w:szCs w:val="22"/>
          <w:lang w:val="sl-SI"/>
        </w:rPr>
        <w:t xml:space="preserve"> nevarnih snovi tako na cestah, železnicah kot tudi </w:t>
      </w:r>
      <w:r w:rsidR="005B2693" w:rsidRPr="00B62FBE">
        <w:rPr>
          <w:rFonts w:ascii="Arial" w:hAnsi="Arial" w:cs="Arial"/>
          <w:sz w:val="22"/>
          <w:szCs w:val="22"/>
          <w:lang w:val="sl-SI"/>
        </w:rPr>
        <w:t>v letalstvu.</w:t>
      </w:r>
    </w:p>
    <w:p w14:paraId="2E892CB3" w14:textId="77777777" w:rsidR="0010343E" w:rsidRPr="00B62FBE" w:rsidRDefault="0010343E" w:rsidP="00DF7621">
      <w:pPr>
        <w:pStyle w:val="Odstavekseznama"/>
        <w:keepNext/>
        <w:numPr>
          <w:ilvl w:val="0"/>
          <w:numId w:val="1"/>
        </w:numPr>
        <w:spacing w:before="520" w:after="440"/>
        <w:outlineLvl w:val="0"/>
        <w:rPr>
          <w:rFonts w:ascii="Arial" w:hAnsi="Arial" w:cs="Arial"/>
          <w:b/>
          <w:kern w:val="28"/>
        </w:rPr>
      </w:pPr>
      <w:bookmarkStart w:id="17" w:name="_Toc372616579"/>
      <w:bookmarkStart w:id="18" w:name="_Toc72996705"/>
      <w:r w:rsidRPr="00B62FBE">
        <w:rPr>
          <w:rFonts w:ascii="Arial" w:hAnsi="Arial" w:cs="Arial"/>
          <w:b/>
          <w:kern w:val="28"/>
        </w:rPr>
        <w:t xml:space="preserve">Vrsta, oblika in značilnosti nesreč </w:t>
      </w:r>
      <w:bookmarkEnd w:id="17"/>
      <w:r w:rsidRPr="00B62FBE">
        <w:rPr>
          <w:rFonts w:ascii="Arial" w:hAnsi="Arial" w:cs="Arial"/>
          <w:b/>
          <w:kern w:val="28"/>
        </w:rPr>
        <w:t>z nevarnimi snovmi</w:t>
      </w:r>
      <w:bookmarkEnd w:id="18"/>
    </w:p>
    <w:p w14:paraId="5F84977B"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Nesreča z nevarnimi snovmi je nesreča, ki spada po Zakonu o varstvu pred naravnimi in drugimi nesrečami med druge nesreče. To je nesreča, ki jo v večji meri povzroči človek s svojo dejavnostjo in ravnanjem, povzročijo jo mehanske napake, lahko pa nastane tudi zaradi vpliva naravne nesreče ali zaradi terorizma.</w:t>
      </w:r>
    </w:p>
    <w:p w14:paraId="7CB43C52" w14:textId="77777777" w:rsidR="0010343E" w:rsidRPr="00B62FBE" w:rsidRDefault="0010343E" w:rsidP="0010343E">
      <w:pPr>
        <w:jc w:val="both"/>
        <w:rPr>
          <w:rFonts w:ascii="Arial" w:hAnsi="Arial" w:cs="Arial"/>
          <w:sz w:val="22"/>
          <w:szCs w:val="22"/>
          <w:lang w:val="sl-SI"/>
        </w:rPr>
      </w:pPr>
    </w:p>
    <w:p w14:paraId="297B128C"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Za nesrečo z nevarnimi snovmi je značilno, da:</w:t>
      </w:r>
    </w:p>
    <w:p w14:paraId="718348F7" w14:textId="77777777" w:rsidR="0010343E" w:rsidRPr="00B62FBE" w:rsidRDefault="0010343E" w:rsidP="003D6ADB">
      <w:pPr>
        <w:numPr>
          <w:ilvl w:val="0"/>
          <w:numId w:val="3"/>
        </w:numPr>
        <w:jc w:val="both"/>
        <w:rPr>
          <w:rFonts w:ascii="Arial" w:hAnsi="Arial" w:cs="Arial"/>
          <w:sz w:val="22"/>
          <w:szCs w:val="22"/>
          <w:lang w:val="sl-SI"/>
        </w:rPr>
      </w:pPr>
      <w:r w:rsidRPr="00B62FBE">
        <w:rPr>
          <w:rFonts w:ascii="Arial" w:hAnsi="Arial" w:cs="Arial"/>
          <w:sz w:val="22"/>
          <w:szCs w:val="22"/>
          <w:lang w:val="sl-SI"/>
        </w:rPr>
        <w:t>se lahko zgodi brez opozorila, nenadno in nepričakovano, v nekaterih primerih pa se nevarnost nesreče lahko zazna vnaprej,</w:t>
      </w:r>
    </w:p>
    <w:p w14:paraId="54933034" w14:textId="77777777" w:rsidR="0010343E" w:rsidRPr="00B62FBE" w:rsidRDefault="0010343E" w:rsidP="003D6ADB">
      <w:pPr>
        <w:numPr>
          <w:ilvl w:val="0"/>
          <w:numId w:val="3"/>
        </w:numPr>
        <w:jc w:val="both"/>
        <w:rPr>
          <w:rFonts w:ascii="Arial" w:hAnsi="Arial" w:cs="Arial"/>
          <w:sz w:val="22"/>
          <w:szCs w:val="22"/>
          <w:lang w:val="sl-SI"/>
        </w:rPr>
      </w:pPr>
      <w:r w:rsidRPr="00B62FBE">
        <w:rPr>
          <w:rFonts w:ascii="Arial" w:hAnsi="Arial" w:cs="Arial"/>
          <w:sz w:val="22"/>
          <w:szCs w:val="22"/>
          <w:lang w:val="sl-SI"/>
        </w:rPr>
        <w:t>so pogosto prizadeti ali žrtve nesreče zaposleni na lokaciji shranjevanja ali uporabe ali ravnanja z njimi ali proizvodnje,</w:t>
      </w:r>
    </w:p>
    <w:p w14:paraId="2DAD1A20" w14:textId="77777777" w:rsidR="0010343E" w:rsidRPr="00B62FBE" w:rsidRDefault="0010343E" w:rsidP="003D6ADB">
      <w:pPr>
        <w:numPr>
          <w:ilvl w:val="0"/>
          <w:numId w:val="3"/>
        </w:numPr>
        <w:jc w:val="both"/>
        <w:rPr>
          <w:rFonts w:ascii="Arial" w:hAnsi="Arial" w:cs="Arial"/>
          <w:sz w:val="22"/>
          <w:szCs w:val="22"/>
          <w:lang w:val="sl-SI"/>
        </w:rPr>
      </w:pPr>
      <w:r w:rsidRPr="00B62FBE">
        <w:rPr>
          <w:rFonts w:ascii="Arial" w:hAnsi="Arial" w:cs="Arial"/>
          <w:sz w:val="22"/>
          <w:szCs w:val="22"/>
          <w:lang w:val="sl-SI"/>
        </w:rPr>
        <w:t>so lahko prizadeti ali žrtve tudi prebivalci, če se vpliv nesreče razširi na naseljeno območje,</w:t>
      </w:r>
    </w:p>
    <w:p w14:paraId="64D0124B" w14:textId="77777777" w:rsidR="0010343E" w:rsidRPr="00B62FBE" w:rsidRDefault="0010343E" w:rsidP="003D6ADB">
      <w:pPr>
        <w:numPr>
          <w:ilvl w:val="0"/>
          <w:numId w:val="3"/>
        </w:numPr>
        <w:jc w:val="both"/>
        <w:rPr>
          <w:rFonts w:ascii="Arial" w:hAnsi="Arial" w:cs="Arial"/>
          <w:sz w:val="22"/>
          <w:szCs w:val="22"/>
          <w:lang w:val="sl-SI"/>
        </w:rPr>
      </w:pPr>
      <w:r w:rsidRPr="00B62FBE">
        <w:rPr>
          <w:rFonts w:ascii="Arial" w:hAnsi="Arial" w:cs="Arial"/>
          <w:sz w:val="22"/>
          <w:szCs w:val="22"/>
          <w:lang w:val="sl-SI"/>
        </w:rPr>
        <w:t xml:space="preserve">je lahko vpliv tudi na okolje (zrak, voda, </w:t>
      </w:r>
      <w:r w:rsidR="00F13A9C" w:rsidRPr="00B62FBE">
        <w:rPr>
          <w:rFonts w:ascii="Arial" w:hAnsi="Arial" w:cs="Arial"/>
          <w:sz w:val="22"/>
          <w:szCs w:val="22"/>
          <w:lang w:val="sl-SI"/>
        </w:rPr>
        <w:t>tla</w:t>
      </w:r>
      <w:r w:rsidRPr="00B62FBE">
        <w:rPr>
          <w:rFonts w:ascii="Arial" w:hAnsi="Arial" w:cs="Arial"/>
          <w:sz w:val="22"/>
          <w:szCs w:val="22"/>
          <w:lang w:val="sl-SI"/>
        </w:rPr>
        <w:t>), rastline in živali na območju, kamor seže vpliv nesreče,</w:t>
      </w:r>
    </w:p>
    <w:p w14:paraId="1D5AAAD4" w14:textId="77777777" w:rsidR="0010343E" w:rsidRPr="00B62FBE" w:rsidRDefault="0010343E" w:rsidP="003D6ADB">
      <w:pPr>
        <w:numPr>
          <w:ilvl w:val="0"/>
          <w:numId w:val="3"/>
        </w:numPr>
        <w:jc w:val="both"/>
        <w:rPr>
          <w:rFonts w:ascii="Arial" w:hAnsi="Arial" w:cs="Arial"/>
          <w:sz w:val="22"/>
          <w:szCs w:val="22"/>
          <w:lang w:val="sl-SI"/>
        </w:rPr>
      </w:pPr>
      <w:r w:rsidRPr="00B62FBE">
        <w:rPr>
          <w:rFonts w:ascii="Arial" w:hAnsi="Arial" w:cs="Arial"/>
          <w:sz w:val="22"/>
          <w:szCs w:val="22"/>
          <w:lang w:val="sl-SI"/>
        </w:rPr>
        <w:t>drugo.</w:t>
      </w:r>
    </w:p>
    <w:p w14:paraId="3A5849DA" w14:textId="77777777" w:rsidR="0010343E" w:rsidRPr="00B62FBE" w:rsidRDefault="0010343E" w:rsidP="0010343E">
      <w:pPr>
        <w:jc w:val="both"/>
        <w:rPr>
          <w:rFonts w:ascii="Arial" w:hAnsi="Arial" w:cs="Arial"/>
          <w:sz w:val="22"/>
          <w:szCs w:val="22"/>
          <w:lang w:val="sl-SI"/>
        </w:rPr>
      </w:pPr>
    </w:p>
    <w:p w14:paraId="68160AEE"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Nesreče z nevarnimi snovmi lahko delimo glede na:</w:t>
      </w:r>
    </w:p>
    <w:p w14:paraId="30AE4B64" w14:textId="2C81E0A3" w:rsidR="0010343E" w:rsidRPr="00B62FBE" w:rsidRDefault="0010343E" w:rsidP="00F948C4">
      <w:pPr>
        <w:pStyle w:val="Odstavekseznama"/>
        <w:numPr>
          <w:ilvl w:val="0"/>
          <w:numId w:val="12"/>
        </w:numPr>
        <w:jc w:val="both"/>
        <w:rPr>
          <w:rFonts w:ascii="Arial" w:hAnsi="Arial" w:cs="Arial"/>
        </w:rPr>
      </w:pPr>
      <w:r w:rsidRPr="00B62FBE">
        <w:rPr>
          <w:rFonts w:ascii="Arial" w:hAnsi="Arial" w:cs="Arial"/>
          <w:b/>
        </w:rPr>
        <w:t>skupine nevarnih sn</w:t>
      </w:r>
      <w:r w:rsidR="00037056" w:rsidRPr="00B62FBE">
        <w:rPr>
          <w:rFonts w:ascii="Arial" w:hAnsi="Arial" w:cs="Arial"/>
          <w:b/>
        </w:rPr>
        <w:t>ovi glede na skupine nevarnosti,</w:t>
      </w:r>
      <w:r w:rsidRPr="00B62FBE">
        <w:rPr>
          <w:rFonts w:ascii="Arial" w:hAnsi="Arial" w:cs="Arial"/>
          <w:b/>
        </w:rPr>
        <w:t xml:space="preserve"> </w:t>
      </w:r>
    </w:p>
    <w:p w14:paraId="6F713835" w14:textId="77777777" w:rsidR="0010343E" w:rsidRPr="00B62FBE" w:rsidRDefault="0010343E" w:rsidP="00F948C4">
      <w:pPr>
        <w:pStyle w:val="Odstavekseznama"/>
        <w:numPr>
          <w:ilvl w:val="0"/>
          <w:numId w:val="12"/>
        </w:numPr>
        <w:spacing w:after="0"/>
        <w:jc w:val="both"/>
        <w:rPr>
          <w:rFonts w:ascii="Arial" w:hAnsi="Arial" w:cs="Arial"/>
          <w:b/>
        </w:rPr>
      </w:pPr>
      <w:r w:rsidRPr="00B62FBE">
        <w:rPr>
          <w:rFonts w:ascii="Arial" w:hAnsi="Arial" w:cs="Arial"/>
          <w:b/>
        </w:rPr>
        <w:t>kraj nesreče:</w:t>
      </w:r>
    </w:p>
    <w:p w14:paraId="65863779" w14:textId="77777777" w:rsidR="0010343E" w:rsidRPr="00B62FBE" w:rsidRDefault="0010343E" w:rsidP="003D6ADB">
      <w:pPr>
        <w:numPr>
          <w:ilvl w:val="0"/>
          <w:numId w:val="4"/>
        </w:numPr>
        <w:ind w:left="1068"/>
        <w:jc w:val="both"/>
        <w:rPr>
          <w:rFonts w:ascii="Arial" w:hAnsi="Arial" w:cs="Arial"/>
          <w:sz w:val="22"/>
          <w:szCs w:val="22"/>
          <w:lang w:val="sl-SI"/>
        </w:rPr>
      </w:pPr>
      <w:r w:rsidRPr="00B62FBE">
        <w:rPr>
          <w:rFonts w:ascii="Arial" w:hAnsi="Arial" w:cs="Arial"/>
          <w:sz w:val="22"/>
          <w:szCs w:val="22"/>
          <w:lang w:val="sl-SI"/>
        </w:rPr>
        <w:t>nesreča z nevarnimi snovmi z vplivom na območju znotraj lokacije obrata,</w:t>
      </w:r>
    </w:p>
    <w:p w14:paraId="690AFE49" w14:textId="77777777" w:rsidR="0010343E" w:rsidRPr="00B62FBE" w:rsidRDefault="0010343E" w:rsidP="003D6ADB">
      <w:pPr>
        <w:numPr>
          <w:ilvl w:val="0"/>
          <w:numId w:val="4"/>
        </w:numPr>
        <w:ind w:left="1068"/>
        <w:jc w:val="both"/>
        <w:rPr>
          <w:rFonts w:ascii="Arial" w:hAnsi="Arial" w:cs="Arial"/>
          <w:sz w:val="22"/>
          <w:szCs w:val="22"/>
          <w:lang w:val="sl-SI"/>
        </w:rPr>
      </w:pPr>
      <w:r w:rsidRPr="00B62FBE">
        <w:rPr>
          <w:rFonts w:ascii="Arial" w:hAnsi="Arial" w:cs="Arial"/>
          <w:sz w:val="22"/>
          <w:szCs w:val="22"/>
          <w:lang w:val="sl-SI"/>
        </w:rPr>
        <w:t>nesreča z nevarnimi snovmi z vplivom na naseljeno območje,</w:t>
      </w:r>
    </w:p>
    <w:p w14:paraId="65CA34D9" w14:textId="77777777" w:rsidR="0010343E" w:rsidRPr="00B62FBE" w:rsidRDefault="0010343E" w:rsidP="003D6ADB">
      <w:pPr>
        <w:numPr>
          <w:ilvl w:val="0"/>
          <w:numId w:val="4"/>
        </w:numPr>
        <w:ind w:left="1068"/>
        <w:jc w:val="both"/>
        <w:rPr>
          <w:rFonts w:ascii="Arial" w:hAnsi="Arial" w:cs="Arial"/>
          <w:sz w:val="22"/>
          <w:szCs w:val="22"/>
          <w:lang w:val="sl-SI"/>
        </w:rPr>
      </w:pPr>
      <w:r w:rsidRPr="00B62FBE">
        <w:rPr>
          <w:rFonts w:ascii="Arial" w:hAnsi="Arial" w:cs="Arial"/>
          <w:sz w:val="22"/>
          <w:szCs w:val="22"/>
          <w:lang w:val="sl-SI"/>
        </w:rPr>
        <w:t>nesreča z nevarnimi snovmi s čezmejnim vplivom,</w:t>
      </w:r>
    </w:p>
    <w:p w14:paraId="195A4C1D" w14:textId="77777777" w:rsidR="0010343E" w:rsidRPr="00B62FBE" w:rsidRDefault="0010343E" w:rsidP="003D6ADB">
      <w:pPr>
        <w:numPr>
          <w:ilvl w:val="0"/>
          <w:numId w:val="4"/>
        </w:numPr>
        <w:ind w:left="1068"/>
        <w:jc w:val="both"/>
        <w:rPr>
          <w:rFonts w:ascii="Arial" w:hAnsi="Arial" w:cs="Arial"/>
          <w:sz w:val="22"/>
          <w:szCs w:val="22"/>
          <w:lang w:val="sl-SI"/>
        </w:rPr>
      </w:pPr>
      <w:r w:rsidRPr="00B62FBE">
        <w:rPr>
          <w:rFonts w:ascii="Arial" w:hAnsi="Arial" w:cs="Arial"/>
          <w:sz w:val="22"/>
          <w:szCs w:val="22"/>
          <w:lang w:val="sl-SI"/>
        </w:rPr>
        <w:t>drugo,</w:t>
      </w:r>
    </w:p>
    <w:p w14:paraId="3826C1DD" w14:textId="77777777" w:rsidR="0010343E" w:rsidRPr="00B62FBE" w:rsidRDefault="0010343E" w:rsidP="00F948C4">
      <w:pPr>
        <w:pStyle w:val="Odstavekseznama"/>
        <w:numPr>
          <w:ilvl w:val="0"/>
          <w:numId w:val="12"/>
        </w:numPr>
        <w:spacing w:after="0"/>
        <w:jc w:val="both"/>
        <w:rPr>
          <w:rFonts w:ascii="Arial" w:hAnsi="Arial" w:cs="Arial"/>
          <w:b/>
        </w:rPr>
      </w:pPr>
      <w:r w:rsidRPr="00B62FBE">
        <w:rPr>
          <w:rFonts w:ascii="Arial" w:hAnsi="Arial" w:cs="Arial"/>
          <w:b/>
        </w:rPr>
        <w:t>posledice nesreče:</w:t>
      </w:r>
    </w:p>
    <w:p w14:paraId="41E80025" w14:textId="77777777" w:rsidR="0010343E" w:rsidRPr="00B62FBE" w:rsidRDefault="0010343E" w:rsidP="003D6ADB">
      <w:pPr>
        <w:numPr>
          <w:ilvl w:val="0"/>
          <w:numId w:val="5"/>
        </w:numPr>
        <w:ind w:left="1068"/>
        <w:jc w:val="both"/>
        <w:rPr>
          <w:rFonts w:ascii="Arial" w:hAnsi="Arial" w:cs="Arial"/>
          <w:sz w:val="22"/>
          <w:szCs w:val="22"/>
          <w:lang w:val="sl-SI"/>
        </w:rPr>
      </w:pPr>
      <w:r w:rsidRPr="00B62FBE">
        <w:rPr>
          <w:rFonts w:ascii="Arial" w:hAnsi="Arial" w:cs="Arial"/>
          <w:sz w:val="22"/>
          <w:szCs w:val="22"/>
          <w:lang w:val="sl-SI"/>
        </w:rPr>
        <w:t>žrtve, poškodovani, prizadeti,</w:t>
      </w:r>
    </w:p>
    <w:p w14:paraId="7C5A6281" w14:textId="77777777" w:rsidR="0010343E" w:rsidRPr="00B62FBE" w:rsidRDefault="0010343E" w:rsidP="003D6ADB">
      <w:pPr>
        <w:numPr>
          <w:ilvl w:val="0"/>
          <w:numId w:val="5"/>
        </w:numPr>
        <w:ind w:left="1068"/>
        <w:jc w:val="both"/>
        <w:rPr>
          <w:rFonts w:ascii="Arial" w:hAnsi="Arial" w:cs="Arial"/>
          <w:sz w:val="22"/>
          <w:szCs w:val="22"/>
          <w:lang w:val="sl-SI"/>
        </w:rPr>
      </w:pPr>
      <w:r w:rsidRPr="00B62FBE">
        <w:rPr>
          <w:rFonts w:ascii="Arial" w:hAnsi="Arial" w:cs="Arial"/>
          <w:sz w:val="22"/>
          <w:szCs w:val="22"/>
          <w:lang w:val="sl-SI"/>
        </w:rPr>
        <w:t>uničena ali poškodovana infrastruktura, stavbe in kulturna dediščina,</w:t>
      </w:r>
    </w:p>
    <w:p w14:paraId="3281F19D" w14:textId="77777777" w:rsidR="0010343E" w:rsidRPr="00B62FBE" w:rsidRDefault="0010343E" w:rsidP="003D6ADB">
      <w:pPr>
        <w:numPr>
          <w:ilvl w:val="0"/>
          <w:numId w:val="5"/>
        </w:numPr>
        <w:ind w:left="1068"/>
        <w:jc w:val="both"/>
        <w:rPr>
          <w:rFonts w:ascii="Arial" w:hAnsi="Arial" w:cs="Arial"/>
          <w:sz w:val="22"/>
          <w:szCs w:val="22"/>
          <w:lang w:val="sl-SI"/>
        </w:rPr>
      </w:pPr>
      <w:r w:rsidRPr="00B62FBE">
        <w:rPr>
          <w:rFonts w:ascii="Arial" w:hAnsi="Arial" w:cs="Arial"/>
          <w:sz w:val="22"/>
          <w:szCs w:val="22"/>
          <w:lang w:val="sl-SI"/>
        </w:rPr>
        <w:t>vpliv na okolje, živali in rastline,</w:t>
      </w:r>
    </w:p>
    <w:p w14:paraId="3E1EEC87" w14:textId="77777777" w:rsidR="0010343E" w:rsidRPr="00B62FBE" w:rsidRDefault="0010343E" w:rsidP="003D6ADB">
      <w:pPr>
        <w:numPr>
          <w:ilvl w:val="0"/>
          <w:numId w:val="5"/>
        </w:numPr>
        <w:ind w:left="1068"/>
        <w:jc w:val="both"/>
        <w:rPr>
          <w:rFonts w:ascii="Arial" w:hAnsi="Arial" w:cs="Arial"/>
          <w:sz w:val="22"/>
          <w:szCs w:val="22"/>
          <w:lang w:val="sl-SI"/>
        </w:rPr>
      </w:pPr>
      <w:r w:rsidRPr="00B62FBE">
        <w:rPr>
          <w:rFonts w:ascii="Arial" w:hAnsi="Arial" w:cs="Arial"/>
          <w:sz w:val="22"/>
          <w:szCs w:val="22"/>
          <w:lang w:val="sl-SI"/>
        </w:rPr>
        <w:t>možnost verižnih nesreč.</w:t>
      </w:r>
    </w:p>
    <w:p w14:paraId="4364BE60" w14:textId="77777777" w:rsidR="0010343E" w:rsidRPr="00B62FBE" w:rsidRDefault="0010343E" w:rsidP="00DF7621">
      <w:pPr>
        <w:pStyle w:val="Odstavekseznama"/>
        <w:keepNext/>
        <w:numPr>
          <w:ilvl w:val="0"/>
          <w:numId w:val="1"/>
        </w:numPr>
        <w:spacing w:before="520" w:after="440"/>
        <w:outlineLvl w:val="0"/>
        <w:rPr>
          <w:rFonts w:ascii="Arial" w:hAnsi="Arial" w:cs="Arial"/>
          <w:b/>
          <w:kern w:val="28"/>
        </w:rPr>
      </w:pPr>
      <w:bookmarkStart w:id="19" w:name="_Toc372616580"/>
      <w:bookmarkStart w:id="20" w:name="_Toc72996706"/>
      <w:r w:rsidRPr="00B62FBE">
        <w:rPr>
          <w:rFonts w:ascii="Arial" w:hAnsi="Arial" w:cs="Arial"/>
          <w:b/>
          <w:kern w:val="28"/>
        </w:rPr>
        <w:lastRenderedPageBreak/>
        <w:t>Viri oziroma vzroki nastanka nesreče</w:t>
      </w:r>
      <w:bookmarkEnd w:id="19"/>
      <w:bookmarkEnd w:id="20"/>
      <w:r w:rsidRPr="00B62FBE">
        <w:rPr>
          <w:rFonts w:ascii="Arial" w:hAnsi="Arial" w:cs="Arial"/>
          <w:b/>
          <w:kern w:val="28"/>
        </w:rPr>
        <w:t xml:space="preserve"> </w:t>
      </w:r>
    </w:p>
    <w:p w14:paraId="0AE83FB8"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Glede na širok spekter področij, kjer se nevarne snovi uporabljajo ali se z njimi ravna, se lahko škodljive posledice njihove uporabe ali ravnanja z njimi pričakujejo v vsakdanjem življenju, pri njihovem prevozu ter pri njihovi proizvodnji, skladiščenju</w:t>
      </w:r>
      <w:r w:rsidR="001D0ACF" w:rsidRPr="00B62FBE">
        <w:rPr>
          <w:rFonts w:ascii="Arial" w:hAnsi="Arial" w:cs="Arial"/>
          <w:sz w:val="22"/>
          <w:szCs w:val="22"/>
          <w:lang w:val="sl-SI"/>
        </w:rPr>
        <w:t>, uporabi</w:t>
      </w:r>
      <w:r w:rsidRPr="00B62FBE">
        <w:rPr>
          <w:rFonts w:ascii="Arial" w:hAnsi="Arial" w:cs="Arial"/>
          <w:sz w:val="22"/>
          <w:szCs w:val="22"/>
          <w:lang w:val="sl-SI"/>
        </w:rPr>
        <w:t xml:space="preserve"> ali </w:t>
      </w:r>
      <w:r w:rsidR="001D0ACF" w:rsidRPr="00B62FBE">
        <w:rPr>
          <w:rFonts w:ascii="Arial" w:hAnsi="Arial" w:cs="Arial"/>
          <w:sz w:val="22"/>
          <w:szCs w:val="22"/>
          <w:lang w:val="sl-SI"/>
        </w:rPr>
        <w:t xml:space="preserve">ravnanju z nevarnimi </w:t>
      </w:r>
      <w:r w:rsidRPr="00B62FBE">
        <w:rPr>
          <w:rFonts w:ascii="Arial" w:hAnsi="Arial" w:cs="Arial"/>
          <w:sz w:val="22"/>
          <w:szCs w:val="22"/>
          <w:lang w:val="sl-SI"/>
        </w:rPr>
        <w:t>odpadk</w:t>
      </w:r>
      <w:r w:rsidR="001D0ACF" w:rsidRPr="00B62FBE">
        <w:rPr>
          <w:rFonts w:ascii="Arial" w:hAnsi="Arial" w:cs="Arial"/>
          <w:sz w:val="22"/>
          <w:szCs w:val="22"/>
          <w:lang w:val="sl-SI"/>
        </w:rPr>
        <w:t>i</w:t>
      </w:r>
      <w:r w:rsidRPr="00B62FBE">
        <w:rPr>
          <w:rFonts w:ascii="Arial" w:hAnsi="Arial" w:cs="Arial"/>
          <w:sz w:val="22"/>
          <w:szCs w:val="22"/>
          <w:lang w:val="sl-SI"/>
        </w:rPr>
        <w:t>. Zato je tudi ravnanje z nevarnimi snovmi urejeno s predpisi več področij: kemikalije, varnost proizvodov, tehnična varnost (eksplozijska varnost, varstvo pred požari), prevozi nevarnega blaga, varstvo okolja in varstvo pred naravnimi in drugimi nesrečami.</w:t>
      </w:r>
    </w:p>
    <w:p w14:paraId="0AE13D54" w14:textId="77777777" w:rsidR="0010343E" w:rsidRPr="00B62FBE" w:rsidRDefault="0010343E" w:rsidP="0010343E">
      <w:pPr>
        <w:jc w:val="both"/>
        <w:rPr>
          <w:rFonts w:ascii="Arial" w:hAnsi="Arial" w:cs="Arial"/>
          <w:sz w:val="22"/>
          <w:szCs w:val="22"/>
          <w:lang w:val="sl-SI"/>
        </w:rPr>
      </w:pPr>
    </w:p>
    <w:p w14:paraId="7DFA7DED" w14:textId="000CC485"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 tej oceni ogroženosti niso zajete jedrske in radiološke nesreče.</w:t>
      </w:r>
    </w:p>
    <w:p w14:paraId="04DBD306" w14:textId="77777777" w:rsidR="00CB553F" w:rsidRPr="00B62FBE" w:rsidRDefault="00CB553F" w:rsidP="0010343E">
      <w:pPr>
        <w:jc w:val="both"/>
        <w:rPr>
          <w:rFonts w:ascii="Arial" w:hAnsi="Arial" w:cs="Arial"/>
          <w:sz w:val="22"/>
          <w:szCs w:val="22"/>
          <w:lang w:val="sl-SI"/>
        </w:rPr>
      </w:pPr>
    </w:p>
    <w:p w14:paraId="0DBDF911"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V Sloveniji sta vzpostavljena ločena sistema za obvladovanje nevarnosti pri prevozu nevarnega blaga in za obvladovanje nevarnosti večjih nesreč z nevarnimi snovmi ter z vrsto dejavnosti in naprav, ki lahko povzročajo onesnaževanje okolja večjega obsega. </w:t>
      </w:r>
    </w:p>
    <w:p w14:paraId="4C08C057" w14:textId="77777777" w:rsidR="0010343E" w:rsidRPr="00B62FBE" w:rsidRDefault="0010343E" w:rsidP="0010343E">
      <w:pPr>
        <w:jc w:val="both"/>
        <w:rPr>
          <w:rFonts w:ascii="Arial" w:hAnsi="Arial" w:cs="Arial"/>
          <w:sz w:val="22"/>
          <w:szCs w:val="22"/>
          <w:lang w:val="sl-SI"/>
        </w:rPr>
      </w:pPr>
    </w:p>
    <w:p w14:paraId="06C7A82B" w14:textId="77777777" w:rsidR="0010343E" w:rsidRPr="00B62FBE" w:rsidRDefault="0010343E" w:rsidP="0010343E">
      <w:pPr>
        <w:jc w:val="both"/>
        <w:rPr>
          <w:rFonts w:ascii="Arial" w:hAnsi="Arial" w:cs="Arial"/>
          <w:b/>
          <w:sz w:val="22"/>
          <w:szCs w:val="22"/>
          <w:u w:val="single"/>
          <w:lang w:val="sl-SI"/>
        </w:rPr>
      </w:pPr>
      <w:r w:rsidRPr="00B62FBE">
        <w:rPr>
          <w:rFonts w:ascii="Arial" w:hAnsi="Arial" w:cs="Arial"/>
          <w:b/>
          <w:sz w:val="22"/>
          <w:szCs w:val="22"/>
          <w:u w:val="single"/>
          <w:lang w:val="sl-SI"/>
        </w:rPr>
        <w:t>Nevarnosti večjih nesreč</w:t>
      </w:r>
    </w:p>
    <w:p w14:paraId="348B35F0"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Pri tem nevarnosti »večjih nesreč z nevarnimi snovmi« pomenijo nevarnosti nesreč, ki so značilne za skupino stacionarnih obratov, kjer ravnajo z večjimi količinami določenih nevarnih snovi in jih zaradi tega obravnavamo kot obrate s potencialom za večje nesreče z nevarnimi snovmi. </w:t>
      </w:r>
    </w:p>
    <w:p w14:paraId="5BA11A7E" w14:textId="77777777" w:rsidR="0010343E" w:rsidRPr="00B62FBE" w:rsidRDefault="0010343E" w:rsidP="0010343E">
      <w:pPr>
        <w:jc w:val="both"/>
        <w:rPr>
          <w:rFonts w:ascii="Arial" w:hAnsi="Arial" w:cs="Arial"/>
          <w:sz w:val="22"/>
          <w:szCs w:val="22"/>
          <w:lang w:val="sl-SI"/>
        </w:rPr>
      </w:pPr>
    </w:p>
    <w:p w14:paraId="4E82399A" w14:textId="46710964"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Ocena ogroženosti obsega nevarnosti večjih nesreč z nevarnimi snovmi ter nevarnosti zaradi dejavnosti in naprav, ki lahko povzročajo onesnaževanje okolja večjega obsega v Sloveniji. Na podlagi meril iz Uredbe SEVESO skupino takih obratov sestavlja trenutno </w:t>
      </w:r>
      <w:r w:rsidR="0099251F" w:rsidRPr="00B62FBE">
        <w:rPr>
          <w:rFonts w:ascii="Arial" w:hAnsi="Arial" w:cs="Arial"/>
          <w:sz w:val="22"/>
          <w:szCs w:val="22"/>
          <w:lang w:val="sl-SI"/>
        </w:rPr>
        <w:t>58</w:t>
      </w:r>
      <w:r w:rsidRPr="00B62FBE">
        <w:rPr>
          <w:rFonts w:ascii="Arial" w:hAnsi="Arial" w:cs="Arial"/>
          <w:sz w:val="22"/>
          <w:szCs w:val="22"/>
          <w:lang w:val="sl-SI"/>
        </w:rPr>
        <w:t xml:space="preserve"> obratov</w:t>
      </w:r>
      <w:r w:rsidR="0099251F" w:rsidRPr="00B62FBE">
        <w:rPr>
          <w:rFonts w:ascii="Arial" w:hAnsi="Arial" w:cs="Arial"/>
          <w:sz w:val="22"/>
          <w:szCs w:val="22"/>
          <w:lang w:val="sl-SI"/>
        </w:rPr>
        <w:t xml:space="preserve"> podatki iz SEVESO registra, citirano 13.5.2021)</w:t>
      </w:r>
      <w:r w:rsidRPr="00B62FBE">
        <w:rPr>
          <w:rFonts w:ascii="Arial" w:hAnsi="Arial" w:cs="Arial"/>
          <w:sz w:val="22"/>
          <w:szCs w:val="22"/>
          <w:lang w:val="sl-SI"/>
        </w:rPr>
        <w:t>, v katerih se izvajajo dejavnosti, prikazane v tabeli 1. Na podlagi količine in vrste nevarnih snovi v obratih so ti obrati razvrščeni med obrate manjšega in večjega tveganja za okolje.</w:t>
      </w:r>
    </w:p>
    <w:p w14:paraId="74E89D03" w14:textId="77777777" w:rsidR="0010343E" w:rsidRPr="00B62FBE" w:rsidRDefault="0010343E" w:rsidP="0010343E">
      <w:pPr>
        <w:jc w:val="both"/>
        <w:rPr>
          <w:rFonts w:ascii="Arial" w:hAnsi="Arial" w:cs="Arial"/>
          <w:sz w:val="22"/>
          <w:szCs w:val="22"/>
          <w:lang w:val="sl-SI"/>
        </w:rPr>
      </w:pPr>
    </w:p>
    <w:p w14:paraId="1ADC74A7" w14:textId="3A2A91D9"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Merila za prepoznavanje obratov s potencialom za večje nesreče z nevarnimi snovmi so v EU usklajena in določena z </w:t>
      </w:r>
      <w:r w:rsidR="007960D3" w:rsidRPr="00B62FBE">
        <w:rPr>
          <w:rFonts w:ascii="Arial" w:hAnsi="Arial" w:cs="Arial"/>
          <w:sz w:val="22"/>
          <w:szCs w:val="22"/>
          <w:lang w:val="sl-SI"/>
        </w:rPr>
        <w:t>Uredbo</w:t>
      </w:r>
      <w:r w:rsidR="00883E19" w:rsidRPr="00B62FBE">
        <w:rPr>
          <w:rFonts w:ascii="Arial" w:hAnsi="Arial" w:cs="Arial"/>
          <w:sz w:val="22"/>
          <w:szCs w:val="22"/>
          <w:lang w:val="sl-SI"/>
        </w:rPr>
        <w:t xml:space="preserve"> </w:t>
      </w:r>
      <w:r w:rsidR="007960D3" w:rsidRPr="00B62FBE">
        <w:rPr>
          <w:rFonts w:ascii="Arial" w:hAnsi="Arial" w:cs="Arial"/>
          <w:sz w:val="22"/>
          <w:szCs w:val="22"/>
          <w:lang w:val="sl-SI"/>
        </w:rPr>
        <w:t>SEVESO</w:t>
      </w:r>
      <w:r w:rsidRPr="00B62FBE">
        <w:rPr>
          <w:rFonts w:ascii="Arial" w:hAnsi="Arial" w:cs="Arial"/>
          <w:sz w:val="22"/>
          <w:szCs w:val="22"/>
          <w:lang w:val="sl-SI"/>
        </w:rPr>
        <w:t>.</w:t>
      </w:r>
    </w:p>
    <w:p w14:paraId="1673E830" w14:textId="77777777" w:rsidR="0010343E" w:rsidRPr="00B62FBE" w:rsidRDefault="0010343E" w:rsidP="0010343E">
      <w:pPr>
        <w:jc w:val="both"/>
        <w:rPr>
          <w:rFonts w:ascii="Arial" w:hAnsi="Arial" w:cs="Arial"/>
          <w:sz w:val="22"/>
          <w:szCs w:val="22"/>
          <w:lang w:val="sl-SI"/>
        </w:rPr>
      </w:pPr>
    </w:p>
    <w:tbl>
      <w:tblPr>
        <w:tblW w:w="8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34"/>
        <w:gridCol w:w="1194"/>
      </w:tblGrid>
      <w:tr w:rsidR="0010343E" w:rsidRPr="00B62FBE" w14:paraId="5AA12938" w14:textId="77777777" w:rsidTr="00B0083A">
        <w:trPr>
          <w:trHeight w:val="345"/>
          <w:tblHeader/>
        </w:trPr>
        <w:tc>
          <w:tcPr>
            <w:tcW w:w="5954" w:type="dxa"/>
            <w:shd w:val="clear" w:color="auto" w:fill="F2F2F2"/>
          </w:tcPr>
          <w:p w14:paraId="779F31C8" w14:textId="77777777" w:rsidR="0010343E" w:rsidRPr="00B62FBE" w:rsidRDefault="0010343E" w:rsidP="00A30FEC">
            <w:pPr>
              <w:jc w:val="both"/>
              <w:rPr>
                <w:rFonts w:ascii="Arial" w:hAnsi="Arial" w:cs="Arial"/>
                <w:b/>
                <w:bCs/>
                <w:lang w:val="sl-SI"/>
              </w:rPr>
            </w:pPr>
            <w:r w:rsidRPr="00B62FBE">
              <w:rPr>
                <w:rFonts w:ascii="Arial" w:hAnsi="Arial" w:cs="Arial"/>
                <w:b/>
                <w:bCs/>
                <w:sz w:val="22"/>
                <w:szCs w:val="22"/>
                <w:lang w:val="sl-SI"/>
              </w:rPr>
              <w:t xml:space="preserve">Vrsta dejavnosti </w:t>
            </w:r>
          </w:p>
        </w:tc>
        <w:tc>
          <w:tcPr>
            <w:tcW w:w="1734" w:type="dxa"/>
            <w:shd w:val="clear" w:color="auto" w:fill="F2F2F2"/>
          </w:tcPr>
          <w:p w14:paraId="3145B646" w14:textId="77777777" w:rsidR="0010343E" w:rsidRPr="00B62FBE" w:rsidRDefault="0010343E" w:rsidP="00A30FEC">
            <w:pPr>
              <w:jc w:val="center"/>
              <w:rPr>
                <w:rFonts w:ascii="Arial" w:hAnsi="Arial" w:cs="Arial"/>
                <w:b/>
                <w:bCs/>
                <w:lang w:val="sl-SI"/>
              </w:rPr>
            </w:pPr>
            <w:r w:rsidRPr="00B62FBE">
              <w:rPr>
                <w:rFonts w:ascii="Arial" w:hAnsi="Arial" w:cs="Arial"/>
                <w:b/>
                <w:bCs/>
                <w:sz w:val="22"/>
                <w:szCs w:val="22"/>
                <w:lang w:val="sl-SI"/>
              </w:rPr>
              <w:t>Število obratov</w:t>
            </w:r>
          </w:p>
        </w:tc>
        <w:tc>
          <w:tcPr>
            <w:tcW w:w="1194" w:type="dxa"/>
            <w:shd w:val="clear" w:color="auto" w:fill="F2F2F2"/>
          </w:tcPr>
          <w:p w14:paraId="5A6E7591" w14:textId="77777777" w:rsidR="0010343E" w:rsidRPr="00B62FBE" w:rsidRDefault="0010343E" w:rsidP="00A30FEC">
            <w:pPr>
              <w:jc w:val="center"/>
              <w:rPr>
                <w:rFonts w:ascii="Arial" w:hAnsi="Arial" w:cs="Arial"/>
                <w:b/>
                <w:bCs/>
                <w:lang w:val="sl-SI"/>
              </w:rPr>
            </w:pPr>
            <w:r w:rsidRPr="00B62FBE">
              <w:rPr>
                <w:rFonts w:ascii="Arial" w:hAnsi="Arial" w:cs="Arial"/>
                <w:b/>
                <w:bCs/>
                <w:sz w:val="22"/>
                <w:szCs w:val="22"/>
                <w:lang w:val="sl-SI"/>
              </w:rPr>
              <w:t>%</w:t>
            </w:r>
          </w:p>
        </w:tc>
      </w:tr>
      <w:tr w:rsidR="0010343E" w:rsidRPr="00B62FBE" w14:paraId="0F3C3D83" w14:textId="77777777" w:rsidTr="00A30FEC">
        <w:trPr>
          <w:trHeight w:val="162"/>
        </w:trPr>
        <w:tc>
          <w:tcPr>
            <w:tcW w:w="5954" w:type="dxa"/>
            <w:shd w:val="clear" w:color="auto" w:fill="auto"/>
          </w:tcPr>
          <w:p w14:paraId="73B7389C"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 xml:space="preserve">Skladiščenje in distribucija utekočinjenega naftnega plina (UNP) </w:t>
            </w:r>
          </w:p>
        </w:tc>
        <w:tc>
          <w:tcPr>
            <w:tcW w:w="1734" w:type="dxa"/>
            <w:shd w:val="clear" w:color="auto" w:fill="auto"/>
          </w:tcPr>
          <w:p w14:paraId="5703AEC2"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11</w:t>
            </w:r>
          </w:p>
        </w:tc>
        <w:tc>
          <w:tcPr>
            <w:tcW w:w="1194" w:type="dxa"/>
          </w:tcPr>
          <w:p w14:paraId="43542C82"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19,0%</w:t>
            </w:r>
          </w:p>
        </w:tc>
      </w:tr>
      <w:tr w:rsidR="0010343E" w:rsidRPr="00B62FBE" w14:paraId="55D4C145" w14:textId="77777777" w:rsidTr="00A30FEC">
        <w:trPr>
          <w:trHeight w:val="162"/>
        </w:trPr>
        <w:tc>
          <w:tcPr>
            <w:tcW w:w="5954" w:type="dxa"/>
            <w:shd w:val="clear" w:color="auto" w:fill="auto"/>
          </w:tcPr>
          <w:p w14:paraId="15108C9B"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 xml:space="preserve">Skladiščenje in pretovarjanje naftnih derivatov </w:t>
            </w:r>
          </w:p>
        </w:tc>
        <w:tc>
          <w:tcPr>
            <w:tcW w:w="1734" w:type="dxa"/>
            <w:shd w:val="clear" w:color="auto" w:fill="auto"/>
          </w:tcPr>
          <w:p w14:paraId="36EECAC2"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9</w:t>
            </w:r>
          </w:p>
        </w:tc>
        <w:tc>
          <w:tcPr>
            <w:tcW w:w="1194" w:type="dxa"/>
          </w:tcPr>
          <w:p w14:paraId="01E55404"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15,5%</w:t>
            </w:r>
          </w:p>
        </w:tc>
      </w:tr>
      <w:tr w:rsidR="0010343E" w:rsidRPr="00B62FBE" w14:paraId="0D03CB52" w14:textId="77777777" w:rsidTr="00A30FEC">
        <w:tc>
          <w:tcPr>
            <w:tcW w:w="5954" w:type="dxa"/>
            <w:shd w:val="clear" w:color="auto" w:fill="auto"/>
          </w:tcPr>
          <w:p w14:paraId="5E07472A"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Proizvodnja energije</w:t>
            </w:r>
          </w:p>
        </w:tc>
        <w:tc>
          <w:tcPr>
            <w:tcW w:w="1734" w:type="dxa"/>
            <w:shd w:val="clear" w:color="auto" w:fill="auto"/>
          </w:tcPr>
          <w:p w14:paraId="5841F198"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6</w:t>
            </w:r>
          </w:p>
        </w:tc>
        <w:tc>
          <w:tcPr>
            <w:tcW w:w="1194" w:type="dxa"/>
          </w:tcPr>
          <w:p w14:paraId="74DE3E2A"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10,3%</w:t>
            </w:r>
          </w:p>
        </w:tc>
      </w:tr>
      <w:tr w:rsidR="0010343E" w:rsidRPr="00B62FBE" w14:paraId="27401DFB" w14:textId="77777777" w:rsidTr="00A30FEC">
        <w:tc>
          <w:tcPr>
            <w:tcW w:w="5954" w:type="dxa"/>
            <w:shd w:val="clear" w:color="auto" w:fill="auto"/>
          </w:tcPr>
          <w:p w14:paraId="659BB837"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Skladiščenje in distribucija tehničnih plinov</w:t>
            </w:r>
          </w:p>
        </w:tc>
        <w:tc>
          <w:tcPr>
            <w:tcW w:w="1734" w:type="dxa"/>
            <w:shd w:val="clear" w:color="auto" w:fill="auto"/>
          </w:tcPr>
          <w:p w14:paraId="21F7155C"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3</w:t>
            </w:r>
          </w:p>
        </w:tc>
        <w:tc>
          <w:tcPr>
            <w:tcW w:w="1194" w:type="dxa"/>
          </w:tcPr>
          <w:p w14:paraId="1EFB3C2C"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5,20%</w:t>
            </w:r>
          </w:p>
        </w:tc>
      </w:tr>
      <w:tr w:rsidR="0010343E" w:rsidRPr="00B62FBE" w14:paraId="6F812122" w14:textId="77777777" w:rsidTr="00A30FEC">
        <w:tc>
          <w:tcPr>
            <w:tcW w:w="5954" w:type="dxa"/>
            <w:shd w:val="clear" w:color="auto" w:fill="auto"/>
          </w:tcPr>
          <w:p w14:paraId="61CAF049"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Proizvodnja kemikalij</w:t>
            </w:r>
          </w:p>
        </w:tc>
        <w:tc>
          <w:tcPr>
            <w:tcW w:w="1734" w:type="dxa"/>
            <w:shd w:val="clear" w:color="auto" w:fill="auto"/>
          </w:tcPr>
          <w:p w14:paraId="41711303"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4</w:t>
            </w:r>
          </w:p>
        </w:tc>
        <w:tc>
          <w:tcPr>
            <w:tcW w:w="1194" w:type="dxa"/>
          </w:tcPr>
          <w:p w14:paraId="29F3228C"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6,90%</w:t>
            </w:r>
          </w:p>
        </w:tc>
      </w:tr>
      <w:tr w:rsidR="0010343E" w:rsidRPr="00B62FBE" w14:paraId="590397F0" w14:textId="77777777" w:rsidTr="00A30FEC">
        <w:tc>
          <w:tcPr>
            <w:tcW w:w="5954" w:type="dxa"/>
            <w:shd w:val="clear" w:color="auto" w:fill="auto"/>
          </w:tcPr>
          <w:p w14:paraId="47E1121B"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Skladiščenje in pretovor drugih nevarnih snovi</w:t>
            </w:r>
          </w:p>
        </w:tc>
        <w:tc>
          <w:tcPr>
            <w:tcW w:w="1734" w:type="dxa"/>
            <w:shd w:val="clear" w:color="auto" w:fill="auto"/>
          </w:tcPr>
          <w:p w14:paraId="20808049"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3</w:t>
            </w:r>
          </w:p>
        </w:tc>
        <w:tc>
          <w:tcPr>
            <w:tcW w:w="1194" w:type="dxa"/>
          </w:tcPr>
          <w:p w14:paraId="7CC62843"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5,20%</w:t>
            </w:r>
          </w:p>
        </w:tc>
      </w:tr>
      <w:tr w:rsidR="0010343E" w:rsidRPr="00B62FBE" w14:paraId="3BA381C4" w14:textId="77777777" w:rsidTr="00A30FEC">
        <w:tc>
          <w:tcPr>
            <w:tcW w:w="5954" w:type="dxa"/>
            <w:shd w:val="clear" w:color="auto" w:fill="auto"/>
          </w:tcPr>
          <w:p w14:paraId="79E8A6EE"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Skladišče eksplozivov</w:t>
            </w:r>
          </w:p>
        </w:tc>
        <w:tc>
          <w:tcPr>
            <w:tcW w:w="1734" w:type="dxa"/>
            <w:shd w:val="clear" w:color="auto" w:fill="auto"/>
          </w:tcPr>
          <w:p w14:paraId="6D58E302"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3</w:t>
            </w:r>
          </w:p>
        </w:tc>
        <w:tc>
          <w:tcPr>
            <w:tcW w:w="1194" w:type="dxa"/>
          </w:tcPr>
          <w:p w14:paraId="0609A8F5"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5,20%</w:t>
            </w:r>
          </w:p>
        </w:tc>
      </w:tr>
      <w:tr w:rsidR="0010343E" w:rsidRPr="00B62FBE" w14:paraId="70DFE163" w14:textId="77777777" w:rsidTr="00A30FEC">
        <w:tc>
          <w:tcPr>
            <w:tcW w:w="5954" w:type="dxa"/>
            <w:shd w:val="clear" w:color="auto" w:fill="auto"/>
          </w:tcPr>
          <w:p w14:paraId="0AB60FFA"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Proizvodnja stekla</w:t>
            </w:r>
          </w:p>
        </w:tc>
        <w:tc>
          <w:tcPr>
            <w:tcW w:w="1734" w:type="dxa"/>
            <w:shd w:val="clear" w:color="auto" w:fill="auto"/>
          </w:tcPr>
          <w:p w14:paraId="058FA026"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2</w:t>
            </w:r>
          </w:p>
        </w:tc>
        <w:tc>
          <w:tcPr>
            <w:tcW w:w="1194" w:type="dxa"/>
          </w:tcPr>
          <w:p w14:paraId="71FF795D"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3,40%</w:t>
            </w:r>
          </w:p>
        </w:tc>
      </w:tr>
      <w:tr w:rsidR="0010343E" w:rsidRPr="00B62FBE" w14:paraId="65CA64A1" w14:textId="77777777" w:rsidTr="00A30FEC">
        <w:tc>
          <w:tcPr>
            <w:tcW w:w="5954" w:type="dxa"/>
            <w:shd w:val="clear" w:color="auto" w:fill="auto"/>
          </w:tcPr>
          <w:p w14:paraId="57D695DD"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Proizvodnja aluminija</w:t>
            </w:r>
          </w:p>
        </w:tc>
        <w:tc>
          <w:tcPr>
            <w:tcW w:w="1734" w:type="dxa"/>
            <w:shd w:val="clear" w:color="auto" w:fill="auto"/>
          </w:tcPr>
          <w:p w14:paraId="5E4025B6"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w:t>
            </w:r>
          </w:p>
        </w:tc>
        <w:tc>
          <w:tcPr>
            <w:tcW w:w="1194" w:type="dxa"/>
          </w:tcPr>
          <w:p w14:paraId="5DF39C92"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1,70%</w:t>
            </w:r>
          </w:p>
        </w:tc>
      </w:tr>
      <w:tr w:rsidR="0010343E" w:rsidRPr="00B62FBE" w14:paraId="47BD9652" w14:textId="77777777" w:rsidTr="00A30FEC">
        <w:tc>
          <w:tcPr>
            <w:tcW w:w="5954" w:type="dxa"/>
            <w:shd w:val="clear" w:color="auto" w:fill="auto"/>
          </w:tcPr>
          <w:p w14:paraId="20835B4B" w14:textId="77777777" w:rsidR="0010343E" w:rsidRPr="00B62FBE" w:rsidRDefault="0010343E" w:rsidP="00A30FEC">
            <w:pPr>
              <w:jc w:val="both"/>
              <w:rPr>
                <w:rFonts w:ascii="Arial" w:hAnsi="Arial" w:cs="Arial"/>
                <w:bCs/>
                <w:lang w:val="sl-SI"/>
              </w:rPr>
            </w:pPr>
            <w:r w:rsidRPr="00B62FBE">
              <w:rPr>
                <w:rFonts w:ascii="Arial" w:hAnsi="Arial" w:cs="Arial"/>
                <w:bCs/>
                <w:sz w:val="22"/>
                <w:szCs w:val="22"/>
                <w:lang w:val="sl-SI"/>
              </w:rPr>
              <w:t>Proizvodnja različnih izdelkov</w:t>
            </w:r>
          </w:p>
        </w:tc>
        <w:tc>
          <w:tcPr>
            <w:tcW w:w="1734" w:type="dxa"/>
            <w:shd w:val="clear" w:color="auto" w:fill="auto"/>
          </w:tcPr>
          <w:p w14:paraId="6A5207D0"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16</w:t>
            </w:r>
          </w:p>
        </w:tc>
        <w:tc>
          <w:tcPr>
            <w:tcW w:w="1194" w:type="dxa"/>
          </w:tcPr>
          <w:p w14:paraId="68029FE9" w14:textId="77777777" w:rsidR="0010343E" w:rsidRPr="00B62FBE" w:rsidRDefault="0010343E" w:rsidP="00A30FEC">
            <w:pPr>
              <w:jc w:val="center"/>
              <w:rPr>
                <w:rFonts w:ascii="Arial" w:hAnsi="Arial" w:cs="Arial"/>
                <w:bCs/>
                <w:lang w:val="sl-SI"/>
              </w:rPr>
            </w:pPr>
            <w:r w:rsidRPr="00B62FBE">
              <w:rPr>
                <w:rFonts w:ascii="Arial" w:hAnsi="Arial" w:cs="Arial"/>
                <w:bCs/>
                <w:sz w:val="22"/>
                <w:szCs w:val="22"/>
                <w:lang w:val="sl-SI"/>
              </w:rPr>
              <w:t>27,6 %</w:t>
            </w:r>
          </w:p>
        </w:tc>
      </w:tr>
      <w:tr w:rsidR="0010343E" w:rsidRPr="00B62FBE" w14:paraId="617961FE" w14:textId="77777777" w:rsidTr="00A30FEC">
        <w:tc>
          <w:tcPr>
            <w:tcW w:w="5954" w:type="dxa"/>
            <w:shd w:val="clear" w:color="auto" w:fill="D9D9D9"/>
          </w:tcPr>
          <w:p w14:paraId="4F3C981D" w14:textId="77777777" w:rsidR="0010343E" w:rsidRPr="00B62FBE" w:rsidRDefault="0010343E" w:rsidP="00A30FEC">
            <w:pPr>
              <w:jc w:val="both"/>
              <w:rPr>
                <w:rFonts w:ascii="Arial" w:hAnsi="Arial" w:cs="Arial"/>
                <w:b/>
                <w:bCs/>
                <w:lang w:val="sl-SI"/>
              </w:rPr>
            </w:pPr>
            <w:r w:rsidRPr="00B62FBE">
              <w:rPr>
                <w:rFonts w:ascii="Arial" w:hAnsi="Arial" w:cs="Arial"/>
                <w:b/>
                <w:bCs/>
                <w:sz w:val="22"/>
                <w:szCs w:val="22"/>
                <w:lang w:val="sl-SI"/>
              </w:rPr>
              <w:t>Skupaj:</w:t>
            </w:r>
          </w:p>
        </w:tc>
        <w:tc>
          <w:tcPr>
            <w:tcW w:w="1734" w:type="dxa"/>
            <w:shd w:val="clear" w:color="auto" w:fill="D9D9D9"/>
          </w:tcPr>
          <w:p w14:paraId="62A45F95" w14:textId="77777777" w:rsidR="0010343E" w:rsidRPr="00B62FBE" w:rsidRDefault="0010343E" w:rsidP="00A30FEC">
            <w:pPr>
              <w:jc w:val="center"/>
              <w:rPr>
                <w:rFonts w:ascii="Arial" w:hAnsi="Arial" w:cs="Arial"/>
                <w:b/>
                <w:bCs/>
                <w:lang w:val="sl-SI"/>
              </w:rPr>
            </w:pPr>
            <w:r w:rsidRPr="00B62FBE">
              <w:rPr>
                <w:rFonts w:ascii="Arial" w:hAnsi="Arial" w:cs="Arial"/>
                <w:b/>
                <w:bCs/>
                <w:sz w:val="22"/>
                <w:szCs w:val="22"/>
                <w:lang w:val="sl-SI"/>
              </w:rPr>
              <w:t>58</w:t>
            </w:r>
          </w:p>
        </w:tc>
        <w:tc>
          <w:tcPr>
            <w:tcW w:w="1194" w:type="dxa"/>
            <w:shd w:val="clear" w:color="auto" w:fill="D9D9D9"/>
          </w:tcPr>
          <w:p w14:paraId="56F3C92B" w14:textId="77777777" w:rsidR="0010343E" w:rsidRPr="00B62FBE" w:rsidRDefault="0010343E" w:rsidP="00A30FEC">
            <w:pPr>
              <w:jc w:val="center"/>
              <w:rPr>
                <w:rFonts w:ascii="Arial" w:hAnsi="Arial" w:cs="Arial"/>
                <w:b/>
                <w:bCs/>
                <w:lang w:val="sl-SI"/>
              </w:rPr>
            </w:pPr>
            <w:r w:rsidRPr="00B62FBE">
              <w:rPr>
                <w:rFonts w:ascii="Arial" w:hAnsi="Arial" w:cs="Arial"/>
                <w:b/>
                <w:bCs/>
                <w:sz w:val="22"/>
                <w:szCs w:val="22"/>
                <w:lang w:val="sl-SI"/>
              </w:rPr>
              <w:t>100 %</w:t>
            </w:r>
          </w:p>
        </w:tc>
      </w:tr>
    </w:tbl>
    <w:p w14:paraId="08B13248" w14:textId="77777777" w:rsidR="0010343E" w:rsidRPr="00B62FBE" w:rsidRDefault="0010343E" w:rsidP="0010343E">
      <w:pPr>
        <w:jc w:val="center"/>
        <w:rPr>
          <w:rFonts w:ascii="Arial" w:hAnsi="Arial" w:cs="Arial"/>
          <w:sz w:val="16"/>
          <w:szCs w:val="16"/>
          <w:lang w:val="sl-SI"/>
        </w:rPr>
      </w:pPr>
    </w:p>
    <w:p w14:paraId="10E2A1F1" w14:textId="77777777" w:rsidR="0010343E" w:rsidRPr="00B62FBE" w:rsidRDefault="0010343E" w:rsidP="0010343E">
      <w:pPr>
        <w:rPr>
          <w:rFonts w:ascii="Arial" w:hAnsi="Arial" w:cs="Arial"/>
          <w:sz w:val="16"/>
          <w:szCs w:val="16"/>
          <w:lang w:val="sl-SI"/>
        </w:rPr>
      </w:pPr>
      <w:r w:rsidRPr="00B62FBE">
        <w:rPr>
          <w:rFonts w:ascii="Arial" w:hAnsi="Arial" w:cs="Arial"/>
          <w:sz w:val="16"/>
          <w:szCs w:val="16"/>
          <w:lang w:val="sl-SI"/>
        </w:rPr>
        <w:t>Tabela 1: dejavnosti obratov manjšega in večjega tveganja za okolje v Sloveniji (vir: Ocena tveganja za nesreče z nevarnimi snovmi, RS, Ministrstvo za okolje in prostor, Dunajska cesta 48, 1000 Ljubljana, september 2015)</w:t>
      </w:r>
    </w:p>
    <w:p w14:paraId="616B4D5A" w14:textId="77777777" w:rsidR="0010343E" w:rsidRPr="00B62FBE" w:rsidRDefault="0010343E" w:rsidP="0010343E">
      <w:pPr>
        <w:jc w:val="center"/>
        <w:rPr>
          <w:rFonts w:ascii="Arial" w:hAnsi="Arial" w:cs="Arial"/>
          <w:sz w:val="22"/>
          <w:szCs w:val="22"/>
          <w:lang w:val="sl-SI"/>
        </w:rPr>
      </w:pPr>
    </w:p>
    <w:p w14:paraId="6C835560" w14:textId="0EE8C282" w:rsidR="0010343E" w:rsidRPr="00B62FBE" w:rsidRDefault="007960D3" w:rsidP="0010343E">
      <w:pPr>
        <w:jc w:val="both"/>
        <w:rPr>
          <w:rFonts w:ascii="Arial" w:hAnsi="Arial" w:cs="Arial"/>
          <w:sz w:val="22"/>
          <w:szCs w:val="22"/>
          <w:lang w:val="sl-SI"/>
        </w:rPr>
      </w:pPr>
      <w:r w:rsidRPr="00B62FBE">
        <w:rPr>
          <w:rFonts w:ascii="Arial" w:hAnsi="Arial" w:cs="Arial"/>
          <w:sz w:val="22"/>
          <w:szCs w:val="22"/>
          <w:lang w:val="sl-SI"/>
        </w:rPr>
        <w:t>Na podlagi D</w:t>
      </w:r>
      <w:r w:rsidR="0010343E" w:rsidRPr="00B62FBE">
        <w:rPr>
          <w:rFonts w:ascii="Arial" w:hAnsi="Arial" w:cs="Arial"/>
          <w:sz w:val="22"/>
          <w:szCs w:val="22"/>
          <w:lang w:val="sl-SI"/>
        </w:rPr>
        <w:t>irektive SEVESO je v EU vzpostavljen tudi harmoniziran sistem obvladovanja nevarnosti večjih nesreč.</w:t>
      </w:r>
    </w:p>
    <w:p w14:paraId="056F425C" w14:textId="77777777" w:rsidR="001D0ACF" w:rsidRPr="00B62FBE" w:rsidRDefault="001D0ACF" w:rsidP="0010343E">
      <w:pPr>
        <w:jc w:val="both"/>
        <w:rPr>
          <w:rFonts w:ascii="Arial" w:hAnsi="Arial" w:cs="Arial"/>
          <w:sz w:val="22"/>
          <w:szCs w:val="22"/>
          <w:lang w:val="sl-SI"/>
        </w:rPr>
      </w:pPr>
    </w:p>
    <w:p w14:paraId="185167EA" w14:textId="7D5F3F0B" w:rsidR="001D0ACF" w:rsidRPr="00B62FBE" w:rsidRDefault="001D0ACF" w:rsidP="0010343E">
      <w:pPr>
        <w:jc w:val="both"/>
        <w:rPr>
          <w:rFonts w:ascii="Arial" w:hAnsi="Arial" w:cs="Arial"/>
          <w:sz w:val="22"/>
          <w:szCs w:val="22"/>
          <w:lang w:val="sl-SI"/>
        </w:rPr>
      </w:pPr>
      <w:r w:rsidRPr="00B62FBE">
        <w:rPr>
          <w:rFonts w:ascii="Arial" w:hAnsi="Arial" w:cs="Arial"/>
          <w:sz w:val="22"/>
          <w:szCs w:val="22"/>
          <w:lang w:val="sl-SI"/>
        </w:rPr>
        <w:t>Prav tako lahko pride do nesreče z nevarnimi snovmi pri dejavnosti</w:t>
      </w:r>
      <w:r w:rsidR="00883E19" w:rsidRPr="00B62FBE">
        <w:rPr>
          <w:rFonts w:ascii="Arial" w:hAnsi="Arial" w:cs="Arial"/>
          <w:sz w:val="22"/>
          <w:szCs w:val="22"/>
          <w:lang w:val="sl-SI"/>
        </w:rPr>
        <w:t>h in napravah, ki lahko povzroča</w:t>
      </w:r>
      <w:r w:rsidRPr="00B62FBE">
        <w:rPr>
          <w:rFonts w:ascii="Arial" w:hAnsi="Arial" w:cs="Arial"/>
          <w:sz w:val="22"/>
          <w:szCs w:val="22"/>
          <w:lang w:val="sl-SI"/>
        </w:rPr>
        <w:t xml:space="preserve">jo onesnaževanje okolja večjega obsega (upoštevane so dejavnosti in naprave iz </w:t>
      </w:r>
      <w:r w:rsidRPr="00B62FBE">
        <w:rPr>
          <w:rFonts w:ascii="Arial" w:hAnsi="Arial" w:cs="Arial"/>
          <w:sz w:val="22"/>
          <w:szCs w:val="22"/>
          <w:lang w:val="sl-SI"/>
        </w:rPr>
        <w:lastRenderedPageBreak/>
        <w:t xml:space="preserve">Priloge 1 Uredbe IED z izjemo tč. 2.1 – 2.5, 5.4 in 6.6), pri ravnanju z nevarnimi </w:t>
      </w:r>
      <w:r w:rsidR="00166EF7" w:rsidRPr="00B62FBE">
        <w:rPr>
          <w:rFonts w:ascii="Arial" w:hAnsi="Arial" w:cs="Arial"/>
          <w:sz w:val="22"/>
          <w:szCs w:val="22"/>
          <w:lang w:val="sl-SI"/>
        </w:rPr>
        <w:t xml:space="preserve">snovmi </w:t>
      </w:r>
      <w:r w:rsidRPr="00B62FBE">
        <w:rPr>
          <w:rFonts w:ascii="Arial" w:hAnsi="Arial" w:cs="Arial"/>
          <w:sz w:val="22"/>
          <w:szCs w:val="22"/>
          <w:lang w:val="sl-SI"/>
        </w:rPr>
        <w:t xml:space="preserve">in pri </w:t>
      </w:r>
      <w:r w:rsidR="00166EF7" w:rsidRPr="00B62FBE">
        <w:rPr>
          <w:rFonts w:ascii="Arial" w:hAnsi="Arial" w:cs="Arial"/>
          <w:sz w:val="22"/>
          <w:szCs w:val="22"/>
          <w:lang w:val="sl-SI"/>
        </w:rPr>
        <w:t xml:space="preserve">prevozu </w:t>
      </w:r>
      <w:r w:rsidRPr="00B62FBE">
        <w:rPr>
          <w:rFonts w:ascii="Arial" w:hAnsi="Arial" w:cs="Arial"/>
          <w:sz w:val="22"/>
          <w:szCs w:val="22"/>
          <w:lang w:val="sl-SI"/>
        </w:rPr>
        <w:t>nevarnih snovi.</w:t>
      </w:r>
    </w:p>
    <w:p w14:paraId="060C4118" w14:textId="77777777" w:rsidR="0010343E" w:rsidRPr="00B62FBE" w:rsidRDefault="0010343E" w:rsidP="0010343E">
      <w:pPr>
        <w:jc w:val="both"/>
        <w:rPr>
          <w:rFonts w:ascii="Arial" w:hAnsi="Arial" w:cs="Arial"/>
          <w:sz w:val="22"/>
          <w:szCs w:val="22"/>
          <w:lang w:val="sl-SI"/>
        </w:rPr>
      </w:pPr>
    </w:p>
    <w:p w14:paraId="1F29FB54"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Vzroki nesreč z nevarnimi snovmi so lahko:</w:t>
      </w:r>
    </w:p>
    <w:p w14:paraId="289B958A" w14:textId="77777777" w:rsidR="0010343E" w:rsidRPr="00B62FBE" w:rsidRDefault="0010343E" w:rsidP="00F948C4">
      <w:pPr>
        <w:pStyle w:val="Telobesedila-zamik"/>
        <w:numPr>
          <w:ilvl w:val="0"/>
          <w:numId w:val="8"/>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človeški in drugi dejavniki: izguba nadzora nad napravami oziroma tehnologijami, napaka kontrole, </w:t>
      </w:r>
    </w:p>
    <w:p w14:paraId="73C4A8AB" w14:textId="77777777" w:rsidR="0010343E" w:rsidRPr="00B62FBE" w:rsidRDefault="0010343E" w:rsidP="00F948C4">
      <w:pPr>
        <w:pStyle w:val="Telobesedila-zamik"/>
        <w:numPr>
          <w:ilvl w:val="0"/>
          <w:numId w:val="8"/>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napaka motorja ali konstrukcije naprav, tehnoloških sklopov, varnostnih naprav,</w:t>
      </w:r>
    </w:p>
    <w:p w14:paraId="5A87AAA5" w14:textId="2E1108DC" w:rsidR="00D05EF4" w:rsidRPr="00B62FBE" w:rsidRDefault="00D05EF4" w:rsidP="00F948C4">
      <w:pPr>
        <w:pStyle w:val="Telobesedila-zamik"/>
        <w:numPr>
          <w:ilvl w:val="0"/>
          <w:numId w:val="8"/>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samovžig,</w:t>
      </w:r>
    </w:p>
    <w:p w14:paraId="5E8DA8D3" w14:textId="372DC627" w:rsidR="003B2212" w:rsidRPr="00B62FBE" w:rsidRDefault="003B2212" w:rsidP="00F948C4">
      <w:pPr>
        <w:pStyle w:val="Telobesedila-zamik"/>
        <w:numPr>
          <w:ilvl w:val="0"/>
          <w:numId w:val="8"/>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neugodne vremenske razmere (udar strele), </w:t>
      </w:r>
    </w:p>
    <w:p w14:paraId="21AA65F8" w14:textId="77777777" w:rsidR="0010343E" w:rsidRPr="00B62FBE" w:rsidRDefault="0010343E" w:rsidP="00F948C4">
      <w:pPr>
        <w:pStyle w:val="Telobesedila-zamik"/>
        <w:numPr>
          <w:ilvl w:val="0"/>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naravne in druge nesreče: </w:t>
      </w:r>
    </w:p>
    <w:p w14:paraId="7987E749" w14:textId="77777777"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požar na napravi ali na tehnološkem sklopu, na tehnološki infrastrukturi, </w:t>
      </w:r>
    </w:p>
    <w:p w14:paraId="6DC0D44D" w14:textId="77777777"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poplava, zaradi katere lahko pride do razlitja ali uhajanja nevarnih snovi v vodo, </w:t>
      </w:r>
      <w:r w:rsidR="00533304" w:rsidRPr="00B62FBE">
        <w:rPr>
          <w:rFonts w:ascii="Arial" w:hAnsi="Arial" w:cs="Arial"/>
          <w:b w:val="0"/>
          <w:i w:val="0"/>
          <w:color w:val="auto"/>
          <w:sz w:val="22"/>
          <w:szCs w:val="22"/>
          <w:lang w:eastAsia="sl-SI"/>
        </w:rPr>
        <w:t>tla</w:t>
      </w:r>
      <w:r w:rsidRPr="00B62FBE">
        <w:rPr>
          <w:rFonts w:ascii="Arial" w:hAnsi="Arial" w:cs="Arial"/>
          <w:b w:val="0"/>
          <w:i w:val="0"/>
          <w:color w:val="auto"/>
          <w:sz w:val="22"/>
          <w:szCs w:val="22"/>
          <w:lang w:eastAsia="sl-SI"/>
        </w:rPr>
        <w:t xml:space="preserve"> ali zrak,</w:t>
      </w:r>
    </w:p>
    <w:p w14:paraId="199D86AF" w14:textId="3491292C"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potres, ki lahko poškoduje tehnološko infrastrukturo ali napravo ali tehnološki sklop, </w:t>
      </w:r>
    </w:p>
    <w:p w14:paraId="3FE54943" w14:textId="2F3E809C" w:rsidR="00957196" w:rsidRPr="00B62FBE" w:rsidRDefault="00957196"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plaz, ki lahko poškoduje tehnološko infrastrukturo ali napravo ali tehnološki sklop, </w:t>
      </w:r>
    </w:p>
    <w:p w14:paraId="0BD8AA41" w14:textId="0D087EB8" w:rsidR="00957196" w:rsidRPr="00B62FBE" w:rsidRDefault="00957196" w:rsidP="00725E1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erozija, katere posledica so prav tako lahko poškodbe tehnološke infrastrukture ali naprav ali tehnoloških sklopov,</w:t>
      </w:r>
    </w:p>
    <w:p w14:paraId="4B44B307" w14:textId="77777777"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nesreča v proizvodnem procesu, kjer se proizvajajo ali uporabljajo nevarne snovi, pri manipulaciji z nevarnimi snovmi,</w:t>
      </w:r>
    </w:p>
    <w:p w14:paraId="2594EA03" w14:textId="79A749E7" w:rsidR="002A03BD" w:rsidRPr="00B62FBE" w:rsidRDefault="002A03BD"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nesreča pri </w:t>
      </w:r>
      <w:r w:rsidR="005B2693" w:rsidRPr="00B62FBE">
        <w:rPr>
          <w:rFonts w:ascii="Arial" w:hAnsi="Arial" w:cs="Arial"/>
          <w:b w:val="0"/>
          <w:i w:val="0"/>
          <w:color w:val="auto"/>
          <w:sz w:val="22"/>
          <w:szCs w:val="22"/>
          <w:lang w:eastAsia="sl-SI"/>
        </w:rPr>
        <w:t>prevozu</w:t>
      </w:r>
      <w:r w:rsidRPr="00B62FBE">
        <w:rPr>
          <w:rFonts w:ascii="Arial" w:hAnsi="Arial" w:cs="Arial"/>
          <w:b w:val="0"/>
          <w:i w:val="0"/>
          <w:color w:val="auto"/>
          <w:sz w:val="22"/>
          <w:szCs w:val="22"/>
          <w:lang w:eastAsia="sl-SI"/>
        </w:rPr>
        <w:t xml:space="preserve"> nevarnih snovi,</w:t>
      </w:r>
    </w:p>
    <w:p w14:paraId="5CE24017" w14:textId="51856B9A"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 xml:space="preserve">nesreče pri </w:t>
      </w:r>
      <w:r w:rsidR="00992C0E" w:rsidRPr="00B62FBE">
        <w:rPr>
          <w:rFonts w:ascii="Arial" w:hAnsi="Arial" w:cs="Arial"/>
          <w:b w:val="0"/>
          <w:i w:val="0"/>
          <w:color w:val="auto"/>
          <w:sz w:val="22"/>
          <w:szCs w:val="22"/>
          <w:lang w:eastAsia="sl-SI"/>
        </w:rPr>
        <w:t>transportu</w:t>
      </w:r>
      <w:r w:rsidRPr="00B62FBE">
        <w:rPr>
          <w:rFonts w:ascii="Arial" w:hAnsi="Arial" w:cs="Arial"/>
          <w:b w:val="0"/>
          <w:i w:val="0"/>
          <w:color w:val="auto"/>
          <w:sz w:val="22"/>
          <w:szCs w:val="22"/>
          <w:lang w:eastAsia="sl-SI"/>
        </w:rPr>
        <w:t xml:space="preserve"> nevarnega blaga znotraj obrata, </w:t>
      </w:r>
    </w:p>
    <w:p w14:paraId="6EC1ABBD" w14:textId="77777777" w:rsidR="0010343E" w:rsidRPr="00B62FBE" w:rsidRDefault="0010343E" w:rsidP="00F948C4">
      <w:pPr>
        <w:pStyle w:val="Telobesedila-zamik"/>
        <w:numPr>
          <w:ilvl w:val="1"/>
          <w:numId w:val="7"/>
        </w:numPr>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teroristični napadi.</w:t>
      </w:r>
    </w:p>
    <w:p w14:paraId="16E65564" w14:textId="77777777" w:rsidR="0010343E" w:rsidRPr="00B62FBE" w:rsidRDefault="0010343E" w:rsidP="0010343E">
      <w:pPr>
        <w:pStyle w:val="Telobesedila-zamik"/>
        <w:rPr>
          <w:rFonts w:ascii="Arial" w:hAnsi="Arial" w:cs="Arial"/>
          <w:b w:val="0"/>
          <w:i w:val="0"/>
          <w:color w:val="auto"/>
          <w:sz w:val="22"/>
          <w:szCs w:val="22"/>
          <w:lang w:eastAsia="sl-SI"/>
        </w:rPr>
      </w:pPr>
    </w:p>
    <w:p w14:paraId="1D66AE2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Glavni vzroki nesreč z nevarnimi snovmi, ki so se zgodile v preteklosti, so po podatkih iz Ocene tveganja za nesreče z nevarnimi snovmi predvsem človeške, tehnične in organizacijske napake, po navadi pa je za nesrečo odločilna kombinacija človeških napak (napačno delovanje ali ne-delovanje zaposlenih) z odpovedjo pravilnega delovanja procesne ali varnostne opreme. </w:t>
      </w:r>
    </w:p>
    <w:p w14:paraId="0734CDD1" w14:textId="77777777" w:rsidR="0010343E" w:rsidRPr="00B62FBE" w:rsidRDefault="0010343E" w:rsidP="0010343E">
      <w:pPr>
        <w:jc w:val="both"/>
        <w:rPr>
          <w:rFonts w:ascii="Arial" w:hAnsi="Arial" w:cs="Arial"/>
          <w:sz w:val="22"/>
          <w:szCs w:val="22"/>
          <w:lang w:val="sl-SI"/>
        </w:rPr>
      </w:pPr>
    </w:p>
    <w:p w14:paraId="0FC879C2"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 obravnavo ogroženosti zaradi večjih nesreč z nevarnimi snovmi je značilna negotovost, h kateri največ prispeva pomanjkanje zanesljivih podatkov za oceno verjetnosti dogodkov.</w:t>
      </w:r>
    </w:p>
    <w:p w14:paraId="18F3CF1C" w14:textId="3CA74CC1" w:rsidR="0010343E" w:rsidRPr="00B62FBE" w:rsidRDefault="0010343E" w:rsidP="00DF7621">
      <w:pPr>
        <w:pStyle w:val="Odstavekseznama"/>
        <w:keepNext/>
        <w:numPr>
          <w:ilvl w:val="0"/>
          <w:numId w:val="1"/>
        </w:numPr>
        <w:spacing w:before="520" w:after="440"/>
        <w:outlineLvl w:val="0"/>
        <w:rPr>
          <w:rFonts w:ascii="Arial" w:hAnsi="Arial" w:cs="Arial"/>
          <w:b/>
          <w:kern w:val="28"/>
        </w:rPr>
      </w:pPr>
      <w:bookmarkStart w:id="21" w:name="_Toc72996707"/>
      <w:r w:rsidRPr="00B62FBE">
        <w:rPr>
          <w:rFonts w:ascii="Arial" w:hAnsi="Arial" w:cs="Arial"/>
          <w:b/>
          <w:kern w:val="28"/>
        </w:rPr>
        <w:t>Dejavniki, ki povečujejo verjetnost nastanka nesreče z nevarnimi snovmi</w:t>
      </w:r>
      <w:bookmarkEnd w:id="21"/>
    </w:p>
    <w:p w14:paraId="5C5D3186" w14:textId="77777777" w:rsidR="0010343E" w:rsidRPr="00B62FBE" w:rsidRDefault="0010343E" w:rsidP="000A2A58">
      <w:pPr>
        <w:pStyle w:val="Naslov2"/>
      </w:pPr>
      <w:bookmarkStart w:id="22" w:name="_Toc364167468"/>
      <w:bookmarkStart w:id="23" w:name="_Toc372616583"/>
      <w:bookmarkStart w:id="24" w:name="_Toc72996708"/>
      <w:r w:rsidRPr="00B62FBE">
        <w:t>Vremenske razmere</w:t>
      </w:r>
      <w:bookmarkEnd w:id="22"/>
      <w:bookmarkEnd w:id="23"/>
      <w:bookmarkEnd w:id="24"/>
    </w:p>
    <w:p w14:paraId="7E41BF09"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Med vzroki za nesrečo z nevarnimi snovmi so lahko tudi neugodne vremenske razmere, kot so neurj</w:t>
      </w:r>
      <w:r w:rsidR="00533304" w:rsidRPr="00B62FBE">
        <w:rPr>
          <w:rFonts w:ascii="Arial" w:hAnsi="Arial" w:cs="Arial"/>
          <w:sz w:val="22"/>
          <w:szCs w:val="22"/>
        </w:rPr>
        <w:t>a</w:t>
      </w:r>
      <w:r w:rsidRPr="00B62FBE">
        <w:rPr>
          <w:rFonts w:ascii="Arial" w:hAnsi="Arial" w:cs="Arial"/>
          <w:sz w:val="22"/>
          <w:szCs w:val="22"/>
        </w:rPr>
        <w:t xml:space="preserve"> ob nevihtah, udari strele, močni vetrovi, močno sneženje.</w:t>
      </w:r>
    </w:p>
    <w:p w14:paraId="3B4AC8E9" w14:textId="77777777" w:rsidR="0010343E" w:rsidRPr="00B62FBE" w:rsidRDefault="0010343E" w:rsidP="0010343E">
      <w:pPr>
        <w:pStyle w:val="Telobesedila2"/>
        <w:jc w:val="both"/>
        <w:rPr>
          <w:rFonts w:ascii="Arial" w:hAnsi="Arial" w:cs="Arial"/>
          <w:sz w:val="22"/>
          <w:szCs w:val="22"/>
        </w:rPr>
      </w:pPr>
    </w:p>
    <w:p w14:paraId="3F0A6A3C"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Prav tako lahko vremenske razmere kot so neurj</w:t>
      </w:r>
      <w:r w:rsidR="00533304" w:rsidRPr="00B62FBE">
        <w:rPr>
          <w:rFonts w:ascii="Arial" w:hAnsi="Arial" w:cs="Arial"/>
          <w:sz w:val="22"/>
          <w:szCs w:val="22"/>
        </w:rPr>
        <w:t>a</w:t>
      </w:r>
      <w:r w:rsidRPr="00B62FBE">
        <w:rPr>
          <w:rFonts w:ascii="Arial" w:hAnsi="Arial" w:cs="Arial"/>
          <w:sz w:val="22"/>
          <w:szCs w:val="22"/>
        </w:rPr>
        <w:t>, udari strele, močni vetrovi, bistveno vplivajo na posledice nesreče z nevarnimi snovmi.</w:t>
      </w:r>
    </w:p>
    <w:p w14:paraId="0D9A669A" w14:textId="77777777" w:rsidR="0010343E" w:rsidRPr="00B62FBE" w:rsidRDefault="0010343E" w:rsidP="0010343E">
      <w:pPr>
        <w:pStyle w:val="Telobesedila2"/>
        <w:jc w:val="both"/>
        <w:rPr>
          <w:rFonts w:ascii="Arial" w:hAnsi="Arial" w:cs="Arial"/>
          <w:sz w:val="22"/>
          <w:szCs w:val="22"/>
        </w:rPr>
      </w:pPr>
    </w:p>
    <w:p w14:paraId="775EDD83"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Močno neurje ob nevihti spremljajo nalivi, nevihtni piš, strele in lahko tudi toča. Število dni z nevihtami je v RS v evropskem merilu zelo veliko, vendar </w:t>
      </w:r>
      <w:r w:rsidR="00533304" w:rsidRPr="00B62FBE">
        <w:rPr>
          <w:rFonts w:ascii="Arial" w:hAnsi="Arial" w:cs="Arial"/>
          <w:sz w:val="22"/>
          <w:szCs w:val="22"/>
        </w:rPr>
        <w:t>je</w:t>
      </w:r>
      <w:r w:rsidRPr="00B62FBE">
        <w:rPr>
          <w:rFonts w:ascii="Arial" w:hAnsi="Arial" w:cs="Arial"/>
          <w:sz w:val="22"/>
          <w:szCs w:val="22"/>
        </w:rPr>
        <w:t xml:space="preserve"> nevihtna aktivnost iz leta v leto zelo spremenljiva. Nekatere nevihte prinesejo tudi točo do tal (povprečno manj kot vsaka deseta), pojav toče pa je še bistveno bolj prostorsko variabilen od pojava neviht. </w:t>
      </w:r>
      <w:r w:rsidRPr="00B62FBE">
        <w:rPr>
          <w:rFonts w:ascii="Arial" w:hAnsi="Arial" w:cs="Arial"/>
          <w:sz w:val="22"/>
          <w:szCs w:val="22"/>
        </w:rPr>
        <w:br/>
        <w:t xml:space="preserve">Vetrovi ob nevihtah so zelo turbulentni, hitrost pa se jim naglo spreminja. Toča nastaja izključno v spomladanskem in poletnem času, pogosto pa je povezana s pojavom nevihtnega piša. Obilno deževje lahko privede do poplav kar lahko povzroči poškodbe objektov in naprav, v katerih se nevarne snovi </w:t>
      </w:r>
      <w:r w:rsidR="00533304" w:rsidRPr="00B62FBE">
        <w:rPr>
          <w:rFonts w:ascii="Arial" w:hAnsi="Arial" w:cs="Arial"/>
          <w:sz w:val="22"/>
          <w:szCs w:val="22"/>
        </w:rPr>
        <w:t xml:space="preserve">proizvajajo, </w:t>
      </w:r>
      <w:r w:rsidRPr="00B62FBE">
        <w:rPr>
          <w:rFonts w:ascii="Arial" w:hAnsi="Arial" w:cs="Arial"/>
          <w:sz w:val="22"/>
          <w:szCs w:val="22"/>
        </w:rPr>
        <w:t>uporabljajo ali se z njimi ravna.</w:t>
      </w:r>
    </w:p>
    <w:p w14:paraId="0D64D3F1" w14:textId="77777777" w:rsidR="0010343E" w:rsidRPr="00B62FBE" w:rsidRDefault="0010343E" w:rsidP="0010343E">
      <w:pPr>
        <w:pStyle w:val="Telobesedila2"/>
        <w:jc w:val="both"/>
        <w:rPr>
          <w:rFonts w:ascii="Arial" w:hAnsi="Arial" w:cs="Arial"/>
          <w:sz w:val="22"/>
          <w:szCs w:val="22"/>
        </w:rPr>
      </w:pPr>
    </w:p>
    <w:p w14:paraId="70238702"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lastRenderedPageBreak/>
        <w:t>V RS so vetrovi večinoma šibki, saj splošnim zahodnim vetrovom zapirajo pot Alpe. Hitrost vetrov narašča z višino, močnejši vetrovi pa se pojavljajo tam, kjer se zrak steka ali pada po pobočjih. Močnejši vetrovi pri tleh so predvsem jugo, burja, karavanški fen ter nevihtni piš. Veter lahko doseže orkansko hitrost.</w:t>
      </w:r>
    </w:p>
    <w:p w14:paraId="1DFF5C5A" w14:textId="77777777" w:rsidR="0010343E" w:rsidRPr="00B62FBE" w:rsidRDefault="0010343E" w:rsidP="0010343E">
      <w:pPr>
        <w:pStyle w:val="Telobesedila2"/>
        <w:jc w:val="both"/>
        <w:rPr>
          <w:rFonts w:ascii="Arial" w:hAnsi="Arial" w:cs="Arial"/>
          <w:sz w:val="22"/>
          <w:szCs w:val="22"/>
        </w:rPr>
      </w:pPr>
    </w:p>
    <w:p w14:paraId="6886AFA6"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Sneženje je v celinskem delu RS pozimi reden pojav, občasno pa so količine novozapadlega snega tolikšne, da lahko ohromijo delo tudi v obratih, ki se ukvarjajo z nevarnimi snovmi. V obalnem pasu sneži povprečno le dan ali dva vsako drugo leto, tako, da to ne predstavlja večjih težav.</w:t>
      </w:r>
    </w:p>
    <w:p w14:paraId="120D7409" w14:textId="77777777" w:rsidR="0010343E" w:rsidRPr="00B62FBE" w:rsidRDefault="0010343E" w:rsidP="0010343E">
      <w:pPr>
        <w:pStyle w:val="Telobesedila2"/>
        <w:jc w:val="both"/>
        <w:rPr>
          <w:rFonts w:ascii="Arial" w:hAnsi="Arial" w:cs="Arial"/>
          <w:sz w:val="22"/>
          <w:szCs w:val="22"/>
        </w:rPr>
      </w:pPr>
    </w:p>
    <w:p w14:paraId="292932FF"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Navedene vremenske razmere lahko povzročijo poškodbe objektov in naprav, v katerih se nevarne snovi </w:t>
      </w:r>
      <w:r w:rsidR="00533304" w:rsidRPr="00B62FBE">
        <w:rPr>
          <w:rFonts w:ascii="Arial" w:hAnsi="Arial" w:cs="Arial"/>
          <w:sz w:val="22"/>
          <w:szCs w:val="22"/>
        </w:rPr>
        <w:t xml:space="preserve">proizvajajo, </w:t>
      </w:r>
      <w:r w:rsidRPr="00B62FBE">
        <w:rPr>
          <w:rFonts w:ascii="Arial" w:hAnsi="Arial" w:cs="Arial"/>
          <w:sz w:val="22"/>
          <w:szCs w:val="22"/>
        </w:rPr>
        <w:t>uporabljajo ali se z njimi ravna in s tem povzročijo nesrečo ali pa v primeru nesreče otežijo reševanje, povečajo negativne vplive nesreče na prebivalce, objekte, živali, okolje, kulturno dediščino.</w:t>
      </w:r>
    </w:p>
    <w:p w14:paraId="2C961D2E" w14:textId="77777777" w:rsidR="0010343E" w:rsidRPr="00B62FBE" w:rsidRDefault="0010343E" w:rsidP="000A2A58">
      <w:pPr>
        <w:pStyle w:val="Naslov2"/>
      </w:pPr>
      <w:bookmarkStart w:id="25" w:name="_Toc372616585"/>
      <w:bookmarkStart w:id="26" w:name="_Toc72996709"/>
      <w:r w:rsidRPr="00B62FBE">
        <w:t>Potresna ogroženost</w:t>
      </w:r>
      <w:bookmarkEnd w:id="25"/>
      <w:bookmarkEnd w:id="26"/>
    </w:p>
    <w:p w14:paraId="15EA3E90" w14:textId="328D645F" w:rsidR="0010343E" w:rsidRPr="00B62FBE" w:rsidRDefault="0010343E" w:rsidP="0010343E">
      <w:pPr>
        <w:spacing w:line="276" w:lineRule="auto"/>
        <w:jc w:val="both"/>
        <w:rPr>
          <w:rFonts w:ascii="Arial" w:hAnsi="Arial" w:cs="Arial"/>
          <w:sz w:val="22"/>
          <w:szCs w:val="22"/>
          <w:lang w:val="sl-SI"/>
        </w:rPr>
      </w:pPr>
      <w:r w:rsidRPr="00B62FBE">
        <w:rPr>
          <w:rFonts w:ascii="Arial" w:hAnsi="Arial" w:cs="Arial"/>
          <w:sz w:val="22"/>
          <w:szCs w:val="22"/>
          <w:lang w:val="sl-SI"/>
        </w:rPr>
        <w:t xml:space="preserve">Ker spada ozemlje RS po številu in moči potresov med aktivnejša območja, lahko potres v določeni meri ogrozi tudi varnost dela z nevarnimi snovmi zaradi poškodbe objektov </w:t>
      </w:r>
      <w:r w:rsidR="00533304" w:rsidRPr="00B62FBE">
        <w:rPr>
          <w:rFonts w:ascii="Arial" w:hAnsi="Arial" w:cs="Arial"/>
          <w:sz w:val="22"/>
          <w:szCs w:val="22"/>
          <w:lang w:val="sl-SI"/>
        </w:rPr>
        <w:t>in infrastrukture. Več objektov</w:t>
      </w:r>
      <w:r w:rsidRPr="00B62FBE">
        <w:rPr>
          <w:rFonts w:ascii="Arial" w:hAnsi="Arial" w:cs="Arial"/>
          <w:sz w:val="22"/>
          <w:szCs w:val="22"/>
          <w:lang w:val="sl-SI"/>
        </w:rPr>
        <w:t xml:space="preserve"> za nevarne snovi leži na potresnem območju, kjer lahko pričakujemo potres VIII. stopnje po evropski potresni lestvici (v nadaljevanju EMS), na območju VII. stopnje po EMS in VI. stopnje po EMS ( Vir: Državni načrt zaščite in reševanja ob potresu, verzija</w:t>
      </w:r>
      <w:r w:rsidR="005B2693" w:rsidRPr="00B62FBE">
        <w:rPr>
          <w:rFonts w:ascii="Arial" w:hAnsi="Arial" w:cs="Arial"/>
          <w:sz w:val="22"/>
          <w:szCs w:val="22"/>
          <w:lang w:val="sl-SI"/>
        </w:rPr>
        <w:t xml:space="preserve"> </w:t>
      </w:r>
      <w:r w:rsidRPr="00B62FBE">
        <w:rPr>
          <w:rFonts w:ascii="Arial" w:hAnsi="Arial" w:cs="Arial"/>
          <w:sz w:val="22"/>
          <w:szCs w:val="22"/>
          <w:lang w:val="sl-SI"/>
        </w:rPr>
        <w:t>3</w:t>
      </w:r>
      <w:r w:rsidR="005B2693" w:rsidRPr="00B62FBE">
        <w:rPr>
          <w:rFonts w:ascii="Arial" w:hAnsi="Arial" w:cs="Arial"/>
          <w:sz w:val="22"/>
          <w:szCs w:val="22"/>
          <w:lang w:val="sl-SI"/>
        </w:rPr>
        <w:t>.1</w:t>
      </w:r>
      <w:r w:rsidRPr="00B62FBE">
        <w:rPr>
          <w:rFonts w:ascii="Arial" w:hAnsi="Arial" w:cs="Arial"/>
          <w:sz w:val="22"/>
          <w:szCs w:val="22"/>
          <w:lang w:val="sl-SI"/>
        </w:rPr>
        <w:t>, št. 84200-1/2014/9, z dne 20.</w:t>
      </w:r>
      <w:r w:rsidR="0087622F" w:rsidRPr="00B62FBE">
        <w:rPr>
          <w:rFonts w:ascii="Arial" w:hAnsi="Arial" w:cs="Arial"/>
          <w:sz w:val="22"/>
          <w:szCs w:val="22"/>
          <w:lang w:val="sl-SI"/>
        </w:rPr>
        <w:t xml:space="preserve"> </w:t>
      </w:r>
      <w:r w:rsidRPr="00B62FBE">
        <w:rPr>
          <w:rFonts w:ascii="Arial" w:hAnsi="Arial" w:cs="Arial"/>
          <w:sz w:val="22"/>
          <w:szCs w:val="22"/>
          <w:lang w:val="sl-SI"/>
        </w:rPr>
        <w:t>2.</w:t>
      </w:r>
      <w:r w:rsidR="0087622F" w:rsidRPr="00B62FBE">
        <w:rPr>
          <w:rFonts w:ascii="Arial" w:hAnsi="Arial" w:cs="Arial"/>
          <w:sz w:val="22"/>
          <w:szCs w:val="22"/>
          <w:lang w:val="sl-SI"/>
        </w:rPr>
        <w:t xml:space="preserve"> </w:t>
      </w:r>
      <w:r w:rsidRPr="00B62FBE">
        <w:rPr>
          <w:rFonts w:ascii="Arial" w:hAnsi="Arial" w:cs="Arial"/>
          <w:sz w:val="22"/>
          <w:szCs w:val="22"/>
          <w:lang w:val="sl-SI"/>
        </w:rPr>
        <w:t>2014,</w:t>
      </w:r>
      <w:r w:rsidR="005B2693" w:rsidRPr="00B62FBE">
        <w:rPr>
          <w:rFonts w:ascii="Arial" w:hAnsi="Arial" w:cs="Arial"/>
          <w:sz w:val="22"/>
          <w:szCs w:val="22"/>
          <w:lang w:val="sl-SI"/>
        </w:rPr>
        <w:t xml:space="preserve"> ažurirano - januar 2020,</w:t>
      </w:r>
      <w:r w:rsidRPr="00B62FBE">
        <w:rPr>
          <w:rFonts w:ascii="Arial" w:hAnsi="Arial" w:cs="Arial"/>
          <w:sz w:val="22"/>
          <w:szCs w:val="22"/>
          <w:lang w:val="sl-SI"/>
        </w:rPr>
        <w:t xml:space="preserve"> objavljen na spletni strani URSZR, dostopno na:.</w:t>
      </w:r>
      <w:r w:rsidRPr="00B62FBE">
        <w:rPr>
          <w:rFonts w:ascii="Arial" w:hAnsi="Arial" w:cs="Arial"/>
          <w:lang w:val="sl-SI"/>
        </w:rPr>
        <w:t xml:space="preserve"> </w:t>
      </w:r>
      <w:r w:rsidRPr="00B62FBE">
        <w:rPr>
          <w:rFonts w:ascii="Arial" w:hAnsi="Arial" w:cs="Arial"/>
          <w:sz w:val="22"/>
          <w:szCs w:val="22"/>
          <w:lang w:val="sl-SI"/>
        </w:rPr>
        <w:t>http://www.sos112.si/slo/tdocs/potres_drzavni_nacrt.pdf</w:t>
      </w:r>
      <w:r w:rsidR="0087622F" w:rsidRPr="00B62FBE">
        <w:rPr>
          <w:rFonts w:ascii="Arial" w:hAnsi="Arial" w:cs="Arial"/>
          <w:sz w:val="22"/>
          <w:szCs w:val="22"/>
          <w:lang w:val="sl-SI"/>
        </w:rPr>
        <w:t>)</w:t>
      </w:r>
      <w:r w:rsidRPr="00B62FBE">
        <w:rPr>
          <w:rFonts w:ascii="Arial" w:hAnsi="Arial" w:cs="Arial"/>
          <w:sz w:val="22"/>
          <w:szCs w:val="22"/>
          <w:lang w:val="sl-SI"/>
        </w:rPr>
        <w:t>.</w:t>
      </w:r>
    </w:p>
    <w:p w14:paraId="566ECD6A" w14:textId="77777777" w:rsidR="0010343E" w:rsidRPr="00B62FBE" w:rsidRDefault="0010343E" w:rsidP="0010343E">
      <w:pPr>
        <w:spacing w:line="276" w:lineRule="auto"/>
        <w:jc w:val="both"/>
        <w:rPr>
          <w:rFonts w:ascii="Arial" w:hAnsi="Arial" w:cs="Arial"/>
          <w:sz w:val="22"/>
          <w:szCs w:val="22"/>
          <w:lang w:val="sl-SI"/>
        </w:rPr>
      </w:pPr>
    </w:p>
    <w:p w14:paraId="73CB30B3" w14:textId="77777777" w:rsidR="0010343E" w:rsidRPr="00B62FBE" w:rsidRDefault="0010343E" w:rsidP="0010343E">
      <w:pPr>
        <w:spacing w:line="276" w:lineRule="auto"/>
        <w:jc w:val="both"/>
        <w:rPr>
          <w:rFonts w:ascii="Arial" w:hAnsi="Arial" w:cs="Arial"/>
          <w:sz w:val="22"/>
          <w:szCs w:val="22"/>
          <w:lang w:val="sl-SI"/>
        </w:rPr>
      </w:pPr>
      <w:r w:rsidRPr="00B62FBE">
        <w:rPr>
          <w:rFonts w:ascii="Arial" w:hAnsi="Arial" w:cs="Arial"/>
          <w:sz w:val="22"/>
          <w:szCs w:val="22"/>
          <w:lang w:val="sl-SI"/>
        </w:rPr>
        <w:t>V primeru takega potresa lahko pričakujemo poškodbe ali porušitev objektov za nevarne snovi in infrastrukture, kar lahko povzroči nesrečo z nevarnimi snovmi.</w:t>
      </w:r>
    </w:p>
    <w:p w14:paraId="55183105" w14:textId="77777777" w:rsidR="0010343E" w:rsidRPr="00B62FBE" w:rsidRDefault="0010343E" w:rsidP="000A2A58">
      <w:pPr>
        <w:pStyle w:val="Naslov2"/>
      </w:pPr>
      <w:bookmarkStart w:id="27" w:name="_Toc372616586"/>
      <w:bookmarkStart w:id="28" w:name="_Toc72996710"/>
      <w:r w:rsidRPr="00B62FBE">
        <w:t>Terorizem in druge oblike množičnega nasilja</w:t>
      </w:r>
      <w:bookmarkEnd w:id="27"/>
      <w:bookmarkEnd w:id="28"/>
    </w:p>
    <w:p w14:paraId="1C1D7F89"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Nevarnost terorizma, vključno z uporabo radioloških, kemičnih in bioloških sredstev ter drugih oblik množičnega nasilja v sodobnih razmerah zahteva, da pristojni državni organi načrtujejo in izvajajo učinkovite preventivne ukrepe za hitro in učinkovito zaščito in reševanje ljudi in premoženja tudi v primeru nesreče z nevarnimi snovmi zaradi terorizma, kamor lahko spada tudi opustitev dolžnega ravnanja z nevarnimi snovmi.</w:t>
      </w:r>
    </w:p>
    <w:p w14:paraId="32B261C5" w14:textId="77777777" w:rsidR="0010343E" w:rsidRPr="00B62FBE" w:rsidRDefault="0010343E" w:rsidP="0010343E">
      <w:pPr>
        <w:jc w:val="both"/>
        <w:rPr>
          <w:rFonts w:ascii="Arial" w:hAnsi="Arial" w:cs="Arial"/>
          <w:sz w:val="22"/>
          <w:szCs w:val="22"/>
          <w:lang w:val="sl-SI"/>
        </w:rPr>
      </w:pPr>
    </w:p>
    <w:p w14:paraId="005D827C"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Pomembna dejavnost je zato varovanje obratov večjega in manjšega tveganja za nesreče z nevarnimi snovmi in objekte z dejavnostmi in napravami, ki lahko povzročajo onesnaževanje okolja večjega obsega.</w:t>
      </w:r>
    </w:p>
    <w:p w14:paraId="6A3A045C" w14:textId="77777777" w:rsidR="002B5E17" w:rsidRPr="00B62FBE" w:rsidRDefault="002B5E17" w:rsidP="000A2A58">
      <w:pPr>
        <w:pStyle w:val="Naslov2"/>
      </w:pPr>
      <w:bookmarkStart w:id="29" w:name="_Toc72996711"/>
      <w:r w:rsidRPr="00B62FBE">
        <w:t>Samovžig</w:t>
      </w:r>
      <w:bookmarkEnd w:id="29"/>
    </w:p>
    <w:p w14:paraId="2EB27AF4" w14:textId="44475A81" w:rsidR="00143C4E" w:rsidRPr="00B62FBE" w:rsidRDefault="002B5E17" w:rsidP="00143C4E">
      <w:pPr>
        <w:jc w:val="both"/>
        <w:rPr>
          <w:rFonts w:ascii="Arial" w:hAnsi="Arial" w:cs="Arial"/>
          <w:sz w:val="22"/>
          <w:szCs w:val="22"/>
          <w:lang w:val="sl-SI"/>
        </w:rPr>
      </w:pPr>
      <w:r w:rsidRPr="00B62FBE">
        <w:rPr>
          <w:rFonts w:ascii="Arial" w:hAnsi="Arial" w:cs="Arial"/>
          <w:sz w:val="22"/>
          <w:szCs w:val="22"/>
          <w:lang w:val="sl-SI"/>
        </w:rPr>
        <w:t>Nevarnost samovžiga, predvsem pri ravnanju z odpadki z večj</w:t>
      </w:r>
      <w:r w:rsidR="00BE62CE" w:rsidRPr="00B62FBE">
        <w:rPr>
          <w:rFonts w:ascii="Arial" w:hAnsi="Arial" w:cs="Arial"/>
          <w:sz w:val="22"/>
          <w:szCs w:val="22"/>
          <w:lang w:val="sl-SI"/>
        </w:rPr>
        <w:t>im tveganjem za nastanek požara</w:t>
      </w:r>
      <w:r w:rsidRPr="00B62FBE">
        <w:rPr>
          <w:rFonts w:ascii="Arial" w:hAnsi="Arial" w:cs="Arial"/>
          <w:sz w:val="22"/>
          <w:szCs w:val="22"/>
          <w:lang w:val="sl-SI"/>
        </w:rPr>
        <w:t xml:space="preserve"> zahteva, da pristojne organizacije načrtujejo in izvajajo učinkovite preventivne ukrepe za preprečitev nastanka požara</w:t>
      </w:r>
      <w:r w:rsidR="00B41EBD" w:rsidRPr="00B62FBE">
        <w:rPr>
          <w:rFonts w:ascii="Arial" w:hAnsi="Arial" w:cs="Arial"/>
          <w:sz w:val="22"/>
          <w:szCs w:val="22"/>
          <w:lang w:val="sl-SI"/>
        </w:rPr>
        <w:t xml:space="preserve"> in za </w:t>
      </w:r>
      <w:r w:rsidRPr="00B62FBE">
        <w:rPr>
          <w:rFonts w:ascii="Arial" w:hAnsi="Arial" w:cs="Arial"/>
          <w:sz w:val="22"/>
          <w:szCs w:val="22"/>
          <w:lang w:val="sl-SI"/>
        </w:rPr>
        <w:t>hitro in učinkovito zaščito in reševanje ljudi in premoženja tudi v primeru</w:t>
      </w:r>
      <w:r w:rsidR="00B41EBD" w:rsidRPr="00B62FBE">
        <w:rPr>
          <w:rFonts w:ascii="Arial" w:hAnsi="Arial" w:cs="Arial"/>
          <w:sz w:val="22"/>
          <w:szCs w:val="22"/>
          <w:lang w:val="sl-SI"/>
        </w:rPr>
        <w:t>, da pride do požara in s tem do nastanka nesreče zaradi pri požaru nastalih nevarnih snoveh</w:t>
      </w:r>
      <w:r w:rsidRPr="00B62FBE">
        <w:rPr>
          <w:rFonts w:ascii="Arial" w:hAnsi="Arial" w:cs="Arial"/>
          <w:sz w:val="22"/>
          <w:szCs w:val="22"/>
          <w:lang w:val="sl-SI"/>
        </w:rPr>
        <w:t>.</w:t>
      </w:r>
      <w:r w:rsidR="00143C4E" w:rsidRPr="00B62FBE">
        <w:rPr>
          <w:rFonts w:ascii="Arial" w:hAnsi="Arial" w:cs="Arial"/>
          <w:sz w:val="22"/>
          <w:szCs w:val="22"/>
          <w:lang w:val="sl-SI"/>
        </w:rPr>
        <w:t xml:space="preserve"> Pri tem je treba upoštevati Uredbo o skladiščenju trdnih gorljivih odpadkov (Uradni list RS št. 53/19).</w:t>
      </w:r>
    </w:p>
    <w:p w14:paraId="4EC631DC" w14:textId="69C15A39" w:rsidR="002B5E17" w:rsidRPr="00B62FBE" w:rsidRDefault="002B5E17" w:rsidP="002B5E17">
      <w:pPr>
        <w:jc w:val="both"/>
        <w:rPr>
          <w:rFonts w:ascii="Arial" w:hAnsi="Arial" w:cs="Arial"/>
          <w:sz w:val="22"/>
          <w:szCs w:val="22"/>
          <w:lang w:val="sl-SI"/>
        </w:rPr>
      </w:pPr>
    </w:p>
    <w:p w14:paraId="042B1EAB" w14:textId="4F5E5111" w:rsidR="002B5E17" w:rsidRPr="00B62FBE" w:rsidRDefault="002B5E17" w:rsidP="002B5E17">
      <w:pPr>
        <w:jc w:val="both"/>
        <w:rPr>
          <w:rFonts w:ascii="Arial" w:hAnsi="Arial" w:cs="Arial"/>
          <w:sz w:val="22"/>
          <w:szCs w:val="22"/>
          <w:lang w:val="sl-SI"/>
        </w:rPr>
      </w:pPr>
      <w:r w:rsidRPr="00B62FBE">
        <w:rPr>
          <w:rFonts w:ascii="Arial" w:hAnsi="Arial" w:cs="Arial"/>
          <w:sz w:val="22"/>
          <w:szCs w:val="22"/>
          <w:lang w:val="sl-SI"/>
        </w:rPr>
        <w:t>Pomembna dejavnost je zato varovanje obratov večjega in manjšega tveganja za nesreče z nevarnimi snovmi in objekt</w:t>
      </w:r>
      <w:r w:rsidR="00D23D69">
        <w:rPr>
          <w:rFonts w:ascii="Arial" w:hAnsi="Arial" w:cs="Arial"/>
          <w:sz w:val="22"/>
          <w:szCs w:val="22"/>
          <w:lang w:val="sl-SI"/>
        </w:rPr>
        <w:t>ov</w:t>
      </w:r>
      <w:r w:rsidRPr="00B62FBE">
        <w:rPr>
          <w:rFonts w:ascii="Arial" w:hAnsi="Arial" w:cs="Arial"/>
          <w:sz w:val="22"/>
          <w:szCs w:val="22"/>
          <w:lang w:val="sl-SI"/>
        </w:rPr>
        <w:t xml:space="preserve"> z dejavnostmi in napravami, ki lahko povzročajo onesnaževanje okolja večjega obsega.</w:t>
      </w:r>
    </w:p>
    <w:p w14:paraId="68DF31C2" w14:textId="6446BFCC" w:rsidR="00643940" w:rsidRPr="00B62FBE" w:rsidRDefault="00643940" w:rsidP="000A2A58">
      <w:pPr>
        <w:pStyle w:val="Naslov2"/>
      </w:pPr>
      <w:bookmarkStart w:id="30" w:name="_Toc72996712"/>
      <w:r w:rsidRPr="00B62FBE">
        <w:lastRenderedPageBreak/>
        <w:t>Poplava</w:t>
      </w:r>
      <w:bookmarkEnd w:id="30"/>
    </w:p>
    <w:p w14:paraId="1679E01E" w14:textId="7E605DCC" w:rsidR="000A2A58" w:rsidRPr="00B62FBE" w:rsidRDefault="000A2A58" w:rsidP="000A2A58">
      <w:pPr>
        <w:jc w:val="both"/>
        <w:rPr>
          <w:rFonts w:ascii="Arial" w:hAnsi="Arial" w:cs="Arial"/>
          <w:sz w:val="22"/>
          <w:szCs w:val="22"/>
          <w:lang w:val="sl-SI"/>
        </w:rPr>
      </w:pPr>
      <w:r w:rsidRPr="00B62FBE">
        <w:rPr>
          <w:rFonts w:ascii="Arial" w:hAnsi="Arial" w:cs="Arial"/>
          <w:sz w:val="22"/>
          <w:szCs w:val="22"/>
          <w:lang w:val="sl-SI"/>
        </w:rPr>
        <w:t>Poplave so eden izmed prevladujočih naravnogeografskih preoblikovalcev pokrajine, tako v gorskih oziroma hribovitih kot v ravninsko-nižinskih predelih. So naravni dejavnik, ki ob različni tehnološki razvitosti tudi neposredno vpliva na namembnost prostora in rabo tal. Poplave navadno ne nastopijo trenutno</w:t>
      </w:r>
      <w:r w:rsidR="00E37D1E" w:rsidRPr="00B62FBE">
        <w:rPr>
          <w:rFonts w:ascii="Arial" w:hAnsi="Arial" w:cs="Arial"/>
          <w:sz w:val="22"/>
          <w:szCs w:val="22"/>
          <w:lang w:val="sl-SI"/>
        </w:rPr>
        <w:t xml:space="preserve"> (razen če gre za porušitev vodnega jezu). D</w:t>
      </w:r>
      <w:r w:rsidRPr="00B62FBE">
        <w:rPr>
          <w:rFonts w:ascii="Arial" w:hAnsi="Arial" w:cs="Arial"/>
          <w:sz w:val="22"/>
          <w:szCs w:val="22"/>
          <w:lang w:val="sl-SI"/>
        </w:rPr>
        <w:t xml:space="preserve">elna izjema </w:t>
      </w:r>
      <w:r w:rsidR="00E37D1E" w:rsidRPr="00B62FBE">
        <w:rPr>
          <w:rFonts w:ascii="Arial" w:hAnsi="Arial" w:cs="Arial"/>
          <w:sz w:val="22"/>
          <w:szCs w:val="22"/>
          <w:lang w:val="sl-SI"/>
        </w:rPr>
        <w:t xml:space="preserve">so </w:t>
      </w:r>
      <w:r w:rsidRPr="00B62FBE">
        <w:rPr>
          <w:rFonts w:ascii="Arial" w:hAnsi="Arial" w:cs="Arial"/>
          <w:sz w:val="22"/>
          <w:szCs w:val="22"/>
          <w:lang w:val="sl-SI"/>
        </w:rPr>
        <w:t>hudourniške poplave, ki se lahko na omejenih območjih pojavijo v zelo kratkem času.</w:t>
      </w:r>
    </w:p>
    <w:p w14:paraId="5C979B37" w14:textId="77777777" w:rsidR="000A2A58" w:rsidRPr="00B62FBE" w:rsidRDefault="000A2A58" w:rsidP="000A2A58">
      <w:pPr>
        <w:jc w:val="both"/>
        <w:rPr>
          <w:rFonts w:ascii="Arial" w:hAnsi="Arial" w:cs="Arial"/>
          <w:sz w:val="22"/>
          <w:szCs w:val="22"/>
          <w:lang w:val="sl-SI"/>
        </w:rPr>
      </w:pPr>
    </w:p>
    <w:p w14:paraId="39CB0F67" w14:textId="583F7C21" w:rsidR="000A2A58" w:rsidRPr="00B62FBE" w:rsidRDefault="000A2A58" w:rsidP="000A2A58">
      <w:pPr>
        <w:jc w:val="both"/>
        <w:rPr>
          <w:rFonts w:ascii="Arial" w:hAnsi="Arial" w:cs="Arial"/>
          <w:sz w:val="22"/>
          <w:szCs w:val="22"/>
          <w:lang w:val="sl-SI"/>
        </w:rPr>
      </w:pPr>
      <w:r w:rsidRPr="00B62FBE">
        <w:rPr>
          <w:rFonts w:ascii="Arial" w:hAnsi="Arial" w:cs="Arial"/>
          <w:sz w:val="22"/>
          <w:szCs w:val="22"/>
          <w:lang w:val="sl-SI"/>
        </w:rPr>
        <w:t xml:space="preserve">Poplave v Sloveniji so pogoste in velikokrat povzročajo veliko škodo. Pojavljajo se lahko vse leto, najpogostejše pa so jeseni, ob obilnih in dolgotrajnih padavinah. Poleti so poplave povezane z neurji in so predvsem krajevne in hudourniške. Poplav ni mogoče preprečiti je pa do določene mere mogoče omiliti njihove posledice in se nanje bolj ali manj učinkovito pripraviti. </w:t>
      </w:r>
    </w:p>
    <w:p w14:paraId="3E1AB49D" w14:textId="77777777" w:rsidR="000A2A58" w:rsidRPr="00B62FBE" w:rsidRDefault="000A2A58" w:rsidP="000A2A58">
      <w:pPr>
        <w:jc w:val="both"/>
        <w:rPr>
          <w:rFonts w:ascii="Arial" w:hAnsi="Arial" w:cs="Arial"/>
          <w:sz w:val="22"/>
          <w:szCs w:val="22"/>
          <w:lang w:val="sl-SI"/>
        </w:rPr>
      </w:pPr>
    </w:p>
    <w:p w14:paraId="218FCED8" w14:textId="4A027797" w:rsidR="000A2A58" w:rsidRPr="00B62FBE" w:rsidRDefault="000A2A58" w:rsidP="000A2A58">
      <w:pPr>
        <w:jc w:val="both"/>
        <w:rPr>
          <w:rFonts w:ascii="Arial" w:hAnsi="Arial" w:cs="Arial"/>
          <w:sz w:val="22"/>
          <w:szCs w:val="22"/>
          <w:lang w:val="sl-SI"/>
        </w:rPr>
      </w:pPr>
      <w:r w:rsidRPr="00B62FBE">
        <w:rPr>
          <w:rFonts w:ascii="Arial" w:hAnsi="Arial" w:cs="Arial"/>
          <w:sz w:val="22"/>
          <w:szCs w:val="22"/>
          <w:lang w:val="sl-SI"/>
        </w:rPr>
        <w:t>Obvladovanje poplavnih tveganj obsega različne gradbene in ne</w:t>
      </w:r>
      <w:r w:rsidR="00883E19" w:rsidRPr="00B62FBE">
        <w:rPr>
          <w:rFonts w:ascii="Arial" w:hAnsi="Arial" w:cs="Arial"/>
          <w:sz w:val="22"/>
          <w:szCs w:val="22"/>
          <w:lang w:val="sl-SI"/>
        </w:rPr>
        <w:t xml:space="preserve"> </w:t>
      </w:r>
      <w:r w:rsidRPr="00B62FBE">
        <w:rPr>
          <w:rFonts w:ascii="Arial" w:hAnsi="Arial" w:cs="Arial"/>
          <w:sz w:val="22"/>
          <w:szCs w:val="22"/>
          <w:lang w:val="sl-SI"/>
        </w:rPr>
        <w:t xml:space="preserve">gradbene protipoplavne ukrepe za preprečitev nastanka poplav ter ukrepe za zmanjšanje posledic poplav, med katerimi sta najpomembnejša spremljanje in proučevanje poplavne ogroženosti in nevarnosti. </w:t>
      </w:r>
    </w:p>
    <w:p w14:paraId="24FEE5D9" w14:textId="77777777" w:rsidR="000A2A58" w:rsidRPr="00B62FBE" w:rsidRDefault="000A2A58" w:rsidP="000A2A58">
      <w:pPr>
        <w:rPr>
          <w:rFonts w:ascii="Arial" w:hAnsi="Arial" w:cs="Arial"/>
          <w:sz w:val="20"/>
          <w:lang w:val="sl-SI"/>
        </w:rPr>
      </w:pPr>
    </w:p>
    <w:p w14:paraId="77457A44" w14:textId="301C53CC" w:rsidR="000A2A58" w:rsidRPr="00B62FBE" w:rsidRDefault="000A2A58" w:rsidP="00E37D1E">
      <w:pPr>
        <w:pStyle w:val="Telobesedila2"/>
        <w:jc w:val="both"/>
        <w:rPr>
          <w:rFonts w:ascii="Arial" w:hAnsi="Arial" w:cs="Arial"/>
          <w:sz w:val="22"/>
          <w:szCs w:val="22"/>
        </w:rPr>
      </w:pPr>
      <w:r w:rsidRPr="00B62FBE">
        <w:rPr>
          <w:rFonts w:ascii="Arial" w:hAnsi="Arial" w:cs="Arial"/>
          <w:sz w:val="22"/>
          <w:szCs w:val="22"/>
        </w:rPr>
        <w:t xml:space="preserve">V Sloveniji se upravljanje voda izvaja na dveh vodnih območjih, in sicer na vodnem območju Donave in vodnem območju Jadranskega morja. </w:t>
      </w:r>
    </w:p>
    <w:p w14:paraId="3E3AA48D" w14:textId="77777777" w:rsidR="00E37D1E" w:rsidRPr="00B62FBE" w:rsidRDefault="00E37D1E" w:rsidP="00E37D1E">
      <w:pPr>
        <w:pStyle w:val="Telobesedila2"/>
        <w:jc w:val="both"/>
        <w:rPr>
          <w:rFonts w:ascii="Arial" w:hAnsi="Arial" w:cs="Arial"/>
          <w:sz w:val="22"/>
          <w:szCs w:val="22"/>
        </w:rPr>
      </w:pPr>
    </w:p>
    <w:p w14:paraId="3C568B11" w14:textId="50466CDC" w:rsidR="000A2A58" w:rsidRPr="00B62FBE" w:rsidRDefault="000A2A58" w:rsidP="001B4524">
      <w:pPr>
        <w:pStyle w:val="Brezrazmikov"/>
        <w:jc w:val="both"/>
        <w:rPr>
          <w:rFonts w:ascii="Arial" w:hAnsi="Arial" w:cs="Arial"/>
        </w:rPr>
      </w:pPr>
      <w:r w:rsidRPr="00B62FBE">
        <w:rPr>
          <w:rFonts w:ascii="Arial" w:hAnsi="Arial" w:cs="Arial"/>
        </w:rPr>
        <w:t>V Sloveniji smo leta 2016 stopili v drugi cikel izvajanja Direktive 2007/60/ES Evropskega parlamenta in Sveta z dne 23. oktobra 2007 o oceni in obvladovanju poplavne ogroženosti (UL L št. 288 z dne 6. 11. 2007, str. 27)</w:t>
      </w:r>
      <w:r w:rsidRPr="00B62FBE" w:rsidDel="00BA69E9">
        <w:rPr>
          <w:rFonts w:ascii="Arial" w:hAnsi="Arial" w:cs="Arial"/>
        </w:rPr>
        <w:t xml:space="preserve"> </w:t>
      </w:r>
      <w:r w:rsidRPr="00B62FBE">
        <w:rPr>
          <w:rFonts w:ascii="Arial" w:hAnsi="Arial" w:cs="Arial"/>
        </w:rPr>
        <w:t>(v nadaljnjem besedilu: poplavna direktiva). Drugi cikel izvajanja poplavne direktive kot eno izmed aktivnosti zahteva tudi pregled in preveritev obstoječih</w:t>
      </w:r>
      <w:r w:rsidR="004B2393" w:rsidRPr="00B62FBE">
        <w:rPr>
          <w:rFonts w:ascii="Arial" w:hAnsi="Arial" w:cs="Arial"/>
        </w:rPr>
        <w:t xml:space="preserve"> </w:t>
      </w:r>
      <w:r w:rsidRPr="00B62FBE">
        <w:rPr>
          <w:rFonts w:ascii="Arial" w:hAnsi="Arial" w:cs="Arial"/>
        </w:rPr>
        <w:t xml:space="preserve">območij pomembnega vpliva poplav (v nadaljnjem besedilu: OPVP) iz prvega cikla. V drugem ciklu je potrebno preveriti in upoštevati tudi vpliv podnebnih sprememb na poplavno ogroženost. Za OPVP se upravičeno pričakuje, da na teh območjih v primeru poplav lahko pride so največji škod na podlagi kriterijev ogroženosti iz poplavne direktive na zdravju ljudi, okolju, kulturni dediščini, gospodarskih dejavnostih, socialni infrastrukturi in infrastrukturi. </w:t>
      </w:r>
      <w:r w:rsidR="001B4524" w:rsidRPr="00B62FBE">
        <w:rPr>
          <w:rFonts w:ascii="Arial" w:hAnsi="Arial" w:cs="Arial"/>
        </w:rPr>
        <w:t xml:space="preserve">Pomemben podatek </w:t>
      </w:r>
      <w:r w:rsidRPr="00B62FBE">
        <w:rPr>
          <w:rFonts w:ascii="Arial" w:hAnsi="Arial" w:cs="Arial"/>
        </w:rPr>
        <w:t xml:space="preserve">v zvezi z OPVP v Sloveniji, </w:t>
      </w:r>
      <w:r w:rsidR="001B4524" w:rsidRPr="00B62FBE">
        <w:rPr>
          <w:rFonts w:ascii="Arial" w:hAnsi="Arial" w:cs="Arial"/>
        </w:rPr>
        <w:t xml:space="preserve">je tudi </w:t>
      </w:r>
      <w:r w:rsidRPr="00B62FBE">
        <w:rPr>
          <w:rFonts w:ascii="Arial" w:hAnsi="Arial" w:cs="Arial"/>
        </w:rPr>
        <w:t>število SEVESO zavezancev</w:t>
      </w:r>
      <w:r w:rsidR="001B4524" w:rsidRPr="00B62FBE">
        <w:rPr>
          <w:rFonts w:ascii="Arial" w:hAnsi="Arial" w:cs="Arial"/>
        </w:rPr>
        <w:t>.</w:t>
      </w:r>
    </w:p>
    <w:p w14:paraId="589DB3FD" w14:textId="77777777" w:rsidR="000A2A58" w:rsidRPr="00B62FBE" w:rsidRDefault="000A2A58" w:rsidP="000A2A58">
      <w:pPr>
        <w:pStyle w:val="Brezrazmikov"/>
        <w:rPr>
          <w:rFonts w:ascii="Arial" w:hAnsi="Arial" w:cs="Arial"/>
        </w:rPr>
      </w:pPr>
    </w:p>
    <w:p w14:paraId="42CEBCB5" w14:textId="2359143C" w:rsidR="000A2A58" w:rsidRPr="00B62FBE" w:rsidRDefault="000A2A58" w:rsidP="000A2A58">
      <w:pPr>
        <w:jc w:val="both"/>
        <w:rPr>
          <w:rFonts w:ascii="Arial" w:hAnsi="Arial" w:cs="Arial"/>
          <w:sz w:val="22"/>
          <w:szCs w:val="22"/>
          <w:lang w:val="sl-SI"/>
        </w:rPr>
      </w:pPr>
      <w:r w:rsidRPr="00B62FBE">
        <w:rPr>
          <w:rFonts w:ascii="Arial" w:hAnsi="Arial" w:cs="Arial"/>
          <w:sz w:val="22"/>
          <w:szCs w:val="22"/>
          <w:lang w:val="sl-SI"/>
        </w:rPr>
        <w:t>Za območja pomembnega vpliva poplav v Republiki Sloveniji se nevarnostni potencial opredeli s kartami poplavne nevarnosti. Na podlagi kart poplavne nevarnosti so s kombiniranjem verjetnosti in jakosti pojava izdelane karte razredov poplavne nevarnosti (razred majhne, srednje, velike in preostale poplavne nevarnosti), ki se uporabljajo za določitev pogojev in omejitev za izvajanje dejavnosti in poseganje v prostor. Na podlagi kart poplavne nevarnosti so izdelane tudi karte poplavne ogroženosti, ki prikazujejo kraje z morebitnimi škodnimi posledicami poplav. Iz navedenih kart so razvidne pričakovane posledice poplav izbrane povratne dobe, ki so opisane s kazalniki, kot so okvirno število ogroženih prebivalcev, število in vrsta gospodarskih in negospodarskih dejavnosti na poplavnih območjih, obrati, ki lahko v primeru poplav povzročijo večje onesnaženje, možna prizadeta zavarovana območja itn. Za OPVP so izdelane podrobnejše karte poplavne nevarnosti in karte poplavne ogroženosti in so dostopne na spletnem portalu</w:t>
      </w:r>
      <w:r w:rsidR="000612EA" w:rsidRPr="00B62FBE">
        <w:rPr>
          <w:rFonts w:ascii="Arial" w:hAnsi="Arial" w:cs="Arial"/>
          <w:sz w:val="22"/>
          <w:szCs w:val="22"/>
          <w:lang w:val="sl-SI"/>
        </w:rPr>
        <w:t xml:space="preserve"> </w:t>
      </w:r>
      <w:hyperlink r:id="rId19" w:history="1">
        <w:r w:rsidR="000612EA" w:rsidRPr="00B62FBE">
          <w:rPr>
            <w:rStyle w:val="Hiperpovezava"/>
            <w:rFonts w:ascii="Arial" w:hAnsi="Arial" w:cs="Arial"/>
            <w:sz w:val="22"/>
            <w:szCs w:val="22"/>
            <w:lang w:val="sl-SI"/>
          </w:rPr>
          <w:t>Ministrstva za okolje in prostor</w:t>
        </w:r>
      </w:hyperlink>
      <w:r w:rsidR="000612EA" w:rsidRPr="00B62FBE">
        <w:rPr>
          <w:rFonts w:ascii="Arial" w:hAnsi="Arial" w:cs="Arial"/>
          <w:sz w:val="22"/>
          <w:szCs w:val="22"/>
          <w:lang w:val="sl-SI"/>
        </w:rPr>
        <w:t>.</w:t>
      </w:r>
    </w:p>
    <w:p w14:paraId="102A321D" w14:textId="77777777" w:rsidR="000A2A58" w:rsidRPr="00B62FBE" w:rsidRDefault="000A2A58" w:rsidP="000A2A58">
      <w:pPr>
        <w:jc w:val="both"/>
        <w:rPr>
          <w:rFonts w:ascii="Arial" w:hAnsi="Arial" w:cs="Arial"/>
          <w:sz w:val="22"/>
          <w:szCs w:val="22"/>
          <w:lang w:val="sl-SI"/>
        </w:rPr>
      </w:pPr>
    </w:p>
    <w:p w14:paraId="214ADDA6" w14:textId="6FDBAB72" w:rsidR="000A2A58" w:rsidRPr="00B62FBE" w:rsidRDefault="000A2A58" w:rsidP="000A2A58">
      <w:pPr>
        <w:jc w:val="both"/>
        <w:rPr>
          <w:rFonts w:ascii="Arial" w:hAnsi="Arial" w:cs="Arial"/>
          <w:sz w:val="22"/>
          <w:szCs w:val="22"/>
          <w:lang w:val="sl-SI"/>
        </w:rPr>
      </w:pPr>
      <w:r w:rsidRPr="00B62FBE">
        <w:rPr>
          <w:rFonts w:ascii="Arial" w:hAnsi="Arial" w:cs="Arial"/>
          <w:sz w:val="22"/>
          <w:szCs w:val="22"/>
          <w:lang w:val="sl-SI"/>
        </w:rPr>
        <w:t xml:space="preserve">Intenzivnejše, obsežnejše in dolgotrajnejše poplave lahko povzročijo tudi verižne nesreče, med katerimi so </w:t>
      </w:r>
      <w:r w:rsidR="001B4524" w:rsidRPr="00B62FBE">
        <w:rPr>
          <w:rFonts w:ascii="Arial" w:hAnsi="Arial" w:cs="Arial"/>
          <w:sz w:val="22"/>
          <w:szCs w:val="22"/>
          <w:lang w:val="sl-SI"/>
        </w:rPr>
        <w:t>tudi</w:t>
      </w:r>
      <w:r w:rsidRPr="00B62FBE">
        <w:rPr>
          <w:rFonts w:ascii="Arial" w:hAnsi="Arial" w:cs="Arial"/>
          <w:sz w:val="22"/>
          <w:szCs w:val="22"/>
          <w:lang w:val="sl-SI"/>
        </w:rPr>
        <w:t>:</w:t>
      </w:r>
    </w:p>
    <w:p w14:paraId="5025E2D9" w14:textId="77777777" w:rsidR="000A2A58" w:rsidRPr="00B62FBE" w:rsidRDefault="000A2A58"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onesnaženje okolja oziroma nenadzorovano uhajanje nevarnih snovi v okolje,</w:t>
      </w:r>
    </w:p>
    <w:p w14:paraId="20F62ADF" w14:textId="5B370D5C" w:rsidR="000A2A58" w:rsidRPr="00B62FBE" w:rsidRDefault="000A2A58"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prekinitev oskrbe z električno energijo,</w:t>
      </w:r>
      <w:r w:rsidR="00581602" w:rsidRPr="00B62FBE">
        <w:rPr>
          <w:rFonts w:ascii="Arial" w:hAnsi="Arial" w:cs="Arial"/>
        </w:rPr>
        <w:t xml:space="preserve"> </w:t>
      </w:r>
    </w:p>
    <w:p w14:paraId="1ED76596" w14:textId="77777777" w:rsidR="000A2A58" w:rsidRPr="00B62FBE" w:rsidRDefault="000A2A58"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prekinitev komunikacijskih storitev,</w:t>
      </w:r>
    </w:p>
    <w:p w14:paraId="771013D4" w14:textId="5F12F024" w:rsidR="000A2A58" w:rsidRPr="00B62FBE" w:rsidRDefault="000A2A58"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poškodbe infrastrukture,</w:t>
      </w:r>
    </w:p>
    <w:p w14:paraId="3ED594D7" w14:textId="595D64A9" w:rsidR="000A2A58" w:rsidRPr="00B62FBE" w:rsidRDefault="000A2A58"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prekinitev transportnih poti.</w:t>
      </w:r>
    </w:p>
    <w:p w14:paraId="6EEB843A" w14:textId="77777777" w:rsidR="00581602" w:rsidRPr="00B62FBE" w:rsidRDefault="00581602" w:rsidP="00581602">
      <w:pPr>
        <w:pStyle w:val="Odstavekseznama"/>
        <w:spacing w:after="0" w:line="240" w:lineRule="auto"/>
        <w:ind w:left="426"/>
        <w:contextualSpacing w:val="0"/>
        <w:jc w:val="both"/>
        <w:rPr>
          <w:rFonts w:ascii="Arial" w:hAnsi="Arial" w:cs="Arial"/>
        </w:rPr>
      </w:pPr>
    </w:p>
    <w:p w14:paraId="3C07F32F" w14:textId="77777777" w:rsidR="00643940" w:rsidRPr="00B62FBE" w:rsidRDefault="00643940" w:rsidP="00643940">
      <w:pPr>
        <w:jc w:val="both"/>
        <w:rPr>
          <w:rFonts w:ascii="Arial" w:hAnsi="Arial" w:cs="Arial"/>
          <w:sz w:val="22"/>
          <w:szCs w:val="22"/>
          <w:lang w:val="sl-SI"/>
        </w:rPr>
      </w:pPr>
      <w:r w:rsidRPr="00B62FBE">
        <w:rPr>
          <w:rFonts w:ascii="Arial" w:hAnsi="Arial" w:cs="Arial"/>
          <w:sz w:val="22"/>
          <w:szCs w:val="22"/>
          <w:lang w:val="sl-SI"/>
        </w:rPr>
        <w:lastRenderedPageBreak/>
        <w:t>Pomembna dejavnost je zato varovanje obratov večjega in manjšega tveganja za nesreče z nevarnimi snovmi in objekte z dejavnostmi in napravami, ki lahko povzročajo onesnaževanje okolja večjega obsega.</w:t>
      </w:r>
    </w:p>
    <w:p w14:paraId="34A076A0" w14:textId="112B0652" w:rsidR="00643940" w:rsidRPr="00B62FBE" w:rsidRDefault="00643940" w:rsidP="000A2A58">
      <w:pPr>
        <w:pStyle w:val="Naslov2"/>
      </w:pPr>
      <w:bookmarkStart w:id="31" w:name="_Toc72996713"/>
      <w:r w:rsidRPr="00B62FBE">
        <w:t>Plaz ali erozija</w:t>
      </w:r>
      <w:bookmarkEnd w:id="31"/>
    </w:p>
    <w:p w14:paraId="571468B5" w14:textId="6024F4F1" w:rsidR="001B4524" w:rsidRPr="00B62FBE" w:rsidRDefault="00E865DD" w:rsidP="00643940">
      <w:pPr>
        <w:jc w:val="both"/>
        <w:rPr>
          <w:rFonts w:ascii="Arial" w:hAnsi="Arial" w:cs="Arial"/>
          <w:sz w:val="22"/>
          <w:szCs w:val="22"/>
          <w:lang w:val="sl-SI"/>
        </w:rPr>
      </w:pPr>
      <w:r w:rsidRPr="00B62FBE">
        <w:rPr>
          <w:rFonts w:ascii="Arial" w:hAnsi="Arial" w:cs="Arial"/>
          <w:sz w:val="22"/>
          <w:szCs w:val="22"/>
          <w:lang w:val="sl-SI"/>
        </w:rPr>
        <w:t>Zemeljski plaz je nekontroliran premik večje količine </w:t>
      </w:r>
      <w:hyperlink r:id="rId20" w:tooltip="Zemlja (pedologija) (stran ne obstaja)" w:history="1">
        <w:r w:rsidRPr="00B62FBE">
          <w:rPr>
            <w:rFonts w:ascii="Arial" w:hAnsi="Arial" w:cs="Arial"/>
            <w:sz w:val="22"/>
            <w:szCs w:val="22"/>
            <w:lang w:val="sl-SI"/>
          </w:rPr>
          <w:t>zemlje</w:t>
        </w:r>
      </w:hyperlink>
      <w:r w:rsidRPr="00B62FBE">
        <w:rPr>
          <w:rFonts w:ascii="Arial" w:hAnsi="Arial" w:cs="Arial"/>
          <w:sz w:val="22"/>
          <w:szCs w:val="22"/>
          <w:lang w:val="sl-SI"/>
        </w:rPr>
        <w:t>, </w:t>
      </w:r>
      <w:hyperlink r:id="rId21" w:tooltip="Ilovica (stran ne obstaja)" w:history="1">
        <w:r w:rsidRPr="00B62FBE">
          <w:rPr>
            <w:rFonts w:ascii="Arial" w:hAnsi="Arial" w:cs="Arial"/>
            <w:sz w:val="22"/>
            <w:szCs w:val="22"/>
            <w:lang w:val="sl-SI"/>
          </w:rPr>
          <w:t>blata</w:t>
        </w:r>
      </w:hyperlink>
      <w:r w:rsidRPr="00B62FBE">
        <w:rPr>
          <w:rFonts w:ascii="Arial" w:hAnsi="Arial" w:cs="Arial"/>
          <w:sz w:val="22"/>
          <w:szCs w:val="22"/>
          <w:lang w:val="sl-SI"/>
        </w:rPr>
        <w:t>, </w:t>
      </w:r>
      <w:hyperlink r:id="rId22" w:tooltip="Kamenje (stran ne obstaja)" w:history="1">
        <w:r w:rsidRPr="00B62FBE">
          <w:rPr>
            <w:rFonts w:ascii="Arial" w:hAnsi="Arial" w:cs="Arial"/>
            <w:sz w:val="22"/>
            <w:szCs w:val="22"/>
            <w:lang w:val="sl-SI"/>
          </w:rPr>
          <w:t>kamenja</w:t>
        </w:r>
      </w:hyperlink>
      <w:r w:rsidRPr="00B62FBE">
        <w:rPr>
          <w:rFonts w:ascii="Arial" w:hAnsi="Arial" w:cs="Arial"/>
          <w:sz w:val="22"/>
          <w:szCs w:val="22"/>
          <w:lang w:val="sl-SI"/>
        </w:rPr>
        <w:t> in drobirja po pobočju hriba navzdol. Plaz je posledica </w:t>
      </w:r>
      <w:hyperlink r:id="rId23" w:tooltip="Fizikalna sprememba" w:history="1">
        <w:r w:rsidRPr="00B62FBE">
          <w:rPr>
            <w:rFonts w:ascii="Arial" w:hAnsi="Arial" w:cs="Arial"/>
            <w:sz w:val="22"/>
            <w:szCs w:val="22"/>
            <w:lang w:val="sl-SI"/>
          </w:rPr>
          <w:t>fizikalnih</w:t>
        </w:r>
      </w:hyperlink>
      <w:r w:rsidRPr="00B62FBE">
        <w:rPr>
          <w:rFonts w:ascii="Arial" w:hAnsi="Arial" w:cs="Arial"/>
          <w:sz w:val="22"/>
          <w:szCs w:val="22"/>
          <w:lang w:val="sl-SI"/>
        </w:rPr>
        <w:t> in </w:t>
      </w:r>
      <w:hyperlink r:id="rId24" w:tooltip="Kemijska sprememba" w:history="1">
        <w:r w:rsidRPr="00B62FBE">
          <w:rPr>
            <w:rFonts w:ascii="Arial" w:hAnsi="Arial" w:cs="Arial"/>
            <w:sz w:val="22"/>
            <w:szCs w:val="22"/>
            <w:lang w:val="sl-SI"/>
          </w:rPr>
          <w:t>kemijskih sprememb</w:t>
        </w:r>
      </w:hyperlink>
      <w:r w:rsidRPr="00B62FBE">
        <w:rPr>
          <w:rFonts w:ascii="Arial" w:hAnsi="Arial" w:cs="Arial"/>
          <w:sz w:val="22"/>
          <w:szCs w:val="22"/>
          <w:lang w:val="sl-SI"/>
        </w:rPr>
        <w:t>, ki nastanejo zaradi več dejavnikov, kot so </w:t>
      </w:r>
      <w:hyperlink r:id="rId25" w:tooltip="Potres" w:history="1">
        <w:r w:rsidRPr="00B62FBE">
          <w:rPr>
            <w:rFonts w:ascii="Arial" w:hAnsi="Arial" w:cs="Arial"/>
            <w:sz w:val="22"/>
            <w:szCs w:val="22"/>
            <w:lang w:val="sl-SI"/>
          </w:rPr>
          <w:t>potresi</w:t>
        </w:r>
      </w:hyperlink>
      <w:r w:rsidRPr="00B62FBE">
        <w:rPr>
          <w:rFonts w:ascii="Arial" w:hAnsi="Arial" w:cs="Arial"/>
          <w:sz w:val="22"/>
          <w:szCs w:val="22"/>
          <w:lang w:val="sl-SI"/>
        </w:rPr>
        <w:t>, </w:t>
      </w:r>
      <w:hyperlink r:id="rId26" w:tooltip="Vulkan" w:history="1">
        <w:r w:rsidRPr="00B62FBE">
          <w:rPr>
            <w:rFonts w:ascii="Arial" w:hAnsi="Arial" w:cs="Arial"/>
            <w:sz w:val="22"/>
            <w:szCs w:val="22"/>
            <w:lang w:val="sl-SI"/>
          </w:rPr>
          <w:t>vulkanske</w:t>
        </w:r>
      </w:hyperlink>
      <w:r w:rsidRPr="00B62FBE">
        <w:rPr>
          <w:rFonts w:ascii="Arial" w:hAnsi="Arial" w:cs="Arial"/>
          <w:sz w:val="22"/>
          <w:szCs w:val="22"/>
          <w:lang w:val="sl-SI"/>
        </w:rPr>
        <w:t> aktivnosti, </w:t>
      </w:r>
      <w:hyperlink r:id="rId27" w:tooltip="Erozija" w:history="1">
        <w:r w:rsidRPr="00B62FBE">
          <w:rPr>
            <w:rFonts w:ascii="Arial" w:hAnsi="Arial" w:cs="Arial"/>
            <w:sz w:val="22"/>
            <w:szCs w:val="22"/>
            <w:lang w:val="sl-SI"/>
          </w:rPr>
          <w:t>erozija</w:t>
        </w:r>
      </w:hyperlink>
      <w:r w:rsidRPr="00B62FBE">
        <w:rPr>
          <w:rFonts w:ascii="Arial" w:hAnsi="Arial" w:cs="Arial"/>
          <w:sz w:val="22"/>
          <w:szCs w:val="22"/>
          <w:lang w:val="sl-SI"/>
        </w:rPr>
        <w:t> rek ali </w:t>
      </w:r>
      <w:hyperlink r:id="rId28" w:tooltip="Ledenik" w:history="1">
        <w:r w:rsidRPr="00B62FBE">
          <w:rPr>
            <w:rFonts w:ascii="Arial" w:hAnsi="Arial" w:cs="Arial"/>
            <w:sz w:val="22"/>
            <w:szCs w:val="22"/>
            <w:lang w:val="sl-SI"/>
          </w:rPr>
          <w:t>ledenikov</w:t>
        </w:r>
      </w:hyperlink>
      <w:r w:rsidRPr="00B62FBE">
        <w:rPr>
          <w:rFonts w:ascii="Arial" w:hAnsi="Arial" w:cs="Arial"/>
          <w:sz w:val="22"/>
          <w:szCs w:val="22"/>
          <w:lang w:val="sl-SI"/>
        </w:rPr>
        <w:t>, delovanje morskih valov, tresenje zemlje zaradi prometa, večjih strojnih del, večjih nenadnih prekomernih zbiranj vode, ki so posledica močnih padavin (</w:t>
      </w:r>
      <w:hyperlink r:id="rId29" w:tooltip="Dež" w:history="1">
        <w:r w:rsidRPr="00B62FBE">
          <w:rPr>
            <w:rFonts w:ascii="Arial" w:hAnsi="Arial" w:cs="Arial"/>
            <w:sz w:val="22"/>
            <w:szCs w:val="22"/>
            <w:lang w:val="sl-SI"/>
          </w:rPr>
          <w:t>dežja</w:t>
        </w:r>
      </w:hyperlink>
      <w:r w:rsidRPr="00B62FBE">
        <w:rPr>
          <w:rFonts w:ascii="Arial" w:hAnsi="Arial" w:cs="Arial"/>
          <w:sz w:val="22"/>
          <w:szCs w:val="22"/>
          <w:lang w:val="sl-SI"/>
        </w:rPr>
        <w:t> ali snega). Ti dejavniki vplivajo na spremembo sil, predvsem na </w:t>
      </w:r>
      <w:hyperlink r:id="rId30" w:tooltip="Sila teže" w:history="1">
        <w:r w:rsidRPr="00B62FBE">
          <w:rPr>
            <w:rFonts w:ascii="Arial" w:hAnsi="Arial" w:cs="Arial"/>
            <w:sz w:val="22"/>
            <w:szCs w:val="22"/>
            <w:lang w:val="sl-SI"/>
          </w:rPr>
          <w:t>silo teže</w:t>
        </w:r>
      </w:hyperlink>
      <w:r w:rsidRPr="00B62FBE">
        <w:rPr>
          <w:rFonts w:ascii="Arial" w:hAnsi="Arial" w:cs="Arial"/>
          <w:sz w:val="22"/>
          <w:szCs w:val="22"/>
          <w:lang w:val="sl-SI"/>
        </w:rPr>
        <w:t>. Posledica je, da nestabilne sestave zdrsijo v ugodnejši stabilen položaj.</w:t>
      </w:r>
    </w:p>
    <w:p w14:paraId="04D5BC97" w14:textId="77777777" w:rsidR="00E865DD" w:rsidRPr="00B62FBE" w:rsidRDefault="00E865DD" w:rsidP="00643940">
      <w:pPr>
        <w:jc w:val="both"/>
        <w:rPr>
          <w:rFonts w:ascii="Arial" w:hAnsi="Arial" w:cs="Arial"/>
          <w:sz w:val="22"/>
          <w:szCs w:val="22"/>
          <w:lang w:val="sl-SI"/>
        </w:rPr>
      </w:pPr>
    </w:p>
    <w:p w14:paraId="06FB55CB" w14:textId="179EE9DE" w:rsidR="00E865DD" w:rsidRPr="00B62FBE" w:rsidRDefault="00E865DD" w:rsidP="00643940">
      <w:pPr>
        <w:jc w:val="both"/>
        <w:rPr>
          <w:rFonts w:ascii="Arial" w:hAnsi="Arial" w:cs="Arial"/>
          <w:sz w:val="22"/>
          <w:szCs w:val="22"/>
          <w:lang w:val="sl-SI"/>
        </w:rPr>
      </w:pPr>
      <w:r w:rsidRPr="00B62FBE">
        <w:rPr>
          <w:rFonts w:ascii="Arial" w:hAnsi="Arial" w:cs="Arial"/>
          <w:sz w:val="22"/>
          <w:szCs w:val="22"/>
          <w:lang w:val="sl-SI"/>
        </w:rPr>
        <w:t xml:space="preserve">V Sloveniji je plazenje tal zelo pogosto, saj se dogaja na približno eni tretjini ozemlja. Razlikuje se glede na hitrost in globino. Plazovite površine sestavljajo labilna in pogojno stabilna zemljišča, ki se običajno plazijo ob veliki namočenosti tal ali zaradi neustreznih posegov v prostor. V Sloveniji najdemo zemeljske plazove skoraj povsod, razen na območju primorskega in dolenjskega krasa. </w:t>
      </w:r>
    </w:p>
    <w:p w14:paraId="467EACEF" w14:textId="77777777" w:rsidR="00E865DD" w:rsidRPr="00B62FBE" w:rsidRDefault="00E865DD" w:rsidP="00643940">
      <w:pPr>
        <w:jc w:val="both"/>
        <w:rPr>
          <w:rFonts w:ascii="Arial" w:hAnsi="Arial" w:cs="Arial"/>
          <w:sz w:val="22"/>
          <w:szCs w:val="22"/>
          <w:lang w:val="sl-SI"/>
        </w:rPr>
      </w:pPr>
    </w:p>
    <w:p w14:paraId="6D6F35B6" w14:textId="5C11124D" w:rsidR="00E865DD" w:rsidRPr="00B62FBE" w:rsidRDefault="00E865DD" w:rsidP="00E865DD">
      <w:pPr>
        <w:spacing w:line="276" w:lineRule="auto"/>
        <w:jc w:val="both"/>
        <w:rPr>
          <w:rFonts w:ascii="Arial" w:hAnsi="Arial" w:cs="Arial"/>
          <w:sz w:val="22"/>
          <w:szCs w:val="22"/>
          <w:lang w:val="sl-SI"/>
        </w:rPr>
      </w:pPr>
      <w:r w:rsidRPr="00B62FBE">
        <w:rPr>
          <w:rFonts w:ascii="Arial" w:hAnsi="Arial" w:cs="Arial"/>
          <w:sz w:val="22"/>
          <w:szCs w:val="22"/>
          <w:lang w:val="sl-SI"/>
        </w:rPr>
        <w:t>V primeru takega plazu bi lahko prišlo tudi poškodbe obratov SEVESO in IED in posledično do nesreče z nevarnimi snovmi.</w:t>
      </w:r>
    </w:p>
    <w:p w14:paraId="15F7F336" w14:textId="77777777" w:rsidR="00E865DD" w:rsidRPr="00B62FBE" w:rsidRDefault="00E865DD" w:rsidP="00E865DD">
      <w:pPr>
        <w:spacing w:line="276" w:lineRule="auto"/>
        <w:jc w:val="both"/>
        <w:rPr>
          <w:rFonts w:ascii="Arial" w:hAnsi="Arial" w:cs="Arial"/>
          <w:sz w:val="22"/>
          <w:szCs w:val="22"/>
          <w:lang w:val="sl-SI"/>
        </w:rPr>
      </w:pPr>
    </w:p>
    <w:p w14:paraId="78FB4EF5" w14:textId="77777777" w:rsidR="00E865DD" w:rsidRPr="00B62FBE" w:rsidRDefault="00E865DD" w:rsidP="00E865DD">
      <w:pPr>
        <w:jc w:val="both"/>
        <w:rPr>
          <w:rFonts w:ascii="Arial" w:hAnsi="Arial" w:cs="Arial"/>
          <w:sz w:val="22"/>
          <w:szCs w:val="22"/>
          <w:lang w:val="sl-SI"/>
        </w:rPr>
      </w:pPr>
      <w:r w:rsidRPr="00B62FBE">
        <w:rPr>
          <w:rFonts w:ascii="Arial" w:hAnsi="Arial" w:cs="Arial"/>
          <w:sz w:val="22"/>
          <w:szCs w:val="22"/>
          <w:lang w:val="sl-SI"/>
        </w:rPr>
        <w:t>Pomembna dejavnost je zato varovanje obratov večjega in manjšega tveganja za nesreče z nevarnimi snovmi in objekte z dejavnostmi in napravami, ki lahko povzročajo onesnaževanje okolja večjega obsega.</w:t>
      </w:r>
    </w:p>
    <w:p w14:paraId="0B2F812D" w14:textId="0B8D88BA" w:rsidR="00643940" w:rsidRPr="00B62FBE" w:rsidRDefault="00AA72D4" w:rsidP="000A2A58">
      <w:pPr>
        <w:pStyle w:val="Naslov2"/>
      </w:pPr>
      <w:bookmarkStart w:id="32" w:name="_Toc72996714"/>
      <w:r w:rsidRPr="00B62FBE">
        <w:t>Žled</w:t>
      </w:r>
      <w:bookmarkEnd w:id="32"/>
    </w:p>
    <w:p w14:paraId="533BECFC" w14:textId="1D18A971" w:rsidR="00AA72D4" w:rsidRPr="00B62FBE" w:rsidRDefault="00AA72D4" w:rsidP="00AA72D4">
      <w:pPr>
        <w:autoSpaceDE w:val="0"/>
        <w:autoSpaceDN w:val="0"/>
        <w:adjustRightInd w:val="0"/>
        <w:spacing w:line="276" w:lineRule="auto"/>
        <w:jc w:val="both"/>
        <w:rPr>
          <w:rFonts w:ascii="Arial" w:hAnsi="Arial" w:cs="Arial"/>
          <w:sz w:val="22"/>
          <w:szCs w:val="22"/>
          <w:lang w:val="sl-SI"/>
        </w:rPr>
      </w:pPr>
      <w:r w:rsidRPr="00B62FBE">
        <w:rPr>
          <w:rFonts w:ascii="Arial" w:hAnsi="Arial" w:cs="Arial"/>
          <w:sz w:val="22"/>
          <w:szCs w:val="22"/>
          <w:lang w:val="sl-SI"/>
        </w:rPr>
        <w:t>Žled je led, ki se nabere bodisi na delih rastlin, bodisi na predmetih in zgradbah ter tleh. Nastane v hladni polovici leta (pozimi), ko pri tleh dežuje ali rosi pri temperaturah pod lediščem oziroma, ko padavine v tekoči obliki padajo na podhlajeno podlago.</w:t>
      </w:r>
    </w:p>
    <w:p w14:paraId="56291743" w14:textId="77777777" w:rsidR="00AA72D4" w:rsidRPr="00B62FBE" w:rsidRDefault="00AA72D4" w:rsidP="00AA72D4">
      <w:pPr>
        <w:autoSpaceDE w:val="0"/>
        <w:autoSpaceDN w:val="0"/>
        <w:adjustRightInd w:val="0"/>
        <w:spacing w:line="276" w:lineRule="auto"/>
        <w:jc w:val="both"/>
        <w:rPr>
          <w:rFonts w:ascii="Arial" w:hAnsi="Arial" w:cs="Arial"/>
          <w:sz w:val="22"/>
          <w:szCs w:val="22"/>
          <w:lang w:val="sl-SI"/>
        </w:rPr>
      </w:pPr>
    </w:p>
    <w:p w14:paraId="3CFF73C3" w14:textId="03D422B3" w:rsidR="00AA72D4" w:rsidRPr="00B62FBE" w:rsidRDefault="00AA72D4" w:rsidP="00AA72D4">
      <w:pPr>
        <w:autoSpaceDE w:val="0"/>
        <w:autoSpaceDN w:val="0"/>
        <w:adjustRightInd w:val="0"/>
        <w:spacing w:line="276" w:lineRule="auto"/>
        <w:jc w:val="both"/>
        <w:rPr>
          <w:rFonts w:ascii="Arial" w:hAnsi="Arial" w:cs="Arial"/>
          <w:sz w:val="22"/>
          <w:szCs w:val="22"/>
          <w:lang w:val="sl-SI"/>
        </w:rPr>
      </w:pPr>
      <w:r w:rsidRPr="00B62FBE">
        <w:rPr>
          <w:rFonts w:ascii="Arial" w:hAnsi="Arial" w:cs="Arial"/>
          <w:sz w:val="22"/>
          <w:szCs w:val="22"/>
          <w:lang w:val="sl-SI"/>
        </w:rPr>
        <w:t xml:space="preserve">Pogoj za nastanek žleda je, da je ob </w:t>
      </w:r>
      <w:r w:rsidR="00883E19" w:rsidRPr="00B62FBE">
        <w:rPr>
          <w:rFonts w:ascii="Arial" w:hAnsi="Arial" w:cs="Arial"/>
          <w:sz w:val="22"/>
          <w:szCs w:val="22"/>
          <w:lang w:val="sl-SI"/>
        </w:rPr>
        <w:t>padavinah tempe</w:t>
      </w:r>
      <w:r w:rsidRPr="00B62FBE">
        <w:rPr>
          <w:rFonts w:ascii="Arial" w:hAnsi="Arial" w:cs="Arial"/>
          <w:sz w:val="22"/>
          <w:szCs w:val="22"/>
          <w:lang w:val="sl-SI"/>
        </w:rPr>
        <w:t>ratura prizemne plasti zraka pod lediščem, medtem ko je nad njo plast toplega zraka s pozitivnimi temp</w:t>
      </w:r>
      <w:r w:rsidR="00883E19" w:rsidRPr="00B62FBE">
        <w:rPr>
          <w:rFonts w:ascii="Arial" w:hAnsi="Arial" w:cs="Arial"/>
          <w:sz w:val="22"/>
          <w:szCs w:val="22"/>
          <w:lang w:val="sl-SI"/>
        </w:rPr>
        <w:t>e</w:t>
      </w:r>
      <w:r w:rsidRPr="00B62FBE">
        <w:rPr>
          <w:rFonts w:ascii="Arial" w:hAnsi="Arial" w:cs="Arial"/>
          <w:sz w:val="22"/>
          <w:szCs w:val="22"/>
          <w:lang w:val="sl-SI"/>
        </w:rPr>
        <w:t xml:space="preserve">raturami. </w:t>
      </w:r>
    </w:p>
    <w:p w14:paraId="0940FC38" w14:textId="77777777" w:rsidR="00AA72D4" w:rsidRPr="00B62FBE" w:rsidRDefault="00AA72D4" w:rsidP="00AA72D4">
      <w:pPr>
        <w:autoSpaceDE w:val="0"/>
        <w:autoSpaceDN w:val="0"/>
        <w:adjustRightInd w:val="0"/>
        <w:spacing w:line="276" w:lineRule="auto"/>
        <w:jc w:val="both"/>
        <w:rPr>
          <w:rFonts w:ascii="Arial" w:hAnsi="Arial" w:cs="Arial"/>
          <w:sz w:val="22"/>
          <w:szCs w:val="22"/>
          <w:lang w:val="sl-SI"/>
        </w:rPr>
      </w:pPr>
    </w:p>
    <w:p w14:paraId="2AC1504E" w14:textId="5344E3D2" w:rsidR="00AA72D4" w:rsidRPr="00B62FBE" w:rsidRDefault="00AA72D4" w:rsidP="00AA72D4">
      <w:pPr>
        <w:jc w:val="both"/>
        <w:rPr>
          <w:rFonts w:ascii="Arial" w:hAnsi="Arial" w:cs="Arial"/>
          <w:sz w:val="22"/>
          <w:szCs w:val="22"/>
          <w:lang w:val="sl-SI"/>
        </w:rPr>
      </w:pPr>
      <w:r w:rsidRPr="00B62FBE">
        <w:rPr>
          <w:rFonts w:ascii="Arial" w:hAnsi="Arial" w:cs="Arial"/>
          <w:sz w:val="22"/>
          <w:szCs w:val="22"/>
          <w:lang w:val="sl-SI"/>
        </w:rPr>
        <w:t>Žled se pojavlja marsikje po svetu in Slovenija spada med najbolj žledne predele v Evropi. V Sloveniji obstajajo t.i. žledne pokrajine, kjer se žled pojavlja najpogosteje (skoraj vsako zim</w:t>
      </w:r>
      <w:r w:rsidR="004B2393" w:rsidRPr="00B62FBE">
        <w:rPr>
          <w:rFonts w:ascii="Arial" w:hAnsi="Arial" w:cs="Arial"/>
          <w:sz w:val="22"/>
          <w:szCs w:val="22"/>
          <w:lang w:val="sl-SI"/>
        </w:rPr>
        <w:t>o) in kjer običajno povzroči</w:t>
      </w:r>
      <w:r w:rsidRPr="00B62FBE">
        <w:rPr>
          <w:rFonts w:ascii="Arial" w:hAnsi="Arial" w:cs="Arial"/>
          <w:sz w:val="22"/>
          <w:szCs w:val="22"/>
          <w:lang w:val="sl-SI"/>
        </w:rPr>
        <w:t xml:space="preserve"> tudi največje posledice. Gre za pas od severozahoda do južnega dela države, ki zajema območje Idrskega hribovja, prek Vipavskega Krasa (Trnovski gozd, Nanos, Hrušica, Jav</w:t>
      </w:r>
      <w:r w:rsidR="00883E19" w:rsidRPr="00B62FBE">
        <w:rPr>
          <w:rFonts w:ascii="Arial" w:hAnsi="Arial" w:cs="Arial"/>
          <w:sz w:val="22"/>
          <w:szCs w:val="22"/>
          <w:lang w:val="sl-SI"/>
        </w:rPr>
        <w:t>o</w:t>
      </w:r>
      <w:r w:rsidRPr="00B62FBE">
        <w:rPr>
          <w:rFonts w:ascii="Arial" w:hAnsi="Arial" w:cs="Arial"/>
          <w:sz w:val="22"/>
          <w:szCs w:val="22"/>
          <w:lang w:val="sl-SI"/>
        </w:rPr>
        <w:t>rnik, Snežnik) in njegovega obrobja ter sosedstva (Cerklj</w:t>
      </w:r>
      <w:r w:rsidR="00883E19" w:rsidRPr="00B62FBE">
        <w:rPr>
          <w:rFonts w:ascii="Arial" w:hAnsi="Arial" w:cs="Arial"/>
          <w:sz w:val="22"/>
          <w:szCs w:val="22"/>
          <w:lang w:val="sl-SI"/>
        </w:rPr>
        <w:t>a</w:t>
      </w:r>
      <w:r w:rsidRPr="00B62FBE">
        <w:rPr>
          <w:rFonts w:ascii="Arial" w:hAnsi="Arial" w:cs="Arial"/>
          <w:sz w:val="22"/>
          <w:szCs w:val="22"/>
          <w:lang w:val="sl-SI"/>
        </w:rPr>
        <w:t xml:space="preserve">nsko hribovje, Banjšice, Pivka; Senožeški hribi, Brkini) do hrvaške meje (Slavnik, Čičarija). Predvsem za te pokrajine je značilen tako imenovani žledni pas, to je višinski pas, kjer žled običajno povzroča najhujše posledice. Gre za območja med 600 in 900 metri nadmorske višine. </w:t>
      </w:r>
    </w:p>
    <w:p w14:paraId="0EDBFE58" w14:textId="4FBAA3D1" w:rsidR="00AA72D4" w:rsidRPr="00B62FBE" w:rsidRDefault="00AA72D4" w:rsidP="00AA72D4">
      <w:pPr>
        <w:spacing w:line="276" w:lineRule="auto"/>
        <w:jc w:val="both"/>
        <w:rPr>
          <w:rFonts w:ascii="Arial" w:hAnsi="Arial" w:cs="Arial"/>
          <w:sz w:val="22"/>
          <w:szCs w:val="22"/>
          <w:lang w:val="sl-SI"/>
        </w:rPr>
      </w:pPr>
      <w:r w:rsidRPr="00B62FBE">
        <w:rPr>
          <w:rFonts w:ascii="Arial" w:hAnsi="Arial" w:cs="Arial"/>
          <w:sz w:val="22"/>
          <w:szCs w:val="22"/>
          <w:lang w:val="sl-SI"/>
        </w:rPr>
        <w:t xml:space="preserve">Posledice žleda so lahko zelo različne in obsežne. </w:t>
      </w:r>
    </w:p>
    <w:p w14:paraId="462B7BF1" w14:textId="77777777" w:rsidR="00AA72D4" w:rsidRPr="00B62FBE" w:rsidRDefault="00AA72D4" w:rsidP="00AA72D4">
      <w:pPr>
        <w:spacing w:line="276" w:lineRule="auto"/>
        <w:jc w:val="both"/>
        <w:rPr>
          <w:rFonts w:ascii="Arial" w:hAnsi="Arial" w:cs="Arial"/>
          <w:sz w:val="22"/>
          <w:szCs w:val="22"/>
          <w:lang w:val="sl-SI"/>
        </w:rPr>
      </w:pPr>
    </w:p>
    <w:p w14:paraId="656BCA12" w14:textId="4DD6AC38" w:rsidR="00AA72D4" w:rsidRPr="00B62FBE" w:rsidRDefault="00AA72D4" w:rsidP="00AA72D4">
      <w:pPr>
        <w:spacing w:line="276" w:lineRule="auto"/>
        <w:jc w:val="both"/>
        <w:rPr>
          <w:rFonts w:ascii="Arial" w:hAnsi="Arial" w:cs="Arial"/>
          <w:sz w:val="22"/>
          <w:szCs w:val="22"/>
          <w:lang w:val="sl-SI"/>
        </w:rPr>
      </w:pPr>
      <w:r w:rsidRPr="00B62FBE">
        <w:rPr>
          <w:rFonts w:ascii="Arial" w:hAnsi="Arial" w:cs="Arial"/>
          <w:sz w:val="22"/>
          <w:szCs w:val="22"/>
          <w:lang w:val="sl-SI"/>
        </w:rPr>
        <w:t>Glavni vzrok poškodb zaradi žleda je preobtežitev stvari in predmetov.</w:t>
      </w:r>
      <w:r w:rsidR="00B0035E" w:rsidRPr="00B62FBE">
        <w:rPr>
          <w:rFonts w:ascii="Arial" w:hAnsi="Arial" w:cs="Arial"/>
          <w:sz w:val="22"/>
          <w:szCs w:val="22"/>
          <w:lang w:val="sl-SI"/>
        </w:rPr>
        <w:t xml:space="preserve"> </w:t>
      </w:r>
      <w:r w:rsidRPr="00B62FBE">
        <w:rPr>
          <w:rFonts w:ascii="Arial" w:hAnsi="Arial" w:cs="Arial"/>
          <w:sz w:val="22"/>
          <w:szCs w:val="22"/>
          <w:lang w:val="sl-SI"/>
        </w:rPr>
        <w:t xml:space="preserve">Z debelino ledenih oblog, predvsem tistih, nastalih iz intenzivnejših padavin podhlajenega dežja, se posledice in škoda hitro povečujejo. </w:t>
      </w:r>
    </w:p>
    <w:p w14:paraId="3F99C1E7" w14:textId="77777777" w:rsidR="00B0035E" w:rsidRPr="00B62FBE" w:rsidRDefault="00B0035E" w:rsidP="00AA72D4">
      <w:pPr>
        <w:spacing w:line="276" w:lineRule="auto"/>
        <w:jc w:val="both"/>
        <w:rPr>
          <w:rFonts w:ascii="Arial" w:hAnsi="Arial" w:cs="Arial"/>
          <w:sz w:val="22"/>
          <w:szCs w:val="22"/>
          <w:lang w:val="sl-SI"/>
        </w:rPr>
      </w:pPr>
    </w:p>
    <w:p w14:paraId="2E888028" w14:textId="124FBDBC" w:rsidR="00AA72D4" w:rsidRPr="00B62FBE" w:rsidRDefault="00AA72D4" w:rsidP="00AA72D4">
      <w:pPr>
        <w:spacing w:line="276" w:lineRule="auto"/>
        <w:jc w:val="both"/>
        <w:rPr>
          <w:rFonts w:ascii="Arial" w:hAnsi="Arial" w:cs="Arial"/>
          <w:sz w:val="22"/>
          <w:szCs w:val="22"/>
          <w:lang w:val="sl-SI"/>
        </w:rPr>
      </w:pPr>
      <w:r w:rsidRPr="00B62FBE">
        <w:rPr>
          <w:rFonts w:ascii="Arial" w:hAnsi="Arial" w:cs="Arial"/>
          <w:sz w:val="22"/>
          <w:szCs w:val="22"/>
          <w:lang w:val="sl-SI"/>
        </w:rPr>
        <w:t xml:space="preserve">Največ škode žled s preobtežitvijo povzroči v gozdovih. Nabiranje žleda na žicah električnih daljnovodov in drugih napeljav (telekomunikacijskih, kabelskih sistemih itd.), povzroča </w:t>
      </w:r>
      <w:r w:rsidRPr="00B62FBE">
        <w:rPr>
          <w:rFonts w:ascii="Arial" w:hAnsi="Arial" w:cs="Arial"/>
          <w:sz w:val="22"/>
          <w:szCs w:val="22"/>
          <w:lang w:val="sl-SI"/>
        </w:rPr>
        <w:lastRenderedPageBreak/>
        <w:t>preobtežitev in posledično trganje žic ter poškodbe in rušenje stebrov daljnovodov, kar lahko vodi v obsežne in dolgotrajne prekinitve oskrbe z električno energijo in njenega prenosa ter delovanja komunikacijskih sistemov</w:t>
      </w:r>
      <w:r w:rsidR="00B0035E" w:rsidRPr="00B62FBE">
        <w:rPr>
          <w:rFonts w:ascii="Arial" w:hAnsi="Arial" w:cs="Arial"/>
          <w:sz w:val="22"/>
          <w:szCs w:val="22"/>
          <w:lang w:val="sl-SI"/>
        </w:rPr>
        <w:t>, pa tudi poškodbe v obratih večjega in manjšega tveganja za okolje (SEVESO obrati) in na objektih dejavnosti in naprav, ki lahko povzročijo onesnaževanje okolja večjega obsega (IED). Posledice poškodb v SEVSO in IED obratih ter prekinitev oskrbe z električno energijo lahko povzroči nesrečo z nevarnimi snovmi.</w:t>
      </w:r>
    </w:p>
    <w:p w14:paraId="51471F7C" w14:textId="142C8C19" w:rsidR="00643940" w:rsidRPr="00B62FBE" w:rsidRDefault="00643940" w:rsidP="000A2A58">
      <w:pPr>
        <w:pStyle w:val="Naslov2"/>
      </w:pPr>
      <w:bookmarkStart w:id="33" w:name="_Toc72996715"/>
      <w:r w:rsidRPr="00B62FBE">
        <w:t>Požari v naravnem okolju</w:t>
      </w:r>
      <w:bookmarkEnd w:id="33"/>
    </w:p>
    <w:p w14:paraId="7E74DE63" w14:textId="55E1461D" w:rsidR="00C15862" w:rsidRPr="00B62FBE" w:rsidRDefault="00C15862" w:rsidP="00C15862">
      <w:pPr>
        <w:pStyle w:val="Telobesedila-zamik2"/>
        <w:spacing w:line="260" w:lineRule="exact"/>
        <w:ind w:left="0" w:firstLine="0"/>
        <w:rPr>
          <w:rFonts w:ascii="Arial" w:hAnsi="Arial" w:cs="Arial"/>
          <w:b w:val="0"/>
          <w:i w:val="0"/>
          <w:color w:val="auto"/>
          <w:sz w:val="22"/>
          <w:szCs w:val="22"/>
          <w:lang w:eastAsia="sl-SI"/>
        </w:rPr>
      </w:pPr>
      <w:r w:rsidRPr="00B62FBE">
        <w:rPr>
          <w:rFonts w:ascii="Arial" w:hAnsi="Arial" w:cs="Arial"/>
          <w:b w:val="0"/>
          <w:i w:val="0"/>
          <w:color w:val="auto"/>
          <w:sz w:val="22"/>
          <w:szCs w:val="22"/>
          <w:lang w:eastAsia="sl-SI"/>
        </w:rPr>
        <w:t>Slovenija je tretja najbolj gozdnata država v Evropi. Gozdovi prekrivajo kar 58 odstotkov površine. Podoba gozda in s tem tudi krajine ni odvisna zgolj od gozdnatosti, temveč tudi od zgradbe gozda in drevesne sestave. V lesni zalogi slovenskih gozdov predstavljajo iglavci 45 odstotkov lesne zaloge in listavci 55 odstotkov. Iglavci v lesni zalogi prevladujejo v alpskem svetu, na Krasu in mestoma v predalpskem svetu, listnati gozdovi pa prevladujejo v nižinskih predelih Slovenije.</w:t>
      </w:r>
    </w:p>
    <w:p w14:paraId="64846636" w14:textId="77777777" w:rsidR="00C15862" w:rsidRPr="00B62FBE" w:rsidRDefault="00C15862" w:rsidP="00C15862">
      <w:pPr>
        <w:spacing w:line="260" w:lineRule="exact"/>
        <w:jc w:val="both"/>
        <w:rPr>
          <w:rFonts w:ascii="Arial" w:hAnsi="Arial" w:cs="Arial"/>
          <w:sz w:val="22"/>
          <w:szCs w:val="22"/>
          <w:lang w:val="sl-SI"/>
        </w:rPr>
      </w:pPr>
    </w:p>
    <w:p w14:paraId="46521556" w14:textId="77777777" w:rsidR="00C15862" w:rsidRPr="00B62FBE" w:rsidRDefault="00C15862" w:rsidP="00C15862">
      <w:pPr>
        <w:spacing w:line="260" w:lineRule="exact"/>
        <w:jc w:val="both"/>
        <w:rPr>
          <w:rFonts w:ascii="Arial" w:hAnsi="Arial" w:cs="Arial"/>
          <w:sz w:val="22"/>
          <w:szCs w:val="22"/>
          <w:lang w:val="sl-SI"/>
        </w:rPr>
      </w:pPr>
      <w:r w:rsidRPr="00B62FBE">
        <w:rPr>
          <w:rFonts w:ascii="Arial" w:hAnsi="Arial" w:cs="Arial"/>
          <w:sz w:val="22"/>
          <w:szCs w:val="22"/>
          <w:lang w:val="sl-SI"/>
        </w:rPr>
        <w:t>Požarna ogroženost naravnega okolja je odvisna od podnebnih in vremenskih značilnosti posameznega območja, vrste tal, vrste in strukture gozda ter ostalega rastja, negovanosti gozda, količine in vlažnosti goriv ter od bližine potencialnih povzročiteljev požarov.</w:t>
      </w:r>
    </w:p>
    <w:p w14:paraId="56095769" w14:textId="77777777" w:rsidR="00C15862" w:rsidRPr="00B62FBE" w:rsidRDefault="00C15862" w:rsidP="00C15862">
      <w:pPr>
        <w:spacing w:line="260" w:lineRule="exact"/>
        <w:rPr>
          <w:rFonts w:ascii="Arial" w:hAnsi="Arial" w:cs="Arial"/>
          <w:sz w:val="22"/>
          <w:szCs w:val="22"/>
          <w:lang w:val="sl-SI"/>
        </w:rPr>
      </w:pPr>
    </w:p>
    <w:p w14:paraId="174B27B5" w14:textId="14E4BEF1" w:rsidR="00C15862" w:rsidRPr="00B62FBE" w:rsidRDefault="00C15862" w:rsidP="00C15862">
      <w:pPr>
        <w:spacing w:line="260" w:lineRule="exact"/>
        <w:jc w:val="both"/>
        <w:rPr>
          <w:rFonts w:ascii="Arial" w:hAnsi="Arial" w:cs="Arial"/>
          <w:sz w:val="22"/>
          <w:szCs w:val="22"/>
          <w:lang w:val="sl-SI"/>
        </w:rPr>
      </w:pPr>
      <w:bookmarkStart w:id="34" w:name="_Toc438447246"/>
      <w:bookmarkStart w:id="35" w:name="_Toc462732153"/>
      <w:r w:rsidRPr="00B62FBE">
        <w:rPr>
          <w:rFonts w:ascii="Arial" w:hAnsi="Arial" w:cs="Arial"/>
          <w:sz w:val="22"/>
          <w:szCs w:val="22"/>
          <w:lang w:val="sl-SI"/>
        </w:rPr>
        <w:t>V Sloveniji so požarno najbolj ogroženi gozdovi na submediteranskem fito</w:t>
      </w:r>
      <w:r w:rsidR="00883E19" w:rsidRPr="00B62FBE">
        <w:rPr>
          <w:rFonts w:ascii="Arial" w:hAnsi="Arial" w:cs="Arial"/>
          <w:sz w:val="22"/>
          <w:szCs w:val="22"/>
          <w:lang w:val="sl-SI"/>
        </w:rPr>
        <w:t xml:space="preserve"> </w:t>
      </w:r>
      <w:r w:rsidRPr="00B62FBE">
        <w:rPr>
          <w:rFonts w:ascii="Arial" w:hAnsi="Arial" w:cs="Arial"/>
          <w:sz w:val="22"/>
          <w:szCs w:val="22"/>
          <w:lang w:val="sl-SI"/>
        </w:rPr>
        <w:t xml:space="preserve">klimatskem območju (obalna, severnoprimorska in notranjska regija). Poleg toplega in vetrovnega podnebja ter neugodne letne razporeditve padavin povečuje požarno ogroženost slovenskega Krasa in Primorja še pretežno apnena podlaga, ki ne zadržuje vode. Pogosti močni vetrovi, zlasti v hladni polovici leta burja, še dodatno povečujejo požarno ogroženost. Število gozdnih požarov je odvisno predvsem od podnebnih in vremenskih dejavnikov ter aktivnosti oziroma nepazljivosti ljudi. </w:t>
      </w:r>
    </w:p>
    <w:p w14:paraId="393F06D9" w14:textId="77777777" w:rsidR="00C15862" w:rsidRPr="00B62FBE" w:rsidRDefault="00C15862" w:rsidP="00C15862">
      <w:pPr>
        <w:spacing w:line="260" w:lineRule="exact"/>
        <w:jc w:val="both"/>
        <w:rPr>
          <w:rFonts w:ascii="Arial" w:hAnsi="Arial" w:cs="Arial"/>
          <w:sz w:val="22"/>
          <w:szCs w:val="22"/>
          <w:lang w:val="sl-SI"/>
        </w:rPr>
      </w:pPr>
    </w:p>
    <w:p w14:paraId="41F6803C" w14:textId="452A93A7" w:rsidR="00C15862" w:rsidRPr="00B62FBE" w:rsidRDefault="00C15862" w:rsidP="00C15862">
      <w:pPr>
        <w:spacing w:line="260" w:lineRule="exact"/>
        <w:jc w:val="both"/>
        <w:rPr>
          <w:rFonts w:ascii="Arial" w:hAnsi="Arial" w:cs="Arial"/>
          <w:sz w:val="22"/>
          <w:szCs w:val="22"/>
          <w:lang w:val="sl-SI"/>
        </w:rPr>
      </w:pPr>
      <w:r w:rsidRPr="00B62FBE">
        <w:rPr>
          <w:rFonts w:ascii="Arial" w:hAnsi="Arial" w:cs="Arial"/>
          <w:sz w:val="22"/>
          <w:szCs w:val="22"/>
          <w:lang w:val="sl-SI"/>
        </w:rPr>
        <w:t>V dolgoletnem povprečju sta značilni dve obdobji z nadpovprečnim številom gozdnih požarov in nasploh požarov v naravnem okolju: prvo je običajno v pozno</w:t>
      </w:r>
      <w:r w:rsidR="00883E19" w:rsidRPr="00B62FBE">
        <w:rPr>
          <w:rFonts w:ascii="Arial" w:hAnsi="Arial" w:cs="Arial"/>
          <w:sz w:val="22"/>
          <w:szCs w:val="22"/>
          <w:lang w:val="sl-SI"/>
        </w:rPr>
        <w:t xml:space="preserve"> </w:t>
      </w:r>
      <w:r w:rsidRPr="00B62FBE">
        <w:rPr>
          <w:rFonts w:ascii="Arial" w:hAnsi="Arial" w:cs="Arial"/>
          <w:sz w:val="22"/>
          <w:szCs w:val="22"/>
          <w:lang w:val="sl-SI"/>
        </w:rPr>
        <w:t>zimskem in zgodnje</w:t>
      </w:r>
      <w:r w:rsidR="00883E19" w:rsidRPr="00B62FBE">
        <w:rPr>
          <w:rFonts w:ascii="Arial" w:hAnsi="Arial" w:cs="Arial"/>
          <w:sz w:val="22"/>
          <w:szCs w:val="22"/>
          <w:lang w:val="sl-SI"/>
        </w:rPr>
        <w:t xml:space="preserve"> </w:t>
      </w:r>
      <w:r w:rsidRPr="00B62FBE">
        <w:rPr>
          <w:rFonts w:ascii="Arial" w:hAnsi="Arial" w:cs="Arial"/>
          <w:sz w:val="22"/>
          <w:szCs w:val="22"/>
          <w:lang w:val="sl-SI"/>
        </w:rPr>
        <w:t xml:space="preserve">spomladanskem času, od začetka februarja do začetka aprila, drugo pa poleti, predvsem julija in avgusta. </w:t>
      </w:r>
    </w:p>
    <w:p w14:paraId="28A249A0" w14:textId="77777777" w:rsidR="00C15862" w:rsidRPr="00B62FBE" w:rsidRDefault="00C15862" w:rsidP="00C15862">
      <w:pPr>
        <w:spacing w:line="260" w:lineRule="exact"/>
        <w:jc w:val="both"/>
        <w:rPr>
          <w:rFonts w:ascii="Arial" w:hAnsi="Arial" w:cs="Arial"/>
          <w:sz w:val="22"/>
          <w:szCs w:val="22"/>
          <w:lang w:val="sl-SI"/>
        </w:rPr>
      </w:pPr>
    </w:p>
    <w:bookmarkEnd w:id="34"/>
    <w:bookmarkEnd w:id="35"/>
    <w:p w14:paraId="62A8F54C" w14:textId="0D6F55AC" w:rsidR="00C15862" w:rsidRPr="00B62FBE" w:rsidRDefault="00C15862" w:rsidP="00C15862">
      <w:pPr>
        <w:spacing w:line="260" w:lineRule="exact"/>
        <w:jc w:val="both"/>
        <w:rPr>
          <w:rFonts w:ascii="Arial" w:hAnsi="Arial" w:cs="Arial"/>
          <w:sz w:val="22"/>
          <w:szCs w:val="22"/>
          <w:lang w:val="sl-SI"/>
        </w:rPr>
      </w:pPr>
      <w:r w:rsidRPr="00B62FBE">
        <w:rPr>
          <w:rFonts w:ascii="Arial" w:hAnsi="Arial" w:cs="Arial"/>
          <w:sz w:val="22"/>
          <w:szCs w:val="22"/>
          <w:lang w:val="sl-SI"/>
        </w:rPr>
        <w:t>Posledice gozdnih požarov so odvisne od tipa gozdnega požara, vrste in oblike gozda, drevesne sestave gozda, časa nastanka in trajanja požara, razpolož</w:t>
      </w:r>
      <w:r w:rsidR="00883E19" w:rsidRPr="00B62FBE">
        <w:rPr>
          <w:rFonts w:ascii="Arial" w:hAnsi="Arial" w:cs="Arial"/>
          <w:sz w:val="22"/>
          <w:szCs w:val="22"/>
          <w:lang w:val="sl-SI"/>
        </w:rPr>
        <w:t>l</w:t>
      </w:r>
      <w:r w:rsidRPr="00B62FBE">
        <w:rPr>
          <w:rFonts w:ascii="Arial" w:hAnsi="Arial" w:cs="Arial"/>
          <w:sz w:val="22"/>
          <w:szCs w:val="22"/>
          <w:lang w:val="sl-SI"/>
        </w:rPr>
        <w:t>jive količine biogoriva, velikosti pogorele površine in ekološke ranljivosti območja požara.</w:t>
      </w:r>
    </w:p>
    <w:p w14:paraId="06D74E56" w14:textId="77777777" w:rsidR="00C15862" w:rsidRPr="00B62FBE" w:rsidRDefault="00C15862" w:rsidP="00C15862">
      <w:pPr>
        <w:spacing w:line="260" w:lineRule="exact"/>
        <w:jc w:val="both"/>
        <w:rPr>
          <w:rFonts w:ascii="Arial" w:hAnsi="Arial" w:cs="Arial"/>
          <w:sz w:val="22"/>
          <w:szCs w:val="22"/>
          <w:lang w:val="sl-SI"/>
        </w:rPr>
      </w:pPr>
    </w:p>
    <w:p w14:paraId="3B00C64F" w14:textId="77777777" w:rsidR="00C15862" w:rsidRPr="00B62FBE" w:rsidRDefault="00C15862" w:rsidP="00C15862">
      <w:pPr>
        <w:spacing w:line="260" w:lineRule="exact"/>
        <w:jc w:val="both"/>
        <w:rPr>
          <w:rFonts w:ascii="Arial" w:hAnsi="Arial" w:cs="Arial"/>
          <w:i/>
          <w:sz w:val="22"/>
          <w:szCs w:val="22"/>
          <w:lang w:val="sl-SI"/>
        </w:rPr>
      </w:pPr>
      <w:r w:rsidRPr="00B62FBE">
        <w:rPr>
          <w:rFonts w:ascii="Arial" w:hAnsi="Arial" w:cs="Arial"/>
          <w:sz w:val="22"/>
          <w:szCs w:val="22"/>
          <w:lang w:val="sl-SI"/>
        </w:rPr>
        <w:t>Požar v naravnem okolju lahko povzroči predvsem:</w:t>
      </w:r>
    </w:p>
    <w:p w14:paraId="27C48A3C" w14:textId="77777777" w:rsidR="00C15862" w:rsidRPr="00B62FBE" w:rsidRDefault="00C15862" w:rsidP="00F948C4">
      <w:pPr>
        <w:pStyle w:val="Odstavekseznama"/>
        <w:numPr>
          <w:ilvl w:val="0"/>
          <w:numId w:val="7"/>
        </w:numPr>
        <w:spacing w:line="260" w:lineRule="exact"/>
        <w:jc w:val="both"/>
        <w:rPr>
          <w:rFonts w:ascii="Arial" w:hAnsi="Arial" w:cs="Arial"/>
          <w:i/>
        </w:rPr>
      </w:pPr>
      <w:r w:rsidRPr="00B62FBE">
        <w:rPr>
          <w:rFonts w:ascii="Arial" w:hAnsi="Arial" w:cs="Arial"/>
        </w:rPr>
        <w:t>naravna sila (strela, statični samovžig in samovžig),</w:t>
      </w:r>
    </w:p>
    <w:p w14:paraId="39F7E8DA" w14:textId="77777777" w:rsidR="00C15862" w:rsidRPr="00B62FBE" w:rsidRDefault="00C15862" w:rsidP="00F948C4">
      <w:pPr>
        <w:pStyle w:val="Odstavekseznama"/>
        <w:numPr>
          <w:ilvl w:val="0"/>
          <w:numId w:val="7"/>
        </w:numPr>
        <w:spacing w:after="0" w:line="260" w:lineRule="exact"/>
        <w:jc w:val="both"/>
        <w:rPr>
          <w:rFonts w:ascii="Arial" w:hAnsi="Arial" w:cs="Arial"/>
          <w:i/>
        </w:rPr>
      </w:pPr>
      <w:r w:rsidRPr="00B62FBE">
        <w:rPr>
          <w:rFonts w:ascii="Arial" w:hAnsi="Arial" w:cs="Arial"/>
        </w:rPr>
        <w:t xml:space="preserve">človek in tehnične naprave (z iskrenjem – vlaki, s segrevanjem ali z ognjem direktno ali indirektno, odprta kurišča, ki jih razpiha veter, dela v kmetijstvu in gozdarstvu, aktivnosti oboroženih sil, s požigi, odmetavanje cigaretnih ogorkov itn.). </w:t>
      </w:r>
    </w:p>
    <w:p w14:paraId="086E8019" w14:textId="77777777" w:rsidR="00C15862" w:rsidRPr="00B62FBE" w:rsidRDefault="00C15862" w:rsidP="000A2A58">
      <w:pPr>
        <w:spacing w:line="260" w:lineRule="exact"/>
        <w:jc w:val="both"/>
        <w:rPr>
          <w:rFonts w:ascii="Arial" w:hAnsi="Arial" w:cs="Arial"/>
          <w:i/>
          <w:sz w:val="22"/>
          <w:szCs w:val="22"/>
          <w:lang w:val="sl-SI"/>
        </w:rPr>
      </w:pPr>
      <w:r w:rsidRPr="00B62FBE">
        <w:rPr>
          <w:rFonts w:ascii="Arial" w:hAnsi="Arial" w:cs="Arial"/>
          <w:sz w:val="22"/>
          <w:szCs w:val="22"/>
          <w:lang w:val="sl-SI"/>
        </w:rPr>
        <w:t>Požar v naravnem okolju lahko povzroči predvsem naslednje verižne nesreče:</w:t>
      </w:r>
    </w:p>
    <w:p w14:paraId="1234FDE0"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eksplozije neeksplodiranih ubojnih sredstev (v nadaljnjem besedilu: NUS),</w:t>
      </w:r>
    </w:p>
    <w:p w14:paraId="15FC3619" w14:textId="6B873E43"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nastanek ekološke nesreče,</w:t>
      </w:r>
    </w:p>
    <w:p w14:paraId="3E6C8D3F" w14:textId="03365F76" w:rsidR="00C15862" w:rsidRPr="00B62FBE" w:rsidRDefault="00C15862" w:rsidP="00F948C4">
      <w:pPr>
        <w:pStyle w:val="Odstavekseznama"/>
        <w:numPr>
          <w:ilvl w:val="0"/>
          <w:numId w:val="22"/>
        </w:numPr>
        <w:spacing w:after="0" w:line="260" w:lineRule="exact"/>
        <w:jc w:val="both"/>
        <w:rPr>
          <w:rFonts w:ascii="Arial" w:hAnsi="Arial" w:cs="Arial"/>
        </w:rPr>
      </w:pPr>
      <w:r w:rsidRPr="00B62FBE">
        <w:rPr>
          <w:rFonts w:ascii="Arial" w:hAnsi="Arial" w:cs="Arial"/>
        </w:rPr>
        <w:t>nastanek nesreče z nevarnimi snovmi (</w:t>
      </w:r>
      <w:r w:rsidR="000A2A58" w:rsidRPr="00B62FBE">
        <w:rPr>
          <w:rFonts w:ascii="Arial" w:hAnsi="Arial" w:cs="Arial"/>
        </w:rPr>
        <w:t>v obratih večjega in manjšega tveganja za nesreče z nevarnimi snovmi in objek</w:t>
      </w:r>
      <w:r w:rsidR="00883E19" w:rsidRPr="00B62FBE">
        <w:rPr>
          <w:rFonts w:ascii="Arial" w:hAnsi="Arial" w:cs="Arial"/>
        </w:rPr>
        <w:t>t</w:t>
      </w:r>
      <w:r w:rsidR="000A2A58" w:rsidRPr="00B62FBE">
        <w:rPr>
          <w:rFonts w:ascii="Arial" w:hAnsi="Arial" w:cs="Arial"/>
        </w:rPr>
        <w:t>ih z dejavnostmi in napravami, ki lahko povzročajo onesnaževanje okolja večjega obsega</w:t>
      </w:r>
      <w:r w:rsidR="005B11EC" w:rsidRPr="00B62FBE">
        <w:rPr>
          <w:rFonts w:ascii="Arial" w:hAnsi="Arial" w:cs="Arial"/>
        </w:rPr>
        <w:t>)</w:t>
      </w:r>
      <w:r w:rsidRPr="00B62FBE">
        <w:rPr>
          <w:rFonts w:ascii="Arial" w:hAnsi="Arial" w:cs="Arial"/>
        </w:rPr>
        <w:t>,</w:t>
      </w:r>
    </w:p>
    <w:p w14:paraId="07B407A5"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 xml:space="preserve">razširitev požara v naselje, </w:t>
      </w:r>
    </w:p>
    <w:p w14:paraId="2095FF03"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razširitev požara na infrastrukturne objekte (daljnovodi, plinovodi itn.),</w:t>
      </w:r>
    </w:p>
    <w:p w14:paraId="3564E72A"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onemogočen dostop do vodnih zajetij in črpališč,</w:t>
      </w:r>
    </w:p>
    <w:p w14:paraId="7B04FE43"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požar na objektih (stanovanjski, gospodarski),</w:t>
      </w:r>
    </w:p>
    <w:p w14:paraId="099B3F89"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požar na objektih in območjih kulturne dediščine,</w:t>
      </w:r>
    </w:p>
    <w:p w14:paraId="23E13387" w14:textId="77777777"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lastRenderedPageBreak/>
        <w:t>prometne nesreče (zaradi širjenja dima, izvajanja intervencije itn.),</w:t>
      </w:r>
    </w:p>
    <w:p w14:paraId="2FD76BFA" w14:textId="3C5290B6" w:rsidR="00C15862" w:rsidRPr="00B62FBE" w:rsidRDefault="00C15862" w:rsidP="00F948C4">
      <w:pPr>
        <w:pStyle w:val="Odstavekseznama"/>
        <w:numPr>
          <w:ilvl w:val="0"/>
          <w:numId w:val="22"/>
        </w:numPr>
        <w:spacing w:after="0" w:line="260" w:lineRule="exact"/>
        <w:jc w:val="both"/>
        <w:rPr>
          <w:rFonts w:ascii="Arial" w:hAnsi="Arial" w:cs="Arial"/>
          <w:i/>
        </w:rPr>
      </w:pPr>
      <w:r w:rsidRPr="00B62FBE">
        <w:rPr>
          <w:rFonts w:ascii="Arial" w:hAnsi="Arial" w:cs="Arial"/>
        </w:rPr>
        <w:t>drugo.</w:t>
      </w:r>
    </w:p>
    <w:p w14:paraId="46866551" w14:textId="77777777" w:rsidR="000A2A58" w:rsidRPr="00B62FBE" w:rsidRDefault="000A2A58" w:rsidP="000A2A58">
      <w:pPr>
        <w:pStyle w:val="Odstavekseznama"/>
        <w:spacing w:after="0" w:line="260" w:lineRule="exact"/>
        <w:jc w:val="both"/>
        <w:rPr>
          <w:rFonts w:ascii="Arial" w:hAnsi="Arial" w:cs="Arial"/>
          <w:i/>
        </w:rPr>
      </w:pPr>
    </w:p>
    <w:p w14:paraId="05443FE5" w14:textId="77777777" w:rsidR="0010343E" w:rsidRPr="00B62FBE" w:rsidRDefault="0010343E" w:rsidP="00DF7621">
      <w:pPr>
        <w:pStyle w:val="Odstavekseznama"/>
        <w:keepNext/>
        <w:numPr>
          <w:ilvl w:val="0"/>
          <w:numId w:val="1"/>
        </w:numPr>
        <w:spacing w:before="520" w:after="440"/>
        <w:outlineLvl w:val="0"/>
        <w:rPr>
          <w:rFonts w:ascii="Arial" w:hAnsi="Arial" w:cs="Arial"/>
          <w:b/>
          <w:kern w:val="28"/>
        </w:rPr>
      </w:pPr>
      <w:bookmarkStart w:id="36" w:name="_Toc364167473"/>
      <w:bookmarkStart w:id="37" w:name="_Toc372616587"/>
      <w:bookmarkStart w:id="38" w:name="_Toc72996716"/>
      <w:r w:rsidRPr="00B62FBE">
        <w:rPr>
          <w:rFonts w:ascii="Arial" w:hAnsi="Arial" w:cs="Arial"/>
          <w:b/>
          <w:kern w:val="28"/>
        </w:rPr>
        <w:t>Verjetnost pojavljanja nesreče</w:t>
      </w:r>
      <w:bookmarkEnd w:id="36"/>
      <w:bookmarkEnd w:id="37"/>
      <w:bookmarkEnd w:id="38"/>
    </w:p>
    <w:p w14:paraId="2653E964"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Po Oceni tveganja za nesreče z nevarnimi snovmi, ki jo je izdelalo Ministrstvo za okolje septembra 2015, Ocena verjetnosti večjih nesreč v posameznih obratih lahko temelji na statističnih podatkih za verjetnost odpovedi posamezne opreme oziroma za napačno ravnanje zaposlenih v obratu. </w:t>
      </w:r>
    </w:p>
    <w:p w14:paraId="7C2D79D1" w14:textId="77777777" w:rsidR="0010343E" w:rsidRPr="00B62FBE" w:rsidRDefault="0010343E" w:rsidP="0010343E">
      <w:pPr>
        <w:jc w:val="both"/>
        <w:rPr>
          <w:rFonts w:ascii="Arial" w:hAnsi="Arial" w:cs="Arial"/>
          <w:sz w:val="22"/>
          <w:szCs w:val="22"/>
          <w:lang w:val="sl-SI"/>
        </w:rPr>
      </w:pPr>
    </w:p>
    <w:p w14:paraId="77A7349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Zaradi pomanjkanja ali nezanesljivosti podatkov o verjetnosti odpovedi opreme ali ravnanja zaposlenih se pogostosti nesreč v obratih pogosto ocenijo s splošnimi statističnimi podatki, pri čemer pa v oceni ni upoštevana tudi raven varnostne kulture v posameznem obratu, ki pomembno vpliva na verjetnost posameznih dogodkov ali odpovedi opreme v posameznem obratu.</w:t>
      </w:r>
    </w:p>
    <w:p w14:paraId="649A8E9A" w14:textId="77777777" w:rsidR="0010343E" w:rsidRPr="00B62FBE" w:rsidRDefault="0010343E" w:rsidP="0010343E">
      <w:pPr>
        <w:jc w:val="both"/>
        <w:rPr>
          <w:rFonts w:ascii="Arial" w:hAnsi="Arial" w:cs="Arial"/>
          <w:sz w:val="22"/>
          <w:szCs w:val="22"/>
          <w:lang w:val="sl-SI"/>
        </w:rPr>
      </w:pPr>
    </w:p>
    <w:p w14:paraId="185D97DE" w14:textId="69D88534"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Verjetnost nesreč je možno ob predpostavki zadostnih in ustreznih podatkov oceniti tudi na podlagi podatkov o nesrečah v preteklosti. Sistematične zbirke podatkov o nesrečah z nevarnimi snovi so bile vzpostavljene v zadnjih 30 letih (n</w:t>
      </w:r>
      <w:r w:rsidR="004B2393" w:rsidRPr="00B62FBE">
        <w:rPr>
          <w:rFonts w:ascii="Arial" w:hAnsi="Arial" w:cs="Arial"/>
          <w:sz w:val="22"/>
          <w:szCs w:val="22"/>
          <w:lang w:val="sl-SI"/>
        </w:rPr>
        <w:t>a primer: ARIA, ZEMA, EU MARS).</w:t>
      </w:r>
    </w:p>
    <w:p w14:paraId="5997E508" w14:textId="77777777" w:rsidR="0010343E" w:rsidRPr="00B62FBE" w:rsidRDefault="0010343E" w:rsidP="0010343E">
      <w:pPr>
        <w:jc w:val="both"/>
        <w:rPr>
          <w:rFonts w:ascii="Arial" w:hAnsi="Arial" w:cs="Arial"/>
          <w:sz w:val="22"/>
          <w:szCs w:val="22"/>
          <w:lang w:val="sl-SI"/>
        </w:rPr>
      </w:pPr>
    </w:p>
    <w:p w14:paraId="333A4564"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 državni oceni ogroženosti se ocenjuje verjetnost za večje nesreče na državni ravni in ne na ravni posameznega obrata.</w:t>
      </w:r>
    </w:p>
    <w:p w14:paraId="5D84CCDE" w14:textId="77777777" w:rsidR="0010343E" w:rsidRPr="00B62FBE" w:rsidRDefault="0010343E" w:rsidP="0010343E">
      <w:pPr>
        <w:jc w:val="both"/>
        <w:rPr>
          <w:rFonts w:ascii="Arial" w:hAnsi="Arial" w:cs="Arial"/>
          <w:sz w:val="22"/>
          <w:szCs w:val="22"/>
          <w:lang w:val="sl-SI"/>
        </w:rPr>
      </w:pPr>
    </w:p>
    <w:p w14:paraId="5ABE7D77" w14:textId="7372DED3" w:rsidR="00D471D0" w:rsidRPr="00B62FBE" w:rsidRDefault="00D471D0" w:rsidP="004314E7">
      <w:pPr>
        <w:jc w:val="both"/>
        <w:rPr>
          <w:rFonts w:ascii="Arial" w:hAnsi="Arial" w:cs="Arial"/>
          <w:sz w:val="22"/>
          <w:szCs w:val="22"/>
          <w:lang w:val="sl-SI"/>
        </w:rPr>
      </w:pPr>
      <w:r w:rsidRPr="00B62FBE">
        <w:rPr>
          <w:rFonts w:ascii="Arial" w:hAnsi="Arial" w:cs="Arial"/>
          <w:sz w:val="22"/>
          <w:szCs w:val="22"/>
          <w:lang w:val="sl-SI"/>
        </w:rPr>
        <w:t>Po podatkih</w:t>
      </w:r>
      <w:r w:rsidR="004B2393" w:rsidRPr="00B62FBE">
        <w:rPr>
          <w:rFonts w:ascii="Arial" w:hAnsi="Arial" w:cs="Arial"/>
          <w:sz w:val="22"/>
          <w:szCs w:val="22"/>
          <w:lang w:val="sl-SI"/>
        </w:rPr>
        <w:t xml:space="preserve"> </w:t>
      </w:r>
      <w:r w:rsidRPr="00B62FBE">
        <w:rPr>
          <w:rFonts w:ascii="Arial" w:hAnsi="Arial" w:cs="Arial"/>
          <w:sz w:val="22"/>
          <w:szCs w:val="22"/>
          <w:lang w:val="sl-SI"/>
        </w:rPr>
        <w:t xml:space="preserve">iz osmega </w:t>
      </w:r>
      <w:r w:rsidR="00A77311" w:rsidRPr="00B62FBE">
        <w:rPr>
          <w:rFonts w:ascii="Arial" w:hAnsi="Arial" w:cs="Arial"/>
          <w:sz w:val="22"/>
          <w:szCs w:val="22"/>
          <w:lang w:val="sl-SI"/>
        </w:rPr>
        <w:t>d</w:t>
      </w:r>
      <w:r w:rsidRPr="00B62FBE">
        <w:rPr>
          <w:rFonts w:ascii="Arial" w:hAnsi="Arial" w:cs="Arial"/>
          <w:sz w:val="22"/>
          <w:szCs w:val="22"/>
          <w:lang w:val="sl-SI"/>
        </w:rPr>
        <w:t>elovnega sestanka SEG (SEVSO Expert Group), ki ga je organizirala Evropska komisija, GD za okolje, industrijske emisije in varnost,</w:t>
      </w:r>
      <w:r w:rsidR="00A77311" w:rsidRPr="00B62FBE">
        <w:rPr>
          <w:rFonts w:ascii="Arial" w:hAnsi="Arial" w:cs="Arial"/>
          <w:sz w:val="22"/>
          <w:szCs w:val="22"/>
          <w:lang w:val="sl-SI"/>
        </w:rPr>
        <w:t xml:space="preserve"> dne 16.2.2021</w:t>
      </w:r>
      <w:r w:rsidR="004314E7" w:rsidRPr="00B62FBE">
        <w:rPr>
          <w:rFonts w:ascii="Arial" w:hAnsi="Arial" w:cs="Arial"/>
          <w:sz w:val="22"/>
          <w:szCs w:val="22"/>
          <w:lang w:val="sl-SI"/>
        </w:rPr>
        <w:t>,</w:t>
      </w:r>
      <w:r w:rsidR="00A77311" w:rsidRPr="00B62FBE">
        <w:rPr>
          <w:rFonts w:ascii="Arial" w:hAnsi="Arial" w:cs="Arial"/>
          <w:sz w:val="22"/>
          <w:szCs w:val="22"/>
          <w:lang w:val="sl-SI"/>
        </w:rPr>
        <w:t xml:space="preserve"> po avdio video konferenci,</w:t>
      </w:r>
      <w:r w:rsidRPr="00B62FBE">
        <w:rPr>
          <w:rFonts w:ascii="Arial" w:hAnsi="Arial" w:cs="Arial"/>
          <w:sz w:val="22"/>
          <w:szCs w:val="22"/>
          <w:lang w:val="sl-SI"/>
        </w:rPr>
        <w:t xml:space="preserve"> je bilo v </w:t>
      </w:r>
      <w:r w:rsidR="0010343E" w:rsidRPr="00B62FBE">
        <w:rPr>
          <w:rFonts w:ascii="Arial" w:hAnsi="Arial" w:cs="Arial"/>
          <w:sz w:val="22"/>
          <w:szCs w:val="22"/>
          <w:lang w:val="sl-SI"/>
        </w:rPr>
        <w:t>letih 20</w:t>
      </w:r>
      <w:r w:rsidRPr="00B62FBE">
        <w:rPr>
          <w:rFonts w:ascii="Arial" w:hAnsi="Arial" w:cs="Arial"/>
          <w:sz w:val="22"/>
          <w:szCs w:val="22"/>
          <w:lang w:val="sl-SI"/>
        </w:rPr>
        <w:t>15</w:t>
      </w:r>
      <w:r w:rsidR="0010343E" w:rsidRPr="00B62FBE">
        <w:rPr>
          <w:rFonts w:ascii="Arial" w:hAnsi="Arial" w:cs="Arial"/>
          <w:sz w:val="22"/>
          <w:szCs w:val="22"/>
          <w:lang w:val="sl-SI"/>
        </w:rPr>
        <w:t xml:space="preserve"> – 201</w:t>
      </w:r>
      <w:r w:rsidRPr="00B62FBE">
        <w:rPr>
          <w:rFonts w:ascii="Arial" w:hAnsi="Arial" w:cs="Arial"/>
          <w:sz w:val="22"/>
          <w:szCs w:val="22"/>
          <w:lang w:val="sl-SI"/>
        </w:rPr>
        <w:t>8</w:t>
      </w:r>
      <w:r w:rsidR="0010343E" w:rsidRPr="00B62FBE">
        <w:rPr>
          <w:rFonts w:ascii="Arial" w:hAnsi="Arial" w:cs="Arial"/>
          <w:sz w:val="22"/>
          <w:szCs w:val="22"/>
          <w:lang w:val="sl-SI"/>
        </w:rPr>
        <w:t xml:space="preserve"> v zbirki </w:t>
      </w:r>
      <w:r w:rsidR="002C0FC6" w:rsidRPr="00B62FBE">
        <w:rPr>
          <w:rFonts w:ascii="Arial" w:hAnsi="Arial" w:cs="Arial"/>
          <w:sz w:val="22"/>
          <w:szCs w:val="22"/>
          <w:lang w:val="sl-SI"/>
        </w:rPr>
        <w:t>e</w:t>
      </w:r>
      <w:r w:rsidR="0010343E" w:rsidRPr="00B62FBE">
        <w:rPr>
          <w:rFonts w:ascii="Arial" w:hAnsi="Arial" w:cs="Arial"/>
          <w:sz w:val="22"/>
          <w:szCs w:val="22"/>
          <w:lang w:val="sl-SI"/>
        </w:rPr>
        <w:t>MARS (zbirka EU za nesreče z nevarnimi snovmi) zabeleženih</w:t>
      </w:r>
      <w:r w:rsidRPr="00B62FBE">
        <w:rPr>
          <w:rFonts w:ascii="Arial" w:hAnsi="Arial" w:cs="Arial"/>
          <w:sz w:val="22"/>
          <w:szCs w:val="22"/>
          <w:lang w:val="sl-SI"/>
        </w:rPr>
        <w:t>:</w:t>
      </w:r>
      <w:r w:rsidR="0010343E" w:rsidRPr="00B62FBE">
        <w:rPr>
          <w:rFonts w:ascii="Arial" w:hAnsi="Arial" w:cs="Arial"/>
          <w:sz w:val="22"/>
          <w:szCs w:val="22"/>
          <w:lang w:val="sl-SI"/>
        </w:rPr>
        <w:t xml:space="preserve"> </w:t>
      </w:r>
    </w:p>
    <w:p w14:paraId="1C70919F" w14:textId="2EEC445A" w:rsidR="00D471D0" w:rsidRPr="00B62FBE" w:rsidRDefault="00D471D0" w:rsidP="004314E7">
      <w:pPr>
        <w:ind w:left="708"/>
        <w:jc w:val="both"/>
        <w:rPr>
          <w:rFonts w:ascii="Arial" w:hAnsi="Arial" w:cs="Arial"/>
          <w:sz w:val="22"/>
          <w:szCs w:val="22"/>
          <w:lang w:val="sl-SI"/>
        </w:rPr>
      </w:pPr>
      <w:r w:rsidRPr="00B62FBE">
        <w:rPr>
          <w:rFonts w:ascii="Arial" w:hAnsi="Arial" w:cs="Arial"/>
          <w:sz w:val="22"/>
          <w:szCs w:val="22"/>
          <w:lang w:val="sl-SI"/>
        </w:rPr>
        <w:t>• devet incidentov z več smrtnimi žrtvami,</w:t>
      </w:r>
    </w:p>
    <w:p w14:paraId="258F471F" w14:textId="07B2F079" w:rsidR="00D471D0" w:rsidRPr="00B62FBE" w:rsidRDefault="00D471D0" w:rsidP="004314E7">
      <w:pPr>
        <w:ind w:left="708"/>
        <w:jc w:val="both"/>
        <w:rPr>
          <w:rFonts w:ascii="Arial" w:hAnsi="Arial" w:cs="Arial"/>
          <w:sz w:val="22"/>
          <w:szCs w:val="22"/>
          <w:lang w:val="sl-SI"/>
        </w:rPr>
      </w:pPr>
      <w:r w:rsidRPr="00B62FBE">
        <w:rPr>
          <w:rFonts w:ascii="Arial" w:hAnsi="Arial" w:cs="Arial"/>
          <w:sz w:val="22"/>
          <w:szCs w:val="22"/>
          <w:lang w:val="sl-SI"/>
        </w:rPr>
        <w:t>• za osem nesreč je bila potrebna evakuacija / zavetje okoliškega prebivalstva,</w:t>
      </w:r>
    </w:p>
    <w:p w14:paraId="04A8393F" w14:textId="3C1B3823" w:rsidR="00D471D0" w:rsidRPr="00B62FBE" w:rsidRDefault="00D471D0" w:rsidP="004314E7">
      <w:pPr>
        <w:ind w:left="708"/>
        <w:jc w:val="both"/>
        <w:rPr>
          <w:rFonts w:ascii="Arial" w:hAnsi="Arial" w:cs="Arial"/>
          <w:sz w:val="22"/>
          <w:szCs w:val="22"/>
          <w:lang w:val="sl-SI"/>
        </w:rPr>
      </w:pPr>
      <w:r w:rsidRPr="00B62FBE">
        <w:rPr>
          <w:rFonts w:ascii="Arial" w:hAnsi="Arial" w:cs="Arial"/>
          <w:sz w:val="22"/>
          <w:szCs w:val="22"/>
          <w:lang w:val="sl-SI"/>
        </w:rPr>
        <w:t>• štiri nesreče so bile z večjo škodo v okolju,</w:t>
      </w:r>
    </w:p>
    <w:p w14:paraId="518B4281" w14:textId="5BACBA2A" w:rsidR="00D471D0" w:rsidRPr="00B62FBE" w:rsidRDefault="00D471D0" w:rsidP="004314E7">
      <w:pPr>
        <w:ind w:left="708"/>
        <w:jc w:val="both"/>
        <w:rPr>
          <w:rFonts w:ascii="Arial" w:hAnsi="Arial" w:cs="Arial"/>
          <w:sz w:val="22"/>
          <w:szCs w:val="22"/>
          <w:lang w:val="sl-SI"/>
        </w:rPr>
      </w:pPr>
      <w:r w:rsidRPr="00B62FBE">
        <w:rPr>
          <w:rFonts w:ascii="Arial" w:hAnsi="Arial" w:cs="Arial"/>
          <w:sz w:val="22"/>
          <w:szCs w:val="22"/>
          <w:lang w:val="sl-SI"/>
        </w:rPr>
        <w:t xml:space="preserve">• 33 nesreč je bilo s premoženjsko škodo večjo od 2 milijona EUR, </w:t>
      </w:r>
    </w:p>
    <w:p w14:paraId="08FB4FFD" w14:textId="23F21593" w:rsidR="00D471D0" w:rsidRPr="00B62FBE" w:rsidRDefault="00D471D0" w:rsidP="004314E7">
      <w:pPr>
        <w:jc w:val="both"/>
        <w:rPr>
          <w:rFonts w:ascii="Arial" w:hAnsi="Arial" w:cs="Arial"/>
          <w:sz w:val="22"/>
          <w:szCs w:val="22"/>
          <w:lang w:val="sl-SI"/>
        </w:rPr>
      </w:pPr>
      <w:r w:rsidRPr="00B62FBE">
        <w:rPr>
          <w:rFonts w:ascii="Arial" w:hAnsi="Arial" w:cs="Arial"/>
          <w:sz w:val="22"/>
          <w:szCs w:val="22"/>
          <w:lang w:val="sl-SI"/>
        </w:rPr>
        <w:t>pri čemer je treba u</w:t>
      </w:r>
      <w:r w:rsidR="00883E19" w:rsidRPr="00B62FBE">
        <w:rPr>
          <w:rFonts w:ascii="Arial" w:hAnsi="Arial" w:cs="Arial"/>
          <w:sz w:val="22"/>
          <w:szCs w:val="22"/>
          <w:lang w:val="sl-SI"/>
        </w:rPr>
        <w:t>po</w:t>
      </w:r>
      <w:r w:rsidRPr="00B62FBE">
        <w:rPr>
          <w:rFonts w:ascii="Arial" w:hAnsi="Arial" w:cs="Arial"/>
          <w:sz w:val="22"/>
          <w:szCs w:val="22"/>
          <w:lang w:val="sl-SI"/>
        </w:rPr>
        <w:t>števati, da v eMARS še niso bili objavljeni vsi podatki.</w:t>
      </w:r>
    </w:p>
    <w:p w14:paraId="3D186C1E" w14:textId="77777777" w:rsidR="00D471D0" w:rsidRPr="00B62FBE" w:rsidRDefault="00D471D0" w:rsidP="004314E7">
      <w:pPr>
        <w:jc w:val="both"/>
        <w:rPr>
          <w:rFonts w:ascii="Arial" w:hAnsi="Arial" w:cs="Arial"/>
          <w:highlight w:val="yellow"/>
          <w:lang w:val="sl-SI"/>
        </w:rPr>
      </w:pPr>
    </w:p>
    <w:p w14:paraId="4CB6807C" w14:textId="720ECE97" w:rsidR="00D471D0" w:rsidRPr="00B62FBE" w:rsidRDefault="00D471D0" w:rsidP="004314E7">
      <w:pPr>
        <w:jc w:val="both"/>
        <w:rPr>
          <w:rFonts w:ascii="Arial" w:hAnsi="Arial" w:cs="Arial"/>
          <w:sz w:val="22"/>
          <w:szCs w:val="22"/>
          <w:lang w:val="sl-SI"/>
        </w:rPr>
      </w:pPr>
      <w:r w:rsidRPr="00B62FBE">
        <w:rPr>
          <w:rFonts w:ascii="Arial" w:hAnsi="Arial" w:cs="Arial"/>
          <w:sz w:val="22"/>
          <w:szCs w:val="22"/>
          <w:lang w:val="sl-SI"/>
        </w:rPr>
        <w:t>V nesrečah so bile vključene dejavnosti:</w:t>
      </w:r>
    </w:p>
    <w:p w14:paraId="106BF9E7" w14:textId="572A6691" w:rsidR="00D471D0" w:rsidRPr="00B62FBE" w:rsidRDefault="00D471D0" w:rsidP="00F948C4">
      <w:pPr>
        <w:pStyle w:val="Odstavekseznama"/>
        <w:numPr>
          <w:ilvl w:val="0"/>
          <w:numId w:val="23"/>
        </w:numPr>
        <w:jc w:val="both"/>
        <w:rPr>
          <w:rFonts w:ascii="Arial" w:hAnsi="Arial" w:cs="Arial"/>
        </w:rPr>
      </w:pPr>
      <w:r w:rsidRPr="00B62FBE">
        <w:rPr>
          <w:rFonts w:ascii="Arial" w:hAnsi="Arial" w:cs="Arial"/>
        </w:rPr>
        <w:t>27% povezanih s kemikalijami v primerjavi s 40% povprečjem 2010-2018,</w:t>
      </w:r>
    </w:p>
    <w:p w14:paraId="195ED921" w14:textId="26C2D46A" w:rsidR="00D471D0" w:rsidRPr="00B62FBE" w:rsidRDefault="00D471D0" w:rsidP="00F948C4">
      <w:pPr>
        <w:pStyle w:val="Odstavekseznama"/>
        <w:numPr>
          <w:ilvl w:val="0"/>
          <w:numId w:val="23"/>
        </w:numPr>
        <w:jc w:val="both"/>
        <w:rPr>
          <w:rFonts w:ascii="Arial" w:hAnsi="Arial" w:cs="Arial"/>
        </w:rPr>
      </w:pPr>
      <w:r w:rsidRPr="00B62FBE">
        <w:rPr>
          <w:rFonts w:ascii="Arial" w:hAnsi="Arial" w:cs="Arial"/>
        </w:rPr>
        <w:t xml:space="preserve">nafta in plin 20% v primerjavi </w:t>
      </w:r>
      <w:r w:rsidR="001002C7" w:rsidRPr="00B62FBE">
        <w:rPr>
          <w:rFonts w:ascii="Arial" w:hAnsi="Arial" w:cs="Arial"/>
        </w:rPr>
        <w:t>z 20% povprečjem 2010-2018</w:t>
      </w:r>
      <w:r w:rsidRPr="00B62FBE">
        <w:rPr>
          <w:rFonts w:ascii="Arial" w:hAnsi="Arial" w:cs="Arial"/>
        </w:rPr>
        <w:t>,</w:t>
      </w:r>
    </w:p>
    <w:p w14:paraId="66BC8208" w14:textId="2EB716F8" w:rsidR="00D471D0" w:rsidRPr="00B62FBE" w:rsidRDefault="00D471D0" w:rsidP="00F948C4">
      <w:pPr>
        <w:pStyle w:val="Odstavekseznama"/>
        <w:numPr>
          <w:ilvl w:val="0"/>
          <w:numId w:val="23"/>
        </w:numPr>
        <w:jc w:val="both"/>
        <w:rPr>
          <w:rFonts w:ascii="Arial" w:hAnsi="Arial" w:cs="Arial"/>
        </w:rPr>
      </w:pPr>
      <w:r w:rsidRPr="00B62FBE">
        <w:rPr>
          <w:rFonts w:ascii="Arial" w:hAnsi="Arial" w:cs="Arial"/>
        </w:rPr>
        <w:t>rudarstvo in predelava kovin 14% v primerjavi z 9%</w:t>
      </w:r>
      <w:r w:rsidR="001002C7" w:rsidRPr="00B62FBE">
        <w:rPr>
          <w:rFonts w:ascii="Arial" w:hAnsi="Arial" w:cs="Arial"/>
        </w:rPr>
        <w:t xml:space="preserve"> povprečjem 2010-2018</w:t>
      </w:r>
      <w:r w:rsidRPr="00B62FBE">
        <w:rPr>
          <w:rFonts w:ascii="Arial" w:hAnsi="Arial" w:cs="Arial"/>
        </w:rPr>
        <w:t>,</w:t>
      </w:r>
    </w:p>
    <w:p w14:paraId="68D54BD7" w14:textId="2C26D422" w:rsidR="00D471D0" w:rsidRPr="00B62FBE" w:rsidRDefault="00D471D0" w:rsidP="00F948C4">
      <w:pPr>
        <w:pStyle w:val="Odstavekseznama"/>
        <w:numPr>
          <w:ilvl w:val="0"/>
          <w:numId w:val="23"/>
        </w:numPr>
        <w:jc w:val="both"/>
        <w:rPr>
          <w:rFonts w:ascii="Arial" w:hAnsi="Arial" w:cs="Arial"/>
        </w:rPr>
      </w:pPr>
      <w:r w:rsidRPr="00B62FBE">
        <w:rPr>
          <w:rFonts w:ascii="Arial" w:hAnsi="Arial" w:cs="Arial"/>
        </w:rPr>
        <w:t>večji odstotek nesreč z eksplozivi / pirotehniko; oskrba z električno energijo / distribucija in obdelava / skladiščenje odpadkov (v primerjavi s povprečjem 2010-2018).</w:t>
      </w:r>
    </w:p>
    <w:p w14:paraId="68A4E2B5" w14:textId="77777777" w:rsidR="0087036F" w:rsidRPr="00B62FBE" w:rsidRDefault="0087036F" w:rsidP="0087036F">
      <w:pPr>
        <w:pStyle w:val="Odstavekseznama"/>
        <w:jc w:val="both"/>
        <w:rPr>
          <w:rFonts w:ascii="Arial" w:hAnsi="Arial" w:cs="Arial"/>
        </w:rPr>
      </w:pPr>
    </w:p>
    <w:p w14:paraId="5F300B5C" w14:textId="77777777" w:rsidR="0010343E" w:rsidRPr="00B62FBE" w:rsidRDefault="0010343E" w:rsidP="00DF7621">
      <w:pPr>
        <w:pStyle w:val="Odstavekseznama"/>
        <w:keepNext/>
        <w:numPr>
          <w:ilvl w:val="0"/>
          <w:numId w:val="1"/>
        </w:numPr>
        <w:spacing w:before="520" w:after="440"/>
        <w:outlineLvl w:val="0"/>
        <w:rPr>
          <w:rFonts w:ascii="Arial" w:hAnsi="Arial" w:cs="Arial"/>
          <w:b/>
          <w:kern w:val="28"/>
        </w:rPr>
      </w:pPr>
      <w:bookmarkStart w:id="39" w:name="_Toc364167474"/>
      <w:bookmarkStart w:id="40" w:name="_Toc372616588"/>
      <w:bookmarkStart w:id="41" w:name="_Toc72996717"/>
      <w:r w:rsidRPr="00B62FBE">
        <w:rPr>
          <w:rFonts w:ascii="Arial" w:hAnsi="Arial" w:cs="Arial"/>
          <w:b/>
          <w:kern w:val="28"/>
        </w:rPr>
        <w:t>Pogostost pojavljanja nesreče</w:t>
      </w:r>
      <w:bookmarkEnd w:id="39"/>
      <w:bookmarkEnd w:id="40"/>
      <w:bookmarkEnd w:id="41"/>
    </w:p>
    <w:p w14:paraId="5130AF86" w14:textId="1190195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Zgodovina obratovanja obratov</w:t>
      </w:r>
      <w:r w:rsidR="0096371F" w:rsidRPr="00B62FBE">
        <w:rPr>
          <w:rFonts w:ascii="Arial" w:hAnsi="Arial" w:cs="Arial"/>
          <w:sz w:val="22"/>
          <w:szCs w:val="22"/>
          <w:lang w:val="sl-SI"/>
        </w:rPr>
        <w:t xml:space="preserve"> </w:t>
      </w:r>
      <w:r w:rsidRPr="00B62FBE">
        <w:rPr>
          <w:rFonts w:ascii="Arial" w:hAnsi="Arial" w:cs="Arial"/>
          <w:sz w:val="22"/>
          <w:szCs w:val="22"/>
          <w:lang w:val="sl-SI"/>
        </w:rPr>
        <w:t xml:space="preserve">z nevarnimi snovmi v Sloveniji in drugih državah kaže, da so večje nesreče z nevarnimi snovmi redke, a ko do nesreče pride, imajo te lahko izjemno hude posledice za ljudi in okolje, o čemer pričajo primeri takih nesreč v Evropi v zadnjih nekaj desetletjih: eksplozija v kemijskem obratu (Flixboroughu, 1974), izpust kemikalij z dioksinom (Seveso, 1976), onesnaženje reke Ren v Švici z onesnaženo vodo za gašenje (1986), onesnaženje Donave zaradi porušitve pregrade na odlagališču jalovine (2000), eksplozija surovine za umetna gnojila (Touluse, 2001) in požar v skladišču naftnih derivatov (Buncefield, 2005). </w:t>
      </w:r>
    </w:p>
    <w:p w14:paraId="709B60BE" w14:textId="77777777" w:rsidR="0087036F" w:rsidRPr="00B62FBE" w:rsidRDefault="0087036F" w:rsidP="0010343E">
      <w:pPr>
        <w:jc w:val="both"/>
        <w:rPr>
          <w:rFonts w:ascii="Arial" w:hAnsi="Arial" w:cs="Arial"/>
          <w:sz w:val="22"/>
          <w:szCs w:val="22"/>
          <w:lang w:val="sl-SI"/>
        </w:rPr>
      </w:pPr>
    </w:p>
    <w:p w14:paraId="0D05DE6C" w14:textId="079C7552" w:rsidR="0087036F" w:rsidRPr="00B62FBE" w:rsidRDefault="0087036F" w:rsidP="0087036F">
      <w:pPr>
        <w:jc w:val="both"/>
        <w:rPr>
          <w:rFonts w:ascii="Arial" w:hAnsi="Arial" w:cs="Arial"/>
          <w:sz w:val="22"/>
          <w:szCs w:val="22"/>
          <w:lang w:val="sl-SI"/>
        </w:rPr>
      </w:pPr>
      <w:r w:rsidRPr="00B62FBE">
        <w:rPr>
          <w:rFonts w:ascii="Arial" w:hAnsi="Arial" w:cs="Arial"/>
          <w:sz w:val="22"/>
          <w:szCs w:val="22"/>
          <w:lang w:val="sl-SI"/>
        </w:rPr>
        <w:lastRenderedPageBreak/>
        <w:t xml:space="preserve">V EU zbirko eMARS se vpisujejo podatki za približno 10.000 obratov. Ocenjeno je bilo, da se izpust nevarne snovi na leto v povprečju zgodi v 333 obratih EU. Na podlagi te ocene je v Oceni tveganja za nesreče z nevarnimi snovmi ocenjeno, da se v Sloveniji lahko približno vsakih šest let pričakuje dogodek (ne večje nesreče) z nenadzorovanim izpustom nevarne snovi v enem od obratov. </w:t>
      </w:r>
    </w:p>
    <w:p w14:paraId="35328DCE" w14:textId="77777777" w:rsidR="0087036F" w:rsidRPr="00B62FBE" w:rsidRDefault="0087036F" w:rsidP="0087036F">
      <w:pPr>
        <w:jc w:val="both"/>
        <w:rPr>
          <w:rFonts w:ascii="Arial" w:hAnsi="Arial" w:cs="Arial"/>
          <w:sz w:val="22"/>
          <w:szCs w:val="22"/>
          <w:lang w:val="sl-SI"/>
        </w:rPr>
      </w:pPr>
    </w:p>
    <w:p w14:paraId="6F76F6FE" w14:textId="77777777" w:rsidR="0087036F" w:rsidRPr="00B62FBE" w:rsidRDefault="0087036F" w:rsidP="0087036F">
      <w:pPr>
        <w:jc w:val="both"/>
        <w:rPr>
          <w:rFonts w:ascii="Arial" w:hAnsi="Arial" w:cs="Arial"/>
          <w:sz w:val="22"/>
          <w:szCs w:val="22"/>
          <w:lang w:val="sl-SI"/>
        </w:rPr>
      </w:pPr>
      <w:r w:rsidRPr="00B62FBE">
        <w:rPr>
          <w:rFonts w:ascii="Arial" w:hAnsi="Arial" w:cs="Arial"/>
          <w:sz w:val="22"/>
          <w:szCs w:val="22"/>
          <w:lang w:val="sl-SI"/>
        </w:rPr>
        <w:t>Z upoštevanjem števila večjih nesreč v zbirki eMARS v zadnjih 30 letih na 5000 obratov večjega tveganja za okolje v EU in glede na število takih obratov v Sloveniji, je s sklepanjem ocenjeno, da se večja nesreča zgodi v enem od obratov večjega tveganja za okolje v Sloveniji s pogostostjo 4,3 x 10-4 na leto oziroma približno 1 x na 2300 let.</w:t>
      </w:r>
    </w:p>
    <w:p w14:paraId="295447C4" w14:textId="77777777" w:rsidR="0087036F" w:rsidRPr="00B62FBE" w:rsidRDefault="0087036F" w:rsidP="0010343E">
      <w:pPr>
        <w:jc w:val="both"/>
        <w:rPr>
          <w:rFonts w:ascii="Arial" w:hAnsi="Arial" w:cs="Arial"/>
          <w:sz w:val="22"/>
          <w:szCs w:val="22"/>
          <w:lang w:val="sl-SI"/>
        </w:rPr>
      </w:pPr>
    </w:p>
    <w:p w14:paraId="53CA7F1F" w14:textId="77777777" w:rsidR="0010343E" w:rsidRPr="00B62FBE" w:rsidRDefault="0010343E" w:rsidP="000A2A58">
      <w:pPr>
        <w:pStyle w:val="Naslov2"/>
      </w:pPr>
      <w:bookmarkStart w:id="42" w:name="_Toc72996718"/>
      <w:r w:rsidRPr="00B62FBE">
        <w:t>Nesreče v RS</w:t>
      </w:r>
      <w:bookmarkEnd w:id="42"/>
    </w:p>
    <w:p w14:paraId="1A7BA121" w14:textId="19327DF9" w:rsidR="002707A0" w:rsidRPr="00B62FBE" w:rsidRDefault="002707A0" w:rsidP="002707A0">
      <w:pPr>
        <w:jc w:val="both"/>
        <w:rPr>
          <w:rFonts w:ascii="Arial" w:hAnsi="Arial" w:cs="Arial"/>
          <w:sz w:val="22"/>
          <w:szCs w:val="22"/>
          <w:lang w:val="sl-SI"/>
        </w:rPr>
      </w:pPr>
      <w:r w:rsidRPr="00B62FBE">
        <w:rPr>
          <w:rFonts w:ascii="Arial" w:hAnsi="Arial" w:cs="Arial"/>
          <w:sz w:val="22"/>
          <w:szCs w:val="22"/>
          <w:lang w:val="sl-SI"/>
        </w:rPr>
        <w:t>V RS s</w:t>
      </w:r>
      <w:r w:rsidR="006039C2" w:rsidRPr="00B62FBE">
        <w:rPr>
          <w:rFonts w:ascii="Arial" w:hAnsi="Arial" w:cs="Arial"/>
          <w:sz w:val="22"/>
          <w:szCs w:val="22"/>
          <w:lang w:val="sl-SI"/>
        </w:rPr>
        <w:t xml:space="preserve">ta </w:t>
      </w:r>
      <w:r w:rsidRPr="00B62FBE">
        <w:rPr>
          <w:rFonts w:ascii="Arial" w:hAnsi="Arial" w:cs="Arial"/>
          <w:sz w:val="22"/>
          <w:szCs w:val="22"/>
          <w:lang w:val="sl-SI"/>
        </w:rPr>
        <w:t>bil</w:t>
      </w:r>
      <w:r w:rsidR="006039C2" w:rsidRPr="00B62FBE">
        <w:rPr>
          <w:rFonts w:ascii="Arial" w:hAnsi="Arial" w:cs="Arial"/>
          <w:sz w:val="22"/>
          <w:szCs w:val="22"/>
          <w:lang w:val="sl-SI"/>
        </w:rPr>
        <w:t>i</w:t>
      </w:r>
      <w:r w:rsidRPr="00B62FBE">
        <w:rPr>
          <w:rFonts w:ascii="Arial" w:hAnsi="Arial" w:cs="Arial"/>
          <w:sz w:val="22"/>
          <w:szCs w:val="22"/>
          <w:lang w:val="sl-SI"/>
        </w:rPr>
        <w:t xml:space="preserve"> </w:t>
      </w:r>
      <w:r w:rsidR="00F60B9D" w:rsidRPr="00B62FBE">
        <w:rPr>
          <w:rFonts w:ascii="Arial" w:hAnsi="Arial" w:cs="Arial"/>
          <w:sz w:val="22"/>
          <w:szCs w:val="22"/>
          <w:lang w:val="sl-SI"/>
        </w:rPr>
        <w:t xml:space="preserve">v letu 2017 </w:t>
      </w:r>
      <w:r w:rsidR="00150022" w:rsidRPr="00B62FBE">
        <w:rPr>
          <w:rFonts w:ascii="Arial" w:hAnsi="Arial" w:cs="Arial"/>
          <w:sz w:val="22"/>
          <w:szCs w:val="22"/>
          <w:lang w:val="sl-SI"/>
        </w:rPr>
        <w:t xml:space="preserve">in v letu 2019 </w:t>
      </w:r>
      <w:r w:rsidRPr="00B62FBE">
        <w:rPr>
          <w:rFonts w:ascii="Arial" w:hAnsi="Arial" w:cs="Arial"/>
          <w:sz w:val="22"/>
          <w:szCs w:val="22"/>
          <w:lang w:val="sl-SI"/>
        </w:rPr>
        <w:t>nesreč</w:t>
      </w:r>
      <w:r w:rsidR="00150022" w:rsidRPr="00B62FBE">
        <w:rPr>
          <w:rFonts w:ascii="Arial" w:hAnsi="Arial" w:cs="Arial"/>
          <w:sz w:val="22"/>
          <w:szCs w:val="22"/>
          <w:lang w:val="sl-SI"/>
        </w:rPr>
        <w:t>i</w:t>
      </w:r>
      <w:r w:rsidRPr="00B62FBE">
        <w:rPr>
          <w:rFonts w:ascii="Arial" w:hAnsi="Arial" w:cs="Arial"/>
          <w:sz w:val="22"/>
          <w:szCs w:val="22"/>
          <w:lang w:val="sl-SI"/>
        </w:rPr>
        <w:t xml:space="preserve"> na dejavnostih in napravah, ki lahko povzročijo onesnaževanje okolja večjega obsega</w:t>
      </w:r>
      <w:r w:rsidR="00F60B9D" w:rsidRPr="00B62FBE">
        <w:rPr>
          <w:rFonts w:ascii="Arial" w:hAnsi="Arial" w:cs="Arial"/>
          <w:sz w:val="22"/>
          <w:szCs w:val="22"/>
          <w:lang w:val="sl-SI"/>
        </w:rPr>
        <w:t xml:space="preserve"> in v letu 2019 nesreča z nevarnimi snovmi pri prevozu</w:t>
      </w:r>
      <w:r w:rsidRPr="00B62FBE">
        <w:rPr>
          <w:rFonts w:ascii="Arial" w:hAnsi="Arial" w:cs="Arial"/>
          <w:sz w:val="22"/>
          <w:szCs w:val="22"/>
          <w:lang w:val="sl-SI"/>
        </w:rPr>
        <w:t xml:space="preserve">. </w:t>
      </w:r>
    </w:p>
    <w:p w14:paraId="13E132CD" w14:textId="77777777" w:rsidR="002707A0" w:rsidRPr="00B62FBE" w:rsidRDefault="002707A0" w:rsidP="0010343E">
      <w:pPr>
        <w:jc w:val="both"/>
        <w:rPr>
          <w:rFonts w:ascii="Arial" w:hAnsi="Arial" w:cs="Arial"/>
          <w:sz w:val="22"/>
          <w:szCs w:val="22"/>
          <w:lang w:val="sl-SI"/>
        </w:rPr>
      </w:pPr>
    </w:p>
    <w:p w14:paraId="4166A4B6" w14:textId="77777777" w:rsidR="0010343E" w:rsidRPr="00B62FBE" w:rsidRDefault="0010343E" w:rsidP="0010343E">
      <w:pPr>
        <w:jc w:val="both"/>
        <w:rPr>
          <w:rFonts w:ascii="Arial" w:hAnsi="Arial" w:cs="Arial"/>
          <w:sz w:val="22"/>
          <w:szCs w:val="22"/>
          <w:u w:val="single"/>
          <w:lang w:val="sl-SI"/>
        </w:rPr>
      </w:pPr>
      <w:r w:rsidRPr="00B62FBE">
        <w:rPr>
          <w:rFonts w:ascii="Arial" w:hAnsi="Arial" w:cs="Arial"/>
          <w:sz w:val="22"/>
          <w:szCs w:val="22"/>
          <w:u w:val="single"/>
          <w:lang w:val="sl-SI"/>
        </w:rPr>
        <w:t>Požar v podjetju Kemis na Vrhniki</w:t>
      </w:r>
    </w:p>
    <w:p w14:paraId="19C9A37A" w14:textId="12755288"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Dne 15. </w:t>
      </w:r>
      <w:r w:rsidR="0087622F" w:rsidRPr="00B62FBE">
        <w:rPr>
          <w:rFonts w:ascii="Arial" w:hAnsi="Arial" w:cs="Arial"/>
          <w:sz w:val="22"/>
          <w:szCs w:val="22"/>
          <w:lang w:val="sl-SI"/>
        </w:rPr>
        <w:t>maja</w:t>
      </w:r>
      <w:r w:rsidRPr="00B62FBE">
        <w:rPr>
          <w:rFonts w:ascii="Arial" w:hAnsi="Arial" w:cs="Arial"/>
          <w:sz w:val="22"/>
          <w:szCs w:val="22"/>
          <w:lang w:val="sl-SI"/>
        </w:rPr>
        <w:t xml:space="preserve"> 2017 zvečer je zagorelo v industrijskem objektu podjetja Kemis na Vrhniki, kjer zbirajo odpadna olja </w:t>
      </w:r>
      <w:r w:rsidR="001704CD" w:rsidRPr="00B62FBE">
        <w:rPr>
          <w:rFonts w:ascii="Arial" w:hAnsi="Arial" w:cs="Arial"/>
          <w:sz w:val="22"/>
          <w:szCs w:val="22"/>
          <w:lang w:val="sl-SI"/>
        </w:rPr>
        <w:t xml:space="preserve">in druge </w:t>
      </w:r>
      <w:r w:rsidRPr="00B62FBE">
        <w:rPr>
          <w:rFonts w:ascii="Arial" w:hAnsi="Arial" w:cs="Arial"/>
          <w:sz w:val="22"/>
          <w:szCs w:val="22"/>
          <w:lang w:val="sl-SI"/>
        </w:rPr>
        <w:t xml:space="preserve">nevarne </w:t>
      </w:r>
      <w:r w:rsidR="001704CD" w:rsidRPr="00B62FBE">
        <w:rPr>
          <w:rFonts w:ascii="Arial" w:hAnsi="Arial" w:cs="Arial"/>
          <w:sz w:val="22"/>
          <w:szCs w:val="22"/>
          <w:lang w:val="sl-SI"/>
        </w:rPr>
        <w:t>odpadke</w:t>
      </w:r>
      <w:r w:rsidRPr="00B62FBE">
        <w:rPr>
          <w:rFonts w:ascii="Arial" w:hAnsi="Arial" w:cs="Arial"/>
          <w:sz w:val="22"/>
          <w:szCs w:val="22"/>
          <w:lang w:val="sl-SI"/>
        </w:rPr>
        <w:t>. Na intervenciji sodelovalo 256 gasilcev, 24 policistov, 5 oseb službe za podporo in na zdravstveni primarni triaži 27 oseb. Aktiviran je bil tudi celoten štab CZ Vrhnika. Enajst oseb je bilo evakuiranih in so bili začasno nameščeni pri sorodnikih. Nastala je velika gmotna škoda, onesnaženi so bili reka Ljubljanica, potok Lahovka in potok Tojnica</w:t>
      </w:r>
      <w:r w:rsidR="00150022" w:rsidRPr="00B62FBE">
        <w:rPr>
          <w:rFonts w:ascii="Arial" w:hAnsi="Arial" w:cs="Arial"/>
          <w:sz w:val="22"/>
          <w:szCs w:val="22"/>
          <w:lang w:val="sl-SI"/>
        </w:rPr>
        <w:t xml:space="preserve"> (Vir: </w:t>
      </w:r>
      <w:hyperlink r:id="rId31" w:history="1">
        <w:r w:rsidR="00C0147E" w:rsidRPr="00B62FBE">
          <w:rPr>
            <w:rStyle w:val="Hiperpovezava"/>
            <w:rFonts w:ascii="Arial" w:hAnsi="Arial" w:cs="Arial"/>
            <w:sz w:val="22"/>
            <w:szCs w:val="22"/>
            <w:lang w:val="sl-SI"/>
          </w:rPr>
          <w:t>Podatki Uprave RS za zaščito in reševan</w:t>
        </w:r>
        <w:r w:rsidR="00AB5B34" w:rsidRPr="00B62FBE">
          <w:rPr>
            <w:rStyle w:val="Hiperpovezava"/>
            <w:rFonts w:ascii="Arial" w:hAnsi="Arial" w:cs="Arial"/>
            <w:sz w:val="22"/>
            <w:szCs w:val="22"/>
            <w:lang w:val="sl-SI"/>
          </w:rPr>
          <w:t>je o nesrečah in intervencijah</w:t>
        </w:r>
      </w:hyperlink>
      <w:r w:rsidR="00AB5B34" w:rsidRPr="00B62FBE">
        <w:rPr>
          <w:rFonts w:ascii="Arial" w:hAnsi="Arial" w:cs="Arial"/>
          <w:sz w:val="22"/>
          <w:szCs w:val="22"/>
          <w:lang w:val="sl-SI"/>
        </w:rPr>
        <w:t>).</w:t>
      </w:r>
    </w:p>
    <w:p w14:paraId="545FCA01" w14:textId="77777777" w:rsidR="00150022" w:rsidRPr="00B62FBE" w:rsidRDefault="00150022" w:rsidP="0010343E">
      <w:pPr>
        <w:jc w:val="both"/>
        <w:rPr>
          <w:rFonts w:ascii="Arial" w:hAnsi="Arial" w:cs="Arial"/>
          <w:sz w:val="22"/>
          <w:szCs w:val="22"/>
          <w:lang w:val="sl-SI"/>
        </w:rPr>
      </w:pPr>
    </w:p>
    <w:p w14:paraId="431D6F73" w14:textId="77777777" w:rsidR="00150022" w:rsidRPr="00B62FBE" w:rsidRDefault="00150022" w:rsidP="00150022">
      <w:pPr>
        <w:jc w:val="both"/>
        <w:rPr>
          <w:rFonts w:ascii="Arial" w:hAnsi="Arial" w:cs="Arial"/>
          <w:sz w:val="22"/>
          <w:szCs w:val="22"/>
          <w:u w:val="single"/>
          <w:lang w:val="sl-SI"/>
        </w:rPr>
      </w:pPr>
      <w:r w:rsidRPr="00B62FBE">
        <w:rPr>
          <w:rFonts w:ascii="Arial" w:hAnsi="Arial" w:cs="Arial"/>
          <w:sz w:val="22"/>
          <w:szCs w:val="22"/>
          <w:u w:val="single"/>
          <w:lang w:val="sl-SI"/>
        </w:rPr>
        <w:t xml:space="preserve">Požar v podjetju EKOL </w:t>
      </w:r>
    </w:p>
    <w:p w14:paraId="5B495CC7" w14:textId="77777777" w:rsidR="00150022" w:rsidRPr="00B62FBE" w:rsidRDefault="00150022" w:rsidP="00150022">
      <w:pPr>
        <w:pStyle w:val="datumtevilka"/>
        <w:jc w:val="both"/>
        <w:rPr>
          <w:rFonts w:cs="Arial"/>
          <w:sz w:val="22"/>
          <w:szCs w:val="22"/>
        </w:rPr>
      </w:pPr>
      <w:r w:rsidRPr="00B62FBE">
        <w:rPr>
          <w:rFonts w:cs="Arial"/>
          <w:sz w:val="22"/>
          <w:szCs w:val="22"/>
        </w:rPr>
        <w:t xml:space="preserve">Dne 9. 12. 2019 zvečer je zagorelo pod nastreškom podjetja EKOL v Stražišču pri Kranju, kjer je bilo nameščeno več zabojnikov, plastični zbiralniki in tovorno vozilo. Nadstrešek je pogorel. Aktivirani so bili poklicni in prostovoljni gasilci, ki so požar pogasili in v bližnjem potoku Trenča namestili lovilne pregrade in pivnike za preprečitev onesnaženja. </w:t>
      </w:r>
    </w:p>
    <w:p w14:paraId="287929E4" w14:textId="77777777" w:rsidR="00150022" w:rsidRPr="00B62FBE" w:rsidRDefault="00150022" w:rsidP="00150022">
      <w:pPr>
        <w:pStyle w:val="datumtevilka"/>
        <w:jc w:val="both"/>
        <w:rPr>
          <w:rFonts w:cs="Arial"/>
          <w:sz w:val="22"/>
          <w:szCs w:val="22"/>
        </w:rPr>
      </w:pPr>
    </w:p>
    <w:p w14:paraId="4C1EF6B7" w14:textId="55308CE9" w:rsidR="00150022" w:rsidRPr="00B62FBE" w:rsidRDefault="00150022" w:rsidP="00150022">
      <w:pPr>
        <w:jc w:val="both"/>
        <w:rPr>
          <w:rFonts w:ascii="Arial" w:hAnsi="Arial" w:cs="Arial"/>
          <w:sz w:val="22"/>
          <w:szCs w:val="22"/>
          <w:lang w:val="sl-SI"/>
        </w:rPr>
      </w:pPr>
      <w:r w:rsidRPr="00B62FBE">
        <w:rPr>
          <w:rFonts w:ascii="Arial" w:hAnsi="Arial" w:cs="Arial"/>
          <w:sz w:val="22"/>
          <w:szCs w:val="22"/>
          <w:lang w:val="sl-SI"/>
        </w:rPr>
        <w:t xml:space="preserve">Aktiviran je bil ekološki mobilni laboratorij ELME, ki je na kraju izvedel meritve prisotnosti nevarnih snovi in po prvih ugotovitvah poročal, da so gorele odpadne krpe, tekstil, zračni filtri. V požaru niso gorele nevarne snovi, ker požar tega skladišča ni zajel. Evakuiranih je bilo 30 zaposlenih oziroma celoten kompleks industrijske cone. Poškodovan ni bil nihče. Stanovalcem na širšem območju je bilo svetovano naj imajo do nadaljnjega zaprta okna in naj se ne zadržujejo na prostem. Območje intervencije je bilo zaprto, prav tako cesta. Na kraju je bila tudi pristojna inšpektorica za varstvo pred naravnimi in drugimi nesrečami. V intervenciji je sodelovalo 115 gasilcev </w:t>
      </w:r>
      <w:r w:rsidR="004B6F20" w:rsidRPr="00B62FBE">
        <w:rPr>
          <w:rFonts w:ascii="Arial" w:hAnsi="Arial" w:cs="Arial"/>
          <w:sz w:val="22"/>
          <w:szCs w:val="22"/>
          <w:lang w:val="sl-SI"/>
        </w:rPr>
        <w:t>(</w:t>
      </w:r>
      <w:r w:rsidR="00C0147E" w:rsidRPr="00B62FBE">
        <w:rPr>
          <w:rFonts w:ascii="Arial" w:hAnsi="Arial" w:cs="Arial"/>
          <w:sz w:val="22"/>
          <w:szCs w:val="22"/>
          <w:lang w:val="sl-SI"/>
        </w:rPr>
        <w:t xml:space="preserve">Vir: </w:t>
      </w:r>
      <w:hyperlink r:id="rId32" w:history="1">
        <w:r w:rsidR="00C0147E" w:rsidRPr="00B62FBE">
          <w:rPr>
            <w:rStyle w:val="Hiperpovezava"/>
            <w:rFonts w:ascii="Arial" w:hAnsi="Arial" w:cs="Arial"/>
            <w:sz w:val="22"/>
            <w:szCs w:val="22"/>
            <w:lang w:val="sl-SI"/>
          </w:rPr>
          <w:t>Podatki Uprave RS za zaščito in reševa</w:t>
        </w:r>
        <w:r w:rsidR="00FE635A" w:rsidRPr="00B62FBE">
          <w:rPr>
            <w:rStyle w:val="Hiperpovezava"/>
            <w:rFonts w:ascii="Arial" w:hAnsi="Arial" w:cs="Arial"/>
            <w:sz w:val="22"/>
            <w:szCs w:val="22"/>
            <w:lang w:val="sl-SI"/>
          </w:rPr>
          <w:t>nje o nesrečah in intervencijah</w:t>
        </w:r>
      </w:hyperlink>
      <w:r w:rsidR="004B6F20" w:rsidRPr="00B62FBE">
        <w:rPr>
          <w:rFonts w:ascii="Arial" w:hAnsi="Arial" w:cs="Arial"/>
          <w:sz w:val="22"/>
          <w:szCs w:val="22"/>
          <w:lang w:val="sl-SI"/>
        </w:rPr>
        <w:t>)</w:t>
      </w:r>
      <w:r w:rsidRPr="00B62FBE">
        <w:rPr>
          <w:rFonts w:ascii="Arial" w:hAnsi="Arial" w:cs="Arial"/>
          <w:sz w:val="22"/>
          <w:szCs w:val="22"/>
          <w:lang w:val="sl-SI"/>
        </w:rPr>
        <w:t>.</w:t>
      </w:r>
    </w:p>
    <w:p w14:paraId="4B48E35F" w14:textId="04CD1EB0" w:rsidR="00150022" w:rsidRPr="00B62FBE" w:rsidRDefault="00150022" w:rsidP="00150022">
      <w:pPr>
        <w:pStyle w:val="datumtevilka"/>
        <w:jc w:val="both"/>
        <w:rPr>
          <w:rFonts w:cs="Arial"/>
          <w:sz w:val="22"/>
          <w:szCs w:val="22"/>
        </w:rPr>
      </w:pPr>
      <w:r w:rsidRPr="00B62FBE">
        <w:rPr>
          <w:rFonts w:cs="Arial"/>
          <w:sz w:val="22"/>
          <w:szCs w:val="22"/>
        </w:rPr>
        <w:t xml:space="preserve"> </w:t>
      </w:r>
    </w:p>
    <w:p w14:paraId="4756B94B" w14:textId="77777777" w:rsidR="0010343E" w:rsidRPr="00B62FBE" w:rsidRDefault="0010343E" w:rsidP="0010343E">
      <w:pPr>
        <w:jc w:val="both"/>
        <w:rPr>
          <w:rFonts w:ascii="Arial" w:hAnsi="Arial" w:cs="Arial"/>
          <w:sz w:val="22"/>
          <w:szCs w:val="22"/>
          <w:u w:val="single"/>
          <w:lang w:val="sl-SI"/>
        </w:rPr>
      </w:pPr>
      <w:r w:rsidRPr="00B62FBE">
        <w:rPr>
          <w:rFonts w:ascii="Arial" w:hAnsi="Arial" w:cs="Arial"/>
          <w:sz w:val="22"/>
          <w:szCs w:val="22"/>
          <w:u w:val="single"/>
          <w:lang w:val="sl-SI"/>
        </w:rPr>
        <w:t>Iztirjenje vlaka z nevarnimi snovmi pri Hrastovljah</w:t>
      </w:r>
    </w:p>
    <w:p w14:paraId="650F3AC6" w14:textId="05EAAF2F" w:rsidR="0010343E" w:rsidRPr="00B62FBE" w:rsidRDefault="0010343E" w:rsidP="0010343E">
      <w:pPr>
        <w:pStyle w:val="lead"/>
        <w:spacing w:before="0" w:beforeAutospacing="0" w:after="0" w:afterAutospacing="0"/>
        <w:jc w:val="both"/>
        <w:rPr>
          <w:rFonts w:ascii="Arial" w:hAnsi="Arial" w:cs="Arial"/>
          <w:sz w:val="22"/>
          <w:szCs w:val="22"/>
        </w:rPr>
      </w:pPr>
      <w:r w:rsidRPr="00B62FBE">
        <w:rPr>
          <w:rFonts w:ascii="Arial" w:hAnsi="Arial" w:cs="Arial"/>
          <w:sz w:val="22"/>
          <w:szCs w:val="22"/>
        </w:rPr>
        <w:t>V predoru pred železniško postajo v Dolu pri H</w:t>
      </w:r>
      <w:r w:rsidR="004B2393" w:rsidRPr="00B62FBE">
        <w:rPr>
          <w:rFonts w:ascii="Arial" w:hAnsi="Arial" w:cs="Arial"/>
          <w:sz w:val="22"/>
          <w:szCs w:val="22"/>
        </w:rPr>
        <w:t>rastovljah se je dne 25.6.2019,</w:t>
      </w:r>
      <w:r w:rsidRPr="00B62FBE">
        <w:rPr>
          <w:rFonts w:ascii="Arial" w:hAnsi="Arial" w:cs="Arial"/>
          <w:sz w:val="22"/>
          <w:szCs w:val="22"/>
        </w:rPr>
        <w:t xml:space="preserve"> iztirilo šest vagonov tovornega vlaka in iz dveh je v tla iztekla večja količina kerozina. Vlak je peljal kerozin iz Kopra proti Münchnu. Iztirjenje se je zgodilo ob izhodu iz predora. </w:t>
      </w:r>
    </w:p>
    <w:p w14:paraId="7AB25631" w14:textId="77777777" w:rsidR="00150022" w:rsidRPr="00B62FBE" w:rsidRDefault="00150022" w:rsidP="0010343E">
      <w:pPr>
        <w:pStyle w:val="lead"/>
        <w:spacing w:before="0" w:beforeAutospacing="0" w:after="0" w:afterAutospacing="0"/>
        <w:jc w:val="both"/>
        <w:rPr>
          <w:rFonts w:ascii="Arial" w:hAnsi="Arial" w:cs="Arial"/>
          <w:sz w:val="22"/>
          <w:szCs w:val="22"/>
        </w:rPr>
      </w:pPr>
    </w:p>
    <w:p w14:paraId="446C5636" w14:textId="1E46C334" w:rsidR="00150022" w:rsidRPr="00B62FBE" w:rsidRDefault="00150022" w:rsidP="00150022">
      <w:pPr>
        <w:pStyle w:val="lead"/>
        <w:spacing w:before="0" w:beforeAutospacing="0" w:after="0" w:afterAutospacing="0"/>
        <w:jc w:val="both"/>
        <w:rPr>
          <w:rFonts w:ascii="Arial" w:hAnsi="Arial" w:cs="Arial"/>
          <w:sz w:val="22"/>
          <w:szCs w:val="22"/>
        </w:rPr>
      </w:pPr>
      <w:r w:rsidRPr="00B62FBE">
        <w:rPr>
          <w:rFonts w:ascii="Arial" w:hAnsi="Arial" w:cs="Arial"/>
          <w:sz w:val="22"/>
          <w:szCs w:val="22"/>
        </w:rPr>
        <w:t>Aktivirani so bili poklicni in prostovoljni gasilci. Na kraju dogodka je bil formiran štab CZ mestne občine Koper.</w:t>
      </w:r>
    </w:p>
    <w:p w14:paraId="144EB78B" w14:textId="77777777" w:rsidR="0010343E" w:rsidRPr="00B62FBE" w:rsidRDefault="0010343E" w:rsidP="0010343E">
      <w:pPr>
        <w:pStyle w:val="lead"/>
        <w:spacing w:before="0" w:beforeAutospacing="0" w:after="0" w:afterAutospacing="0"/>
        <w:jc w:val="both"/>
        <w:rPr>
          <w:rFonts w:ascii="Arial" w:hAnsi="Arial" w:cs="Arial"/>
          <w:sz w:val="22"/>
          <w:szCs w:val="22"/>
        </w:rPr>
      </w:pPr>
    </w:p>
    <w:p w14:paraId="2AE3FB68" w14:textId="77777777" w:rsidR="0010343E" w:rsidRPr="00B62FBE" w:rsidRDefault="0010343E" w:rsidP="0010343E">
      <w:pPr>
        <w:pStyle w:val="Navadensplet"/>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rPr>
        <w:t>Kompozicija je imela 18 vagonov in šest se jih je v predoru iztirilo. Dva vagona sta se pri tem "prislonila" na zid in iz njiju je iztekal kerozin.</w:t>
      </w:r>
    </w:p>
    <w:p w14:paraId="07308932" w14:textId="77777777" w:rsidR="0010343E" w:rsidRPr="00B62FBE" w:rsidRDefault="0010343E" w:rsidP="0010343E">
      <w:pPr>
        <w:pStyle w:val="Navadensplet"/>
        <w:shd w:val="clear" w:color="auto" w:fill="FFFFFF"/>
        <w:spacing w:before="0" w:beforeAutospacing="0" w:after="0" w:afterAutospacing="0"/>
        <w:jc w:val="both"/>
        <w:rPr>
          <w:rFonts w:ascii="Arial" w:hAnsi="Arial" w:cs="Arial"/>
          <w:sz w:val="22"/>
          <w:szCs w:val="22"/>
        </w:rPr>
      </w:pPr>
    </w:p>
    <w:p w14:paraId="6C0BF06B" w14:textId="77777777" w:rsidR="0010343E" w:rsidRPr="00B62FBE" w:rsidRDefault="0010343E" w:rsidP="0010343E">
      <w:pPr>
        <w:pStyle w:val="Navadensplet"/>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rPr>
        <w:t xml:space="preserve">Kerozin so iz poškodovanih vagonov prečrpavale ekipe Petrola in Slovenskih železnic, pomagali so tudi gasilci. </w:t>
      </w:r>
    </w:p>
    <w:p w14:paraId="21132DFC" w14:textId="77777777" w:rsidR="0010343E" w:rsidRPr="00B62FBE" w:rsidRDefault="0010343E" w:rsidP="0010343E">
      <w:pPr>
        <w:pStyle w:val="Navadensplet"/>
        <w:shd w:val="clear" w:color="auto" w:fill="FFFFFF"/>
        <w:spacing w:before="0" w:beforeAutospacing="0" w:after="0" w:afterAutospacing="0"/>
        <w:jc w:val="both"/>
        <w:rPr>
          <w:rFonts w:ascii="Arial" w:hAnsi="Arial" w:cs="Arial"/>
          <w:sz w:val="22"/>
          <w:szCs w:val="22"/>
        </w:rPr>
      </w:pPr>
    </w:p>
    <w:p w14:paraId="573BF205" w14:textId="34412DEA" w:rsidR="00150022" w:rsidRPr="00B62FBE" w:rsidRDefault="00150022" w:rsidP="00013FB6">
      <w:pPr>
        <w:pStyle w:val="Navadensplet"/>
        <w:shd w:val="clear" w:color="auto" w:fill="FFFFFF"/>
        <w:spacing w:before="0" w:beforeAutospacing="0" w:after="0" w:afterAutospacing="0"/>
        <w:rPr>
          <w:rFonts w:ascii="Arial" w:hAnsi="Arial" w:cs="Arial"/>
          <w:sz w:val="22"/>
          <w:szCs w:val="22"/>
        </w:rPr>
      </w:pPr>
      <w:r w:rsidRPr="00B62FBE">
        <w:rPr>
          <w:rFonts w:ascii="Arial" w:hAnsi="Arial" w:cs="Arial"/>
          <w:sz w:val="22"/>
          <w:szCs w:val="22"/>
        </w:rPr>
        <w:lastRenderedPageBreak/>
        <w:t>Rižanski vodovod Koper je opravlja</w:t>
      </w:r>
      <w:r w:rsidR="004B6F20" w:rsidRPr="00B62FBE">
        <w:rPr>
          <w:rFonts w:ascii="Arial" w:hAnsi="Arial" w:cs="Arial"/>
          <w:sz w:val="22"/>
          <w:szCs w:val="22"/>
        </w:rPr>
        <w:t>l redni monitoring pitne vode. (</w:t>
      </w:r>
      <w:r w:rsidR="00C0147E" w:rsidRPr="00B62FBE">
        <w:rPr>
          <w:rFonts w:ascii="Arial" w:hAnsi="Arial" w:cs="Arial"/>
          <w:sz w:val="22"/>
          <w:szCs w:val="22"/>
        </w:rPr>
        <w:t xml:space="preserve">Vir: </w:t>
      </w:r>
      <w:hyperlink r:id="rId33" w:history="1">
        <w:r w:rsidR="00C0147E" w:rsidRPr="00B62FBE">
          <w:rPr>
            <w:rStyle w:val="Hiperpovezava"/>
            <w:rFonts w:ascii="Arial" w:hAnsi="Arial" w:cs="Arial"/>
            <w:sz w:val="22"/>
            <w:szCs w:val="22"/>
          </w:rPr>
          <w:t>Podatki Uprave RS za zaščito in reševanje o nesrečah in intervencijah</w:t>
        </w:r>
      </w:hyperlink>
      <w:r w:rsidR="004B6F20" w:rsidRPr="00B62FBE">
        <w:rPr>
          <w:rFonts w:ascii="Arial" w:hAnsi="Arial" w:cs="Arial"/>
          <w:sz w:val="22"/>
          <w:szCs w:val="22"/>
        </w:rPr>
        <w:t>)</w:t>
      </w:r>
      <w:r w:rsidRPr="00B62FBE">
        <w:rPr>
          <w:rFonts w:ascii="Arial" w:hAnsi="Arial" w:cs="Arial"/>
          <w:sz w:val="22"/>
          <w:szCs w:val="22"/>
        </w:rPr>
        <w:t>.</w:t>
      </w:r>
    </w:p>
    <w:p w14:paraId="76AD107B" w14:textId="77777777" w:rsidR="00591D1B" w:rsidRPr="00B62FBE" w:rsidRDefault="00591D1B" w:rsidP="00013FB6">
      <w:pPr>
        <w:pStyle w:val="Navadensplet"/>
        <w:shd w:val="clear" w:color="auto" w:fill="FFFFFF"/>
        <w:spacing w:before="0" w:beforeAutospacing="0" w:after="0" w:afterAutospacing="0"/>
        <w:rPr>
          <w:rFonts w:ascii="Arial" w:hAnsi="Arial" w:cs="Arial"/>
          <w:sz w:val="22"/>
          <w:szCs w:val="22"/>
        </w:rPr>
      </w:pPr>
    </w:p>
    <w:p w14:paraId="45A07ECA" w14:textId="69C2A0E4" w:rsidR="00591D1B" w:rsidRPr="00B62FBE" w:rsidRDefault="00591D1B" w:rsidP="00AB5B34">
      <w:pPr>
        <w:jc w:val="both"/>
        <w:rPr>
          <w:rFonts w:ascii="Arial" w:hAnsi="Arial" w:cs="Arial"/>
          <w:sz w:val="22"/>
          <w:szCs w:val="22"/>
        </w:rPr>
      </w:pPr>
      <w:r w:rsidRPr="00B62FBE">
        <w:rPr>
          <w:rFonts w:ascii="Arial" w:hAnsi="Arial" w:cs="Arial"/>
          <w:sz w:val="22"/>
          <w:szCs w:val="22"/>
          <w:lang w:val="sl-SI"/>
        </w:rPr>
        <w:t>V nadaljevanju je navedenih še nekaj nesreč v obratih, ki ne spadajo niti med obrate večjega tveganja za</w:t>
      </w:r>
      <w:r w:rsidR="00883E19" w:rsidRPr="00B62FBE">
        <w:rPr>
          <w:rFonts w:ascii="Arial" w:hAnsi="Arial" w:cs="Arial"/>
          <w:sz w:val="22"/>
          <w:szCs w:val="22"/>
          <w:lang w:val="sl-SI"/>
        </w:rPr>
        <w:t xml:space="preserve"> </w:t>
      </w:r>
      <w:r w:rsidRPr="00B62FBE">
        <w:rPr>
          <w:rFonts w:ascii="Arial" w:hAnsi="Arial" w:cs="Arial"/>
          <w:sz w:val="22"/>
          <w:szCs w:val="22"/>
          <w:lang w:val="sl-SI"/>
        </w:rPr>
        <w:t>okolje niti med dejavnosti in naprave, ki lahko povzročijo onesnaževanje okolja večjega obsega</w:t>
      </w:r>
      <w:r w:rsidR="00FE635A" w:rsidRPr="00B62FBE">
        <w:rPr>
          <w:rFonts w:ascii="Arial" w:hAnsi="Arial" w:cs="Arial"/>
          <w:sz w:val="22"/>
          <w:szCs w:val="22"/>
          <w:lang w:val="sl-SI"/>
        </w:rPr>
        <w:t xml:space="preserve"> </w:t>
      </w:r>
      <w:r w:rsidR="00AB5B34" w:rsidRPr="00B62FBE">
        <w:rPr>
          <w:rFonts w:ascii="Arial" w:hAnsi="Arial" w:cs="Arial"/>
          <w:sz w:val="22"/>
          <w:szCs w:val="22"/>
        </w:rPr>
        <w:t xml:space="preserve">(Vir: </w:t>
      </w:r>
      <w:hyperlink r:id="rId34" w:history="1">
        <w:r w:rsidR="00AB5B34" w:rsidRPr="00B62FBE">
          <w:rPr>
            <w:rStyle w:val="Hiperpovezava"/>
            <w:rFonts w:ascii="Arial" w:hAnsi="Arial" w:cs="Arial"/>
            <w:sz w:val="22"/>
            <w:szCs w:val="22"/>
          </w:rPr>
          <w:t>Podatki Uprave RS za zaščito in reševanje o nesrečah in intervencijah</w:t>
        </w:r>
      </w:hyperlink>
      <w:r w:rsidR="00AB5B34" w:rsidRPr="00B62FBE">
        <w:rPr>
          <w:rFonts w:ascii="Arial" w:hAnsi="Arial" w:cs="Arial"/>
          <w:sz w:val="22"/>
          <w:szCs w:val="22"/>
        </w:rPr>
        <w:t>).</w:t>
      </w:r>
    </w:p>
    <w:p w14:paraId="6AA32F28" w14:textId="77777777" w:rsidR="00AB5B34" w:rsidRPr="00B62FBE" w:rsidRDefault="00AB5B34" w:rsidP="00AB5B34">
      <w:pPr>
        <w:jc w:val="both"/>
        <w:rPr>
          <w:rFonts w:ascii="Arial" w:hAnsi="Arial" w:cs="Arial"/>
          <w:sz w:val="22"/>
          <w:szCs w:val="22"/>
        </w:rPr>
      </w:pPr>
    </w:p>
    <w:p w14:paraId="4357CCD2" w14:textId="77777777" w:rsidR="00591D1B" w:rsidRPr="00B62FBE" w:rsidRDefault="00591D1B" w:rsidP="00591D1B">
      <w:pPr>
        <w:pStyle w:val="Navadensplet"/>
        <w:numPr>
          <w:ilvl w:val="0"/>
          <w:numId w:val="31"/>
        </w:numPr>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u w:val="single"/>
        </w:rPr>
        <w:t>Požar v obratu za predelavo odpadnih sveč Eko Plastkom v Ljutomer</w:t>
      </w:r>
      <w:r w:rsidRPr="00B62FBE">
        <w:rPr>
          <w:rFonts w:ascii="Arial" w:hAnsi="Arial" w:cs="Arial"/>
          <w:sz w:val="22"/>
          <w:szCs w:val="22"/>
        </w:rPr>
        <w:t>, kjer je junija 2017 zagorelo v obratu kjer predelujejo odpadne sveče, plastiko in parafin. Gorel je objekt velikosti 4300 m2. Šlo naj bi za požig.</w:t>
      </w:r>
    </w:p>
    <w:p w14:paraId="1A596FDB" w14:textId="77777777" w:rsidR="00591D1B" w:rsidRPr="00B62FBE" w:rsidRDefault="00591D1B" w:rsidP="00591D1B">
      <w:pPr>
        <w:pStyle w:val="Navadensplet"/>
        <w:numPr>
          <w:ilvl w:val="0"/>
          <w:numId w:val="31"/>
        </w:numPr>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u w:val="single"/>
        </w:rPr>
        <w:t>Požar v obratu Ekosistemi, podružnica za predelavo odpadkov v Zalogu</w:t>
      </w:r>
      <w:r w:rsidRPr="00B62FBE">
        <w:rPr>
          <w:rFonts w:ascii="Arial" w:hAnsi="Arial" w:cs="Arial"/>
          <w:sz w:val="22"/>
          <w:szCs w:val="22"/>
        </w:rPr>
        <w:t xml:space="preserve"> julija 2018, ko je zagorelo v podružnici za predelavo odpadkov v Zalogu v občini Straža. Požar se je razširil iz šotora za lesne sekance. Gorele so odpadne plastične mase in lesni sekanci. Požar se je razširil na objekte v podjetju in ogrožal bližnji gozd in stanovanjski objekt. Gasilcem je požar uspelo omejiti znotraj obrata. </w:t>
      </w:r>
    </w:p>
    <w:p w14:paraId="7424D6AF" w14:textId="77777777" w:rsidR="00591D1B" w:rsidRPr="00B62FBE" w:rsidRDefault="00591D1B" w:rsidP="00591D1B">
      <w:pPr>
        <w:pStyle w:val="Navadensplet"/>
        <w:numPr>
          <w:ilvl w:val="0"/>
          <w:numId w:val="31"/>
        </w:numPr>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u w:val="single"/>
        </w:rPr>
        <w:t>Požar v Publikusovem centru za ravnanje z odpadki v Suhadolah pri Komendi</w:t>
      </w:r>
      <w:r w:rsidRPr="00B62FBE">
        <w:rPr>
          <w:rFonts w:ascii="Arial" w:hAnsi="Arial" w:cs="Arial"/>
          <w:sz w:val="22"/>
          <w:szCs w:val="22"/>
        </w:rPr>
        <w:t xml:space="preserve"> maja 2019, ki se ukvarja z zbiranjem in predelavo odpadkov. Zagorel je objekt, velik 5 x 8 metrov, v katerem se odpadki zbirajo in stiskajo v bale.</w:t>
      </w:r>
    </w:p>
    <w:p w14:paraId="55045EE8" w14:textId="77777777" w:rsidR="00591D1B" w:rsidRPr="00B62FBE" w:rsidRDefault="00591D1B" w:rsidP="00591D1B">
      <w:pPr>
        <w:pStyle w:val="Navadensplet"/>
        <w:numPr>
          <w:ilvl w:val="0"/>
          <w:numId w:val="31"/>
        </w:numPr>
        <w:shd w:val="clear" w:color="auto" w:fill="FFFFFF"/>
        <w:spacing w:before="0" w:beforeAutospacing="0" w:after="0" w:afterAutospacing="0"/>
        <w:jc w:val="both"/>
        <w:rPr>
          <w:rFonts w:ascii="Arial" w:hAnsi="Arial" w:cs="Arial"/>
          <w:sz w:val="22"/>
          <w:szCs w:val="22"/>
        </w:rPr>
      </w:pPr>
      <w:r w:rsidRPr="00B62FBE">
        <w:rPr>
          <w:rFonts w:ascii="Arial" w:hAnsi="Arial" w:cs="Arial"/>
          <w:sz w:val="22"/>
          <w:szCs w:val="22"/>
          <w:u w:val="single"/>
        </w:rPr>
        <w:t>Požar na stroju v podjetju FRAGMAT v Podskrajniku</w:t>
      </w:r>
      <w:r w:rsidRPr="00B62FBE">
        <w:rPr>
          <w:rFonts w:ascii="Arial" w:hAnsi="Arial" w:cs="Arial"/>
          <w:sz w:val="22"/>
          <w:szCs w:val="22"/>
        </w:rPr>
        <w:t xml:space="preserve"> junija 2019 je uničil celotno proizvodno halo na površini okoli 2000 kvadratnih metrov in zajel del zunanjega skladišča. </w:t>
      </w:r>
    </w:p>
    <w:p w14:paraId="76F7975E" w14:textId="77777777" w:rsidR="0010343E" w:rsidRPr="00B62FBE" w:rsidRDefault="0010343E" w:rsidP="0010343E">
      <w:pPr>
        <w:jc w:val="both"/>
        <w:rPr>
          <w:rFonts w:ascii="Arial" w:hAnsi="Arial" w:cs="Arial"/>
          <w:sz w:val="22"/>
          <w:szCs w:val="22"/>
          <w:lang w:val="sl-SI"/>
        </w:rPr>
      </w:pPr>
    </w:p>
    <w:p w14:paraId="1376E2E5" w14:textId="77777777" w:rsidR="0010343E" w:rsidRPr="00B62FBE" w:rsidRDefault="0010343E" w:rsidP="0010343E">
      <w:pPr>
        <w:pStyle w:val="Navadensplet"/>
        <w:spacing w:before="0" w:beforeAutospacing="0" w:after="0" w:afterAutospacing="0"/>
        <w:rPr>
          <w:rFonts w:ascii="Arial" w:hAnsi="Arial" w:cs="Arial"/>
          <w:sz w:val="22"/>
          <w:szCs w:val="22"/>
        </w:rPr>
      </w:pPr>
      <w:r w:rsidRPr="00B62FBE">
        <w:rPr>
          <w:rFonts w:ascii="Arial" w:hAnsi="Arial" w:cs="Arial"/>
          <w:sz w:val="22"/>
          <w:szCs w:val="22"/>
        </w:rPr>
        <w:t>Nesreč z nevarnimi snovmi v RS, ki bi terjala smrtne žrtve, v zadnjih letih ni bilo.</w:t>
      </w:r>
    </w:p>
    <w:p w14:paraId="52EB147A" w14:textId="77777777" w:rsidR="0010343E" w:rsidRPr="00B62FBE" w:rsidRDefault="0010343E" w:rsidP="003734DF">
      <w:pPr>
        <w:pStyle w:val="Odstavekseznama"/>
        <w:keepNext/>
        <w:numPr>
          <w:ilvl w:val="0"/>
          <w:numId w:val="1"/>
        </w:numPr>
        <w:spacing w:before="520" w:after="440"/>
        <w:outlineLvl w:val="0"/>
        <w:rPr>
          <w:rFonts w:ascii="Arial" w:hAnsi="Arial" w:cs="Arial"/>
          <w:b/>
          <w:kern w:val="28"/>
        </w:rPr>
      </w:pPr>
      <w:bookmarkStart w:id="43" w:name="_Toc364167475"/>
      <w:bookmarkStart w:id="44" w:name="_Toc372616589"/>
      <w:bookmarkStart w:id="45" w:name="_Toc72996719"/>
      <w:r w:rsidRPr="00B62FBE">
        <w:rPr>
          <w:rFonts w:ascii="Arial" w:hAnsi="Arial" w:cs="Arial"/>
          <w:b/>
          <w:kern w:val="28"/>
        </w:rPr>
        <w:t>Možen potek ter pričakovan obseg in območje nesreče</w:t>
      </w:r>
      <w:bookmarkEnd w:id="43"/>
      <w:bookmarkEnd w:id="44"/>
      <w:bookmarkEnd w:id="45"/>
    </w:p>
    <w:p w14:paraId="1F7D6962" w14:textId="75E7DA6A"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Na območju RS lahko pride do večje nesreče z nevarnimi snovmi na območjih, kjer so stacionarni obrati večjega in manjšega tveganja za okolje in dejavnosti in naprave, ki lahko povzročajo onesnaževanje okolja večjega obsega ter zaradi </w:t>
      </w:r>
      <w:r w:rsidR="00166EF7" w:rsidRPr="00B62FBE">
        <w:rPr>
          <w:rFonts w:ascii="Arial" w:hAnsi="Arial" w:cs="Arial"/>
          <w:sz w:val="22"/>
          <w:szCs w:val="22"/>
          <w:lang w:val="sl-SI"/>
        </w:rPr>
        <w:t>prevoza</w:t>
      </w:r>
      <w:r w:rsidRPr="00B62FBE">
        <w:rPr>
          <w:rFonts w:ascii="Arial" w:hAnsi="Arial" w:cs="Arial"/>
          <w:sz w:val="22"/>
          <w:szCs w:val="22"/>
          <w:lang w:val="sl-SI"/>
        </w:rPr>
        <w:t xml:space="preserve"> nevarnih snovi.</w:t>
      </w:r>
    </w:p>
    <w:p w14:paraId="29409F02" w14:textId="77777777" w:rsidR="0010343E" w:rsidRPr="00B62FBE" w:rsidRDefault="0010343E" w:rsidP="0010343E">
      <w:pPr>
        <w:jc w:val="both"/>
        <w:rPr>
          <w:rFonts w:ascii="Arial" w:hAnsi="Arial" w:cs="Arial"/>
          <w:sz w:val="22"/>
          <w:szCs w:val="22"/>
          <w:lang w:val="sl-SI"/>
        </w:rPr>
      </w:pPr>
    </w:p>
    <w:p w14:paraId="2F20D15D"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Do večje nesreče z nevarnimi snovmi lahko pride zaradi izpustov nevarnih snovi, ki jih zaposleni ne uspejo pravočasno zaustaviti, lahko nastane velik požar, eksplozija in povečane koncentracije strupenih snovi v zraku, </w:t>
      </w:r>
      <w:r w:rsidR="00B437A5" w:rsidRPr="00B62FBE">
        <w:rPr>
          <w:rFonts w:ascii="Arial" w:hAnsi="Arial" w:cs="Arial"/>
          <w:sz w:val="22"/>
          <w:szCs w:val="22"/>
          <w:lang w:val="sl-SI"/>
        </w:rPr>
        <w:t>tleh</w:t>
      </w:r>
      <w:r w:rsidRPr="00B62FBE">
        <w:rPr>
          <w:rFonts w:ascii="Arial" w:hAnsi="Arial" w:cs="Arial"/>
          <w:sz w:val="22"/>
          <w:szCs w:val="22"/>
          <w:lang w:val="sl-SI"/>
        </w:rPr>
        <w:t xml:space="preserve"> ali v vodi. Zaradi tega je velik tudi škodni potencial takih nesreč v smislu posledic za zdravje in življenje ljudi, izgube dohodka gospodarskih družb in onesnaženja okolja. </w:t>
      </w:r>
    </w:p>
    <w:p w14:paraId="190CBB1F" w14:textId="77777777" w:rsidR="0010343E" w:rsidRPr="00B62FBE" w:rsidRDefault="0010343E" w:rsidP="0010343E">
      <w:pPr>
        <w:jc w:val="both"/>
        <w:rPr>
          <w:rFonts w:ascii="Arial" w:hAnsi="Arial" w:cs="Arial"/>
          <w:sz w:val="22"/>
          <w:szCs w:val="22"/>
          <w:lang w:val="sl-SI"/>
        </w:rPr>
      </w:pPr>
    </w:p>
    <w:p w14:paraId="49C78362" w14:textId="77777777" w:rsidR="008C13D6" w:rsidRPr="00B62FBE" w:rsidRDefault="008C13D6" w:rsidP="008C13D6">
      <w:pPr>
        <w:jc w:val="both"/>
        <w:rPr>
          <w:rFonts w:ascii="Arial" w:hAnsi="Arial" w:cs="Arial"/>
          <w:sz w:val="22"/>
          <w:szCs w:val="22"/>
          <w:lang w:val="sl-SI"/>
        </w:rPr>
      </w:pPr>
      <w:r w:rsidRPr="00B62FBE">
        <w:rPr>
          <w:rFonts w:ascii="Arial" w:hAnsi="Arial" w:cs="Arial"/>
          <w:sz w:val="22"/>
          <w:szCs w:val="22"/>
          <w:lang w:val="sl-SI"/>
        </w:rPr>
        <w:t>Pri obravnavi nesreč z nevarnimi snovmi se je treba tudi zavedati, da vsak izpust nevarne snovi še ne pomeni tudi večje nesreče. Za večjo nesrečo tako ne šteje manjši požar ali eksplozija, ki je obvladljiva brez večjih zdravstvenih, okoljskih ali gospodarskih posledic.</w:t>
      </w:r>
    </w:p>
    <w:p w14:paraId="1D84E1F1" w14:textId="77777777" w:rsidR="0010343E" w:rsidRPr="00B62FBE" w:rsidRDefault="0010343E" w:rsidP="0010343E">
      <w:pPr>
        <w:jc w:val="both"/>
        <w:rPr>
          <w:rFonts w:ascii="Arial" w:hAnsi="Arial" w:cs="Arial"/>
          <w:sz w:val="22"/>
          <w:szCs w:val="22"/>
          <w:lang w:val="sl-SI"/>
        </w:rPr>
      </w:pPr>
    </w:p>
    <w:p w14:paraId="0DDC98E5" w14:textId="4677F1F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Na ravni EU je na voljo zbirka izrednih dogodkov v obratih (sistem </w:t>
      </w:r>
      <w:r w:rsidR="002C0FC6" w:rsidRPr="00B62FBE">
        <w:rPr>
          <w:rFonts w:ascii="Arial" w:hAnsi="Arial" w:cs="Arial"/>
          <w:sz w:val="22"/>
          <w:szCs w:val="22"/>
          <w:lang w:val="sl-SI"/>
        </w:rPr>
        <w:t>e</w:t>
      </w:r>
      <w:r w:rsidRPr="00B62FBE">
        <w:rPr>
          <w:rFonts w:ascii="Arial" w:hAnsi="Arial" w:cs="Arial"/>
          <w:sz w:val="22"/>
          <w:szCs w:val="22"/>
          <w:lang w:val="sl-SI"/>
        </w:rPr>
        <w:t xml:space="preserve">MARS = Major Accident Reporting System), ki je bila vzpostavljena leta 1986, in v katerega so vse članice EU dolžne prispevati podatke o izrednih dogodkih v obratih, za katere velja </w:t>
      </w:r>
      <w:r w:rsidR="007960D3" w:rsidRPr="00B62FBE">
        <w:rPr>
          <w:rFonts w:ascii="Arial" w:hAnsi="Arial" w:cs="Arial"/>
          <w:sz w:val="22"/>
          <w:szCs w:val="22"/>
          <w:lang w:val="sl-SI"/>
        </w:rPr>
        <w:t>D</w:t>
      </w:r>
      <w:r w:rsidRPr="00B62FBE">
        <w:rPr>
          <w:rFonts w:ascii="Arial" w:hAnsi="Arial" w:cs="Arial"/>
          <w:sz w:val="22"/>
          <w:szCs w:val="22"/>
          <w:lang w:val="sl-SI"/>
        </w:rPr>
        <w:t>irektiva SEVESO, in ki izpolnjujejo merila glede škode kot so na primer: količina nevarne snovi v dogodku, število umrlih ali ranjenih ter gospodarska škoda v obratu.</w:t>
      </w:r>
    </w:p>
    <w:p w14:paraId="62E24176" w14:textId="77777777" w:rsidR="0010343E" w:rsidRPr="00B62FBE" w:rsidRDefault="0010343E" w:rsidP="0010343E">
      <w:pPr>
        <w:jc w:val="both"/>
        <w:rPr>
          <w:rFonts w:ascii="Arial" w:hAnsi="Arial" w:cs="Arial"/>
          <w:sz w:val="22"/>
          <w:szCs w:val="22"/>
          <w:lang w:val="sl-SI"/>
        </w:rPr>
      </w:pPr>
    </w:p>
    <w:p w14:paraId="1CF63585"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 tej zbirki so podatki o 802 dogodkih z izpusti nevarnih snovi v SEVESO obratih v EU, ki opozarjajo na to, da se kljub ukrepom upravljavcev za varno obratovanje nenadzorovani izpusti nevarnih snovi dogajajo, a so v veliki večini primerov uspešno obvladani, da ne povzročijo škodljivih posledic zunaj območja obrata.</w:t>
      </w:r>
    </w:p>
    <w:p w14:paraId="2C6FE724" w14:textId="77777777" w:rsidR="0010343E" w:rsidRPr="00B62FBE" w:rsidRDefault="0010343E" w:rsidP="0010343E">
      <w:pPr>
        <w:jc w:val="both"/>
        <w:rPr>
          <w:rFonts w:ascii="Arial" w:hAnsi="Arial" w:cs="Arial"/>
          <w:sz w:val="22"/>
          <w:szCs w:val="22"/>
          <w:lang w:val="sl-SI"/>
        </w:rPr>
      </w:pPr>
    </w:p>
    <w:p w14:paraId="5C030FEA" w14:textId="6E3ED96E"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Tudi v obratih v Sloveniji so se že zgodili izpusti nevarnih snovi, ki pa niso imeli razsežnosti večjih nesreč (v Ortneku, Račah, Kopru in Borovnici) (vir: Ocena tveganja za nesreče z </w:t>
      </w:r>
      <w:r w:rsidRPr="00B62FBE">
        <w:rPr>
          <w:rFonts w:ascii="Arial" w:hAnsi="Arial" w:cs="Arial"/>
          <w:sz w:val="22"/>
          <w:szCs w:val="22"/>
          <w:lang w:val="sl-SI"/>
        </w:rPr>
        <w:lastRenderedPageBreak/>
        <w:t>nevarnimi snovmi, RS, Ministrstvo za okolje in prostor, Dunajska cesta 48, 1000 Ljubljana, september 2015)</w:t>
      </w:r>
      <w:r w:rsidR="00F60B9D" w:rsidRPr="00B62FBE">
        <w:rPr>
          <w:rFonts w:ascii="Arial" w:hAnsi="Arial" w:cs="Arial"/>
          <w:sz w:val="22"/>
          <w:szCs w:val="22"/>
          <w:lang w:val="sl-SI"/>
        </w:rPr>
        <w:t xml:space="preserve"> in izteka</w:t>
      </w:r>
      <w:r w:rsidR="00883E19" w:rsidRPr="00B62FBE">
        <w:rPr>
          <w:rFonts w:ascii="Arial" w:hAnsi="Arial" w:cs="Arial"/>
          <w:sz w:val="22"/>
          <w:szCs w:val="22"/>
          <w:lang w:val="sl-SI"/>
        </w:rPr>
        <w:t>nje kerozina pri iztirjenju vlak</w:t>
      </w:r>
      <w:r w:rsidR="00F60B9D" w:rsidRPr="00B62FBE">
        <w:rPr>
          <w:rFonts w:ascii="Arial" w:hAnsi="Arial" w:cs="Arial"/>
          <w:sz w:val="22"/>
          <w:szCs w:val="22"/>
          <w:lang w:val="sl-SI"/>
        </w:rPr>
        <w:t>a v Hrastovljah v letu 2019</w:t>
      </w:r>
      <w:r w:rsidRPr="00B62FBE">
        <w:rPr>
          <w:rFonts w:ascii="Arial" w:hAnsi="Arial" w:cs="Arial"/>
          <w:sz w:val="22"/>
          <w:szCs w:val="22"/>
          <w:lang w:val="sl-SI"/>
        </w:rPr>
        <w:t>.</w:t>
      </w:r>
    </w:p>
    <w:p w14:paraId="7C867AEA" w14:textId="77777777" w:rsidR="0010343E" w:rsidRPr="00B62FBE" w:rsidRDefault="0010343E" w:rsidP="0010343E">
      <w:pPr>
        <w:jc w:val="both"/>
        <w:rPr>
          <w:rFonts w:ascii="Arial" w:hAnsi="Arial" w:cs="Arial"/>
          <w:sz w:val="22"/>
          <w:szCs w:val="22"/>
          <w:lang w:val="sl-SI"/>
        </w:rPr>
      </w:pPr>
    </w:p>
    <w:p w14:paraId="4E266D53"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Ko se zgodi taka nesreča, je treba najprej prepoznati prisotnost nevarne snovi na mestu nezgode. Ko je snov prepoznana, se lahko določi, kakšna je ogroženost za okolico in temu primerno izolira območje v vseh smereh in poskrbi za prizadete prebivalce in okolje. Posamezne nevarne snovi povzročijo različno ogroženost, različen obseg in območje nesreče, zato je glede na vrsto nevarne snovi treba preprečiti širjenje nevarnosti. </w:t>
      </w:r>
    </w:p>
    <w:p w14:paraId="333CEEFB" w14:textId="77777777" w:rsidR="0010343E" w:rsidRPr="00B62FBE" w:rsidRDefault="0010343E" w:rsidP="0010343E">
      <w:pPr>
        <w:jc w:val="both"/>
        <w:rPr>
          <w:rFonts w:ascii="Arial" w:hAnsi="Arial" w:cs="Arial"/>
          <w:sz w:val="22"/>
          <w:szCs w:val="22"/>
          <w:lang w:val="sl-SI"/>
        </w:rPr>
      </w:pPr>
    </w:p>
    <w:p w14:paraId="43A8E741"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Velikost in oblika omejenega območja je odvisna od več dejavnikov. Ti dejavniki so: nevarna lastnost nevarne snovi, količina nevarne snovi, količina aktivne in ogrožane nevarne snovi, kemijske in fizikalne lastnosti snovi, vrsta pakiranja snovi, meteorološki pogoji, konfiguracija terena, </w:t>
      </w:r>
      <w:r w:rsidR="00B437A5" w:rsidRPr="00B62FBE">
        <w:rPr>
          <w:rFonts w:ascii="Arial" w:hAnsi="Arial" w:cs="Arial"/>
          <w:sz w:val="22"/>
          <w:szCs w:val="22"/>
        </w:rPr>
        <w:t xml:space="preserve">površina in </w:t>
      </w:r>
      <w:r w:rsidRPr="00B62FBE">
        <w:rPr>
          <w:rFonts w:ascii="Arial" w:hAnsi="Arial" w:cs="Arial"/>
          <w:sz w:val="22"/>
          <w:szCs w:val="22"/>
        </w:rPr>
        <w:t>infrastruktur</w:t>
      </w:r>
      <w:r w:rsidR="006A74F6" w:rsidRPr="00B62FBE">
        <w:rPr>
          <w:rFonts w:ascii="Arial" w:hAnsi="Arial" w:cs="Arial"/>
          <w:sz w:val="22"/>
          <w:szCs w:val="22"/>
        </w:rPr>
        <w:t xml:space="preserve">a </w:t>
      </w:r>
      <w:r w:rsidRPr="00B62FBE">
        <w:rPr>
          <w:rFonts w:ascii="Arial" w:hAnsi="Arial" w:cs="Arial"/>
          <w:sz w:val="22"/>
          <w:szCs w:val="22"/>
        </w:rPr>
        <w:t xml:space="preserve">kjer je nesreča in od tega, če je nesreča na prostem ali v objektu. Pomembno je tudi opazovanje smeri, barve in velikosti oblaka hlapov ali dima, ki ga tvorijo nevarne snovi, npr. pri plinastih in hlapnih snoveh je območje in obseg nesreče odvisen tudi od širjenja </w:t>
      </w:r>
      <w:r w:rsidR="00B437A5" w:rsidRPr="00B62FBE">
        <w:rPr>
          <w:rFonts w:ascii="Arial" w:hAnsi="Arial" w:cs="Arial"/>
          <w:sz w:val="22"/>
          <w:szCs w:val="22"/>
        </w:rPr>
        <w:t>z vetrom</w:t>
      </w:r>
      <w:r w:rsidRPr="00B62FBE">
        <w:rPr>
          <w:rFonts w:ascii="Arial" w:hAnsi="Arial" w:cs="Arial"/>
          <w:sz w:val="22"/>
          <w:szCs w:val="22"/>
        </w:rPr>
        <w:t>, pri vodotopnih snoveh od padavin, ki lahko dodatno povečajo obseg in območje onesnaženosti zaradi pronicanja nevarnih snovi globlje v zemljo, lahko tudi v podtalnico.</w:t>
      </w:r>
    </w:p>
    <w:p w14:paraId="41BC7ACF" w14:textId="77777777" w:rsidR="0010343E" w:rsidRPr="00B62FBE" w:rsidRDefault="0010343E" w:rsidP="0010343E">
      <w:pPr>
        <w:pStyle w:val="Telobesedila2"/>
        <w:jc w:val="both"/>
        <w:rPr>
          <w:rFonts w:ascii="Arial" w:hAnsi="Arial" w:cs="Arial"/>
          <w:sz w:val="22"/>
          <w:szCs w:val="22"/>
        </w:rPr>
      </w:pPr>
    </w:p>
    <w:p w14:paraId="76C03B00"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Pri nesrečah z nevarnimi snovmi je treba upoštevati tudi onesnaženost in posledice, ki niso nujno takojšne, vpliv</w:t>
      </w:r>
      <w:r w:rsidR="00B437A5" w:rsidRPr="00B62FBE">
        <w:rPr>
          <w:rFonts w:ascii="Arial" w:hAnsi="Arial" w:cs="Arial"/>
          <w:sz w:val="22"/>
          <w:szCs w:val="22"/>
        </w:rPr>
        <w:t>ajo pa na zdravje ljudi, živali in</w:t>
      </w:r>
      <w:r w:rsidRPr="00B62FBE">
        <w:rPr>
          <w:rFonts w:ascii="Arial" w:hAnsi="Arial" w:cs="Arial"/>
          <w:sz w:val="22"/>
          <w:szCs w:val="22"/>
        </w:rPr>
        <w:t xml:space="preserve"> na okolje po daljši izpostavljenosti, ko so lahko posledice hude.</w:t>
      </w:r>
    </w:p>
    <w:p w14:paraId="47A46D1B" w14:textId="77777777" w:rsidR="0010343E" w:rsidRPr="00B62FBE" w:rsidRDefault="0010343E" w:rsidP="0010343E">
      <w:pPr>
        <w:pStyle w:val="Telobesedila2"/>
        <w:jc w:val="both"/>
        <w:rPr>
          <w:rFonts w:ascii="Arial" w:hAnsi="Arial" w:cs="Arial"/>
          <w:sz w:val="22"/>
          <w:szCs w:val="22"/>
        </w:rPr>
      </w:pPr>
    </w:p>
    <w:p w14:paraId="09FA7343" w14:textId="6F1B952E"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Za določanje velikosti con nevarnosti obstajajo simulacijski programi, tabele, formule za izračune in neposredni podatki za določene nevarne snovi. Uporabljajo jih lahko vsi, ki se ukvarjajo z nesrečami z nevarnimi snovmi, tako načrtovalci, </w:t>
      </w:r>
      <w:r w:rsidR="00D5073F" w:rsidRPr="00B62FBE">
        <w:rPr>
          <w:rFonts w:ascii="Arial" w:hAnsi="Arial" w:cs="Arial"/>
          <w:sz w:val="22"/>
          <w:szCs w:val="22"/>
        </w:rPr>
        <w:t>o</w:t>
      </w:r>
      <w:r w:rsidR="00B437A5" w:rsidRPr="00B62FBE">
        <w:rPr>
          <w:rFonts w:ascii="Arial" w:hAnsi="Arial" w:cs="Arial"/>
          <w:sz w:val="22"/>
          <w:szCs w:val="22"/>
        </w:rPr>
        <w:t>d</w:t>
      </w:r>
      <w:r w:rsidR="00D5073F" w:rsidRPr="00B62FBE">
        <w:rPr>
          <w:rFonts w:ascii="Arial" w:hAnsi="Arial" w:cs="Arial"/>
          <w:sz w:val="22"/>
          <w:szCs w:val="22"/>
        </w:rPr>
        <w:t>ločevalci</w:t>
      </w:r>
      <w:r w:rsidRPr="00B62FBE">
        <w:rPr>
          <w:rFonts w:ascii="Arial" w:hAnsi="Arial" w:cs="Arial"/>
          <w:sz w:val="22"/>
          <w:szCs w:val="22"/>
        </w:rPr>
        <w:t xml:space="preserve"> kot tudi reševalci. Prav tako so v podatkovniku o nevarnih snoveh URSZR - http://nevsnov.sos112.si za nevarne snovi največkrat štirje podatki: polmer izolacijske cone, polmer cone evakuacije ljudi, polmer izolacijske cone in polmer evakuacijske cone pri gorenju nevarn</w:t>
      </w:r>
      <w:r w:rsidR="00B437A5" w:rsidRPr="00B62FBE">
        <w:rPr>
          <w:rFonts w:ascii="Arial" w:hAnsi="Arial" w:cs="Arial"/>
          <w:sz w:val="22"/>
          <w:szCs w:val="22"/>
        </w:rPr>
        <w:t>e</w:t>
      </w:r>
      <w:r w:rsidRPr="00B62FBE">
        <w:rPr>
          <w:rFonts w:ascii="Arial" w:hAnsi="Arial" w:cs="Arial"/>
          <w:sz w:val="22"/>
          <w:szCs w:val="22"/>
        </w:rPr>
        <w:t xml:space="preserve"> snov</w:t>
      </w:r>
      <w:r w:rsidR="00B437A5" w:rsidRPr="00B62FBE">
        <w:rPr>
          <w:rFonts w:ascii="Arial" w:hAnsi="Arial" w:cs="Arial"/>
          <w:sz w:val="22"/>
          <w:szCs w:val="22"/>
        </w:rPr>
        <w:t>i</w:t>
      </w:r>
      <w:r w:rsidRPr="00B62FBE">
        <w:rPr>
          <w:rFonts w:ascii="Arial" w:hAnsi="Arial" w:cs="Arial"/>
          <w:sz w:val="22"/>
          <w:szCs w:val="22"/>
        </w:rPr>
        <w:t>. Z izolacijsko cono je mišljena zunanja meja tople cone ali področje, kjer je potrebno uporabljati osebna zaščitna sredstva.</w:t>
      </w:r>
    </w:p>
    <w:p w14:paraId="68248BA2" w14:textId="77777777" w:rsidR="0010343E" w:rsidRPr="00B62FBE" w:rsidRDefault="0010343E" w:rsidP="003734DF">
      <w:pPr>
        <w:pStyle w:val="Odstavekseznama"/>
        <w:keepNext/>
        <w:numPr>
          <w:ilvl w:val="0"/>
          <w:numId w:val="1"/>
        </w:numPr>
        <w:spacing w:before="520" w:after="440"/>
        <w:outlineLvl w:val="0"/>
        <w:rPr>
          <w:rFonts w:ascii="Arial" w:hAnsi="Arial" w:cs="Arial"/>
          <w:b/>
          <w:kern w:val="28"/>
        </w:rPr>
      </w:pPr>
      <w:bookmarkStart w:id="46" w:name="_Toc72996720"/>
      <w:r w:rsidRPr="00B62FBE">
        <w:rPr>
          <w:rFonts w:ascii="Arial" w:hAnsi="Arial" w:cs="Arial"/>
          <w:b/>
          <w:kern w:val="28"/>
        </w:rPr>
        <w:t>Scenarij tveganja večje nesreče z nevarnimi snovmi</w:t>
      </w:r>
      <w:bookmarkEnd w:id="46"/>
    </w:p>
    <w:p w14:paraId="5D0DABD4"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V nadaljevanju so predstavljeni trije scenariji tveganja za nesrečo z nevarnimi snovmi, ki jih je leta 2015 zasnovalo MOP v </w:t>
      </w:r>
      <w:r w:rsidR="0086780B" w:rsidRPr="00B62FBE">
        <w:rPr>
          <w:rFonts w:ascii="Arial" w:hAnsi="Arial" w:cs="Arial"/>
          <w:sz w:val="22"/>
          <w:szCs w:val="22"/>
          <w:lang w:val="sl-SI"/>
        </w:rPr>
        <w:t xml:space="preserve">Oceni tveganja za nesreče z nevarnimi snovmi </w:t>
      </w:r>
      <w:r w:rsidRPr="00B62FBE">
        <w:rPr>
          <w:rFonts w:ascii="Arial" w:hAnsi="Arial" w:cs="Arial"/>
          <w:sz w:val="22"/>
          <w:szCs w:val="22"/>
          <w:lang w:val="sl-SI"/>
        </w:rPr>
        <w:t>in sicer scenarij večjega požara v skladišču tekočih naftnih derivatov</w:t>
      </w:r>
      <w:r w:rsidRPr="00B62FBE">
        <w:rPr>
          <w:rFonts w:ascii="Arial" w:hAnsi="Arial" w:cs="Arial"/>
          <w:b/>
          <w:sz w:val="22"/>
          <w:szCs w:val="22"/>
          <w:lang w:val="sl-SI"/>
        </w:rPr>
        <w:t xml:space="preserve">, </w:t>
      </w:r>
      <w:r w:rsidRPr="00B62FBE">
        <w:rPr>
          <w:rFonts w:ascii="Arial" w:hAnsi="Arial" w:cs="Arial"/>
          <w:sz w:val="22"/>
          <w:szCs w:val="22"/>
          <w:lang w:val="sl-SI"/>
        </w:rPr>
        <w:t>scenarij eksplozije in požara v skladišču utekočinjenega naftnega plina (v nadaljnjem besedilu: UNP) in scenarij povečane koncentracije zelo strupene snovi - iztekanje klora iz tlačnega rezervoarja.</w:t>
      </w:r>
    </w:p>
    <w:p w14:paraId="7085C605" w14:textId="77777777" w:rsidR="0010343E" w:rsidRPr="00B62FBE" w:rsidRDefault="0010343E" w:rsidP="0010343E">
      <w:pPr>
        <w:jc w:val="both"/>
        <w:rPr>
          <w:rFonts w:ascii="Arial" w:hAnsi="Arial" w:cs="Arial"/>
          <w:sz w:val="22"/>
          <w:szCs w:val="22"/>
          <w:lang w:val="sl-SI"/>
        </w:rPr>
      </w:pPr>
    </w:p>
    <w:p w14:paraId="570A9E22" w14:textId="77777777" w:rsidR="0010343E" w:rsidRPr="00B62FBE" w:rsidRDefault="0010343E" w:rsidP="0010343E">
      <w:pPr>
        <w:rPr>
          <w:rFonts w:ascii="Arial" w:hAnsi="Arial" w:cs="Arial"/>
          <w:b/>
          <w:sz w:val="22"/>
          <w:szCs w:val="22"/>
          <w:lang w:val="sl-SI"/>
        </w:rPr>
      </w:pPr>
      <w:r w:rsidRPr="00B62FBE">
        <w:rPr>
          <w:rFonts w:ascii="Arial" w:hAnsi="Arial" w:cs="Arial"/>
          <w:b/>
          <w:sz w:val="22"/>
          <w:szCs w:val="22"/>
          <w:lang w:val="sl-SI"/>
        </w:rPr>
        <w:t xml:space="preserve">Scenarij tveganja 1: Večji požar v skladišču tekočih naftnih derivatov </w:t>
      </w:r>
    </w:p>
    <w:p w14:paraId="4D6162FB" w14:textId="77777777" w:rsidR="0010343E" w:rsidRPr="00B62FBE" w:rsidRDefault="0010343E" w:rsidP="0010343E">
      <w:pPr>
        <w:rPr>
          <w:rFonts w:ascii="Arial" w:hAnsi="Arial" w:cs="Arial"/>
          <w:sz w:val="22"/>
          <w:szCs w:val="22"/>
          <w:lang w:val="sl-SI"/>
        </w:rPr>
      </w:pPr>
    </w:p>
    <w:p w14:paraId="2C1F0EDA"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 večji požar v skladišču tekočih naftnih derivatov se predpostavi gorenje NMB-95 v rezervoarju s kapaciteto 60.000 m</w:t>
      </w:r>
      <w:r w:rsidRPr="00B62FBE">
        <w:rPr>
          <w:rFonts w:ascii="Arial" w:hAnsi="Arial" w:cs="Arial"/>
          <w:sz w:val="22"/>
          <w:szCs w:val="22"/>
          <w:vertAlign w:val="superscript"/>
          <w:lang w:val="sl-SI"/>
        </w:rPr>
        <w:t>3</w:t>
      </w:r>
      <w:r w:rsidRPr="00B62FBE">
        <w:rPr>
          <w:rFonts w:ascii="Arial" w:hAnsi="Arial" w:cs="Arial"/>
          <w:sz w:val="22"/>
          <w:szCs w:val="22"/>
          <w:lang w:val="sl-SI"/>
        </w:rPr>
        <w:t xml:space="preserve"> in prenos ter razširitev požara na sosednji rezervoar podobne kapacitete, kjer se skladišči enak naftni derivat. </w:t>
      </w:r>
    </w:p>
    <w:p w14:paraId="3E89889A" w14:textId="77777777" w:rsidR="0010343E" w:rsidRPr="00B62FBE" w:rsidRDefault="0010343E" w:rsidP="0010343E">
      <w:pPr>
        <w:jc w:val="both"/>
        <w:rPr>
          <w:rFonts w:ascii="Arial" w:hAnsi="Arial" w:cs="Arial"/>
          <w:sz w:val="22"/>
          <w:szCs w:val="22"/>
          <w:lang w:val="sl-SI"/>
        </w:rPr>
      </w:pPr>
    </w:p>
    <w:p w14:paraId="68622AD6" w14:textId="3C209DA3" w:rsidR="0010343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Zaradi odpovedi opreme rezervoarja za preprečitev polnitve rezervoarja nad njegovo kapaciteto pride do preliva naftnega derivata pri polnjenju rezervoarja. Zaposleni iztekanja ne zaznajo in zato iztekanje traja dalj časa – dovolj, da se nad razlito tekočino naberejo hlapi v količini, ki z zrakom tvori eksplozivno mešanico. Na kraju nastanka eksplozivne mešanice je vir vžiga, kar končno povzroči eksplozijo oblaka hlapov naftnega derivata in vžig ter gorenje naftnega derivata v rezervoarju. Gorenja zaposleni in zunanje reševalne službe ne uspejo omejiti tako, da bi preprečili prenos požara na sosednji rezervoar. </w:t>
      </w:r>
    </w:p>
    <w:p w14:paraId="4A4C378E" w14:textId="77777777" w:rsidR="0012266B" w:rsidRPr="00B62FBE" w:rsidRDefault="0012266B" w:rsidP="0010343E">
      <w:pPr>
        <w:jc w:val="both"/>
        <w:rPr>
          <w:rFonts w:ascii="Arial" w:hAnsi="Arial" w:cs="Arial"/>
          <w:sz w:val="22"/>
          <w:szCs w:val="22"/>
          <w:lang w:val="sl-SI"/>
        </w:rPr>
      </w:pPr>
    </w:p>
    <w:p w14:paraId="191238E6"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Scenarij tveganja 2: Eksplozija in požar v skladišču UNP</w:t>
      </w:r>
    </w:p>
    <w:p w14:paraId="6B1D8B45" w14:textId="77777777" w:rsidR="0010343E" w:rsidRPr="00B62FBE" w:rsidRDefault="0010343E" w:rsidP="0010343E">
      <w:pPr>
        <w:jc w:val="both"/>
        <w:rPr>
          <w:rFonts w:ascii="Arial" w:hAnsi="Arial" w:cs="Arial"/>
          <w:sz w:val="22"/>
          <w:szCs w:val="22"/>
          <w:lang w:val="sl-SI"/>
        </w:rPr>
      </w:pPr>
    </w:p>
    <w:p w14:paraId="6774CD5A"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 nastanek eksplozije UNP se predpostavi izpust UNP iz rezervoarja kapacitete 250 m</w:t>
      </w:r>
      <w:r w:rsidRPr="00B62FBE">
        <w:rPr>
          <w:rFonts w:ascii="Arial" w:hAnsi="Arial" w:cs="Arial"/>
          <w:sz w:val="22"/>
          <w:szCs w:val="22"/>
          <w:vertAlign w:val="superscript"/>
          <w:lang w:val="sl-SI"/>
        </w:rPr>
        <w:t>3</w:t>
      </w:r>
      <w:r w:rsidRPr="00B62FBE">
        <w:rPr>
          <w:rFonts w:ascii="Arial" w:hAnsi="Arial" w:cs="Arial"/>
          <w:sz w:val="22"/>
          <w:szCs w:val="22"/>
          <w:lang w:val="sl-SI"/>
        </w:rPr>
        <w:t xml:space="preserve">. </w:t>
      </w:r>
    </w:p>
    <w:p w14:paraId="06F6D622" w14:textId="77777777" w:rsidR="0010343E" w:rsidRPr="00B62FBE" w:rsidRDefault="0010343E" w:rsidP="0010343E">
      <w:pPr>
        <w:jc w:val="both"/>
        <w:rPr>
          <w:rFonts w:ascii="Arial" w:hAnsi="Arial" w:cs="Arial"/>
          <w:sz w:val="22"/>
          <w:szCs w:val="22"/>
          <w:lang w:val="sl-SI"/>
        </w:rPr>
      </w:pPr>
    </w:p>
    <w:p w14:paraId="46818110"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Predpostavi se, da bi UNP uhajal zaradi poškodbe na plašču rezervoarja. V času uhajanja UNP takšne poškodbe ne bi bilo moč sanirati oziroma omejiti količino UNP, ki bi pri tem uhajala. Ob rezervoarju bi nastala luža UNP, ki bi izhlapeval in katerega hlapi bi se ob prisotnosti vira vžiga vžgali in zagorela bi celotna luža UNP. Cevovod za dovajanje vode za hlajenje rezervoarjev bi bil poškodovan in zaposleni dalj časa ne bi pričeli z gašenjem požara. Sosednji rezervoar bi se zaradi gorenja luže UNP segreval in lahko bi nastal efekt BLEVE (eksplozija posode stisnjenih hlapov, ki bi nastali iz uparele tekočine v posodi). </w:t>
      </w:r>
    </w:p>
    <w:p w14:paraId="71410AD1" w14:textId="77777777" w:rsidR="0010343E" w:rsidRPr="00B62FBE" w:rsidRDefault="0010343E" w:rsidP="0010343E">
      <w:pPr>
        <w:jc w:val="both"/>
        <w:rPr>
          <w:rFonts w:ascii="Arial" w:hAnsi="Arial" w:cs="Arial"/>
          <w:sz w:val="22"/>
          <w:szCs w:val="22"/>
          <w:lang w:val="sl-SI"/>
        </w:rPr>
      </w:pPr>
    </w:p>
    <w:p w14:paraId="6748E31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Pri uhajanju bi lahko nastala tudi eksplozija oblaka mešanice hlapov UNP in zraka ob predpostavki, da pred redčenjem koncentracije UNP pod spodnjo eksplozijsko mejo oblak naleti na vir vžiga. </w:t>
      </w:r>
    </w:p>
    <w:p w14:paraId="723DE504" w14:textId="77777777" w:rsidR="0010343E" w:rsidRPr="00B62FBE" w:rsidRDefault="0010343E" w:rsidP="0010343E">
      <w:pPr>
        <w:jc w:val="both"/>
        <w:rPr>
          <w:rFonts w:ascii="Arial" w:hAnsi="Arial" w:cs="Arial"/>
          <w:sz w:val="22"/>
          <w:szCs w:val="22"/>
          <w:lang w:val="sl-SI"/>
        </w:rPr>
      </w:pPr>
    </w:p>
    <w:p w14:paraId="4B87B29A"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 xml:space="preserve">Scenarij tveganja 3: Povečana koncentracija zelo strupene snovi </w:t>
      </w:r>
    </w:p>
    <w:p w14:paraId="2FDBAA5E" w14:textId="77777777" w:rsidR="0010343E" w:rsidRPr="00B62FBE" w:rsidRDefault="0010343E" w:rsidP="0010343E">
      <w:pPr>
        <w:jc w:val="both"/>
        <w:rPr>
          <w:rFonts w:ascii="Arial" w:hAnsi="Arial" w:cs="Arial"/>
          <w:sz w:val="22"/>
          <w:szCs w:val="22"/>
          <w:lang w:val="sl-SI"/>
        </w:rPr>
      </w:pPr>
    </w:p>
    <w:p w14:paraId="1923AB9F"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 nastanek povečane koncentracije strupene snovi se predpostavi uhajanje plina klora iz tlačnega rezervoarja, v katerem je ta plin skladiščen v tekočem stanju in njegovo širjenje v okolico obrata.</w:t>
      </w:r>
    </w:p>
    <w:p w14:paraId="087BB394" w14:textId="77777777" w:rsidR="0010343E" w:rsidRPr="00B62FBE" w:rsidRDefault="0010343E" w:rsidP="0010343E">
      <w:pPr>
        <w:jc w:val="both"/>
        <w:rPr>
          <w:rFonts w:ascii="Arial" w:hAnsi="Arial" w:cs="Arial"/>
          <w:sz w:val="22"/>
          <w:szCs w:val="22"/>
          <w:lang w:val="sl-SI"/>
        </w:rPr>
      </w:pPr>
    </w:p>
    <w:p w14:paraId="0CA4ECD1"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Izpust klora bi se zgodil zaradi poškodovanega rezervoarja in zaposleni ob takem izpustu ne bi uspeli preprečiti širjenja oblaka klora na območju obrata in v njegovi okolici. </w:t>
      </w:r>
    </w:p>
    <w:p w14:paraId="2E1DBC4F" w14:textId="77777777" w:rsidR="00300637" w:rsidRPr="00B62FBE" w:rsidRDefault="00300637" w:rsidP="0010343E">
      <w:pPr>
        <w:jc w:val="both"/>
        <w:rPr>
          <w:rFonts w:ascii="Arial" w:hAnsi="Arial" w:cs="Arial"/>
          <w:sz w:val="22"/>
          <w:szCs w:val="22"/>
          <w:lang w:val="sl-SI"/>
        </w:rPr>
      </w:pPr>
    </w:p>
    <w:p w14:paraId="45CDE6E2" w14:textId="77777777" w:rsidR="0010343E" w:rsidRPr="00B62FBE" w:rsidRDefault="0010343E" w:rsidP="000A2A58">
      <w:pPr>
        <w:pStyle w:val="Naslov2"/>
      </w:pPr>
      <w:bookmarkStart w:id="47" w:name="_Toc72996721"/>
      <w:r w:rsidRPr="00B62FBE">
        <w:t>Posledice nesreče z nevarnimi snovmi</w:t>
      </w:r>
      <w:bookmarkEnd w:id="47"/>
    </w:p>
    <w:p w14:paraId="071F512F" w14:textId="5B9D7E5C"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Posledice nesreč z nevarnimi snovmi so lahko neposredne in posredne. Med neposredne posledice se lahko šteje poškodovanost objektov v organizaciji, kjer se je zgodila nesreča z nevarnimi snovmi in na infrastrukturi</w:t>
      </w:r>
      <w:r w:rsidR="00242A5B" w:rsidRPr="00B62FBE">
        <w:rPr>
          <w:rFonts w:ascii="Arial" w:hAnsi="Arial" w:cs="Arial"/>
          <w:sz w:val="22"/>
          <w:szCs w:val="22"/>
          <w:lang w:val="sl-SI"/>
        </w:rPr>
        <w:t>,</w:t>
      </w:r>
      <w:r w:rsidRPr="00B62FBE">
        <w:rPr>
          <w:rFonts w:ascii="Arial" w:hAnsi="Arial" w:cs="Arial"/>
          <w:sz w:val="22"/>
          <w:szCs w:val="22"/>
          <w:lang w:val="sl-SI"/>
        </w:rPr>
        <w:t xml:space="preserve"> zaradi nesreče pri </w:t>
      </w:r>
      <w:r w:rsidR="00242A5B" w:rsidRPr="00B62FBE">
        <w:rPr>
          <w:rFonts w:ascii="Arial" w:hAnsi="Arial" w:cs="Arial"/>
          <w:sz w:val="22"/>
          <w:szCs w:val="22"/>
          <w:lang w:val="sl-SI"/>
        </w:rPr>
        <w:t>prevozu</w:t>
      </w:r>
      <w:r w:rsidRPr="00B62FBE">
        <w:rPr>
          <w:rFonts w:ascii="Arial" w:hAnsi="Arial" w:cs="Arial"/>
          <w:sz w:val="22"/>
          <w:szCs w:val="22"/>
          <w:lang w:val="sl-SI"/>
        </w:rPr>
        <w:t xml:space="preserve"> nevarnih snovi in žrtve v organizaciji in na območju nesreče. Med posredne posledice pa se lahko šteje posledice, ki nastanejo zaradi prizadetosti ljudi, prizadetosti članov ekip reševanja, škode na okolju, škode na objektih, prometni, energetski in drugi infrastrukturi, </w:t>
      </w:r>
      <w:r w:rsidR="007B5110">
        <w:rPr>
          <w:rFonts w:ascii="Arial" w:hAnsi="Arial" w:cs="Arial"/>
          <w:sz w:val="22"/>
          <w:szCs w:val="22"/>
          <w:lang w:val="sl-SI"/>
        </w:rPr>
        <w:t xml:space="preserve">kulturni dediščini </w:t>
      </w:r>
      <w:r w:rsidRPr="00B62FBE">
        <w:rPr>
          <w:rFonts w:ascii="Arial" w:hAnsi="Arial" w:cs="Arial"/>
          <w:sz w:val="22"/>
          <w:szCs w:val="22"/>
          <w:lang w:val="sl-SI"/>
        </w:rPr>
        <w:t xml:space="preserve">ipd. </w:t>
      </w:r>
    </w:p>
    <w:p w14:paraId="577A2CD3" w14:textId="77777777" w:rsidR="0010343E" w:rsidRPr="00B62FBE" w:rsidRDefault="0010343E" w:rsidP="0010343E">
      <w:pPr>
        <w:jc w:val="both"/>
        <w:rPr>
          <w:rFonts w:ascii="Arial" w:hAnsi="Arial" w:cs="Arial"/>
          <w:sz w:val="22"/>
          <w:szCs w:val="22"/>
          <w:lang w:val="sl-SI"/>
        </w:rPr>
      </w:pPr>
    </w:p>
    <w:p w14:paraId="05166FB3"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Oceno verjetnosti, da pride do nesreče, vplive na ljudi, gospodarske, okoljske vplive in vplive na kulturno dediščino ter politične in druge vplive za vse tri scenarije je izdelalo MOP.</w:t>
      </w:r>
    </w:p>
    <w:p w14:paraId="48C7DFB9"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MOP je v Oceni tveganja za </w:t>
      </w:r>
      <w:r w:rsidR="0086780B" w:rsidRPr="00B62FBE">
        <w:rPr>
          <w:rFonts w:ascii="Arial" w:hAnsi="Arial" w:cs="Arial"/>
          <w:sz w:val="22"/>
          <w:szCs w:val="22"/>
          <w:lang w:val="sl-SI"/>
        </w:rPr>
        <w:t xml:space="preserve">nesreče z </w:t>
      </w:r>
      <w:r w:rsidRPr="00B62FBE">
        <w:rPr>
          <w:rFonts w:ascii="Arial" w:hAnsi="Arial" w:cs="Arial"/>
          <w:sz w:val="22"/>
          <w:szCs w:val="22"/>
          <w:lang w:val="sl-SI"/>
        </w:rPr>
        <w:t>nevarn</w:t>
      </w:r>
      <w:r w:rsidR="0086780B" w:rsidRPr="00B62FBE">
        <w:rPr>
          <w:rFonts w:ascii="Arial" w:hAnsi="Arial" w:cs="Arial"/>
          <w:sz w:val="22"/>
          <w:szCs w:val="22"/>
          <w:lang w:val="sl-SI"/>
        </w:rPr>
        <w:t>imi</w:t>
      </w:r>
      <w:r w:rsidRPr="00B62FBE">
        <w:rPr>
          <w:rFonts w:ascii="Arial" w:hAnsi="Arial" w:cs="Arial"/>
          <w:sz w:val="22"/>
          <w:szCs w:val="22"/>
          <w:lang w:val="sl-SI"/>
        </w:rPr>
        <w:t xml:space="preserve"> snov</w:t>
      </w:r>
      <w:r w:rsidR="0086780B" w:rsidRPr="00B62FBE">
        <w:rPr>
          <w:rFonts w:ascii="Arial" w:hAnsi="Arial" w:cs="Arial"/>
          <w:sz w:val="22"/>
          <w:szCs w:val="22"/>
          <w:lang w:val="sl-SI"/>
        </w:rPr>
        <w:t>m</w:t>
      </w:r>
      <w:r w:rsidRPr="00B62FBE">
        <w:rPr>
          <w:rFonts w:ascii="Arial" w:hAnsi="Arial" w:cs="Arial"/>
          <w:sz w:val="22"/>
          <w:szCs w:val="22"/>
          <w:lang w:val="sl-SI"/>
        </w:rPr>
        <w:t>i ocenilo, da se katerikoli od zgornjih treh scenarijev (scenarij večjega požara v skladišču tekočih naftnih derivatov, scenarij eksplozije in požara v skladišču UNP, scenarij povečane koncentracije zelo strupene snovi) zgodi enkrat na 250 let ali manj in se zato verjetnost uvrsti v stopnjo 1 (zelo majhna verjetnost).</w:t>
      </w:r>
    </w:p>
    <w:p w14:paraId="36DE90CD" w14:textId="77777777" w:rsidR="0010343E" w:rsidRPr="00B62FBE" w:rsidRDefault="0010343E" w:rsidP="003F0544">
      <w:pPr>
        <w:pStyle w:val="Naslov3"/>
      </w:pPr>
      <w:bookmarkStart w:id="48" w:name="_Toc72996722"/>
      <w:r w:rsidRPr="00B62FBE">
        <w:t>Vpliv na ljudi</w:t>
      </w:r>
      <w:bookmarkEnd w:id="48"/>
    </w:p>
    <w:p w14:paraId="1365E516"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večjega požara v skladišču tekočih naftnih derivatov je ocenjeno se ob upoštevanju stopnje najneugodnejšega vpliva pričakuje do pet mrtvih in od 10 do 50 ranjenih ljudi. Vpliv na ljudi je majhen.</w:t>
      </w:r>
    </w:p>
    <w:p w14:paraId="471243F3" w14:textId="77777777" w:rsidR="0010343E" w:rsidRPr="00B62FBE" w:rsidRDefault="0010343E" w:rsidP="0010343E">
      <w:pPr>
        <w:jc w:val="both"/>
        <w:rPr>
          <w:rFonts w:ascii="Arial" w:hAnsi="Arial" w:cs="Arial"/>
          <w:sz w:val="22"/>
          <w:szCs w:val="22"/>
          <w:lang w:val="sl-SI"/>
        </w:rPr>
      </w:pPr>
    </w:p>
    <w:p w14:paraId="22C59BA5"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eksplozije in požara v skladišču UNP se ob upoštevanju stopnje najneugodnejšega vpliva pričakuje do pet mrtvih in od 50 do 500 ranjenih ljudi. Vpliv na ljudi je srednji.</w:t>
      </w:r>
    </w:p>
    <w:p w14:paraId="11F0BEAB" w14:textId="77777777" w:rsidR="0010343E" w:rsidRPr="00B62FBE" w:rsidRDefault="0010343E" w:rsidP="0010343E">
      <w:pPr>
        <w:jc w:val="both"/>
        <w:rPr>
          <w:rFonts w:ascii="Arial" w:hAnsi="Arial" w:cs="Arial"/>
          <w:sz w:val="22"/>
          <w:szCs w:val="22"/>
          <w:lang w:val="sl-SI"/>
        </w:rPr>
      </w:pPr>
    </w:p>
    <w:p w14:paraId="5BCF62A9"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lastRenderedPageBreak/>
        <w:t>Po scenariju povečane koncentracije zelo strupene snovi se pričakuje, da bo število ranjenih preseglo število 1000, ocenjen vpliv na ljudi je zelo velik.</w:t>
      </w:r>
    </w:p>
    <w:p w14:paraId="3E08E49B" w14:textId="77777777" w:rsidR="0010343E" w:rsidRPr="00B62FBE" w:rsidRDefault="0010343E" w:rsidP="003F0544">
      <w:pPr>
        <w:pStyle w:val="Naslov3"/>
        <w:rPr>
          <w:lang w:eastAsia="en-US"/>
        </w:rPr>
      </w:pPr>
      <w:bookmarkStart w:id="49" w:name="_Toc428779087"/>
      <w:bookmarkStart w:id="50" w:name="_Toc428866206"/>
      <w:bookmarkStart w:id="51" w:name="_Toc72996723"/>
      <w:r w:rsidRPr="00B62FBE">
        <w:t>Vpliv na gospodarstvo, okolje in kulturno dediščin</w:t>
      </w:r>
      <w:bookmarkEnd w:id="49"/>
      <w:bookmarkEnd w:id="50"/>
      <w:r w:rsidRPr="00B62FBE">
        <w:t>o</w:t>
      </w:r>
      <w:bookmarkEnd w:id="51"/>
    </w:p>
    <w:p w14:paraId="7636E7C5"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večjega požara v skladišču tekočih naftnih derivatov je ocenjeno, da bi vpliv lahko obsegal izgubo prihodkov obrata, sanacijo rezervoarjev obrata, prekinjen tovorni železniški promet, izgubo prihodkov sosednjih obratov. Vpliv na gospodarstvo, okolje in kulturno dediščino je majhen.</w:t>
      </w:r>
    </w:p>
    <w:p w14:paraId="33666C20" w14:textId="77777777" w:rsidR="0010343E" w:rsidRPr="00B62FBE" w:rsidRDefault="0010343E" w:rsidP="0010343E">
      <w:pPr>
        <w:spacing w:line="240" w:lineRule="atLeast"/>
        <w:jc w:val="both"/>
        <w:rPr>
          <w:rFonts w:ascii="Arial" w:hAnsi="Arial" w:cs="Arial"/>
          <w:sz w:val="22"/>
          <w:szCs w:val="22"/>
          <w:lang w:val="sl-SI"/>
        </w:rPr>
      </w:pPr>
    </w:p>
    <w:p w14:paraId="7B4ECF54"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eksplozije in požara v skladišču UNP je ocenjeno da bi vpliv lahko obsegal izgubo prihodkov obrata, izgubo prihodkov sosednjih industrijskih in drugih dejavnosti, začasno onemogočen cestni promet, poškodbe na industrijskih objektih in opremi in poškodovane stanovanjske stavbe. Vpliv na gospodarstvo, okolje in kulturno dediščino je srednji.</w:t>
      </w:r>
    </w:p>
    <w:p w14:paraId="1974C334" w14:textId="77777777" w:rsidR="0010343E" w:rsidRPr="00B62FBE" w:rsidRDefault="0010343E" w:rsidP="0010343E">
      <w:pPr>
        <w:jc w:val="both"/>
        <w:rPr>
          <w:rFonts w:ascii="Arial" w:hAnsi="Arial" w:cs="Arial"/>
          <w:sz w:val="22"/>
          <w:szCs w:val="22"/>
          <w:lang w:val="sl-SI"/>
        </w:rPr>
      </w:pPr>
    </w:p>
    <w:p w14:paraId="2F7154C5" w14:textId="77777777" w:rsidR="0010343E" w:rsidRPr="00B62FBE" w:rsidRDefault="0010343E" w:rsidP="00BF1B7E">
      <w:pPr>
        <w:jc w:val="both"/>
        <w:rPr>
          <w:rFonts w:ascii="Arial" w:hAnsi="Arial" w:cs="Arial"/>
          <w:sz w:val="22"/>
          <w:szCs w:val="22"/>
          <w:lang w:val="sl-SI"/>
        </w:rPr>
      </w:pPr>
      <w:r w:rsidRPr="00B62FBE">
        <w:rPr>
          <w:rFonts w:ascii="Arial" w:hAnsi="Arial" w:cs="Arial"/>
          <w:sz w:val="22"/>
          <w:szCs w:val="22"/>
          <w:lang w:val="sl-SI"/>
        </w:rPr>
        <w:t xml:space="preserve">Po scenariju povečane koncentracije zelo strupene snovi vpliv na gospodarstvo, okolje in </w:t>
      </w:r>
    </w:p>
    <w:p w14:paraId="29CDC9DB" w14:textId="77777777" w:rsidR="0010343E" w:rsidRPr="00B62FBE" w:rsidRDefault="0010343E" w:rsidP="00BF1B7E">
      <w:pPr>
        <w:jc w:val="both"/>
        <w:rPr>
          <w:rFonts w:ascii="Arial" w:hAnsi="Arial" w:cs="Arial"/>
          <w:sz w:val="22"/>
          <w:szCs w:val="22"/>
          <w:lang w:val="sl-SI"/>
        </w:rPr>
      </w:pPr>
      <w:r w:rsidRPr="00B62FBE">
        <w:rPr>
          <w:rFonts w:ascii="Arial" w:hAnsi="Arial" w:cs="Arial"/>
          <w:sz w:val="22"/>
          <w:szCs w:val="22"/>
          <w:lang w:val="sl-SI"/>
        </w:rPr>
        <w:t>kulturno dediščino zaradi pomanjkanja podatkov ni ocenjen.</w:t>
      </w:r>
    </w:p>
    <w:p w14:paraId="56C5AA8D" w14:textId="77777777" w:rsidR="0010343E" w:rsidRPr="00B62FBE" w:rsidRDefault="0010343E" w:rsidP="003F0544">
      <w:pPr>
        <w:pStyle w:val="Naslov3"/>
      </w:pPr>
      <w:bookmarkStart w:id="52" w:name="_Toc428779088"/>
      <w:bookmarkStart w:id="53" w:name="_Toc428866207"/>
      <w:bookmarkStart w:id="54" w:name="_Toc72996724"/>
      <w:r w:rsidRPr="00B62FBE">
        <w:t xml:space="preserve">Politični in družbeni </w:t>
      </w:r>
      <w:bookmarkEnd w:id="52"/>
      <w:bookmarkEnd w:id="53"/>
      <w:r w:rsidRPr="00B62FBE">
        <w:t>vpliv</w:t>
      </w:r>
      <w:bookmarkEnd w:id="54"/>
    </w:p>
    <w:p w14:paraId="782CD4D0"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večjega požara v skladišču tekočih naftnih derivatov je ocenjeno, da bi vpliv lahko obsegal posamezne primere strahu med prebivalci zaradi nepoznavanja vzrokov, značilnosti nesreče in njenih posledic in posamezne primere javnega izražanja nestrinjanja z ukrepanjem pristojnih institucij. Ocenjena psihosocialni vpliv in vpliv na notranjepolitično stabilnost sta majhna.</w:t>
      </w:r>
    </w:p>
    <w:p w14:paraId="6AED177C" w14:textId="77777777" w:rsidR="0010343E" w:rsidRPr="00B62FBE" w:rsidRDefault="0010343E" w:rsidP="0010343E">
      <w:pPr>
        <w:jc w:val="both"/>
        <w:rPr>
          <w:rFonts w:ascii="Arial" w:hAnsi="Arial" w:cs="Arial"/>
          <w:sz w:val="22"/>
          <w:szCs w:val="22"/>
          <w:lang w:val="sl-SI"/>
        </w:rPr>
      </w:pPr>
    </w:p>
    <w:p w14:paraId="24AAEDDA"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eksplozije in požara v skladišču UNP je ocenjeno je, da bi politični in družbeni vpliv lahko obsegal povečan pojav strahu med prebivalci, strah pred novo nesrečo in strah pred posledicami nesreče in posamezne primere javnega izražanja nestrinjanja z ukrepanjem pristojnih institucij. Ocenjen psihosocialni vpliv je srednji, vpliv na notranjepolitično stabilnost pa majhen.</w:t>
      </w:r>
    </w:p>
    <w:p w14:paraId="4C739D22" w14:textId="77777777" w:rsidR="0010343E" w:rsidRPr="00B62FBE" w:rsidRDefault="0010343E" w:rsidP="0010343E">
      <w:pPr>
        <w:jc w:val="both"/>
        <w:rPr>
          <w:rFonts w:ascii="Arial" w:hAnsi="Arial" w:cs="Arial"/>
          <w:sz w:val="22"/>
          <w:szCs w:val="22"/>
          <w:lang w:val="sl-SI"/>
        </w:rPr>
      </w:pPr>
    </w:p>
    <w:p w14:paraId="0A60127F"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Po scenariju povečane koncentracije zelo strupene snovi je ocenjeno je, da bi politični in družbeni vpliv lahko obsegal psihološke vplive in sicer strah med prebivalci za obstanek, upad zaupanja v pristojne organe in naraščanje želje po preselitvi in posamezne primere javnega izražanja nestrinjanja z ukrepanjem pristojnih institucij. Ocenjen psihosocialni vpliv je velik, vpliv na notranjepolitično stabilnost pa majhen.</w:t>
      </w:r>
    </w:p>
    <w:p w14:paraId="22B25041" w14:textId="77777777" w:rsidR="0010343E" w:rsidRPr="00B62FBE" w:rsidRDefault="008063D9" w:rsidP="003F0544">
      <w:pPr>
        <w:pStyle w:val="Naslov3"/>
      </w:pPr>
      <w:bookmarkStart w:id="55" w:name="_Toc72996725"/>
      <w:bookmarkStart w:id="56" w:name="_Toc364167476"/>
      <w:bookmarkStart w:id="57" w:name="_Toc372616590"/>
      <w:r w:rsidRPr="00B62FBE">
        <w:t xml:space="preserve">Reprezentativnost </w:t>
      </w:r>
      <w:r w:rsidR="0010343E" w:rsidRPr="00B62FBE">
        <w:t>scenarij</w:t>
      </w:r>
      <w:r w:rsidRPr="00B62FBE">
        <w:t>ev</w:t>
      </w:r>
      <w:bookmarkEnd w:id="55"/>
    </w:p>
    <w:p w14:paraId="2DBD9758" w14:textId="77777777" w:rsidR="00B3202C"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Izbrani scenariji tveganja za nesrečo z nevarnimi snovmi, povzeti iz Ocene tveganja za nesreče z nevarnimi snovmi, ki jih je izdelalo MOP leta 2015, predvidevajo nesreče </w:t>
      </w:r>
      <w:r w:rsidR="00B3202C" w:rsidRPr="00B62FBE">
        <w:rPr>
          <w:rFonts w:ascii="Arial" w:hAnsi="Arial" w:cs="Arial"/>
          <w:sz w:val="22"/>
          <w:szCs w:val="22"/>
          <w:lang w:val="sl-SI"/>
        </w:rPr>
        <w:t>v obratih večjega in manjšega tveganja za okolje.</w:t>
      </w:r>
    </w:p>
    <w:p w14:paraId="5D63DA9E" w14:textId="77777777" w:rsidR="00B3202C" w:rsidRPr="00B62FBE" w:rsidRDefault="00B3202C" w:rsidP="0010343E">
      <w:pPr>
        <w:jc w:val="both"/>
        <w:rPr>
          <w:rFonts w:ascii="Arial" w:hAnsi="Arial" w:cs="Arial"/>
          <w:sz w:val="22"/>
          <w:szCs w:val="22"/>
          <w:lang w:val="sl-SI"/>
        </w:rPr>
      </w:pPr>
    </w:p>
    <w:p w14:paraId="5AC6BC75" w14:textId="0C684F7C" w:rsidR="00096B1A" w:rsidRPr="00B62FBE" w:rsidRDefault="00B3202C" w:rsidP="0010343E">
      <w:pPr>
        <w:jc w:val="both"/>
        <w:rPr>
          <w:rFonts w:ascii="Arial" w:hAnsi="Arial" w:cs="Arial"/>
          <w:sz w:val="22"/>
          <w:szCs w:val="22"/>
          <w:lang w:val="sl-SI"/>
        </w:rPr>
      </w:pPr>
      <w:r w:rsidRPr="00B62FBE">
        <w:rPr>
          <w:rFonts w:ascii="Arial" w:hAnsi="Arial" w:cs="Arial"/>
          <w:sz w:val="22"/>
          <w:szCs w:val="22"/>
          <w:lang w:val="sl-SI"/>
        </w:rPr>
        <w:t xml:space="preserve">Prav tako pa lahko pride do nesreče z nevarnimi snovmi </w:t>
      </w:r>
      <w:r w:rsidR="0010343E" w:rsidRPr="00B62FBE">
        <w:rPr>
          <w:rFonts w:ascii="Arial" w:hAnsi="Arial" w:cs="Arial"/>
          <w:sz w:val="22"/>
          <w:szCs w:val="22"/>
          <w:lang w:val="sl-SI"/>
        </w:rPr>
        <w:t>na območjih z dejavnostmi in napravami, ki lahko povzročajo onesn</w:t>
      </w:r>
      <w:r w:rsidRPr="00B62FBE">
        <w:rPr>
          <w:rFonts w:ascii="Arial" w:hAnsi="Arial" w:cs="Arial"/>
          <w:sz w:val="22"/>
          <w:szCs w:val="22"/>
          <w:lang w:val="sl-SI"/>
        </w:rPr>
        <w:t xml:space="preserve">aževanje okolja večjega obsega, pri </w:t>
      </w:r>
      <w:r w:rsidR="00242A5B" w:rsidRPr="00B62FBE">
        <w:rPr>
          <w:rFonts w:ascii="Arial" w:hAnsi="Arial" w:cs="Arial"/>
          <w:sz w:val="22"/>
          <w:szCs w:val="22"/>
          <w:lang w:val="sl-SI"/>
        </w:rPr>
        <w:t>prevozu</w:t>
      </w:r>
      <w:r w:rsidRPr="00B62FBE">
        <w:rPr>
          <w:rFonts w:ascii="Arial" w:hAnsi="Arial" w:cs="Arial"/>
          <w:sz w:val="22"/>
          <w:szCs w:val="22"/>
          <w:lang w:val="sl-SI"/>
        </w:rPr>
        <w:t xml:space="preserve"> nevarnih snovi in pri ravnanju z nevarnimi odpadki, z</w:t>
      </w:r>
      <w:r w:rsidR="0010343E" w:rsidRPr="00B62FBE">
        <w:rPr>
          <w:rFonts w:ascii="Arial" w:hAnsi="Arial" w:cs="Arial"/>
          <w:sz w:val="22"/>
          <w:szCs w:val="22"/>
          <w:lang w:val="sl-SI"/>
        </w:rPr>
        <w:t>ato je ob načrtovanju zaščite in reševanja ob nesreči z nevarnimi snovmi treba upoštevati tudi to dejstvo.</w:t>
      </w:r>
      <w:r w:rsidR="00E86C6E" w:rsidRPr="00B62FBE">
        <w:rPr>
          <w:rFonts w:ascii="Arial" w:hAnsi="Arial" w:cs="Arial"/>
          <w:sz w:val="22"/>
          <w:szCs w:val="22"/>
          <w:lang w:val="sl-SI"/>
        </w:rPr>
        <w:t xml:space="preserve"> </w:t>
      </w:r>
    </w:p>
    <w:p w14:paraId="1538C546" w14:textId="77777777" w:rsidR="008063D9" w:rsidRPr="00B62FBE" w:rsidRDefault="008063D9" w:rsidP="0010343E">
      <w:pPr>
        <w:jc w:val="both"/>
        <w:rPr>
          <w:rFonts w:ascii="Arial" w:hAnsi="Arial" w:cs="Arial"/>
          <w:sz w:val="22"/>
          <w:szCs w:val="22"/>
          <w:lang w:val="sl-SI"/>
        </w:rPr>
      </w:pPr>
    </w:p>
    <w:p w14:paraId="3DF4D011" w14:textId="1252014A" w:rsidR="00096B1A" w:rsidRPr="00B62FBE" w:rsidRDefault="008063D9" w:rsidP="00096B1A">
      <w:pPr>
        <w:jc w:val="both"/>
        <w:rPr>
          <w:rFonts w:ascii="Arial" w:hAnsi="Arial" w:cs="Arial"/>
          <w:sz w:val="22"/>
          <w:szCs w:val="22"/>
          <w:lang w:val="sl-SI"/>
        </w:rPr>
      </w:pPr>
      <w:r w:rsidRPr="00B62FBE">
        <w:rPr>
          <w:rFonts w:ascii="Arial" w:hAnsi="Arial" w:cs="Arial"/>
          <w:sz w:val="22"/>
          <w:szCs w:val="22"/>
          <w:lang w:val="sl-SI"/>
        </w:rPr>
        <w:t>Na podlagi zgornjih r</w:t>
      </w:r>
      <w:r w:rsidR="00096B1A" w:rsidRPr="00B62FBE">
        <w:rPr>
          <w:rFonts w:ascii="Arial" w:hAnsi="Arial" w:cs="Arial"/>
          <w:sz w:val="22"/>
          <w:szCs w:val="22"/>
          <w:lang w:val="sl-SI"/>
        </w:rPr>
        <w:t>eprezentativni</w:t>
      </w:r>
      <w:r w:rsidR="00771ADB" w:rsidRPr="00B62FBE">
        <w:rPr>
          <w:rFonts w:ascii="Arial" w:hAnsi="Arial" w:cs="Arial"/>
          <w:sz w:val="22"/>
          <w:szCs w:val="22"/>
          <w:lang w:val="sl-SI"/>
        </w:rPr>
        <w:t xml:space="preserve">h scenarijev </w:t>
      </w:r>
      <w:r w:rsidR="00096B1A" w:rsidRPr="00B62FBE">
        <w:rPr>
          <w:rFonts w:ascii="Arial" w:hAnsi="Arial" w:cs="Arial"/>
          <w:sz w:val="22"/>
          <w:szCs w:val="22"/>
          <w:lang w:val="sl-SI"/>
        </w:rPr>
        <w:t>izdelani</w:t>
      </w:r>
      <w:r w:rsidRPr="00B62FBE">
        <w:rPr>
          <w:rFonts w:ascii="Arial" w:hAnsi="Arial" w:cs="Arial"/>
          <w:sz w:val="22"/>
          <w:szCs w:val="22"/>
          <w:lang w:val="sl-SI"/>
        </w:rPr>
        <w:t>h</w:t>
      </w:r>
      <w:r w:rsidR="00096B1A" w:rsidRPr="00B62FBE">
        <w:rPr>
          <w:rFonts w:ascii="Arial" w:hAnsi="Arial" w:cs="Arial"/>
          <w:sz w:val="22"/>
          <w:szCs w:val="22"/>
          <w:lang w:val="sl-SI"/>
        </w:rPr>
        <w:t xml:space="preserve"> za obrate ve</w:t>
      </w:r>
      <w:r w:rsidRPr="00B62FBE">
        <w:rPr>
          <w:rFonts w:ascii="Arial" w:hAnsi="Arial" w:cs="Arial"/>
          <w:sz w:val="22"/>
          <w:szCs w:val="22"/>
          <w:lang w:val="sl-SI"/>
        </w:rPr>
        <w:t>čjega</w:t>
      </w:r>
      <w:r w:rsidR="00096B1A" w:rsidRPr="00B62FBE">
        <w:rPr>
          <w:rFonts w:ascii="Arial" w:hAnsi="Arial" w:cs="Arial"/>
          <w:sz w:val="22"/>
          <w:szCs w:val="22"/>
          <w:lang w:val="sl-SI"/>
        </w:rPr>
        <w:t xml:space="preserve"> tve</w:t>
      </w:r>
      <w:r w:rsidRPr="00B62FBE">
        <w:rPr>
          <w:rFonts w:ascii="Arial" w:hAnsi="Arial" w:cs="Arial"/>
          <w:sz w:val="22"/>
          <w:szCs w:val="22"/>
          <w:lang w:val="sl-SI"/>
        </w:rPr>
        <w:t>ganja za okolje (SEVESO veliki) p</w:t>
      </w:r>
      <w:r w:rsidR="00096B1A" w:rsidRPr="00B62FBE">
        <w:rPr>
          <w:rFonts w:ascii="Arial" w:hAnsi="Arial" w:cs="Arial"/>
          <w:sz w:val="22"/>
          <w:szCs w:val="22"/>
          <w:lang w:val="sl-SI"/>
        </w:rPr>
        <w:t>r</w:t>
      </w:r>
      <w:r w:rsidRPr="00B62FBE">
        <w:rPr>
          <w:rFonts w:ascii="Arial" w:hAnsi="Arial" w:cs="Arial"/>
          <w:sz w:val="22"/>
          <w:szCs w:val="22"/>
          <w:lang w:val="sl-SI"/>
        </w:rPr>
        <w:t>edpostavljamo, da ti scenariji obravnavajo</w:t>
      </w:r>
      <w:r w:rsidR="00096B1A" w:rsidRPr="00B62FBE">
        <w:rPr>
          <w:rFonts w:ascii="Arial" w:hAnsi="Arial" w:cs="Arial"/>
          <w:sz w:val="22"/>
          <w:szCs w:val="22"/>
          <w:lang w:val="sl-SI"/>
        </w:rPr>
        <w:t xml:space="preserve"> večje nesreče v primerjavi nesrečami, ki se lahko zgodijo zaradi dejavnosti in naprav, ki lahko povzročijo onesnaževanje </w:t>
      </w:r>
      <w:r w:rsidR="00096B1A" w:rsidRPr="00B62FBE">
        <w:rPr>
          <w:rFonts w:ascii="Arial" w:hAnsi="Arial" w:cs="Arial"/>
          <w:sz w:val="22"/>
          <w:szCs w:val="22"/>
          <w:lang w:val="sl-SI"/>
        </w:rPr>
        <w:lastRenderedPageBreak/>
        <w:t>okolja večjega obsega</w:t>
      </w:r>
      <w:r w:rsidR="00B41EBD" w:rsidRPr="00B62FBE">
        <w:rPr>
          <w:rFonts w:ascii="Arial" w:hAnsi="Arial" w:cs="Arial"/>
          <w:sz w:val="22"/>
          <w:szCs w:val="22"/>
          <w:lang w:val="sl-SI"/>
        </w:rPr>
        <w:t xml:space="preserve"> in ki se lahko zgodi</w:t>
      </w:r>
      <w:r w:rsidR="00354CB1" w:rsidRPr="00B62FBE">
        <w:rPr>
          <w:rFonts w:ascii="Arial" w:hAnsi="Arial" w:cs="Arial"/>
          <w:sz w:val="22"/>
          <w:szCs w:val="22"/>
          <w:lang w:val="sl-SI"/>
        </w:rPr>
        <w:t>jo zaradi ravnanja z nevarnimi</w:t>
      </w:r>
      <w:r w:rsidRPr="00B62FBE">
        <w:rPr>
          <w:rFonts w:ascii="Arial" w:hAnsi="Arial" w:cs="Arial"/>
          <w:sz w:val="22"/>
          <w:szCs w:val="22"/>
          <w:lang w:val="sl-SI"/>
        </w:rPr>
        <w:t xml:space="preserve"> </w:t>
      </w:r>
      <w:r w:rsidR="00B41EBD" w:rsidRPr="00B62FBE">
        <w:rPr>
          <w:rFonts w:ascii="Arial" w:hAnsi="Arial" w:cs="Arial"/>
          <w:sz w:val="22"/>
          <w:szCs w:val="22"/>
          <w:lang w:val="sl-SI"/>
        </w:rPr>
        <w:t xml:space="preserve">odpadki </w:t>
      </w:r>
      <w:r w:rsidR="00096B1A" w:rsidRPr="00B62FBE">
        <w:rPr>
          <w:rFonts w:ascii="Arial" w:hAnsi="Arial" w:cs="Arial"/>
          <w:sz w:val="22"/>
          <w:szCs w:val="22"/>
          <w:lang w:val="sl-SI"/>
        </w:rPr>
        <w:t xml:space="preserve">in nesreč </w:t>
      </w:r>
      <w:r w:rsidR="00242A5B" w:rsidRPr="00B62FBE">
        <w:rPr>
          <w:rFonts w:ascii="Arial" w:hAnsi="Arial" w:cs="Arial"/>
          <w:sz w:val="22"/>
          <w:szCs w:val="22"/>
          <w:lang w:val="sl-SI"/>
        </w:rPr>
        <w:t>pri prevozu</w:t>
      </w:r>
      <w:r w:rsidR="00096B1A" w:rsidRPr="00B62FBE">
        <w:rPr>
          <w:rFonts w:ascii="Arial" w:hAnsi="Arial" w:cs="Arial"/>
          <w:sz w:val="22"/>
          <w:szCs w:val="22"/>
          <w:lang w:val="sl-SI"/>
        </w:rPr>
        <w:t xml:space="preserve"> nevarnih snovi</w:t>
      </w:r>
      <w:r w:rsidRPr="00B62FBE">
        <w:rPr>
          <w:rFonts w:ascii="Arial" w:hAnsi="Arial" w:cs="Arial"/>
          <w:sz w:val="22"/>
          <w:szCs w:val="22"/>
          <w:lang w:val="sl-SI"/>
        </w:rPr>
        <w:t xml:space="preserve"> in so tako pokrite </w:t>
      </w:r>
      <w:r w:rsidR="00096B1A" w:rsidRPr="00B62FBE">
        <w:rPr>
          <w:rFonts w:ascii="Arial" w:hAnsi="Arial" w:cs="Arial"/>
          <w:sz w:val="22"/>
          <w:szCs w:val="22"/>
          <w:lang w:val="sl-SI"/>
        </w:rPr>
        <w:t>vse nesreče.</w:t>
      </w:r>
    </w:p>
    <w:p w14:paraId="73DEFA82" w14:textId="77777777" w:rsidR="0010343E" w:rsidRPr="00B62FBE" w:rsidRDefault="0010343E" w:rsidP="003734DF">
      <w:pPr>
        <w:pStyle w:val="Odstavekseznama"/>
        <w:keepNext/>
        <w:numPr>
          <w:ilvl w:val="0"/>
          <w:numId w:val="1"/>
        </w:numPr>
        <w:spacing w:before="520" w:after="440"/>
        <w:outlineLvl w:val="0"/>
        <w:rPr>
          <w:rFonts w:ascii="Arial" w:hAnsi="Arial" w:cs="Arial"/>
          <w:b/>
          <w:kern w:val="28"/>
        </w:rPr>
      </w:pPr>
      <w:bookmarkStart w:id="58" w:name="_Toc72996726"/>
      <w:r w:rsidRPr="00B62FBE">
        <w:rPr>
          <w:rFonts w:ascii="Arial" w:hAnsi="Arial" w:cs="Arial"/>
          <w:b/>
          <w:kern w:val="28"/>
        </w:rPr>
        <w:t>Verjetnost nastanka verižnih nesreč</w:t>
      </w:r>
      <w:bookmarkEnd w:id="56"/>
      <w:bookmarkEnd w:id="57"/>
      <w:bookmarkEnd w:id="58"/>
      <w:r w:rsidRPr="00B62FBE">
        <w:rPr>
          <w:rFonts w:ascii="Arial" w:hAnsi="Arial" w:cs="Arial"/>
          <w:b/>
          <w:kern w:val="28"/>
        </w:rPr>
        <w:t xml:space="preserve"> </w:t>
      </w:r>
    </w:p>
    <w:p w14:paraId="4C3D415D" w14:textId="77777777" w:rsidR="00F266B7" w:rsidRPr="00B62FBE" w:rsidRDefault="00F266B7" w:rsidP="00F266B7">
      <w:pPr>
        <w:jc w:val="both"/>
        <w:rPr>
          <w:rFonts w:ascii="Arial" w:hAnsi="Arial" w:cs="Arial"/>
          <w:sz w:val="22"/>
          <w:szCs w:val="22"/>
          <w:lang w:val="sl-SI"/>
        </w:rPr>
      </w:pPr>
      <w:r w:rsidRPr="00B62FBE">
        <w:rPr>
          <w:rFonts w:ascii="Arial" w:hAnsi="Arial" w:cs="Arial"/>
          <w:sz w:val="22"/>
          <w:szCs w:val="22"/>
          <w:lang w:val="sl-SI"/>
        </w:rPr>
        <w:t>Značilnost večjih nesreč z nevarnimi snovmi in nesreč, ki lahko povzročijo onesnaževanje okolja večjega obsega je, da zaradi izpustov nevarnih</w:t>
      </w:r>
      <w:r w:rsidR="00112708" w:rsidRPr="00B62FBE">
        <w:rPr>
          <w:rFonts w:ascii="Arial" w:hAnsi="Arial" w:cs="Arial"/>
          <w:sz w:val="22"/>
          <w:szCs w:val="22"/>
          <w:lang w:val="sl-SI"/>
        </w:rPr>
        <w:t xml:space="preserve"> </w:t>
      </w:r>
      <w:r w:rsidRPr="00B62FBE">
        <w:rPr>
          <w:rFonts w:ascii="Arial" w:hAnsi="Arial" w:cs="Arial"/>
          <w:sz w:val="22"/>
          <w:szCs w:val="22"/>
          <w:lang w:val="sl-SI"/>
        </w:rPr>
        <w:t xml:space="preserve">snovi </w:t>
      </w:r>
      <w:r w:rsidR="00112708" w:rsidRPr="00B62FBE">
        <w:rPr>
          <w:rFonts w:ascii="Arial" w:hAnsi="Arial" w:cs="Arial"/>
          <w:sz w:val="22"/>
          <w:szCs w:val="22"/>
          <w:lang w:val="sl-SI"/>
        </w:rPr>
        <w:t>obstaja možnost in verjetnost nastanka verižne nesreče</w:t>
      </w:r>
      <w:r w:rsidRPr="00B62FBE">
        <w:rPr>
          <w:rFonts w:ascii="Arial" w:hAnsi="Arial" w:cs="Arial"/>
          <w:sz w:val="22"/>
          <w:szCs w:val="22"/>
          <w:lang w:val="sl-SI"/>
        </w:rPr>
        <w:t>:</w:t>
      </w:r>
    </w:p>
    <w:p w14:paraId="65017B9A"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 xml:space="preserve">velik požar, </w:t>
      </w:r>
    </w:p>
    <w:p w14:paraId="04EFB597"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eksplozija,</w:t>
      </w:r>
    </w:p>
    <w:p w14:paraId="7B1611E2"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povečane koncentracije strupenih snovi v okolju,</w:t>
      </w:r>
    </w:p>
    <w:p w14:paraId="18B8F581" w14:textId="190A0D70"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onesnaženje pitne vode,</w:t>
      </w:r>
    </w:p>
    <w:p w14:paraId="31B23829" w14:textId="540AAA32" w:rsidR="00F74D9D" w:rsidRPr="00B62FBE" w:rsidRDefault="00BF1CD3"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onesnaž</w:t>
      </w:r>
      <w:r w:rsidR="00F74D9D" w:rsidRPr="00B62FBE">
        <w:rPr>
          <w:rFonts w:ascii="Arial" w:hAnsi="Arial" w:cs="Arial"/>
        </w:rPr>
        <w:t>enje površinskih voda v bližini območja nesreče in dolvodno</w:t>
      </w:r>
    </w:p>
    <w:p w14:paraId="0AAF06A5"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 xml:space="preserve">onesnaževanje živil oziroma krme, </w:t>
      </w:r>
    </w:p>
    <w:p w14:paraId="779EA4EE"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motnje in prekinitve oskrbe s pitno vodo,</w:t>
      </w:r>
    </w:p>
    <w:p w14:paraId="1C2A391F" w14:textId="77777777" w:rsidR="00F266B7" w:rsidRPr="00B62FBE" w:rsidRDefault="00F266B7" w:rsidP="00F948C4">
      <w:pPr>
        <w:pStyle w:val="Odstavekseznama"/>
        <w:numPr>
          <w:ilvl w:val="0"/>
          <w:numId w:val="18"/>
        </w:numPr>
        <w:spacing w:after="0" w:line="240" w:lineRule="auto"/>
        <w:ind w:left="426" w:hanging="426"/>
        <w:contextualSpacing w:val="0"/>
        <w:jc w:val="both"/>
        <w:rPr>
          <w:rFonts w:ascii="Arial" w:hAnsi="Arial" w:cs="Arial"/>
        </w:rPr>
      </w:pPr>
      <w:r w:rsidRPr="00B62FBE">
        <w:rPr>
          <w:rFonts w:ascii="Arial" w:hAnsi="Arial" w:cs="Arial"/>
        </w:rPr>
        <w:t>poškodbe infrastrukture.</w:t>
      </w:r>
    </w:p>
    <w:p w14:paraId="1ADE1B14" w14:textId="77777777" w:rsidR="00F266B7" w:rsidRPr="00B62FBE" w:rsidRDefault="00F266B7" w:rsidP="00F266B7">
      <w:pPr>
        <w:jc w:val="both"/>
        <w:rPr>
          <w:rFonts w:ascii="Arial" w:hAnsi="Arial" w:cs="Arial"/>
          <w:sz w:val="22"/>
          <w:szCs w:val="22"/>
          <w:lang w:val="sl-SI"/>
        </w:rPr>
      </w:pPr>
    </w:p>
    <w:p w14:paraId="55C18650" w14:textId="77777777" w:rsidR="00F266B7" w:rsidRPr="00B62FBE" w:rsidRDefault="00F266B7" w:rsidP="00F266B7">
      <w:pPr>
        <w:jc w:val="both"/>
        <w:rPr>
          <w:rFonts w:ascii="Arial" w:hAnsi="Arial" w:cs="Arial"/>
          <w:sz w:val="22"/>
          <w:szCs w:val="22"/>
          <w:lang w:val="sl-SI"/>
        </w:rPr>
      </w:pPr>
      <w:r w:rsidRPr="00B62FBE">
        <w:rPr>
          <w:rFonts w:ascii="Arial" w:hAnsi="Arial" w:cs="Arial"/>
          <w:sz w:val="22"/>
          <w:szCs w:val="22"/>
          <w:lang w:val="sl-SI"/>
        </w:rPr>
        <w:t xml:space="preserve">Zaradi tega je velik tudi škodni potencial takih nesreč v smislu posledic za zdravje in življenje ljudi, za okolje, izgube dohodka gospodarskih družb in onesnaženja okolja. </w:t>
      </w:r>
    </w:p>
    <w:p w14:paraId="7C4A7FCE" w14:textId="77777777" w:rsidR="00112708" w:rsidRPr="00B62FBE" w:rsidRDefault="00112708" w:rsidP="00F266B7">
      <w:pPr>
        <w:jc w:val="both"/>
        <w:rPr>
          <w:rFonts w:ascii="Arial" w:hAnsi="Arial" w:cs="Arial"/>
          <w:sz w:val="22"/>
          <w:szCs w:val="22"/>
          <w:lang w:val="sl-SI"/>
        </w:rPr>
      </w:pPr>
    </w:p>
    <w:p w14:paraId="5115EC62" w14:textId="29D2A1D4" w:rsidR="00112708" w:rsidRPr="00B62FBE" w:rsidRDefault="00112708" w:rsidP="00112708">
      <w:pPr>
        <w:pStyle w:val="tevilnatoka"/>
        <w:numPr>
          <w:ilvl w:val="0"/>
          <w:numId w:val="0"/>
        </w:numPr>
        <w:tabs>
          <w:tab w:val="clear" w:pos="540"/>
          <w:tab w:val="clear" w:pos="900"/>
          <w:tab w:val="left" w:pos="0"/>
        </w:tabs>
        <w:rPr>
          <w:rFonts w:cs="Arial"/>
        </w:rPr>
      </w:pPr>
      <w:r w:rsidRPr="00B62FBE">
        <w:rPr>
          <w:rFonts w:cs="Arial"/>
        </w:rPr>
        <w:t xml:space="preserve">Večja nesreča je po </w:t>
      </w:r>
      <w:r w:rsidR="00386A7A" w:rsidRPr="00B62FBE">
        <w:rPr>
          <w:rFonts w:cs="Arial"/>
        </w:rPr>
        <w:t>Z</w:t>
      </w:r>
      <w:r w:rsidRPr="00B62FBE">
        <w:rPr>
          <w:rFonts w:cs="Arial"/>
        </w:rPr>
        <w:t>akonu o varstvu okolja dogodek, kot je večja emisija, požar ali eksplozija, ki je posledica nenadzorovanih dogodkov pri obratovanju obrata in lahko takoj ali z zakasnitvijo znotraj ali zunaj obrata povzroči hudo nevarnost za človekovo zdravje ali okolje in vključuje eno ali več nevarnih snovi.</w:t>
      </w:r>
    </w:p>
    <w:p w14:paraId="511A50D4" w14:textId="77777777" w:rsidR="00112708" w:rsidRPr="00B62FBE" w:rsidRDefault="00112708" w:rsidP="00112708">
      <w:pPr>
        <w:pStyle w:val="tevilnatoka"/>
        <w:numPr>
          <w:ilvl w:val="0"/>
          <w:numId w:val="0"/>
        </w:numPr>
        <w:tabs>
          <w:tab w:val="clear" w:pos="540"/>
          <w:tab w:val="clear" w:pos="900"/>
          <w:tab w:val="left" w:pos="0"/>
        </w:tabs>
        <w:rPr>
          <w:rFonts w:cs="Arial"/>
        </w:rPr>
      </w:pPr>
    </w:p>
    <w:p w14:paraId="799BBE10" w14:textId="292E7685" w:rsidR="00112708" w:rsidRPr="00B62FBE" w:rsidRDefault="00112708" w:rsidP="00112708">
      <w:pPr>
        <w:pStyle w:val="tevilnatoka"/>
        <w:numPr>
          <w:ilvl w:val="0"/>
          <w:numId w:val="0"/>
        </w:numPr>
        <w:tabs>
          <w:tab w:val="clear" w:pos="540"/>
          <w:tab w:val="clear" w:pos="900"/>
          <w:tab w:val="left" w:pos="0"/>
        </w:tabs>
        <w:rPr>
          <w:rFonts w:cs="Arial"/>
        </w:rPr>
      </w:pPr>
      <w:r w:rsidRPr="00B62FBE">
        <w:rPr>
          <w:rFonts w:cs="Arial"/>
        </w:rPr>
        <w:t>Industrijska nesreča je tudi večja nesreča po pred</w:t>
      </w:r>
      <w:r w:rsidR="004B2393" w:rsidRPr="00B62FBE">
        <w:rPr>
          <w:rFonts w:cs="Arial"/>
        </w:rPr>
        <w:t xml:space="preserve">pisih o varstvu okolja, ko pri </w:t>
      </w:r>
      <w:r w:rsidRPr="00B62FBE">
        <w:rPr>
          <w:rFonts w:cs="Arial"/>
        </w:rPr>
        <w:t>okoljski nesreči pride do večje emisije, požara ali eks</w:t>
      </w:r>
      <w:r w:rsidR="004B2393" w:rsidRPr="00B62FBE">
        <w:rPr>
          <w:rFonts w:cs="Arial"/>
        </w:rPr>
        <w:t xml:space="preserve">plozije, pri čemer je prisotna </w:t>
      </w:r>
      <w:r w:rsidRPr="00B62FBE">
        <w:rPr>
          <w:rFonts w:cs="Arial"/>
        </w:rPr>
        <w:t>ena ali več nevarnih snovi.</w:t>
      </w:r>
    </w:p>
    <w:p w14:paraId="66D75EFA" w14:textId="77777777" w:rsidR="00112708" w:rsidRPr="00B62FBE" w:rsidRDefault="00112708" w:rsidP="00F266B7">
      <w:pPr>
        <w:jc w:val="both"/>
        <w:rPr>
          <w:rFonts w:ascii="Arial" w:hAnsi="Arial" w:cs="Arial"/>
          <w:sz w:val="22"/>
          <w:szCs w:val="22"/>
          <w:lang w:val="sl-SI"/>
        </w:rPr>
      </w:pPr>
    </w:p>
    <w:p w14:paraId="6F637DB3" w14:textId="77777777" w:rsidR="00F266B7" w:rsidRPr="00B62FBE" w:rsidRDefault="00F266B7" w:rsidP="00F266B7">
      <w:pPr>
        <w:jc w:val="both"/>
        <w:rPr>
          <w:rFonts w:ascii="Arial" w:hAnsi="Arial" w:cs="Arial"/>
          <w:sz w:val="22"/>
          <w:szCs w:val="22"/>
          <w:lang w:val="sl-SI"/>
        </w:rPr>
      </w:pPr>
      <w:r w:rsidRPr="00B62FBE">
        <w:rPr>
          <w:rFonts w:ascii="Arial" w:hAnsi="Arial" w:cs="Arial"/>
          <w:sz w:val="22"/>
          <w:szCs w:val="22"/>
          <w:lang w:val="sl-SI"/>
        </w:rPr>
        <w:t>Za večjo nesrečo tako ne šteje manjši požar ali eksplozija, ki je obvladljiva brez večjih zdravstvenih, okoljskih ali gospodarskih posledic.</w:t>
      </w:r>
    </w:p>
    <w:p w14:paraId="0C795E4B" w14:textId="77777777" w:rsidR="0010343E" w:rsidRPr="00B62FBE" w:rsidRDefault="0010343E" w:rsidP="003734DF">
      <w:pPr>
        <w:pStyle w:val="Odstavekseznama"/>
        <w:keepNext/>
        <w:numPr>
          <w:ilvl w:val="0"/>
          <w:numId w:val="1"/>
        </w:numPr>
        <w:spacing w:before="520" w:after="440"/>
        <w:outlineLvl w:val="0"/>
        <w:rPr>
          <w:rFonts w:ascii="Arial" w:hAnsi="Arial" w:cs="Arial"/>
          <w:b/>
          <w:kern w:val="28"/>
        </w:rPr>
      </w:pPr>
      <w:bookmarkStart w:id="59" w:name="_Toc364167477"/>
      <w:bookmarkStart w:id="60" w:name="_Toc372616591"/>
      <w:bookmarkStart w:id="61" w:name="_Toc72996727"/>
      <w:r w:rsidRPr="00B62FBE">
        <w:rPr>
          <w:rFonts w:ascii="Arial" w:hAnsi="Arial" w:cs="Arial"/>
          <w:b/>
          <w:kern w:val="28"/>
        </w:rPr>
        <w:t xml:space="preserve">Preprečitev, ublažitev in zmanjšanje posledic nesreče </w:t>
      </w:r>
      <w:bookmarkEnd w:id="59"/>
      <w:bookmarkEnd w:id="60"/>
      <w:r w:rsidRPr="00B62FBE">
        <w:rPr>
          <w:rFonts w:ascii="Arial" w:hAnsi="Arial" w:cs="Arial"/>
          <w:b/>
          <w:kern w:val="28"/>
        </w:rPr>
        <w:t>z nevarnimi snovmi</w:t>
      </w:r>
      <w:bookmarkEnd w:id="61"/>
    </w:p>
    <w:p w14:paraId="272307F6" w14:textId="77777777" w:rsidR="0010343E" w:rsidRPr="00B62FBE" w:rsidRDefault="0010343E" w:rsidP="002707A0">
      <w:pPr>
        <w:pStyle w:val="tevilnatoka"/>
        <w:numPr>
          <w:ilvl w:val="0"/>
          <w:numId w:val="0"/>
        </w:numPr>
        <w:tabs>
          <w:tab w:val="clear" w:pos="540"/>
          <w:tab w:val="clear" w:pos="900"/>
          <w:tab w:val="left" w:pos="0"/>
        </w:tabs>
        <w:rPr>
          <w:rFonts w:cs="Arial"/>
        </w:rPr>
      </w:pPr>
      <w:r w:rsidRPr="00B62FBE">
        <w:rPr>
          <w:rFonts w:cs="Arial"/>
        </w:rPr>
        <w:t xml:space="preserve">Neodvisno od tega, da so za varno obratovanje odgovorni upravljavci obratov, je cilj vzpostavitev in delovanje mehanizmov, ki bodo v največji možni meri pripomogli k preprečitvi nesreč z nevarnimi snovmi in zmanjšanju njihovih škodljivih posledic. </w:t>
      </w:r>
    </w:p>
    <w:p w14:paraId="05F5425C" w14:textId="77777777" w:rsidR="0010343E" w:rsidRPr="00B62FBE" w:rsidRDefault="0010343E" w:rsidP="002707A0">
      <w:pPr>
        <w:pStyle w:val="tevilnatoka"/>
        <w:numPr>
          <w:ilvl w:val="0"/>
          <w:numId w:val="0"/>
        </w:numPr>
        <w:tabs>
          <w:tab w:val="clear" w:pos="540"/>
          <w:tab w:val="clear" w:pos="900"/>
          <w:tab w:val="left" w:pos="0"/>
        </w:tabs>
        <w:rPr>
          <w:rFonts w:cs="Arial"/>
        </w:rPr>
      </w:pPr>
    </w:p>
    <w:p w14:paraId="2CFF7CAB" w14:textId="7E3ED4EA" w:rsidR="0010343E" w:rsidRPr="00B62FBE" w:rsidRDefault="0010343E" w:rsidP="002707A0">
      <w:pPr>
        <w:pStyle w:val="tevilnatoka"/>
        <w:numPr>
          <w:ilvl w:val="0"/>
          <w:numId w:val="0"/>
        </w:numPr>
        <w:tabs>
          <w:tab w:val="clear" w:pos="540"/>
          <w:tab w:val="clear" w:pos="900"/>
          <w:tab w:val="left" w:pos="0"/>
        </w:tabs>
        <w:rPr>
          <w:rFonts w:cs="Arial"/>
        </w:rPr>
      </w:pPr>
      <w:r w:rsidRPr="00B62FBE">
        <w:rPr>
          <w:rFonts w:cs="Arial"/>
        </w:rPr>
        <w:t xml:space="preserve">Na podlagi </w:t>
      </w:r>
      <w:r w:rsidR="007960D3" w:rsidRPr="00B62FBE">
        <w:rPr>
          <w:rFonts w:cs="Arial"/>
        </w:rPr>
        <w:t>D</w:t>
      </w:r>
      <w:r w:rsidRPr="00B62FBE">
        <w:rPr>
          <w:rFonts w:cs="Arial"/>
        </w:rPr>
        <w:t>irektive SEVESO je v EU vzpostavljen harmoniziran sistem obvladovanja nevarnosti večjih nesreč.</w:t>
      </w:r>
    </w:p>
    <w:p w14:paraId="605E7D44" w14:textId="77777777" w:rsidR="0010343E" w:rsidRPr="00B62FBE" w:rsidRDefault="0010343E" w:rsidP="002707A0">
      <w:pPr>
        <w:pStyle w:val="tevilnatoka"/>
        <w:numPr>
          <w:ilvl w:val="0"/>
          <w:numId w:val="0"/>
        </w:numPr>
        <w:tabs>
          <w:tab w:val="clear" w:pos="540"/>
          <w:tab w:val="clear" w:pos="900"/>
          <w:tab w:val="left" w:pos="0"/>
        </w:tabs>
        <w:rPr>
          <w:rFonts w:cs="Arial"/>
        </w:rPr>
      </w:pPr>
    </w:p>
    <w:p w14:paraId="23F88F0B" w14:textId="77777777" w:rsidR="0010343E" w:rsidRPr="00B62FBE" w:rsidRDefault="0010343E" w:rsidP="002707A0">
      <w:pPr>
        <w:pStyle w:val="tevilnatoka"/>
        <w:numPr>
          <w:ilvl w:val="0"/>
          <w:numId w:val="0"/>
        </w:numPr>
        <w:tabs>
          <w:tab w:val="clear" w:pos="540"/>
          <w:tab w:val="clear" w:pos="900"/>
          <w:tab w:val="left" w:pos="0"/>
        </w:tabs>
        <w:rPr>
          <w:rFonts w:cs="Arial"/>
        </w:rPr>
      </w:pPr>
      <w:r w:rsidRPr="00B62FBE">
        <w:rPr>
          <w:rFonts w:cs="Arial"/>
        </w:rPr>
        <w:t xml:space="preserve">V Sloveniji je omenjena direktiva implementirana v Uredbi </w:t>
      </w:r>
      <w:r w:rsidR="002C0FC6" w:rsidRPr="00B62FBE">
        <w:rPr>
          <w:rFonts w:cs="Arial"/>
        </w:rPr>
        <w:t>SEVESO</w:t>
      </w:r>
      <w:r w:rsidRPr="00B62FBE">
        <w:rPr>
          <w:rFonts w:cs="Arial"/>
        </w:rPr>
        <w:t>. Varstvo pred škodljivimi učinki nesreč z nevarnimi snovmi sestavljajo trije mehanizmi:</w:t>
      </w:r>
    </w:p>
    <w:p w14:paraId="11945DB5" w14:textId="77777777" w:rsidR="0010343E" w:rsidRPr="00B62FBE" w:rsidRDefault="0010343E" w:rsidP="00F948C4">
      <w:pPr>
        <w:pStyle w:val="Odstavekseznama"/>
        <w:numPr>
          <w:ilvl w:val="0"/>
          <w:numId w:val="20"/>
        </w:numPr>
        <w:spacing w:after="0"/>
        <w:jc w:val="both"/>
        <w:rPr>
          <w:rFonts w:ascii="Arial" w:hAnsi="Arial" w:cs="Arial"/>
        </w:rPr>
      </w:pPr>
      <w:r w:rsidRPr="00B62FBE">
        <w:rPr>
          <w:rFonts w:ascii="Arial" w:hAnsi="Arial" w:cs="Arial"/>
        </w:rPr>
        <w:t xml:space="preserve">nadzor nad načrtovanjem novih obratov z vidika uporabe najboljših tehnik za preprečevanje nesreč in za zmanjševanje njihovih posledic, </w:t>
      </w:r>
    </w:p>
    <w:p w14:paraId="03DBB1E3" w14:textId="77777777" w:rsidR="0010343E" w:rsidRPr="00B62FBE" w:rsidRDefault="0010343E" w:rsidP="00F948C4">
      <w:pPr>
        <w:pStyle w:val="Odstavekseznama"/>
        <w:numPr>
          <w:ilvl w:val="0"/>
          <w:numId w:val="20"/>
        </w:numPr>
        <w:spacing w:after="0"/>
        <w:jc w:val="both"/>
        <w:rPr>
          <w:rFonts w:ascii="Arial" w:hAnsi="Arial" w:cs="Arial"/>
        </w:rPr>
      </w:pPr>
      <w:r w:rsidRPr="00B62FBE">
        <w:rPr>
          <w:rFonts w:ascii="Arial" w:hAnsi="Arial" w:cs="Arial"/>
        </w:rPr>
        <w:t>spremljanje in nadzor obratovanja obratov z vidika varstva pred večjimi nesrečami z nevarnimi snovmi, ki se izvaja v postopkih izdaje okoljevarstvenih dovoljenj za obratovanje obratov in z inšpekcijski nadzorom,</w:t>
      </w:r>
    </w:p>
    <w:p w14:paraId="1E440FBC" w14:textId="77777777" w:rsidR="0010343E" w:rsidRPr="00B62FBE" w:rsidRDefault="0010343E" w:rsidP="00F948C4">
      <w:pPr>
        <w:pStyle w:val="Odstavekseznama"/>
        <w:numPr>
          <w:ilvl w:val="0"/>
          <w:numId w:val="20"/>
        </w:numPr>
        <w:spacing w:after="0"/>
        <w:jc w:val="both"/>
        <w:rPr>
          <w:rFonts w:ascii="Arial" w:hAnsi="Arial" w:cs="Arial"/>
        </w:rPr>
      </w:pPr>
      <w:r w:rsidRPr="00B62FBE">
        <w:rPr>
          <w:rFonts w:ascii="Arial" w:hAnsi="Arial" w:cs="Arial"/>
        </w:rPr>
        <w:t>zagotavljanje pripravljenosti za odziv na nesreče, ki ga sestavljata pripravljenost obratov in pripravljenost lokalne skupnosti, v kateri obrat obratuje.</w:t>
      </w:r>
    </w:p>
    <w:p w14:paraId="341C509A" w14:textId="77777777" w:rsidR="0010343E" w:rsidRPr="00B62FBE" w:rsidRDefault="0010343E" w:rsidP="002707A0">
      <w:pPr>
        <w:pStyle w:val="tevilnatoka"/>
        <w:numPr>
          <w:ilvl w:val="0"/>
          <w:numId w:val="0"/>
        </w:numPr>
        <w:tabs>
          <w:tab w:val="clear" w:pos="540"/>
          <w:tab w:val="clear" w:pos="900"/>
          <w:tab w:val="left" w:pos="0"/>
        </w:tabs>
        <w:rPr>
          <w:rFonts w:cs="Arial"/>
        </w:rPr>
      </w:pPr>
    </w:p>
    <w:p w14:paraId="3D4CEB5A" w14:textId="77777777" w:rsidR="00761E11" w:rsidRPr="00B62FBE" w:rsidRDefault="0010343E" w:rsidP="002707A0">
      <w:pPr>
        <w:pStyle w:val="tevilnatoka"/>
        <w:numPr>
          <w:ilvl w:val="0"/>
          <w:numId w:val="0"/>
        </w:numPr>
        <w:tabs>
          <w:tab w:val="clear" w:pos="540"/>
          <w:tab w:val="clear" w:pos="900"/>
          <w:tab w:val="left" w:pos="0"/>
        </w:tabs>
        <w:rPr>
          <w:rFonts w:cs="Arial"/>
        </w:rPr>
      </w:pPr>
      <w:r w:rsidRPr="00B62FBE">
        <w:rPr>
          <w:rFonts w:cs="Arial"/>
        </w:rPr>
        <w:t>Spremljanje in nadzor obratovanja obratov obsegata predvsem nadzor nad tem, ali so upravljavci obratov prepoznali nevarnosti večjih nesreč, značilne za nevarne snovi v obratu in v povezavi z vrsto dejavnosti, ki jo opravljajo, ter ali so premislili in imajo vzpostavljene ustrezne in zadostne ukrepe za preprečevanje nenadzorovanih izpustov nevarnih snovi in za preprečitev, da bi se iz izpusta nevarne snovi razvila večja nesreča.</w:t>
      </w:r>
    </w:p>
    <w:p w14:paraId="4AEDB981" w14:textId="77777777" w:rsidR="000B27BC" w:rsidRPr="00B62FBE" w:rsidRDefault="000B27BC" w:rsidP="002707A0">
      <w:pPr>
        <w:pStyle w:val="tevilnatoka"/>
        <w:numPr>
          <w:ilvl w:val="0"/>
          <w:numId w:val="0"/>
        </w:numPr>
        <w:tabs>
          <w:tab w:val="clear" w:pos="540"/>
          <w:tab w:val="clear" w:pos="900"/>
          <w:tab w:val="left" w:pos="0"/>
        </w:tabs>
        <w:rPr>
          <w:rFonts w:cs="Arial"/>
        </w:rPr>
      </w:pPr>
    </w:p>
    <w:p w14:paraId="1CF27397" w14:textId="77777777" w:rsidR="000B27BC" w:rsidRPr="00B62FBE" w:rsidRDefault="000B27BC" w:rsidP="002707A0">
      <w:pPr>
        <w:pStyle w:val="tevilnatoka"/>
        <w:numPr>
          <w:ilvl w:val="0"/>
          <w:numId w:val="0"/>
        </w:numPr>
        <w:tabs>
          <w:tab w:val="clear" w:pos="540"/>
          <w:tab w:val="clear" w:pos="900"/>
          <w:tab w:val="left" w:pos="0"/>
        </w:tabs>
        <w:rPr>
          <w:rFonts w:cs="Arial"/>
        </w:rPr>
      </w:pPr>
      <w:r w:rsidRPr="00B62FBE">
        <w:rPr>
          <w:rFonts w:cs="Arial"/>
        </w:rPr>
        <w:t>Prav tako so spremljani industrijski obrati v Slov</w:t>
      </w:r>
      <w:r w:rsidR="00BD52EC" w:rsidRPr="00B62FBE">
        <w:rPr>
          <w:rFonts w:cs="Arial"/>
        </w:rPr>
        <w:t xml:space="preserve">eniji, ki v skladu z Uredbo IED, </w:t>
      </w:r>
      <w:r w:rsidRPr="00B62FBE">
        <w:rPr>
          <w:rFonts w:cs="Arial"/>
        </w:rPr>
        <w:t>ki zajemajo področje energetike, proizvodnje in predelave kovin, nekovinsko in mineralno industrijo, kemično industrijo, ravnanje z odpadki in druge dejavnosti. Ure</w:t>
      </w:r>
      <w:r w:rsidR="00BD52EC" w:rsidRPr="00B62FBE">
        <w:rPr>
          <w:rFonts w:cs="Arial"/>
        </w:rPr>
        <w:t>dba IED, namreč določa vrste dej</w:t>
      </w:r>
      <w:r w:rsidRPr="00B62FBE">
        <w:rPr>
          <w:rFonts w:cs="Arial"/>
        </w:rPr>
        <w:t>avnosti in naprav za katere morajo njihovi upravljavci pridobiti okoljevarstveno dovoljenje.</w:t>
      </w:r>
    </w:p>
    <w:p w14:paraId="1C4926A6" w14:textId="77777777" w:rsidR="00B92CE2" w:rsidRPr="00B62FBE" w:rsidRDefault="009130B8" w:rsidP="002707A0">
      <w:pPr>
        <w:pStyle w:val="tevilnatoka"/>
        <w:numPr>
          <w:ilvl w:val="0"/>
          <w:numId w:val="0"/>
        </w:numPr>
        <w:tabs>
          <w:tab w:val="clear" w:pos="540"/>
          <w:tab w:val="clear" w:pos="900"/>
          <w:tab w:val="left" w:pos="0"/>
        </w:tabs>
        <w:rPr>
          <w:rFonts w:cs="Arial"/>
        </w:rPr>
      </w:pPr>
      <w:r w:rsidRPr="00B62FBE">
        <w:rPr>
          <w:rFonts w:cs="Arial"/>
        </w:rPr>
        <w:t xml:space="preserve">Upravljalec </w:t>
      </w:r>
      <w:r w:rsidR="00B92CE2" w:rsidRPr="00B62FBE">
        <w:rPr>
          <w:rFonts w:cs="Arial"/>
        </w:rPr>
        <w:t>za preprečevanje nesreč:</w:t>
      </w:r>
    </w:p>
    <w:p w14:paraId="3D5C6A06" w14:textId="77777777" w:rsidR="00D100D9" w:rsidRPr="00B62FBE" w:rsidRDefault="009130B8" w:rsidP="00F948C4">
      <w:pPr>
        <w:pStyle w:val="Odstavekseznama"/>
        <w:numPr>
          <w:ilvl w:val="0"/>
          <w:numId w:val="20"/>
        </w:numPr>
        <w:jc w:val="both"/>
        <w:rPr>
          <w:rFonts w:ascii="Arial" w:hAnsi="Arial" w:cs="Arial"/>
        </w:rPr>
      </w:pPr>
      <w:r w:rsidRPr="00B62FBE">
        <w:rPr>
          <w:rFonts w:ascii="Arial" w:hAnsi="Arial" w:cs="Arial"/>
        </w:rPr>
        <w:t>izvaja obratovalni monitoring</w:t>
      </w:r>
      <w:r w:rsidR="00B92CE2" w:rsidRPr="00B62FBE">
        <w:rPr>
          <w:rFonts w:ascii="Arial" w:hAnsi="Arial" w:cs="Arial"/>
        </w:rPr>
        <w:t>,</w:t>
      </w:r>
    </w:p>
    <w:p w14:paraId="1D5C391B" w14:textId="77777777" w:rsidR="00B92CE2" w:rsidRPr="00B62FBE" w:rsidRDefault="00B92CE2" w:rsidP="00F948C4">
      <w:pPr>
        <w:pStyle w:val="Odstavekseznama"/>
        <w:numPr>
          <w:ilvl w:val="0"/>
          <w:numId w:val="20"/>
        </w:numPr>
        <w:jc w:val="both"/>
        <w:rPr>
          <w:rFonts w:ascii="Arial" w:hAnsi="Arial" w:cs="Arial"/>
        </w:rPr>
      </w:pPr>
      <w:r w:rsidRPr="00B62FBE">
        <w:rPr>
          <w:rFonts w:ascii="Arial" w:hAnsi="Arial" w:cs="Arial"/>
        </w:rPr>
        <w:t>izvaja tehnične u</w:t>
      </w:r>
      <w:r w:rsidR="009130B8" w:rsidRPr="00B62FBE">
        <w:rPr>
          <w:rFonts w:ascii="Arial" w:hAnsi="Arial" w:cs="Arial"/>
        </w:rPr>
        <w:t>krepe za preprečevanje onesnaženosti tal in podzemne vode</w:t>
      </w:r>
      <w:r w:rsidRPr="00B62FBE">
        <w:rPr>
          <w:rFonts w:ascii="Arial" w:hAnsi="Arial" w:cs="Arial"/>
        </w:rPr>
        <w:t>,</w:t>
      </w:r>
    </w:p>
    <w:p w14:paraId="76077AE0" w14:textId="77777777" w:rsidR="009130B8" w:rsidRPr="00B62FBE" w:rsidRDefault="009130B8" w:rsidP="00F948C4">
      <w:pPr>
        <w:pStyle w:val="Odstavekseznama"/>
        <w:numPr>
          <w:ilvl w:val="0"/>
          <w:numId w:val="20"/>
        </w:numPr>
        <w:jc w:val="both"/>
        <w:rPr>
          <w:rFonts w:ascii="Arial" w:hAnsi="Arial" w:cs="Arial"/>
        </w:rPr>
      </w:pPr>
      <w:r w:rsidRPr="00B62FBE">
        <w:rPr>
          <w:rFonts w:ascii="Arial" w:hAnsi="Arial" w:cs="Arial"/>
        </w:rPr>
        <w:t>vodi vzdrževalni dnevnik o izvajanju tehnični</w:t>
      </w:r>
      <w:r w:rsidR="00B92CE2" w:rsidRPr="00B62FBE">
        <w:rPr>
          <w:rFonts w:ascii="Arial" w:hAnsi="Arial" w:cs="Arial"/>
        </w:rPr>
        <w:t>h ukrepov,</w:t>
      </w:r>
    </w:p>
    <w:p w14:paraId="1801DAD0" w14:textId="77777777" w:rsidR="009130B8" w:rsidRPr="00B62FBE" w:rsidRDefault="009130B8" w:rsidP="00F948C4">
      <w:pPr>
        <w:pStyle w:val="Odstavekseznama"/>
        <w:numPr>
          <w:ilvl w:val="0"/>
          <w:numId w:val="20"/>
        </w:numPr>
        <w:jc w:val="both"/>
        <w:rPr>
          <w:rFonts w:ascii="Arial" w:hAnsi="Arial" w:cs="Arial"/>
        </w:rPr>
      </w:pPr>
      <w:r w:rsidRPr="00B62FBE">
        <w:rPr>
          <w:rFonts w:ascii="Arial" w:hAnsi="Arial" w:cs="Arial"/>
        </w:rPr>
        <w:t>zagotovi izvedbo rednih pregledov tehničnih ukrepov</w:t>
      </w:r>
      <w:r w:rsidR="00B92CE2" w:rsidRPr="00B62FBE">
        <w:rPr>
          <w:rFonts w:ascii="Arial" w:hAnsi="Arial" w:cs="Arial"/>
        </w:rPr>
        <w:t>,</w:t>
      </w:r>
    </w:p>
    <w:p w14:paraId="1A3425B9" w14:textId="77777777" w:rsidR="00B92CE2" w:rsidRPr="00B62FBE" w:rsidRDefault="00B92CE2" w:rsidP="00F948C4">
      <w:pPr>
        <w:pStyle w:val="Odstavekseznama"/>
        <w:numPr>
          <w:ilvl w:val="0"/>
          <w:numId w:val="20"/>
        </w:numPr>
        <w:jc w:val="both"/>
        <w:rPr>
          <w:rFonts w:ascii="Arial" w:hAnsi="Arial" w:cs="Arial"/>
        </w:rPr>
      </w:pPr>
      <w:r w:rsidRPr="00B62FBE">
        <w:rPr>
          <w:rFonts w:ascii="Arial" w:hAnsi="Arial" w:cs="Arial"/>
        </w:rPr>
        <w:t xml:space="preserve">zagotovi brezhibno in zanesljivo obratovanje naprave, tako da pri njenem načrtovanju, gradnji, obratovanju in vzdrževanju naprave zagotovi preprečevanje onesnaževanja, </w:t>
      </w:r>
    </w:p>
    <w:p w14:paraId="5D97DA9C" w14:textId="77777777" w:rsidR="00B92CE2" w:rsidRPr="00B62FBE" w:rsidRDefault="00B92CE2" w:rsidP="00F948C4">
      <w:pPr>
        <w:pStyle w:val="Odstavekseznama"/>
        <w:numPr>
          <w:ilvl w:val="0"/>
          <w:numId w:val="20"/>
        </w:numPr>
        <w:jc w:val="both"/>
        <w:rPr>
          <w:rFonts w:ascii="Arial" w:hAnsi="Arial" w:cs="Arial"/>
        </w:rPr>
      </w:pPr>
      <w:r w:rsidRPr="00B62FBE">
        <w:rPr>
          <w:rFonts w:ascii="Arial" w:hAnsi="Arial" w:cs="Arial"/>
        </w:rPr>
        <w:t>izdela oceno možnosti za onesnaženje tal in podzemne vode,</w:t>
      </w:r>
    </w:p>
    <w:p w14:paraId="25AA798D" w14:textId="337BC601" w:rsidR="00B92CE2" w:rsidRPr="00B62FBE" w:rsidRDefault="00B92CE2" w:rsidP="00F948C4">
      <w:pPr>
        <w:pStyle w:val="Odstavekseznama"/>
        <w:numPr>
          <w:ilvl w:val="0"/>
          <w:numId w:val="20"/>
        </w:numPr>
        <w:spacing w:after="0"/>
        <w:jc w:val="both"/>
        <w:rPr>
          <w:rFonts w:ascii="Arial" w:hAnsi="Arial" w:cs="Arial"/>
        </w:rPr>
      </w:pPr>
      <w:r w:rsidRPr="00B62FBE">
        <w:rPr>
          <w:rFonts w:ascii="Arial" w:hAnsi="Arial" w:cs="Arial"/>
        </w:rPr>
        <w:t xml:space="preserve">mora pri načrtovanju naprave ali načrtovanju njene večje spremembe izbrati najboljšo razpoložljivo tehniko iz zaključkov o BAT </w:t>
      </w:r>
      <w:r w:rsidR="007B5110">
        <w:rPr>
          <w:rFonts w:ascii="Arial" w:hAnsi="Arial" w:cs="Arial"/>
        </w:rPr>
        <w:t>(</w:t>
      </w:r>
      <w:r w:rsidR="00386A7A" w:rsidRPr="00B62FBE">
        <w:rPr>
          <w:rFonts w:ascii="Arial" w:hAnsi="Arial" w:cs="Arial"/>
        </w:rPr>
        <w:t xml:space="preserve">Najboljša razpoložljiva tehnika) </w:t>
      </w:r>
      <w:r w:rsidRPr="00B62FBE">
        <w:rPr>
          <w:rFonts w:ascii="Arial" w:hAnsi="Arial" w:cs="Arial"/>
        </w:rPr>
        <w:t>ali tehniko za preprečevanje in zmanjševanje</w:t>
      </w:r>
      <w:r w:rsidR="00803638" w:rsidRPr="00B62FBE">
        <w:rPr>
          <w:rFonts w:ascii="Arial" w:hAnsi="Arial" w:cs="Arial"/>
        </w:rPr>
        <w:t xml:space="preserve"> emisij, ki je njej enakovredna,</w:t>
      </w:r>
    </w:p>
    <w:p w14:paraId="7DD73D9C" w14:textId="1808F867" w:rsidR="00803638" w:rsidRPr="00B62FBE" w:rsidRDefault="00803638" w:rsidP="00F948C4">
      <w:pPr>
        <w:pStyle w:val="Odstavekseznama"/>
        <w:numPr>
          <w:ilvl w:val="0"/>
          <w:numId w:val="20"/>
        </w:numPr>
        <w:spacing w:after="0"/>
        <w:jc w:val="both"/>
        <w:rPr>
          <w:rFonts w:ascii="Arial" w:hAnsi="Arial" w:cs="Arial"/>
        </w:rPr>
      </w:pPr>
      <w:r w:rsidRPr="00B62FBE">
        <w:rPr>
          <w:rFonts w:ascii="Arial" w:hAnsi="Arial" w:cs="Arial"/>
        </w:rPr>
        <w:t>izdela oceno možnosti za onesnaževanje tal, površinske in podzemne vode.</w:t>
      </w:r>
    </w:p>
    <w:p w14:paraId="1805D8C3" w14:textId="77777777" w:rsidR="005A3471" w:rsidRPr="00B62FBE" w:rsidRDefault="005A3471" w:rsidP="003D2F01">
      <w:pPr>
        <w:pStyle w:val="lennaslov"/>
        <w:jc w:val="left"/>
        <w:rPr>
          <w:b w:val="0"/>
        </w:rPr>
      </w:pPr>
    </w:p>
    <w:p w14:paraId="33596FB5" w14:textId="77777777" w:rsidR="005A3471" w:rsidRPr="00B62FBE" w:rsidRDefault="00354CB1" w:rsidP="005A3471">
      <w:pPr>
        <w:pStyle w:val="lennaslov"/>
        <w:jc w:val="both"/>
        <w:rPr>
          <w:b w:val="0"/>
        </w:rPr>
      </w:pPr>
      <w:r w:rsidRPr="00B62FBE">
        <w:rPr>
          <w:b w:val="0"/>
        </w:rPr>
        <w:t>Za ravnanje z nevarn</w:t>
      </w:r>
      <w:r w:rsidR="005A3471" w:rsidRPr="00B62FBE">
        <w:rPr>
          <w:b w:val="0"/>
        </w:rPr>
        <w:t xml:space="preserve">imi odpadki mora upravljalec izdelati načrt ravnanja z odpadki, izvajati obratovalni monitoring, pridobiti okoljevarstveno dovoljenje. </w:t>
      </w:r>
    </w:p>
    <w:p w14:paraId="091F3572" w14:textId="77777777" w:rsidR="005A3471" w:rsidRPr="00B62FBE" w:rsidRDefault="005A3471" w:rsidP="005A3471">
      <w:pPr>
        <w:pStyle w:val="lennaslov"/>
        <w:jc w:val="both"/>
        <w:rPr>
          <w:b w:val="0"/>
        </w:rPr>
      </w:pPr>
    </w:p>
    <w:p w14:paraId="0D51FCDB" w14:textId="77777777" w:rsidR="005A3471" w:rsidRPr="00B62FBE" w:rsidRDefault="005A3471" w:rsidP="005A3471">
      <w:pPr>
        <w:pStyle w:val="lennaslov"/>
        <w:jc w:val="both"/>
        <w:rPr>
          <w:b w:val="0"/>
        </w:rPr>
      </w:pPr>
      <w:r w:rsidRPr="00B62FBE">
        <w:rPr>
          <w:b w:val="0"/>
        </w:rPr>
        <w:t>Izvajalec mora izvajati ukrepe za preprečevanje in zmanjševanje škodljivih vplivov na okolje in človekovo zdravje zaradi:</w:t>
      </w:r>
    </w:p>
    <w:p w14:paraId="1D5E1801"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emisij snovi in vonjav,</w:t>
      </w:r>
    </w:p>
    <w:p w14:paraId="3DCBABEA"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raznašanja lahkih frakcij odpadkov v okolje zaradi vetra,</w:t>
      </w:r>
    </w:p>
    <w:p w14:paraId="498F09C6"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razsutja ali razlitja odpadkov,</w:t>
      </w:r>
    </w:p>
    <w:p w14:paraId="0F76BBA3"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hrupa, zlasti zaradi prevažanja odpadkov in njihove obdelave,</w:t>
      </w:r>
    </w:p>
    <w:p w14:paraId="5909135C"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ptic, glodavcev in mrčesa ter</w:t>
      </w:r>
    </w:p>
    <w:p w14:paraId="4C38A4A3" w14:textId="77777777" w:rsidR="005A3471" w:rsidRPr="00B62FBE" w:rsidRDefault="005A3471" w:rsidP="00F948C4">
      <w:pPr>
        <w:pStyle w:val="tevilnatoka"/>
        <w:numPr>
          <w:ilvl w:val="0"/>
          <w:numId w:val="21"/>
        </w:numPr>
        <w:tabs>
          <w:tab w:val="clear" w:pos="540"/>
          <w:tab w:val="clear" w:pos="900"/>
        </w:tabs>
        <w:rPr>
          <w:rFonts w:cs="Arial"/>
        </w:rPr>
      </w:pPr>
      <w:r w:rsidRPr="00B62FBE">
        <w:rPr>
          <w:rFonts w:cs="Arial"/>
        </w:rPr>
        <w:t>požarov zaradi samovžiga.</w:t>
      </w:r>
    </w:p>
    <w:p w14:paraId="3410D07D" w14:textId="77777777" w:rsidR="005A3471" w:rsidRPr="00B62FBE" w:rsidRDefault="005A3471" w:rsidP="005A3471">
      <w:pPr>
        <w:pStyle w:val="lennaslov"/>
        <w:jc w:val="both"/>
        <w:rPr>
          <w:b w:val="0"/>
        </w:rPr>
      </w:pPr>
    </w:p>
    <w:p w14:paraId="041B2BFF" w14:textId="1B69AD0A" w:rsidR="007A283A" w:rsidRPr="00B62FBE" w:rsidRDefault="007A283A" w:rsidP="00CD6086">
      <w:pPr>
        <w:jc w:val="both"/>
        <w:rPr>
          <w:rFonts w:ascii="Arial" w:hAnsi="Arial" w:cs="Arial"/>
          <w:sz w:val="22"/>
          <w:szCs w:val="22"/>
          <w:lang w:val="sl-SI"/>
        </w:rPr>
      </w:pPr>
      <w:r w:rsidRPr="00B62FBE">
        <w:rPr>
          <w:rFonts w:ascii="Arial" w:hAnsi="Arial" w:cs="Arial"/>
          <w:sz w:val="22"/>
          <w:szCs w:val="22"/>
          <w:lang w:val="sl-SI"/>
        </w:rPr>
        <w:t xml:space="preserve">Pri </w:t>
      </w:r>
      <w:r w:rsidR="00242A5B" w:rsidRPr="00B62FBE">
        <w:rPr>
          <w:rFonts w:ascii="Arial" w:hAnsi="Arial" w:cs="Arial"/>
          <w:sz w:val="22"/>
          <w:szCs w:val="22"/>
          <w:lang w:val="sl-SI"/>
        </w:rPr>
        <w:t>prevozu</w:t>
      </w:r>
      <w:r w:rsidRPr="00B62FBE">
        <w:rPr>
          <w:rFonts w:ascii="Arial" w:hAnsi="Arial" w:cs="Arial"/>
          <w:sz w:val="22"/>
          <w:szCs w:val="22"/>
          <w:lang w:val="sl-SI"/>
        </w:rPr>
        <w:t xml:space="preserve"> nevarnih snovi je treba</w:t>
      </w:r>
      <w:r w:rsidR="00771ADB" w:rsidRPr="00B62FBE">
        <w:rPr>
          <w:rFonts w:ascii="Arial" w:hAnsi="Arial" w:cs="Arial"/>
          <w:sz w:val="22"/>
          <w:szCs w:val="22"/>
          <w:lang w:val="sl-SI"/>
        </w:rPr>
        <w:t xml:space="preserve"> </w:t>
      </w:r>
      <w:r w:rsidR="00B92CE2" w:rsidRPr="00B62FBE">
        <w:rPr>
          <w:rFonts w:ascii="Arial" w:hAnsi="Arial" w:cs="Arial"/>
          <w:sz w:val="22"/>
          <w:szCs w:val="22"/>
          <w:lang w:val="sl-SI"/>
        </w:rPr>
        <w:t xml:space="preserve">za preprečitev, ublažitev in zmanjšanje posledic nesreče z nevarnimi snovmi </w:t>
      </w:r>
      <w:r w:rsidRPr="00B62FBE">
        <w:rPr>
          <w:rFonts w:ascii="Arial" w:hAnsi="Arial" w:cs="Arial"/>
          <w:sz w:val="22"/>
          <w:szCs w:val="22"/>
          <w:lang w:val="sl-SI"/>
        </w:rPr>
        <w:t xml:space="preserve">upoštevati določbe Zakona o prevozu nevarnega blaga (Uradni list RS, št. 79/99, 96/02 - ZE, 2/04 - ZZdrI-A, 101/05, 41/09, 97/10, 56/15), ki ureja prevoz nevarnih snovi, kadar le-te predstavljajo tveganje tudi med prevozom. Zakon ureja prevoz nevarnega blaga v cestnem, železniškem, zračnem in pomorskem prometu. V zakonu so predpisani minimalni pogoji, ki jih morajo izpolniti vsi, ki sodelujejo pri prevozu nevarnega blaga, da zagotovijo varen prevoz. Poleg tega v skladu z Direktivo 2008/68/ES </w:t>
      </w:r>
      <w:r w:rsidR="00EB4A8E" w:rsidRPr="00B62FBE">
        <w:rPr>
          <w:rFonts w:ascii="Arial" w:hAnsi="Arial" w:cs="Arial"/>
          <w:sz w:val="22"/>
          <w:szCs w:val="22"/>
          <w:lang w:val="sl-SI"/>
        </w:rPr>
        <w:t xml:space="preserve">Evropskega parlamenta in Sveta z dne 24. septembra 2008 </w:t>
      </w:r>
      <w:r w:rsidRPr="00B62FBE">
        <w:rPr>
          <w:rFonts w:ascii="Arial" w:hAnsi="Arial" w:cs="Arial"/>
          <w:sz w:val="22"/>
          <w:szCs w:val="22"/>
          <w:lang w:val="sl-SI"/>
        </w:rPr>
        <w:t>o notranjem prevozu nevarnega blaga predpisuje uporabo veljavnih mednarodnih sporazumov tudi za prevoze znotraj Republike Slovenije. Veljavni mednarodni predpisi zelo podrobno določajo pogoje za razvrščanje, pakiranje in označevanje blaga med prevozom ter pogoje, ki jih morajo izpolnjevati prevozna sredstva. Upoštevati je treba tudi Zakon</w:t>
      </w:r>
      <w:r w:rsidR="00761E11" w:rsidRPr="00B62FBE">
        <w:rPr>
          <w:rFonts w:ascii="Arial" w:hAnsi="Arial" w:cs="Arial"/>
          <w:sz w:val="22"/>
          <w:szCs w:val="22"/>
          <w:lang w:val="sl-SI"/>
        </w:rPr>
        <w:t xml:space="preserve"> o varnosti v železniškem prometu (ZVZelP-1) (Uradni list RS, št. </w:t>
      </w:r>
      <w:hyperlink r:id="rId35" w:tgtFrame="_blank" w:tooltip="Zakon o varnosti cestnega prometa (uradno prečiščeno besedilo)" w:history="1">
        <w:r w:rsidR="00761E11" w:rsidRPr="00B62FBE">
          <w:rPr>
            <w:rFonts w:ascii="Arial" w:hAnsi="Arial" w:cs="Arial"/>
            <w:sz w:val="22"/>
            <w:szCs w:val="22"/>
            <w:lang w:val="sl-SI"/>
          </w:rPr>
          <w:t>30/18</w:t>
        </w:r>
      </w:hyperlink>
      <w:r w:rsidRPr="00B62FBE">
        <w:rPr>
          <w:rFonts w:ascii="Arial" w:hAnsi="Arial" w:cs="Arial"/>
          <w:sz w:val="22"/>
          <w:szCs w:val="22"/>
          <w:lang w:val="sl-SI"/>
        </w:rPr>
        <w:t>) in</w:t>
      </w:r>
      <w:r w:rsidR="00761E11" w:rsidRPr="00B62FBE">
        <w:rPr>
          <w:rFonts w:ascii="Arial" w:hAnsi="Arial" w:cs="Arial"/>
          <w:sz w:val="22"/>
          <w:szCs w:val="22"/>
          <w:lang w:val="sl-SI"/>
        </w:rPr>
        <w:t xml:space="preserve"> </w:t>
      </w:r>
      <w:r w:rsidRPr="00B62FBE">
        <w:rPr>
          <w:rFonts w:ascii="Arial" w:hAnsi="Arial" w:cs="Arial"/>
          <w:sz w:val="22"/>
          <w:szCs w:val="22"/>
          <w:lang w:val="sl-SI"/>
        </w:rPr>
        <w:t xml:space="preserve">Zakon o letalstvu (Uradni list RS, št. 81/10 – uradno prečiščeno besedilo, </w:t>
      </w:r>
      <w:hyperlink r:id="rId36" w:tgtFrame="_blank" w:history="1">
        <w:r w:rsidRPr="00B62FBE">
          <w:rPr>
            <w:rFonts w:ascii="Arial" w:hAnsi="Arial" w:cs="Arial"/>
            <w:sz w:val="22"/>
            <w:szCs w:val="22"/>
            <w:lang w:val="sl-SI"/>
          </w:rPr>
          <w:t>46/16</w:t>
        </w:r>
      </w:hyperlink>
      <w:r w:rsidRPr="00B62FBE">
        <w:rPr>
          <w:rFonts w:ascii="Arial" w:hAnsi="Arial" w:cs="Arial"/>
          <w:sz w:val="22"/>
          <w:szCs w:val="22"/>
          <w:lang w:val="sl-SI"/>
        </w:rPr>
        <w:t xml:space="preserve"> in </w:t>
      </w:r>
      <w:hyperlink r:id="rId37" w:tgtFrame="_blank" w:history="1">
        <w:r w:rsidRPr="00B62FBE">
          <w:rPr>
            <w:rFonts w:ascii="Arial" w:hAnsi="Arial" w:cs="Arial"/>
            <w:sz w:val="22"/>
            <w:szCs w:val="22"/>
            <w:lang w:val="sl-SI"/>
          </w:rPr>
          <w:t>47/19</w:t>
        </w:r>
      </w:hyperlink>
      <w:r w:rsidRPr="00B62FBE">
        <w:rPr>
          <w:rFonts w:ascii="Arial" w:hAnsi="Arial" w:cs="Arial"/>
          <w:sz w:val="22"/>
          <w:szCs w:val="22"/>
          <w:lang w:val="sl-SI"/>
        </w:rPr>
        <w:t>)</w:t>
      </w:r>
      <w:r w:rsidR="004D28A8" w:rsidRPr="00B62FBE">
        <w:rPr>
          <w:rFonts w:ascii="Arial" w:hAnsi="Arial" w:cs="Arial"/>
          <w:sz w:val="22"/>
          <w:szCs w:val="22"/>
          <w:lang w:val="sl-SI"/>
        </w:rPr>
        <w:t>, Zakon o prevozih v cestnem prometu (Uradni list RS, št. </w:t>
      </w:r>
      <w:hyperlink r:id="rId38" w:tgtFrame="_blank" w:tooltip="Zakon o prevozih v cestnem prometu (uradno prečiščeno besedilo)" w:history="1">
        <w:r w:rsidR="004D28A8" w:rsidRPr="00B62FBE">
          <w:rPr>
            <w:rFonts w:ascii="Arial" w:hAnsi="Arial" w:cs="Arial"/>
            <w:sz w:val="22"/>
            <w:szCs w:val="22"/>
            <w:lang w:val="sl-SI"/>
          </w:rPr>
          <w:t>6/16</w:t>
        </w:r>
      </w:hyperlink>
      <w:r w:rsidR="004D28A8" w:rsidRPr="00B62FBE">
        <w:rPr>
          <w:rFonts w:ascii="Arial" w:hAnsi="Arial" w:cs="Arial"/>
          <w:sz w:val="22"/>
          <w:szCs w:val="22"/>
          <w:lang w:val="sl-SI"/>
        </w:rPr>
        <w:t> – uradno prečiščeno besedilo in </w:t>
      </w:r>
      <w:hyperlink r:id="rId39" w:tgtFrame="_blank" w:tooltip="Zakon o spremembah in dopolnitvah Zakona o prevozih v cestnem prometu" w:history="1">
        <w:r w:rsidR="004D28A8" w:rsidRPr="00B62FBE">
          <w:rPr>
            <w:rFonts w:ascii="Arial" w:hAnsi="Arial" w:cs="Arial"/>
            <w:sz w:val="22"/>
            <w:szCs w:val="22"/>
            <w:lang w:val="sl-SI"/>
          </w:rPr>
          <w:t>67/19</w:t>
        </w:r>
      </w:hyperlink>
      <w:r w:rsidR="004D28A8" w:rsidRPr="00B62FBE">
        <w:rPr>
          <w:rFonts w:ascii="Arial" w:hAnsi="Arial" w:cs="Arial"/>
          <w:sz w:val="22"/>
          <w:szCs w:val="22"/>
          <w:lang w:val="sl-SI"/>
        </w:rPr>
        <w:t>)</w:t>
      </w:r>
      <w:r w:rsidRPr="00B62FBE">
        <w:rPr>
          <w:rFonts w:ascii="Arial" w:hAnsi="Arial" w:cs="Arial"/>
          <w:sz w:val="22"/>
          <w:szCs w:val="22"/>
          <w:lang w:val="sl-SI"/>
        </w:rPr>
        <w:t>.</w:t>
      </w:r>
    </w:p>
    <w:p w14:paraId="21738E49" w14:textId="77777777" w:rsidR="0010343E" w:rsidRPr="00B62FBE" w:rsidRDefault="0010343E" w:rsidP="00CD6086">
      <w:pPr>
        <w:jc w:val="both"/>
        <w:rPr>
          <w:rFonts w:ascii="Arial" w:hAnsi="Arial" w:cs="Arial"/>
          <w:sz w:val="22"/>
          <w:szCs w:val="22"/>
          <w:lang w:val="sl-SI"/>
        </w:rPr>
      </w:pPr>
    </w:p>
    <w:p w14:paraId="69264648"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lastRenderedPageBreak/>
        <w:t xml:space="preserve">RS je tudi članica </w:t>
      </w:r>
      <w:r w:rsidR="001E6C31" w:rsidRPr="00B62FBE">
        <w:rPr>
          <w:rFonts w:ascii="Arial" w:hAnsi="Arial" w:cs="Arial"/>
          <w:sz w:val="22"/>
          <w:szCs w:val="22"/>
          <w:lang w:val="sl-SI"/>
        </w:rPr>
        <w:t>Evropske unije te</w:t>
      </w:r>
      <w:r w:rsidRPr="00B62FBE">
        <w:rPr>
          <w:rFonts w:ascii="Arial" w:hAnsi="Arial" w:cs="Arial"/>
          <w:sz w:val="22"/>
          <w:szCs w:val="22"/>
          <w:lang w:val="sl-SI"/>
        </w:rPr>
        <w:t>r mednarodnih organizacij</w:t>
      </w:r>
      <w:r w:rsidR="001E6C31" w:rsidRPr="00B62FBE">
        <w:rPr>
          <w:rFonts w:ascii="Arial" w:hAnsi="Arial" w:cs="Arial"/>
          <w:sz w:val="22"/>
          <w:szCs w:val="22"/>
          <w:lang w:val="sl-SI"/>
        </w:rPr>
        <w:t xml:space="preserve"> (npr. Organizacije združenih narodov</w:t>
      </w:r>
      <w:r w:rsidR="007A283A" w:rsidRPr="00B62FBE">
        <w:rPr>
          <w:rFonts w:ascii="Arial" w:hAnsi="Arial" w:cs="Arial"/>
          <w:sz w:val="22"/>
          <w:szCs w:val="22"/>
          <w:lang w:val="sl-SI"/>
        </w:rPr>
        <w:t>, Mednarodne organizacije civilnega letalstva (ICAO), Mednarodne pomorske organizacije (IMO), Mednarodne organizacije za mednarodni železniški promet (OTIF).</w:t>
      </w:r>
    </w:p>
    <w:p w14:paraId="7C632819" w14:textId="77777777" w:rsidR="0010343E" w:rsidRPr="00B62FBE" w:rsidRDefault="0010343E" w:rsidP="0010343E">
      <w:pPr>
        <w:jc w:val="both"/>
        <w:rPr>
          <w:rFonts w:ascii="Arial" w:hAnsi="Arial" w:cs="Arial"/>
          <w:sz w:val="22"/>
          <w:szCs w:val="22"/>
          <w:lang w:val="sl-SI"/>
        </w:rPr>
      </w:pPr>
    </w:p>
    <w:p w14:paraId="03062F29"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Članstvo v teh organizacijah nalaga pristojnim organom, da upošteva standarde, priporočila in usmeritve</w:t>
      </w:r>
      <w:r w:rsidR="001E6C31" w:rsidRPr="00B62FBE">
        <w:rPr>
          <w:rFonts w:ascii="Arial" w:hAnsi="Arial" w:cs="Arial"/>
          <w:sz w:val="22"/>
          <w:szCs w:val="22"/>
          <w:lang w:val="sl-SI"/>
        </w:rPr>
        <w:t xml:space="preserve"> s področja nevarnih snovi</w:t>
      </w:r>
      <w:r w:rsidRPr="00B62FBE">
        <w:rPr>
          <w:rFonts w:ascii="Arial" w:hAnsi="Arial" w:cs="Arial"/>
          <w:sz w:val="22"/>
          <w:szCs w:val="22"/>
          <w:lang w:val="sl-SI"/>
        </w:rPr>
        <w:t xml:space="preserve">. </w:t>
      </w:r>
    </w:p>
    <w:p w14:paraId="1F4BF6E9" w14:textId="77777777" w:rsidR="0010343E" w:rsidRPr="00B62FBE" w:rsidRDefault="0010343E" w:rsidP="00CD6086">
      <w:pPr>
        <w:jc w:val="both"/>
        <w:rPr>
          <w:rFonts w:ascii="Arial" w:hAnsi="Arial" w:cs="Arial"/>
          <w:sz w:val="22"/>
          <w:szCs w:val="22"/>
          <w:lang w:val="sl-SI"/>
        </w:rPr>
      </w:pPr>
    </w:p>
    <w:p w14:paraId="404C1945" w14:textId="77777777" w:rsidR="0010343E" w:rsidRPr="00B62FBE" w:rsidRDefault="0010343E" w:rsidP="00CD6086">
      <w:pPr>
        <w:jc w:val="both"/>
        <w:rPr>
          <w:rFonts w:ascii="Arial" w:hAnsi="Arial" w:cs="Arial"/>
          <w:sz w:val="22"/>
          <w:szCs w:val="22"/>
          <w:lang w:val="sl-SI"/>
        </w:rPr>
      </w:pPr>
      <w:r w:rsidRPr="00B62FBE">
        <w:rPr>
          <w:rFonts w:ascii="Arial" w:hAnsi="Arial" w:cs="Arial"/>
          <w:b/>
          <w:bCs/>
          <w:sz w:val="22"/>
          <w:szCs w:val="22"/>
          <w:lang w:val="sl-SI"/>
        </w:rPr>
        <w:t>Osebna in vzajemna zaščita</w:t>
      </w:r>
      <w:r w:rsidRPr="00B62FBE">
        <w:rPr>
          <w:rFonts w:ascii="Arial" w:hAnsi="Arial" w:cs="Arial"/>
          <w:sz w:val="22"/>
          <w:szCs w:val="22"/>
          <w:lang w:val="sl-SI"/>
        </w:rPr>
        <w:t xml:space="preserve"> obsega vse ukrepe, ki jih ogroženi prebivalci na področju, kjer se zgodi nesreča, izvajajo za preprečevanje in ublažitev posledic nesreče z nevarnimi snovmi za njihovo zdravje in življenje ter varnost njihovega premoženja. </w:t>
      </w:r>
    </w:p>
    <w:p w14:paraId="427247A1" w14:textId="77777777" w:rsidR="0010343E" w:rsidRPr="00B62FBE" w:rsidRDefault="0010343E" w:rsidP="00CD6086">
      <w:pPr>
        <w:jc w:val="both"/>
        <w:rPr>
          <w:rFonts w:ascii="Arial" w:hAnsi="Arial" w:cs="Arial"/>
          <w:sz w:val="22"/>
          <w:szCs w:val="22"/>
          <w:lang w:val="sl-SI"/>
        </w:rPr>
      </w:pPr>
    </w:p>
    <w:p w14:paraId="3532C3FB" w14:textId="77777777" w:rsidR="0010343E" w:rsidRPr="00B62FBE" w:rsidRDefault="0010343E" w:rsidP="00CD6086">
      <w:pPr>
        <w:jc w:val="both"/>
        <w:rPr>
          <w:rFonts w:ascii="Arial" w:hAnsi="Arial" w:cs="Arial"/>
          <w:sz w:val="22"/>
          <w:szCs w:val="22"/>
          <w:lang w:val="sl-SI"/>
        </w:rPr>
      </w:pPr>
      <w:r w:rsidRPr="00B62FBE">
        <w:rPr>
          <w:rFonts w:ascii="Arial" w:hAnsi="Arial" w:cs="Arial"/>
          <w:sz w:val="22"/>
          <w:szCs w:val="22"/>
          <w:lang w:val="sl-SI"/>
        </w:rPr>
        <w:t xml:space="preserve">Z ukrepi, ki jih morajo izvesti zaposleni v obratih ob nesreči z nevarnimi snovmi za zavarovanje svojih življenj in imetja (požar v obratu, eksplozija in podobno) je dolžan zaposlene seznaniti upravljavec obrata. </w:t>
      </w:r>
    </w:p>
    <w:p w14:paraId="77953B83" w14:textId="77777777" w:rsidR="0010343E" w:rsidRPr="00B62FBE" w:rsidRDefault="0010343E" w:rsidP="00CD6086">
      <w:pPr>
        <w:jc w:val="both"/>
        <w:rPr>
          <w:rFonts w:ascii="Arial" w:hAnsi="Arial" w:cs="Arial"/>
          <w:sz w:val="22"/>
          <w:szCs w:val="22"/>
          <w:lang w:val="sl-SI"/>
        </w:rPr>
      </w:pPr>
    </w:p>
    <w:p w14:paraId="33190DCC" w14:textId="77777777" w:rsidR="0010343E" w:rsidRPr="00B62FBE" w:rsidRDefault="0010343E" w:rsidP="00CD6086">
      <w:pPr>
        <w:jc w:val="both"/>
        <w:rPr>
          <w:rFonts w:ascii="Arial" w:hAnsi="Arial" w:cs="Arial"/>
          <w:sz w:val="22"/>
          <w:szCs w:val="22"/>
          <w:lang w:val="sl-SI"/>
        </w:rPr>
      </w:pPr>
      <w:r w:rsidRPr="00B62FBE">
        <w:rPr>
          <w:rFonts w:ascii="Arial" w:hAnsi="Arial" w:cs="Arial"/>
          <w:sz w:val="22"/>
          <w:szCs w:val="22"/>
          <w:lang w:val="sl-SI"/>
        </w:rPr>
        <w:t xml:space="preserve">Kadar je zaradi posledic nesreče ogroženo življenje prebivalcev in živali, </w:t>
      </w:r>
      <w:r w:rsidR="000B27BC" w:rsidRPr="00B62FBE">
        <w:rPr>
          <w:rFonts w:ascii="Arial" w:hAnsi="Arial" w:cs="Arial"/>
          <w:sz w:val="22"/>
          <w:szCs w:val="22"/>
          <w:lang w:val="sl-SI"/>
        </w:rPr>
        <w:t xml:space="preserve">občine </w:t>
      </w:r>
      <w:r w:rsidRPr="00B62FBE">
        <w:rPr>
          <w:rFonts w:ascii="Arial" w:hAnsi="Arial" w:cs="Arial"/>
          <w:sz w:val="22"/>
          <w:szCs w:val="22"/>
          <w:lang w:val="sl-SI"/>
        </w:rPr>
        <w:t>skrbijo za organiziranje, razvijanje in usmerjanje osebne in vzajemne zaščite na območju, kjer se zgodi nesreča, v sodelovanju z upravljavcem obrata.</w:t>
      </w:r>
      <w:r w:rsidR="000B27BC" w:rsidRPr="00B62FBE">
        <w:rPr>
          <w:rFonts w:ascii="Arial" w:hAnsi="Arial" w:cs="Arial"/>
          <w:sz w:val="22"/>
          <w:szCs w:val="22"/>
          <w:lang w:val="sl-SI"/>
        </w:rPr>
        <w:t xml:space="preserve"> </w:t>
      </w:r>
    </w:p>
    <w:p w14:paraId="633312AA" w14:textId="2266DD82" w:rsidR="0010343E" w:rsidRPr="00B62FBE" w:rsidRDefault="0010343E" w:rsidP="0010343E">
      <w:pPr>
        <w:jc w:val="both"/>
        <w:rPr>
          <w:rFonts w:ascii="Arial" w:hAnsi="Arial" w:cs="Arial"/>
          <w:sz w:val="22"/>
          <w:szCs w:val="22"/>
          <w:lang w:val="sl-SI"/>
        </w:rPr>
      </w:pPr>
    </w:p>
    <w:p w14:paraId="5F4C85DD" w14:textId="3D391D04" w:rsidR="0003377E" w:rsidRPr="00B62FBE" w:rsidRDefault="0003377E" w:rsidP="0010343E">
      <w:pPr>
        <w:jc w:val="both"/>
        <w:rPr>
          <w:rFonts w:ascii="Arial" w:hAnsi="Arial" w:cs="Arial"/>
          <w:b/>
          <w:bCs/>
          <w:sz w:val="22"/>
          <w:szCs w:val="22"/>
          <w:lang w:val="sl-SI"/>
        </w:rPr>
      </w:pPr>
      <w:r w:rsidRPr="00B62FBE">
        <w:rPr>
          <w:rFonts w:ascii="Arial" w:hAnsi="Arial" w:cs="Arial"/>
          <w:b/>
          <w:bCs/>
          <w:sz w:val="22"/>
          <w:szCs w:val="22"/>
          <w:lang w:val="sl-SI"/>
        </w:rPr>
        <w:t>Zaščitni ukrepi</w:t>
      </w:r>
    </w:p>
    <w:p w14:paraId="395FEF81"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Od zaščitnih ukrepov se ob nesreči z nevarnimi snovmi izvajajo naslednji ukrepi:</w:t>
      </w:r>
    </w:p>
    <w:p w14:paraId="30740959" w14:textId="77777777" w:rsidR="0010343E" w:rsidRPr="00B62FBE" w:rsidRDefault="0010343E" w:rsidP="0010343E">
      <w:pPr>
        <w:jc w:val="both"/>
        <w:rPr>
          <w:rFonts w:ascii="Arial" w:hAnsi="Arial" w:cs="Arial"/>
          <w:sz w:val="22"/>
          <w:szCs w:val="22"/>
          <w:lang w:val="sl-SI"/>
        </w:rPr>
      </w:pPr>
    </w:p>
    <w:p w14:paraId="6E975ADE" w14:textId="77777777" w:rsidR="0010343E" w:rsidRPr="00B62FBE" w:rsidRDefault="0010343E" w:rsidP="004D28A8">
      <w:pPr>
        <w:pStyle w:val="Odstavekseznama"/>
        <w:numPr>
          <w:ilvl w:val="0"/>
          <w:numId w:val="29"/>
        </w:numPr>
        <w:jc w:val="both"/>
        <w:rPr>
          <w:rFonts w:ascii="Arial" w:hAnsi="Arial" w:cs="Arial"/>
        </w:rPr>
      </w:pPr>
      <w:r w:rsidRPr="00B62FBE">
        <w:rPr>
          <w:rFonts w:ascii="Arial" w:hAnsi="Arial" w:cs="Arial"/>
        </w:rPr>
        <w:t>prostorski, urbanistični, gradbeni in drugi tehnični ukrepi,</w:t>
      </w:r>
    </w:p>
    <w:p w14:paraId="3F85F80D" w14:textId="77777777" w:rsidR="0010343E" w:rsidRPr="00B62FBE" w:rsidRDefault="0010343E" w:rsidP="004D28A8">
      <w:pPr>
        <w:pStyle w:val="Odstavekseznama"/>
        <w:numPr>
          <w:ilvl w:val="0"/>
          <w:numId w:val="29"/>
        </w:numPr>
        <w:jc w:val="both"/>
        <w:rPr>
          <w:rFonts w:ascii="Arial" w:hAnsi="Arial" w:cs="Arial"/>
        </w:rPr>
      </w:pPr>
      <w:r w:rsidRPr="00B62FBE">
        <w:rPr>
          <w:rFonts w:ascii="Arial" w:hAnsi="Arial" w:cs="Arial"/>
        </w:rPr>
        <w:t>radiološka, kemična in biološka zaščita,</w:t>
      </w:r>
    </w:p>
    <w:p w14:paraId="1189D8E0" w14:textId="77777777" w:rsidR="000B27BC" w:rsidRPr="00B62FBE" w:rsidRDefault="000B27BC" w:rsidP="004D28A8">
      <w:pPr>
        <w:pStyle w:val="Odstavekseznama"/>
        <w:numPr>
          <w:ilvl w:val="0"/>
          <w:numId w:val="29"/>
        </w:numPr>
        <w:jc w:val="both"/>
        <w:rPr>
          <w:rFonts w:ascii="Arial" w:hAnsi="Arial" w:cs="Arial"/>
        </w:rPr>
      </w:pPr>
      <w:r w:rsidRPr="00B62FBE">
        <w:rPr>
          <w:rFonts w:ascii="Arial" w:hAnsi="Arial" w:cs="Arial"/>
        </w:rPr>
        <w:t>zaklanjanje,</w:t>
      </w:r>
    </w:p>
    <w:p w14:paraId="7051CE28" w14:textId="77777777" w:rsidR="0010343E" w:rsidRPr="00B62FBE" w:rsidRDefault="0010343E" w:rsidP="004D28A8">
      <w:pPr>
        <w:pStyle w:val="Odstavekseznama"/>
        <w:numPr>
          <w:ilvl w:val="0"/>
          <w:numId w:val="29"/>
        </w:numPr>
        <w:jc w:val="both"/>
        <w:rPr>
          <w:rFonts w:ascii="Arial" w:hAnsi="Arial" w:cs="Arial"/>
        </w:rPr>
      </w:pPr>
      <w:r w:rsidRPr="00B62FBE">
        <w:rPr>
          <w:rFonts w:ascii="Arial" w:hAnsi="Arial" w:cs="Arial"/>
        </w:rPr>
        <w:t>evakuacija,</w:t>
      </w:r>
    </w:p>
    <w:p w14:paraId="0D5ECAFF" w14:textId="77777777" w:rsidR="0010343E" w:rsidRPr="00B62FBE" w:rsidRDefault="0010343E" w:rsidP="004D28A8">
      <w:pPr>
        <w:pStyle w:val="Odstavekseznama"/>
        <w:numPr>
          <w:ilvl w:val="0"/>
          <w:numId w:val="29"/>
        </w:numPr>
        <w:jc w:val="both"/>
        <w:rPr>
          <w:rFonts w:ascii="Arial" w:hAnsi="Arial" w:cs="Arial"/>
        </w:rPr>
      </w:pPr>
      <w:r w:rsidRPr="00B62FBE">
        <w:rPr>
          <w:rFonts w:ascii="Arial" w:hAnsi="Arial" w:cs="Arial"/>
        </w:rPr>
        <w:t>sprejem in oskrba ogroženih prebivalcev in</w:t>
      </w:r>
    </w:p>
    <w:p w14:paraId="089E52DC" w14:textId="77777777" w:rsidR="0010343E" w:rsidRPr="00B62FBE" w:rsidRDefault="0010343E" w:rsidP="004B39F0">
      <w:pPr>
        <w:pStyle w:val="Odstavekseznama"/>
        <w:numPr>
          <w:ilvl w:val="0"/>
          <w:numId w:val="29"/>
        </w:numPr>
        <w:spacing w:before="240" w:after="0"/>
        <w:jc w:val="both"/>
        <w:rPr>
          <w:rFonts w:ascii="Arial" w:hAnsi="Arial" w:cs="Arial"/>
        </w:rPr>
      </w:pPr>
      <w:r w:rsidRPr="00B62FBE">
        <w:rPr>
          <w:rFonts w:ascii="Arial" w:hAnsi="Arial" w:cs="Arial"/>
        </w:rPr>
        <w:t>zaščita kulturne dediščine.</w:t>
      </w:r>
    </w:p>
    <w:p w14:paraId="3CDD7A91" w14:textId="77777777" w:rsidR="0010343E" w:rsidRPr="00B62FBE" w:rsidRDefault="0010343E" w:rsidP="0010343E">
      <w:pPr>
        <w:spacing w:before="60"/>
        <w:rPr>
          <w:rFonts w:ascii="Arial" w:hAnsi="Arial" w:cs="Arial"/>
          <w:sz w:val="22"/>
          <w:szCs w:val="22"/>
          <w:lang w:val="sl-SI"/>
        </w:rPr>
      </w:pPr>
    </w:p>
    <w:p w14:paraId="17B3F2CE"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Prostorski, urbanistični, gradbeni in drugi tehnični ukrepi</w:t>
      </w:r>
    </w:p>
    <w:p w14:paraId="6D76926A"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V primeru večje nesreče, katere vplivi sežejo na gosto naseljeno območje, je po potrebi treba rušiti v nesreči poškodovane objekte, ki ogrožajo varnost ter odstranjevati ruševine, ko se zgodi eksplozija, odstranjevati onesnažene zemljine</w:t>
      </w:r>
      <w:r w:rsidR="00CD6086" w:rsidRPr="00B62FBE">
        <w:rPr>
          <w:rFonts w:ascii="Arial" w:hAnsi="Arial" w:cs="Arial"/>
          <w:sz w:val="22"/>
          <w:szCs w:val="22"/>
          <w:lang w:val="sl-SI"/>
        </w:rPr>
        <w:t>,</w:t>
      </w:r>
      <w:r w:rsidRPr="00B62FBE">
        <w:rPr>
          <w:rFonts w:ascii="Arial" w:hAnsi="Arial" w:cs="Arial"/>
          <w:sz w:val="22"/>
          <w:szCs w:val="22"/>
          <w:lang w:val="sl-SI"/>
        </w:rPr>
        <w:t xml:space="preserve"> da se zmanjšajo škodljivi vplivi nesreče ter da se lažje omogoči izvajanje drugih ukrepov in nalog zaščite, reševanja in pomoči (v nadaljevanju ZRP).</w:t>
      </w:r>
    </w:p>
    <w:p w14:paraId="78DBD494" w14:textId="77777777" w:rsidR="0010343E" w:rsidRPr="00B62FBE" w:rsidRDefault="0010343E" w:rsidP="0010343E">
      <w:pPr>
        <w:jc w:val="both"/>
        <w:rPr>
          <w:rFonts w:ascii="Arial" w:hAnsi="Arial" w:cs="Arial"/>
          <w:sz w:val="22"/>
          <w:szCs w:val="22"/>
          <w:lang w:val="sl-SI"/>
        </w:rPr>
      </w:pPr>
    </w:p>
    <w:p w14:paraId="24773D82"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Radiološka, kemična in biološka zaščita (v nadaljnjem besedilu: RKB zaščita)</w:t>
      </w:r>
    </w:p>
    <w:p w14:paraId="0D7F74E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Ob nesreči z nevarnimi snovmi obstaja nevarnost, da zaradi poškodbe objektov, v katerih se skladiščijo, proizvajajo, prodajajo nevarne snovi, lahko pride do nenadzorovanega uhajanja teh snovi v okolje. Zato je treba na celotnem prizadetem območju, kjer se je zgodila nesreča, poostriti nadzor nad nevarnimi snovmi in ravnanjem z njimi. </w:t>
      </w:r>
    </w:p>
    <w:p w14:paraId="6DB5739F" w14:textId="77777777" w:rsidR="0010343E" w:rsidRPr="00B62FBE" w:rsidRDefault="0010343E" w:rsidP="0010343E">
      <w:pPr>
        <w:jc w:val="both"/>
        <w:rPr>
          <w:rFonts w:ascii="Arial" w:hAnsi="Arial" w:cs="Arial"/>
          <w:sz w:val="22"/>
          <w:szCs w:val="22"/>
          <w:lang w:val="sl-SI"/>
        </w:rPr>
      </w:pPr>
    </w:p>
    <w:p w14:paraId="65219E8F" w14:textId="478A0D74"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RKB zaščita obsega ukrepe in sredstva za neposredno zaščito pred učinki nesreč z nevarnimi snovmi. RKB zaščita obsega predvsem ukrepe, aktivnosti in sredstva za odkrivanje nevarnosti zaradi nevarnih snovi (detekcija in identifikacija), osebno in skupno zaščito ljudi, zaščito </w:t>
      </w:r>
      <w:r w:rsidR="00E44724" w:rsidRPr="00B62FBE">
        <w:rPr>
          <w:rFonts w:ascii="Arial" w:hAnsi="Arial" w:cs="Arial"/>
          <w:sz w:val="22"/>
          <w:szCs w:val="22"/>
          <w:lang w:val="sl-SI"/>
        </w:rPr>
        <w:t xml:space="preserve">živali, </w:t>
      </w:r>
      <w:r w:rsidRPr="00B62FBE">
        <w:rPr>
          <w:rFonts w:ascii="Arial" w:hAnsi="Arial" w:cs="Arial"/>
          <w:sz w:val="22"/>
          <w:szCs w:val="22"/>
          <w:lang w:val="sl-SI"/>
        </w:rPr>
        <w:t>premoženja, kulturne dediščine in okolja ter dekontaminacijo.</w:t>
      </w:r>
    </w:p>
    <w:p w14:paraId="55CCC145" w14:textId="77777777" w:rsidR="0010343E" w:rsidRPr="00B62FBE" w:rsidRDefault="0010343E" w:rsidP="0010343E">
      <w:pPr>
        <w:jc w:val="both"/>
        <w:rPr>
          <w:rFonts w:ascii="Arial" w:hAnsi="Arial" w:cs="Arial"/>
          <w:sz w:val="22"/>
          <w:szCs w:val="22"/>
          <w:lang w:val="sl-SI"/>
        </w:rPr>
      </w:pPr>
    </w:p>
    <w:p w14:paraId="2B1F4E6E" w14:textId="77777777" w:rsidR="0010343E" w:rsidRPr="00B62FBE" w:rsidRDefault="0010343E" w:rsidP="0010343E">
      <w:pPr>
        <w:pStyle w:val="Telobesedila2"/>
        <w:jc w:val="both"/>
        <w:rPr>
          <w:rFonts w:ascii="Arial" w:hAnsi="Arial" w:cs="Arial"/>
          <w:b/>
          <w:sz w:val="22"/>
          <w:szCs w:val="22"/>
        </w:rPr>
      </w:pPr>
      <w:r w:rsidRPr="00B62FBE">
        <w:rPr>
          <w:rFonts w:ascii="Arial" w:hAnsi="Arial" w:cs="Arial"/>
          <w:b/>
          <w:sz w:val="22"/>
          <w:szCs w:val="22"/>
        </w:rPr>
        <w:t>Zaklanjanje</w:t>
      </w:r>
    </w:p>
    <w:p w14:paraId="6B10AE0C"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Zaklanjanje se nanaša na zaščito prebivalcev pred vojnimi in drugimi nevarnostmi. Zaklanjanje daje ljudem zavetje tudi ob nesreči z nevarnimi snovmi, ko učinki take nesreče lahko sežejo daleč in lahko ogrožajo zdravje in življenje prebivalcev. Zaklanjane se lahko uporablja tudi kot začasni ukrep pred izvedbo zaščitnega ukrepa evakuacija, da se za evakuacijo lahko organizira vse potrebno.</w:t>
      </w:r>
    </w:p>
    <w:p w14:paraId="79F1E543" w14:textId="77777777" w:rsidR="0010343E" w:rsidRPr="00B62FBE" w:rsidRDefault="0010343E" w:rsidP="0010343E">
      <w:pPr>
        <w:jc w:val="both"/>
        <w:rPr>
          <w:rFonts w:ascii="Arial" w:hAnsi="Arial" w:cs="Arial"/>
          <w:sz w:val="22"/>
          <w:szCs w:val="22"/>
          <w:lang w:val="sl-SI"/>
        </w:rPr>
      </w:pPr>
    </w:p>
    <w:p w14:paraId="4FF5328D" w14:textId="7EF9F8D0" w:rsidR="0010343E" w:rsidRPr="00B62FBE" w:rsidRDefault="00793610" w:rsidP="0010343E">
      <w:pPr>
        <w:jc w:val="both"/>
        <w:rPr>
          <w:rFonts w:ascii="Arial" w:hAnsi="Arial" w:cs="Arial"/>
          <w:sz w:val="22"/>
          <w:szCs w:val="22"/>
          <w:lang w:val="sl-SI"/>
        </w:rPr>
      </w:pPr>
      <w:r w:rsidRPr="00B62FBE">
        <w:rPr>
          <w:rFonts w:ascii="Arial" w:hAnsi="Arial" w:cs="Arial"/>
          <w:sz w:val="22"/>
          <w:szCs w:val="22"/>
          <w:lang w:val="sl-SI"/>
        </w:rPr>
        <w:t>Za zakl</w:t>
      </w:r>
      <w:r w:rsidR="0010343E" w:rsidRPr="00B62FBE">
        <w:rPr>
          <w:rFonts w:ascii="Arial" w:hAnsi="Arial" w:cs="Arial"/>
          <w:sz w:val="22"/>
          <w:szCs w:val="22"/>
          <w:lang w:val="sl-SI"/>
        </w:rPr>
        <w:t xml:space="preserve">anjanje je značilno, da ga je treba izvesti zelo hitro. </w:t>
      </w:r>
    </w:p>
    <w:p w14:paraId="0CA124C4" w14:textId="77777777" w:rsidR="0010343E" w:rsidRPr="00B62FBE" w:rsidRDefault="0010343E" w:rsidP="0010343E">
      <w:pPr>
        <w:jc w:val="both"/>
        <w:rPr>
          <w:rFonts w:ascii="Arial" w:hAnsi="Arial" w:cs="Arial"/>
          <w:sz w:val="22"/>
          <w:szCs w:val="22"/>
          <w:lang w:val="sl-SI"/>
        </w:rPr>
      </w:pPr>
    </w:p>
    <w:p w14:paraId="3946341A" w14:textId="77777777" w:rsidR="0010343E" w:rsidRPr="00B62FBE" w:rsidRDefault="0010343E" w:rsidP="0010343E">
      <w:pPr>
        <w:pStyle w:val="Telobesedila2"/>
        <w:jc w:val="both"/>
        <w:rPr>
          <w:rFonts w:ascii="Arial" w:hAnsi="Arial" w:cs="Arial"/>
          <w:b/>
          <w:sz w:val="22"/>
          <w:szCs w:val="22"/>
        </w:rPr>
      </w:pPr>
      <w:r w:rsidRPr="00B62FBE">
        <w:rPr>
          <w:rFonts w:ascii="Arial" w:hAnsi="Arial" w:cs="Arial"/>
          <w:b/>
          <w:sz w:val="22"/>
          <w:szCs w:val="22"/>
        </w:rPr>
        <w:t>Evakuacija</w:t>
      </w:r>
    </w:p>
    <w:p w14:paraId="5549A349"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Če bi ob nesreči z nevarnimi snovmi prišlo do večjega požara ali eksplozije oziroma do nenadzorovanega uhajanja nevarnih snovi v okolje ali do poškodb objektov in infrastrukture in bi to ogrožalo življenje in zdravje ljudi in živali, bi bilo potrebno izvesti evakuacijo, znotraj katere se po potrebi izvede tudi dekontaminacija.</w:t>
      </w:r>
    </w:p>
    <w:p w14:paraId="0509F932" w14:textId="77777777" w:rsidR="0010343E" w:rsidRPr="00B62FBE" w:rsidRDefault="0010343E" w:rsidP="0010343E">
      <w:pPr>
        <w:jc w:val="both"/>
        <w:rPr>
          <w:rFonts w:ascii="Arial" w:hAnsi="Arial" w:cs="Arial"/>
          <w:sz w:val="22"/>
          <w:szCs w:val="22"/>
          <w:lang w:val="sl-SI"/>
        </w:rPr>
      </w:pPr>
    </w:p>
    <w:p w14:paraId="6AA9A630" w14:textId="77777777" w:rsidR="0010343E" w:rsidRPr="00B62FBE" w:rsidRDefault="0010343E" w:rsidP="0010343E">
      <w:pPr>
        <w:jc w:val="both"/>
        <w:rPr>
          <w:rFonts w:ascii="Arial" w:hAnsi="Arial" w:cs="Arial"/>
          <w:sz w:val="22"/>
          <w:szCs w:val="22"/>
          <w:lang w:val="sl-SI"/>
        </w:rPr>
      </w:pPr>
      <w:r w:rsidRPr="00B62FBE">
        <w:rPr>
          <w:rFonts w:ascii="Arial" w:hAnsi="Arial" w:cs="Arial"/>
          <w:b/>
          <w:sz w:val="22"/>
          <w:szCs w:val="22"/>
          <w:lang w:val="sl-SI"/>
        </w:rPr>
        <w:t xml:space="preserve">Sprejem in </w:t>
      </w:r>
      <w:r w:rsidR="000B27BC" w:rsidRPr="00B62FBE">
        <w:rPr>
          <w:rFonts w:ascii="Arial" w:hAnsi="Arial" w:cs="Arial"/>
          <w:b/>
          <w:sz w:val="22"/>
          <w:szCs w:val="22"/>
          <w:lang w:val="sl-SI"/>
        </w:rPr>
        <w:t>oskrba</w:t>
      </w:r>
      <w:r w:rsidRPr="00B62FBE">
        <w:rPr>
          <w:rFonts w:ascii="Arial" w:hAnsi="Arial" w:cs="Arial"/>
          <w:b/>
          <w:sz w:val="22"/>
          <w:szCs w:val="22"/>
          <w:lang w:val="sl-SI"/>
        </w:rPr>
        <w:t xml:space="preserve"> ogroženih prebivalcev</w:t>
      </w:r>
      <w:r w:rsidRPr="00B62FBE">
        <w:rPr>
          <w:rFonts w:ascii="Arial" w:hAnsi="Arial" w:cs="Arial"/>
          <w:sz w:val="22"/>
          <w:szCs w:val="22"/>
          <w:lang w:val="sl-SI"/>
        </w:rPr>
        <w:t xml:space="preserve"> </w:t>
      </w:r>
    </w:p>
    <w:p w14:paraId="09597408"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Zagotovi se namestitev in nujna oskrba tistim prebivalcem, ki so zaradi nesreče z nevarnimi snovmi ogroženi </w:t>
      </w:r>
      <w:r w:rsidR="00793610" w:rsidRPr="00B62FBE">
        <w:rPr>
          <w:rFonts w:ascii="Arial" w:hAnsi="Arial" w:cs="Arial"/>
          <w:sz w:val="22"/>
          <w:szCs w:val="22"/>
          <w:lang w:val="sl-SI"/>
        </w:rPr>
        <w:t>in se morajo evakuirati</w:t>
      </w:r>
      <w:r w:rsidRPr="00B62FBE">
        <w:rPr>
          <w:rFonts w:ascii="Arial" w:hAnsi="Arial" w:cs="Arial"/>
          <w:sz w:val="22"/>
          <w:szCs w:val="22"/>
          <w:lang w:val="sl-SI"/>
        </w:rPr>
        <w:t xml:space="preserve">. </w:t>
      </w:r>
    </w:p>
    <w:p w14:paraId="47C4FC4C" w14:textId="77777777" w:rsidR="0010343E" w:rsidRPr="00B62FBE" w:rsidRDefault="0010343E" w:rsidP="0010343E">
      <w:pPr>
        <w:jc w:val="both"/>
        <w:rPr>
          <w:rFonts w:ascii="Arial" w:hAnsi="Arial" w:cs="Arial"/>
          <w:sz w:val="22"/>
          <w:szCs w:val="22"/>
          <w:lang w:val="sl-SI"/>
        </w:rPr>
      </w:pPr>
    </w:p>
    <w:p w14:paraId="6B0FBB96" w14:textId="77777777" w:rsidR="0010343E" w:rsidRPr="00B62FBE" w:rsidRDefault="0010343E" w:rsidP="0010343E">
      <w:pPr>
        <w:jc w:val="both"/>
        <w:rPr>
          <w:rFonts w:ascii="Arial" w:hAnsi="Arial" w:cs="Arial"/>
          <w:sz w:val="22"/>
          <w:szCs w:val="22"/>
          <w:lang w:val="sl-SI"/>
        </w:rPr>
      </w:pPr>
      <w:r w:rsidRPr="00B62FBE">
        <w:rPr>
          <w:rFonts w:ascii="Arial" w:hAnsi="Arial" w:cs="Arial"/>
          <w:b/>
          <w:sz w:val="22"/>
          <w:szCs w:val="22"/>
          <w:lang w:val="sl-SI"/>
        </w:rPr>
        <w:t>Zaščita kulturne dediščine</w:t>
      </w:r>
      <w:r w:rsidRPr="00B62FBE">
        <w:rPr>
          <w:rFonts w:ascii="Arial" w:hAnsi="Arial" w:cs="Arial"/>
          <w:sz w:val="22"/>
          <w:szCs w:val="22"/>
          <w:lang w:val="sl-SI"/>
        </w:rPr>
        <w:t xml:space="preserve"> obsega izvajanje ukrepov za zmanjšanje škodljivih vplivov nesreče z nevarnimi snovmi na kulturno dediščino. </w:t>
      </w:r>
    </w:p>
    <w:p w14:paraId="559C4A60" w14:textId="77777777" w:rsidR="0010343E" w:rsidRPr="00B62FBE" w:rsidRDefault="0010343E" w:rsidP="0010343E">
      <w:pPr>
        <w:jc w:val="both"/>
        <w:rPr>
          <w:rFonts w:ascii="Arial" w:hAnsi="Arial" w:cs="Arial"/>
          <w:sz w:val="22"/>
          <w:szCs w:val="22"/>
          <w:lang w:val="sl-SI"/>
        </w:rPr>
      </w:pPr>
    </w:p>
    <w:p w14:paraId="67DE1978" w14:textId="77777777" w:rsidR="0010343E" w:rsidRPr="00B62FBE" w:rsidRDefault="0010343E" w:rsidP="0010343E">
      <w:pPr>
        <w:jc w:val="both"/>
        <w:rPr>
          <w:rFonts w:ascii="Arial" w:hAnsi="Arial" w:cs="Arial"/>
          <w:sz w:val="22"/>
          <w:szCs w:val="22"/>
          <w:lang w:val="sl-SI"/>
        </w:rPr>
      </w:pPr>
      <w:r w:rsidRPr="00B62FBE">
        <w:rPr>
          <w:rFonts w:ascii="Arial" w:hAnsi="Arial" w:cs="Arial"/>
          <w:b/>
          <w:sz w:val="22"/>
          <w:szCs w:val="22"/>
          <w:lang w:val="sl-SI"/>
        </w:rPr>
        <w:t xml:space="preserve">Od nalog ZRP </w:t>
      </w:r>
      <w:r w:rsidRPr="00B62FBE">
        <w:rPr>
          <w:rFonts w:ascii="Arial" w:hAnsi="Arial" w:cs="Arial"/>
          <w:sz w:val="22"/>
          <w:szCs w:val="22"/>
          <w:lang w:val="sl-SI"/>
        </w:rPr>
        <w:t>se ob nesreči z nevarnimi snovmi izvajajo naslednje:</w:t>
      </w:r>
    </w:p>
    <w:p w14:paraId="4E83ED34" w14:textId="77777777" w:rsidR="0010343E" w:rsidRPr="00B62FBE" w:rsidRDefault="0010343E" w:rsidP="0010343E">
      <w:pPr>
        <w:rPr>
          <w:rFonts w:ascii="Arial" w:hAnsi="Arial" w:cs="Arial"/>
          <w:sz w:val="22"/>
          <w:szCs w:val="22"/>
          <w:lang w:val="sl-SI"/>
        </w:rPr>
      </w:pPr>
    </w:p>
    <w:p w14:paraId="362FD136" w14:textId="77777777" w:rsidR="0010343E" w:rsidRPr="00B62FBE" w:rsidRDefault="0010343E"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prva pomoč in nujna medicinska pomoč,</w:t>
      </w:r>
    </w:p>
    <w:p w14:paraId="6379DEFB" w14:textId="77777777" w:rsidR="000B27BC" w:rsidRPr="00B62FBE" w:rsidRDefault="000B27BC"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gašenje in reševanje ob požarih,</w:t>
      </w:r>
    </w:p>
    <w:p w14:paraId="556C1F45" w14:textId="77777777" w:rsidR="0010343E" w:rsidRPr="00B62FBE" w:rsidRDefault="0010343E"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reševanje iz ruševin,</w:t>
      </w:r>
    </w:p>
    <w:p w14:paraId="2FF87CF9" w14:textId="77777777" w:rsidR="0010343E" w:rsidRPr="00B62FBE" w:rsidRDefault="0010343E"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reševanje na vodi in iz vode,</w:t>
      </w:r>
    </w:p>
    <w:p w14:paraId="6ADF2D4D" w14:textId="77777777" w:rsidR="0010343E" w:rsidRPr="00B62FBE" w:rsidRDefault="0010343E"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pomoč ogroženim in prizadetim prebivalcem in</w:t>
      </w:r>
    </w:p>
    <w:p w14:paraId="0ED9E2CE" w14:textId="77777777" w:rsidR="0010343E" w:rsidRPr="00B62FBE" w:rsidRDefault="0010343E" w:rsidP="00F948C4">
      <w:pPr>
        <w:numPr>
          <w:ilvl w:val="0"/>
          <w:numId w:val="6"/>
        </w:numPr>
        <w:jc w:val="both"/>
        <w:rPr>
          <w:rFonts w:ascii="Arial" w:hAnsi="Arial" w:cs="Arial"/>
          <w:sz w:val="22"/>
          <w:szCs w:val="22"/>
          <w:lang w:val="sl-SI"/>
        </w:rPr>
      </w:pPr>
      <w:r w:rsidRPr="00B62FBE">
        <w:rPr>
          <w:rFonts w:ascii="Arial" w:hAnsi="Arial" w:cs="Arial"/>
          <w:sz w:val="22"/>
          <w:szCs w:val="22"/>
          <w:lang w:val="sl-SI"/>
        </w:rPr>
        <w:t>zagotavljanje osnovnih pogojev za življenje.</w:t>
      </w:r>
    </w:p>
    <w:p w14:paraId="57DEA7D1" w14:textId="77777777" w:rsidR="0010343E" w:rsidRPr="00B62FBE" w:rsidRDefault="0010343E" w:rsidP="0010343E">
      <w:pPr>
        <w:rPr>
          <w:rFonts w:ascii="Arial" w:hAnsi="Arial" w:cs="Arial"/>
          <w:sz w:val="22"/>
          <w:szCs w:val="22"/>
          <w:lang w:val="sl-SI"/>
        </w:rPr>
      </w:pPr>
    </w:p>
    <w:p w14:paraId="13D8D27F"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Prva pomoč in nujna medicinska pomoč</w:t>
      </w:r>
    </w:p>
    <w:p w14:paraId="1B419C20" w14:textId="21D614DA" w:rsidR="00641434" w:rsidRPr="00B62FBE" w:rsidRDefault="00ED16A7" w:rsidP="00ED16A7">
      <w:pPr>
        <w:jc w:val="both"/>
        <w:rPr>
          <w:rFonts w:ascii="Arial" w:hAnsi="Arial" w:cs="Arial"/>
          <w:sz w:val="22"/>
          <w:szCs w:val="22"/>
          <w:lang w:val="sl-SI"/>
        </w:rPr>
      </w:pPr>
      <w:r w:rsidRPr="00B62FBE">
        <w:rPr>
          <w:rFonts w:ascii="Arial" w:hAnsi="Arial" w:cs="Arial"/>
          <w:sz w:val="22"/>
          <w:szCs w:val="22"/>
          <w:lang w:val="sl-SI"/>
        </w:rPr>
        <w:t>Reševanje v nesrečah še zlasti velikih, kjer so prisotne zdravju škodljive/strupene kemikalije, zahteva poseben protokol</w:t>
      </w:r>
      <w:r w:rsidR="004B2393" w:rsidRPr="00B62FBE">
        <w:rPr>
          <w:rFonts w:ascii="Arial" w:hAnsi="Arial" w:cs="Arial"/>
          <w:sz w:val="22"/>
          <w:szCs w:val="22"/>
          <w:lang w:val="sl-SI"/>
        </w:rPr>
        <w:t xml:space="preserve">, ki je bil sprejet leta 2019. </w:t>
      </w:r>
      <w:r w:rsidRPr="00B62FBE">
        <w:rPr>
          <w:rFonts w:ascii="Arial" w:hAnsi="Arial" w:cs="Arial"/>
          <w:sz w:val="22"/>
          <w:szCs w:val="22"/>
          <w:lang w:val="sl-SI"/>
        </w:rPr>
        <w:t>V ta namen so bile izdane Smernice za ukrepanje v KBRJ nesrečah in so dostopne na spletni strani</w:t>
      </w:r>
      <w:r w:rsidR="00AB5B34" w:rsidRPr="00B62FBE">
        <w:rPr>
          <w:rFonts w:ascii="Arial" w:hAnsi="Arial" w:cs="Arial"/>
          <w:sz w:val="22"/>
          <w:szCs w:val="22"/>
          <w:lang w:val="sl-SI"/>
        </w:rPr>
        <w:t xml:space="preserve"> </w:t>
      </w:r>
      <w:hyperlink r:id="rId40" w:history="1">
        <w:r w:rsidR="00AB5B34" w:rsidRPr="00B62FBE">
          <w:rPr>
            <w:rStyle w:val="Hiperpovezava"/>
            <w:rFonts w:ascii="Arial" w:hAnsi="Arial" w:cs="Arial"/>
            <w:sz w:val="22"/>
            <w:szCs w:val="22"/>
            <w:lang w:val="sl-SI"/>
          </w:rPr>
          <w:t>Ministrstva za zdravje</w:t>
        </w:r>
      </w:hyperlink>
      <w:r w:rsidR="00AB5B34" w:rsidRPr="00B62FBE">
        <w:rPr>
          <w:rFonts w:ascii="Arial" w:hAnsi="Arial" w:cs="Arial"/>
          <w:sz w:val="22"/>
          <w:szCs w:val="22"/>
          <w:lang w:val="sl-SI"/>
        </w:rPr>
        <w:t>.</w:t>
      </w:r>
    </w:p>
    <w:p w14:paraId="7F11E87A" w14:textId="77777777" w:rsidR="00ED16A7" w:rsidRPr="00B62FBE" w:rsidRDefault="00ED16A7" w:rsidP="00ED16A7">
      <w:pPr>
        <w:jc w:val="both"/>
        <w:rPr>
          <w:rFonts w:ascii="Arial" w:hAnsi="Arial" w:cs="Arial"/>
          <w:sz w:val="22"/>
          <w:szCs w:val="22"/>
          <w:lang w:val="sl-SI"/>
        </w:rPr>
      </w:pPr>
    </w:p>
    <w:p w14:paraId="12DC9EB3" w14:textId="6D049939" w:rsidR="00ED16A7" w:rsidRPr="00B62FBE" w:rsidRDefault="00ED16A7" w:rsidP="00ED16A7">
      <w:pPr>
        <w:jc w:val="both"/>
        <w:rPr>
          <w:rFonts w:ascii="Arial" w:hAnsi="Arial" w:cs="Arial"/>
          <w:sz w:val="22"/>
          <w:szCs w:val="22"/>
          <w:lang w:val="sl-SI"/>
        </w:rPr>
      </w:pPr>
      <w:r w:rsidRPr="00B62FBE">
        <w:rPr>
          <w:rFonts w:ascii="Arial" w:hAnsi="Arial" w:cs="Arial"/>
          <w:sz w:val="22"/>
          <w:szCs w:val="22"/>
          <w:lang w:val="sl-SI"/>
        </w:rPr>
        <w:t>Ranjenim in poškodovanim, ob nesreči z nevarnimi snovmi</w:t>
      </w:r>
      <w:r w:rsidR="007103F9" w:rsidRPr="00B62FBE">
        <w:rPr>
          <w:rFonts w:ascii="Arial" w:hAnsi="Arial" w:cs="Arial"/>
          <w:sz w:val="22"/>
          <w:szCs w:val="22"/>
          <w:lang w:val="sl-SI"/>
        </w:rPr>
        <w:t>, ko je prisotna zdravju škodljiva</w:t>
      </w:r>
      <w:r w:rsidRPr="00B62FBE">
        <w:rPr>
          <w:rFonts w:ascii="Arial" w:hAnsi="Arial" w:cs="Arial"/>
          <w:sz w:val="22"/>
          <w:szCs w:val="22"/>
          <w:lang w:val="sl-SI"/>
        </w:rPr>
        <w:t xml:space="preserve"> </w:t>
      </w:r>
      <w:r w:rsidR="007103F9" w:rsidRPr="00B62FBE">
        <w:rPr>
          <w:rFonts w:ascii="Arial" w:hAnsi="Arial" w:cs="Arial"/>
          <w:sz w:val="22"/>
          <w:szCs w:val="22"/>
          <w:lang w:val="sl-SI"/>
        </w:rPr>
        <w:t>kemikalija</w:t>
      </w:r>
      <w:r w:rsidR="00641434" w:rsidRPr="00B62FBE">
        <w:rPr>
          <w:rFonts w:ascii="Arial" w:hAnsi="Arial" w:cs="Arial"/>
          <w:sz w:val="22"/>
          <w:szCs w:val="22"/>
          <w:lang w:val="sl-SI"/>
        </w:rPr>
        <w:t>,</w:t>
      </w:r>
      <w:r w:rsidR="007103F9" w:rsidRPr="00B62FBE">
        <w:rPr>
          <w:rFonts w:ascii="Arial" w:hAnsi="Arial" w:cs="Arial"/>
          <w:sz w:val="22"/>
          <w:szCs w:val="22"/>
          <w:lang w:val="sl-SI"/>
        </w:rPr>
        <w:t xml:space="preserve"> </w:t>
      </w:r>
      <w:r w:rsidRPr="00B62FBE">
        <w:rPr>
          <w:rFonts w:ascii="Arial" w:hAnsi="Arial" w:cs="Arial"/>
          <w:sz w:val="22"/>
          <w:szCs w:val="22"/>
          <w:lang w:val="sl-SI"/>
        </w:rPr>
        <w:t xml:space="preserve">pomagajo </w:t>
      </w:r>
      <w:r w:rsidR="00641434" w:rsidRPr="00B62FBE">
        <w:rPr>
          <w:rFonts w:ascii="Arial" w:hAnsi="Arial" w:cs="Arial"/>
          <w:sz w:val="22"/>
          <w:szCs w:val="22"/>
          <w:lang w:val="sl-SI"/>
        </w:rPr>
        <w:t>ustrezno usposobljeni in z zaščitnimi sredstvi zaščiteni reševalci</w:t>
      </w:r>
      <w:r w:rsidRPr="00B62FBE">
        <w:rPr>
          <w:rFonts w:ascii="Arial" w:hAnsi="Arial" w:cs="Arial"/>
          <w:sz w:val="22"/>
          <w:szCs w:val="22"/>
          <w:lang w:val="sl-SI"/>
        </w:rPr>
        <w:t>, ki prvi prispejo na kraj nesreče.</w:t>
      </w:r>
    </w:p>
    <w:p w14:paraId="72D0CC18" w14:textId="77777777" w:rsidR="007103F9" w:rsidRPr="00B62FBE" w:rsidRDefault="007103F9" w:rsidP="00ED16A7">
      <w:pPr>
        <w:jc w:val="both"/>
        <w:rPr>
          <w:rFonts w:ascii="Arial" w:hAnsi="Arial" w:cs="Arial"/>
          <w:sz w:val="22"/>
          <w:szCs w:val="22"/>
          <w:lang w:val="sl-SI"/>
        </w:rPr>
      </w:pPr>
    </w:p>
    <w:p w14:paraId="656EF925" w14:textId="09A5E3FD" w:rsidR="007103F9" w:rsidRPr="00B62FBE" w:rsidRDefault="007103F9" w:rsidP="00ED16A7">
      <w:pPr>
        <w:jc w:val="both"/>
        <w:rPr>
          <w:rFonts w:ascii="Arial" w:hAnsi="Arial" w:cs="Arial"/>
          <w:sz w:val="22"/>
          <w:szCs w:val="22"/>
          <w:lang w:val="sl-SI"/>
        </w:rPr>
      </w:pPr>
      <w:r w:rsidRPr="00B62FBE">
        <w:rPr>
          <w:rFonts w:ascii="Arial" w:hAnsi="Arial" w:cs="Arial"/>
          <w:sz w:val="22"/>
          <w:szCs w:val="22"/>
          <w:lang w:val="sl-SI"/>
        </w:rPr>
        <w:t xml:space="preserve">Kadar je potreben prenos poškodovanih iz vroče cone na prostor za dekontaminacijo ali na prostor za zdravstveno oskrbo, jih lahko prenašajo samo ustrezno </w:t>
      </w:r>
      <w:r w:rsidR="00641434" w:rsidRPr="00B62FBE">
        <w:rPr>
          <w:rFonts w:ascii="Arial" w:hAnsi="Arial" w:cs="Arial"/>
          <w:sz w:val="22"/>
          <w:szCs w:val="22"/>
          <w:lang w:val="sl-SI"/>
        </w:rPr>
        <w:t xml:space="preserve">usposobljene in </w:t>
      </w:r>
      <w:r w:rsidRPr="00B62FBE">
        <w:rPr>
          <w:rFonts w:ascii="Arial" w:hAnsi="Arial" w:cs="Arial"/>
          <w:sz w:val="22"/>
          <w:szCs w:val="22"/>
          <w:lang w:val="sl-SI"/>
        </w:rPr>
        <w:t>opremljene ekipe.</w:t>
      </w:r>
    </w:p>
    <w:p w14:paraId="4D55A571" w14:textId="77777777" w:rsidR="00ED16A7" w:rsidRPr="00B62FBE" w:rsidRDefault="00ED16A7" w:rsidP="00ED16A7">
      <w:pPr>
        <w:rPr>
          <w:rFonts w:ascii="Arial" w:hAnsi="Arial" w:cs="Arial"/>
          <w:sz w:val="22"/>
          <w:szCs w:val="22"/>
          <w:lang w:val="sl-SI"/>
        </w:rPr>
      </w:pPr>
    </w:p>
    <w:p w14:paraId="21060D4D" w14:textId="0599A80E" w:rsidR="00F54D55" w:rsidRPr="00B62FBE" w:rsidRDefault="00F54D55" w:rsidP="00F54D55">
      <w:pPr>
        <w:jc w:val="both"/>
        <w:rPr>
          <w:rFonts w:ascii="Arial" w:hAnsi="Arial" w:cs="Arial"/>
          <w:sz w:val="22"/>
          <w:szCs w:val="22"/>
          <w:lang w:val="sl-SI"/>
        </w:rPr>
      </w:pPr>
      <w:r w:rsidRPr="00B62FBE">
        <w:rPr>
          <w:rFonts w:ascii="Arial" w:hAnsi="Arial" w:cs="Arial"/>
          <w:sz w:val="22"/>
          <w:szCs w:val="22"/>
          <w:lang w:val="sl-SI"/>
        </w:rPr>
        <w:t xml:space="preserve">Ob nesreči z večjim številom žrtev, se po potrebi poleg rednih služb Ministrstva za notranje zadeve (v nadaljevanju MNZ), ki opravljajo identifikacijo oseb, aktivira tudi enoto za identifikacijo oseb pri Inštitutu za sodno medicino pri Medicinski fakulteti. </w:t>
      </w:r>
    </w:p>
    <w:p w14:paraId="04324D00" w14:textId="77777777" w:rsidR="0010343E" w:rsidRPr="00B62FBE" w:rsidRDefault="0010343E" w:rsidP="003D2F01">
      <w:pPr>
        <w:jc w:val="both"/>
        <w:rPr>
          <w:rFonts w:ascii="Arial" w:hAnsi="Arial" w:cs="Arial"/>
          <w:sz w:val="22"/>
          <w:szCs w:val="22"/>
          <w:lang w:val="sl-SI"/>
        </w:rPr>
      </w:pPr>
    </w:p>
    <w:p w14:paraId="18C0B1E0" w14:textId="77777777" w:rsidR="0010343E" w:rsidRPr="00B62FBE" w:rsidRDefault="0010343E" w:rsidP="0010343E">
      <w:pPr>
        <w:pStyle w:val="Telobesedila"/>
        <w:jc w:val="both"/>
        <w:rPr>
          <w:rFonts w:ascii="Arial" w:hAnsi="Arial" w:cs="Arial"/>
          <w:b/>
          <w:sz w:val="22"/>
          <w:szCs w:val="22"/>
        </w:rPr>
      </w:pPr>
      <w:r w:rsidRPr="00B62FBE">
        <w:rPr>
          <w:rFonts w:ascii="Arial" w:hAnsi="Arial" w:cs="Arial"/>
          <w:b/>
          <w:sz w:val="22"/>
          <w:szCs w:val="22"/>
        </w:rPr>
        <w:t>Gašenje in reševanje ob požarih</w:t>
      </w:r>
    </w:p>
    <w:p w14:paraId="33749A56" w14:textId="77777777" w:rsidR="0010343E" w:rsidRPr="00B62FBE" w:rsidRDefault="0010343E" w:rsidP="0010343E">
      <w:pPr>
        <w:pStyle w:val="Telobesedila"/>
        <w:jc w:val="both"/>
        <w:rPr>
          <w:rFonts w:ascii="Arial" w:hAnsi="Arial" w:cs="Arial"/>
          <w:sz w:val="22"/>
          <w:szCs w:val="22"/>
        </w:rPr>
      </w:pPr>
      <w:r w:rsidRPr="00B62FBE">
        <w:rPr>
          <w:rFonts w:ascii="Arial" w:hAnsi="Arial" w:cs="Arial"/>
          <w:sz w:val="22"/>
          <w:szCs w:val="22"/>
        </w:rPr>
        <w:t>Naloge gašenja požarov in reševanja, ki so posledica nesreče z nevarnimi snovmi, skladno z načrti zaščite in reševanja posameznega obrata, izvajajo industrijske gasilske službe obratov, če so jih dolžni po veljavni zakonodaji organi</w:t>
      </w:r>
      <w:r w:rsidR="00793610" w:rsidRPr="00B62FBE">
        <w:rPr>
          <w:rFonts w:ascii="Arial" w:hAnsi="Arial" w:cs="Arial"/>
          <w:sz w:val="22"/>
          <w:szCs w:val="22"/>
        </w:rPr>
        <w:t xml:space="preserve">zirati, gasilske enote širšega </w:t>
      </w:r>
      <w:r w:rsidRPr="00B62FBE">
        <w:rPr>
          <w:rFonts w:ascii="Arial" w:hAnsi="Arial" w:cs="Arial"/>
          <w:sz w:val="22"/>
          <w:szCs w:val="22"/>
        </w:rPr>
        <w:t>pomena in gasilske enote pristojnih gasilskih društev.</w:t>
      </w:r>
    </w:p>
    <w:p w14:paraId="1B51B339" w14:textId="77777777" w:rsidR="00DF47F8" w:rsidRPr="00B62FBE" w:rsidRDefault="00DF47F8" w:rsidP="003D2F01">
      <w:pPr>
        <w:jc w:val="both"/>
        <w:rPr>
          <w:rFonts w:ascii="Arial" w:hAnsi="Arial" w:cs="Arial"/>
          <w:sz w:val="22"/>
          <w:szCs w:val="22"/>
          <w:lang w:val="sl-SI"/>
        </w:rPr>
      </w:pPr>
    </w:p>
    <w:p w14:paraId="28555B23"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Reševanje iz ruševin</w:t>
      </w:r>
    </w:p>
    <w:p w14:paraId="6D9627DA" w14:textId="0F2A9BDA" w:rsidR="0010343E" w:rsidRDefault="0010343E" w:rsidP="0010343E">
      <w:pPr>
        <w:jc w:val="both"/>
        <w:rPr>
          <w:rFonts w:ascii="Arial" w:hAnsi="Arial" w:cs="Arial"/>
          <w:sz w:val="22"/>
          <w:szCs w:val="22"/>
          <w:lang w:val="sl-SI"/>
        </w:rPr>
      </w:pPr>
      <w:r w:rsidRPr="00B62FBE">
        <w:rPr>
          <w:rFonts w:ascii="Arial" w:hAnsi="Arial" w:cs="Arial"/>
          <w:sz w:val="22"/>
          <w:szCs w:val="22"/>
          <w:lang w:val="sl-SI"/>
        </w:rPr>
        <w:t>Ob nesreči z nevarnimi snovmi, kadar pride do eksplozije in posledično do rušenja objektov, se za iskanje ponesrečenih aktivirajo sile za ZRP. Pri reševanju iz ruševin pa lahko sodelujejo tudi gasilske enote.</w:t>
      </w:r>
    </w:p>
    <w:p w14:paraId="3483C3BE" w14:textId="18274A2B" w:rsidR="0012266B" w:rsidRDefault="0012266B">
      <w:pPr>
        <w:spacing w:after="200" w:line="276" w:lineRule="auto"/>
        <w:rPr>
          <w:rFonts w:ascii="Arial" w:hAnsi="Arial" w:cs="Arial"/>
          <w:sz w:val="22"/>
          <w:szCs w:val="22"/>
          <w:lang w:val="sl-SI"/>
        </w:rPr>
      </w:pPr>
      <w:r>
        <w:rPr>
          <w:rFonts w:ascii="Arial" w:hAnsi="Arial" w:cs="Arial"/>
          <w:sz w:val="22"/>
          <w:szCs w:val="22"/>
          <w:lang w:val="sl-SI"/>
        </w:rPr>
        <w:br w:type="page"/>
      </w:r>
    </w:p>
    <w:p w14:paraId="3DF91914" w14:textId="77777777"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lastRenderedPageBreak/>
        <w:t>Reševanje na vodi in iz vode</w:t>
      </w:r>
    </w:p>
    <w:p w14:paraId="1843F1E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Iskanje pogrešanih in reševanje ponesrečenih na vodi in iz vode ter sodelovanje pri opravljanju nujnih zaščitnih in drugih del zaradi preprečitve in ublažitve posledic nesreč izvajajo, skladno s predpisi in svojimi aktivnostmi enote ZIR.</w:t>
      </w:r>
    </w:p>
    <w:p w14:paraId="01A4ECE4" w14:textId="77777777" w:rsidR="0010343E" w:rsidRPr="00B62FBE" w:rsidRDefault="0010343E" w:rsidP="003D2F01">
      <w:pPr>
        <w:jc w:val="both"/>
        <w:rPr>
          <w:rFonts w:ascii="Arial" w:hAnsi="Arial" w:cs="Arial"/>
          <w:sz w:val="22"/>
          <w:szCs w:val="22"/>
          <w:lang w:val="sl-SI"/>
        </w:rPr>
      </w:pPr>
    </w:p>
    <w:p w14:paraId="2F208780" w14:textId="77777777" w:rsidR="0010343E" w:rsidRPr="00B62FBE" w:rsidRDefault="0010343E" w:rsidP="0010343E">
      <w:pPr>
        <w:pStyle w:val="Telobesedila2"/>
        <w:jc w:val="both"/>
        <w:rPr>
          <w:rFonts w:ascii="Arial" w:hAnsi="Arial" w:cs="Arial"/>
          <w:b/>
          <w:sz w:val="22"/>
          <w:szCs w:val="22"/>
        </w:rPr>
      </w:pPr>
      <w:r w:rsidRPr="00B62FBE">
        <w:rPr>
          <w:rFonts w:ascii="Arial" w:hAnsi="Arial" w:cs="Arial"/>
          <w:b/>
          <w:sz w:val="22"/>
          <w:szCs w:val="22"/>
        </w:rPr>
        <w:t>Pomoč ogroženim in prizadetim prebivalcem</w:t>
      </w:r>
    </w:p>
    <w:p w14:paraId="0DFAF479"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URSZR po potrebi lahko v primeru nesreče z nevarnimi snovmi organizira informacijski center za potrebe prebivalcev na prizadetem območju. Informacijski center lahko organizirajo tudi regije in občine. Poleg tega, da objavi telefonsko številko, informacijski center posreduje tudi informacije o nesreči, daje napotke prebivalcem na prizadetem območju, zbira, obdeluje in posreduje podatke o mrtvih in poškodovanih, ki jih nato posreduje pristojnemu štabu civilne zaščite, drugim pristojnim organom, organizacijam in službam ter, če je tako odločeno tudi svojcem žrtev in poškodovanih. Informacijski center nudi tudi psihološko / psihosocialno in duhovno pomoč prizadetim in ogroženim prebivalcem, prevajalske storitve po potrebi, pomoč pri oskrbi in nastanitvi nepoškodovanih in svojcev ter preživelim pri vzpostavitvi stikov s svojci.</w:t>
      </w:r>
    </w:p>
    <w:p w14:paraId="6F81830F" w14:textId="16273214" w:rsidR="00326634" w:rsidRPr="00B62FBE" w:rsidRDefault="00326634" w:rsidP="0010343E">
      <w:pPr>
        <w:jc w:val="both"/>
        <w:rPr>
          <w:rFonts w:ascii="Arial" w:hAnsi="Arial" w:cs="Arial"/>
          <w:sz w:val="22"/>
          <w:szCs w:val="22"/>
          <w:lang w:val="sl-SI"/>
        </w:rPr>
      </w:pPr>
    </w:p>
    <w:p w14:paraId="78B8DD56" w14:textId="57DF336E" w:rsidR="00C0147E" w:rsidRPr="00B62FBE" w:rsidRDefault="00C0147E" w:rsidP="0010343E">
      <w:pPr>
        <w:jc w:val="both"/>
        <w:rPr>
          <w:rFonts w:ascii="Arial" w:hAnsi="Arial" w:cs="Arial"/>
          <w:sz w:val="22"/>
          <w:szCs w:val="22"/>
          <w:lang w:val="sl-SI"/>
        </w:rPr>
      </w:pPr>
    </w:p>
    <w:p w14:paraId="568DC860" w14:textId="27A11E8C" w:rsidR="0010343E" w:rsidRPr="00B62FBE" w:rsidRDefault="0010343E" w:rsidP="0010343E">
      <w:pPr>
        <w:jc w:val="both"/>
        <w:rPr>
          <w:rFonts w:ascii="Arial" w:hAnsi="Arial" w:cs="Arial"/>
          <w:b/>
          <w:sz w:val="22"/>
          <w:szCs w:val="22"/>
          <w:lang w:val="sl-SI"/>
        </w:rPr>
      </w:pPr>
      <w:r w:rsidRPr="00B62FBE">
        <w:rPr>
          <w:rFonts w:ascii="Arial" w:hAnsi="Arial" w:cs="Arial"/>
          <w:b/>
          <w:sz w:val="22"/>
          <w:szCs w:val="22"/>
          <w:lang w:val="sl-SI"/>
        </w:rPr>
        <w:t xml:space="preserve">Zagotavljanje osnovnih pogojev za življenje ob nesreči </w:t>
      </w:r>
      <w:r w:rsidR="00771ADB" w:rsidRPr="00B62FBE">
        <w:rPr>
          <w:rFonts w:ascii="Arial" w:hAnsi="Arial" w:cs="Arial"/>
          <w:b/>
          <w:sz w:val="22"/>
          <w:szCs w:val="22"/>
          <w:lang w:val="sl-SI"/>
        </w:rPr>
        <w:t xml:space="preserve">z nevarnimi snovmi </w:t>
      </w:r>
      <w:r w:rsidRPr="00B62FBE">
        <w:rPr>
          <w:rFonts w:ascii="Arial" w:hAnsi="Arial" w:cs="Arial"/>
          <w:b/>
          <w:sz w:val="22"/>
          <w:szCs w:val="22"/>
          <w:lang w:val="sl-SI"/>
        </w:rPr>
        <w:t>za prebivalce</w:t>
      </w:r>
    </w:p>
    <w:p w14:paraId="6B1DA651" w14:textId="77777777" w:rsidR="00C0147E" w:rsidRPr="00B62FBE" w:rsidRDefault="00C0147E" w:rsidP="0010343E">
      <w:pPr>
        <w:jc w:val="both"/>
        <w:rPr>
          <w:rFonts w:ascii="Arial" w:hAnsi="Arial" w:cs="Arial"/>
          <w:b/>
          <w:sz w:val="22"/>
          <w:szCs w:val="22"/>
          <w:lang w:val="sl-SI"/>
        </w:rPr>
      </w:pPr>
    </w:p>
    <w:p w14:paraId="6F9D2E51" w14:textId="77777777" w:rsidR="00EE216A" w:rsidRPr="00B62FBE" w:rsidRDefault="00C0147E" w:rsidP="00C0147E">
      <w:pPr>
        <w:jc w:val="both"/>
        <w:rPr>
          <w:rFonts w:ascii="Arial" w:hAnsi="Arial" w:cs="Arial"/>
          <w:sz w:val="22"/>
          <w:szCs w:val="22"/>
          <w:lang w:val="sl-SI"/>
        </w:rPr>
      </w:pPr>
      <w:r w:rsidRPr="00B62FBE">
        <w:rPr>
          <w:rFonts w:ascii="Arial" w:hAnsi="Arial" w:cs="Arial"/>
          <w:sz w:val="22"/>
          <w:szCs w:val="22"/>
          <w:lang w:val="sl-SI"/>
        </w:rPr>
        <w:t xml:space="preserve">Po potrebi, se ob nesreči z </w:t>
      </w:r>
      <w:r w:rsidR="00883E19" w:rsidRPr="00B62FBE">
        <w:rPr>
          <w:rFonts w:ascii="Arial" w:hAnsi="Arial" w:cs="Arial"/>
          <w:sz w:val="22"/>
          <w:szCs w:val="22"/>
          <w:lang w:val="sl-SI"/>
        </w:rPr>
        <w:t>neva</w:t>
      </w:r>
      <w:r w:rsidRPr="00B62FBE">
        <w:rPr>
          <w:rFonts w:ascii="Arial" w:hAnsi="Arial" w:cs="Arial"/>
          <w:sz w:val="22"/>
          <w:szCs w:val="22"/>
          <w:lang w:val="sl-SI"/>
        </w:rPr>
        <w:t>rnimi snovmi za prebivalce na prizadetem območju, zagotavljajo osnovni pogoje za življenje ob naravni ali drugi nesreči.</w:t>
      </w:r>
    </w:p>
    <w:p w14:paraId="5BBAE1BA" w14:textId="7C06D055" w:rsidR="00C0147E" w:rsidRPr="00B62FBE" w:rsidRDefault="00EE216A" w:rsidP="00C0147E">
      <w:pPr>
        <w:jc w:val="both"/>
        <w:rPr>
          <w:rFonts w:ascii="Arial" w:hAnsi="Arial" w:cs="Arial"/>
          <w:lang w:val="sl-SI"/>
        </w:rPr>
      </w:pPr>
      <w:r w:rsidRPr="00B62FBE">
        <w:rPr>
          <w:rFonts w:ascii="Arial" w:hAnsi="Arial" w:cs="Arial"/>
          <w:lang w:val="sl-SI"/>
        </w:rPr>
        <w:t xml:space="preserve"> </w:t>
      </w:r>
    </w:p>
    <w:p w14:paraId="5FE7DEC9" w14:textId="77777777" w:rsidR="00EE216A" w:rsidRPr="00B62FBE" w:rsidRDefault="00EE216A">
      <w:pPr>
        <w:spacing w:after="200" w:line="276" w:lineRule="auto"/>
        <w:rPr>
          <w:rFonts w:ascii="Arial" w:hAnsi="Arial" w:cs="Arial"/>
          <w:b/>
          <w:sz w:val="28"/>
          <w:szCs w:val="28"/>
          <w:lang w:val="sl-SI"/>
        </w:rPr>
      </w:pPr>
      <w:bookmarkStart w:id="62" w:name="_Toc372616598"/>
      <w:r w:rsidRPr="00B62FBE">
        <w:rPr>
          <w:rFonts w:ascii="Arial" w:hAnsi="Arial" w:cs="Arial"/>
          <w:b/>
          <w:sz w:val="28"/>
          <w:szCs w:val="28"/>
        </w:rPr>
        <w:br w:type="page"/>
      </w:r>
    </w:p>
    <w:p w14:paraId="2561C20E" w14:textId="2C735746" w:rsidR="0010343E" w:rsidRPr="00B62FBE" w:rsidRDefault="0010343E" w:rsidP="0010343E">
      <w:pPr>
        <w:pStyle w:val="Default"/>
        <w:jc w:val="both"/>
        <w:rPr>
          <w:b/>
          <w:color w:val="auto"/>
          <w:sz w:val="28"/>
          <w:szCs w:val="28"/>
        </w:rPr>
      </w:pPr>
      <w:r w:rsidRPr="00B62FBE">
        <w:rPr>
          <w:b/>
          <w:color w:val="auto"/>
          <w:sz w:val="28"/>
          <w:szCs w:val="28"/>
        </w:rPr>
        <w:lastRenderedPageBreak/>
        <w:t>B. KRITERIJI ZA RAZVRŠČANJE V RAZREDE OGROŽENOSTI</w:t>
      </w:r>
    </w:p>
    <w:p w14:paraId="325E5AF1" w14:textId="77777777" w:rsidR="0010343E" w:rsidRPr="00B62FBE" w:rsidRDefault="0010343E" w:rsidP="003734DF">
      <w:pPr>
        <w:pStyle w:val="Odstavekseznama"/>
        <w:keepNext/>
        <w:numPr>
          <w:ilvl w:val="0"/>
          <w:numId w:val="1"/>
        </w:numPr>
        <w:spacing w:before="520" w:after="440"/>
        <w:outlineLvl w:val="0"/>
        <w:rPr>
          <w:rFonts w:ascii="Arial" w:hAnsi="Arial" w:cs="Arial"/>
          <w:b/>
          <w:kern w:val="28"/>
        </w:rPr>
      </w:pPr>
      <w:bookmarkStart w:id="63" w:name="_Toc372616595"/>
      <w:bookmarkStart w:id="64" w:name="_Toc72996728"/>
      <w:r w:rsidRPr="00B62FBE">
        <w:rPr>
          <w:rFonts w:ascii="Arial" w:hAnsi="Arial" w:cs="Arial"/>
          <w:b/>
          <w:kern w:val="28"/>
        </w:rPr>
        <w:t xml:space="preserve">Razvrščanje občin in regij v razrede ogroženosti zaradi </w:t>
      </w:r>
      <w:bookmarkEnd w:id="63"/>
      <w:r w:rsidRPr="00B62FBE">
        <w:rPr>
          <w:rFonts w:ascii="Arial" w:hAnsi="Arial" w:cs="Arial"/>
          <w:b/>
          <w:kern w:val="28"/>
        </w:rPr>
        <w:t>nesreče z nevarnimi snovmi</w:t>
      </w:r>
      <w:bookmarkEnd w:id="64"/>
    </w:p>
    <w:p w14:paraId="68D3B0C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Uredba o vsebini in izdelavi načrtov zaščite in re</w:t>
      </w:r>
      <w:r w:rsidR="007724D2" w:rsidRPr="00B62FBE">
        <w:rPr>
          <w:rFonts w:ascii="Arial" w:hAnsi="Arial" w:cs="Arial"/>
          <w:sz w:val="22"/>
          <w:szCs w:val="22"/>
          <w:lang w:val="sl-SI"/>
        </w:rPr>
        <w:t xml:space="preserve">ševanja (Ur. list RS, št. 24/12, </w:t>
      </w:r>
      <w:r w:rsidRPr="00B62FBE">
        <w:rPr>
          <w:rFonts w:ascii="Arial" w:hAnsi="Arial" w:cs="Arial"/>
          <w:sz w:val="22"/>
          <w:szCs w:val="22"/>
          <w:lang w:val="sl-SI"/>
        </w:rPr>
        <w:t>78/16</w:t>
      </w:r>
      <w:r w:rsidR="007724D2" w:rsidRPr="00B62FBE">
        <w:rPr>
          <w:rFonts w:ascii="Arial" w:hAnsi="Arial" w:cs="Arial"/>
          <w:sz w:val="22"/>
          <w:szCs w:val="22"/>
          <w:lang w:val="sl-SI"/>
        </w:rPr>
        <w:t xml:space="preserve"> in 26/19</w:t>
      </w:r>
      <w:r w:rsidRPr="00B62FBE">
        <w:rPr>
          <w:rFonts w:ascii="Arial" w:hAnsi="Arial" w:cs="Arial"/>
          <w:sz w:val="22"/>
          <w:szCs w:val="22"/>
          <w:lang w:val="sl-SI"/>
        </w:rPr>
        <w:t>) v 4. členu določa, da mora biti iz ocene ogroženosti tudi razvidno, katere občine in v kakšnem obsegu so ogrožene zaradi posameznih vrst nesreč.</w:t>
      </w:r>
    </w:p>
    <w:p w14:paraId="1C32C633" w14:textId="77777777" w:rsidR="0010343E" w:rsidRPr="00B62FBE" w:rsidRDefault="0010343E" w:rsidP="000A2A58">
      <w:pPr>
        <w:pStyle w:val="Naslov2"/>
      </w:pPr>
      <w:bookmarkStart w:id="65" w:name="_Toc372616596"/>
      <w:bookmarkStart w:id="66" w:name="_Toc72996729"/>
      <w:r w:rsidRPr="00B62FBE">
        <w:t>Razvrščanje v razrede ogroženosti zaradi nesreče</w:t>
      </w:r>
      <w:bookmarkEnd w:id="65"/>
      <w:r w:rsidRPr="00B62FBE">
        <w:t xml:space="preserve"> z nevarnimi snovmi</w:t>
      </w:r>
      <w:bookmarkEnd w:id="66"/>
    </w:p>
    <w:p w14:paraId="62EA5390" w14:textId="39436181"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Na območju RS lahko pride do večje nesreče z nevarnimi snovmi na območjih, kjer so stacionarni obrati večjega in manjšega tveganja za okolje in dejavnosti in naprave, ki lahko povzročajo onesnaževanje okolja večjega obsega in zaradi nesreče pri </w:t>
      </w:r>
      <w:r w:rsidR="00242A5B" w:rsidRPr="00B62FBE">
        <w:rPr>
          <w:rFonts w:ascii="Arial" w:hAnsi="Arial" w:cs="Arial"/>
          <w:sz w:val="22"/>
          <w:szCs w:val="22"/>
        </w:rPr>
        <w:t>prevozu</w:t>
      </w:r>
      <w:r w:rsidRPr="00B62FBE">
        <w:rPr>
          <w:rFonts w:ascii="Arial" w:hAnsi="Arial" w:cs="Arial"/>
          <w:sz w:val="22"/>
          <w:szCs w:val="22"/>
        </w:rPr>
        <w:t xml:space="preserve"> nevarnih snovi.</w:t>
      </w:r>
    </w:p>
    <w:p w14:paraId="5294AEA0" w14:textId="77777777" w:rsidR="0010343E" w:rsidRPr="00B62FBE" w:rsidRDefault="0010343E" w:rsidP="0010343E">
      <w:pPr>
        <w:pStyle w:val="Telobesedila2"/>
        <w:jc w:val="both"/>
        <w:rPr>
          <w:rFonts w:ascii="Arial" w:hAnsi="Arial" w:cs="Arial"/>
          <w:sz w:val="22"/>
          <w:szCs w:val="22"/>
        </w:rPr>
      </w:pPr>
    </w:p>
    <w:p w14:paraId="2CFC1EDF" w14:textId="77777777" w:rsidR="0010343E" w:rsidRPr="00B62FBE" w:rsidRDefault="0010343E" w:rsidP="0010343E">
      <w:pPr>
        <w:pStyle w:val="Telobesedila2"/>
        <w:jc w:val="both"/>
        <w:rPr>
          <w:rFonts w:ascii="Arial" w:hAnsi="Arial" w:cs="Arial"/>
          <w:sz w:val="22"/>
          <w:szCs w:val="22"/>
        </w:rPr>
      </w:pPr>
      <w:r w:rsidRPr="00B62FBE">
        <w:rPr>
          <w:rFonts w:ascii="Arial" w:hAnsi="Arial" w:cs="Arial"/>
          <w:sz w:val="22"/>
          <w:szCs w:val="22"/>
        </w:rPr>
        <w:t xml:space="preserve">Velikost in oblika območja nesreče z nevarnimi snovmi je odvisna od več dejavnikov. Ti dejavniki so: </w:t>
      </w:r>
    </w:p>
    <w:p w14:paraId="5F391652"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nevarna lastnost nevarne snovi,</w:t>
      </w:r>
    </w:p>
    <w:p w14:paraId="2C1A224E"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količina nevarne snovi,</w:t>
      </w:r>
    </w:p>
    <w:p w14:paraId="01A2CE00" w14:textId="2F9BD704"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količina aktivne in ogroža</w:t>
      </w:r>
      <w:r w:rsidR="00051DFC" w:rsidRPr="00B62FBE">
        <w:rPr>
          <w:rFonts w:ascii="Arial" w:hAnsi="Arial" w:cs="Arial"/>
          <w:sz w:val="22"/>
          <w:szCs w:val="22"/>
        </w:rPr>
        <w:t>joče</w:t>
      </w:r>
      <w:r w:rsidRPr="00B62FBE">
        <w:rPr>
          <w:rFonts w:ascii="Arial" w:hAnsi="Arial" w:cs="Arial"/>
          <w:sz w:val="22"/>
          <w:szCs w:val="22"/>
        </w:rPr>
        <w:t xml:space="preserve"> nevarne snovi,</w:t>
      </w:r>
    </w:p>
    <w:p w14:paraId="5DC58A4C"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kemijske in fizikalne lastnosti snovi,</w:t>
      </w:r>
    </w:p>
    <w:p w14:paraId="7E577D91"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vrsta pakiranja snovi,</w:t>
      </w:r>
    </w:p>
    <w:p w14:paraId="7D7927EC"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meteorološki pogoji,</w:t>
      </w:r>
    </w:p>
    <w:p w14:paraId="2BFD7981"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konfiguracija terena,</w:t>
      </w:r>
    </w:p>
    <w:p w14:paraId="362B0B94" w14:textId="2841E310"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površin</w:t>
      </w:r>
      <w:r w:rsidR="00F310C7" w:rsidRPr="00B62FBE">
        <w:rPr>
          <w:rFonts w:ascii="Arial" w:hAnsi="Arial" w:cs="Arial"/>
          <w:sz w:val="22"/>
          <w:szCs w:val="22"/>
        </w:rPr>
        <w:t>a</w:t>
      </w:r>
      <w:r w:rsidRPr="00B62FBE">
        <w:rPr>
          <w:rFonts w:ascii="Arial" w:hAnsi="Arial" w:cs="Arial"/>
          <w:sz w:val="22"/>
          <w:szCs w:val="22"/>
        </w:rPr>
        <w:t xml:space="preserve"> in infrastruktu</w:t>
      </w:r>
      <w:r w:rsidR="00F310C7" w:rsidRPr="00B62FBE">
        <w:rPr>
          <w:rFonts w:ascii="Arial" w:hAnsi="Arial" w:cs="Arial"/>
          <w:sz w:val="22"/>
          <w:szCs w:val="22"/>
        </w:rPr>
        <w:t>ra</w:t>
      </w:r>
      <w:r w:rsidRPr="00B62FBE">
        <w:rPr>
          <w:rFonts w:ascii="Arial" w:hAnsi="Arial" w:cs="Arial"/>
          <w:sz w:val="22"/>
          <w:szCs w:val="22"/>
        </w:rPr>
        <w:t xml:space="preserve"> kjer je nesreča</w:t>
      </w:r>
      <w:r w:rsidR="006C2185" w:rsidRPr="00B62FBE">
        <w:rPr>
          <w:rFonts w:ascii="Arial" w:hAnsi="Arial" w:cs="Arial"/>
          <w:sz w:val="22"/>
          <w:szCs w:val="22"/>
        </w:rPr>
        <w:t>,</w:t>
      </w:r>
    </w:p>
    <w:p w14:paraId="2C67EBB5" w14:textId="77777777" w:rsidR="0010343E" w:rsidRPr="00B62FBE" w:rsidRDefault="0010343E" w:rsidP="00F948C4">
      <w:pPr>
        <w:pStyle w:val="Telobesedila2"/>
        <w:numPr>
          <w:ilvl w:val="0"/>
          <w:numId w:val="13"/>
        </w:numPr>
        <w:jc w:val="both"/>
        <w:rPr>
          <w:rFonts w:ascii="Arial" w:hAnsi="Arial" w:cs="Arial"/>
          <w:sz w:val="22"/>
          <w:szCs w:val="22"/>
        </w:rPr>
      </w:pPr>
      <w:r w:rsidRPr="00B62FBE">
        <w:rPr>
          <w:rFonts w:ascii="Arial" w:hAnsi="Arial" w:cs="Arial"/>
          <w:sz w:val="22"/>
          <w:szCs w:val="22"/>
        </w:rPr>
        <w:t>in od tega, če je nesreča na prostem ali v objektu.</w:t>
      </w:r>
    </w:p>
    <w:p w14:paraId="29CA4869" w14:textId="77777777" w:rsidR="0010343E" w:rsidRPr="00B62FBE" w:rsidRDefault="0010343E" w:rsidP="000A2A58">
      <w:pPr>
        <w:pStyle w:val="Naslov2"/>
      </w:pPr>
      <w:bookmarkStart w:id="67" w:name="_Toc372616597"/>
      <w:bookmarkStart w:id="68" w:name="_Toc72996730"/>
      <w:r w:rsidRPr="00B62FBE">
        <w:t>Kriteriji za oceno ogroženosti zaradi nesreče</w:t>
      </w:r>
      <w:bookmarkEnd w:id="67"/>
      <w:r w:rsidRPr="00B62FBE">
        <w:t xml:space="preserve"> z nevarnimi snovmi</w:t>
      </w:r>
      <w:bookmarkEnd w:id="68"/>
    </w:p>
    <w:p w14:paraId="5048ACD3" w14:textId="2383A418" w:rsidR="0010343E" w:rsidRPr="00B62FBE" w:rsidRDefault="0010343E" w:rsidP="00723D70">
      <w:pPr>
        <w:pStyle w:val="Pripombabesedilo"/>
        <w:jc w:val="both"/>
        <w:rPr>
          <w:rFonts w:ascii="Arial" w:hAnsi="Arial" w:cs="Arial"/>
          <w:sz w:val="22"/>
          <w:szCs w:val="22"/>
          <w:lang w:eastAsia="sl-SI"/>
        </w:rPr>
      </w:pPr>
      <w:bookmarkStart w:id="69" w:name="_Hlk67301424"/>
      <w:r w:rsidRPr="00B62FBE">
        <w:rPr>
          <w:rFonts w:ascii="Arial" w:hAnsi="Arial" w:cs="Arial"/>
          <w:sz w:val="22"/>
          <w:szCs w:val="22"/>
        </w:rPr>
        <w:t>Pri kriterijih za razvrščanje občin in regij</w:t>
      </w:r>
      <w:r w:rsidR="00257139" w:rsidRPr="00B62FBE">
        <w:rPr>
          <w:rFonts w:ascii="Arial" w:hAnsi="Arial" w:cs="Arial"/>
          <w:sz w:val="22"/>
          <w:szCs w:val="22"/>
        </w:rPr>
        <w:t xml:space="preserve"> (</w:t>
      </w:r>
      <w:r w:rsidRPr="00B62FBE">
        <w:rPr>
          <w:rFonts w:ascii="Arial" w:hAnsi="Arial" w:cs="Arial"/>
          <w:sz w:val="22"/>
          <w:szCs w:val="22"/>
        </w:rPr>
        <w:t>izpostav URSZR</w:t>
      </w:r>
      <w:r w:rsidR="00257139" w:rsidRPr="00B62FBE">
        <w:rPr>
          <w:rFonts w:ascii="Arial" w:hAnsi="Arial" w:cs="Arial"/>
          <w:sz w:val="22"/>
          <w:szCs w:val="22"/>
        </w:rPr>
        <w:t>)</w:t>
      </w:r>
      <w:r w:rsidRPr="00B62FBE">
        <w:rPr>
          <w:rFonts w:ascii="Arial" w:hAnsi="Arial" w:cs="Arial"/>
          <w:sz w:val="22"/>
          <w:szCs w:val="22"/>
        </w:rPr>
        <w:t xml:space="preserve"> glede ogroženosti ob nesreči z nevarnimi snovmi v RS je upoštevana predpostavka, da območja, kjer so obrati večjega in manjšega tveganja za okolje</w:t>
      </w:r>
      <w:r w:rsidR="006A74F6" w:rsidRPr="00B62FBE">
        <w:rPr>
          <w:rFonts w:ascii="Arial" w:hAnsi="Arial" w:cs="Arial"/>
          <w:sz w:val="22"/>
          <w:szCs w:val="22"/>
        </w:rPr>
        <w:t xml:space="preserve"> (SEVESO)</w:t>
      </w:r>
      <w:r w:rsidRPr="00B62FBE">
        <w:rPr>
          <w:rFonts w:ascii="Arial" w:hAnsi="Arial" w:cs="Arial"/>
          <w:sz w:val="22"/>
          <w:szCs w:val="22"/>
        </w:rPr>
        <w:t xml:space="preserve"> ter območja z dejavnosti in napravami, ki lahko povzročijo onesnaževanje okolja večjega obsega</w:t>
      </w:r>
      <w:r w:rsidR="006A74F6" w:rsidRPr="00B62FBE">
        <w:rPr>
          <w:rFonts w:ascii="Arial" w:hAnsi="Arial" w:cs="Arial"/>
          <w:sz w:val="22"/>
          <w:szCs w:val="22"/>
        </w:rPr>
        <w:t xml:space="preserve"> (IED)</w:t>
      </w:r>
      <w:r w:rsidR="00723D70" w:rsidRPr="00B62FBE">
        <w:rPr>
          <w:rFonts w:ascii="Arial" w:hAnsi="Arial" w:cs="Arial"/>
          <w:sz w:val="22"/>
          <w:szCs w:val="22"/>
        </w:rPr>
        <w:t xml:space="preserve"> -</w:t>
      </w:r>
      <w:r w:rsidR="00723D70" w:rsidRPr="00B62FBE">
        <w:rPr>
          <w:rFonts w:ascii="Arial" w:hAnsi="Arial" w:cs="Arial"/>
          <w:sz w:val="22"/>
          <w:szCs w:val="22"/>
          <w:lang w:eastAsia="sl-SI"/>
        </w:rPr>
        <w:t xml:space="preserve"> (v tej Oceni ogroženosti so upoštevane dejavnosti in naprave iz Priloge 1 Uredbe IED z izjemo tč. 2.1 – 2.5, 5.4 in 6.6.)</w:t>
      </w:r>
      <w:r w:rsidRPr="00B62FBE">
        <w:rPr>
          <w:rFonts w:ascii="Arial" w:hAnsi="Arial" w:cs="Arial"/>
          <w:sz w:val="22"/>
          <w:szCs w:val="22"/>
        </w:rPr>
        <w:t xml:space="preserve">, pomenijo večjo verjetnost, da pride zaradi nesreče z nevarnimi snovmi do potrebe za zaščito ljudi, živali in okolja na teh območjih in predpostavka, da pride zaradi nesreče z nevarnimi snovmi do žrtev ali večjega števila poškodovanih, prizadetih ljudi, živali in onesnaženja okolja ter predpostavka, da do nesreče z nevarnimi snovmi lahko pride tudi zaradi </w:t>
      </w:r>
      <w:r w:rsidR="00242A5B" w:rsidRPr="00B62FBE">
        <w:rPr>
          <w:rFonts w:ascii="Arial" w:hAnsi="Arial" w:cs="Arial"/>
          <w:sz w:val="22"/>
          <w:szCs w:val="22"/>
        </w:rPr>
        <w:t>prevoza</w:t>
      </w:r>
      <w:r w:rsidRPr="00B62FBE">
        <w:rPr>
          <w:rFonts w:ascii="Arial" w:hAnsi="Arial" w:cs="Arial"/>
          <w:sz w:val="22"/>
          <w:szCs w:val="22"/>
        </w:rPr>
        <w:t xml:space="preserve"> nevarnih snovi.</w:t>
      </w:r>
    </w:p>
    <w:bookmarkEnd w:id="69"/>
    <w:p w14:paraId="0F1AFBD6" w14:textId="77777777" w:rsidR="0010343E" w:rsidRPr="00B62FBE" w:rsidRDefault="0010343E" w:rsidP="0010343E">
      <w:pPr>
        <w:jc w:val="both"/>
        <w:rPr>
          <w:rFonts w:ascii="Arial" w:hAnsi="Arial" w:cs="Arial"/>
          <w:sz w:val="22"/>
          <w:szCs w:val="22"/>
          <w:lang w:val="sl-SI"/>
        </w:rPr>
      </w:pPr>
    </w:p>
    <w:p w14:paraId="2F761317" w14:textId="77777777" w:rsidR="0010343E" w:rsidRPr="00B62FBE" w:rsidRDefault="0010343E" w:rsidP="000A2A58">
      <w:pPr>
        <w:pStyle w:val="Naslov2"/>
      </w:pPr>
      <w:bookmarkStart w:id="70" w:name="_Toc72996731"/>
      <w:bookmarkEnd w:id="62"/>
      <w:r w:rsidRPr="00B62FBE">
        <w:t xml:space="preserve">Razvrščanje občin in </w:t>
      </w:r>
      <w:r w:rsidR="00257139" w:rsidRPr="00B62FBE">
        <w:t>regij</w:t>
      </w:r>
      <w:r w:rsidRPr="00B62FBE">
        <w:t xml:space="preserve"> v razrede ogroženosti zaradi nesreče z nevarnimi snovmi</w:t>
      </w:r>
      <w:bookmarkEnd w:id="70"/>
    </w:p>
    <w:p w14:paraId="5FC725EE"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To poglavje, ki skuša ugotoviti teritorialno porazdelitev ogroženosti zaradi nesreče z nevarnimi snovmi, je izdelano za 212 občin ter za vseh 13 </w:t>
      </w:r>
      <w:r w:rsidR="00257139" w:rsidRPr="00B62FBE">
        <w:rPr>
          <w:rFonts w:ascii="Arial" w:hAnsi="Arial" w:cs="Arial"/>
          <w:sz w:val="22"/>
          <w:szCs w:val="22"/>
          <w:lang w:val="sl-SI"/>
        </w:rPr>
        <w:t>regij</w:t>
      </w:r>
      <w:r w:rsidRPr="00B62FBE">
        <w:rPr>
          <w:rFonts w:ascii="Arial" w:hAnsi="Arial" w:cs="Arial"/>
          <w:sz w:val="22"/>
          <w:szCs w:val="22"/>
          <w:lang w:val="sl-SI"/>
        </w:rPr>
        <w:t>. Z nazivom »regije« so v tem poglavju mišljene Izpostave URSZR. Regije so ozemeljsko in glede vključenosti občin vanje identične izpostavam URSZR.</w:t>
      </w:r>
    </w:p>
    <w:p w14:paraId="76070DB9" w14:textId="77777777" w:rsidR="0010343E" w:rsidRPr="00B62FBE" w:rsidRDefault="0010343E" w:rsidP="0010343E">
      <w:pPr>
        <w:jc w:val="both"/>
        <w:rPr>
          <w:rFonts w:ascii="Arial" w:hAnsi="Arial" w:cs="Arial"/>
          <w:sz w:val="22"/>
          <w:szCs w:val="22"/>
          <w:lang w:val="sl-SI"/>
        </w:rPr>
      </w:pPr>
    </w:p>
    <w:p w14:paraId="07A6727D" w14:textId="77777777" w:rsidR="0010343E" w:rsidRPr="00B62FBE" w:rsidRDefault="0010343E" w:rsidP="0010343E">
      <w:pPr>
        <w:jc w:val="both"/>
        <w:rPr>
          <w:rFonts w:ascii="Arial" w:hAnsi="Arial" w:cs="Arial"/>
          <w:sz w:val="22"/>
          <w:szCs w:val="22"/>
          <w:lang w:val="sl-SI"/>
        </w:rPr>
      </w:pPr>
      <w:r w:rsidRPr="00B62FBE">
        <w:rPr>
          <w:rFonts w:ascii="Arial" w:hAnsi="Arial" w:cs="Arial"/>
          <w:sz w:val="22"/>
          <w:szCs w:val="22"/>
          <w:lang w:val="sl-SI"/>
        </w:rPr>
        <w:t xml:space="preserve">Podatki o številu prebivalcev po občinah, </w:t>
      </w:r>
      <w:r w:rsidR="00257139" w:rsidRPr="00B62FBE">
        <w:rPr>
          <w:rFonts w:ascii="Arial" w:hAnsi="Arial" w:cs="Arial"/>
          <w:sz w:val="22"/>
          <w:szCs w:val="22"/>
          <w:lang w:val="sl-SI"/>
        </w:rPr>
        <w:t>regijah</w:t>
      </w:r>
      <w:r w:rsidRPr="00B62FBE">
        <w:rPr>
          <w:rFonts w:ascii="Arial" w:hAnsi="Arial" w:cs="Arial"/>
          <w:sz w:val="22"/>
          <w:szCs w:val="22"/>
          <w:lang w:val="sl-SI"/>
        </w:rPr>
        <w:t xml:space="preserve"> in v državi so povzete iz spletne strani Statističnega Urada RS.</w:t>
      </w:r>
    </w:p>
    <w:p w14:paraId="1782D7B1" w14:textId="77777777" w:rsidR="0010343E" w:rsidRPr="00B62FBE" w:rsidRDefault="0010343E" w:rsidP="0010343E">
      <w:pPr>
        <w:jc w:val="both"/>
        <w:rPr>
          <w:rFonts w:ascii="Arial" w:hAnsi="Arial" w:cs="Arial"/>
          <w:sz w:val="22"/>
          <w:szCs w:val="22"/>
          <w:lang w:val="sl-SI"/>
        </w:rPr>
      </w:pPr>
    </w:p>
    <w:p w14:paraId="11995036" w14:textId="666C6820" w:rsidR="0010343E" w:rsidRPr="00B62FBE" w:rsidRDefault="0010343E" w:rsidP="00723D70">
      <w:pPr>
        <w:pStyle w:val="Pripombabesedilo"/>
        <w:jc w:val="both"/>
        <w:rPr>
          <w:rFonts w:ascii="Arial" w:hAnsi="Arial" w:cs="Arial"/>
          <w:sz w:val="22"/>
          <w:szCs w:val="22"/>
          <w:lang w:eastAsia="sl-SI"/>
        </w:rPr>
      </w:pPr>
      <w:r w:rsidRPr="00B62FBE">
        <w:rPr>
          <w:rFonts w:ascii="Arial" w:hAnsi="Arial" w:cs="Arial"/>
          <w:sz w:val="22"/>
          <w:szCs w:val="22"/>
        </w:rPr>
        <w:t xml:space="preserve">Uporabljena je bila predpostavka, da </w:t>
      </w:r>
      <w:r w:rsidR="002C0FC6" w:rsidRPr="00B62FBE">
        <w:rPr>
          <w:rFonts w:ascii="Arial" w:hAnsi="Arial" w:cs="Arial"/>
          <w:sz w:val="22"/>
          <w:szCs w:val="22"/>
        </w:rPr>
        <w:t>je na območjih</w:t>
      </w:r>
      <w:r w:rsidRPr="00B62FBE">
        <w:rPr>
          <w:rFonts w:ascii="Arial" w:hAnsi="Arial" w:cs="Arial"/>
          <w:sz w:val="22"/>
          <w:szCs w:val="22"/>
        </w:rPr>
        <w:t>, kjer so obrati večjega in manjšega tveganja za okolje</w:t>
      </w:r>
      <w:r w:rsidR="006A74F6" w:rsidRPr="00B62FBE">
        <w:rPr>
          <w:rFonts w:ascii="Arial" w:hAnsi="Arial" w:cs="Arial"/>
          <w:sz w:val="22"/>
          <w:szCs w:val="22"/>
        </w:rPr>
        <w:t xml:space="preserve"> (SEVESO)</w:t>
      </w:r>
      <w:r w:rsidRPr="00B62FBE">
        <w:rPr>
          <w:rFonts w:ascii="Arial" w:hAnsi="Arial" w:cs="Arial"/>
          <w:sz w:val="22"/>
          <w:szCs w:val="22"/>
        </w:rPr>
        <w:t xml:space="preserve"> ter </w:t>
      </w:r>
      <w:r w:rsidR="002C0FC6" w:rsidRPr="00B62FBE">
        <w:rPr>
          <w:rFonts w:ascii="Arial" w:hAnsi="Arial" w:cs="Arial"/>
          <w:sz w:val="22"/>
          <w:szCs w:val="22"/>
        </w:rPr>
        <w:t xml:space="preserve">na </w:t>
      </w:r>
      <w:r w:rsidRPr="00B62FBE">
        <w:rPr>
          <w:rFonts w:ascii="Arial" w:hAnsi="Arial" w:cs="Arial"/>
          <w:sz w:val="22"/>
          <w:szCs w:val="22"/>
        </w:rPr>
        <w:t>območj</w:t>
      </w:r>
      <w:r w:rsidR="002C0FC6" w:rsidRPr="00B62FBE">
        <w:rPr>
          <w:rFonts w:ascii="Arial" w:hAnsi="Arial" w:cs="Arial"/>
          <w:sz w:val="22"/>
          <w:szCs w:val="22"/>
        </w:rPr>
        <w:t>ih</w:t>
      </w:r>
      <w:r w:rsidRPr="00B62FBE">
        <w:rPr>
          <w:rFonts w:ascii="Arial" w:hAnsi="Arial" w:cs="Arial"/>
          <w:sz w:val="22"/>
          <w:szCs w:val="22"/>
        </w:rPr>
        <w:t xml:space="preserve"> z dejavnosti in napravami, ki lahko povzročijo onesnaževanje okolja večjega obsega</w:t>
      </w:r>
      <w:r w:rsidR="006A74F6" w:rsidRPr="00B62FBE">
        <w:rPr>
          <w:rFonts w:ascii="Arial" w:hAnsi="Arial" w:cs="Arial"/>
          <w:sz w:val="22"/>
          <w:szCs w:val="22"/>
        </w:rPr>
        <w:t xml:space="preserve"> (IED)</w:t>
      </w:r>
      <w:r w:rsidR="00723D70" w:rsidRPr="00B62FBE">
        <w:rPr>
          <w:rFonts w:ascii="Arial" w:hAnsi="Arial" w:cs="Arial"/>
          <w:sz w:val="22"/>
          <w:szCs w:val="22"/>
        </w:rPr>
        <w:t xml:space="preserve"> </w:t>
      </w:r>
      <w:r w:rsidR="00723D70" w:rsidRPr="00B62FBE">
        <w:rPr>
          <w:rFonts w:ascii="Arial" w:hAnsi="Arial" w:cs="Arial"/>
          <w:sz w:val="22"/>
          <w:szCs w:val="22"/>
          <w:lang w:eastAsia="sl-SI"/>
        </w:rPr>
        <w:t>– (upoštevane so dejavnosti in naprave iz Priloge 1 Uredbe IED z izjemo tč. 2.1 – 2.5, 5.4 in 6.6)</w:t>
      </w:r>
      <w:r w:rsidRPr="00B62FBE">
        <w:rPr>
          <w:rFonts w:ascii="Arial" w:hAnsi="Arial" w:cs="Arial"/>
          <w:sz w:val="22"/>
          <w:szCs w:val="22"/>
        </w:rPr>
        <w:t xml:space="preserve">, verjetnost, da pride zaradi nesreče z nevarnimi snovmi do žrtev ali večjega števila poškodovanih, prizadetih ljudi živali in onesnaženja okolja in predpostavka, da do nesreče z nevarnimi snovmi lahko pride tudi zaradi </w:t>
      </w:r>
      <w:r w:rsidR="00242A5B" w:rsidRPr="00B62FBE">
        <w:rPr>
          <w:rFonts w:ascii="Arial" w:hAnsi="Arial" w:cs="Arial"/>
          <w:sz w:val="22"/>
          <w:szCs w:val="22"/>
        </w:rPr>
        <w:t>prevoza</w:t>
      </w:r>
      <w:r w:rsidRPr="00B62FBE">
        <w:rPr>
          <w:rFonts w:ascii="Arial" w:hAnsi="Arial" w:cs="Arial"/>
          <w:sz w:val="22"/>
          <w:szCs w:val="22"/>
        </w:rPr>
        <w:t xml:space="preserve"> nevarnih snovi.</w:t>
      </w:r>
    </w:p>
    <w:p w14:paraId="41A6CFDB" w14:textId="77777777" w:rsidR="0010343E" w:rsidRPr="00B62FBE" w:rsidRDefault="0010343E" w:rsidP="0010343E">
      <w:pPr>
        <w:jc w:val="both"/>
        <w:rPr>
          <w:rFonts w:ascii="Arial" w:hAnsi="Arial" w:cs="Arial"/>
          <w:sz w:val="22"/>
          <w:szCs w:val="22"/>
          <w:lang w:val="sl-SI"/>
        </w:rPr>
      </w:pPr>
    </w:p>
    <w:p w14:paraId="3780CCCA" w14:textId="77777777" w:rsidR="00EE18EB" w:rsidRPr="00B62FBE" w:rsidRDefault="0010343E" w:rsidP="00EE18EB">
      <w:pPr>
        <w:jc w:val="both"/>
        <w:rPr>
          <w:rFonts w:ascii="Arial" w:hAnsi="Arial" w:cs="Arial"/>
          <w:sz w:val="22"/>
          <w:szCs w:val="22"/>
          <w:lang w:val="sl-SI"/>
        </w:rPr>
      </w:pPr>
      <w:r w:rsidRPr="00B62FBE">
        <w:rPr>
          <w:rFonts w:ascii="Arial" w:hAnsi="Arial" w:cs="Arial"/>
          <w:sz w:val="22"/>
          <w:szCs w:val="22"/>
          <w:lang w:val="sl-SI"/>
        </w:rPr>
        <w:t>Pri tem je treba upoštevati, da se zgoraj navedeni obrati ustanavljajo in zapirajo, zato so občine in regije dolžne sproti spremljati stanje na območju svojih krajevnih pristojnosti in pri obveznostih iz načrtovanja zaščite, reševanja in pomoči upoštevati tudi to dejstvo.</w:t>
      </w:r>
      <w:r w:rsidR="00EE18EB" w:rsidRPr="00B62FBE">
        <w:rPr>
          <w:rFonts w:ascii="Arial" w:hAnsi="Arial" w:cs="Arial"/>
          <w:sz w:val="22"/>
          <w:szCs w:val="22"/>
          <w:lang w:val="sl-SI"/>
        </w:rPr>
        <w:t xml:space="preserve"> Če je v občini na </w:t>
      </w:r>
      <w:r w:rsidR="00F30BF0" w:rsidRPr="00B62FBE">
        <w:rPr>
          <w:rFonts w:ascii="Arial" w:hAnsi="Arial" w:cs="Arial"/>
          <w:sz w:val="22"/>
          <w:szCs w:val="22"/>
          <w:lang w:val="sl-SI"/>
        </w:rPr>
        <w:t>novo</w:t>
      </w:r>
      <w:r w:rsidR="00771ADB" w:rsidRPr="00B62FBE">
        <w:rPr>
          <w:rFonts w:ascii="Arial" w:hAnsi="Arial" w:cs="Arial"/>
          <w:sz w:val="22"/>
          <w:szCs w:val="22"/>
          <w:lang w:val="sl-SI"/>
        </w:rPr>
        <w:t xml:space="preserve"> </w:t>
      </w:r>
      <w:r w:rsidR="00F30BF0" w:rsidRPr="00B62FBE">
        <w:rPr>
          <w:rFonts w:ascii="Arial" w:hAnsi="Arial" w:cs="Arial"/>
          <w:sz w:val="22"/>
          <w:szCs w:val="22"/>
          <w:lang w:val="sl-SI"/>
        </w:rPr>
        <w:t xml:space="preserve">ustanovljen </w:t>
      </w:r>
      <w:r w:rsidR="00EE18EB" w:rsidRPr="00B62FBE">
        <w:rPr>
          <w:rFonts w:ascii="Arial" w:hAnsi="Arial" w:cs="Arial"/>
          <w:sz w:val="22"/>
          <w:szCs w:val="22"/>
          <w:lang w:val="sl-SI"/>
        </w:rPr>
        <w:t>obrat (SEVESO ali IED), mora občina, kadar gre za spremembo v razredih ogroženosti, o tem obvestiti URSZR in skladno z ogroženostjo izdelati načrt zaščite in reševanja oziroma dele načrta zaščite in reševanja.</w:t>
      </w:r>
    </w:p>
    <w:p w14:paraId="633D3F1E" w14:textId="77777777" w:rsidR="0010343E" w:rsidRPr="00B62FBE" w:rsidRDefault="0010343E" w:rsidP="0010343E">
      <w:pPr>
        <w:jc w:val="both"/>
        <w:rPr>
          <w:rFonts w:ascii="Arial" w:hAnsi="Arial" w:cs="Arial"/>
          <w:sz w:val="22"/>
          <w:szCs w:val="22"/>
          <w:lang w:val="sl-SI"/>
        </w:rPr>
      </w:pPr>
    </w:p>
    <w:p w14:paraId="7C586A3A" w14:textId="77777777" w:rsidR="00EE216A"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Razvrstitev občin in regij v razrede ogroženosti je razvidna iz tabele 2. Kriteriji za razvrstitev občin / regij v razrede ogroženosti zaradi nesreče z nevarnimi snovmi so določeni na podlagi območij, kjer so obrati večjega</w:t>
      </w:r>
      <w:r w:rsidR="00A46717" w:rsidRPr="00B62FBE">
        <w:rPr>
          <w:rFonts w:ascii="Arial" w:hAnsi="Arial" w:cs="Arial"/>
          <w:sz w:val="22"/>
          <w:szCs w:val="22"/>
          <w:lang w:val="sl-SI"/>
        </w:rPr>
        <w:t xml:space="preserve"> tveganja za okolje</w:t>
      </w:r>
      <w:r w:rsidR="001C2969" w:rsidRPr="00B62FBE">
        <w:rPr>
          <w:rFonts w:ascii="Arial" w:hAnsi="Arial" w:cs="Arial"/>
          <w:sz w:val="22"/>
          <w:szCs w:val="22"/>
          <w:lang w:val="sl-SI"/>
        </w:rPr>
        <w:t xml:space="preserve"> (SEVESO veliki) </w:t>
      </w:r>
      <w:r w:rsidR="00A46717" w:rsidRPr="00B62FBE">
        <w:rPr>
          <w:rFonts w:ascii="Arial" w:hAnsi="Arial" w:cs="Arial"/>
          <w:sz w:val="22"/>
          <w:szCs w:val="22"/>
          <w:lang w:val="sl-SI"/>
        </w:rPr>
        <w:t>in</w:t>
      </w:r>
      <w:r w:rsidR="001642EE" w:rsidRPr="00B62FBE">
        <w:rPr>
          <w:rFonts w:ascii="Arial" w:hAnsi="Arial" w:cs="Arial"/>
          <w:sz w:val="22"/>
          <w:szCs w:val="22"/>
          <w:lang w:val="sl-SI"/>
        </w:rPr>
        <w:t>/ali</w:t>
      </w:r>
      <w:r w:rsidR="00A46717" w:rsidRPr="00B62FBE">
        <w:rPr>
          <w:rFonts w:ascii="Arial" w:hAnsi="Arial" w:cs="Arial"/>
          <w:sz w:val="22"/>
          <w:szCs w:val="22"/>
          <w:lang w:val="sl-SI"/>
        </w:rPr>
        <w:t xml:space="preserve"> obrati s čezmejnim vplivom</w:t>
      </w:r>
      <w:r w:rsidRPr="00B62FBE">
        <w:rPr>
          <w:rFonts w:ascii="Arial" w:hAnsi="Arial" w:cs="Arial"/>
          <w:sz w:val="22"/>
          <w:szCs w:val="22"/>
          <w:lang w:val="sl-SI"/>
        </w:rPr>
        <w:t xml:space="preserve"> (5. razred ogroženosti) in manjšega tveganja za okolje</w:t>
      </w:r>
      <w:r w:rsidR="004B2393" w:rsidRPr="00B62FBE">
        <w:rPr>
          <w:rFonts w:ascii="Arial" w:hAnsi="Arial" w:cs="Arial"/>
          <w:sz w:val="22"/>
          <w:szCs w:val="22"/>
          <w:lang w:val="sl-SI"/>
        </w:rPr>
        <w:t xml:space="preserve"> (SEVESO mali)</w:t>
      </w:r>
      <w:r w:rsidRPr="00B62FBE">
        <w:rPr>
          <w:rFonts w:ascii="Arial" w:hAnsi="Arial" w:cs="Arial"/>
          <w:sz w:val="22"/>
          <w:szCs w:val="22"/>
          <w:lang w:val="sl-SI"/>
        </w:rPr>
        <w:t xml:space="preserve"> (4. razred ogroženosti)</w:t>
      </w:r>
      <w:r w:rsidR="003E5DEB" w:rsidRPr="00B62FBE">
        <w:rPr>
          <w:rFonts w:ascii="Arial" w:hAnsi="Arial" w:cs="Arial"/>
          <w:sz w:val="22"/>
          <w:szCs w:val="22"/>
          <w:lang w:val="sl-SI"/>
        </w:rPr>
        <w:t xml:space="preserve">, </w:t>
      </w:r>
      <w:r w:rsidRPr="00B62FBE">
        <w:rPr>
          <w:rFonts w:ascii="Arial" w:hAnsi="Arial" w:cs="Arial"/>
          <w:sz w:val="22"/>
          <w:szCs w:val="22"/>
          <w:lang w:val="sl-SI"/>
        </w:rPr>
        <w:t>območja z dejavnosti in napravami, ki lahko povzročijo onesnaževanje okolja večjega obsega</w:t>
      </w:r>
      <w:r w:rsidR="001C2969" w:rsidRPr="00B62FBE">
        <w:rPr>
          <w:rFonts w:ascii="Arial" w:hAnsi="Arial" w:cs="Arial"/>
          <w:sz w:val="22"/>
          <w:szCs w:val="22"/>
          <w:lang w:val="sl-SI"/>
        </w:rPr>
        <w:t xml:space="preserve"> (IED)</w:t>
      </w:r>
      <w:r w:rsidR="00723D70" w:rsidRPr="00B62FBE">
        <w:rPr>
          <w:rFonts w:ascii="Arial" w:hAnsi="Arial" w:cs="Arial"/>
          <w:sz w:val="22"/>
          <w:szCs w:val="22"/>
          <w:lang w:val="sl-SI"/>
        </w:rPr>
        <w:t xml:space="preserve"> (upoštevane so dejavnosti in naprave iz Priloge 1 Uredbe IED z izjemo tč. 2.1 – 2.5, 5.4 in 6.6)</w:t>
      </w:r>
      <w:r w:rsidR="001C2969" w:rsidRPr="00B62FBE">
        <w:rPr>
          <w:rFonts w:ascii="Arial" w:hAnsi="Arial" w:cs="Arial"/>
          <w:sz w:val="22"/>
          <w:szCs w:val="22"/>
          <w:lang w:val="sl-SI"/>
        </w:rPr>
        <w:t xml:space="preserve"> </w:t>
      </w:r>
      <w:r w:rsidRPr="00B62FBE">
        <w:rPr>
          <w:rFonts w:ascii="Arial" w:hAnsi="Arial" w:cs="Arial"/>
          <w:sz w:val="22"/>
          <w:szCs w:val="22"/>
          <w:lang w:val="sl-SI"/>
        </w:rPr>
        <w:t xml:space="preserve">(3. razred ogroženosti). Dodatno so za razvrstitev občin in regij v razrede ogroženosti upoštevani kriteriji prevoza nevarnih snovi po cesti, železnici in </w:t>
      </w:r>
      <w:r w:rsidR="00EB4A8E" w:rsidRPr="00B62FBE">
        <w:rPr>
          <w:rFonts w:ascii="Arial" w:hAnsi="Arial" w:cs="Arial"/>
          <w:sz w:val="22"/>
          <w:szCs w:val="22"/>
          <w:lang w:val="sl-SI"/>
        </w:rPr>
        <w:t>v letalstvu</w:t>
      </w:r>
      <w:r w:rsidRPr="00B62FBE">
        <w:rPr>
          <w:rFonts w:ascii="Arial" w:hAnsi="Arial" w:cs="Arial"/>
          <w:sz w:val="22"/>
          <w:szCs w:val="22"/>
          <w:lang w:val="sl-SI"/>
        </w:rPr>
        <w:t xml:space="preserve">. Občine in regije, po katerih potekajo železniške proge, po </w:t>
      </w:r>
      <w:r w:rsidR="007A14F4" w:rsidRPr="00B62FBE">
        <w:rPr>
          <w:rFonts w:ascii="Arial" w:hAnsi="Arial" w:cs="Arial"/>
          <w:sz w:val="22"/>
          <w:szCs w:val="22"/>
          <w:lang w:val="sl-SI"/>
        </w:rPr>
        <w:t>k</w:t>
      </w:r>
      <w:r w:rsidRPr="00B62FBE">
        <w:rPr>
          <w:rFonts w:ascii="Arial" w:hAnsi="Arial" w:cs="Arial"/>
          <w:sz w:val="22"/>
          <w:szCs w:val="22"/>
          <w:lang w:val="sl-SI"/>
        </w:rPr>
        <w:t>aterih se prevažajo nevarne snovi, so raz</w:t>
      </w:r>
      <w:r w:rsidR="0056367F" w:rsidRPr="00B62FBE">
        <w:rPr>
          <w:rFonts w:ascii="Arial" w:hAnsi="Arial" w:cs="Arial"/>
          <w:sz w:val="22"/>
          <w:szCs w:val="22"/>
          <w:lang w:val="sl-SI"/>
        </w:rPr>
        <w:t>vrščene v 4. razred ogroženosti, občine</w:t>
      </w:r>
      <w:r w:rsidRPr="00B62FBE">
        <w:rPr>
          <w:rFonts w:ascii="Arial" w:hAnsi="Arial" w:cs="Arial"/>
          <w:sz w:val="22"/>
          <w:szCs w:val="22"/>
          <w:lang w:val="sl-SI"/>
        </w:rPr>
        <w:t xml:space="preserve"> znotraj </w:t>
      </w:r>
      <w:r w:rsidR="00EB4A8E" w:rsidRPr="00B62FBE">
        <w:rPr>
          <w:rFonts w:ascii="Arial" w:hAnsi="Arial" w:cs="Arial"/>
          <w:sz w:val="22"/>
          <w:szCs w:val="22"/>
          <w:lang w:val="sl-SI"/>
        </w:rPr>
        <w:t xml:space="preserve">kontroliranih območij - </w:t>
      </w:r>
      <w:r w:rsidRPr="00B62FBE">
        <w:rPr>
          <w:rFonts w:ascii="Arial" w:hAnsi="Arial" w:cs="Arial"/>
          <w:sz w:val="22"/>
          <w:szCs w:val="22"/>
          <w:lang w:val="sl-SI"/>
        </w:rPr>
        <w:t>CTR v 3. razred ogroženosti. Vse</w:t>
      </w:r>
      <w:r w:rsidR="0056367F" w:rsidRPr="00B62FBE">
        <w:rPr>
          <w:rFonts w:ascii="Arial" w:hAnsi="Arial" w:cs="Arial"/>
          <w:sz w:val="22"/>
          <w:szCs w:val="22"/>
          <w:lang w:val="sl-SI"/>
        </w:rPr>
        <w:t xml:space="preserve"> ostale </w:t>
      </w:r>
      <w:r w:rsidRPr="00B62FBE">
        <w:rPr>
          <w:rFonts w:ascii="Arial" w:hAnsi="Arial" w:cs="Arial"/>
          <w:sz w:val="22"/>
          <w:szCs w:val="22"/>
          <w:lang w:val="sl-SI"/>
        </w:rPr>
        <w:t xml:space="preserve">občine so zaradi prevoza nevarnih snovi po cestah </w:t>
      </w:r>
      <w:r w:rsidR="0010343E" w:rsidRPr="00B62FBE">
        <w:rPr>
          <w:rFonts w:ascii="Arial" w:hAnsi="Arial" w:cs="Arial"/>
          <w:sz w:val="22"/>
          <w:szCs w:val="22"/>
          <w:lang w:val="sl-SI"/>
        </w:rPr>
        <w:t>in z</w:t>
      </w:r>
      <w:r w:rsidR="00EB4A8E" w:rsidRPr="00B62FBE">
        <w:rPr>
          <w:rFonts w:ascii="Arial" w:hAnsi="Arial" w:cs="Arial"/>
          <w:sz w:val="22"/>
          <w:szCs w:val="22"/>
          <w:lang w:val="sl-SI"/>
        </w:rPr>
        <w:t>aradi zračnih p</w:t>
      </w:r>
      <w:r w:rsidR="0010343E" w:rsidRPr="00B62FBE">
        <w:rPr>
          <w:rFonts w:ascii="Arial" w:hAnsi="Arial" w:cs="Arial"/>
          <w:sz w:val="22"/>
          <w:szCs w:val="22"/>
          <w:lang w:val="sl-SI"/>
        </w:rPr>
        <w:t>revozo</w:t>
      </w:r>
      <w:r w:rsidR="00EB4A8E" w:rsidRPr="00B62FBE">
        <w:rPr>
          <w:rFonts w:ascii="Arial" w:hAnsi="Arial" w:cs="Arial"/>
          <w:sz w:val="22"/>
          <w:szCs w:val="22"/>
          <w:lang w:val="sl-SI"/>
        </w:rPr>
        <w:t>v</w:t>
      </w:r>
      <w:r w:rsidR="0010343E" w:rsidRPr="00B62FBE">
        <w:rPr>
          <w:rFonts w:ascii="Arial" w:hAnsi="Arial" w:cs="Arial"/>
          <w:sz w:val="22"/>
          <w:szCs w:val="22"/>
          <w:lang w:val="sl-SI"/>
        </w:rPr>
        <w:t xml:space="preserve"> </w:t>
      </w:r>
      <w:r w:rsidRPr="00B62FBE">
        <w:rPr>
          <w:rFonts w:ascii="Arial" w:hAnsi="Arial" w:cs="Arial"/>
          <w:sz w:val="22"/>
          <w:szCs w:val="22"/>
          <w:lang w:val="sl-SI"/>
        </w:rPr>
        <w:t>razvrščene v 2. razred ogroženosti. Razredi ogroženosti so razvidni iz tabele 3.</w:t>
      </w:r>
    </w:p>
    <w:p w14:paraId="7C71566B" w14:textId="66F02017" w:rsidR="0087622F" w:rsidRPr="00B62FBE" w:rsidRDefault="00EE216A" w:rsidP="001B75CF">
      <w:pPr>
        <w:jc w:val="both"/>
        <w:rPr>
          <w:rFonts w:ascii="Arial" w:hAnsi="Arial" w:cs="Arial"/>
          <w:sz w:val="22"/>
          <w:szCs w:val="22"/>
          <w:lang w:val="sl-SI"/>
        </w:rPr>
      </w:pPr>
      <w:r w:rsidRPr="00B62FBE">
        <w:rPr>
          <w:rFonts w:ascii="Arial" w:hAnsi="Arial" w:cs="Arial"/>
          <w:sz w:val="22"/>
          <w:szCs w:val="22"/>
          <w:lang w:val="sl-SI"/>
        </w:rPr>
        <w:t xml:space="preserve"> </w:t>
      </w:r>
    </w:p>
    <w:tbl>
      <w:tblPr>
        <w:tblW w:w="2847" w:type="dxa"/>
        <w:jc w:val="center"/>
        <w:tblCellMar>
          <w:left w:w="70" w:type="dxa"/>
          <w:right w:w="70" w:type="dxa"/>
        </w:tblCellMar>
        <w:tblLook w:val="04A0" w:firstRow="1" w:lastRow="0" w:firstColumn="1" w:lastColumn="0" w:noHBand="0" w:noVBand="1"/>
      </w:tblPr>
      <w:tblGrid>
        <w:gridCol w:w="2847"/>
      </w:tblGrid>
      <w:tr w:rsidR="0087622F" w:rsidRPr="00B62FBE" w14:paraId="4DC028FE" w14:textId="77777777" w:rsidTr="00B0083A">
        <w:trPr>
          <w:trHeight w:val="534"/>
          <w:tblHeader/>
          <w:jc w:val="center"/>
        </w:trPr>
        <w:tc>
          <w:tcPr>
            <w:tcW w:w="28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D3BE9" w14:textId="77777777" w:rsidR="0087622F" w:rsidRPr="00B62FBE" w:rsidRDefault="0087622F" w:rsidP="0087622F">
            <w:pPr>
              <w:jc w:val="center"/>
              <w:rPr>
                <w:rFonts w:ascii="Arial" w:hAnsi="Arial" w:cs="Arial"/>
                <w:color w:val="000000"/>
                <w:lang w:val="sl-SI"/>
              </w:rPr>
            </w:pPr>
            <w:r w:rsidRPr="00B62FBE">
              <w:rPr>
                <w:rFonts w:ascii="Arial" w:hAnsi="Arial" w:cs="Arial"/>
                <w:color w:val="000000"/>
                <w:sz w:val="22"/>
                <w:szCs w:val="22"/>
                <w:lang w:val="sl-SI"/>
              </w:rPr>
              <w:t>Razred ogroženosti občine / regije</w:t>
            </w:r>
          </w:p>
        </w:tc>
      </w:tr>
      <w:tr w:rsidR="0087622F" w:rsidRPr="00B62FBE" w14:paraId="4EC19C8A" w14:textId="77777777" w:rsidTr="0087622F">
        <w:trPr>
          <w:trHeight w:val="288"/>
          <w:jc w:val="center"/>
        </w:trPr>
        <w:tc>
          <w:tcPr>
            <w:tcW w:w="2847" w:type="dxa"/>
            <w:tcBorders>
              <w:top w:val="nil"/>
              <w:left w:val="single" w:sz="4" w:space="0" w:color="auto"/>
              <w:bottom w:val="single" w:sz="4" w:space="0" w:color="auto"/>
              <w:right w:val="single" w:sz="4" w:space="0" w:color="auto"/>
            </w:tcBorders>
            <w:shd w:val="clear" w:color="000000" w:fill="99CC00"/>
            <w:vAlign w:val="bottom"/>
            <w:hideMark/>
          </w:tcPr>
          <w:p w14:paraId="5FF17FD3" w14:textId="77777777" w:rsidR="0087622F" w:rsidRPr="00B62FBE" w:rsidRDefault="0087622F" w:rsidP="0087622F">
            <w:pPr>
              <w:jc w:val="center"/>
              <w:rPr>
                <w:rFonts w:ascii="Arial" w:hAnsi="Arial" w:cs="Arial"/>
                <w:color w:val="000000"/>
                <w:lang w:val="sl-SI"/>
              </w:rPr>
            </w:pPr>
            <w:r w:rsidRPr="00B62FBE">
              <w:rPr>
                <w:rFonts w:ascii="Arial" w:hAnsi="Arial" w:cs="Arial"/>
                <w:color w:val="000000"/>
                <w:sz w:val="22"/>
                <w:szCs w:val="22"/>
                <w:lang w:val="sl-SI"/>
              </w:rPr>
              <w:t>1</w:t>
            </w:r>
          </w:p>
        </w:tc>
      </w:tr>
      <w:tr w:rsidR="0087622F" w:rsidRPr="00B62FBE" w14:paraId="1C7F7346" w14:textId="77777777" w:rsidTr="0087622F">
        <w:trPr>
          <w:trHeight w:val="288"/>
          <w:jc w:val="center"/>
        </w:trPr>
        <w:tc>
          <w:tcPr>
            <w:tcW w:w="2847" w:type="dxa"/>
            <w:tcBorders>
              <w:top w:val="nil"/>
              <w:left w:val="single" w:sz="4" w:space="0" w:color="auto"/>
              <w:bottom w:val="single" w:sz="4" w:space="0" w:color="auto"/>
              <w:right w:val="single" w:sz="4" w:space="0" w:color="auto"/>
            </w:tcBorders>
            <w:shd w:val="clear" w:color="000000" w:fill="008000"/>
            <w:vAlign w:val="bottom"/>
            <w:hideMark/>
          </w:tcPr>
          <w:p w14:paraId="749F40A2" w14:textId="77777777" w:rsidR="0087622F" w:rsidRPr="00B62FBE" w:rsidRDefault="0087622F" w:rsidP="0087622F">
            <w:pPr>
              <w:jc w:val="center"/>
              <w:rPr>
                <w:rFonts w:ascii="Arial" w:hAnsi="Arial" w:cs="Arial"/>
                <w:color w:val="000000"/>
                <w:lang w:val="sl-SI"/>
              </w:rPr>
            </w:pPr>
            <w:r w:rsidRPr="00B62FBE">
              <w:rPr>
                <w:rFonts w:ascii="Arial" w:hAnsi="Arial" w:cs="Arial"/>
                <w:color w:val="FFFFFF" w:themeColor="background1"/>
                <w:sz w:val="22"/>
                <w:szCs w:val="22"/>
                <w:lang w:val="sl-SI"/>
              </w:rPr>
              <w:t>2</w:t>
            </w:r>
          </w:p>
        </w:tc>
      </w:tr>
      <w:tr w:rsidR="0087622F" w:rsidRPr="00B62FBE" w14:paraId="2D82999A" w14:textId="77777777" w:rsidTr="0087622F">
        <w:trPr>
          <w:trHeight w:val="288"/>
          <w:jc w:val="center"/>
        </w:trPr>
        <w:tc>
          <w:tcPr>
            <w:tcW w:w="2847" w:type="dxa"/>
            <w:tcBorders>
              <w:top w:val="nil"/>
              <w:left w:val="single" w:sz="4" w:space="0" w:color="auto"/>
              <w:bottom w:val="single" w:sz="4" w:space="0" w:color="auto"/>
              <w:right w:val="single" w:sz="4" w:space="0" w:color="auto"/>
            </w:tcBorders>
            <w:shd w:val="clear" w:color="000000" w:fill="FFCC00"/>
            <w:vAlign w:val="bottom"/>
            <w:hideMark/>
          </w:tcPr>
          <w:p w14:paraId="607617F9" w14:textId="77777777" w:rsidR="0087622F" w:rsidRPr="00B62FBE" w:rsidRDefault="0087622F" w:rsidP="0087622F">
            <w:pPr>
              <w:jc w:val="center"/>
              <w:rPr>
                <w:rFonts w:ascii="Arial" w:hAnsi="Arial" w:cs="Arial"/>
                <w:color w:val="000000"/>
                <w:lang w:val="sl-SI"/>
              </w:rPr>
            </w:pPr>
            <w:r w:rsidRPr="00B62FBE">
              <w:rPr>
                <w:rFonts w:ascii="Arial" w:hAnsi="Arial" w:cs="Arial"/>
                <w:color w:val="000000"/>
                <w:sz w:val="22"/>
                <w:szCs w:val="22"/>
                <w:lang w:val="sl-SI"/>
              </w:rPr>
              <w:t>3</w:t>
            </w:r>
          </w:p>
        </w:tc>
      </w:tr>
      <w:tr w:rsidR="0087622F" w:rsidRPr="00B62FBE" w14:paraId="19F669EB" w14:textId="77777777" w:rsidTr="0087622F">
        <w:trPr>
          <w:trHeight w:val="288"/>
          <w:jc w:val="center"/>
        </w:trPr>
        <w:tc>
          <w:tcPr>
            <w:tcW w:w="2847" w:type="dxa"/>
            <w:tcBorders>
              <w:top w:val="nil"/>
              <w:left w:val="single" w:sz="4" w:space="0" w:color="auto"/>
              <w:bottom w:val="single" w:sz="4" w:space="0" w:color="auto"/>
              <w:right w:val="single" w:sz="4" w:space="0" w:color="auto"/>
            </w:tcBorders>
            <w:shd w:val="clear" w:color="000000" w:fill="FF6600"/>
            <w:vAlign w:val="bottom"/>
            <w:hideMark/>
          </w:tcPr>
          <w:p w14:paraId="064B833D" w14:textId="77777777" w:rsidR="0087622F" w:rsidRPr="00B62FBE" w:rsidRDefault="0087622F" w:rsidP="0087622F">
            <w:pPr>
              <w:jc w:val="center"/>
              <w:rPr>
                <w:rFonts w:ascii="Arial" w:hAnsi="Arial" w:cs="Arial"/>
                <w:color w:val="000000"/>
                <w:lang w:val="sl-SI"/>
              </w:rPr>
            </w:pPr>
            <w:r w:rsidRPr="00B62FBE">
              <w:rPr>
                <w:rFonts w:ascii="Arial" w:hAnsi="Arial" w:cs="Arial"/>
                <w:color w:val="000000"/>
                <w:sz w:val="22"/>
                <w:szCs w:val="22"/>
                <w:lang w:val="sl-SI"/>
              </w:rPr>
              <w:t>4</w:t>
            </w:r>
          </w:p>
        </w:tc>
      </w:tr>
      <w:tr w:rsidR="0087622F" w:rsidRPr="00B62FBE" w14:paraId="3F48B2BE" w14:textId="77777777" w:rsidTr="0087622F">
        <w:trPr>
          <w:trHeight w:val="288"/>
          <w:jc w:val="center"/>
        </w:trPr>
        <w:tc>
          <w:tcPr>
            <w:tcW w:w="2847" w:type="dxa"/>
            <w:tcBorders>
              <w:top w:val="nil"/>
              <w:left w:val="single" w:sz="4" w:space="0" w:color="auto"/>
              <w:bottom w:val="single" w:sz="4" w:space="0" w:color="auto"/>
              <w:right w:val="single" w:sz="4" w:space="0" w:color="auto"/>
            </w:tcBorders>
            <w:shd w:val="clear" w:color="000000" w:fill="FF0000"/>
            <w:vAlign w:val="bottom"/>
            <w:hideMark/>
          </w:tcPr>
          <w:p w14:paraId="1D4A1D09" w14:textId="77777777" w:rsidR="0087622F" w:rsidRPr="00B62FBE" w:rsidRDefault="0087622F" w:rsidP="0087622F">
            <w:pPr>
              <w:jc w:val="center"/>
              <w:rPr>
                <w:rFonts w:ascii="Arial" w:hAnsi="Arial" w:cs="Arial"/>
                <w:color w:val="000000"/>
                <w:lang w:val="sl-SI"/>
              </w:rPr>
            </w:pPr>
            <w:r w:rsidRPr="00B62FBE">
              <w:rPr>
                <w:rFonts w:ascii="Arial" w:hAnsi="Arial" w:cs="Arial"/>
                <w:color w:val="000000"/>
                <w:sz w:val="22"/>
                <w:szCs w:val="22"/>
                <w:lang w:val="sl-SI"/>
              </w:rPr>
              <w:t>5</w:t>
            </w:r>
          </w:p>
        </w:tc>
      </w:tr>
    </w:tbl>
    <w:p w14:paraId="62FE0002" w14:textId="77777777" w:rsidR="0087622F" w:rsidRPr="00B62FBE" w:rsidRDefault="0087622F" w:rsidP="001B75CF">
      <w:pPr>
        <w:jc w:val="both"/>
        <w:rPr>
          <w:rFonts w:ascii="Arial" w:hAnsi="Arial" w:cs="Arial"/>
          <w:sz w:val="22"/>
          <w:szCs w:val="22"/>
          <w:lang w:val="sl-SI"/>
        </w:rPr>
      </w:pPr>
    </w:p>
    <w:p w14:paraId="45533686" w14:textId="77777777" w:rsidR="0087622F" w:rsidRPr="00B62FBE" w:rsidRDefault="0087622F" w:rsidP="001B75CF">
      <w:pPr>
        <w:jc w:val="both"/>
        <w:rPr>
          <w:rFonts w:ascii="Arial" w:hAnsi="Arial" w:cs="Arial"/>
          <w:sz w:val="22"/>
          <w:szCs w:val="22"/>
          <w:lang w:val="sl-SI"/>
        </w:rPr>
      </w:pPr>
    </w:p>
    <w:p w14:paraId="245F9ECE" w14:textId="77777777" w:rsidR="00F330F3" w:rsidRPr="00B62FBE" w:rsidRDefault="001B75CF" w:rsidP="001B75CF">
      <w:pPr>
        <w:pStyle w:val="Telobesedila2"/>
        <w:jc w:val="center"/>
        <w:rPr>
          <w:rFonts w:ascii="Arial" w:hAnsi="Arial" w:cs="Arial"/>
          <w:sz w:val="16"/>
          <w:szCs w:val="16"/>
        </w:rPr>
      </w:pPr>
      <w:r w:rsidRPr="00B62FBE">
        <w:rPr>
          <w:rFonts w:ascii="Arial" w:hAnsi="Arial" w:cs="Arial"/>
          <w:sz w:val="16"/>
          <w:szCs w:val="16"/>
        </w:rPr>
        <w:t>Tabela 2: Razredi ogroženosti nosilcev načrtovanja (občin, regij)</w:t>
      </w:r>
    </w:p>
    <w:p w14:paraId="035BFC70" w14:textId="77777777" w:rsidR="00257139" w:rsidRPr="00B62FBE" w:rsidRDefault="00257139" w:rsidP="001B75CF">
      <w:pPr>
        <w:pStyle w:val="Telobesedila2"/>
        <w:jc w:val="center"/>
        <w:rPr>
          <w:rFonts w:ascii="Arial" w:hAnsi="Arial" w:cs="Arial"/>
          <w:sz w:val="16"/>
          <w:szCs w:val="16"/>
        </w:rPr>
      </w:pPr>
    </w:p>
    <w:p w14:paraId="16BE3A8B" w14:textId="571A78B2" w:rsidR="00EE216A" w:rsidRPr="00B62FBE" w:rsidRDefault="00EE216A">
      <w:pPr>
        <w:spacing w:after="200" w:line="276" w:lineRule="auto"/>
        <w:rPr>
          <w:rFonts w:ascii="Arial" w:hAnsi="Arial" w:cs="Arial"/>
          <w:sz w:val="16"/>
          <w:szCs w:val="16"/>
          <w:lang w:val="sl-SI"/>
        </w:rPr>
      </w:pPr>
      <w:r w:rsidRPr="00B62FBE">
        <w:rPr>
          <w:rFonts w:ascii="Arial" w:hAnsi="Arial" w:cs="Arial"/>
          <w:sz w:val="16"/>
          <w:szCs w:val="16"/>
        </w:rPr>
        <w:br w:type="page"/>
      </w:r>
    </w:p>
    <w:p w14:paraId="2D9521F4" w14:textId="77777777" w:rsidR="00897F1C" w:rsidRPr="00B62FBE" w:rsidRDefault="00897F1C" w:rsidP="001B75CF">
      <w:pPr>
        <w:pStyle w:val="Telobesedila2"/>
        <w:jc w:val="center"/>
        <w:rPr>
          <w:rFonts w:ascii="Arial" w:hAnsi="Arial" w:cs="Arial"/>
          <w:sz w:val="16"/>
          <w:szCs w:val="16"/>
        </w:rPr>
      </w:pPr>
    </w:p>
    <w:tbl>
      <w:tblPr>
        <w:tblW w:w="8883" w:type="dxa"/>
        <w:tblInd w:w="59" w:type="dxa"/>
        <w:tblCellMar>
          <w:left w:w="70" w:type="dxa"/>
          <w:right w:w="70" w:type="dxa"/>
        </w:tblCellMar>
        <w:tblLook w:val="04A0" w:firstRow="1" w:lastRow="0" w:firstColumn="1" w:lastColumn="0" w:noHBand="0" w:noVBand="1"/>
      </w:tblPr>
      <w:tblGrid>
        <w:gridCol w:w="1717"/>
        <w:gridCol w:w="1717"/>
        <w:gridCol w:w="2015"/>
        <w:gridCol w:w="1717"/>
        <w:gridCol w:w="1717"/>
      </w:tblGrid>
      <w:tr w:rsidR="00B0083A" w:rsidRPr="00B62FBE" w14:paraId="7529A7F9" w14:textId="77777777" w:rsidTr="00B0083A">
        <w:trPr>
          <w:trHeight w:val="1620"/>
        </w:trPr>
        <w:tc>
          <w:tcPr>
            <w:tcW w:w="1717" w:type="dxa"/>
            <w:tcBorders>
              <w:top w:val="single" w:sz="8" w:space="0" w:color="auto"/>
              <w:left w:val="single" w:sz="8" w:space="0" w:color="auto"/>
              <w:bottom w:val="single" w:sz="8" w:space="0" w:color="auto"/>
              <w:right w:val="single" w:sz="8" w:space="0" w:color="auto"/>
            </w:tcBorders>
            <w:shd w:val="clear" w:color="000000" w:fill="99CC00"/>
            <w:hideMark/>
          </w:tcPr>
          <w:p w14:paraId="1AD89F38" w14:textId="77777777" w:rsidR="00B0083A" w:rsidRPr="00B62FBE" w:rsidRDefault="00B0083A" w:rsidP="00E834C2">
            <w:pPr>
              <w:rPr>
                <w:rFonts w:ascii="Arial" w:hAnsi="Arial" w:cs="Arial"/>
                <w:color w:val="000000"/>
                <w:sz w:val="20"/>
                <w:szCs w:val="20"/>
                <w:lang w:val="sl-SI"/>
              </w:rPr>
            </w:pPr>
            <w:r w:rsidRPr="00B62FBE">
              <w:rPr>
                <w:rFonts w:ascii="Arial" w:hAnsi="Arial" w:cs="Arial"/>
                <w:color w:val="000000"/>
                <w:sz w:val="20"/>
                <w:szCs w:val="20"/>
                <w:lang w:val="sl-SI"/>
              </w:rPr>
              <w:t>1. razred ogroženosti</w:t>
            </w:r>
          </w:p>
        </w:tc>
        <w:tc>
          <w:tcPr>
            <w:tcW w:w="1717" w:type="dxa"/>
            <w:tcBorders>
              <w:top w:val="single" w:sz="8" w:space="0" w:color="auto"/>
              <w:left w:val="single" w:sz="8" w:space="0" w:color="auto"/>
              <w:bottom w:val="single" w:sz="8" w:space="0" w:color="auto"/>
              <w:right w:val="single" w:sz="8" w:space="0" w:color="auto"/>
            </w:tcBorders>
            <w:shd w:val="clear" w:color="000000" w:fill="008000"/>
            <w:hideMark/>
          </w:tcPr>
          <w:p w14:paraId="0360EE15" w14:textId="77777777" w:rsidR="00B0083A" w:rsidRPr="00B62FBE" w:rsidRDefault="00B0083A" w:rsidP="00E834C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 razred ogroženosti</w:t>
            </w:r>
          </w:p>
        </w:tc>
        <w:tc>
          <w:tcPr>
            <w:tcW w:w="2015" w:type="dxa"/>
            <w:tcBorders>
              <w:top w:val="single" w:sz="8" w:space="0" w:color="auto"/>
              <w:left w:val="single" w:sz="8" w:space="0" w:color="auto"/>
              <w:bottom w:val="single" w:sz="8" w:space="0" w:color="auto"/>
              <w:right w:val="single" w:sz="8" w:space="0" w:color="auto"/>
            </w:tcBorders>
            <w:shd w:val="clear" w:color="000000" w:fill="FFCC00"/>
            <w:hideMark/>
          </w:tcPr>
          <w:p w14:paraId="389A3ABA" w14:textId="77777777" w:rsidR="00B0083A" w:rsidRPr="00B62FBE" w:rsidRDefault="00B0083A" w:rsidP="00E834C2">
            <w:pPr>
              <w:jc w:val="center"/>
              <w:rPr>
                <w:rFonts w:ascii="Arial" w:hAnsi="Arial" w:cs="Arial"/>
                <w:color w:val="000000"/>
                <w:sz w:val="20"/>
                <w:szCs w:val="20"/>
                <w:lang w:val="sl-SI"/>
              </w:rPr>
            </w:pPr>
            <w:r w:rsidRPr="00B62FBE">
              <w:rPr>
                <w:rFonts w:ascii="Arial" w:hAnsi="Arial" w:cs="Arial"/>
                <w:color w:val="000000"/>
                <w:sz w:val="20"/>
                <w:szCs w:val="20"/>
                <w:lang w:val="sl-SI"/>
              </w:rPr>
              <w:t>3. razred ogroženosti</w:t>
            </w:r>
          </w:p>
        </w:tc>
        <w:tc>
          <w:tcPr>
            <w:tcW w:w="1717" w:type="dxa"/>
            <w:tcBorders>
              <w:top w:val="single" w:sz="8" w:space="0" w:color="auto"/>
              <w:left w:val="single" w:sz="8" w:space="0" w:color="auto"/>
              <w:bottom w:val="single" w:sz="8" w:space="0" w:color="auto"/>
              <w:right w:val="single" w:sz="8" w:space="0" w:color="auto"/>
            </w:tcBorders>
            <w:shd w:val="clear" w:color="000000" w:fill="F79646"/>
            <w:hideMark/>
          </w:tcPr>
          <w:p w14:paraId="0FCBB3A9" w14:textId="77777777" w:rsidR="00B0083A" w:rsidRPr="00B62FBE" w:rsidRDefault="00B0083A" w:rsidP="00E834C2">
            <w:pPr>
              <w:jc w:val="center"/>
              <w:rPr>
                <w:rFonts w:ascii="Arial" w:hAnsi="Arial" w:cs="Arial"/>
                <w:color w:val="000000"/>
                <w:sz w:val="20"/>
                <w:szCs w:val="20"/>
                <w:lang w:val="sl-SI"/>
              </w:rPr>
            </w:pPr>
            <w:r w:rsidRPr="00B62FBE">
              <w:rPr>
                <w:rFonts w:ascii="Arial" w:hAnsi="Arial" w:cs="Arial"/>
                <w:color w:val="000000"/>
                <w:sz w:val="20"/>
                <w:szCs w:val="20"/>
                <w:lang w:val="sl-SI"/>
              </w:rPr>
              <w:t>4. razred ogroženosti</w:t>
            </w:r>
          </w:p>
        </w:tc>
        <w:tc>
          <w:tcPr>
            <w:tcW w:w="1717" w:type="dxa"/>
            <w:tcBorders>
              <w:top w:val="single" w:sz="8" w:space="0" w:color="auto"/>
              <w:left w:val="single" w:sz="8" w:space="0" w:color="auto"/>
              <w:bottom w:val="single" w:sz="8" w:space="0" w:color="auto"/>
              <w:right w:val="single" w:sz="8" w:space="0" w:color="auto"/>
            </w:tcBorders>
            <w:shd w:val="clear" w:color="000000" w:fill="FF0000"/>
            <w:hideMark/>
          </w:tcPr>
          <w:p w14:paraId="14B815D1" w14:textId="77777777" w:rsidR="00B0083A" w:rsidRPr="00B62FBE" w:rsidRDefault="00B0083A" w:rsidP="00E834C2">
            <w:pPr>
              <w:jc w:val="center"/>
              <w:rPr>
                <w:rFonts w:ascii="Arial" w:hAnsi="Arial" w:cs="Arial"/>
                <w:color w:val="000000"/>
                <w:sz w:val="20"/>
                <w:szCs w:val="20"/>
                <w:lang w:val="sl-SI"/>
              </w:rPr>
            </w:pPr>
            <w:r w:rsidRPr="00B62FBE">
              <w:rPr>
                <w:rFonts w:ascii="Arial" w:hAnsi="Arial" w:cs="Arial"/>
                <w:color w:val="000000"/>
                <w:sz w:val="20"/>
                <w:szCs w:val="20"/>
                <w:lang w:val="sl-SI"/>
              </w:rPr>
              <w:t>5. razred ogroženosti</w:t>
            </w:r>
          </w:p>
        </w:tc>
      </w:tr>
      <w:tr w:rsidR="001B75CF" w:rsidRPr="00B62FBE" w14:paraId="4EE9FBBF" w14:textId="77777777" w:rsidTr="00B0083A">
        <w:trPr>
          <w:trHeight w:val="1137"/>
        </w:trPr>
        <w:tc>
          <w:tcPr>
            <w:tcW w:w="171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1CD78F06" w14:textId="77777777" w:rsidR="001B75CF" w:rsidRPr="00B62FBE" w:rsidRDefault="001B75CF" w:rsidP="00E834C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71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14969520" w14:textId="0FB293AA" w:rsidR="001B75CF" w:rsidRPr="00B62FBE" w:rsidRDefault="009B51A4" w:rsidP="00E834C2">
            <w:pPr>
              <w:jc w:val="center"/>
              <w:rPr>
                <w:rFonts w:ascii="Arial" w:hAnsi="Arial" w:cs="Arial"/>
                <w:b/>
                <w:bCs/>
                <w:color w:val="000000"/>
                <w:sz w:val="20"/>
                <w:szCs w:val="20"/>
                <w:lang w:val="sl-SI"/>
              </w:rPr>
            </w:pPr>
            <w:r w:rsidRPr="00B62FBE">
              <w:rPr>
                <w:rFonts w:ascii="Arial" w:hAnsi="Arial" w:cs="Arial"/>
                <w:color w:val="000000"/>
                <w:sz w:val="20"/>
                <w:szCs w:val="20"/>
                <w:lang w:val="sl-SI"/>
              </w:rPr>
              <w:t>Območje RS s cestami in/ali</w:t>
            </w:r>
            <w:r w:rsidR="00883E19" w:rsidRPr="00B62FBE">
              <w:rPr>
                <w:rFonts w:ascii="Arial" w:hAnsi="Arial" w:cs="Arial"/>
                <w:color w:val="000000"/>
                <w:sz w:val="20"/>
                <w:szCs w:val="20"/>
                <w:lang w:val="sl-SI"/>
              </w:rPr>
              <w:t xml:space="preserve"> </w:t>
            </w:r>
            <w:r w:rsidR="00EB4A8E" w:rsidRPr="00B62FBE">
              <w:rPr>
                <w:rFonts w:ascii="Arial" w:hAnsi="Arial" w:cs="Arial"/>
                <w:color w:val="000000"/>
                <w:sz w:val="20"/>
                <w:szCs w:val="20"/>
                <w:lang w:val="sl-SI"/>
              </w:rPr>
              <w:t xml:space="preserve">zračnim </w:t>
            </w:r>
            <w:r w:rsidR="0010343E" w:rsidRPr="00B62FBE">
              <w:rPr>
                <w:rFonts w:ascii="Arial" w:hAnsi="Arial" w:cs="Arial"/>
                <w:color w:val="000000"/>
                <w:sz w:val="20"/>
                <w:szCs w:val="20"/>
                <w:lang w:val="sl-SI"/>
              </w:rPr>
              <w:t>prevozom</w:t>
            </w:r>
            <w:r w:rsidR="00EB4A8E" w:rsidRPr="00B62FBE">
              <w:rPr>
                <w:rFonts w:ascii="Arial" w:hAnsi="Arial" w:cs="Arial"/>
                <w:color w:val="000000"/>
                <w:sz w:val="20"/>
                <w:szCs w:val="20"/>
                <w:lang w:val="sl-SI"/>
              </w:rPr>
              <w:t xml:space="preserve"> izven kontroliranih območij (CTR)</w:t>
            </w:r>
            <w:r w:rsidR="00657621" w:rsidRPr="00B62FBE">
              <w:rPr>
                <w:rFonts w:ascii="Arial" w:hAnsi="Arial" w:cs="Arial"/>
                <w:color w:val="000000"/>
                <w:sz w:val="20"/>
                <w:szCs w:val="20"/>
                <w:lang w:val="sl-SI"/>
              </w:rPr>
              <w:t xml:space="preserve"> in</w:t>
            </w:r>
            <w:r w:rsidRPr="00B62FBE">
              <w:rPr>
                <w:rFonts w:ascii="Arial" w:hAnsi="Arial" w:cs="Arial"/>
                <w:color w:val="000000"/>
                <w:sz w:val="20"/>
                <w:szCs w:val="20"/>
                <w:lang w:val="sl-SI"/>
              </w:rPr>
              <w:t xml:space="preserve"> /ali</w:t>
            </w:r>
            <w:r w:rsidR="00657621" w:rsidRPr="00B62FBE">
              <w:rPr>
                <w:rFonts w:ascii="Arial" w:hAnsi="Arial" w:cs="Arial"/>
                <w:color w:val="000000"/>
                <w:sz w:val="20"/>
                <w:szCs w:val="20"/>
                <w:lang w:val="sl-SI"/>
              </w:rPr>
              <w:t xml:space="preserve"> z železniškimi progami brez prevoza nevarnih snovi</w:t>
            </w:r>
            <w:r w:rsidR="001B75CF" w:rsidRPr="00B62FBE">
              <w:rPr>
                <w:rFonts w:ascii="Arial" w:hAnsi="Arial" w:cs="Arial"/>
                <w:b/>
                <w:bCs/>
                <w:color w:val="000000"/>
                <w:sz w:val="20"/>
                <w:szCs w:val="20"/>
                <w:lang w:val="sl-SI"/>
              </w:rPr>
              <w:t> </w:t>
            </w:r>
          </w:p>
          <w:p w14:paraId="3575D71A" w14:textId="77777777" w:rsidR="00723D70" w:rsidRPr="00B62FBE" w:rsidRDefault="00723D70" w:rsidP="00F63D2F">
            <w:pPr>
              <w:rPr>
                <w:rFonts w:ascii="Arial" w:hAnsi="Arial" w:cs="Arial"/>
                <w:b/>
                <w:bCs/>
                <w:color w:val="000000"/>
                <w:sz w:val="20"/>
                <w:szCs w:val="20"/>
                <w:lang w:val="sl-SI"/>
              </w:rPr>
            </w:pPr>
          </w:p>
        </w:tc>
        <w:tc>
          <w:tcPr>
            <w:tcW w:w="2015"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4C9C3BC" w14:textId="77777777" w:rsidR="001B75CF" w:rsidRPr="00B62FBE" w:rsidRDefault="001B75CF" w:rsidP="00E834C2">
            <w:pPr>
              <w:jc w:val="center"/>
              <w:rPr>
                <w:rFonts w:ascii="Arial" w:hAnsi="Arial" w:cs="Arial"/>
                <w:color w:val="000000"/>
                <w:sz w:val="20"/>
                <w:szCs w:val="20"/>
                <w:lang w:val="sl-SI"/>
              </w:rPr>
            </w:pPr>
            <w:r w:rsidRPr="00B62FBE">
              <w:rPr>
                <w:rFonts w:ascii="Arial" w:hAnsi="Arial" w:cs="Arial"/>
                <w:color w:val="000000"/>
                <w:sz w:val="20"/>
                <w:szCs w:val="20"/>
                <w:lang w:val="sl-SI"/>
              </w:rPr>
              <w:t>Območje RS z dejavnosti in napravami, ki lahko povzročajo onesnaževanje okolja večjega obsega</w:t>
            </w:r>
            <w:r w:rsidR="00E50971" w:rsidRPr="00B62FBE">
              <w:rPr>
                <w:rFonts w:ascii="Arial" w:hAnsi="Arial" w:cs="Arial"/>
                <w:color w:val="000000"/>
                <w:sz w:val="20"/>
                <w:szCs w:val="20"/>
                <w:lang w:val="sl-SI"/>
              </w:rPr>
              <w:t xml:space="preserve"> (IED)</w:t>
            </w:r>
            <w:r w:rsidR="00723D70" w:rsidRPr="00B62FBE">
              <w:rPr>
                <w:rFonts w:ascii="Arial" w:hAnsi="Arial" w:cs="Arial"/>
                <w:sz w:val="20"/>
                <w:szCs w:val="20"/>
                <w:lang w:val="sl-SI"/>
              </w:rPr>
              <w:t xml:space="preserve"> (</w:t>
            </w:r>
            <w:r w:rsidR="00723D70" w:rsidRPr="00B62FBE">
              <w:rPr>
                <w:rFonts w:ascii="Arial" w:hAnsi="Arial" w:cs="Arial"/>
                <w:color w:val="000000"/>
                <w:sz w:val="20"/>
                <w:szCs w:val="20"/>
                <w:lang w:val="sl-SI"/>
              </w:rPr>
              <w:t>upoštevane so dejavnosti in naprave iz Priloge 1 Uredbe IED z izjemo tč. 2.1 – 2.5, 5.4 in 6.6),</w:t>
            </w:r>
            <w:r w:rsidRPr="00B62FBE">
              <w:rPr>
                <w:rFonts w:ascii="Arial" w:hAnsi="Arial" w:cs="Arial"/>
                <w:color w:val="000000"/>
                <w:sz w:val="20"/>
                <w:szCs w:val="20"/>
                <w:lang w:val="sl-SI"/>
              </w:rPr>
              <w:t xml:space="preserve"> </w:t>
            </w:r>
            <w:r w:rsidR="0010343E" w:rsidRPr="00B62FBE">
              <w:rPr>
                <w:rFonts w:ascii="Arial" w:hAnsi="Arial" w:cs="Arial"/>
                <w:color w:val="000000"/>
                <w:sz w:val="20"/>
                <w:szCs w:val="20"/>
                <w:lang w:val="sl-SI"/>
              </w:rPr>
              <w:t xml:space="preserve">in / ali </w:t>
            </w:r>
          </w:p>
          <w:p w14:paraId="4B66BB1E" w14:textId="09B6FA9E" w:rsidR="0052413A" w:rsidRPr="00B62FBE" w:rsidRDefault="00EB4A8E" w:rsidP="0052413A">
            <w:pPr>
              <w:jc w:val="center"/>
              <w:rPr>
                <w:rFonts w:ascii="Arial" w:hAnsi="Arial" w:cs="Arial"/>
                <w:color w:val="000000"/>
                <w:sz w:val="20"/>
                <w:szCs w:val="20"/>
                <w:lang w:val="sl-SI"/>
              </w:rPr>
            </w:pPr>
            <w:r w:rsidRPr="00B62FBE">
              <w:rPr>
                <w:rFonts w:ascii="Arial" w:hAnsi="Arial" w:cs="Arial"/>
                <w:color w:val="000000"/>
                <w:sz w:val="20"/>
                <w:szCs w:val="20"/>
                <w:lang w:val="sl-SI"/>
              </w:rPr>
              <w:t xml:space="preserve">kontrolirana </w:t>
            </w:r>
            <w:r w:rsidR="0010343E" w:rsidRPr="00B62FBE">
              <w:rPr>
                <w:rFonts w:ascii="Arial" w:hAnsi="Arial" w:cs="Arial"/>
                <w:color w:val="000000"/>
                <w:sz w:val="20"/>
                <w:szCs w:val="20"/>
                <w:lang w:val="sl-SI"/>
              </w:rPr>
              <w:t xml:space="preserve">območja </w:t>
            </w:r>
            <w:r w:rsidRPr="00B62FBE">
              <w:rPr>
                <w:rFonts w:ascii="Arial" w:hAnsi="Arial" w:cs="Arial"/>
                <w:color w:val="000000"/>
                <w:sz w:val="20"/>
                <w:szCs w:val="20"/>
                <w:lang w:val="sl-SI"/>
              </w:rPr>
              <w:t>(</w:t>
            </w:r>
            <w:r w:rsidR="0010343E" w:rsidRPr="00B62FBE">
              <w:rPr>
                <w:rFonts w:ascii="Arial" w:hAnsi="Arial" w:cs="Arial"/>
                <w:color w:val="000000"/>
                <w:sz w:val="20"/>
                <w:szCs w:val="20"/>
                <w:lang w:val="sl-SI"/>
              </w:rPr>
              <w:t>CTR</w:t>
            </w:r>
            <w:r w:rsidRPr="00B62FBE">
              <w:rPr>
                <w:rFonts w:ascii="Arial" w:hAnsi="Arial" w:cs="Arial"/>
                <w:color w:val="000000"/>
                <w:sz w:val="20"/>
                <w:szCs w:val="20"/>
                <w:lang w:val="sl-SI"/>
              </w:rPr>
              <w:t>)</w:t>
            </w:r>
            <w:r w:rsidR="0010343E" w:rsidRPr="00B62FBE">
              <w:rPr>
                <w:rFonts w:ascii="Arial" w:hAnsi="Arial" w:cs="Arial"/>
                <w:color w:val="000000"/>
                <w:sz w:val="20"/>
                <w:szCs w:val="20"/>
                <w:lang w:val="sl-SI"/>
              </w:rPr>
              <w:t xml:space="preserve"> </w:t>
            </w:r>
          </w:p>
        </w:tc>
        <w:tc>
          <w:tcPr>
            <w:tcW w:w="171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3F25541A" w14:textId="77777777" w:rsidR="001B75CF" w:rsidRPr="00B62FBE" w:rsidRDefault="001B75CF" w:rsidP="00E834C2">
            <w:pPr>
              <w:jc w:val="center"/>
              <w:rPr>
                <w:rFonts w:ascii="Arial" w:hAnsi="Arial" w:cs="Arial"/>
                <w:color w:val="000000"/>
                <w:sz w:val="20"/>
                <w:szCs w:val="20"/>
                <w:lang w:val="sl-SI"/>
              </w:rPr>
            </w:pPr>
            <w:r w:rsidRPr="00B62FBE">
              <w:rPr>
                <w:rFonts w:ascii="Arial" w:hAnsi="Arial" w:cs="Arial"/>
                <w:color w:val="000000"/>
                <w:sz w:val="20"/>
                <w:szCs w:val="20"/>
                <w:lang w:val="sl-SI"/>
              </w:rPr>
              <w:t>Območje RS z obrati manjšega tveganja za nesreče z nevarnimi snovmi</w:t>
            </w:r>
            <w:r w:rsidR="00E50971" w:rsidRPr="00B62FBE">
              <w:rPr>
                <w:rFonts w:ascii="Arial" w:hAnsi="Arial" w:cs="Arial"/>
                <w:color w:val="000000"/>
                <w:sz w:val="20"/>
                <w:szCs w:val="20"/>
                <w:lang w:val="sl-SI"/>
              </w:rPr>
              <w:t xml:space="preserve"> </w:t>
            </w:r>
            <w:r w:rsidR="0052413A" w:rsidRPr="00B62FBE">
              <w:rPr>
                <w:rFonts w:ascii="Arial" w:hAnsi="Arial" w:cs="Arial"/>
                <w:color w:val="000000"/>
                <w:sz w:val="20"/>
                <w:szCs w:val="20"/>
                <w:lang w:val="sl-SI"/>
              </w:rPr>
              <w:t>(</w:t>
            </w:r>
            <w:r w:rsidR="00E50971" w:rsidRPr="00B62FBE">
              <w:rPr>
                <w:rFonts w:ascii="Arial" w:hAnsi="Arial" w:cs="Arial"/>
                <w:color w:val="000000"/>
                <w:sz w:val="20"/>
                <w:szCs w:val="20"/>
                <w:lang w:val="sl-SI"/>
              </w:rPr>
              <w:t>SEVESO mali)</w:t>
            </w:r>
          </w:p>
          <w:p w14:paraId="161839FF" w14:textId="77777777" w:rsidR="001B75CF" w:rsidRPr="00B62FBE" w:rsidRDefault="00A46717" w:rsidP="00E834C2">
            <w:pPr>
              <w:jc w:val="center"/>
              <w:rPr>
                <w:rFonts w:ascii="Arial" w:hAnsi="Arial" w:cs="Arial"/>
                <w:color w:val="000000"/>
                <w:sz w:val="20"/>
                <w:szCs w:val="20"/>
                <w:lang w:val="sl-SI"/>
              </w:rPr>
            </w:pPr>
            <w:r w:rsidRPr="00B62FBE">
              <w:rPr>
                <w:rFonts w:ascii="Arial" w:hAnsi="Arial" w:cs="Arial"/>
                <w:color w:val="000000"/>
                <w:sz w:val="20"/>
                <w:szCs w:val="20"/>
                <w:lang w:val="sl-SI"/>
              </w:rPr>
              <w:t>i</w:t>
            </w:r>
            <w:r w:rsidR="0010343E" w:rsidRPr="00B62FBE">
              <w:rPr>
                <w:rFonts w:ascii="Arial" w:hAnsi="Arial" w:cs="Arial"/>
                <w:color w:val="000000"/>
                <w:sz w:val="20"/>
                <w:szCs w:val="20"/>
                <w:lang w:val="sl-SI"/>
              </w:rPr>
              <w:t>n / ali o</w:t>
            </w:r>
            <w:r w:rsidR="001B75CF" w:rsidRPr="00B62FBE">
              <w:rPr>
                <w:rFonts w:ascii="Arial" w:hAnsi="Arial" w:cs="Arial"/>
                <w:color w:val="000000"/>
                <w:sz w:val="20"/>
                <w:szCs w:val="20"/>
                <w:lang w:val="sl-SI"/>
              </w:rPr>
              <w:t>bmočja, kjer potekajo železniške proge za prevoz nevarnih snovi</w:t>
            </w:r>
          </w:p>
        </w:tc>
        <w:tc>
          <w:tcPr>
            <w:tcW w:w="171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3A75A93A" w14:textId="77777777" w:rsidR="001B75CF" w:rsidRPr="00B62FBE" w:rsidRDefault="001B75CF" w:rsidP="00E834C2">
            <w:pPr>
              <w:jc w:val="center"/>
              <w:rPr>
                <w:rFonts w:ascii="Arial" w:hAnsi="Arial" w:cs="Arial"/>
                <w:color w:val="000000"/>
                <w:sz w:val="20"/>
                <w:szCs w:val="20"/>
                <w:lang w:val="sl-SI"/>
              </w:rPr>
            </w:pPr>
            <w:r w:rsidRPr="00B62FBE">
              <w:rPr>
                <w:rFonts w:ascii="Arial" w:hAnsi="Arial" w:cs="Arial"/>
                <w:color w:val="000000"/>
                <w:sz w:val="20"/>
                <w:szCs w:val="20"/>
                <w:lang w:val="sl-SI"/>
              </w:rPr>
              <w:t>obrati večjega tveganja za nesreče z nevarnimi snovmi</w:t>
            </w:r>
            <w:r w:rsidR="00E50971" w:rsidRPr="00B62FBE">
              <w:rPr>
                <w:rFonts w:ascii="Arial" w:hAnsi="Arial" w:cs="Arial"/>
                <w:color w:val="000000"/>
                <w:sz w:val="20"/>
                <w:szCs w:val="20"/>
                <w:lang w:val="sl-SI"/>
              </w:rPr>
              <w:t xml:space="preserve"> (SEVESO veliki)</w:t>
            </w:r>
            <w:r w:rsidR="00A46717" w:rsidRPr="00B62FBE">
              <w:rPr>
                <w:rFonts w:ascii="Arial" w:hAnsi="Arial" w:cs="Arial"/>
                <w:color w:val="000000"/>
                <w:sz w:val="20"/>
                <w:szCs w:val="20"/>
                <w:lang w:val="sl-SI"/>
              </w:rPr>
              <w:t xml:space="preserve"> in /ali čezmejni vplivi</w:t>
            </w:r>
          </w:p>
        </w:tc>
      </w:tr>
      <w:tr w:rsidR="001B75CF" w:rsidRPr="00B62FBE" w14:paraId="59AE4C8E" w14:textId="77777777" w:rsidTr="0052413A">
        <w:trPr>
          <w:trHeight w:val="2666"/>
        </w:trPr>
        <w:tc>
          <w:tcPr>
            <w:tcW w:w="1717" w:type="dxa"/>
            <w:vMerge/>
            <w:tcBorders>
              <w:top w:val="nil"/>
              <w:left w:val="single" w:sz="8" w:space="0" w:color="000000"/>
              <w:bottom w:val="single" w:sz="8" w:space="0" w:color="000000"/>
              <w:right w:val="single" w:sz="8" w:space="0" w:color="000000"/>
            </w:tcBorders>
            <w:vAlign w:val="center"/>
            <w:hideMark/>
          </w:tcPr>
          <w:p w14:paraId="016BBAE3" w14:textId="77777777" w:rsidR="001B75CF" w:rsidRPr="00B62FBE" w:rsidRDefault="001B75CF" w:rsidP="00E834C2">
            <w:pPr>
              <w:rPr>
                <w:rFonts w:ascii="Arial" w:hAnsi="Arial" w:cs="Arial"/>
                <w:color w:val="000000"/>
                <w:lang w:val="sl-SI"/>
              </w:rPr>
            </w:pPr>
          </w:p>
        </w:tc>
        <w:tc>
          <w:tcPr>
            <w:tcW w:w="1717" w:type="dxa"/>
            <w:vMerge/>
            <w:tcBorders>
              <w:top w:val="nil"/>
              <w:left w:val="single" w:sz="8" w:space="0" w:color="000000"/>
              <w:bottom w:val="single" w:sz="8" w:space="0" w:color="000000"/>
              <w:right w:val="single" w:sz="8" w:space="0" w:color="000000"/>
            </w:tcBorders>
            <w:vAlign w:val="center"/>
            <w:hideMark/>
          </w:tcPr>
          <w:p w14:paraId="1CED4A8B" w14:textId="77777777" w:rsidR="001B75CF" w:rsidRPr="00B62FBE" w:rsidRDefault="001B75CF" w:rsidP="00E834C2">
            <w:pPr>
              <w:rPr>
                <w:rFonts w:ascii="Arial" w:hAnsi="Arial" w:cs="Arial"/>
                <w:b/>
                <w:bCs/>
                <w:color w:val="000000"/>
                <w:lang w:val="sl-SI"/>
              </w:rPr>
            </w:pPr>
          </w:p>
        </w:tc>
        <w:tc>
          <w:tcPr>
            <w:tcW w:w="2015" w:type="dxa"/>
            <w:vMerge/>
            <w:tcBorders>
              <w:top w:val="nil"/>
              <w:left w:val="single" w:sz="8" w:space="0" w:color="000000"/>
              <w:bottom w:val="single" w:sz="8" w:space="0" w:color="000000"/>
              <w:right w:val="single" w:sz="8" w:space="0" w:color="000000"/>
            </w:tcBorders>
            <w:vAlign w:val="center"/>
            <w:hideMark/>
          </w:tcPr>
          <w:p w14:paraId="56517330" w14:textId="77777777" w:rsidR="001B75CF" w:rsidRPr="00B62FBE" w:rsidRDefault="001B75CF" w:rsidP="00E834C2">
            <w:pPr>
              <w:rPr>
                <w:rFonts w:ascii="Arial" w:hAnsi="Arial" w:cs="Arial"/>
                <w:color w:val="000000"/>
                <w:lang w:val="sl-SI"/>
              </w:rPr>
            </w:pPr>
          </w:p>
        </w:tc>
        <w:tc>
          <w:tcPr>
            <w:tcW w:w="1717" w:type="dxa"/>
            <w:vMerge/>
            <w:tcBorders>
              <w:top w:val="nil"/>
              <w:left w:val="single" w:sz="8" w:space="0" w:color="000000"/>
              <w:bottom w:val="single" w:sz="8" w:space="0" w:color="000000"/>
              <w:right w:val="single" w:sz="8" w:space="0" w:color="000000"/>
            </w:tcBorders>
            <w:vAlign w:val="center"/>
            <w:hideMark/>
          </w:tcPr>
          <w:p w14:paraId="0DBCE2BA" w14:textId="77777777" w:rsidR="001B75CF" w:rsidRPr="00B62FBE" w:rsidRDefault="001B75CF" w:rsidP="00E834C2">
            <w:pPr>
              <w:rPr>
                <w:rFonts w:ascii="Arial" w:hAnsi="Arial" w:cs="Arial"/>
                <w:color w:val="000000"/>
                <w:lang w:val="sl-SI"/>
              </w:rPr>
            </w:pPr>
          </w:p>
        </w:tc>
        <w:tc>
          <w:tcPr>
            <w:tcW w:w="1717" w:type="dxa"/>
            <w:vMerge/>
            <w:tcBorders>
              <w:top w:val="nil"/>
              <w:left w:val="single" w:sz="8" w:space="0" w:color="000000"/>
              <w:bottom w:val="single" w:sz="8" w:space="0" w:color="000000"/>
              <w:right w:val="single" w:sz="8" w:space="0" w:color="000000"/>
            </w:tcBorders>
            <w:vAlign w:val="center"/>
            <w:hideMark/>
          </w:tcPr>
          <w:p w14:paraId="2252B31E" w14:textId="77777777" w:rsidR="001B75CF" w:rsidRPr="00B62FBE" w:rsidRDefault="001B75CF" w:rsidP="00E834C2">
            <w:pPr>
              <w:rPr>
                <w:rFonts w:ascii="Arial" w:hAnsi="Arial" w:cs="Arial"/>
                <w:color w:val="000000"/>
                <w:lang w:val="sl-SI"/>
              </w:rPr>
            </w:pPr>
          </w:p>
        </w:tc>
      </w:tr>
    </w:tbl>
    <w:p w14:paraId="55055D42" w14:textId="77777777" w:rsidR="00723D70" w:rsidRPr="00B62FBE" w:rsidRDefault="00723D70" w:rsidP="001B75CF">
      <w:pPr>
        <w:pStyle w:val="Telobesedila2"/>
        <w:jc w:val="center"/>
        <w:rPr>
          <w:rFonts w:ascii="Arial" w:hAnsi="Arial" w:cs="Arial"/>
          <w:sz w:val="16"/>
          <w:szCs w:val="16"/>
        </w:rPr>
      </w:pPr>
    </w:p>
    <w:p w14:paraId="49D78E62" w14:textId="1E3D4E75" w:rsidR="001B75CF" w:rsidRPr="00B62FBE" w:rsidRDefault="001B75CF" w:rsidP="001B75CF">
      <w:pPr>
        <w:pStyle w:val="Telobesedila2"/>
        <w:jc w:val="center"/>
        <w:rPr>
          <w:rFonts w:ascii="Arial" w:hAnsi="Arial" w:cs="Arial"/>
          <w:sz w:val="16"/>
          <w:szCs w:val="16"/>
        </w:rPr>
      </w:pPr>
      <w:r w:rsidRPr="00B62FBE">
        <w:rPr>
          <w:rFonts w:ascii="Arial" w:hAnsi="Arial" w:cs="Arial"/>
          <w:sz w:val="16"/>
          <w:szCs w:val="16"/>
        </w:rPr>
        <w:t>Tabe</w:t>
      </w:r>
      <w:r w:rsidR="004B2393" w:rsidRPr="00B62FBE">
        <w:rPr>
          <w:rFonts w:ascii="Arial" w:hAnsi="Arial" w:cs="Arial"/>
          <w:sz w:val="16"/>
          <w:szCs w:val="16"/>
        </w:rPr>
        <w:t xml:space="preserve">la 3: Kriteriji za razvrstitev </w:t>
      </w:r>
      <w:r w:rsidRPr="00B62FBE">
        <w:rPr>
          <w:rFonts w:ascii="Arial" w:hAnsi="Arial" w:cs="Arial"/>
          <w:sz w:val="16"/>
          <w:szCs w:val="16"/>
        </w:rPr>
        <w:t>občin in regij v razrede ogroženosti</w:t>
      </w:r>
    </w:p>
    <w:p w14:paraId="6D7E2489" w14:textId="77777777" w:rsidR="001B75CF" w:rsidRPr="00B62FBE" w:rsidRDefault="001B75CF" w:rsidP="001B75CF">
      <w:pPr>
        <w:jc w:val="both"/>
        <w:rPr>
          <w:rFonts w:ascii="Arial" w:hAnsi="Arial" w:cs="Arial"/>
          <w:sz w:val="22"/>
          <w:szCs w:val="22"/>
          <w:lang w:val="sl-SI"/>
        </w:rPr>
      </w:pPr>
    </w:p>
    <w:p w14:paraId="1B4C7AEE" w14:textId="77777777"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 xml:space="preserve">Občine in </w:t>
      </w:r>
      <w:r w:rsidR="00257139" w:rsidRPr="00B62FBE">
        <w:rPr>
          <w:rFonts w:ascii="Arial" w:hAnsi="Arial" w:cs="Arial"/>
          <w:sz w:val="22"/>
          <w:szCs w:val="22"/>
          <w:lang w:val="sl-SI"/>
        </w:rPr>
        <w:t xml:space="preserve">regije </w:t>
      </w:r>
      <w:r w:rsidRPr="00B62FBE">
        <w:rPr>
          <w:rFonts w:ascii="Arial" w:hAnsi="Arial" w:cs="Arial"/>
          <w:sz w:val="22"/>
          <w:szCs w:val="22"/>
          <w:lang w:val="sl-SI"/>
        </w:rPr>
        <w:t>so uvrščene v razrede ogroženosti ob upoštevanju zgoraj navedenih kriterijev. Ti podatki so lahko v pomoč vsem, ki imajo kakršnekoli zadolžitve oziroma obveznosti iz naslova načrtovanja s tega področja.</w:t>
      </w:r>
    </w:p>
    <w:p w14:paraId="6014CA4F" w14:textId="77777777" w:rsidR="003E5DEB" w:rsidRPr="00B62FBE" w:rsidRDefault="003E5DEB" w:rsidP="001B75CF">
      <w:pPr>
        <w:jc w:val="both"/>
        <w:rPr>
          <w:rFonts w:ascii="Arial" w:hAnsi="Arial" w:cs="Arial"/>
          <w:sz w:val="22"/>
          <w:szCs w:val="22"/>
          <w:lang w:val="sl-SI"/>
        </w:rPr>
      </w:pPr>
    </w:p>
    <w:p w14:paraId="74A588A8" w14:textId="1733C177" w:rsidR="00B40255" w:rsidRPr="00B62FBE" w:rsidRDefault="00B40255" w:rsidP="001B75CF">
      <w:pPr>
        <w:jc w:val="both"/>
        <w:rPr>
          <w:rFonts w:ascii="Arial" w:hAnsi="Arial" w:cs="Arial"/>
          <w:sz w:val="22"/>
          <w:szCs w:val="22"/>
          <w:lang w:val="sl-SI"/>
        </w:rPr>
      </w:pPr>
      <w:r w:rsidRPr="00B62FBE">
        <w:rPr>
          <w:rFonts w:ascii="Arial" w:hAnsi="Arial" w:cs="Arial"/>
          <w:sz w:val="22"/>
          <w:szCs w:val="22"/>
          <w:lang w:val="sl-SI"/>
        </w:rPr>
        <w:t>V Sloveniji naslednji obrati večjega tveganja za okolje (po seznamu obratov iz februar</w:t>
      </w:r>
      <w:r w:rsidR="00AB7FD1" w:rsidRPr="00B62FBE">
        <w:rPr>
          <w:rFonts w:ascii="Arial" w:hAnsi="Arial" w:cs="Arial"/>
          <w:sz w:val="22"/>
          <w:szCs w:val="22"/>
          <w:lang w:val="sl-SI"/>
        </w:rPr>
        <w:t>j</w:t>
      </w:r>
      <w:r w:rsidRPr="00B62FBE">
        <w:rPr>
          <w:rFonts w:ascii="Arial" w:hAnsi="Arial" w:cs="Arial"/>
          <w:sz w:val="22"/>
          <w:szCs w:val="22"/>
          <w:lang w:val="sl-SI"/>
        </w:rPr>
        <w:t xml:space="preserve">a 2021) </w:t>
      </w:r>
      <w:r w:rsidR="00AB7FD1" w:rsidRPr="00B62FBE">
        <w:rPr>
          <w:rFonts w:ascii="Arial" w:hAnsi="Arial" w:cs="Arial"/>
          <w:sz w:val="22"/>
          <w:szCs w:val="22"/>
          <w:lang w:val="sl-SI"/>
        </w:rPr>
        <w:t>ob upošt</w:t>
      </w:r>
      <w:r w:rsidRPr="00B62FBE">
        <w:rPr>
          <w:rFonts w:ascii="Arial" w:hAnsi="Arial" w:cs="Arial"/>
          <w:sz w:val="22"/>
          <w:szCs w:val="22"/>
          <w:lang w:val="sl-SI"/>
        </w:rPr>
        <w:t>evanju meril glede nevarnih snovi in lokac</w:t>
      </w:r>
      <w:r w:rsidR="00883E19" w:rsidRPr="00B62FBE">
        <w:rPr>
          <w:rFonts w:ascii="Arial" w:hAnsi="Arial" w:cs="Arial"/>
          <w:sz w:val="22"/>
          <w:szCs w:val="22"/>
          <w:lang w:val="sl-SI"/>
        </w:rPr>
        <w:t>i</w:t>
      </w:r>
      <w:r w:rsidRPr="00B62FBE">
        <w:rPr>
          <w:rFonts w:ascii="Arial" w:hAnsi="Arial" w:cs="Arial"/>
          <w:sz w:val="22"/>
          <w:szCs w:val="22"/>
          <w:lang w:val="sl-SI"/>
        </w:rPr>
        <w:t>je obrata</w:t>
      </w:r>
      <w:r w:rsidR="00AB7FD1" w:rsidRPr="00B62FBE">
        <w:rPr>
          <w:rFonts w:ascii="Arial" w:hAnsi="Arial" w:cs="Arial"/>
          <w:sz w:val="22"/>
          <w:szCs w:val="22"/>
          <w:lang w:val="sl-SI"/>
        </w:rPr>
        <w:t>, ki jih je sprejela Konfer</w:t>
      </w:r>
      <w:r w:rsidR="00883E19" w:rsidRPr="00B62FBE">
        <w:rPr>
          <w:rFonts w:ascii="Arial" w:hAnsi="Arial" w:cs="Arial"/>
          <w:sz w:val="22"/>
          <w:szCs w:val="22"/>
          <w:lang w:val="sl-SI"/>
        </w:rPr>
        <w:t>e</w:t>
      </w:r>
      <w:r w:rsidR="00AB7FD1" w:rsidRPr="00B62FBE">
        <w:rPr>
          <w:rFonts w:ascii="Arial" w:hAnsi="Arial" w:cs="Arial"/>
          <w:sz w:val="22"/>
          <w:szCs w:val="22"/>
          <w:lang w:val="sl-SI"/>
        </w:rPr>
        <w:t>nca pogodbenic konvencije OZN o čezmejnih učinkih industrijskih nesreč, izpolnjujejo pogoje za u</w:t>
      </w:r>
      <w:r w:rsidR="00883E19" w:rsidRPr="00B62FBE">
        <w:rPr>
          <w:rFonts w:ascii="Arial" w:hAnsi="Arial" w:cs="Arial"/>
          <w:sz w:val="22"/>
          <w:szCs w:val="22"/>
          <w:lang w:val="sl-SI"/>
        </w:rPr>
        <w:t>vrstitev med obrate s potencialo</w:t>
      </w:r>
      <w:r w:rsidR="00AB7FD1" w:rsidRPr="00B62FBE">
        <w:rPr>
          <w:rFonts w:ascii="Arial" w:hAnsi="Arial" w:cs="Arial"/>
          <w:sz w:val="22"/>
          <w:szCs w:val="22"/>
          <w:lang w:val="sl-SI"/>
        </w:rPr>
        <w:t>m z čezmejne vplive:</w:t>
      </w:r>
    </w:p>
    <w:p w14:paraId="20D879D4" w14:textId="03D22AC2" w:rsidR="003E5DEB" w:rsidRPr="00B62FBE" w:rsidRDefault="00AB7FD1"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ISTRABENZ PLINI d.o.o., Bertoki, Sermin 8A,6000 Koper,</w:t>
      </w:r>
    </w:p>
    <w:p w14:paraId="2BC672AA" w14:textId="49CACAC8" w:rsidR="003E5DEB" w:rsidRPr="00B62FBE" w:rsidRDefault="003E5DEB"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LUKA KOPER d.d., Vojkovo nabrežje 38, 6000 Koper,</w:t>
      </w:r>
    </w:p>
    <w:p w14:paraId="2E37BFB9" w14:textId="454173B0" w:rsidR="00AB7FD1" w:rsidRPr="00B62FBE" w:rsidRDefault="00AB7FD1"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MELAMIN kemična tovarna d.d., Kočevje, Tomšičeva 2, 1330 Kočevje,</w:t>
      </w:r>
    </w:p>
    <w:p w14:paraId="2CA0C1CE" w14:textId="55D2F665" w:rsidR="00AB7FD1" w:rsidRPr="00B62FBE" w:rsidRDefault="00AB7FD1"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PETROL, Slovenska energetska družba, d.d. Ljubljana, Skladišče goriv Lendava, Trimlini 1h, 9220 Lendava</w:t>
      </w:r>
    </w:p>
    <w:p w14:paraId="7729A385" w14:textId="36B1E0F3" w:rsidR="003E5DEB" w:rsidRPr="00B62FBE" w:rsidRDefault="003E5DEB"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PETROL</w:t>
      </w:r>
      <w:r w:rsidR="00AB7FD1" w:rsidRPr="00B62FBE">
        <w:rPr>
          <w:rFonts w:ascii="Arial" w:eastAsia="Times New Roman" w:hAnsi="Arial" w:cs="Arial"/>
          <w:lang w:eastAsia="sl-SI"/>
        </w:rPr>
        <w:t>,</w:t>
      </w:r>
      <w:r w:rsidRPr="00B62FBE">
        <w:rPr>
          <w:rFonts w:ascii="Arial" w:eastAsia="Times New Roman" w:hAnsi="Arial" w:cs="Arial"/>
          <w:lang w:eastAsia="sl-SI"/>
        </w:rPr>
        <w:t xml:space="preserve"> </w:t>
      </w:r>
      <w:r w:rsidR="00AB7FD1" w:rsidRPr="00B62FBE">
        <w:rPr>
          <w:rFonts w:ascii="Arial" w:eastAsia="Times New Roman" w:hAnsi="Arial" w:cs="Arial"/>
          <w:lang w:eastAsia="sl-SI"/>
        </w:rPr>
        <w:t xml:space="preserve">Slovenska energetska družba, d.d., Instalacija </w:t>
      </w:r>
      <w:r w:rsidRPr="00B62FBE">
        <w:rPr>
          <w:rFonts w:ascii="Arial" w:eastAsia="Times New Roman" w:hAnsi="Arial" w:cs="Arial"/>
          <w:lang w:eastAsia="sl-SI"/>
        </w:rPr>
        <w:t>Sermin 10/a, 6000 Koper,</w:t>
      </w:r>
    </w:p>
    <w:p w14:paraId="28D0849D" w14:textId="5A84A237" w:rsidR="003E5DEB" w:rsidRPr="00B62FBE" w:rsidRDefault="00AB7FD1" w:rsidP="00F948C4">
      <w:pPr>
        <w:pStyle w:val="Odstavekseznama"/>
        <w:numPr>
          <w:ilvl w:val="0"/>
          <w:numId w:val="15"/>
        </w:numPr>
        <w:spacing w:after="0" w:line="260" w:lineRule="atLeast"/>
        <w:rPr>
          <w:rFonts w:ascii="Arial" w:eastAsia="Times New Roman" w:hAnsi="Arial" w:cs="Arial"/>
          <w:lang w:eastAsia="sl-SI"/>
        </w:rPr>
      </w:pPr>
      <w:r w:rsidRPr="00B62FBE">
        <w:rPr>
          <w:rFonts w:ascii="Arial" w:eastAsia="Times New Roman" w:hAnsi="Arial" w:cs="Arial"/>
          <w:lang w:eastAsia="sl-SI"/>
        </w:rPr>
        <w:t>Titus d.o.o., Dekani, Dekani 5, 6271 Dekani</w:t>
      </w:r>
      <w:r w:rsidR="003E5DEB" w:rsidRPr="00B62FBE">
        <w:rPr>
          <w:rFonts w:ascii="Arial" w:eastAsia="Times New Roman" w:hAnsi="Arial" w:cs="Arial"/>
          <w:lang w:eastAsia="sl-SI"/>
        </w:rPr>
        <w:t>.</w:t>
      </w:r>
    </w:p>
    <w:p w14:paraId="5502C70A" w14:textId="77777777" w:rsidR="00BE672C" w:rsidRPr="00B62FBE" w:rsidRDefault="00BE672C" w:rsidP="00BE672C">
      <w:pPr>
        <w:pStyle w:val="Odstavekseznama"/>
        <w:spacing w:after="0" w:line="260" w:lineRule="atLeast"/>
        <w:ind w:left="360"/>
        <w:rPr>
          <w:rFonts w:ascii="Arial" w:eastAsia="Times New Roman" w:hAnsi="Arial" w:cs="Arial"/>
          <w:lang w:eastAsia="sl-SI"/>
        </w:rPr>
      </w:pPr>
    </w:p>
    <w:p w14:paraId="19436A0B" w14:textId="6810BFCD" w:rsidR="00AB7FD1" w:rsidRPr="00B62FBE" w:rsidRDefault="00AB7FD1" w:rsidP="00AB7FD1">
      <w:pPr>
        <w:spacing w:line="260" w:lineRule="atLeast"/>
        <w:rPr>
          <w:rFonts w:ascii="Arial" w:hAnsi="Arial" w:cs="Arial"/>
          <w:sz w:val="22"/>
          <w:szCs w:val="22"/>
          <w:lang w:val="sl-SI"/>
        </w:rPr>
      </w:pPr>
      <w:r w:rsidRPr="00B62FBE">
        <w:rPr>
          <w:rFonts w:ascii="Arial" w:hAnsi="Arial" w:cs="Arial"/>
          <w:sz w:val="22"/>
          <w:szCs w:val="22"/>
          <w:lang w:val="sl-SI"/>
        </w:rPr>
        <w:t xml:space="preserve">Analiza scenarijev večjih nesreč v varnostnih poročilih the obratov z oceno možnih posledic izpustov nevarnih snovi in z upoštevanjem </w:t>
      </w:r>
      <w:r w:rsidR="00BE672C" w:rsidRPr="00B62FBE">
        <w:rPr>
          <w:rFonts w:ascii="Arial" w:hAnsi="Arial" w:cs="Arial"/>
          <w:sz w:val="22"/>
          <w:szCs w:val="22"/>
          <w:lang w:val="sl-SI"/>
        </w:rPr>
        <w:t>obratovalnih značilnosti posameznega obrata glede:</w:t>
      </w:r>
    </w:p>
    <w:p w14:paraId="221AEB9C" w14:textId="77777777" w:rsidR="00BE672C" w:rsidRPr="00B62FBE" w:rsidRDefault="00BE672C" w:rsidP="00F948C4">
      <w:pPr>
        <w:pStyle w:val="Odstavekseznama"/>
        <w:numPr>
          <w:ilvl w:val="0"/>
          <w:numId w:val="24"/>
        </w:numPr>
        <w:spacing w:line="260" w:lineRule="atLeast"/>
        <w:rPr>
          <w:rFonts w:ascii="Arial" w:hAnsi="Arial" w:cs="Arial"/>
        </w:rPr>
      </w:pPr>
      <w:r w:rsidRPr="00B62FBE">
        <w:rPr>
          <w:rFonts w:ascii="Arial" w:hAnsi="Arial" w:cs="Arial"/>
        </w:rPr>
        <w:t>količine, nevarnih lastnosti in načina hrambe nevarnih snovi,</w:t>
      </w:r>
    </w:p>
    <w:p w14:paraId="659AFB01" w14:textId="7DCD905E" w:rsidR="00BE672C" w:rsidRPr="00B62FBE" w:rsidRDefault="00BE672C" w:rsidP="001610FB">
      <w:pPr>
        <w:pStyle w:val="Odstavekseznama"/>
        <w:numPr>
          <w:ilvl w:val="0"/>
          <w:numId w:val="24"/>
        </w:numPr>
        <w:spacing w:after="0" w:line="260" w:lineRule="atLeast"/>
        <w:rPr>
          <w:rFonts w:ascii="Arial" w:hAnsi="Arial" w:cs="Arial"/>
        </w:rPr>
      </w:pPr>
      <w:r w:rsidRPr="00B62FBE">
        <w:rPr>
          <w:rFonts w:ascii="Arial" w:hAnsi="Arial" w:cs="Arial"/>
        </w:rPr>
        <w:t xml:space="preserve">količine in načina nenadzorovanega izpusta nevarne snovi z upoštevanjem obratovalnih značilnosti organizacije, </w:t>
      </w:r>
    </w:p>
    <w:p w14:paraId="47DEC45F" w14:textId="5228580A" w:rsidR="00BE672C" w:rsidRPr="00B62FBE" w:rsidRDefault="00BE672C" w:rsidP="001610FB">
      <w:pPr>
        <w:pStyle w:val="Odstavekseznama"/>
        <w:numPr>
          <w:ilvl w:val="0"/>
          <w:numId w:val="24"/>
        </w:numPr>
        <w:spacing w:after="0" w:line="260" w:lineRule="atLeast"/>
        <w:rPr>
          <w:rFonts w:ascii="Arial" w:hAnsi="Arial" w:cs="Arial"/>
        </w:rPr>
      </w:pPr>
      <w:r w:rsidRPr="00B62FBE">
        <w:rPr>
          <w:rFonts w:ascii="Arial" w:hAnsi="Arial" w:cs="Arial"/>
        </w:rPr>
        <w:t>načina širjenja nevarnih snovi z upoštevanjem lokacije obrata,</w:t>
      </w:r>
    </w:p>
    <w:p w14:paraId="44AFD473" w14:textId="77777777" w:rsidR="00BE672C" w:rsidRPr="00B62FBE" w:rsidRDefault="00BE672C" w:rsidP="00AB7FD1">
      <w:pPr>
        <w:spacing w:line="260" w:lineRule="atLeast"/>
        <w:rPr>
          <w:rFonts w:ascii="Arial" w:hAnsi="Arial" w:cs="Arial"/>
          <w:sz w:val="22"/>
          <w:szCs w:val="22"/>
          <w:lang w:val="sl-SI"/>
        </w:rPr>
      </w:pPr>
    </w:p>
    <w:p w14:paraId="573A2321" w14:textId="1BCD69F1" w:rsidR="00BE672C" w:rsidRPr="00B62FBE" w:rsidRDefault="00BE672C" w:rsidP="00AB7FD1">
      <w:pPr>
        <w:spacing w:line="260" w:lineRule="atLeast"/>
        <w:rPr>
          <w:rFonts w:ascii="Arial" w:hAnsi="Arial" w:cs="Arial"/>
          <w:sz w:val="22"/>
          <w:szCs w:val="22"/>
          <w:lang w:val="sl-SI"/>
        </w:rPr>
      </w:pPr>
      <w:r w:rsidRPr="00B62FBE">
        <w:rPr>
          <w:rFonts w:ascii="Arial" w:hAnsi="Arial" w:cs="Arial"/>
          <w:sz w:val="22"/>
          <w:szCs w:val="22"/>
          <w:lang w:val="sl-SI"/>
        </w:rPr>
        <w:t>za nobenega od teh obratov ne kaže na možnost čezmejnih učinkov nenadzorovanih izpustov nevarnih snovi v teh obratih.</w:t>
      </w:r>
    </w:p>
    <w:p w14:paraId="5C263623" w14:textId="77777777" w:rsidR="005B4E45" w:rsidRPr="00B62FBE" w:rsidRDefault="005B4E45" w:rsidP="00AB7FD1">
      <w:pPr>
        <w:spacing w:line="260" w:lineRule="atLeast"/>
        <w:rPr>
          <w:rFonts w:ascii="Arial" w:hAnsi="Arial" w:cs="Arial"/>
          <w:sz w:val="22"/>
          <w:szCs w:val="22"/>
          <w:lang w:val="sl-SI"/>
        </w:rPr>
      </w:pPr>
    </w:p>
    <w:p w14:paraId="507EC4B6" w14:textId="68DF8A50" w:rsidR="005B4E45" w:rsidRPr="00B62FBE" w:rsidRDefault="005B4E45" w:rsidP="005B4E45">
      <w:pPr>
        <w:spacing w:line="260" w:lineRule="atLeast"/>
        <w:jc w:val="both"/>
        <w:rPr>
          <w:rFonts w:ascii="Arial" w:hAnsi="Arial" w:cs="Arial"/>
          <w:sz w:val="22"/>
          <w:szCs w:val="22"/>
          <w:lang w:val="sl-SI"/>
        </w:rPr>
      </w:pPr>
      <w:r w:rsidRPr="00B62FBE">
        <w:rPr>
          <w:rFonts w:ascii="Arial" w:hAnsi="Arial" w:cs="Arial"/>
          <w:sz w:val="22"/>
          <w:szCs w:val="22"/>
          <w:lang w:val="sl-SI"/>
        </w:rPr>
        <w:t xml:space="preserve">Za obrate večjega tveganja za okolje in obrate manjšega tveganja za okolje, kot jih določa </w:t>
      </w:r>
      <w:r w:rsidR="007960D3" w:rsidRPr="00B62FBE">
        <w:rPr>
          <w:rFonts w:ascii="Arial" w:hAnsi="Arial" w:cs="Arial"/>
          <w:sz w:val="22"/>
          <w:szCs w:val="22"/>
          <w:lang w:val="sl-SI"/>
        </w:rPr>
        <w:t xml:space="preserve">Direktiva </w:t>
      </w:r>
      <w:r w:rsidRPr="00B62FBE">
        <w:rPr>
          <w:rFonts w:ascii="Arial" w:hAnsi="Arial" w:cs="Arial"/>
          <w:sz w:val="22"/>
          <w:szCs w:val="22"/>
          <w:lang w:val="sl-SI"/>
        </w:rPr>
        <w:t xml:space="preserve">SEVESO, je Evropska komisija vzpostavila zbirko podatkov eSPIRS, ki vsebuje </w:t>
      </w:r>
      <w:r w:rsidRPr="00B62FBE">
        <w:rPr>
          <w:rFonts w:ascii="Arial" w:hAnsi="Arial" w:cs="Arial"/>
          <w:sz w:val="22"/>
          <w:szCs w:val="22"/>
          <w:lang w:val="sl-SI"/>
        </w:rPr>
        <w:lastRenderedPageBreak/>
        <w:t>informacije o obratih večjega tveganja za okolje in obrate manjšega tveganja za okolje, ki jih zagotovijo države članice. Po podatkih iz eSPIRS registra (na dan 4. 3. 2021), je registrirano 66 obratov večjega tveganja za okolje in manjšega tveganja za okolje na Hrvaškem, 165 obratov večjega tveganja za okolje in manjšega tveganja za okolje v Avstriji, 255 obratov večjega tveganja za okolje in manjšega tveganja za okolje na Madžarskem in 986 obratov večjega tveganja za okolje in manjšega tve</w:t>
      </w:r>
      <w:r w:rsidR="00883E19" w:rsidRPr="00B62FBE">
        <w:rPr>
          <w:rFonts w:ascii="Arial" w:hAnsi="Arial" w:cs="Arial"/>
          <w:sz w:val="22"/>
          <w:szCs w:val="22"/>
          <w:lang w:val="sl-SI"/>
        </w:rPr>
        <w:t>ganja za okolje v Italiji. Repub</w:t>
      </w:r>
      <w:r w:rsidRPr="00B62FBE">
        <w:rPr>
          <w:rFonts w:ascii="Arial" w:hAnsi="Arial" w:cs="Arial"/>
          <w:sz w:val="22"/>
          <w:szCs w:val="22"/>
          <w:lang w:val="sl-SI"/>
        </w:rPr>
        <w:t>lika Slovenija ni</w:t>
      </w:r>
      <w:r w:rsidR="001610FB" w:rsidRPr="00B62FBE">
        <w:rPr>
          <w:rFonts w:ascii="Arial" w:hAnsi="Arial" w:cs="Arial"/>
          <w:sz w:val="22"/>
          <w:szCs w:val="22"/>
          <w:lang w:val="sl-SI"/>
        </w:rPr>
        <w:t xml:space="preserve"> bila s strani sosednjih držav </w:t>
      </w:r>
      <w:r w:rsidRPr="00B62FBE">
        <w:rPr>
          <w:rFonts w:ascii="Arial" w:hAnsi="Arial" w:cs="Arial"/>
          <w:sz w:val="22"/>
          <w:szCs w:val="22"/>
          <w:lang w:val="sl-SI"/>
        </w:rPr>
        <w:t>obveščena o njihovih obratih, ki bi na osnovi meril glede nevarnih snovi in lokacije obrata, ki jih je sprejela Konferenca pogodbenic Konvencije OZN o čezmejnih učinkih industrijskih nesreč, lahko imeli možnost čezmejnih učinkov nenadzorovanih izpustov nevarnih snovi v teh obratih.</w:t>
      </w:r>
    </w:p>
    <w:p w14:paraId="735A81D6" w14:textId="77777777" w:rsidR="001610FB" w:rsidRPr="00B62FBE" w:rsidRDefault="001610FB" w:rsidP="005B4E45">
      <w:pPr>
        <w:spacing w:line="260" w:lineRule="atLeast"/>
        <w:jc w:val="both"/>
        <w:rPr>
          <w:rFonts w:ascii="Arial" w:hAnsi="Arial" w:cs="Arial"/>
          <w:sz w:val="22"/>
          <w:szCs w:val="22"/>
          <w:lang w:val="sl-SI"/>
        </w:rPr>
      </w:pPr>
    </w:p>
    <w:p w14:paraId="2A4D578E" w14:textId="31FD06A7" w:rsidR="005B4E45" w:rsidRPr="00B62FBE" w:rsidRDefault="005B4E45" w:rsidP="005B4E45">
      <w:pPr>
        <w:spacing w:line="260" w:lineRule="atLeast"/>
        <w:jc w:val="both"/>
        <w:rPr>
          <w:rFonts w:ascii="Arial" w:hAnsi="Arial" w:cs="Arial"/>
          <w:sz w:val="22"/>
          <w:szCs w:val="22"/>
          <w:lang w:val="sl-SI"/>
        </w:rPr>
      </w:pPr>
      <w:r w:rsidRPr="00B62FBE">
        <w:rPr>
          <w:rFonts w:ascii="Arial" w:hAnsi="Arial" w:cs="Arial"/>
          <w:sz w:val="22"/>
          <w:szCs w:val="22"/>
          <w:lang w:val="sl-SI"/>
        </w:rPr>
        <w:t>V vseh državah, ki so podpisnice Konvencije o čezmejnih učinkih industrijskih nesreč, morajo biti določene "contact point" - kontaktne točke z zagotovljeno 24-urno odzivnostjo. V RS je to CORS. Kontaktna točka države, v kateri se je industrijska nesreča zgodila, preko IAN (Industrial accident notification) sistema za odziv na industrijske nesreče z nevarnimi snovmi z možnimi čezmejnimi učinki, obvesti sosednjo državo, na katero bi lahko imela nesreča vplive/posledice. Od kar je sistem IAN vzpostavljen, kontaktna točka Republike Slovenije (CORS), še ni bila, s strani sosednjih držav, obveščena o večji industrijski nesreči, katera bi imela možne čezmejne učinke na ozemlje Slovenije. Na URSZR je izdelano "Navodilo o postopku obveščanja o industrijski nesreči z nevarnimi snovmi z možnimi čezmejnimi učinki preko sistema UNECE IAN", št. 841-174/2017-1-DGZR z dne 17. 1. 2018.</w:t>
      </w:r>
    </w:p>
    <w:p w14:paraId="1798327C" w14:textId="77777777" w:rsidR="005B4E45" w:rsidRPr="00B62FBE" w:rsidRDefault="005B4E45" w:rsidP="005B4E45">
      <w:pPr>
        <w:spacing w:line="260" w:lineRule="atLeast"/>
        <w:jc w:val="both"/>
        <w:rPr>
          <w:rFonts w:ascii="Arial" w:hAnsi="Arial" w:cs="Arial"/>
          <w:sz w:val="22"/>
          <w:szCs w:val="22"/>
          <w:lang w:val="sl-SI"/>
        </w:rPr>
      </w:pPr>
    </w:p>
    <w:p w14:paraId="40F7BE46" w14:textId="52F51087" w:rsidR="005B4E45" w:rsidRPr="00B62FBE" w:rsidRDefault="005B4E45" w:rsidP="005B4E45">
      <w:pPr>
        <w:spacing w:line="260" w:lineRule="atLeast"/>
        <w:jc w:val="both"/>
        <w:rPr>
          <w:rFonts w:ascii="Arial" w:hAnsi="Arial" w:cs="Arial"/>
          <w:sz w:val="22"/>
          <w:szCs w:val="22"/>
          <w:lang w:val="sl-SI"/>
        </w:rPr>
      </w:pPr>
      <w:r w:rsidRPr="00B62FBE">
        <w:rPr>
          <w:rFonts w:ascii="Arial" w:hAnsi="Arial" w:cs="Arial"/>
          <w:sz w:val="22"/>
          <w:szCs w:val="22"/>
          <w:lang w:val="sl-SI"/>
        </w:rPr>
        <w:t>Poleg tega ima Republika Slovenija sklenjenih več bilateralnih sporazumov s sosednjimi državami o sodelovanju na področju obvladovanja nesreč, napovedovanju, preprečevanju in vzajemni pomoči v primeru naravnih in drugih nesreč.</w:t>
      </w:r>
    </w:p>
    <w:p w14:paraId="0AA41402" w14:textId="77777777" w:rsidR="001B75CF" w:rsidRPr="00B62FBE" w:rsidRDefault="001B75CF" w:rsidP="003F0544">
      <w:pPr>
        <w:pStyle w:val="Naslov3"/>
      </w:pPr>
      <w:bookmarkStart w:id="71" w:name="_Toc72996732"/>
      <w:r w:rsidRPr="00B62FBE">
        <w:t>Razvrščanje občin</w:t>
      </w:r>
      <w:bookmarkEnd w:id="71"/>
    </w:p>
    <w:p w14:paraId="53A052BD" w14:textId="62CA0DA8" w:rsidR="00927BB0" w:rsidRPr="00B62FBE" w:rsidRDefault="00927BB0" w:rsidP="001B75CF">
      <w:pPr>
        <w:pStyle w:val="Telobesedila2"/>
        <w:jc w:val="both"/>
        <w:rPr>
          <w:rFonts w:ascii="Arial" w:hAnsi="Arial" w:cs="Arial"/>
          <w:sz w:val="22"/>
          <w:szCs w:val="22"/>
        </w:rPr>
      </w:pPr>
      <w:r w:rsidRPr="00B62FBE">
        <w:rPr>
          <w:rFonts w:ascii="Arial" w:hAnsi="Arial" w:cs="Arial"/>
          <w:sz w:val="22"/>
          <w:szCs w:val="22"/>
        </w:rPr>
        <w:t>Kriteriji za razvrstitev občin v razrede ogroženosti zaradi nesreče z nevarnimi snovmi so določeni na podlagi območij, kjer so obrati večjega</w:t>
      </w:r>
      <w:r w:rsidR="00AC012A" w:rsidRPr="00B62FBE">
        <w:rPr>
          <w:rFonts w:ascii="Arial" w:hAnsi="Arial" w:cs="Arial"/>
          <w:sz w:val="22"/>
          <w:szCs w:val="22"/>
        </w:rPr>
        <w:t xml:space="preserve"> tveganja za okolje (SEVESO veliki)</w:t>
      </w:r>
      <w:r w:rsidR="0027406B" w:rsidRPr="00B62FBE">
        <w:rPr>
          <w:rFonts w:ascii="Arial" w:hAnsi="Arial" w:cs="Arial"/>
          <w:sz w:val="22"/>
          <w:szCs w:val="22"/>
        </w:rPr>
        <w:t xml:space="preserve"> in </w:t>
      </w:r>
      <w:r w:rsidR="001642EE" w:rsidRPr="00B62FBE">
        <w:rPr>
          <w:rFonts w:ascii="Arial" w:hAnsi="Arial" w:cs="Arial"/>
          <w:sz w:val="22"/>
          <w:szCs w:val="22"/>
        </w:rPr>
        <w:t xml:space="preserve">/ali </w:t>
      </w:r>
      <w:r w:rsidR="0027406B" w:rsidRPr="00B62FBE">
        <w:rPr>
          <w:rFonts w:ascii="Arial" w:hAnsi="Arial" w:cs="Arial"/>
          <w:sz w:val="22"/>
          <w:szCs w:val="22"/>
        </w:rPr>
        <w:t>obrati s čezmejnim vplivom</w:t>
      </w:r>
      <w:r w:rsidRPr="00B62FBE">
        <w:rPr>
          <w:rFonts w:ascii="Arial" w:hAnsi="Arial" w:cs="Arial"/>
          <w:sz w:val="22"/>
          <w:szCs w:val="22"/>
        </w:rPr>
        <w:t xml:space="preserve"> (5. razred ogroženosti) in manjšega tveganja za okolje</w:t>
      </w:r>
      <w:r w:rsidR="00136BEC" w:rsidRPr="00B62FBE">
        <w:rPr>
          <w:rFonts w:ascii="Arial" w:hAnsi="Arial" w:cs="Arial"/>
          <w:sz w:val="22"/>
          <w:szCs w:val="22"/>
        </w:rPr>
        <w:t xml:space="preserve"> </w:t>
      </w:r>
      <w:r w:rsidR="00AC012A" w:rsidRPr="00B62FBE">
        <w:rPr>
          <w:rFonts w:ascii="Arial" w:hAnsi="Arial" w:cs="Arial"/>
          <w:sz w:val="22"/>
          <w:szCs w:val="22"/>
        </w:rPr>
        <w:t>(</w:t>
      </w:r>
      <w:r w:rsidR="00136BEC" w:rsidRPr="00B62FBE">
        <w:rPr>
          <w:rFonts w:ascii="Arial" w:hAnsi="Arial" w:cs="Arial"/>
          <w:sz w:val="22"/>
          <w:szCs w:val="22"/>
        </w:rPr>
        <w:t>SEVESO</w:t>
      </w:r>
      <w:r w:rsidR="00AC012A" w:rsidRPr="00B62FBE">
        <w:rPr>
          <w:rFonts w:ascii="Arial" w:hAnsi="Arial" w:cs="Arial"/>
          <w:sz w:val="22"/>
          <w:szCs w:val="22"/>
        </w:rPr>
        <w:t xml:space="preserve"> mali)</w:t>
      </w:r>
      <w:r w:rsidRPr="00B62FBE">
        <w:rPr>
          <w:rFonts w:ascii="Arial" w:hAnsi="Arial" w:cs="Arial"/>
          <w:sz w:val="22"/>
          <w:szCs w:val="22"/>
        </w:rPr>
        <w:t xml:space="preserve"> (4. razred ogroženosti) ter območja z dejavnosti in napravami, ki lahko povzročijo onesnaževanje okolja večjega obsega </w:t>
      </w:r>
      <w:r w:rsidR="00AC012A" w:rsidRPr="00B62FBE">
        <w:rPr>
          <w:rFonts w:ascii="Arial" w:hAnsi="Arial" w:cs="Arial"/>
          <w:sz w:val="22"/>
          <w:szCs w:val="22"/>
        </w:rPr>
        <w:t>(</w:t>
      </w:r>
      <w:r w:rsidR="00AF7D1F" w:rsidRPr="00B62FBE">
        <w:rPr>
          <w:rFonts w:ascii="Arial" w:hAnsi="Arial" w:cs="Arial"/>
          <w:sz w:val="22"/>
          <w:szCs w:val="22"/>
        </w:rPr>
        <w:t>IED</w:t>
      </w:r>
      <w:r w:rsidR="00AC012A" w:rsidRPr="00B62FBE">
        <w:rPr>
          <w:rFonts w:ascii="Arial" w:hAnsi="Arial" w:cs="Arial"/>
          <w:sz w:val="22"/>
          <w:szCs w:val="22"/>
        </w:rPr>
        <w:t>)</w:t>
      </w:r>
      <w:r w:rsidR="00723D70" w:rsidRPr="00B62FBE">
        <w:rPr>
          <w:rFonts w:ascii="Arial" w:hAnsi="Arial" w:cs="Arial"/>
          <w:sz w:val="22"/>
          <w:szCs w:val="22"/>
        </w:rPr>
        <w:t xml:space="preserve"> (upoštevane so dejavnosti in naprave iz Priloge 1 Uredbe IED z izjemo tč. 2.1 – 2.5, 5.4 in 6.6),</w:t>
      </w:r>
      <w:r w:rsidR="00AF7D1F" w:rsidRPr="00B62FBE">
        <w:rPr>
          <w:rFonts w:ascii="Arial" w:hAnsi="Arial" w:cs="Arial"/>
          <w:sz w:val="22"/>
          <w:szCs w:val="22"/>
        </w:rPr>
        <w:t xml:space="preserve"> </w:t>
      </w:r>
      <w:r w:rsidRPr="00B62FBE">
        <w:rPr>
          <w:rFonts w:ascii="Arial" w:hAnsi="Arial" w:cs="Arial"/>
          <w:sz w:val="22"/>
          <w:szCs w:val="22"/>
        </w:rPr>
        <w:t xml:space="preserve">(3. razred ogroženosti). Dodatno so za razvrstitev občin in regij v razrede ogroženosti razdelani kriteriji prevoza nevarnih snovi po cesti, železnici </w:t>
      </w:r>
      <w:r w:rsidR="00EB4A8E" w:rsidRPr="00B62FBE">
        <w:rPr>
          <w:rFonts w:ascii="Arial" w:hAnsi="Arial" w:cs="Arial"/>
          <w:sz w:val="22"/>
          <w:szCs w:val="22"/>
        </w:rPr>
        <w:t>in v letalstvu</w:t>
      </w:r>
      <w:r w:rsidRPr="00B62FBE">
        <w:rPr>
          <w:rFonts w:ascii="Arial" w:hAnsi="Arial" w:cs="Arial"/>
          <w:sz w:val="22"/>
          <w:szCs w:val="22"/>
        </w:rPr>
        <w:t xml:space="preserve">. Občine in regije, po katerih potekajo železniške proge, po katerih se prevažajo nevarne snovi, so razvrščene v </w:t>
      </w:r>
      <w:r w:rsidR="003F0544" w:rsidRPr="00B62FBE">
        <w:rPr>
          <w:rFonts w:ascii="Arial" w:hAnsi="Arial" w:cs="Arial"/>
          <w:sz w:val="22"/>
          <w:szCs w:val="22"/>
        </w:rPr>
        <w:t xml:space="preserve">4. razred ogroženosti, </w:t>
      </w:r>
      <w:r w:rsidR="00AF7D1F" w:rsidRPr="00B62FBE">
        <w:rPr>
          <w:rFonts w:ascii="Arial" w:hAnsi="Arial" w:cs="Arial"/>
          <w:sz w:val="22"/>
          <w:szCs w:val="22"/>
        </w:rPr>
        <w:t>občine</w:t>
      </w:r>
      <w:r w:rsidRPr="00B62FBE">
        <w:rPr>
          <w:rFonts w:ascii="Arial" w:hAnsi="Arial" w:cs="Arial"/>
          <w:sz w:val="22"/>
          <w:szCs w:val="22"/>
        </w:rPr>
        <w:t xml:space="preserve"> znotraj</w:t>
      </w:r>
      <w:r w:rsidR="00883E19" w:rsidRPr="00B62FBE">
        <w:rPr>
          <w:rFonts w:ascii="Arial" w:hAnsi="Arial" w:cs="Arial"/>
          <w:sz w:val="22"/>
          <w:szCs w:val="22"/>
        </w:rPr>
        <w:t xml:space="preserve"> </w:t>
      </w:r>
      <w:r w:rsidR="00EB4A8E" w:rsidRPr="00B62FBE">
        <w:rPr>
          <w:rFonts w:ascii="Arial" w:hAnsi="Arial" w:cs="Arial"/>
          <w:sz w:val="22"/>
          <w:szCs w:val="22"/>
        </w:rPr>
        <w:t>kontroliranih območij -</w:t>
      </w:r>
      <w:r w:rsidRPr="00B62FBE">
        <w:rPr>
          <w:rFonts w:ascii="Arial" w:hAnsi="Arial" w:cs="Arial"/>
          <w:sz w:val="22"/>
          <w:szCs w:val="22"/>
        </w:rPr>
        <w:t xml:space="preserve"> CTR </w:t>
      </w:r>
      <w:r w:rsidR="003F0544" w:rsidRPr="00B62FBE">
        <w:rPr>
          <w:rFonts w:ascii="Arial" w:hAnsi="Arial" w:cs="Arial"/>
          <w:sz w:val="22"/>
          <w:szCs w:val="22"/>
        </w:rPr>
        <w:t xml:space="preserve">pa </w:t>
      </w:r>
      <w:r w:rsidRPr="00B62FBE">
        <w:rPr>
          <w:rFonts w:ascii="Arial" w:hAnsi="Arial" w:cs="Arial"/>
          <w:sz w:val="22"/>
          <w:szCs w:val="22"/>
        </w:rPr>
        <w:t xml:space="preserve">v 3. razred ogroženosti. Vse </w:t>
      </w:r>
      <w:r w:rsidR="00AF7D1F" w:rsidRPr="00B62FBE">
        <w:rPr>
          <w:rFonts w:ascii="Arial" w:hAnsi="Arial" w:cs="Arial"/>
          <w:sz w:val="22"/>
          <w:szCs w:val="22"/>
        </w:rPr>
        <w:t xml:space="preserve">ostale </w:t>
      </w:r>
      <w:r w:rsidRPr="00B62FBE">
        <w:rPr>
          <w:rFonts w:ascii="Arial" w:hAnsi="Arial" w:cs="Arial"/>
          <w:sz w:val="22"/>
          <w:szCs w:val="22"/>
        </w:rPr>
        <w:t>občine so zaradi prevoza nevarnih snovi po cestah</w:t>
      </w:r>
      <w:r w:rsidR="00136BEC" w:rsidRPr="00B62FBE">
        <w:rPr>
          <w:rFonts w:ascii="Arial" w:hAnsi="Arial" w:cs="Arial"/>
          <w:sz w:val="22"/>
          <w:szCs w:val="22"/>
        </w:rPr>
        <w:t xml:space="preserve">, po železnici, in </w:t>
      </w:r>
      <w:r w:rsidR="00EB4A8E" w:rsidRPr="00B62FBE">
        <w:rPr>
          <w:rFonts w:ascii="Arial" w:hAnsi="Arial" w:cs="Arial"/>
          <w:sz w:val="22"/>
          <w:szCs w:val="22"/>
        </w:rPr>
        <w:t>v letalstvu</w:t>
      </w:r>
      <w:r w:rsidR="00136BEC" w:rsidRPr="00B62FBE">
        <w:rPr>
          <w:rFonts w:ascii="Arial" w:hAnsi="Arial" w:cs="Arial"/>
          <w:sz w:val="22"/>
          <w:szCs w:val="22"/>
        </w:rPr>
        <w:t xml:space="preserve">, </w:t>
      </w:r>
      <w:r w:rsidRPr="00B62FBE">
        <w:rPr>
          <w:rFonts w:ascii="Arial" w:hAnsi="Arial" w:cs="Arial"/>
          <w:sz w:val="22"/>
          <w:szCs w:val="22"/>
        </w:rPr>
        <w:t xml:space="preserve">razvrščene v 2. razred ogroženosti. </w:t>
      </w:r>
    </w:p>
    <w:p w14:paraId="4892F779" w14:textId="77777777" w:rsidR="001B75CF" w:rsidRPr="00B62FBE" w:rsidRDefault="001B75CF" w:rsidP="001B75CF">
      <w:pPr>
        <w:pStyle w:val="Telobesedila2"/>
        <w:jc w:val="both"/>
        <w:rPr>
          <w:rFonts w:ascii="Arial" w:hAnsi="Arial" w:cs="Arial"/>
          <w:sz w:val="22"/>
          <w:szCs w:val="22"/>
        </w:rPr>
      </w:pPr>
    </w:p>
    <w:p w14:paraId="492CBC7E" w14:textId="643B97FB" w:rsidR="001B75CF" w:rsidRPr="00B62FBE" w:rsidRDefault="00F330F3" w:rsidP="001B75CF">
      <w:pPr>
        <w:tabs>
          <w:tab w:val="left" w:pos="1134"/>
        </w:tabs>
        <w:jc w:val="both"/>
        <w:rPr>
          <w:rFonts w:ascii="Arial" w:hAnsi="Arial" w:cs="Arial"/>
          <w:sz w:val="22"/>
          <w:szCs w:val="22"/>
          <w:lang w:val="sl-SI"/>
        </w:rPr>
      </w:pPr>
      <w:r w:rsidRPr="00B62FBE">
        <w:rPr>
          <w:rFonts w:ascii="Arial" w:hAnsi="Arial" w:cs="Arial"/>
          <w:sz w:val="22"/>
          <w:szCs w:val="22"/>
          <w:lang w:val="sl-SI"/>
        </w:rPr>
        <w:t>Ogroženost občin in regij ob nesreči z nevarnimi snovmi zaradi obratov večjega in manjšega tveganja za okolje</w:t>
      </w:r>
      <w:r w:rsidR="00AC012A" w:rsidRPr="00B62FBE">
        <w:rPr>
          <w:rFonts w:ascii="Arial" w:hAnsi="Arial" w:cs="Arial"/>
          <w:sz w:val="22"/>
          <w:szCs w:val="22"/>
          <w:lang w:val="sl-SI"/>
        </w:rPr>
        <w:t xml:space="preserve"> (SEVESO)</w:t>
      </w:r>
      <w:r w:rsidR="0056367F" w:rsidRPr="00B62FBE">
        <w:rPr>
          <w:rFonts w:ascii="Arial" w:hAnsi="Arial" w:cs="Arial"/>
          <w:sz w:val="22"/>
          <w:szCs w:val="22"/>
          <w:lang w:val="sl-SI"/>
        </w:rPr>
        <w:t xml:space="preserve"> in obratov IED</w:t>
      </w:r>
      <w:r w:rsidRPr="00B62FBE">
        <w:rPr>
          <w:rFonts w:ascii="Arial" w:hAnsi="Arial" w:cs="Arial"/>
          <w:sz w:val="22"/>
          <w:szCs w:val="22"/>
          <w:lang w:val="sl-SI"/>
        </w:rPr>
        <w:t xml:space="preserve"> </w:t>
      </w:r>
      <w:r w:rsidR="00723D70" w:rsidRPr="00B62FBE">
        <w:rPr>
          <w:rFonts w:ascii="Arial" w:hAnsi="Arial" w:cs="Arial"/>
          <w:sz w:val="22"/>
          <w:szCs w:val="22"/>
          <w:lang w:val="sl-SI"/>
        </w:rPr>
        <w:t xml:space="preserve">(upoštevane so dejavnosti in naprave iz Priloge 1 Uredbe IED z izjemo tč. 2.1 – 2.5, 5.4 in 6.6), </w:t>
      </w:r>
      <w:r w:rsidRPr="00B62FBE">
        <w:rPr>
          <w:rFonts w:ascii="Arial" w:hAnsi="Arial" w:cs="Arial"/>
          <w:sz w:val="22"/>
          <w:szCs w:val="22"/>
          <w:lang w:val="sl-SI"/>
        </w:rPr>
        <w:t xml:space="preserve">so razvidne iz tabele 4, ogroženost občin in regij zaradi </w:t>
      </w:r>
      <w:r w:rsidR="00EB4A8E" w:rsidRPr="00B62FBE">
        <w:rPr>
          <w:rFonts w:ascii="Arial" w:hAnsi="Arial" w:cs="Arial"/>
          <w:sz w:val="22"/>
          <w:szCs w:val="22"/>
          <w:lang w:val="sl-SI"/>
        </w:rPr>
        <w:t>prevoza</w:t>
      </w:r>
      <w:r w:rsidRPr="00B62FBE">
        <w:rPr>
          <w:rFonts w:ascii="Arial" w:hAnsi="Arial" w:cs="Arial"/>
          <w:sz w:val="22"/>
          <w:szCs w:val="22"/>
          <w:lang w:val="sl-SI"/>
        </w:rPr>
        <w:t xml:space="preserve"> nevarnih snovi </w:t>
      </w:r>
      <w:r w:rsidR="00EB4A8E" w:rsidRPr="00B62FBE">
        <w:rPr>
          <w:rFonts w:ascii="Arial" w:hAnsi="Arial" w:cs="Arial"/>
          <w:sz w:val="22"/>
          <w:szCs w:val="22"/>
          <w:lang w:val="sl-SI"/>
        </w:rPr>
        <w:t>v letalstvu</w:t>
      </w:r>
      <w:r w:rsidRPr="00B62FBE">
        <w:rPr>
          <w:rFonts w:ascii="Arial" w:hAnsi="Arial" w:cs="Arial"/>
          <w:sz w:val="22"/>
          <w:szCs w:val="22"/>
          <w:lang w:val="sl-SI"/>
        </w:rPr>
        <w:t>, po železnici in ce</w:t>
      </w:r>
      <w:r w:rsidR="006340C2" w:rsidRPr="00B62FBE">
        <w:rPr>
          <w:rFonts w:ascii="Arial" w:hAnsi="Arial" w:cs="Arial"/>
          <w:sz w:val="22"/>
          <w:szCs w:val="22"/>
          <w:lang w:val="sl-SI"/>
        </w:rPr>
        <w:t>s</w:t>
      </w:r>
      <w:r w:rsidRPr="00B62FBE">
        <w:rPr>
          <w:rFonts w:ascii="Arial" w:hAnsi="Arial" w:cs="Arial"/>
          <w:sz w:val="22"/>
          <w:szCs w:val="22"/>
          <w:lang w:val="sl-SI"/>
        </w:rPr>
        <w:t>tah, je razvidna iz tabele 5, celotna o</w:t>
      </w:r>
      <w:r w:rsidR="001B75CF" w:rsidRPr="00B62FBE">
        <w:rPr>
          <w:rFonts w:ascii="Arial" w:hAnsi="Arial" w:cs="Arial"/>
          <w:sz w:val="22"/>
          <w:szCs w:val="22"/>
          <w:lang w:val="sl-SI"/>
        </w:rPr>
        <w:t>groženost občin in regij ob nesreči z nevar</w:t>
      </w:r>
      <w:r w:rsidRPr="00B62FBE">
        <w:rPr>
          <w:rFonts w:ascii="Arial" w:hAnsi="Arial" w:cs="Arial"/>
          <w:sz w:val="22"/>
          <w:szCs w:val="22"/>
          <w:lang w:val="sl-SI"/>
        </w:rPr>
        <w:t>nimi snovmi pa je določena v tabel</w:t>
      </w:r>
      <w:r w:rsidR="00AC012A" w:rsidRPr="00B62FBE">
        <w:rPr>
          <w:rFonts w:ascii="Arial" w:hAnsi="Arial" w:cs="Arial"/>
          <w:sz w:val="22"/>
          <w:szCs w:val="22"/>
          <w:lang w:val="sl-SI"/>
        </w:rPr>
        <w:t xml:space="preserve">i </w:t>
      </w:r>
      <w:r w:rsidRPr="00B62FBE">
        <w:rPr>
          <w:rFonts w:ascii="Arial" w:hAnsi="Arial" w:cs="Arial"/>
          <w:sz w:val="22"/>
          <w:szCs w:val="22"/>
          <w:lang w:val="sl-SI"/>
        </w:rPr>
        <w:t>6</w:t>
      </w:r>
      <w:r w:rsidR="001B75CF" w:rsidRPr="00B62FBE">
        <w:rPr>
          <w:rFonts w:ascii="Arial" w:hAnsi="Arial" w:cs="Arial"/>
          <w:sz w:val="22"/>
          <w:szCs w:val="22"/>
          <w:lang w:val="sl-SI"/>
        </w:rPr>
        <w:t>.</w:t>
      </w:r>
    </w:p>
    <w:p w14:paraId="5447F7F4" w14:textId="77777777" w:rsidR="001B75CF" w:rsidRPr="00B62FBE" w:rsidRDefault="001B75CF" w:rsidP="001B75CF">
      <w:pPr>
        <w:pStyle w:val="Telobesedila2"/>
        <w:jc w:val="both"/>
        <w:rPr>
          <w:rFonts w:ascii="Arial" w:hAnsi="Arial" w:cs="Arial"/>
          <w:sz w:val="22"/>
          <w:szCs w:val="22"/>
        </w:rPr>
      </w:pPr>
    </w:p>
    <w:p w14:paraId="68001EBC" w14:textId="3E421ACD" w:rsidR="00136BEC" w:rsidRPr="00B62FBE" w:rsidRDefault="00136BEC" w:rsidP="00136BEC">
      <w:pPr>
        <w:pStyle w:val="Telobesedila2"/>
        <w:jc w:val="both"/>
        <w:rPr>
          <w:rFonts w:ascii="Arial" w:hAnsi="Arial" w:cs="Arial"/>
          <w:sz w:val="22"/>
          <w:szCs w:val="22"/>
        </w:rPr>
      </w:pPr>
      <w:r w:rsidRPr="00B62FBE">
        <w:rPr>
          <w:rFonts w:ascii="Arial" w:hAnsi="Arial" w:cs="Arial"/>
          <w:sz w:val="22"/>
          <w:szCs w:val="22"/>
        </w:rPr>
        <w:t>V peti, najvišji razred ogroženosti ob nesreči z nevarnimi snovmi so se uvrstile občine, na območju katerih se nahajajo obrati večjega tveganja za okolje</w:t>
      </w:r>
      <w:r w:rsidR="00A46717" w:rsidRPr="00B62FBE">
        <w:rPr>
          <w:rFonts w:ascii="Arial" w:hAnsi="Arial" w:cs="Arial"/>
          <w:sz w:val="22"/>
          <w:szCs w:val="22"/>
        </w:rPr>
        <w:t xml:space="preserve"> </w:t>
      </w:r>
      <w:r w:rsidR="00AC012A" w:rsidRPr="00B62FBE">
        <w:rPr>
          <w:rFonts w:ascii="Arial" w:hAnsi="Arial" w:cs="Arial"/>
          <w:sz w:val="22"/>
          <w:szCs w:val="22"/>
        </w:rPr>
        <w:t xml:space="preserve">(SEVESO veliki) </w:t>
      </w:r>
      <w:r w:rsidR="00A46717" w:rsidRPr="00B62FBE">
        <w:rPr>
          <w:rFonts w:ascii="Arial" w:hAnsi="Arial" w:cs="Arial"/>
          <w:sz w:val="22"/>
          <w:szCs w:val="22"/>
        </w:rPr>
        <w:t>in</w:t>
      </w:r>
      <w:r w:rsidR="001642EE" w:rsidRPr="00B62FBE">
        <w:rPr>
          <w:rFonts w:ascii="Arial" w:hAnsi="Arial" w:cs="Arial"/>
          <w:sz w:val="22"/>
          <w:szCs w:val="22"/>
        </w:rPr>
        <w:t>/ ali</w:t>
      </w:r>
      <w:r w:rsidR="00A46717" w:rsidRPr="00B62FBE">
        <w:rPr>
          <w:rFonts w:ascii="Arial" w:hAnsi="Arial" w:cs="Arial"/>
          <w:sz w:val="22"/>
          <w:szCs w:val="22"/>
        </w:rPr>
        <w:t xml:space="preserve"> obrati s čezmejnim vplivom</w:t>
      </w:r>
      <w:r w:rsidRPr="00B62FBE">
        <w:rPr>
          <w:rFonts w:ascii="Arial" w:hAnsi="Arial" w:cs="Arial"/>
          <w:sz w:val="22"/>
          <w:szCs w:val="22"/>
        </w:rPr>
        <w:t>. V ta razred se je uvrstilo 2</w:t>
      </w:r>
      <w:r w:rsidR="003400CB" w:rsidRPr="00B62FBE">
        <w:rPr>
          <w:rFonts w:ascii="Arial" w:hAnsi="Arial" w:cs="Arial"/>
          <w:sz w:val="22"/>
          <w:szCs w:val="22"/>
        </w:rPr>
        <w:t>4</w:t>
      </w:r>
      <w:r w:rsidRPr="00B62FBE">
        <w:rPr>
          <w:rFonts w:ascii="Arial" w:hAnsi="Arial" w:cs="Arial"/>
          <w:sz w:val="22"/>
          <w:szCs w:val="22"/>
        </w:rPr>
        <w:t xml:space="preserve"> občin. Vse obalne občine so zaradi velikih količin nevarnih snovi v </w:t>
      </w:r>
      <w:r w:rsidR="00EB4A8E" w:rsidRPr="00B62FBE">
        <w:rPr>
          <w:rFonts w:ascii="Arial" w:hAnsi="Arial" w:cs="Arial"/>
          <w:sz w:val="22"/>
          <w:szCs w:val="22"/>
        </w:rPr>
        <w:t>koprskem pristanišču</w:t>
      </w:r>
      <w:r w:rsidRPr="00B62FBE">
        <w:rPr>
          <w:rFonts w:ascii="Arial" w:hAnsi="Arial" w:cs="Arial"/>
          <w:sz w:val="22"/>
          <w:szCs w:val="22"/>
        </w:rPr>
        <w:t xml:space="preserve"> in zaradi prevoza po morju uvrščene v peti razred ogroženosti.</w:t>
      </w:r>
    </w:p>
    <w:p w14:paraId="67A7FCFE" w14:textId="77777777" w:rsidR="00136BEC" w:rsidRPr="00B62FBE" w:rsidRDefault="00136BEC" w:rsidP="00136BEC">
      <w:pPr>
        <w:pStyle w:val="Telobesedila2"/>
        <w:jc w:val="both"/>
        <w:rPr>
          <w:rFonts w:ascii="Arial" w:hAnsi="Arial" w:cs="Arial"/>
          <w:sz w:val="22"/>
          <w:szCs w:val="22"/>
        </w:rPr>
      </w:pPr>
    </w:p>
    <w:p w14:paraId="32A18F4A" w14:textId="77777777" w:rsidR="00136BEC" w:rsidRPr="00B62FBE" w:rsidRDefault="00136BEC" w:rsidP="00136BEC">
      <w:pPr>
        <w:pStyle w:val="Telobesedila2"/>
        <w:jc w:val="both"/>
        <w:rPr>
          <w:rFonts w:ascii="Arial" w:hAnsi="Arial" w:cs="Arial"/>
          <w:sz w:val="22"/>
          <w:szCs w:val="22"/>
        </w:rPr>
      </w:pPr>
      <w:r w:rsidRPr="00B62FBE">
        <w:rPr>
          <w:rFonts w:ascii="Arial" w:hAnsi="Arial" w:cs="Arial"/>
          <w:sz w:val="22"/>
          <w:szCs w:val="22"/>
        </w:rPr>
        <w:lastRenderedPageBreak/>
        <w:t>V četrti razred ogroženosti ob nesreči z nevarnimi snovmi so se uvrstile občine, na območju katerih se nahajajo obrati manjšega tveganja za okolje</w:t>
      </w:r>
      <w:r w:rsidR="00AC012A" w:rsidRPr="00B62FBE">
        <w:rPr>
          <w:rFonts w:ascii="Arial" w:hAnsi="Arial" w:cs="Arial"/>
          <w:sz w:val="22"/>
          <w:szCs w:val="22"/>
        </w:rPr>
        <w:t xml:space="preserve"> (SEVESO mali) </w:t>
      </w:r>
      <w:r w:rsidRPr="00B62FBE">
        <w:rPr>
          <w:rFonts w:ascii="Arial" w:hAnsi="Arial" w:cs="Arial"/>
          <w:sz w:val="22"/>
          <w:szCs w:val="22"/>
        </w:rPr>
        <w:t xml:space="preserve">in / ali kjer potekajo železniške proge, po katerih se prevažajo nevarne snovi. V ta razred se je uvrstilo </w:t>
      </w:r>
      <w:r w:rsidR="002F52E9" w:rsidRPr="00B62FBE">
        <w:rPr>
          <w:rFonts w:ascii="Arial" w:hAnsi="Arial" w:cs="Arial"/>
          <w:sz w:val="22"/>
          <w:szCs w:val="22"/>
        </w:rPr>
        <w:t>59</w:t>
      </w:r>
      <w:r w:rsidRPr="00B62FBE">
        <w:rPr>
          <w:rFonts w:ascii="Arial" w:hAnsi="Arial" w:cs="Arial"/>
          <w:sz w:val="22"/>
          <w:szCs w:val="22"/>
        </w:rPr>
        <w:t xml:space="preserve"> občin.</w:t>
      </w:r>
    </w:p>
    <w:p w14:paraId="7B02DCC0" w14:textId="77777777" w:rsidR="00136BEC" w:rsidRPr="00B62FBE" w:rsidRDefault="00136BEC" w:rsidP="00136BEC">
      <w:pPr>
        <w:pStyle w:val="Telobesedila2"/>
        <w:jc w:val="both"/>
        <w:rPr>
          <w:rFonts w:ascii="Arial" w:hAnsi="Arial" w:cs="Arial"/>
          <w:sz w:val="22"/>
          <w:szCs w:val="22"/>
        </w:rPr>
      </w:pPr>
    </w:p>
    <w:p w14:paraId="37DBADE8" w14:textId="63DF7ED6" w:rsidR="00136BEC" w:rsidRPr="00B62FBE" w:rsidRDefault="00136BEC" w:rsidP="00136BEC">
      <w:pPr>
        <w:pStyle w:val="Telobesedila2"/>
        <w:jc w:val="both"/>
        <w:rPr>
          <w:rFonts w:ascii="Arial" w:hAnsi="Arial" w:cs="Arial"/>
          <w:sz w:val="22"/>
          <w:szCs w:val="22"/>
        </w:rPr>
      </w:pPr>
      <w:r w:rsidRPr="00B62FBE">
        <w:rPr>
          <w:rFonts w:ascii="Arial" w:hAnsi="Arial" w:cs="Arial"/>
          <w:sz w:val="22"/>
          <w:szCs w:val="22"/>
        </w:rPr>
        <w:t>V tretji razred ogroženosti ob nesreči z nevarnimi snovmi so se uvrstile občine, na območju katerih se izvajajo dejavnosti in nahajajo naprave, ki lahko povzročajo onesnaževanje okolja večjega obsega</w:t>
      </w:r>
      <w:r w:rsidR="00723D70" w:rsidRPr="00B62FBE">
        <w:rPr>
          <w:rFonts w:ascii="Arial" w:hAnsi="Arial" w:cs="Arial"/>
          <w:sz w:val="22"/>
          <w:szCs w:val="22"/>
        </w:rPr>
        <w:t xml:space="preserve"> (upoštevane so dejavnosti in naprave iz Priloge 1 Uredbe IED z izjemo tč. 2.1 – 2.5, 5.4 in 6.6),</w:t>
      </w:r>
      <w:r w:rsidRPr="00B62FBE">
        <w:rPr>
          <w:rFonts w:ascii="Arial" w:hAnsi="Arial" w:cs="Arial"/>
          <w:sz w:val="22"/>
          <w:szCs w:val="22"/>
        </w:rPr>
        <w:t xml:space="preserve"> </w:t>
      </w:r>
      <w:r w:rsidR="006F6A78" w:rsidRPr="00B62FBE">
        <w:rPr>
          <w:rFonts w:ascii="Arial" w:hAnsi="Arial" w:cs="Arial"/>
          <w:sz w:val="22"/>
          <w:szCs w:val="22"/>
        </w:rPr>
        <w:t>in / ali občine,</w:t>
      </w:r>
      <w:r w:rsidRPr="00B62FBE">
        <w:rPr>
          <w:rFonts w:ascii="Arial" w:hAnsi="Arial" w:cs="Arial"/>
          <w:sz w:val="22"/>
          <w:szCs w:val="22"/>
        </w:rPr>
        <w:t xml:space="preserve"> ki so znotraj </w:t>
      </w:r>
      <w:r w:rsidR="002656CC" w:rsidRPr="00B62FBE">
        <w:rPr>
          <w:rFonts w:ascii="Arial" w:hAnsi="Arial" w:cs="Arial"/>
          <w:sz w:val="22"/>
          <w:szCs w:val="22"/>
        </w:rPr>
        <w:t xml:space="preserve">kontroliranega območja - </w:t>
      </w:r>
      <w:r w:rsidRPr="00B62FBE">
        <w:rPr>
          <w:rFonts w:ascii="Arial" w:hAnsi="Arial" w:cs="Arial"/>
          <w:sz w:val="22"/>
          <w:szCs w:val="22"/>
        </w:rPr>
        <w:t xml:space="preserve">CTR. V ta razred se je uvrstilo </w:t>
      </w:r>
      <w:r w:rsidR="002F52E9" w:rsidRPr="00B62FBE">
        <w:rPr>
          <w:rFonts w:ascii="Arial" w:hAnsi="Arial" w:cs="Arial"/>
          <w:sz w:val="22"/>
          <w:szCs w:val="22"/>
        </w:rPr>
        <w:t>3</w:t>
      </w:r>
      <w:r w:rsidR="00545A82" w:rsidRPr="00B62FBE">
        <w:rPr>
          <w:rFonts w:ascii="Arial" w:hAnsi="Arial" w:cs="Arial"/>
          <w:sz w:val="22"/>
          <w:szCs w:val="22"/>
        </w:rPr>
        <w:t>6</w:t>
      </w:r>
      <w:r w:rsidRPr="00B62FBE">
        <w:rPr>
          <w:rFonts w:ascii="Arial" w:hAnsi="Arial" w:cs="Arial"/>
          <w:sz w:val="22"/>
          <w:szCs w:val="22"/>
        </w:rPr>
        <w:t xml:space="preserve"> občin.</w:t>
      </w:r>
    </w:p>
    <w:p w14:paraId="01AB7660" w14:textId="77777777" w:rsidR="00136BEC" w:rsidRPr="00B62FBE" w:rsidRDefault="00136BEC" w:rsidP="00136BEC">
      <w:pPr>
        <w:pStyle w:val="Telobesedila2"/>
        <w:jc w:val="both"/>
        <w:rPr>
          <w:rFonts w:ascii="Arial" w:hAnsi="Arial" w:cs="Arial"/>
          <w:sz w:val="22"/>
          <w:szCs w:val="22"/>
        </w:rPr>
      </w:pPr>
    </w:p>
    <w:p w14:paraId="29E8F33A" w14:textId="765E5D5A" w:rsidR="00136BEC" w:rsidRPr="00B62FBE" w:rsidRDefault="00136BEC" w:rsidP="00136BEC">
      <w:pPr>
        <w:pStyle w:val="Telobesedila2"/>
        <w:jc w:val="both"/>
        <w:rPr>
          <w:rFonts w:ascii="Arial" w:hAnsi="Arial" w:cs="Arial"/>
          <w:sz w:val="22"/>
          <w:szCs w:val="22"/>
        </w:rPr>
      </w:pPr>
      <w:r w:rsidRPr="00B62FBE">
        <w:rPr>
          <w:rFonts w:ascii="Arial" w:hAnsi="Arial" w:cs="Arial"/>
          <w:sz w:val="22"/>
          <w:szCs w:val="22"/>
        </w:rPr>
        <w:t>Ostal</w:t>
      </w:r>
      <w:r w:rsidR="003400CB" w:rsidRPr="00B62FBE">
        <w:rPr>
          <w:rFonts w:ascii="Arial" w:hAnsi="Arial" w:cs="Arial"/>
          <w:sz w:val="22"/>
          <w:szCs w:val="22"/>
        </w:rPr>
        <w:t xml:space="preserve">e </w:t>
      </w:r>
      <w:r w:rsidRPr="00B62FBE">
        <w:rPr>
          <w:rFonts w:ascii="Arial" w:hAnsi="Arial" w:cs="Arial"/>
          <w:sz w:val="22"/>
          <w:szCs w:val="22"/>
        </w:rPr>
        <w:t>občin</w:t>
      </w:r>
      <w:r w:rsidR="003400CB" w:rsidRPr="00B62FBE">
        <w:rPr>
          <w:rFonts w:ascii="Arial" w:hAnsi="Arial" w:cs="Arial"/>
          <w:sz w:val="22"/>
          <w:szCs w:val="22"/>
        </w:rPr>
        <w:t>e</w:t>
      </w:r>
      <w:r w:rsidRPr="00B62FBE">
        <w:rPr>
          <w:rFonts w:ascii="Arial" w:hAnsi="Arial" w:cs="Arial"/>
          <w:sz w:val="22"/>
          <w:szCs w:val="22"/>
        </w:rPr>
        <w:t xml:space="preserve"> s</w:t>
      </w:r>
      <w:r w:rsidR="003400CB" w:rsidRPr="00B62FBE">
        <w:rPr>
          <w:rFonts w:ascii="Arial" w:hAnsi="Arial" w:cs="Arial"/>
          <w:sz w:val="22"/>
          <w:szCs w:val="22"/>
        </w:rPr>
        <w:t>o</w:t>
      </w:r>
      <w:r w:rsidRPr="00B62FBE">
        <w:rPr>
          <w:rFonts w:ascii="Arial" w:hAnsi="Arial" w:cs="Arial"/>
          <w:sz w:val="22"/>
          <w:szCs w:val="22"/>
        </w:rPr>
        <w:t xml:space="preserve"> </w:t>
      </w:r>
      <w:r w:rsidR="003400CB" w:rsidRPr="00B62FBE">
        <w:rPr>
          <w:rFonts w:ascii="Arial" w:hAnsi="Arial" w:cs="Arial"/>
          <w:sz w:val="22"/>
          <w:szCs w:val="22"/>
        </w:rPr>
        <w:t>se</w:t>
      </w:r>
      <w:r w:rsidRPr="00B62FBE">
        <w:rPr>
          <w:rFonts w:ascii="Arial" w:hAnsi="Arial" w:cs="Arial"/>
          <w:sz w:val="22"/>
          <w:szCs w:val="22"/>
        </w:rPr>
        <w:t xml:space="preserve"> uvrstil</w:t>
      </w:r>
      <w:r w:rsidR="003400CB" w:rsidRPr="00B62FBE">
        <w:rPr>
          <w:rFonts w:ascii="Arial" w:hAnsi="Arial" w:cs="Arial"/>
          <w:sz w:val="22"/>
          <w:szCs w:val="22"/>
        </w:rPr>
        <w:t>e</w:t>
      </w:r>
      <w:r w:rsidRPr="00B62FBE">
        <w:rPr>
          <w:rFonts w:ascii="Arial" w:hAnsi="Arial" w:cs="Arial"/>
          <w:sz w:val="22"/>
          <w:szCs w:val="22"/>
        </w:rPr>
        <w:t xml:space="preserve"> v drugi razred ogroženosti zaradi </w:t>
      </w:r>
      <w:r w:rsidR="00242A5B" w:rsidRPr="00B62FBE">
        <w:rPr>
          <w:rFonts w:ascii="Arial" w:hAnsi="Arial" w:cs="Arial"/>
          <w:sz w:val="22"/>
          <w:szCs w:val="22"/>
        </w:rPr>
        <w:t>prevoza</w:t>
      </w:r>
      <w:r w:rsidRPr="00B62FBE">
        <w:rPr>
          <w:rFonts w:ascii="Arial" w:hAnsi="Arial" w:cs="Arial"/>
          <w:sz w:val="22"/>
          <w:szCs w:val="22"/>
        </w:rPr>
        <w:t xml:space="preserve"> nevarnih snovi po cestah</w:t>
      </w:r>
      <w:r w:rsidR="000F2CA4" w:rsidRPr="00B62FBE">
        <w:rPr>
          <w:rFonts w:ascii="Arial" w:hAnsi="Arial" w:cs="Arial"/>
          <w:sz w:val="22"/>
          <w:szCs w:val="22"/>
        </w:rPr>
        <w:t xml:space="preserve">, po železnici </w:t>
      </w:r>
      <w:r w:rsidRPr="00B62FBE">
        <w:rPr>
          <w:rFonts w:ascii="Arial" w:hAnsi="Arial" w:cs="Arial"/>
          <w:sz w:val="22"/>
          <w:szCs w:val="22"/>
        </w:rPr>
        <w:t xml:space="preserve">in </w:t>
      </w:r>
      <w:r w:rsidR="002656CC" w:rsidRPr="00B62FBE">
        <w:rPr>
          <w:rFonts w:ascii="Arial" w:hAnsi="Arial" w:cs="Arial"/>
          <w:sz w:val="22"/>
          <w:szCs w:val="22"/>
        </w:rPr>
        <w:t>v letalstvu</w:t>
      </w:r>
      <w:r w:rsidRPr="00B62FBE">
        <w:rPr>
          <w:rFonts w:ascii="Arial" w:hAnsi="Arial" w:cs="Arial"/>
          <w:sz w:val="22"/>
          <w:szCs w:val="22"/>
        </w:rPr>
        <w:t>.</w:t>
      </w:r>
    </w:p>
    <w:p w14:paraId="632A86FA" w14:textId="45695BDE" w:rsidR="00210592" w:rsidRPr="00B62FBE" w:rsidRDefault="00210592" w:rsidP="00AF7D1F">
      <w:pPr>
        <w:pStyle w:val="Telobesedila2"/>
        <w:jc w:val="both"/>
        <w:rPr>
          <w:rFonts w:ascii="Arial" w:hAnsi="Arial" w:cs="Arial"/>
          <w:sz w:val="22"/>
          <w:szCs w:val="22"/>
        </w:rPr>
      </w:pPr>
    </w:p>
    <w:p w14:paraId="75F62F5C" w14:textId="77777777" w:rsidR="006C2185" w:rsidRPr="00B62FBE" w:rsidRDefault="006C2185" w:rsidP="00AF7D1F">
      <w:pPr>
        <w:pStyle w:val="Telobesedila2"/>
        <w:jc w:val="both"/>
        <w:rPr>
          <w:rFonts w:ascii="Arial" w:hAnsi="Arial" w:cs="Arial"/>
          <w:sz w:val="22"/>
          <w:szCs w:val="22"/>
        </w:rPr>
      </w:pPr>
    </w:p>
    <w:p w14:paraId="312B1938" w14:textId="4F80E417" w:rsidR="00210592" w:rsidRPr="00B62FBE" w:rsidRDefault="00210592" w:rsidP="00AF7D1F">
      <w:pPr>
        <w:pStyle w:val="Telobesedila2"/>
        <w:jc w:val="both"/>
        <w:rPr>
          <w:rFonts w:ascii="Arial" w:hAnsi="Arial" w:cs="Arial"/>
          <w:sz w:val="22"/>
          <w:szCs w:val="22"/>
        </w:rPr>
      </w:pPr>
      <w:r w:rsidRPr="00B62FBE">
        <w:rPr>
          <w:rFonts w:ascii="Arial" w:hAnsi="Arial" w:cs="Arial"/>
          <w:sz w:val="22"/>
          <w:szCs w:val="22"/>
        </w:rPr>
        <w:t>Tabela 4: Ogroženost občin ob nesreči z nevarnimi snovmi zaradi obratov večjega in manjšega tveganja za okolje (SEVESO mali in veliki)</w:t>
      </w:r>
      <w:r w:rsidR="001642EE" w:rsidRPr="00B62FBE">
        <w:rPr>
          <w:rFonts w:ascii="Arial" w:hAnsi="Arial" w:cs="Arial"/>
          <w:sz w:val="22"/>
          <w:szCs w:val="22"/>
        </w:rPr>
        <w:t xml:space="preserve"> in /ali</w:t>
      </w:r>
      <w:r w:rsidR="0027406B" w:rsidRPr="00B62FBE">
        <w:rPr>
          <w:rFonts w:ascii="Arial" w:hAnsi="Arial" w:cs="Arial"/>
          <w:sz w:val="22"/>
          <w:szCs w:val="22"/>
        </w:rPr>
        <w:t xml:space="preserve"> obratov s čezmejnimi vplivi</w:t>
      </w:r>
      <w:r w:rsidRPr="00B62FBE">
        <w:rPr>
          <w:rFonts w:ascii="Arial" w:hAnsi="Arial" w:cs="Arial"/>
          <w:sz w:val="22"/>
          <w:szCs w:val="22"/>
        </w:rPr>
        <w:t>,</w:t>
      </w:r>
      <w:r w:rsidR="0027406B" w:rsidRPr="00B62FBE">
        <w:rPr>
          <w:rFonts w:ascii="Arial" w:hAnsi="Arial" w:cs="Arial"/>
          <w:sz w:val="22"/>
          <w:szCs w:val="22"/>
        </w:rPr>
        <w:t xml:space="preserve"> zaradi dejavnosti in naprav,</w:t>
      </w:r>
      <w:r w:rsidRPr="00B62FBE">
        <w:rPr>
          <w:rFonts w:ascii="Arial" w:hAnsi="Arial" w:cs="Arial"/>
          <w:sz w:val="22"/>
          <w:szCs w:val="22"/>
        </w:rPr>
        <w:t xml:space="preserve"> ki lahko povzročijo onesnaževanje okolje večjega obsega (IED) (Vir: podatki o številu prebivalcev in površine občin, spletna stran Statističnega urada RS, citirano 12.4.2017)</w:t>
      </w:r>
    </w:p>
    <w:p w14:paraId="1CB507E2" w14:textId="55EB92D0" w:rsidR="006175B2" w:rsidRPr="00B62FBE" w:rsidRDefault="006175B2" w:rsidP="00AF7D1F">
      <w:pPr>
        <w:pStyle w:val="Telobesedila2"/>
        <w:jc w:val="both"/>
        <w:rPr>
          <w:rFonts w:ascii="Arial" w:hAnsi="Arial" w:cs="Arial"/>
          <w:sz w:val="22"/>
          <w:szCs w:val="22"/>
        </w:rPr>
      </w:pPr>
    </w:p>
    <w:tbl>
      <w:tblPr>
        <w:tblW w:w="10348" w:type="dxa"/>
        <w:tblInd w:w="-577" w:type="dxa"/>
        <w:tblLayout w:type="fixed"/>
        <w:tblCellMar>
          <w:left w:w="70" w:type="dxa"/>
          <w:right w:w="70" w:type="dxa"/>
        </w:tblCellMar>
        <w:tblLook w:val="04A0" w:firstRow="1" w:lastRow="0" w:firstColumn="1" w:lastColumn="0" w:noHBand="0" w:noVBand="1"/>
      </w:tblPr>
      <w:tblGrid>
        <w:gridCol w:w="567"/>
        <w:gridCol w:w="2127"/>
        <w:gridCol w:w="1282"/>
        <w:gridCol w:w="941"/>
        <w:gridCol w:w="1191"/>
        <w:gridCol w:w="1421"/>
        <w:gridCol w:w="971"/>
        <w:gridCol w:w="901"/>
        <w:gridCol w:w="947"/>
      </w:tblGrid>
      <w:tr w:rsidR="006175B2" w:rsidRPr="00B62FBE" w14:paraId="7C6D9F4D" w14:textId="77777777" w:rsidTr="00545A82">
        <w:trPr>
          <w:trHeight w:val="2962"/>
          <w:tblHeader/>
        </w:trPr>
        <w:tc>
          <w:tcPr>
            <w:tcW w:w="567"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0D817466" w14:textId="77777777" w:rsidR="006175B2" w:rsidRPr="00B62FBE" w:rsidRDefault="006175B2" w:rsidP="006175B2">
            <w:pPr>
              <w:rPr>
                <w:rFonts w:ascii="Arial" w:hAnsi="Arial" w:cs="Arial"/>
                <w:color w:val="000000"/>
                <w:sz w:val="22"/>
                <w:szCs w:val="22"/>
                <w:lang w:val="sl-SI"/>
              </w:rPr>
            </w:pPr>
            <w:r w:rsidRPr="00B62FBE">
              <w:rPr>
                <w:rFonts w:ascii="Arial" w:hAnsi="Arial" w:cs="Arial"/>
                <w:color w:val="000000"/>
                <w:sz w:val="22"/>
                <w:szCs w:val="22"/>
                <w:lang w:val="sl-SI"/>
              </w:rPr>
              <w:t> </w:t>
            </w:r>
          </w:p>
        </w:tc>
        <w:tc>
          <w:tcPr>
            <w:tcW w:w="2127" w:type="dxa"/>
            <w:tcBorders>
              <w:top w:val="single" w:sz="8" w:space="0" w:color="auto"/>
              <w:left w:val="nil"/>
              <w:bottom w:val="single" w:sz="8" w:space="0" w:color="auto"/>
              <w:right w:val="single" w:sz="8" w:space="0" w:color="auto"/>
            </w:tcBorders>
            <w:shd w:val="clear" w:color="000000" w:fill="FFFFCC"/>
            <w:vAlign w:val="center"/>
            <w:hideMark/>
          </w:tcPr>
          <w:p w14:paraId="3A5B2241"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Regija/občina</w:t>
            </w:r>
          </w:p>
        </w:tc>
        <w:tc>
          <w:tcPr>
            <w:tcW w:w="1282" w:type="dxa"/>
            <w:tcBorders>
              <w:top w:val="single" w:sz="8" w:space="0" w:color="auto"/>
              <w:left w:val="nil"/>
              <w:bottom w:val="single" w:sz="8" w:space="0" w:color="auto"/>
              <w:right w:val="single" w:sz="8" w:space="0" w:color="auto"/>
            </w:tcBorders>
            <w:shd w:val="clear" w:color="000000" w:fill="FFFFCC"/>
            <w:vAlign w:val="center"/>
            <w:hideMark/>
          </w:tcPr>
          <w:p w14:paraId="553DF01A"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Površina občine v km2</w:t>
            </w:r>
          </w:p>
        </w:tc>
        <w:tc>
          <w:tcPr>
            <w:tcW w:w="941" w:type="dxa"/>
            <w:tcBorders>
              <w:top w:val="single" w:sz="8" w:space="0" w:color="auto"/>
              <w:left w:val="nil"/>
              <w:bottom w:val="single" w:sz="8" w:space="0" w:color="auto"/>
              <w:right w:val="single" w:sz="8" w:space="0" w:color="auto"/>
            </w:tcBorders>
            <w:shd w:val="clear" w:color="000000" w:fill="FFFFCC"/>
            <w:vAlign w:val="center"/>
            <w:hideMark/>
          </w:tcPr>
          <w:p w14:paraId="44310324"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Število ljudi</w:t>
            </w:r>
          </w:p>
        </w:tc>
        <w:tc>
          <w:tcPr>
            <w:tcW w:w="1191" w:type="dxa"/>
            <w:tcBorders>
              <w:top w:val="single" w:sz="8" w:space="0" w:color="auto"/>
              <w:left w:val="nil"/>
              <w:bottom w:val="single" w:sz="8" w:space="0" w:color="auto"/>
              <w:right w:val="single" w:sz="8" w:space="0" w:color="auto"/>
            </w:tcBorders>
            <w:shd w:val="clear" w:color="000000" w:fill="CCFFFF"/>
            <w:vAlign w:val="center"/>
            <w:hideMark/>
          </w:tcPr>
          <w:p w14:paraId="275252EC"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Gostota poseljenosti</w:t>
            </w:r>
          </w:p>
        </w:tc>
        <w:tc>
          <w:tcPr>
            <w:tcW w:w="1421" w:type="dxa"/>
            <w:tcBorders>
              <w:top w:val="single" w:sz="8" w:space="0" w:color="auto"/>
              <w:left w:val="nil"/>
              <w:bottom w:val="single" w:sz="8" w:space="0" w:color="auto"/>
              <w:right w:val="single" w:sz="8" w:space="0" w:color="auto"/>
            </w:tcBorders>
            <w:shd w:val="clear" w:color="000000" w:fill="CCFFFF"/>
            <w:vAlign w:val="center"/>
            <w:hideMark/>
          </w:tcPr>
          <w:p w14:paraId="1C43EF38"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Dejavnosti in naprave, ki lahko povzročajo onesnaževanje okolja večjega obsega (IED) (upoštevane so dejavnosti in naprave iz Priloge 1 Uredbe IED z izjemo tč. 2.1 – 2.5, 5.4 in 6.6)</w:t>
            </w:r>
          </w:p>
        </w:tc>
        <w:tc>
          <w:tcPr>
            <w:tcW w:w="971" w:type="dxa"/>
            <w:tcBorders>
              <w:top w:val="single" w:sz="8" w:space="0" w:color="auto"/>
              <w:left w:val="nil"/>
              <w:bottom w:val="single" w:sz="8" w:space="0" w:color="auto"/>
              <w:right w:val="single" w:sz="8" w:space="0" w:color="auto"/>
            </w:tcBorders>
            <w:shd w:val="clear" w:color="000000" w:fill="CCFFFF"/>
            <w:vAlign w:val="center"/>
            <w:hideMark/>
          </w:tcPr>
          <w:p w14:paraId="753CF5C2"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 xml:space="preserve">Obrati manjšega tveganja za okolje </w:t>
            </w:r>
          </w:p>
        </w:tc>
        <w:tc>
          <w:tcPr>
            <w:tcW w:w="901" w:type="dxa"/>
            <w:tcBorders>
              <w:top w:val="single" w:sz="8" w:space="0" w:color="auto"/>
              <w:left w:val="nil"/>
              <w:bottom w:val="single" w:sz="8" w:space="0" w:color="auto"/>
              <w:right w:val="single" w:sz="8" w:space="0" w:color="auto"/>
            </w:tcBorders>
            <w:shd w:val="clear" w:color="000000" w:fill="CCFFFF"/>
            <w:vAlign w:val="center"/>
            <w:hideMark/>
          </w:tcPr>
          <w:p w14:paraId="3EACF914"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Obrati večjega tveganja za okolje in / ali čezmejni vplivi</w:t>
            </w:r>
          </w:p>
        </w:tc>
        <w:tc>
          <w:tcPr>
            <w:tcW w:w="947" w:type="dxa"/>
            <w:tcBorders>
              <w:top w:val="single" w:sz="8" w:space="0" w:color="auto"/>
              <w:left w:val="nil"/>
              <w:bottom w:val="single" w:sz="8" w:space="0" w:color="auto"/>
              <w:right w:val="single" w:sz="8" w:space="0" w:color="auto"/>
            </w:tcBorders>
            <w:shd w:val="clear" w:color="000000" w:fill="C5D9F1"/>
            <w:vAlign w:val="center"/>
            <w:hideMark/>
          </w:tcPr>
          <w:p w14:paraId="0CDC59CC"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Razred ogroženosti ob upoštevanju stacionarnih obratov po Uredbi SEVESO in IED</w:t>
            </w:r>
          </w:p>
        </w:tc>
      </w:tr>
      <w:tr w:rsidR="006175B2" w:rsidRPr="00B62FBE" w14:paraId="3066C16B"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14855605"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GORENJSKA</w:t>
            </w:r>
          </w:p>
        </w:tc>
        <w:tc>
          <w:tcPr>
            <w:tcW w:w="2127" w:type="dxa"/>
            <w:tcBorders>
              <w:top w:val="nil"/>
              <w:left w:val="nil"/>
              <w:bottom w:val="single" w:sz="8" w:space="0" w:color="auto"/>
              <w:right w:val="single" w:sz="8" w:space="0" w:color="auto"/>
            </w:tcBorders>
            <w:shd w:val="clear" w:color="auto" w:fill="auto"/>
            <w:noWrap/>
            <w:vAlign w:val="center"/>
            <w:hideMark/>
          </w:tcPr>
          <w:p w14:paraId="5A41B9D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Bled</w:t>
            </w:r>
          </w:p>
        </w:tc>
        <w:tc>
          <w:tcPr>
            <w:tcW w:w="1282" w:type="dxa"/>
            <w:tcBorders>
              <w:top w:val="nil"/>
              <w:left w:val="nil"/>
              <w:bottom w:val="single" w:sz="8" w:space="0" w:color="auto"/>
              <w:right w:val="single" w:sz="8" w:space="0" w:color="auto"/>
            </w:tcBorders>
            <w:shd w:val="clear" w:color="auto" w:fill="auto"/>
            <w:noWrap/>
            <w:vAlign w:val="center"/>
            <w:hideMark/>
          </w:tcPr>
          <w:p w14:paraId="26830D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41" w:type="dxa"/>
            <w:tcBorders>
              <w:top w:val="nil"/>
              <w:left w:val="nil"/>
              <w:bottom w:val="single" w:sz="8" w:space="0" w:color="auto"/>
              <w:right w:val="single" w:sz="8" w:space="0" w:color="auto"/>
            </w:tcBorders>
            <w:shd w:val="clear" w:color="auto" w:fill="auto"/>
            <w:noWrap/>
            <w:vAlign w:val="center"/>
            <w:hideMark/>
          </w:tcPr>
          <w:p w14:paraId="0C9D47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7.998</w:t>
            </w:r>
          </w:p>
        </w:tc>
        <w:tc>
          <w:tcPr>
            <w:tcW w:w="1191" w:type="dxa"/>
            <w:tcBorders>
              <w:top w:val="nil"/>
              <w:left w:val="nil"/>
              <w:bottom w:val="single" w:sz="8" w:space="0" w:color="auto"/>
              <w:right w:val="single" w:sz="8" w:space="0" w:color="auto"/>
            </w:tcBorders>
            <w:shd w:val="clear" w:color="auto" w:fill="auto"/>
            <w:noWrap/>
            <w:vAlign w:val="center"/>
            <w:hideMark/>
          </w:tcPr>
          <w:p w14:paraId="08C501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110,6</w:t>
            </w:r>
          </w:p>
        </w:tc>
        <w:tc>
          <w:tcPr>
            <w:tcW w:w="1421" w:type="dxa"/>
            <w:tcBorders>
              <w:top w:val="nil"/>
              <w:left w:val="nil"/>
              <w:bottom w:val="single" w:sz="8" w:space="0" w:color="auto"/>
              <w:right w:val="single" w:sz="8" w:space="0" w:color="auto"/>
            </w:tcBorders>
            <w:shd w:val="clear" w:color="auto" w:fill="auto"/>
            <w:noWrap/>
            <w:vAlign w:val="center"/>
            <w:hideMark/>
          </w:tcPr>
          <w:p w14:paraId="08CB21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3E3F6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B7EDA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C84DE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7EC1F3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116E66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1691268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Bohinj</w:t>
            </w:r>
          </w:p>
        </w:tc>
        <w:tc>
          <w:tcPr>
            <w:tcW w:w="1282" w:type="dxa"/>
            <w:tcBorders>
              <w:top w:val="nil"/>
              <w:left w:val="nil"/>
              <w:bottom w:val="single" w:sz="8" w:space="0" w:color="auto"/>
              <w:right w:val="single" w:sz="8" w:space="0" w:color="auto"/>
            </w:tcBorders>
            <w:shd w:val="clear" w:color="auto" w:fill="auto"/>
            <w:noWrap/>
            <w:vAlign w:val="center"/>
            <w:hideMark/>
          </w:tcPr>
          <w:p w14:paraId="597EE1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333,7</w:t>
            </w:r>
          </w:p>
        </w:tc>
        <w:tc>
          <w:tcPr>
            <w:tcW w:w="941" w:type="dxa"/>
            <w:tcBorders>
              <w:top w:val="nil"/>
              <w:left w:val="nil"/>
              <w:bottom w:val="single" w:sz="8" w:space="0" w:color="auto"/>
              <w:right w:val="single" w:sz="8" w:space="0" w:color="auto"/>
            </w:tcBorders>
            <w:shd w:val="clear" w:color="auto" w:fill="auto"/>
            <w:noWrap/>
            <w:vAlign w:val="center"/>
            <w:hideMark/>
          </w:tcPr>
          <w:p w14:paraId="73A685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5.127</w:t>
            </w:r>
          </w:p>
        </w:tc>
        <w:tc>
          <w:tcPr>
            <w:tcW w:w="1191" w:type="dxa"/>
            <w:tcBorders>
              <w:top w:val="nil"/>
              <w:left w:val="nil"/>
              <w:bottom w:val="single" w:sz="8" w:space="0" w:color="auto"/>
              <w:right w:val="single" w:sz="8" w:space="0" w:color="auto"/>
            </w:tcBorders>
            <w:shd w:val="clear" w:color="auto" w:fill="auto"/>
            <w:noWrap/>
            <w:vAlign w:val="center"/>
            <w:hideMark/>
          </w:tcPr>
          <w:p w14:paraId="5660F19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w:t>
            </w:r>
          </w:p>
        </w:tc>
        <w:tc>
          <w:tcPr>
            <w:tcW w:w="1421" w:type="dxa"/>
            <w:tcBorders>
              <w:top w:val="nil"/>
              <w:left w:val="nil"/>
              <w:bottom w:val="single" w:sz="8" w:space="0" w:color="auto"/>
              <w:right w:val="single" w:sz="8" w:space="0" w:color="auto"/>
            </w:tcBorders>
            <w:shd w:val="clear" w:color="auto" w:fill="auto"/>
            <w:noWrap/>
            <w:vAlign w:val="center"/>
            <w:hideMark/>
          </w:tcPr>
          <w:p w14:paraId="602002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7010C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E506B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E2E0E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D15C75D" w14:textId="77777777" w:rsidTr="006175B2">
        <w:trPr>
          <w:trHeight w:val="556"/>
        </w:trPr>
        <w:tc>
          <w:tcPr>
            <w:tcW w:w="567" w:type="dxa"/>
            <w:vMerge/>
            <w:tcBorders>
              <w:top w:val="nil"/>
              <w:left w:val="single" w:sz="8" w:space="0" w:color="auto"/>
              <w:bottom w:val="single" w:sz="8" w:space="0" w:color="000000"/>
              <w:right w:val="single" w:sz="8" w:space="0" w:color="auto"/>
            </w:tcBorders>
            <w:vAlign w:val="center"/>
            <w:hideMark/>
          </w:tcPr>
          <w:p w14:paraId="0876AD5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BE3CD9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Cerklje na Gorenjskem</w:t>
            </w:r>
          </w:p>
        </w:tc>
        <w:tc>
          <w:tcPr>
            <w:tcW w:w="1282" w:type="dxa"/>
            <w:tcBorders>
              <w:top w:val="nil"/>
              <w:left w:val="nil"/>
              <w:bottom w:val="single" w:sz="8" w:space="0" w:color="auto"/>
              <w:right w:val="single" w:sz="8" w:space="0" w:color="auto"/>
            </w:tcBorders>
            <w:shd w:val="clear" w:color="auto" w:fill="auto"/>
            <w:noWrap/>
            <w:vAlign w:val="center"/>
            <w:hideMark/>
          </w:tcPr>
          <w:p w14:paraId="7D524F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w:t>
            </w:r>
          </w:p>
        </w:tc>
        <w:tc>
          <w:tcPr>
            <w:tcW w:w="941" w:type="dxa"/>
            <w:tcBorders>
              <w:top w:val="nil"/>
              <w:left w:val="nil"/>
              <w:bottom w:val="single" w:sz="8" w:space="0" w:color="auto"/>
              <w:right w:val="single" w:sz="8" w:space="0" w:color="auto"/>
            </w:tcBorders>
            <w:shd w:val="clear" w:color="auto" w:fill="auto"/>
            <w:noWrap/>
            <w:vAlign w:val="center"/>
            <w:hideMark/>
          </w:tcPr>
          <w:p w14:paraId="59BC00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7.532</w:t>
            </w:r>
          </w:p>
        </w:tc>
        <w:tc>
          <w:tcPr>
            <w:tcW w:w="1191" w:type="dxa"/>
            <w:tcBorders>
              <w:top w:val="nil"/>
              <w:left w:val="nil"/>
              <w:bottom w:val="single" w:sz="8" w:space="0" w:color="auto"/>
              <w:right w:val="single" w:sz="8" w:space="0" w:color="auto"/>
            </w:tcBorders>
            <w:shd w:val="clear" w:color="auto" w:fill="auto"/>
            <w:noWrap/>
            <w:vAlign w:val="center"/>
            <w:hideMark/>
          </w:tcPr>
          <w:p w14:paraId="1C7D33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96,6</w:t>
            </w:r>
          </w:p>
        </w:tc>
        <w:tc>
          <w:tcPr>
            <w:tcW w:w="1421" w:type="dxa"/>
            <w:tcBorders>
              <w:top w:val="nil"/>
              <w:left w:val="nil"/>
              <w:bottom w:val="single" w:sz="8" w:space="0" w:color="auto"/>
              <w:right w:val="single" w:sz="8" w:space="0" w:color="auto"/>
            </w:tcBorders>
            <w:shd w:val="clear" w:color="auto" w:fill="auto"/>
            <w:noWrap/>
            <w:vAlign w:val="center"/>
            <w:hideMark/>
          </w:tcPr>
          <w:p w14:paraId="0A2CE1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6CB5A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26373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C4639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EFD32DE" w14:textId="77777777" w:rsidTr="006175B2">
        <w:trPr>
          <w:trHeight w:val="409"/>
        </w:trPr>
        <w:tc>
          <w:tcPr>
            <w:tcW w:w="567" w:type="dxa"/>
            <w:vMerge/>
            <w:tcBorders>
              <w:top w:val="nil"/>
              <w:left w:val="single" w:sz="8" w:space="0" w:color="auto"/>
              <w:bottom w:val="single" w:sz="8" w:space="0" w:color="000000"/>
              <w:right w:val="single" w:sz="8" w:space="0" w:color="auto"/>
            </w:tcBorders>
            <w:vAlign w:val="center"/>
            <w:hideMark/>
          </w:tcPr>
          <w:p w14:paraId="278E209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285FB1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Gorenja vas - Poljane</w:t>
            </w:r>
          </w:p>
        </w:tc>
        <w:tc>
          <w:tcPr>
            <w:tcW w:w="1282" w:type="dxa"/>
            <w:tcBorders>
              <w:top w:val="nil"/>
              <w:left w:val="nil"/>
              <w:bottom w:val="single" w:sz="8" w:space="0" w:color="auto"/>
              <w:right w:val="single" w:sz="8" w:space="0" w:color="auto"/>
            </w:tcBorders>
            <w:shd w:val="clear" w:color="auto" w:fill="auto"/>
            <w:noWrap/>
            <w:vAlign w:val="center"/>
            <w:hideMark/>
          </w:tcPr>
          <w:p w14:paraId="38FF0D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153,3</w:t>
            </w:r>
          </w:p>
        </w:tc>
        <w:tc>
          <w:tcPr>
            <w:tcW w:w="941" w:type="dxa"/>
            <w:tcBorders>
              <w:top w:val="nil"/>
              <w:left w:val="nil"/>
              <w:bottom w:val="single" w:sz="8" w:space="0" w:color="auto"/>
              <w:right w:val="single" w:sz="8" w:space="0" w:color="auto"/>
            </w:tcBorders>
            <w:shd w:val="clear" w:color="auto" w:fill="auto"/>
            <w:noWrap/>
            <w:vAlign w:val="center"/>
            <w:hideMark/>
          </w:tcPr>
          <w:p w14:paraId="2BA2C3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7.481</w:t>
            </w:r>
          </w:p>
        </w:tc>
        <w:tc>
          <w:tcPr>
            <w:tcW w:w="1191" w:type="dxa"/>
            <w:tcBorders>
              <w:top w:val="nil"/>
              <w:left w:val="nil"/>
              <w:bottom w:val="single" w:sz="8" w:space="0" w:color="auto"/>
              <w:right w:val="single" w:sz="8" w:space="0" w:color="auto"/>
            </w:tcBorders>
            <w:shd w:val="clear" w:color="auto" w:fill="auto"/>
            <w:noWrap/>
            <w:vAlign w:val="center"/>
            <w:hideMark/>
          </w:tcPr>
          <w:p w14:paraId="1E2620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421" w:type="dxa"/>
            <w:tcBorders>
              <w:top w:val="nil"/>
              <w:left w:val="nil"/>
              <w:bottom w:val="single" w:sz="8" w:space="0" w:color="auto"/>
              <w:right w:val="single" w:sz="8" w:space="0" w:color="auto"/>
            </w:tcBorders>
            <w:shd w:val="clear" w:color="auto" w:fill="auto"/>
            <w:noWrap/>
            <w:vAlign w:val="center"/>
            <w:hideMark/>
          </w:tcPr>
          <w:p w14:paraId="37B45E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D8D24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AC152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57C5C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78022D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295419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030240F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Gorje</w:t>
            </w:r>
          </w:p>
        </w:tc>
        <w:tc>
          <w:tcPr>
            <w:tcW w:w="1282" w:type="dxa"/>
            <w:tcBorders>
              <w:top w:val="nil"/>
              <w:left w:val="nil"/>
              <w:bottom w:val="single" w:sz="8" w:space="0" w:color="auto"/>
              <w:right w:val="single" w:sz="8" w:space="0" w:color="auto"/>
            </w:tcBorders>
            <w:shd w:val="clear" w:color="auto" w:fill="auto"/>
            <w:noWrap/>
            <w:vAlign w:val="center"/>
            <w:hideMark/>
          </w:tcPr>
          <w:p w14:paraId="0883B2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116,2</w:t>
            </w:r>
          </w:p>
        </w:tc>
        <w:tc>
          <w:tcPr>
            <w:tcW w:w="941" w:type="dxa"/>
            <w:tcBorders>
              <w:top w:val="nil"/>
              <w:left w:val="nil"/>
              <w:bottom w:val="single" w:sz="8" w:space="0" w:color="auto"/>
              <w:right w:val="single" w:sz="8" w:space="0" w:color="auto"/>
            </w:tcBorders>
            <w:shd w:val="clear" w:color="auto" w:fill="auto"/>
            <w:noWrap/>
            <w:vAlign w:val="center"/>
            <w:hideMark/>
          </w:tcPr>
          <w:p w14:paraId="3F537B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2.828</w:t>
            </w:r>
          </w:p>
        </w:tc>
        <w:tc>
          <w:tcPr>
            <w:tcW w:w="1191" w:type="dxa"/>
            <w:tcBorders>
              <w:top w:val="nil"/>
              <w:left w:val="nil"/>
              <w:bottom w:val="single" w:sz="8" w:space="0" w:color="auto"/>
              <w:right w:val="single" w:sz="8" w:space="0" w:color="auto"/>
            </w:tcBorders>
            <w:shd w:val="clear" w:color="auto" w:fill="auto"/>
            <w:noWrap/>
            <w:vAlign w:val="center"/>
            <w:hideMark/>
          </w:tcPr>
          <w:p w14:paraId="00B178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24,3</w:t>
            </w:r>
          </w:p>
        </w:tc>
        <w:tc>
          <w:tcPr>
            <w:tcW w:w="1421" w:type="dxa"/>
            <w:tcBorders>
              <w:top w:val="nil"/>
              <w:left w:val="nil"/>
              <w:bottom w:val="single" w:sz="8" w:space="0" w:color="auto"/>
              <w:right w:val="single" w:sz="8" w:space="0" w:color="auto"/>
            </w:tcBorders>
            <w:shd w:val="clear" w:color="auto" w:fill="auto"/>
            <w:noWrap/>
            <w:vAlign w:val="center"/>
            <w:hideMark/>
          </w:tcPr>
          <w:p w14:paraId="3373ED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16FB9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62BD5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AB407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B2C8CA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9C5822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791DCE6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Jesenice</w:t>
            </w:r>
          </w:p>
        </w:tc>
        <w:tc>
          <w:tcPr>
            <w:tcW w:w="1282" w:type="dxa"/>
            <w:tcBorders>
              <w:top w:val="nil"/>
              <w:left w:val="nil"/>
              <w:bottom w:val="single" w:sz="8" w:space="0" w:color="auto"/>
              <w:right w:val="single" w:sz="8" w:space="0" w:color="auto"/>
            </w:tcBorders>
            <w:shd w:val="clear" w:color="auto" w:fill="auto"/>
            <w:noWrap/>
            <w:vAlign w:val="center"/>
            <w:hideMark/>
          </w:tcPr>
          <w:p w14:paraId="078347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41" w:type="dxa"/>
            <w:tcBorders>
              <w:top w:val="nil"/>
              <w:left w:val="nil"/>
              <w:bottom w:val="single" w:sz="8" w:space="0" w:color="auto"/>
              <w:right w:val="single" w:sz="8" w:space="0" w:color="auto"/>
            </w:tcBorders>
            <w:shd w:val="clear" w:color="auto" w:fill="auto"/>
            <w:noWrap/>
            <w:vAlign w:val="center"/>
            <w:hideMark/>
          </w:tcPr>
          <w:p w14:paraId="52568D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20.713</w:t>
            </w:r>
          </w:p>
        </w:tc>
        <w:tc>
          <w:tcPr>
            <w:tcW w:w="1191" w:type="dxa"/>
            <w:tcBorders>
              <w:top w:val="nil"/>
              <w:left w:val="nil"/>
              <w:bottom w:val="single" w:sz="8" w:space="0" w:color="auto"/>
              <w:right w:val="single" w:sz="8" w:space="0" w:color="auto"/>
            </w:tcBorders>
            <w:shd w:val="clear" w:color="auto" w:fill="auto"/>
            <w:noWrap/>
            <w:vAlign w:val="center"/>
            <w:hideMark/>
          </w:tcPr>
          <w:p w14:paraId="5D7AE2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273,3</w:t>
            </w:r>
          </w:p>
        </w:tc>
        <w:tc>
          <w:tcPr>
            <w:tcW w:w="1421" w:type="dxa"/>
            <w:tcBorders>
              <w:top w:val="nil"/>
              <w:left w:val="nil"/>
              <w:bottom w:val="single" w:sz="8" w:space="0" w:color="auto"/>
              <w:right w:val="single" w:sz="8" w:space="0" w:color="auto"/>
            </w:tcBorders>
            <w:shd w:val="clear" w:color="auto" w:fill="auto"/>
            <w:noWrap/>
            <w:vAlign w:val="center"/>
            <w:hideMark/>
          </w:tcPr>
          <w:p w14:paraId="4E4DA3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138643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01" w:type="dxa"/>
            <w:tcBorders>
              <w:top w:val="nil"/>
              <w:left w:val="nil"/>
              <w:bottom w:val="single" w:sz="8" w:space="0" w:color="auto"/>
              <w:right w:val="single" w:sz="8" w:space="0" w:color="auto"/>
            </w:tcBorders>
            <w:shd w:val="clear" w:color="auto" w:fill="auto"/>
            <w:noWrap/>
            <w:vAlign w:val="center"/>
            <w:hideMark/>
          </w:tcPr>
          <w:p w14:paraId="20E816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02AFBE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32F19B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71D573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6BA884D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Jezersko</w:t>
            </w:r>
          </w:p>
        </w:tc>
        <w:tc>
          <w:tcPr>
            <w:tcW w:w="1282" w:type="dxa"/>
            <w:tcBorders>
              <w:top w:val="nil"/>
              <w:left w:val="nil"/>
              <w:bottom w:val="single" w:sz="8" w:space="0" w:color="auto"/>
              <w:right w:val="single" w:sz="8" w:space="0" w:color="auto"/>
            </w:tcBorders>
            <w:shd w:val="clear" w:color="auto" w:fill="auto"/>
            <w:noWrap/>
            <w:vAlign w:val="center"/>
            <w:hideMark/>
          </w:tcPr>
          <w:p w14:paraId="3AFD29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68,8</w:t>
            </w:r>
          </w:p>
        </w:tc>
        <w:tc>
          <w:tcPr>
            <w:tcW w:w="941" w:type="dxa"/>
            <w:tcBorders>
              <w:top w:val="nil"/>
              <w:left w:val="nil"/>
              <w:bottom w:val="single" w:sz="8" w:space="0" w:color="auto"/>
              <w:right w:val="single" w:sz="8" w:space="0" w:color="auto"/>
            </w:tcBorders>
            <w:shd w:val="clear" w:color="auto" w:fill="auto"/>
            <w:noWrap/>
            <w:vAlign w:val="center"/>
            <w:hideMark/>
          </w:tcPr>
          <w:p w14:paraId="1D2C69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618</w:t>
            </w:r>
          </w:p>
        </w:tc>
        <w:tc>
          <w:tcPr>
            <w:tcW w:w="1191" w:type="dxa"/>
            <w:tcBorders>
              <w:top w:val="nil"/>
              <w:left w:val="nil"/>
              <w:bottom w:val="single" w:sz="8" w:space="0" w:color="auto"/>
              <w:right w:val="single" w:sz="8" w:space="0" w:color="auto"/>
            </w:tcBorders>
            <w:shd w:val="clear" w:color="auto" w:fill="auto"/>
            <w:noWrap/>
            <w:vAlign w:val="center"/>
            <w:hideMark/>
          </w:tcPr>
          <w:p w14:paraId="4BD2D1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w:t>
            </w:r>
          </w:p>
        </w:tc>
        <w:tc>
          <w:tcPr>
            <w:tcW w:w="1421" w:type="dxa"/>
            <w:tcBorders>
              <w:top w:val="nil"/>
              <w:left w:val="nil"/>
              <w:bottom w:val="single" w:sz="8" w:space="0" w:color="auto"/>
              <w:right w:val="single" w:sz="8" w:space="0" w:color="auto"/>
            </w:tcBorders>
            <w:shd w:val="clear" w:color="auto" w:fill="auto"/>
            <w:noWrap/>
            <w:vAlign w:val="center"/>
            <w:hideMark/>
          </w:tcPr>
          <w:p w14:paraId="71CC53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6A59C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A6CE7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EEF08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F7569A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0FB7B1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5AAF19B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Kranj</w:t>
            </w:r>
          </w:p>
        </w:tc>
        <w:tc>
          <w:tcPr>
            <w:tcW w:w="1282" w:type="dxa"/>
            <w:tcBorders>
              <w:top w:val="nil"/>
              <w:left w:val="nil"/>
              <w:bottom w:val="single" w:sz="8" w:space="0" w:color="auto"/>
              <w:right w:val="single" w:sz="8" w:space="0" w:color="auto"/>
            </w:tcBorders>
            <w:shd w:val="clear" w:color="auto" w:fill="auto"/>
            <w:noWrap/>
            <w:vAlign w:val="center"/>
            <w:hideMark/>
          </w:tcPr>
          <w:p w14:paraId="0A7A90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150,9</w:t>
            </w:r>
          </w:p>
        </w:tc>
        <w:tc>
          <w:tcPr>
            <w:tcW w:w="941" w:type="dxa"/>
            <w:tcBorders>
              <w:top w:val="nil"/>
              <w:left w:val="nil"/>
              <w:bottom w:val="single" w:sz="8" w:space="0" w:color="auto"/>
              <w:right w:val="single" w:sz="8" w:space="0" w:color="auto"/>
            </w:tcBorders>
            <w:shd w:val="clear" w:color="auto" w:fill="auto"/>
            <w:noWrap/>
            <w:vAlign w:val="center"/>
            <w:hideMark/>
          </w:tcPr>
          <w:p w14:paraId="1AFE6F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56.081</w:t>
            </w:r>
          </w:p>
        </w:tc>
        <w:tc>
          <w:tcPr>
            <w:tcW w:w="1191" w:type="dxa"/>
            <w:tcBorders>
              <w:top w:val="nil"/>
              <w:left w:val="nil"/>
              <w:bottom w:val="single" w:sz="8" w:space="0" w:color="auto"/>
              <w:right w:val="single" w:sz="8" w:space="0" w:color="auto"/>
            </w:tcBorders>
            <w:shd w:val="clear" w:color="auto" w:fill="auto"/>
            <w:noWrap/>
            <w:vAlign w:val="center"/>
            <w:hideMark/>
          </w:tcPr>
          <w:p w14:paraId="2DF63A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371,6</w:t>
            </w:r>
          </w:p>
        </w:tc>
        <w:tc>
          <w:tcPr>
            <w:tcW w:w="1421" w:type="dxa"/>
            <w:tcBorders>
              <w:top w:val="nil"/>
              <w:left w:val="nil"/>
              <w:bottom w:val="single" w:sz="8" w:space="0" w:color="auto"/>
              <w:right w:val="single" w:sz="8" w:space="0" w:color="auto"/>
            </w:tcBorders>
            <w:shd w:val="clear" w:color="auto" w:fill="auto"/>
            <w:noWrap/>
            <w:vAlign w:val="center"/>
            <w:hideMark/>
          </w:tcPr>
          <w:p w14:paraId="5A4093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71" w:type="dxa"/>
            <w:tcBorders>
              <w:top w:val="nil"/>
              <w:left w:val="nil"/>
              <w:bottom w:val="single" w:sz="8" w:space="0" w:color="auto"/>
              <w:right w:val="single" w:sz="8" w:space="0" w:color="auto"/>
            </w:tcBorders>
            <w:shd w:val="clear" w:color="auto" w:fill="auto"/>
            <w:noWrap/>
            <w:vAlign w:val="center"/>
            <w:hideMark/>
          </w:tcPr>
          <w:p w14:paraId="7A69A4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1D97E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FE140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214F03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6626FF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296DA00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Kranjska Gora</w:t>
            </w:r>
          </w:p>
        </w:tc>
        <w:tc>
          <w:tcPr>
            <w:tcW w:w="1282" w:type="dxa"/>
            <w:tcBorders>
              <w:top w:val="nil"/>
              <w:left w:val="nil"/>
              <w:bottom w:val="single" w:sz="8" w:space="0" w:color="auto"/>
              <w:right w:val="single" w:sz="8" w:space="0" w:color="auto"/>
            </w:tcBorders>
            <w:shd w:val="clear" w:color="auto" w:fill="auto"/>
            <w:noWrap/>
            <w:vAlign w:val="center"/>
            <w:hideMark/>
          </w:tcPr>
          <w:p w14:paraId="6DA13C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256,3</w:t>
            </w:r>
          </w:p>
        </w:tc>
        <w:tc>
          <w:tcPr>
            <w:tcW w:w="941" w:type="dxa"/>
            <w:tcBorders>
              <w:top w:val="nil"/>
              <w:left w:val="nil"/>
              <w:bottom w:val="single" w:sz="8" w:space="0" w:color="auto"/>
              <w:right w:val="single" w:sz="8" w:space="0" w:color="auto"/>
            </w:tcBorders>
            <w:shd w:val="clear" w:color="auto" w:fill="auto"/>
            <w:noWrap/>
            <w:vAlign w:val="center"/>
            <w:hideMark/>
          </w:tcPr>
          <w:p w14:paraId="5D8E92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5.289</w:t>
            </w:r>
          </w:p>
        </w:tc>
        <w:tc>
          <w:tcPr>
            <w:tcW w:w="1191" w:type="dxa"/>
            <w:tcBorders>
              <w:top w:val="nil"/>
              <w:left w:val="nil"/>
              <w:bottom w:val="single" w:sz="8" w:space="0" w:color="auto"/>
              <w:right w:val="single" w:sz="8" w:space="0" w:color="auto"/>
            </w:tcBorders>
            <w:shd w:val="clear" w:color="auto" w:fill="auto"/>
            <w:noWrap/>
            <w:vAlign w:val="center"/>
            <w:hideMark/>
          </w:tcPr>
          <w:p w14:paraId="4193E7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421" w:type="dxa"/>
            <w:tcBorders>
              <w:top w:val="nil"/>
              <w:left w:val="nil"/>
              <w:bottom w:val="single" w:sz="8" w:space="0" w:color="auto"/>
              <w:right w:val="single" w:sz="8" w:space="0" w:color="auto"/>
            </w:tcBorders>
            <w:shd w:val="clear" w:color="auto" w:fill="auto"/>
            <w:noWrap/>
            <w:vAlign w:val="center"/>
            <w:hideMark/>
          </w:tcPr>
          <w:p w14:paraId="621DDD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EB7FD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38A7C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2D936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446372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850FAE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45B61FF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Naklo</w:t>
            </w:r>
          </w:p>
        </w:tc>
        <w:tc>
          <w:tcPr>
            <w:tcW w:w="1282" w:type="dxa"/>
            <w:tcBorders>
              <w:top w:val="nil"/>
              <w:left w:val="nil"/>
              <w:bottom w:val="single" w:sz="8" w:space="0" w:color="auto"/>
              <w:right w:val="single" w:sz="8" w:space="0" w:color="auto"/>
            </w:tcBorders>
            <w:shd w:val="clear" w:color="auto" w:fill="auto"/>
            <w:noWrap/>
            <w:vAlign w:val="center"/>
            <w:hideMark/>
          </w:tcPr>
          <w:p w14:paraId="76F471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941" w:type="dxa"/>
            <w:tcBorders>
              <w:top w:val="nil"/>
              <w:left w:val="nil"/>
              <w:bottom w:val="single" w:sz="8" w:space="0" w:color="auto"/>
              <w:right w:val="single" w:sz="8" w:space="0" w:color="auto"/>
            </w:tcBorders>
            <w:shd w:val="clear" w:color="auto" w:fill="auto"/>
            <w:noWrap/>
            <w:vAlign w:val="center"/>
            <w:hideMark/>
          </w:tcPr>
          <w:p w14:paraId="1AABE1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1191" w:type="dxa"/>
            <w:tcBorders>
              <w:top w:val="nil"/>
              <w:left w:val="nil"/>
              <w:bottom w:val="single" w:sz="8" w:space="0" w:color="auto"/>
              <w:right w:val="single" w:sz="8" w:space="0" w:color="auto"/>
            </w:tcBorders>
            <w:shd w:val="clear" w:color="auto" w:fill="auto"/>
            <w:noWrap/>
            <w:vAlign w:val="center"/>
            <w:hideMark/>
          </w:tcPr>
          <w:p w14:paraId="4EEB6B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126,9</w:t>
            </w:r>
          </w:p>
        </w:tc>
        <w:tc>
          <w:tcPr>
            <w:tcW w:w="1421" w:type="dxa"/>
            <w:tcBorders>
              <w:top w:val="nil"/>
              <w:left w:val="nil"/>
              <w:bottom w:val="single" w:sz="8" w:space="0" w:color="auto"/>
              <w:right w:val="single" w:sz="8" w:space="0" w:color="auto"/>
            </w:tcBorders>
            <w:shd w:val="clear" w:color="auto" w:fill="auto"/>
            <w:noWrap/>
            <w:vAlign w:val="center"/>
            <w:hideMark/>
          </w:tcPr>
          <w:p w14:paraId="388104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88549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C6956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01D04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0EF830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4BE974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4EBE5CE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Preddvor</w:t>
            </w:r>
          </w:p>
        </w:tc>
        <w:tc>
          <w:tcPr>
            <w:tcW w:w="1282" w:type="dxa"/>
            <w:tcBorders>
              <w:top w:val="nil"/>
              <w:left w:val="nil"/>
              <w:bottom w:val="single" w:sz="8" w:space="0" w:color="auto"/>
              <w:right w:val="single" w:sz="8" w:space="0" w:color="auto"/>
            </w:tcBorders>
            <w:shd w:val="clear" w:color="auto" w:fill="auto"/>
            <w:noWrap/>
            <w:vAlign w:val="center"/>
            <w:hideMark/>
          </w:tcPr>
          <w:p w14:paraId="77FEE9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w:t>
            </w:r>
          </w:p>
        </w:tc>
        <w:tc>
          <w:tcPr>
            <w:tcW w:w="941" w:type="dxa"/>
            <w:tcBorders>
              <w:top w:val="nil"/>
              <w:left w:val="nil"/>
              <w:bottom w:val="single" w:sz="8" w:space="0" w:color="auto"/>
              <w:right w:val="single" w:sz="8" w:space="0" w:color="auto"/>
            </w:tcBorders>
            <w:shd w:val="clear" w:color="auto" w:fill="auto"/>
            <w:noWrap/>
            <w:vAlign w:val="center"/>
            <w:hideMark/>
          </w:tcPr>
          <w:p w14:paraId="094351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1191" w:type="dxa"/>
            <w:tcBorders>
              <w:top w:val="nil"/>
              <w:left w:val="nil"/>
              <w:bottom w:val="single" w:sz="8" w:space="0" w:color="auto"/>
              <w:right w:val="single" w:sz="8" w:space="0" w:color="auto"/>
            </w:tcBorders>
            <w:shd w:val="clear" w:color="auto" w:fill="auto"/>
            <w:noWrap/>
            <w:vAlign w:val="center"/>
            <w:hideMark/>
          </w:tcPr>
          <w:p w14:paraId="76A762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421" w:type="dxa"/>
            <w:tcBorders>
              <w:top w:val="nil"/>
              <w:left w:val="nil"/>
              <w:bottom w:val="single" w:sz="8" w:space="0" w:color="auto"/>
              <w:right w:val="single" w:sz="8" w:space="0" w:color="auto"/>
            </w:tcBorders>
            <w:shd w:val="clear" w:color="auto" w:fill="auto"/>
            <w:noWrap/>
            <w:vAlign w:val="center"/>
            <w:hideMark/>
          </w:tcPr>
          <w:p w14:paraId="0E798C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818B4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6D479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03373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2A00FB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F8181E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26621C4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Radovljica</w:t>
            </w:r>
          </w:p>
        </w:tc>
        <w:tc>
          <w:tcPr>
            <w:tcW w:w="1282" w:type="dxa"/>
            <w:tcBorders>
              <w:top w:val="nil"/>
              <w:left w:val="nil"/>
              <w:bottom w:val="single" w:sz="8" w:space="0" w:color="auto"/>
              <w:right w:val="single" w:sz="8" w:space="0" w:color="auto"/>
            </w:tcBorders>
            <w:shd w:val="clear" w:color="auto" w:fill="auto"/>
            <w:noWrap/>
            <w:vAlign w:val="center"/>
            <w:hideMark/>
          </w:tcPr>
          <w:p w14:paraId="1CE43B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118,7</w:t>
            </w:r>
          </w:p>
        </w:tc>
        <w:tc>
          <w:tcPr>
            <w:tcW w:w="941" w:type="dxa"/>
            <w:tcBorders>
              <w:top w:val="nil"/>
              <w:left w:val="nil"/>
              <w:bottom w:val="single" w:sz="8" w:space="0" w:color="auto"/>
              <w:right w:val="single" w:sz="8" w:space="0" w:color="auto"/>
            </w:tcBorders>
            <w:shd w:val="clear" w:color="auto" w:fill="auto"/>
            <w:noWrap/>
            <w:vAlign w:val="center"/>
            <w:hideMark/>
          </w:tcPr>
          <w:p w14:paraId="7AC382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18.823</w:t>
            </w:r>
          </w:p>
        </w:tc>
        <w:tc>
          <w:tcPr>
            <w:tcW w:w="1191" w:type="dxa"/>
            <w:tcBorders>
              <w:top w:val="nil"/>
              <w:left w:val="nil"/>
              <w:bottom w:val="single" w:sz="8" w:space="0" w:color="auto"/>
              <w:right w:val="single" w:sz="8" w:space="0" w:color="auto"/>
            </w:tcBorders>
            <w:shd w:val="clear" w:color="auto" w:fill="auto"/>
            <w:noWrap/>
            <w:vAlign w:val="center"/>
            <w:hideMark/>
          </w:tcPr>
          <w:p w14:paraId="396372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158,6</w:t>
            </w:r>
          </w:p>
        </w:tc>
        <w:tc>
          <w:tcPr>
            <w:tcW w:w="1421" w:type="dxa"/>
            <w:tcBorders>
              <w:top w:val="nil"/>
              <w:left w:val="nil"/>
              <w:bottom w:val="single" w:sz="8" w:space="0" w:color="auto"/>
              <w:right w:val="single" w:sz="8" w:space="0" w:color="auto"/>
            </w:tcBorders>
            <w:shd w:val="clear" w:color="auto" w:fill="auto"/>
            <w:noWrap/>
            <w:vAlign w:val="center"/>
            <w:hideMark/>
          </w:tcPr>
          <w:p w14:paraId="372D26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5A184F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1A173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59EBB5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7F7599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1882CF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3030A8E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Šenčur</w:t>
            </w:r>
          </w:p>
        </w:tc>
        <w:tc>
          <w:tcPr>
            <w:tcW w:w="1282" w:type="dxa"/>
            <w:tcBorders>
              <w:top w:val="nil"/>
              <w:left w:val="nil"/>
              <w:bottom w:val="single" w:sz="8" w:space="0" w:color="auto"/>
              <w:right w:val="single" w:sz="8" w:space="0" w:color="auto"/>
            </w:tcBorders>
            <w:shd w:val="clear" w:color="auto" w:fill="auto"/>
            <w:noWrap/>
            <w:vAlign w:val="center"/>
            <w:hideMark/>
          </w:tcPr>
          <w:p w14:paraId="55CCD5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40,3</w:t>
            </w:r>
          </w:p>
        </w:tc>
        <w:tc>
          <w:tcPr>
            <w:tcW w:w="941" w:type="dxa"/>
            <w:tcBorders>
              <w:top w:val="nil"/>
              <w:left w:val="nil"/>
              <w:bottom w:val="single" w:sz="8" w:space="0" w:color="auto"/>
              <w:right w:val="single" w:sz="8" w:space="0" w:color="auto"/>
            </w:tcBorders>
            <w:shd w:val="clear" w:color="auto" w:fill="auto"/>
            <w:noWrap/>
            <w:vAlign w:val="center"/>
            <w:hideMark/>
          </w:tcPr>
          <w:p w14:paraId="2E2953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8.585</w:t>
            </w:r>
          </w:p>
        </w:tc>
        <w:tc>
          <w:tcPr>
            <w:tcW w:w="1191" w:type="dxa"/>
            <w:tcBorders>
              <w:top w:val="nil"/>
              <w:left w:val="nil"/>
              <w:bottom w:val="single" w:sz="8" w:space="0" w:color="auto"/>
              <w:right w:val="single" w:sz="8" w:space="0" w:color="auto"/>
            </w:tcBorders>
            <w:shd w:val="clear" w:color="auto" w:fill="auto"/>
            <w:noWrap/>
            <w:vAlign w:val="center"/>
            <w:hideMark/>
          </w:tcPr>
          <w:p w14:paraId="0264B3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21" w:type="dxa"/>
            <w:tcBorders>
              <w:top w:val="nil"/>
              <w:left w:val="nil"/>
              <w:bottom w:val="single" w:sz="8" w:space="0" w:color="auto"/>
              <w:right w:val="single" w:sz="8" w:space="0" w:color="auto"/>
            </w:tcBorders>
            <w:shd w:val="clear" w:color="auto" w:fill="auto"/>
            <w:noWrap/>
            <w:vAlign w:val="center"/>
            <w:hideMark/>
          </w:tcPr>
          <w:p w14:paraId="6C3402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252EF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2BE0A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FA7EB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962C49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7351A6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5B42906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Škofja Loka</w:t>
            </w:r>
          </w:p>
        </w:tc>
        <w:tc>
          <w:tcPr>
            <w:tcW w:w="1282" w:type="dxa"/>
            <w:tcBorders>
              <w:top w:val="nil"/>
              <w:left w:val="nil"/>
              <w:bottom w:val="single" w:sz="8" w:space="0" w:color="auto"/>
              <w:right w:val="single" w:sz="8" w:space="0" w:color="auto"/>
            </w:tcBorders>
            <w:shd w:val="clear" w:color="auto" w:fill="auto"/>
            <w:noWrap/>
            <w:vAlign w:val="center"/>
            <w:hideMark/>
          </w:tcPr>
          <w:p w14:paraId="23AA6E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w:t>
            </w:r>
          </w:p>
        </w:tc>
        <w:tc>
          <w:tcPr>
            <w:tcW w:w="941" w:type="dxa"/>
            <w:tcBorders>
              <w:top w:val="nil"/>
              <w:left w:val="nil"/>
              <w:bottom w:val="single" w:sz="8" w:space="0" w:color="auto"/>
              <w:right w:val="single" w:sz="8" w:space="0" w:color="auto"/>
            </w:tcBorders>
            <w:shd w:val="clear" w:color="auto" w:fill="auto"/>
            <w:noWrap/>
            <w:vAlign w:val="center"/>
            <w:hideMark/>
          </w:tcPr>
          <w:p w14:paraId="5C62B4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22.942</w:t>
            </w:r>
          </w:p>
        </w:tc>
        <w:tc>
          <w:tcPr>
            <w:tcW w:w="1191" w:type="dxa"/>
            <w:tcBorders>
              <w:top w:val="nil"/>
              <w:left w:val="nil"/>
              <w:bottom w:val="single" w:sz="8" w:space="0" w:color="auto"/>
              <w:right w:val="single" w:sz="8" w:space="0" w:color="auto"/>
            </w:tcBorders>
            <w:shd w:val="clear" w:color="auto" w:fill="auto"/>
            <w:noWrap/>
            <w:vAlign w:val="center"/>
            <w:hideMark/>
          </w:tcPr>
          <w:p w14:paraId="51A93F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157,1</w:t>
            </w:r>
          </w:p>
        </w:tc>
        <w:tc>
          <w:tcPr>
            <w:tcW w:w="1421" w:type="dxa"/>
            <w:tcBorders>
              <w:top w:val="nil"/>
              <w:left w:val="nil"/>
              <w:bottom w:val="single" w:sz="8" w:space="0" w:color="auto"/>
              <w:right w:val="single" w:sz="8" w:space="0" w:color="auto"/>
            </w:tcBorders>
            <w:shd w:val="clear" w:color="auto" w:fill="auto"/>
            <w:noWrap/>
            <w:vAlign w:val="center"/>
            <w:hideMark/>
          </w:tcPr>
          <w:p w14:paraId="650586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20064A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2C6999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6A2C87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1129CC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D1C13F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6936DF6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Tržič</w:t>
            </w:r>
          </w:p>
        </w:tc>
        <w:tc>
          <w:tcPr>
            <w:tcW w:w="1282" w:type="dxa"/>
            <w:tcBorders>
              <w:top w:val="nil"/>
              <w:left w:val="nil"/>
              <w:bottom w:val="single" w:sz="8" w:space="0" w:color="auto"/>
              <w:right w:val="single" w:sz="8" w:space="0" w:color="auto"/>
            </w:tcBorders>
            <w:shd w:val="clear" w:color="auto" w:fill="auto"/>
            <w:noWrap/>
            <w:vAlign w:val="center"/>
            <w:hideMark/>
          </w:tcPr>
          <w:p w14:paraId="7924F8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155,4</w:t>
            </w:r>
          </w:p>
        </w:tc>
        <w:tc>
          <w:tcPr>
            <w:tcW w:w="941" w:type="dxa"/>
            <w:tcBorders>
              <w:top w:val="nil"/>
              <w:left w:val="nil"/>
              <w:bottom w:val="single" w:sz="8" w:space="0" w:color="auto"/>
              <w:right w:val="single" w:sz="8" w:space="0" w:color="auto"/>
            </w:tcBorders>
            <w:shd w:val="clear" w:color="auto" w:fill="auto"/>
            <w:noWrap/>
            <w:vAlign w:val="center"/>
            <w:hideMark/>
          </w:tcPr>
          <w:p w14:paraId="1A5DA23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14.839</w:t>
            </w:r>
          </w:p>
        </w:tc>
        <w:tc>
          <w:tcPr>
            <w:tcW w:w="1191" w:type="dxa"/>
            <w:tcBorders>
              <w:top w:val="nil"/>
              <w:left w:val="nil"/>
              <w:bottom w:val="single" w:sz="8" w:space="0" w:color="auto"/>
              <w:right w:val="single" w:sz="8" w:space="0" w:color="auto"/>
            </w:tcBorders>
            <w:shd w:val="clear" w:color="auto" w:fill="auto"/>
            <w:noWrap/>
            <w:vAlign w:val="center"/>
            <w:hideMark/>
          </w:tcPr>
          <w:p w14:paraId="1525B4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95,5</w:t>
            </w:r>
          </w:p>
        </w:tc>
        <w:tc>
          <w:tcPr>
            <w:tcW w:w="1421" w:type="dxa"/>
            <w:tcBorders>
              <w:top w:val="nil"/>
              <w:left w:val="nil"/>
              <w:bottom w:val="single" w:sz="8" w:space="0" w:color="auto"/>
              <w:right w:val="single" w:sz="8" w:space="0" w:color="auto"/>
            </w:tcBorders>
            <w:shd w:val="clear" w:color="auto" w:fill="auto"/>
            <w:noWrap/>
            <w:vAlign w:val="center"/>
            <w:hideMark/>
          </w:tcPr>
          <w:p w14:paraId="629B06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704990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127D4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017EE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CA08F8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215D7F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0B0AD30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Železniki</w:t>
            </w:r>
          </w:p>
        </w:tc>
        <w:tc>
          <w:tcPr>
            <w:tcW w:w="1282" w:type="dxa"/>
            <w:tcBorders>
              <w:top w:val="nil"/>
              <w:left w:val="nil"/>
              <w:bottom w:val="single" w:sz="8" w:space="0" w:color="auto"/>
              <w:right w:val="single" w:sz="8" w:space="0" w:color="auto"/>
            </w:tcBorders>
            <w:shd w:val="clear" w:color="auto" w:fill="auto"/>
            <w:noWrap/>
            <w:vAlign w:val="center"/>
            <w:hideMark/>
          </w:tcPr>
          <w:p w14:paraId="394EAB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163,8</w:t>
            </w:r>
          </w:p>
        </w:tc>
        <w:tc>
          <w:tcPr>
            <w:tcW w:w="941" w:type="dxa"/>
            <w:tcBorders>
              <w:top w:val="nil"/>
              <w:left w:val="nil"/>
              <w:bottom w:val="single" w:sz="8" w:space="0" w:color="auto"/>
              <w:right w:val="single" w:sz="8" w:space="0" w:color="auto"/>
            </w:tcBorders>
            <w:shd w:val="clear" w:color="auto" w:fill="auto"/>
            <w:noWrap/>
            <w:vAlign w:val="center"/>
            <w:hideMark/>
          </w:tcPr>
          <w:p w14:paraId="1A1646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6.689</w:t>
            </w:r>
          </w:p>
        </w:tc>
        <w:tc>
          <w:tcPr>
            <w:tcW w:w="1191" w:type="dxa"/>
            <w:tcBorders>
              <w:top w:val="nil"/>
              <w:left w:val="nil"/>
              <w:bottom w:val="single" w:sz="8" w:space="0" w:color="auto"/>
              <w:right w:val="single" w:sz="8" w:space="0" w:color="auto"/>
            </w:tcBorders>
            <w:shd w:val="clear" w:color="auto" w:fill="auto"/>
            <w:noWrap/>
            <w:vAlign w:val="center"/>
            <w:hideMark/>
          </w:tcPr>
          <w:p w14:paraId="639330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40,8</w:t>
            </w:r>
          </w:p>
        </w:tc>
        <w:tc>
          <w:tcPr>
            <w:tcW w:w="1421" w:type="dxa"/>
            <w:tcBorders>
              <w:top w:val="nil"/>
              <w:left w:val="nil"/>
              <w:bottom w:val="single" w:sz="8" w:space="0" w:color="auto"/>
              <w:right w:val="single" w:sz="8" w:space="0" w:color="auto"/>
            </w:tcBorders>
            <w:shd w:val="clear" w:color="auto" w:fill="auto"/>
            <w:noWrap/>
            <w:vAlign w:val="center"/>
            <w:hideMark/>
          </w:tcPr>
          <w:p w14:paraId="20C680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A2A5C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619E1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69DE34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B17D87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6AF39C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0B48A4A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Žirovnica</w:t>
            </w:r>
          </w:p>
        </w:tc>
        <w:tc>
          <w:tcPr>
            <w:tcW w:w="1282" w:type="dxa"/>
            <w:tcBorders>
              <w:top w:val="nil"/>
              <w:left w:val="nil"/>
              <w:bottom w:val="single" w:sz="8" w:space="0" w:color="auto"/>
              <w:right w:val="single" w:sz="8" w:space="0" w:color="auto"/>
            </w:tcBorders>
            <w:shd w:val="clear" w:color="auto" w:fill="auto"/>
            <w:noWrap/>
            <w:vAlign w:val="center"/>
            <w:hideMark/>
          </w:tcPr>
          <w:p w14:paraId="7CE112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42,7</w:t>
            </w:r>
          </w:p>
        </w:tc>
        <w:tc>
          <w:tcPr>
            <w:tcW w:w="941" w:type="dxa"/>
            <w:tcBorders>
              <w:top w:val="nil"/>
              <w:left w:val="nil"/>
              <w:bottom w:val="single" w:sz="8" w:space="0" w:color="auto"/>
              <w:right w:val="single" w:sz="8" w:space="0" w:color="auto"/>
            </w:tcBorders>
            <w:shd w:val="clear" w:color="auto" w:fill="auto"/>
            <w:noWrap/>
            <w:vAlign w:val="center"/>
            <w:hideMark/>
          </w:tcPr>
          <w:p w14:paraId="618F9A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4.360</w:t>
            </w:r>
          </w:p>
        </w:tc>
        <w:tc>
          <w:tcPr>
            <w:tcW w:w="1191" w:type="dxa"/>
            <w:tcBorders>
              <w:top w:val="nil"/>
              <w:left w:val="nil"/>
              <w:bottom w:val="single" w:sz="8" w:space="0" w:color="auto"/>
              <w:right w:val="single" w:sz="8" w:space="0" w:color="auto"/>
            </w:tcBorders>
            <w:shd w:val="clear" w:color="auto" w:fill="auto"/>
            <w:noWrap/>
            <w:vAlign w:val="center"/>
            <w:hideMark/>
          </w:tcPr>
          <w:p w14:paraId="5D15F81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102,1</w:t>
            </w:r>
          </w:p>
        </w:tc>
        <w:tc>
          <w:tcPr>
            <w:tcW w:w="1421" w:type="dxa"/>
            <w:tcBorders>
              <w:top w:val="nil"/>
              <w:left w:val="nil"/>
              <w:bottom w:val="single" w:sz="8" w:space="0" w:color="auto"/>
              <w:right w:val="single" w:sz="8" w:space="0" w:color="auto"/>
            </w:tcBorders>
            <w:shd w:val="clear" w:color="auto" w:fill="auto"/>
            <w:noWrap/>
            <w:vAlign w:val="center"/>
            <w:hideMark/>
          </w:tcPr>
          <w:p w14:paraId="2EDC08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A4527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A1B10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B46ED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70AB37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CD81AE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398E042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Žiri</w:t>
            </w:r>
          </w:p>
        </w:tc>
        <w:tc>
          <w:tcPr>
            <w:tcW w:w="1282" w:type="dxa"/>
            <w:tcBorders>
              <w:top w:val="nil"/>
              <w:left w:val="nil"/>
              <w:bottom w:val="single" w:sz="8" w:space="0" w:color="auto"/>
              <w:right w:val="single" w:sz="8" w:space="0" w:color="auto"/>
            </w:tcBorders>
            <w:shd w:val="clear" w:color="auto" w:fill="auto"/>
            <w:noWrap/>
            <w:vAlign w:val="center"/>
            <w:hideMark/>
          </w:tcPr>
          <w:p w14:paraId="184281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49,3</w:t>
            </w:r>
          </w:p>
        </w:tc>
        <w:tc>
          <w:tcPr>
            <w:tcW w:w="941" w:type="dxa"/>
            <w:tcBorders>
              <w:top w:val="nil"/>
              <w:left w:val="nil"/>
              <w:bottom w:val="single" w:sz="8" w:space="0" w:color="auto"/>
              <w:right w:val="single" w:sz="8" w:space="0" w:color="auto"/>
            </w:tcBorders>
            <w:shd w:val="clear" w:color="auto" w:fill="auto"/>
            <w:noWrap/>
            <w:vAlign w:val="center"/>
            <w:hideMark/>
          </w:tcPr>
          <w:p w14:paraId="4A774E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4.847</w:t>
            </w:r>
          </w:p>
        </w:tc>
        <w:tc>
          <w:tcPr>
            <w:tcW w:w="1191" w:type="dxa"/>
            <w:tcBorders>
              <w:top w:val="nil"/>
              <w:left w:val="nil"/>
              <w:bottom w:val="single" w:sz="8" w:space="0" w:color="auto"/>
              <w:right w:val="single" w:sz="8" w:space="0" w:color="auto"/>
            </w:tcBorders>
            <w:shd w:val="clear" w:color="auto" w:fill="auto"/>
            <w:noWrap/>
            <w:vAlign w:val="center"/>
            <w:hideMark/>
          </w:tcPr>
          <w:p w14:paraId="5DFC28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98,3</w:t>
            </w:r>
          </w:p>
        </w:tc>
        <w:tc>
          <w:tcPr>
            <w:tcW w:w="1421" w:type="dxa"/>
            <w:tcBorders>
              <w:top w:val="nil"/>
              <w:left w:val="nil"/>
              <w:bottom w:val="single" w:sz="8" w:space="0" w:color="auto"/>
              <w:right w:val="single" w:sz="8" w:space="0" w:color="auto"/>
            </w:tcBorders>
            <w:shd w:val="clear" w:color="auto" w:fill="auto"/>
            <w:noWrap/>
            <w:vAlign w:val="center"/>
            <w:hideMark/>
          </w:tcPr>
          <w:p w14:paraId="2DAF01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DE5DF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6CE82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B6B1B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B6B62F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093143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000000" w:fill="FFFFCC"/>
            <w:noWrap/>
            <w:vAlign w:val="center"/>
            <w:hideMark/>
          </w:tcPr>
          <w:p w14:paraId="557BB9A1"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nil"/>
              <w:left w:val="nil"/>
              <w:bottom w:val="single" w:sz="8" w:space="0" w:color="auto"/>
              <w:right w:val="single" w:sz="8" w:space="0" w:color="auto"/>
            </w:tcBorders>
            <w:shd w:val="clear" w:color="auto" w:fill="auto"/>
            <w:noWrap/>
            <w:vAlign w:val="center"/>
            <w:hideMark/>
          </w:tcPr>
          <w:p w14:paraId="068D37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2.136,80</w:t>
            </w:r>
          </w:p>
        </w:tc>
        <w:tc>
          <w:tcPr>
            <w:tcW w:w="941" w:type="dxa"/>
            <w:tcBorders>
              <w:top w:val="nil"/>
              <w:left w:val="nil"/>
              <w:bottom w:val="single" w:sz="8" w:space="0" w:color="auto"/>
              <w:right w:val="single" w:sz="8" w:space="0" w:color="auto"/>
            </w:tcBorders>
            <w:shd w:val="clear" w:color="auto" w:fill="auto"/>
            <w:noWrap/>
            <w:vAlign w:val="center"/>
            <w:hideMark/>
          </w:tcPr>
          <w:p w14:paraId="72886D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201.936</w:t>
            </w:r>
          </w:p>
        </w:tc>
        <w:tc>
          <w:tcPr>
            <w:tcW w:w="1191" w:type="dxa"/>
            <w:tcBorders>
              <w:top w:val="nil"/>
              <w:left w:val="nil"/>
              <w:bottom w:val="single" w:sz="8" w:space="0" w:color="auto"/>
              <w:right w:val="single" w:sz="8" w:space="0" w:color="auto"/>
            </w:tcBorders>
            <w:shd w:val="clear" w:color="auto" w:fill="auto"/>
            <w:noWrap/>
            <w:vAlign w:val="center"/>
            <w:hideMark/>
          </w:tcPr>
          <w:p w14:paraId="76E6BE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94,5</w:t>
            </w:r>
          </w:p>
        </w:tc>
        <w:tc>
          <w:tcPr>
            <w:tcW w:w="1421" w:type="dxa"/>
            <w:tcBorders>
              <w:top w:val="nil"/>
              <w:left w:val="nil"/>
              <w:bottom w:val="single" w:sz="8" w:space="0" w:color="auto"/>
              <w:right w:val="single" w:sz="8" w:space="0" w:color="auto"/>
            </w:tcBorders>
            <w:shd w:val="clear" w:color="auto" w:fill="auto"/>
            <w:noWrap/>
            <w:vAlign w:val="center"/>
            <w:hideMark/>
          </w:tcPr>
          <w:p w14:paraId="0D255D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D7D1C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3BEED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EB5B1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C03C977"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01BFBD74"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SEVERNOPRIMORSKA</w:t>
            </w:r>
          </w:p>
        </w:tc>
        <w:tc>
          <w:tcPr>
            <w:tcW w:w="2127" w:type="dxa"/>
            <w:tcBorders>
              <w:top w:val="nil"/>
              <w:left w:val="nil"/>
              <w:bottom w:val="single" w:sz="8" w:space="0" w:color="auto"/>
              <w:right w:val="single" w:sz="8" w:space="0" w:color="auto"/>
            </w:tcBorders>
            <w:shd w:val="clear" w:color="auto" w:fill="auto"/>
            <w:noWrap/>
            <w:vAlign w:val="center"/>
            <w:hideMark/>
          </w:tcPr>
          <w:p w14:paraId="33D3AEF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Ajdovščina</w:t>
            </w:r>
          </w:p>
        </w:tc>
        <w:tc>
          <w:tcPr>
            <w:tcW w:w="1282" w:type="dxa"/>
            <w:tcBorders>
              <w:top w:val="nil"/>
              <w:left w:val="nil"/>
              <w:bottom w:val="single" w:sz="8" w:space="0" w:color="auto"/>
              <w:right w:val="single" w:sz="8" w:space="0" w:color="auto"/>
            </w:tcBorders>
            <w:shd w:val="clear" w:color="auto" w:fill="auto"/>
            <w:noWrap/>
            <w:vAlign w:val="center"/>
            <w:hideMark/>
          </w:tcPr>
          <w:p w14:paraId="5AEBC0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245,2</w:t>
            </w:r>
          </w:p>
        </w:tc>
        <w:tc>
          <w:tcPr>
            <w:tcW w:w="941" w:type="dxa"/>
            <w:tcBorders>
              <w:top w:val="nil"/>
              <w:left w:val="nil"/>
              <w:bottom w:val="single" w:sz="8" w:space="0" w:color="auto"/>
              <w:right w:val="single" w:sz="8" w:space="0" w:color="auto"/>
            </w:tcBorders>
            <w:shd w:val="clear" w:color="auto" w:fill="auto"/>
            <w:noWrap/>
            <w:vAlign w:val="center"/>
            <w:hideMark/>
          </w:tcPr>
          <w:p w14:paraId="213580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19.061</w:t>
            </w:r>
          </w:p>
        </w:tc>
        <w:tc>
          <w:tcPr>
            <w:tcW w:w="1191" w:type="dxa"/>
            <w:tcBorders>
              <w:top w:val="nil"/>
              <w:left w:val="nil"/>
              <w:bottom w:val="single" w:sz="8" w:space="0" w:color="auto"/>
              <w:right w:val="single" w:sz="8" w:space="0" w:color="auto"/>
            </w:tcBorders>
            <w:shd w:val="clear" w:color="auto" w:fill="auto"/>
            <w:noWrap/>
            <w:vAlign w:val="center"/>
            <w:hideMark/>
          </w:tcPr>
          <w:p w14:paraId="1C9A62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77,7</w:t>
            </w:r>
          </w:p>
        </w:tc>
        <w:tc>
          <w:tcPr>
            <w:tcW w:w="1421" w:type="dxa"/>
            <w:tcBorders>
              <w:top w:val="nil"/>
              <w:left w:val="nil"/>
              <w:bottom w:val="single" w:sz="8" w:space="0" w:color="auto"/>
              <w:right w:val="single" w:sz="8" w:space="0" w:color="auto"/>
            </w:tcBorders>
            <w:shd w:val="clear" w:color="auto" w:fill="auto"/>
            <w:noWrap/>
            <w:vAlign w:val="center"/>
            <w:hideMark/>
          </w:tcPr>
          <w:p w14:paraId="69C5A8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ECB04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2D686B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19F7A1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7E1404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854A7D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72B85D4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Bovec</w:t>
            </w:r>
          </w:p>
        </w:tc>
        <w:tc>
          <w:tcPr>
            <w:tcW w:w="1282" w:type="dxa"/>
            <w:tcBorders>
              <w:top w:val="nil"/>
              <w:left w:val="nil"/>
              <w:bottom w:val="single" w:sz="8" w:space="0" w:color="auto"/>
              <w:right w:val="single" w:sz="8" w:space="0" w:color="auto"/>
            </w:tcBorders>
            <w:shd w:val="clear" w:color="auto" w:fill="auto"/>
            <w:noWrap/>
            <w:vAlign w:val="center"/>
            <w:hideMark/>
          </w:tcPr>
          <w:p w14:paraId="25DFCC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367,3</w:t>
            </w:r>
          </w:p>
        </w:tc>
        <w:tc>
          <w:tcPr>
            <w:tcW w:w="941" w:type="dxa"/>
            <w:tcBorders>
              <w:top w:val="nil"/>
              <w:left w:val="nil"/>
              <w:bottom w:val="single" w:sz="8" w:space="0" w:color="auto"/>
              <w:right w:val="single" w:sz="8" w:space="0" w:color="auto"/>
            </w:tcBorders>
            <w:shd w:val="clear" w:color="auto" w:fill="auto"/>
            <w:noWrap/>
            <w:vAlign w:val="center"/>
            <w:hideMark/>
          </w:tcPr>
          <w:p w14:paraId="15C1BF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3.098</w:t>
            </w:r>
          </w:p>
        </w:tc>
        <w:tc>
          <w:tcPr>
            <w:tcW w:w="1191" w:type="dxa"/>
            <w:tcBorders>
              <w:top w:val="nil"/>
              <w:left w:val="nil"/>
              <w:bottom w:val="single" w:sz="8" w:space="0" w:color="auto"/>
              <w:right w:val="single" w:sz="8" w:space="0" w:color="auto"/>
            </w:tcBorders>
            <w:shd w:val="clear" w:color="auto" w:fill="auto"/>
            <w:noWrap/>
            <w:vAlign w:val="center"/>
            <w:hideMark/>
          </w:tcPr>
          <w:p w14:paraId="44CB2D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w:t>
            </w:r>
          </w:p>
        </w:tc>
        <w:tc>
          <w:tcPr>
            <w:tcW w:w="1421" w:type="dxa"/>
            <w:tcBorders>
              <w:top w:val="nil"/>
              <w:left w:val="nil"/>
              <w:bottom w:val="single" w:sz="8" w:space="0" w:color="auto"/>
              <w:right w:val="single" w:sz="8" w:space="0" w:color="auto"/>
            </w:tcBorders>
            <w:shd w:val="clear" w:color="auto" w:fill="auto"/>
            <w:noWrap/>
            <w:vAlign w:val="center"/>
            <w:hideMark/>
          </w:tcPr>
          <w:p w14:paraId="41B01B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C2385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19BB15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392768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7EFA29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76BEA1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61FF54D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Brda</w:t>
            </w:r>
          </w:p>
        </w:tc>
        <w:tc>
          <w:tcPr>
            <w:tcW w:w="1282" w:type="dxa"/>
            <w:tcBorders>
              <w:top w:val="nil"/>
              <w:left w:val="nil"/>
              <w:bottom w:val="single" w:sz="8" w:space="0" w:color="auto"/>
              <w:right w:val="single" w:sz="8" w:space="0" w:color="auto"/>
            </w:tcBorders>
            <w:shd w:val="clear" w:color="auto" w:fill="auto"/>
            <w:noWrap/>
            <w:vAlign w:val="center"/>
            <w:hideMark/>
          </w:tcPr>
          <w:p w14:paraId="1B6654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72,1</w:t>
            </w:r>
          </w:p>
        </w:tc>
        <w:tc>
          <w:tcPr>
            <w:tcW w:w="941" w:type="dxa"/>
            <w:tcBorders>
              <w:top w:val="nil"/>
              <w:left w:val="nil"/>
              <w:bottom w:val="single" w:sz="8" w:space="0" w:color="auto"/>
              <w:right w:val="single" w:sz="8" w:space="0" w:color="auto"/>
            </w:tcBorders>
            <w:shd w:val="clear" w:color="auto" w:fill="auto"/>
            <w:noWrap/>
            <w:vAlign w:val="center"/>
            <w:hideMark/>
          </w:tcPr>
          <w:p w14:paraId="3FBA48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5.664</w:t>
            </w:r>
          </w:p>
        </w:tc>
        <w:tc>
          <w:tcPr>
            <w:tcW w:w="1191" w:type="dxa"/>
            <w:tcBorders>
              <w:top w:val="nil"/>
              <w:left w:val="nil"/>
              <w:bottom w:val="single" w:sz="8" w:space="0" w:color="auto"/>
              <w:right w:val="single" w:sz="8" w:space="0" w:color="auto"/>
            </w:tcBorders>
            <w:shd w:val="clear" w:color="auto" w:fill="auto"/>
            <w:noWrap/>
            <w:vAlign w:val="center"/>
            <w:hideMark/>
          </w:tcPr>
          <w:p w14:paraId="68692F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78,6</w:t>
            </w:r>
          </w:p>
        </w:tc>
        <w:tc>
          <w:tcPr>
            <w:tcW w:w="1421" w:type="dxa"/>
            <w:tcBorders>
              <w:top w:val="nil"/>
              <w:left w:val="nil"/>
              <w:bottom w:val="single" w:sz="8" w:space="0" w:color="auto"/>
              <w:right w:val="single" w:sz="8" w:space="0" w:color="auto"/>
            </w:tcBorders>
            <w:shd w:val="clear" w:color="auto" w:fill="auto"/>
            <w:noWrap/>
            <w:vAlign w:val="center"/>
            <w:hideMark/>
          </w:tcPr>
          <w:p w14:paraId="265A77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7A748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79B49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B5005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4BAED6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F3C6ED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6C740F1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Cerkno</w:t>
            </w:r>
          </w:p>
        </w:tc>
        <w:tc>
          <w:tcPr>
            <w:tcW w:w="1282" w:type="dxa"/>
            <w:tcBorders>
              <w:top w:val="nil"/>
              <w:left w:val="nil"/>
              <w:bottom w:val="single" w:sz="8" w:space="0" w:color="auto"/>
              <w:right w:val="single" w:sz="8" w:space="0" w:color="auto"/>
            </w:tcBorders>
            <w:shd w:val="clear" w:color="auto" w:fill="auto"/>
            <w:noWrap/>
            <w:vAlign w:val="center"/>
            <w:hideMark/>
          </w:tcPr>
          <w:p w14:paraId="3B746E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131,7</w:t>
            </w:r>
          </w:p>
        </w:tc>
        <w:tc>
          <w:tcPr>
            <w:tcW w:w="941" w:type="dxa"/>
            <w:tcBorders>
              <w:top w:val="nil"/>
              <w:left w:val="nil"/>
              <w:bottom w:val="single" w:sz="8" w:space="0" w:color="auto"/>
              <w:right w:val="single" w:sz="8" w:space="0" w:color="auto"/>
            </w:tcBorders>
            <w:shd w:val="clear" w:color="auto" w:fill="auto"/>
            <w:noWrap/>
            <w:vAlign w:val="center"/>
            <w:hideMark/>
          </w:tcPr>
          <w:p w14:paraId="7CAFC5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4.620</w:t>
            </w:r>
          </w:p>
        </w:tc>
        <w:tc>
          <w:tcPr>
            <w:tcW w:w="1191" w:type="dxa"/>
            <w:tcBorders>
              <w:top w:val="nil"/>
              <w:left w:val="nil"/>
              <w:bottom w:val="single" w:sz="8" w:space="0" w:color="auto"/>
              <w:right w:val="single" w:sz="8" w:space="0" w:color="auto"/>
            </w:tcBorders>
            <w:shd w:val="clear" w:color="auto" w:fill="auto"/>
            <w:noWrap/>
            <w:vAlign w:val="center"/>
            <w:hideMark/>
          </w:tcPr>
          <w:p w14:paraId="7E27E1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35,1</w:t>
            </w:r>
          </w:p>
        </w:tc>
        <w:tc>
          <w:tcPr>
            <w:tcW w:w="1421" w:type="dxa"/>
            <w:tcBorders>
              <w:top w:val="nil"/>
              <w:left w:val="nil"/>
              <w:bottom w:val="single" w:sz="8" w:space="0" w:color="auto"/>
              <w:right w:val="single" w:sz="8" w:space="0" w:color="auto"/>
            </w:tcBorders>
            <w:shd w:val="clear" w:color="auto" w:fill="auto"/>
            <w:noWrap/>
            <w:vAlign w:val="center"/>
            <w:hideMark/>
          </w:tcPr>
          <w:p w14:paraId="5B0EAA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CB864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8E265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104FE9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038207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231D34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7C83C66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Idrija</w:t>
            </w:r>
          </w:p>
        </w:tc>
        <w:tc>
          <w:tcPr>
            <w:tcW w:w="1282" w:type="dxa"/>
            <w:tcBorders>
              <w:top w:val="nil"/>
              <w:left w:val="nil"/>
              <w:bottom w:val="single" w:sz="8" w:space="0" w:color="auto"/>
              <w:right w:val="single" w:sz="8" w:space="0" w:color="auto"/>
            </w:tcBorders>
            <w:shd w:val="clear" w:color="auto" w:fill="auto"/>
            <w:noWrap/>
            <w:vAlign w:val="center"/>
            <w:hideMark/>
          </w:tcPr>
          <w:p w14:paraId="665F35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293,7</w:t>
            </w:r>
          </w:p>
        </w:tc>
        <w:tc>
          <w:tcPr>
            <w:tcW w:w="941" w:type="dxa"/>
            <w:tcBorders>
              <w:top w:val="nil"/>
              <w:left w:val="nil"/>
              <w:bottom w:val="single" w:sz="8" w:space="0" w:color="auto"/>
              <w:right w:val="single" w:sz="8" w:space="0" w:color="auto"/>
            </w:tcBorders>
            <w:shd w:val="clear" w:color="auto" w:fill="auto"/>
            <w:noWrap/>
            <w:vAlign w:val="center"/>
            <w:hideMark/>
          </w:tcPr>
          <w:p w14:paraId="6D92B3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11.888</w:t>
            </w:r>
          </w:p>
        </w:tc>
        <w:tc>
          <w:tcPr>
            <w:tcW w:w="1191" w:type="dxa"/>
            <w:tcBorders>
              <w:top w:val="nil"/>
              <w:left w:val="nil"/>
              <w:bottom w:val="single" w:sz="8" w:space="0" w:color="auto"/>
              <w:right w:val="single" w:sz="8" w:space="0" w:color="auto"/>
            </w:tcBorders>
            <w:shd w:val="clear" w:color="auto" w:fill="auto"/>
            <w:noWrap/>
            <w:vAlign w:val="center"/>
            <w:hideMark/>
          </w:tcPr>
          <w:p w14:paraId="30099C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40,5</w:t>
            </w:r>
          </w:p>
        </w:tc>
        <w:tc>
          <w:tcPr>
            <w:tcW w:w="1421" w:type="dxa"/>
            <w:tcBorders>
              <w:top w:val="nil"/>
              <w:left w:val="nil"/>
              <w:bottom w:val="single" w:sz="8" w:space="0" w:color="auto"/>
              <w:right w:val="single" w:sz="8" w:space="0" w:color="auto"/>
            </w:tcBorders>
            <w:shd w:val="clear" w:color="auto" w:fill="auto"/>
            <w:noWrap/>
            <w:vAlign w:val="center"/>
            <w:hideMark/>
          </w:tcPr>
          <w:p w14:paraId="7BB9C5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0C9D8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A89FA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1A61AD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D5D14E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4433CA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527B3D1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Kanal</w:t>
            </w:r>
          </w:p>
        </w:tc>
        <w:tc>
          <w:tcPr>
            <w:tcW w:w="1282" w:type="dxa"/>
            <w:tcBorders>
              <w:top w:val="nil"/>
              <w:left w:val="nil"/>
              <w:bottom w:val="single" w:sz="8" w:space="0" w:color="auto"/>
              <w:right w:val="single" w:sz="8" w:space="0" w:color="auto"/>
            </w:tcBorders>
            <w:shd w:val="clear" w:color="auto" w:fill="auto"/>
            <w:noWrap/>
            <w:vAlign w:val="center"/>
            <w:hideMark/>
          </w:tcPr>
          <w:p w14:paraId="5CE48F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146,5</w:t>
            </w:r>
          </w:p>
        </w:tc>
        <w:tc>
          <w:tcPr>
            <w:tcW w:w="941" w:type="dxa"/>
            <w:tcBorders>
              <w:top w:val="nil"/>
              <w:left w:val="nil"/>
              <w:bottom w:val="single" w:sz="8" w:space="0" w:color="auto"/>
              <w:right w:val="single" w:sz="8" w:space="0" w:color="auto"/>
            </w:tcBorders>
            <w:shd w:val="clear" w:color="auto" w:fill="auto"/>
            <w:noWrap/>
            <w:vAlign w:val="center"/>
            <w:hideMark/>
          </w:tcPr>
          <w:p w14:paraId="475D29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5.386</w:t>
            </w:r>
          </w:p>
        </w:tc>
        <w:tc>
          <w:tcPr>
            <w:tcW w:w="1191" w:type="dxa"/>
            <w:tcBorders>
              <w:top w:val="nil"/>
              <w:left w:val="nil"/>
              <w:bottom w:val="single" w:sz="8" w:space="0" w:color="auto"/>
              <w:right w:val="single" w:sz="8" w:space="0" w:color="auto"/>
            </w:tcBorders>
            <w:shd w:val="clear" w:color="auto" w:fill="auto"/>
            <w:noWrap/>
            <w:vAlign w:val="center"/>
            <w:hideMark/>
          </w:tcPr>
          <w:p w14:paraId="5C193B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36,8</w:t>
            </w:r>
          </w:p>
        </w:tc>
        <w:tc>
          <w:tcPr>
            <w:tcW w:w="1421" w:type="dxa"/>
            <w:tcBorders>
              <w:top w:val="nil"/>
              <w:left w:val="nil"/>
              <w:bottom w:val="single" w:sz="8" w:space="0" w:color="auto"/>
              <w:right w:val="single" w:sz="8" w:space="0" w:color="auto"/>
            </w:tcBorders>
            <w:shd w:val="clear" w:color="auto" w:fill="auto"/>
            <w:noWrap/>
            <w:vAlign w:val="center"/>
            <w:hideMark/>
          </w:tcPr>
          <w:p w14:paraId="4F0771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B8E62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0586D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B7EDF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290BDC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6F833A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2AE2044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Kobarid</w:t>
            </w:r>
          </w:p>
        </w:tc>
        <w:tc>
          <w:tcPr>
            <w:tcW w:w="1282" w:type="dxa"/>
            <w:tcBorders>
              <w:top w:val="nil"/>
              <w:left w:val="nil"/>
              <w:bottom w:val="single" w:sz="8" w:space="0" w:color="auto"/>
              <w:right w:val="single" w:sz="8" w:space="0" w:color="auto"/>
            </w:tcBorders>
            <w:shd w:val="clear" w:color="auto" w:fill="auto"/>
            <w:noWrap/>
            <w:vAlign w:val="center"/>
            <w:hideMark/>
          </w:tcPr>
          <w:p w14:paraId="3BCBE3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192,7</w:t>
            </w:r>
          </w:p>
        </w:tc>
        <w:tc>
          <w:tcPr>
            <w:tcW w:w="941" w:type="dxa"/>
            <w:tcBorders>
              <w:top w:val="nil"/>
              <w:left w:val="nil"/>
              <w:bottom w:val="single" w:sz="8" w:space="0" w:color="auto"/>
              <w:right w:val="single" w:sz="8" w:space="0" w:color="auto"/>
            </w:tcBorders>
            <w:shd w:val="clear" w:color="auto" w:fill="auto"/>
            <w:noWrap/>
            <w:vAlign w:val="center"/>
            <w:hideMark/>
          </w:tcPr>
          <w:p w14:paraId="17D804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4.107</w:t>
            </w:r>
          </w:p>
        </w:tc>
        <w:tc>
          <w:tcPr>
            <w:tcW w:w="1191" w:type="dxa"/>
            <w:tcBorders>
              <w:top w:val="nil"/>
              <w:left w:val="nil"/>
              <w:bottom w:val="single" w:sz="8" w:space="0" w:color="auto"/>
              <w:right w:val="single" w:sz="8" w:space="0" w:color="auto"/>
            </w:tcBorders>
            <w:shd w:val="clear" w:color="auto" w:fill="auto"/>
            <w:noWrap/>
            <w:vAlign w:val="center"/>
            <w:hideMark/>
          </w:tcPr>
          <w:p w14:paraId="55346E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21" w:type="dxa"/>
            <w:tcBorders>
              <w:top w:val="nil"/>
              <w:left w:val="nil"/>
              <w:bottom w:val="single" w:sz="8" w:space="0" w:color="auto"/>
              <w:right w:val="single" w:sz="8" w:space="0" w:color="auto"/>
            </w:tcBorders>
            <w:shd w:val="clear" w:color="auto" w:fill="auto"/>
            <w:noWrap/>
            <w:vAlign w:val="center"/>
            <w:hideMark/>
          </w:tcPr>
          <w:p w14:paraId="578291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7140F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7A73A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57633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0DF6654" w14:textId="77777777" w:rsidTr="006175B2">
        <w:trPr>
          <w:trHeight w:val="239"/>
        </w:trPr>
        <w:tc>
          <w:tcPr>
            <w:tcW w:w="567" w:type="dxa"/>
            <w:vMerge/>
            <w:tcBorders>
              <w:top w:val="nil"/>
              <w:left w:val="single" w:sz="8" w:space="0" w:color="auto"/>
              <w:bottom w:val="single" w:sz="8" w:space="0" w:color="000000"/>
              <w:right w:val="single" w:sz="8" w:space="0" w:color="auto"/>
            </w:tcBorders>
            <w:vAlign w:val="center"/>
            <w:hideMark/>
          </w:tcPr>
          <w:p w14:paraId="35CD6F8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53B9D9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Miren – Kostanjevica</w:t>
            </w:r>
          </w:p>
        </w:tc>
        <w:tc>
          <w:tcPr>
            <w:tcW w:w="1282" w:type="dxa"/>
            <w:tcBorders>
              <w:top w:val="nil"/>
              <w:left w:val="nil"/>
              <w:bottom w:val="single" w:sz="8" w:space="0" w:color="auto"/>
              <w:right w:val="single" w:sz="8" w:space="0" w:color="auto"/>
            </w:tcBorders>
            <w:shd w:val="clear" w:color="auto" w:fill="auto"/>
            <w:noWrap/>
            <w:vAlign w:val="center"/>
            <w:hideMark/>
          </w:tcPr>
          <w:p w14:paraId="7B18F7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62,8</w:t>
            </w:r>
          </w:p>
        </w:tc>
        <w:tc>
          <w:tcPr>
            <w:tcW w:w="941" w:type="dxa"/>
            <w:tcBorders>
              <w:top w:val="nil"/>
              <w:left w:val="nil"/>
              <w:bottom w:val="single" w:sz="8" w:space="0" w:color="auto"/>
              <w:right w:val="single" w:sz="8" w:space="0" w:color="auto"/>
            </w:tcBorders>
            <w:shd w:val="clear" w:color="auto" w:fill="auto"/>
            <w:noWrap/>
            <w:vAlign w:val="center"/>
            <w:hideMark/>
          </w:tcPr>
          <w:p w14:paraId="07ED26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4.820</w:t>
            </w:r>
          </w:p>
        </w:tc>
        <w:tc>
          <w:tcPr>
            <w:tcW w:w="1191" w:type="dxa"/>
            <w:tcBorders>
              <w:top w:val="nil"/>
              <w:left w:val="nil"/>
              <w:bottom w:val="single" w:sz="8" w:space="0" w:color="auto"/>
              <w:right w:val="single" w:sz="8" w:space="0" w:color="auto"/>
            </w:tcBorders>
            <w:shd w:val="clear" w:color="auto" w:fill="auto"/>
            <w:noWrap/>
            <w:vAlign w:val="center"/>
            <w:hideMark/>
          </w:tcPr>
          <w:p w14:paraId="2FEBEF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421" w:type="dxa"/>
            <w:tcBorders>
              <w:top w:val="nil"/>
              <w:left w:val="nil"/>
              <w:bottom w:val="single" w:sz="8" w:space="0" w:color="auto"/>
              <w:right w:val="single" w:sz="8" w:space="0" w:color="auto"/>
            </w:tcBorders>
            <w:shd w:val="clear" w:color="auto" w:fill="auto"/>
            <w:noWrap/>
            <w:vAlign w:val="center"/>
            <w:hideMark/>
          </w:tcPr>
          <w:p w14:paraId="095473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7EADB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7FC7C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C407B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E313199" w14:textId="77777777" w:rsidTr="006175B2">
        <w:trPr>
          <w:trHeight w:val="257"/>
        </w:trPr>
        <w:tc>
          <w:tcPr>
            <w:tcW w:w="567" w:type="dxa"/>
            <w:vMerge/>
            <w:tcBorders>
              <w:top w:val="nil"/>
              <w:left w:val="single" w:sz="8" w:space="0" w:color="auto"/>
              <w:bottom w:val="single" w:sz="8" w:space="0" w:color="000000"/>
              <w:right w:val="single" w:sz="8" w:space="0" w:color="auto"/>
            </w:tcBorders>
            <w:vAlign w:val="center"/>
            <w:hideMark/>
          </w:tcPr>
          <w:p w14:paraId="35656A9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EB65CE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Nova Gorica</w:t>
            </w:r>
          </w:p>
        </w:tc>
        <w:tc>
          <w:tcPr>
            <w:tcW w:w="1282" w:type="dxa"/>
            <w:tcBorders>
              <w:top w:val="nil"/>
              <w:left w:val="nil"/>
              <w:bottom w:val="single" w:sz="8" w:space="0" w:color="auto"/>
              <w:right w:val="single" w:sz="8" w:space="0" w:color="auto"/>
            </w:tcBorders>
            <w:shd w:val="clear" w:color="auto" w:fill="auto"/>
            <w:noWrap/>
            <w:vAlign w:val="center"/>
            <w:hideMark/>
          </w:tcPr>
          <w:p w14:paraId="0515BE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279,5</w:t>
            </w:r>
          </w:p>
        </w:tc>
        <w:tc>
          <w:tcPr>
            <w:tcW w:w="941" w:type="dxa"/>
            <w:tcBorders>
              <w:top w:val="nil"/>
              <w:left w:val="nil"/>
              <w:bottom w:val="single" w:sz="8" w:space="0" w:color="auto"/>
              <w:right w:val="single" w:sz="8" w:space="0" w:color="auto"/>
            </w:tcBorders>
            <w:shd w:val="clear" w:color="auto" w:fill="auto"/>
            <w:noWrap/>
            <w:vAlign w:val="center"/>
            <w:hideMark/>
          </w:tcPr>
          <w:p w14:paraId="2E2E15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31.798</w:t>
            </w:r>
          </w:p>
        </w:tc>
        <w:tc>
          <w:tcPr>
            <w:tcW w:w="1191" w:type="dxa"/>
            <w:tcBorders>
              <w:top w:val="nil"/>
              <w:left w:val="nil"/>
              <w:bottom w:val="single" w:sz="8" w:space="0" w:color="auto"/>
              <w:right w:val="single" w:sz="8" w:space="0" w:color="auto"/>
            </w:tcBorders>
            <w:shd w:val="clear" w:color="auto" w:fill="auto"/>
            <w:noWrap/>
            <w:vAlign w:val="center"/>
            <w:hideMark/>
          </w:tcPr>
          <w:p w14:paraId="3908FA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113,8</w:t>
            </w:r>
          </w:p>
        </w:tc>
        <w:tc>
          <w:tcPr>
            <w:tcW w:w="1421" w:type="dxa"/>
            <w:tcBorders>
              <w:top w:val="nil"/>
              <w:left w:val="nil"/>
              <w:bottom w:val="single" w:sz="8" w:space="0" w:color="auto"/>
              <w:right w:val="single" w:sz="8" w:space="0" w:color="auto"/>
            </w:tcBorders>
            <w:shd w:val="clear" w:color="auto" w:fill="auto"/>
            <w:noWrap/>
            <w:vAlign w:val="center"/>
            <w:hideMark/>
          </w:tcPr>
          <w:p w14:paraId="2881C3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54726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974C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785209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94CB932" w14:textId="77777777" w:rsidTr="006175B2">
        <w:trPr>
          <w:trHeight w:val="279"/>
        </w:trPr>
        <w:tc>
          <w:tcPr>
            <w:tcW w:w="567" w:type="dxa"/>
            <w:vMerge/>
            <w:tcBorders>
              <w:top w:val="nil"/>
              <w:left w:val="single" w:sz="8" w:space="0" w:color="auto"/>
              <w:bottom w:val="single" w:sz="8" w:space="0" w:color="000000"/>
              <w:right w:val="single" w:sz="8" w:space="0" w:color="auto"/>
            </w:tcBorders>
            <w:vAlign w:val="center"/>
            <w:hideMark/>
          </w:tcPr>
          <w:p w14:paraId="4048B5B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06F0B9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Renče – Vogrsko</w:t>
            </w:r>
          </w:p>
        </w:tc>
        <w:tc>
          <w:tcPr>
            <w:tcW w:w="1282" w:type="dxa"/>
            <w:tcBorders>
              <w:top w:val="nil"/>
              <w:left w:val="nil"/>
              <w:bottom w:val="single" w:sz="8" w:space="0" w:color="auto"/>
              <w:right w:val="single" w:sz="8" w:space="0" w:color="auto"/>
            </w:tcBorders>
            <w:shd w:val="clear" w:color="auto" w:fill="auto"/>
            <w:noWrap/>
            <w:vAlign w:val="center"/>
            <w:hideMark/>
          </w:tcPr>
          <w:p w14:paraId="7F1B58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941" w:type="dxa"/>
            <w:tcBorders>
              <w:top w:val="nil"/>
              <w:left w:val="nil"/>
              <w:bottom w:val="single" w:sz="8" w:space="0" w:color="auto"/>
              <w:right w:val="single" w:sz="8" w:space="0" w:color="auto"/>
            </w:tcBorders>
            <w:shd w:val="clear" w:color="auto" w:fill="auto"/>
            <w:noWrap/>
            <w:vAlign w:val="center"/>
            <w:hideMark/>
          </w:tcPr>
          <w:p w14:paraId="573205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4.347</w:t>
            </w:r>
          </w:p>
        </w:tc>
        <w:tc>
          <w:tcPr>
            <w:tcW w:w="1191" w:type="dxa"/>
            <w:tcBorders>
              <w:top w:val="nil"/>
              <w:left w:val="nil"/>
              <w:bottom w:val="single" w:sz="8" w:space="0" w:color="auto"/>
              <w:right w:val="single" w:sz="8" w:space="0" w:color="auto"/>
            </w:tcBorders>
            <w:shd w:val="clear" w:color="auto" w:fill="auto"/>
            <w:noWrap/>
            <w:vAlign w:val="center"/>
            <w:hideMark/>
          </w:tcPr>
          <w:p w14:paraId="350EC6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147,4</w:t>
            </w:r>
          </w:p>
        </w:tc>
        <w:tc>
          <w:tcPr>
            <w:tcW w:w="1421" w:type="dxa"/>
            <w:tcBorders>
              <w:top w:val="nil"/>
              <w:left w:val="nil"/>
              <w:bottom w:val="single" w:sz="8" w:space="0" w:color="auto"/>
              <w:right w:val="single" w:sz="8" w:space="0" w:color="auto"/>
            </w:tcBorders>
            <w:shd w:val="clear" w:color="auto" w:fill="auto"/>
            <w:noWrap/>
            <w:vAlign w:val="center"/>
            <w:hideMark/>
          </w:tcPr>
          <w:p w14:paraId="12F46E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464738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542A8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59464E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8147189" w14:textId="77777777" w:rsidTr="006175B2">
        <w:trPr>
          <w:trHeight w:val="251"/>
        </w:trPr>
        <w:tc>
          <w:tcPr>
            <w:tcW w:w="567" w:type="dxa"/>
            <w:vMerge/>
            <w:tcBorders>
              <w:top w:val="nil"/>
              <w:left w:val="single" w:sz="8" w:space="0" w:color="auto"/>
              <w:bottom w:val="single" w:sz="8" w:space="0" w:color="000000"/>
              <w:right w:val="single" w:sz="8" w:space="0" w:color="auto"/>
            </w:tcBorders>
            <w:vAlign w:val="center"/>
            <w:hideMark/>
          </w:tcPr>
          <w:p w14:paraId="0F699A7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15899D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Šempeter – Vrtojba</w:t>
            </w:r>
          </w:p>
        </w:tc>
        <w:tc>
          <w:tcPr>
            <w:tcW w:w="1282" w:type="dxa"/>
            <w:tcBorders>
              <w:top w:val="nil"/>
              <w:left w:val="nil"/>
              <w:bottom w:val="single" w:sz="8" w:space="0" w:color="auto"/>
              <w:right w:val="single" w:sz="8" w:space="0" w:color="auto"/>
            </w:tcBorders>
            <w:shd w:val="clear" w:color="auto" w:fill="auto"/>
            <w:noWrap/>
            <w:vAlign w:val="center"/>
            <w:hideMark/>
          </w:tcPr>
          <w:p w14:paraId="1F1253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w:t>
            </w:r>
          </w:p>
        </w:tc>
        <w:tc>
          <w:tcPr>
            <w:tcW w:w="941" w:type="dxa"/>
            <w:tcBorders>
              <w:top w:val="nil"/>
              <w:left w:val="nil"/>
              <w:bottom w:val="single" w:sz="8" w:space="0" w:color="auto"/>
              <w:right w:val="single" w:sz="8" w:space="0" w:color="auto"/>
            </w:tcBorders>
            <w:shd w:val="clear" w:color="auto" w:fill="auto"/>
            <w:noWrap/>
            <w:vAlign w:val="center"/>
            <w:hideMark/>
          </w:tcPr>
          <w:p w14:paraId="1D2793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6.286</w:t>
            </w:r>
          </w:p>
        </w:tc>
        <w:tc>
          <w:tcPr>
            <w:tcW w:w="1191" w:type="dxa"/>
            <w:tcBorders>
              <w:top w:val="nil"/>
              <w:left w:val="nil"/>
              <w:bottom w:val="single" w:sz="8" w:space="0" w:color="auto"/>
              <w:right w:val="single" w:sz="8" w:space="0" w:color="auto"/>
            </w:tcBorders>
            <w:shd w:val="clear" w:color="auto" w:fill="auto"/>
            <w:noWrap/>
            <w:vAlign w:val="center"/>
            <w:hideMark/>
          </w:tcPr>
          <w:p w14:paraId="123F92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421,9</w:t>
            </w:r>
          </w:p>
        </w:tc>
        <w:tc>
          <w:tcPr>
            <w:tcW w:w="1421" w:type="dxa"/>
            <w:tcBorders>
              <w:top w:val="nil"/>
              <w:left w:val="nil"/>
              <w:bottom w:val="single" w:sz="8" w:space="0" w:color="auto"/>
              <w:right w:val="single" w:sz="8" w:space="0" w:color="auto"/>
            </w:tcBorders>
            <w:shd w:val="clear" w:color="auto" w:fill="auto"/>
            <w:noWrap/>
            <w:vAlign w:val="center"/>
            <w:hideMark/>
          </w:tcPr>
          <w:p w14:paraId="2BD61D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034FC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BB663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3F1F8A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A251B9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35474D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5A12BD9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Tolmin</w:t>
            </w:r>
          </w:p>
        </w:tc>
        <w:tc>
          <w:tcPr>
            <w:tcW w:w="1282" w:type="dxa"/>
            <w:tcBorders>
              <w:top w:val="nil"/>
              <w:left w:val="nil"/>
              <w:bottom w:val="single" w:sz="8" w:space="0" w:color="auto"/>
              <w:right w:val="single" w:sz="8" w:space="0" w:color="auto"/>
            </w:tcBorders>
            <w:shd w:val="clear" w:color="auto" w:fill="auto"/>
            <w:noWrap/>
            <w:vAlign w:val="center"/>
            <w:hideMark/>
          </w:tcPr>
          <w:p w14:paraId="1C00E6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381,5</w:t>
            </w:r>
          </w:p>
        </w:tc>
        <w:tc>
          <w:tcPr>
            <w:tcW w:w="941" w:type="dxa"/>
            <w:tcBorders>
              <w:top w:val="nil"/>
              <w:left w:val="nil"/>
              <w:bottom w:val="single" w:sz="8" w:space="0" w:color="auto"/>
              <w:right w:val="single" w:sz="8" w:space="0" w:color="auto"/>
            </w:tcBorders>
            <w:shd w:val="clear" w:color="auto" w:fill="auto"/>
            <w:noWrap/>
            <w:vAlign w:val="center"/>
            <w:hideMark/>
          </w:tcPr>
          <w:p w14:paraId="698F5C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11.256</w:t>
            </w:r>
          </w:p>
        </w:tc>
        <w:tc>
          <w:tcPr>
            <w:tcW w:w="1191" w:type="dxa"/>
            <w:tcBorders>
              <w:top w:val="nil"/>
              <w:left w:val="nil"/>
              <w:bottom w:val="single" w:sz="8" w:space="0" w:color="auto"/>
              <w:right w:val="single" w:sz="8" w:space="0" w:color="auto"/>
            </w:tcBorders>
            <w:shd w:val="clear" w:color="auto" w:fill="auto"/>
            <w:noWrap/>
            <w:vAlign w:val="center"/>
            <w:hideMark/>
          </w:tcPr>
          <w:p w14:paraId="3BDBAB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1421" w:type="dxa"/>
            <w:tcBorders>
              <w:top w:val="nil"/>
              <w:left w:val="nil"/>
              <w:bottom w:val="single" w:sz="8" w:space="0" w:color="auto"/>
              <w:right w:val="single" w:sz="8" w:space="0" w:color="auto"/>
            </w:tcBorders>
            <w:shd w:val="clear" w:color="auto" w:fill="auto"/>
            <w:noWrap/>
            <w:vAlign w:val="center"/>
            <w:hideMark/>
          </w:tcPr>
          <w:p w14:paraId="756199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C3B10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0F6BB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547791E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A7B19A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CA147E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62512C8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Vipava</w:t>
            </w:r>
          </w:p>
        </w:tc>
        <w:tc>
          <w:tcPr>
            <w:tcW w:w="1282" w:type="dxa"/>
            <w:tcBorders>
              <w:top w:val="nil"/>
              <w:left w:val="nil"/>
              <w:bottom w:val="single" w:sz="8" w:space="0" w:color="auto"/>
              <w:right w:val="single" w:sz="8" w:space="0" w:color="auto"/>
            </w:tcBorders>
            <w:shd w:val="clear" w:color="auto" w:fill="auto"/>
            <w:noWrap/>
            <w:vAlign w:val="center"/>
            <w:hideMark/>
          </w:tcPr>
          <w:p w14:paraId="5F264A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107,4</w:t>
            </w:r>
          </w:p>
        </w:tc>
        <w:tc>
          <w:tcPr>
            <w:tcW w:w="941" w:type="dxa"/>
            <w:tcBorders>
              <w:top w:val="nil"/>
              <w:left w:val="nil"/>
              <w:bottom w:val="single" w:sz="8" w:space="0" w:color="auto"/>
              <w:right w:val="single" w:sz="8" w:space="0" w:color="auto"/>
            </w:tcBorders>
            <w:shd w:val="clear" w:color="auto" w:fill="auto"/>
            <w:noWrap/>
            <w:vAlign w:val="center"/>
            <w:hideMark/>
          </w:tcPr>
          <w:p w14:paraId="5B0ABC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5.600</w:t>
            </w:r>
          </w:p>
        </w:tc>
        <w:tc>
          <w:tcPr>
            <w:tcW w:w="1191" w:type="dxa"/>
            <w:tcBorders>
              <w:top w:val="nil"/>
              <w:left w:val="nil"/>
              <w:bottom w:val="single" w:sz="8" w:space="0" w:color="auto"/>
              <w:right w:val="single" w:sz="8" w:space="0" w:color="auto"/>
            </w:tcBorders>
            <w:shd w:val="clear" w:color="auto" w:fill="auto"/>
            <w:noWrap/>
            <w:vAlign w:val="center"/>
            <w:hideMark/>
          </w:tcPr>
          <w:p w14:paraId="45DD92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1421" w:type="dxa"/>
            <w:tcBorders>
              <w:top w:val="nil"/>
              <w:left w:val="nil"/>
              <w:bottom w:val="single" w:sz="8" w:space="0" w:color="auto"/>
              <w:right w:val="single" w:sz="8" w:space="0" w:color="auto"/>
            </w:tcBorders>
            <w:shd w:val="clear" w:color="auto" w:fill="auto"/>
            <w:noWrap/>
            <w:vAlign w:val="center"/>
            <w:hideMark/>
          </w:tcPr>
          <w:p w14:paraId="6037AC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2DBA6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4F970F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712B05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3B2D455"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F9428C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000000" w:fill="CCFFFF"/>
            <w:noWrap/>
            <w:vAlign w:val="center"/>
            <w:hideMark/>
          </w:tcPr>
          <w:p w14:paraId="71EC7570"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nil"/>
              <w:left w:val="nil"/>
              <w:bottom w:val="single" w:sz="8" w:space="0" w:color="auto"/>
              <w:right w:val="single" w:sz="8" w:space="0" w:color="auto"/>
            </w:tcBorders>
            <w:shd w:val="clear" w:color="auto" w:fill="auto"/>
            <w:noWrap/>
            <w:vAlign w:val="center"/>
            <w:hideMark/>
          </w:tcPr>
          <w:p w14:paraId="176237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2.324,80</w:t>
            </w:r>
          </w:p>
        </w:tc>
        <w:tc>
          <w:tcPr>
            <w:tcW w:w="941" w:type="dxa"/>
            <w:tcBorders>
              <w:top w:val="nil"/>
              <w:left w:val="nil"/>
              <w:bottom w:val="single" w:sz="8" w:space="0" w:color="auto"/>
              <w:right w:val="single" w:sz="8" w:space="0" w:color="auto"/>
            </w:tcBorders>
            <w:shd w:val="clear" w:color="auto" w:fill="auto"/>
            <w:noWrap/>
            <w:vAlign w:val="center"/>
            <w:hideMark/>
          </w:tcPr>
          <w:p w14:paraId="2DF0A1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117.931</w:t>
            </w:r>
          </w:p>
        </w:tc>
        <w:tc>
          <w:tcPr>
            <w:tcW w:w="1191" w:type="dxa"/>
            <w:tcBorders>
              <w:top w:val="nil"/>
              <w:left w:val="nil"/>
              <w:bottom w:val="single" w:sz="8" w:space="0" w:color="auto"/>
              <w:right w:val="single" w:sz="8" w:space="0" w:color="auto"/>
            </w:tcBorders>
            <w:shd w:val="clear" w:color="auto" w:fill="auto"/>
            <w:noWrap/>
            <w:vAlign w:val="center"/>
            <w:hideMark/>
          </w:tcPr>
          <w:p w14:paraId="03762F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50,7</w:t>
            </w:r>
          </w:p>
        </w:tc>
        <w:tc>
          <w:tcPr>
            <w:tcW w:w="1421" w:type="dxa"/>
            <w:tcBorders>
              <w:top w:val="nil"/>
              <w:left w:val="nil"/>
              <w:bottom w:val="single" w:sz="8" w:space="0" w:color="auto"/>
              <w:right w:val="single" w:sz="8" w:space="0" w:color="auto"/>
            </w:tcBorders>
            <w:shd w:val="clear" w:color="auto" w:fill="auto"/>
            <w:noWrap/>
            <w:vAlign w:val="center"/>
            <w:hideMark/>
          </w:tcPr>
          <w:p w14:paraId="681784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9490A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225D3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0359C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8B1AD3C"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0E88ABF4"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DOLENJSKA</w:t>
            </w:r>
          </w:p>
        </w:tc>
        <w:tc>
          <w:tcPr>
            <w:tcW w:w="2127" w:type="dxa"/>
            <w:tcBorders>
              <w:top w:val="nil"/>
              <w:left w:val="nil"/>
              <w:bottom w:val="single" w:sz="8" w:space="0" w:color="auto"/>
              <w:right w:val="single" w:sz="8" w:space="0" w:color="auto"/>
            </w:tcBorders>
            <w:shd w:val="clear" w:color="auto" w:fill="auto"/>
            <w:vAlign w:val="center"/>
            <w:hideMark/>
          </w:tcPr>
          <w:p w14:paraId="2C3978C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Črnomelj</w:t>
            </w:r>
          </w:p>
        </w:tc>
        <w:tc>
          <w:tcPr>
            <w:tcW w:w="1282" w:type="dxa"/>
            <w:tcBorders>
              <w:top w:val="nil"/>
              <w:left w:val="nil"/>
              <w:bottom w:val="single" w:sz="8" w:space="0" w:color="auto"/>
              <w:right w:val="single" w:sz="8" w:space="0" w:color="auto"/>
            </w:tcBorders>
            <w:shd w:val="clear" w:color="auto" w:fill="auto"/>
            <w:noWrap/>
            <w:vAlign w:val="center"/>
            <w:hideMark/>
          </w:tcPr>
          <w:p w14:paraId="33DB02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339,7</w:t>
            </w:r>
          </w:p>
        </w:tc>
        <w:tc>
          <w:tcPr>
            <w:tcW w:w="941" w:type="dxa"/>
            <w:tcBorders>
              <w:top w:val="nil"/>
              <w:left w:val="nil"/>
              <w:bottom w:val="single" w:sz="8" w:space="0" w:color="auto"/>
              <w:right w:val="single" w:sz="8" w:space="0" w:color="auto"/>
            </w:tcBorders>
            <w:shd w:val="clear" w:color="auto" w:fill="auto"/>
            <w:noWrap/>
            <w:vAlign w:val="center"/>
            <w:hideMark/>
          </w:tcPr>
          <w:p w14:paraId="73F00F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14.400</w:t>
            </w:r>
          </w:p>
        </w:tc>
        <w:tc>
          <w:tcPr>
            <w:tcW w:w="1191" w:type="dxa"/>
            <w:tcBorders>
              <w:top w:val="nil"/>
              <w:left w:val="nil"/>
              <w:bottom w:val="single" w:sz="8" w:space="0" w:color="auto"/>
              <w:right w:val="single" w:sz="8" w:space="0" w:color="auto"/>
            </w:tcBorders>
            <w:shd w:val="clear" w:color="auto" w:fill="auto"/>
            <w:noWrap/>
            <w:vAlign w:val="center"/>
            <w:hideMark/>
          </w:tcPr>
          <w:p w14:paraId="5B9C25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42,4</w:t>
            </w:r>
          </w:p>
        </w:tc>
        <w:tc>
          <w:tcPr>
            <w:tcW w:w="1421" w:type="dxa"/>
            <w:tcBorders>
              <w:top w:val="nil"/>
              <w:left w:val="nil"/>
              <w:bottom w:val="single" w:sz="8" w:space="0" w:color="auto"/>
              <w:right w:val="single" w:sz="8" w:space="0" w:color="auto"/>
            </w:tcBorders>
            <w:shd w:val="clear" w:color="auto" w:fill="auto"/>
            <w:noWrap/>
            <w:vAlign w:val="center"/>
            <w:hideMark/>
          </w:tcPr>
          <w:p w14:paraId="10626D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B1F27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3F6C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D3A17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D9BB1D2" w14:textId="77777777" w:rsidTr="006175B2">
        <w:trPr>
          <w:trHeight w:val="525"/>
        </w:trPr>
        <w:tc>
          <w:tcPr>
            <w:tcW w:w="567" w:type="dxa"/>
            <w:vMerge/>
            <w:tcBorders>
              <w:top w:val="nil"/>
              <w:left w:val="single" w:sz="8" w:space="0" w:color="auto"/>
              <w:bottom w:val="single" w:sz="8" w:space="0" w:color="000000"/>
              <w:right w:val="single" w:sz="8" w:space="0" w:color="auto"/>
            </w:tcBorders>
            <w:vAlign w:val="center"/>
            <w:hideMark/>
          </w:tcPr>
          <w:p w14:paraId="634FA29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11EA71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Dolenjske Toplice</w:t>
            </w:r>
          </w:p>
        </w:tc>
        <w:tc>
          <w:tcPr>
            <w:tcW w:w="1282" w:type="dxa"/>
            <w:tcBorders>
              <w:top w:val="nil"/>
              <w:left w:val="nil"/>
              <w:bottom w:val="single" w:sz="8" w:space="0" w:color="auto"/>
              <w:right w:val="single" w:sz="8" w:space="0" w:color="auto"/>
            </w:tcBorders>
            <w:shd w:val="clear" w:color="auto" w:fill="auto"/>
            <w:noWrap/>
            <w:vAlign w:val="center"/>
            <w:hideMark/>
          </w:tcPr>
          <w:p w14:paraId="0FFC3A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110,2</w:t>
            </w:r>
          </w:p>
        </w:tc>
        <w:tc>
          <w:tcPr>
            <w:tcW w:w="941" w:type="dxa"/>
            <w:tcBorders>
              <w:top w:val="nil"/>
              <w:left w:val="nil"/>
              <w:bottom w:val="single" w:sz="8" w:space="0" w:color="auto"/>
              <w:right w:val="single" w:sz="8" w:space="0" w:color="auto"/>
            </w:tcBorders>
            <w:shd w:val="clear" w:color="auto" w:fill="auto"/>
            <w:noWrap/>
            <w:vAlign w:val="center"/>
            <w:hideMark/>
          </w:tcPr>
          <w:p w14:paraId="5A5570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3.412</w:t>
            </w:r>
          </w:p>
        </w:tc>
        <w:tc>
          <w:tcPr>
            <w:tcW w:w="1191" w:type="dxa"/>
            <w:tcBorders>
              <w:top w:val="nil"/>
              <w:left w:val="nil"/>
              <w:bottom w:val="single" w:sz="8" w:space="0" w:color="auto"/>
              <w:right w:val="single" w:sz="8" w:space="0" w:color="auto"/>
            </w:tcBorders>
            <w:shd w:val="clear" w:color="auto" w:fill="auto"/>
            <w:noWrap/>
            <w:vAlign w:val="center"/>
            <w:hideMark/>
          </w:tcPr>
          <w:p w14:paraId="1AD7D2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w:t>
            </w:r>
          </w:p>
        </w:tc>
        <w:tc>
          <w:tcPr>
            <w:tcW w:w="1421" w:type="dxa"/>
            <w:tcBorders>
              <w:top w:val="nil"/>
              <w:left w:val="nil"/>
              <w:bottom w:val="single" w:sz="8" w:space="0" w:color="auto"/>
              <w:right w:val="single" w:sz="8" w:space="0" w:color="auto"/>
            </w:tcBorders>
            <w:shd w:val="clear" w:color="auto" w:fill="auto"/>
            <w:noWrap/>
            <w:vAlign w:val="center"/>
            <w:hideMark/>
          </w:tcPr>
          <w:p w14:paraId="64AA8C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DDD69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22789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1CC81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4B39A1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90188C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AE9ED3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Metlika</w:t>
            </w:r>
          </w:p>
        </w:tc>
        <w:tc>
          <w:tcPr>
            <w:tcW w:w="1282" w:type="dxa"/>
            <w:tcBorders>
              <w:top w:val="nil"/>
              <w:left w:val="nil"/>
              <w:bottom w:val="single" w:sz="8" w:space="0" w:color="auto"/>
              <w:right w:val="single" w:sz="8" w:space="0" w:color="auto"/>
            </w:tcBorders>
            <w:shd w:val="clear" w:color="auto" w:fill="auto"/>
            <w:noWrap/>
            <w:vAlign w:val="center"/>
            <w:hideMark/>
          </w:tcPr>
          <w:p w14:paraId="3B3D97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108,9</w:t>
            </w:r>
          </w:p>
        </w:tc>
        <w:tc>
          <w:tcPr>
            <w:tcW w:w="941" w:type="dxa"/>
            <w:tcBorders>
              <w:top w:val="nil"/>
              <w:left w:val="nil"/>
              <w:bottom w:val="single" w:sz="8" w:space="0" w:color="auto"/>
              <w:right w:val="single" w:sz="8" w:space="0" w:color="auto"/>
            </w:tcBorders>
            <w:shd w:val="clear" w:color="auto" w:fill="auto"/>
            <w:noWrap/>
            <w:vAlign w:val="center"/>
            <w:hideMark/>
          </w:tcPr>
          <w:p w14:paraId="44E4C2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8.354</w:t>
            </w:r>
          </w:p>
        </w:tc>
        <w:tc>
          <w:tcPr>
            <w:tcW w:w="1191" w:type="dxa"/>
            <w:tcBorders>
              <w:top w:val="nil"/>
              <w:left w:val="nil"/>
              <w:bottom w:val="single" w:sz="8" w:space="0" w:color="auto"/>
              <w:right w:val="single" w:sz="8" w:space="0" w:color="auto"/>
            </w:tcBorders>
            <w:shd w:val="clear" w:color="auto" w:fill="auto"/>
            <w:noWrap/>
            <w:vAlign w:val="center"/>
            <w:hideMark/>
          </w:tcPr>
          <w:p w14:paraId="1712CB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421" w:type="dxa"/>
            <w:tcBorders>
              <w:top w:val="nil"/>
              <w:left w:val="nil"/>
              <w:bottom w:val="single" w:sz="8" w:space="0" w:color="auto"/>
              <w:right w:val="single" w:sz="8" w:space="0" w:color="auto"/>
            </w:tcBorders>
            <w:shd w:val="clear" w:color="auto" w:fill="auto"/>
            <w:noWrap/>
            <w:vAlign w:val="center"/>
            <w:hideMark/>
          </w:tcPr>
          <w:p w14:paraId="471CA0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043B4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06E1F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BA930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AD5E9C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92C468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29B0DA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 xml:space="preserve">Mirna </w:t>
            </w:r>
          </w:p>
        </w:tc>
        <w:tc>
          <w:tcPr>
            <w:tcW w:w="1282" w:type="dxa"/>
            <w:tcBorders>
              <w:top w:val="nil"/>
              <w:left w:val="nil"/>
              <w:bottom w:val="single" w:sz="8" w:space="0" w:color="auto"/>
              <w:right w:val="single" w:sz="8" w:space="0" w:color="auto"/>
            </w:tcBorders>
            <w:shd w:val="clear" w:color="auto" w:fill="auto"/>
            <w:noWrap/>
            <w:vAlign w:val="center"/>
            <w:hideMark/>
          </w:tcPr>
          <w:p w14:paraId="31677A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w:t>
            </w:r>
          </w:p>
        </w:tc>
        <w:tc>
          <w:tcPr>
            <w:tcW w:w="941" w:type="dxa"/>
            <w:tcBorders>
              <w:top w:val="nil"/>
              <w:left w:val="nil"/>
              <w:bottom w:val="single" w:sz="8" w:space="0" w:color="auto"/>
              <w:right w:val="single" w:sz="8" w:space="0" w:color="auto"/>
            </w:tcBorders>
            <w:shd w:val="clear" w:color="auto" w:fill="auto"/>
            <w:noWrap/>
            <w:vAlign w:val="center"/>
            <w:hideMark/>
          </w:tcPr>
          <w:p w14:paraId="69CA37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2.526</w:t>
            </w:r>
          </w:p>
        </w:tc>
        <w:tc>
          <w:tcPr>
            <w:tcW w:w="1191" w:type="dxa"/>
            <w:tcBorders>
              <w:top w:val="nil"/>
              <w:left w:val="nil"/>
              <w:bottom w:val="single" w:sz="8" w:space="0" w:color="auto"/>
              <w:right w:val="single" w:sz="8" w:space="0" w:color="auto"/>
            </w:tcBorders>
            <w:shd w:val="clear" w:color="auto" w:fill="auto"/>
            <w:noWrap/>
            <w:vAlign w:val="center"/>
            <w:hideMark/>
          </w:tcPr>
          <w:p w14:paraId="0DCC91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87,1</w:t>
            </w:r>
          </w:p>
        </w:tc>
        <w:tc>
          <w:tcPr>
            <w:tcW w:w="1421" w:type="dxa"/>
            <w:tcBorders>
              <w:top w:val="nil"/>
              <w:left w:val="nil"/>
              <w:bottom w:val="single" w:sz="8" w:space="0" w:color="auto"/>
              <w:right w:val="single" w:sz="8" w:space="0" w:color="auto"/>
            </w:tcBorders>
            <w:shd w:val="clear" w:color="auto" w:fill="auto"/>
            <w:noWrap/>
            <w:vAlign w:val="center"/>
            <w:hideMark/>
          </w:tcPr>
          <w:p w14:paraId="7BF826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9ED1E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8C98E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76D65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54A6598" w14:textId="77777777" w:rsidTr="006175B2">
        <w:trPr>
          <w:trHeight w:val="263"/>
        </w:trPr>
        <w:tc>
          <w:tcPr>
            <w:tcW w:w="567" w:type="dxa"/>
            <w:vMerge/>
            <w:tcBorders>
              <w:top w:val="nil"/>
              <w:left w:val="single" w:sz="8" w:space="0" w:color="auto"/>
              <w:bottom w:val="single" w:sz="8" w:space="0" w:color="000000"/>
              <w:right w:val="single" w:sz="8" w:space="0" w:color="auto"/>
            </w:tcBorders>
            <w:vAlign w:val="center"/>
            <w:hideMark/>
          </w:tcPr>
          <w:p w14:paraId="4B76B7C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47565D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Mirna Peč</w:t>
            </w:r>
          </w:p>
        </w:tc>
        <w:tc>
          <w:tcPr>
            <w:tcW w:w="1282" w:type="dxa"/>
            <w:tcBorders>
              <w:top w:val="nil"/>
              <w:left w:val="nil"/>
              <w:bottom w:val="single" w:sz="8" w:space="0" w:color="auto"/>
              <w:right w:val="single" w:sz="8" w:space="0" w:color="auto"/>
            </w:tcBorders>
            <w:shd w:val="clear" w:color="auto" w:fill="auto"/>
            <w:noWrap/>
            <w:vAlign w:val="center"/>
            <w:hideMark/>
          </w:tcPr>
          <w:p w14:paraId="46D108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w:t>
            </w:r>
          </w:p>
        </w:tc>
        <w:tc>
          <w:tcPr>
            <w:tcW w:w="941" w:type="dxa"/>
            <w:tcBorders>
              <w:top w:val="nil"/>
              <w:left w:val="nil"/>
              <w:bottom w:val="single" w:sz="8" w:space="0" w:color="auto"/>
              <w:right w:val="single" w:sz="8" w:space="0" w:color="auto"/>
            </w:tcBorders>
            <w:shd w:val="clear" w:color="auto" w:fill="auto"/>
            <w:noWrap/>
            <w:vAlign w:val="center"/>
            <w:hideMark/>
          </w:tcPr>
          <w:p w14:paraId="5C4A97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2.932</w:t>
            </w:r>
          </w:p>
        </w:tc>
        <w:tc>
          <w:tcPr>
            <w:tcW w:w="1191" w:type="dxa"/>
            <w:tcBorders>
              <w:top w:val="nil"/>
              <w:left w:val="nil"/>
              <w:bottom w:val="single" w:sz="8" w:space="0" w:color="auto"/>
              <w:right w:val="single" w:sz="8" w:space="0" w:color="auto"/>
            </w:tcBorders>
            <w:shd w:val="clear" w:color="auto" w:fill="auto"/>
            <w:noWrap/>
            <w:vAlign w:val="center"/>
            <w:hideMark/>
          </w:tcPr>
          <w:p w14:paraId="3491C8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61,1</w:t>
            </w:r>
          </w:p>
        </w:tc>
        <w:tc>
          <w:tcPr>
            <w:tcW w:w="1421" w:type="dxa"/>
            <w:tcBorders>
              <w:top w:val="nil"/>
              <w:left w:val="nil"/>
              <w:bottom w:val="single" w:sz="8" w:space="0" w:color="auto"/>
              <w:right w:val="single" w:sz="8" w:space="0" w:color="auto"/>
            </w:tcBorders>
            <w:shd w:val="clear" w:color="auto" w:fill="auto"/>
            <w:noWrap/>
            <w:vAlign w:val="center"/>
            <w:hideMark/>
          </w:tcPr>
          <w:p w14:paraId="57D817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802E8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91BB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BE041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EEDCAF9" w14:textId="77777777" w:rsidTr="006175B2">
        <w:trPr>
          <w:trHeight w:val="267"/>
        </w:trPr>
        <w:tc>
          <w:tcPr>
            <w:tcW w:w="567" w:type="dxa"/>
            <w:vMerge/>
            <w:tcBorders>
              <w:top w:val="nil"/>
              <w:left w:val="single" w:sz="8" w:space="0" w:color="auto"/>
              <w:bottom w:val="single" w:sz="8" w:space="0" w:color="000000"/>
              <w:right w:val="single" w:sz="8" w:space="0" w:color="auto"/>
            </w:tcBorders>
            <w:vAlign w:val="center"/>
            <w:hideMark/>
          </w:tcPr>
          <w:p w14:paraId="62282A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9E79FE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Mokronog – Trebelno</w:t>
            </w:r>
          </w:p>
        </w:tc>
        <w:tc>
          <w:tcPr>
            <w:tcW w:w="1282" w:type="dxa"/>
            <w:tcBorders>
              <w:top w:val="nil"/>
              <w:left w:val="nil"/>
              <w:bottom w:val="single" w:sz="8" w:space="0" w:color="auto"/>
              <w:right w:val="single" w:sz="8" w:space="0" w:color="auto"/>
            </w:tcBorders>
            <w:shd w:val="clear" w:color="auto" w:fill="auto"/>
            <w:noWrap/>
            <w:vAlign w:val="center"/>
            <w:hideMark/>
          </w:tcPr>
          <w:p w14:paraId="05EEFF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73,4</w:t>
            </w:r>
          </w:p>
        </w:tc>
        <w:tc>
          <w:tcPr>
            <w:tcW w:w="941" w:type="dxa"/>
            <w:tcBorders>
              <w:top w:val="nil"/>
              <w:left w:val="nil"/>
              <w:bottom w:val="single" w:sz="8" w:space="0" w:color="auto"/>
              <w:right w:val="single" w:sz="8" w:space="0" w:color="auto"/>
            </w:tcBorders>
            <w:shd w:val="clear" w:color="auto" w:fill="auto"/>
            <w:noWrap/>
            <w:vAlign w:val="center"/>
            <w:hideMark/>
          </w:tcPr>
          <w:p w14:paraId="3CD8E2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3.032</w:t>
            </w:r>
          </w:p>
        </w:tc>
        <w:tc>
          <w:tcPr>
            <w:tcW w:w="1191" w:type="dxa"/>
            <w:tcBorders>
              <w:top w:val="nil"/>
              <w:left w:val="nil"/>
              <w:bottom w:val="single" w:sz="8" w:space="0" w:color="auto"/>
              <w:right w:val="single" w:sz="8" w:space="0" w:color="auto"/>
            </w:tcBorders>
            <w:shd w:val="clear" w:color="auto" w:fill="auto"/>
            <w:noWrap/>
            <w:vAlign w:val="center"/>
            <w:hideMark/>
          </w:tcPr>
          <w:p w14:paraId="6763C5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421" w:type="dxa"/>
            <w:tcBorders>
              <w:top w:val="nil"/>
              <w:left w:val="nil"/>
              <w:bottom w:val="single" w:sz="8" w:space="0" w:color="auto"/>
              <w:right w:val="single" w:sz="8" w:space="0" w:color="auto"/>
            </w:tcBorders>
            <w:shd w:val="clear" w:color="auto" w:fill="auto"/>
            <w:noWrap/>
            <w:vAlign w:val="center"/>
            <w:hideMark/>
          </w:tcPr>
          <w:p w14:paraId="79A1E6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31AE9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A7E2E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5CF5B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6428B63" w14:textId="77777777" w:rsidTr="006175B2">
        <w:trPr>
          <w:trHeight w:val="413"/>
        </w:trPr>
        <w:tc>
          <w:tcPr>
            <w:tcW w:w="567" w:type="dxa"/>
            <w:vMerge/>
            <w:tcBorders>
              <w:top w:val="nil"/>
              <w:left w:val="single" w:sz="8" w:space="0" w:color="auto"/>
              <w:bottom w:val="single" w:sz="8" w:space="0" w:color="000000"/>
              <w:right w:val="single" w:sz="8" w:space="0" w:color="auto"/>
            </w:tcBorders>
            <w:vAlign w:val="center"/>
            <w:hideMark/>
          </w:tcPr>
          <w:p w14:paraId="639088E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AE1B71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Novo mesto</w:t>
            </w:r>
          </w:p>
        </w:tc>
        <w:tc>
          <w:tcPr>
            <w:tcW w:w="1282" w:type="dxa"/>
            <w:tcBorders>
              <w:top w:val="nil"/>
              <w:left w:val="nil"/>
              <w:bottom w:val="single" w:sz="8" w:space="0" w:color="auto"/>
              <w:right w:val="single" w:sz="8" w:space="0" w:color="auto"/>
            </w:tcBorders>
            <w:shd w:val="clear" w:color="auto" w:fill="auto"/>
            <w:noWrap/>
            <w:vAlign w:val="center"/>
            <w:hideMark/>
          </w:tcPr>
          <w:p w14:paraId="003A33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235,7</w:t>
            </w:r>
          </w:p>
        </w:tc>
        <w:tc>
          <w:tcPr>
            <w:tcW w:w="941" w:type="dxa"/>
            <w:tcBorders>
              <w:top w:val="nil"/>
              <w:left w:val="nil"/>
              <w:bottom w:val="single" w:sz="8" w:space="0" w:color="auto"/>
              <w:right w:val="single" w:sz="8" w:space="0" w:color="auto"/>
            </w:tcBorders>
            <w:shd w:val="clear" w:color="auto" w:fill="auto"/>
            <w:noWrap/>
            <w:vAlign w:val="center"/>
            <w:hideMark/>
          </w:tcPr>
          <w:p w14:paraId="53D53F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33.480</w:t>
            </w:r>
          </w:p>
        </w:tc>
        <w:tc>
          <w:tcPr>
            <w:tcW w:w="1191" w:type="dxa"/>
            <w:tcBorders>
              <w:top w:val="nil"/>
              <w:left w:val="nil"/>
              <w:bottom w:val="single" w:sz="8" w:space="0" w:color="auto"/>
              <w:right w:val="single" w:sz="8" w:space="0" w:color="auto"/>
            </w:tcBorders>
            <w:shd w:val="clear" w:color="auto" w:fill="auto"/>
            <w:noWrap/>
            <w:vAlign w:val="center"/>
            <w:hideMark/>
          </w:tcPr>
          <w:p w14:paraId="370391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142</w:t>
            </w:r>
          </w:p>
        </w:tc>
        <w:tc>
          <w:tcPr>
            <w:tcW w:w="1421" w:type="dxa"/>
            <w:tcBorders>
              <w:top w:val="nil"/>
              <w:left w:val="nil"/>
              <w:bottom w:val="single" w:sz="8" w:space="0" w:color="auto"/>
              <w:right w:val="single" w:sz="8" w:space="0" w:color="auto"/>
            </w:tcBorders>
            <w:shd w:val="clear" w:color="auto" w:fill="auto"/>
            <w:noWrap/>
            <w:vAlign w:val="center"/>
            <w:hideMark/>
          </w:tcPr>
          <w:p w14:paraId="1EE3F2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29EC9B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7525291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2DA6E2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F750DB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1EA428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30664A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Semič</w:t>
            </w:r>
          </w:p>
        </w:tc>
        <w:tc>
          <w:tcPr>
            <w:tcW w:w="1282" w:type="dxa"/>
            <w:tcBorders>
              <w:top w:val="nil"/>
              <w:left w:val="nil"/>
              <w:bottom w:val="single" w:sz="8" w:space="0" w:color="auto"/>
              <w:right w:val="single" w:sz="8" w:space="0" w:color="auto"/>
            </w:tcBorders>
            <w:shd w:val="clear" w:color="auto" w:fill="auto"/>
            <w:noWrap/>
            <w:vAlign w:val="center"/>
            <w:hideMark/>
          </w:tcPr>
          <w:p w14:paraId="674FEB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146,7</w:t>
            </w:r>
          </w:p>
        </w:tc>
        <w:tc>
          <w:tcPr>
            <w:tcW w:w="941" w:type="dxa"/>
            <w:tcBorders>
              <w:top w:val="nil"/>
              <w:left w:val="nil"/>
              <w:bottom w:val="single" w:sz="8" w:space="0" w:color="auto"/>
              <w:right w:val="single" w:sz="8" w:space="0" w:color="auto"/>
            </w:tcBorders>
            <w:shd w:val="clear" w:color="auto" w:fill="auto"/>
            <w:noWrap/>
            <w:vAlign w:val="center"/>
            <w:hideMark/>
          </w:tcPr>
          <w:p w14:paraId="00112E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3.797</w:t>
            </w:r>
          </w:p>
        </w:tc>
        <w:tc>
          <w:tcPr>
            <w:tcW w:w="1191" w:type="dxa"/>
            <w:tcBorders>
              <w:top w:val="nil"/>
              <w:left w:val="nil"/>
              <w:bottom w:val="single" w:sz="8" w:space="0" w:color="auto"/>
              <w:right w:val="single" w:sz="8" w:space="0" w:color="auto"/>
            </w:tcBorders>
            <w:shd w:val="clear" w:color="auto" w:fill="auto"/>
            <w:noWrap/>
            <w:vAlign w:val="center"/>
            <w:hideMark/>
          </w:tcPr>
          <w:p w14:paraId="2E35B3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25,9</w:t>
            </w:r>
          </w:p>
        </w:tc>
        <w:tc>
          <w:tcPr>
            <w:tcW w:w="1421" w:type="dxa"/>
            <w:tcBorders>
              <w:top w:val="nil"/>
              <w:left w:val="nil"/>
              <w:bottom w:val="single" w:sz="8" w:space="0" w:color="auto"/>
              <w:right w:val="single" w:sz="8" w:space="0" w:color="auto"/>
            </w:tcBorders>
            <w:shd w:val="clear" w:color="auto" w:fill="auto"/>
            <w:noWrap/>
            <w:vAlign w:val="center"/>
            <w:hideMark/>
          </w:tcPr>
          <w:p w14:paraId="5D294D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47DCD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94D28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0217A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3866FC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89C13D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6B25B1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Straža</w:t>
            </w:r>
          </w:p>
        </w:tc>
        <w:tc>
          <w:tcPr>
            <w:tcW w:w="1282" w:type="dxa"/>
            <w:tcBorders>
              <w:top w:val="nil"/>
              <w:left w:val="nil"/>
              <w:bottom w:val="single" w:sz="8" w:space="0" w:color="auto"/>
              <w:right w:val="single" w:sz="8" w:space="0" w:color="auto"/>
            </w:tcBorders>
            <w:shd w:val="clear" w:color="auto" w:fill="auto"/>
            <w:noWrap/>
            <w:vAlign w:val="center"/>
            <w:hideMark/>
          </w:tcPr>
          <w:p w14:paraId="235DC4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28,5</w:t>
            </w:r>
          </w:p>
        </w:tc>
        <w:tc>
          <w:tcPr>
            <w:tcW w:w="941" w:type="dxa"/>
            <w:tcBorders>
              <w:top w:val="nil"/>
              <w:left w:val="nil"/>
              <w:bottom w:val="single" w:sz="8" w:space="0" w:color="auto"/>
              <w:right w:val="single" w:sz="8" w:space="0" w:color="auto"/>
            </w:tcBorders>
            <w:shd w:val="clear" w:color="auto" w:fill="auto"/>
            <w:noWrap/>
            <w:vAlign w:val="center"/>
            <w:hideMark/>
          </w:tcPr>
          <w:p w14:paraId="5F3B89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3.837</w:t>
            </w:r>
          </w:p>
        </w:tc>
        <w:tc>
          <w:tcPr>
            <w:tcW w:w="1191" w:type="dxa"/>
            <w:tcBorders>
              <w:top w:val="nil"/>
              <w:left w:val="nil"/>
              <w:bottom w:val="single" w:sz="8" w:space="0" w:color="auto"/>
              <w:right w:val="single" w:sz="8" w:space="0" w:color="auto"/>
            </w:tcBorders>
            <w:shd w:val="clear" w:color="auto" w:fill="auto"/>
            <w:noWrap/>
            <w:vAlign w:val="center"/>
            <w:hideMark/>
          </w:tcPr>
          <w:p w14:paraId="0A1C91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134,6</w:t>
            </w:r>
          </w:p>
        </w:tc>
        <w:tc>
          <w:tcPr>
            <w:tcW w:w="1421" w:type="dxa"/>
            <w:tcBorders>
              <w:top w:val="nil"/>
              <w:left w:val="nil"/>
              <w:bottom w:val="single" w:sz="8" w:space="0" w:color="auto"/>
              <w:right w:val="single" w:sz="8" w:space="0" w:color="auto"/>
            </w:tcBorders>
            <w:shd w:val="clear" w:color="auto" w:fill="auto"/>
            <w:noWrap/>
            <w:vAlign w:val="center"/>
            <w:hideMark/>
          </w:tcPr>
          <w:p w14:paraId="0517FF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4B784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F6242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79328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CCA75CC" w14:textId="77777777" w:rsidTr="00286B5A">
        <w:trPr>
          <w:trHeight w:val="287"/>
        </w:trPr>
        <w:tc>
          <w:tcPr>
            <w:tcW w:w="567" w:type="dxa"/>
            <w:vMerge/>
            <w:tcBorders>
              <w:top w:val="nil"/>
              <w:left w:val="single" w:sz="8" w:space="0" w:color="auto"/>
              <w:bottom w:val="single" w:sz="8" w:space="0" w:color="000000"/>
              <w:right w:val="single" w:sz="8" w:space="0" w:color="auto"/>
            </w:tcBorders>
            <w:vAlign w:val="center"/>
            <w:hideMark/>
          </w:tcPr>
          <w:p w14:paraId="077AE9A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161922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Šentjernej</w:t>
            </w:r>
          </w:p>
        </w:tc>
        <w:tc>
          <w:tcPr>
            <w:tcW w:w="1282" w:type="dxa"/>
            <w:tcBorders>
              <w:top w:val="nil"/>
              <w:left w:val="nil"/>
              <w:bottom w:val="single" w:sz="8" w:space="0" w:color="auto"/>
              <w:right w:val="single" w:sz="8" w:space="0" w:color="auto"/>
            </w:tcBorders>
            <w:shd w:val="clear" w:color="auto" w:fill="auto"/>
            <w:noWrap/>
            <w:vAlign w:val="center"/>
            <w:hideMark/>
          </w:tcPr>
          <w:p w14:paraId="673041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w:t>
            </w:r>
          </w:p>
        </w:tc>
        <w:tc>
          <w:tcPr>
            <w:tcW w:w="941" w:type="dxa"/>
            <w:tcBorders>
              <w:top w:val="nil"/>
              <w:left w:val="nil"/>
              <w:bottom w:val="single" w:sz="8" w:space="0" w:color="auto"/>
              <w:right w:val="single" w:sz="8" w:space="0" w:color="auto"/>
            </w:tcBorders>
            <w:shd w:val="clear" w:color="auto" w:fill="auto"/>
            <w:noWrap/>
            <w:vAlign w:val="center"/>
            <w:hideMark/>
          </w:tcPr>
          <w:p w14:paraId="415EDD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7.017</w:t>
            </w:r>
          </w:p>
        </w:tc>
        <w:tc>
          <w:tcPr>
            <w:tcW w:w="1191" w:type="dxa"/>
            <w:tcBorders>
              <w:top w:val="nil"/>
              <w:left w:val="nil"/>
              <w:bottom w:val="single" w:sz="8" w:space="0" w:color="auto"/>
              <w:right w:val="single" w:sz="8" w:space="0" w:color="auto"/>
            </w:tcBorders>
            <w:shd w:val="clear" w:color="auto" w:fill="auto"/>
            <w:noWrap/>
            <w:vAlign w:val="center"/>
            <w:hideMark/>
          </w:tcPr>
          <w:p w14:paraId="6F53D4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73,1</w:t>
            </w:r>
          </w:p>
        </w:tc>
        <w:tc>
          <w:tcPr>
            <w:tcW w:w="1421" w:type="dxa"/>
            <w:tcBorders>
              <w:top w:val="nil"/>
              <w:left w:val="nil"/>
              <w:bottom w:val="single" w:sz="8" w:space="0" w:color="auto"/>
              <w:right w:val="single" w:sz="8" w:space="0" w:color="auto"/>
            </w:tcBorders>
            <w:shd w:val="clear" w:color="auto" w:fill="auto"/>
            <w:noWrap/>
            <w:vAlign w:val="center"/>
            <w:hideMark/>
          </w:tcPr>
          <w:p w14:paraId="7E0E1D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E8826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8329C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89F92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D89C94B" w14:textId="77777777" w:rsidTr="00286B5A">
        <w:trPr>
          <w:trHeight w:val="419"/>
        </w:trPr>
        <w:tc>
          <w:tcPr>
            <w:tcW w:w="567" w:type="dxa"/>
            <w:vMerge/>
            <w:tcBorders>
              <w:top w:val="nil"/>
              <w:left w:val="single" w:sz="8" w:space="0" w:color="auto"/>
              <w:bottom w:val="single" w:sz="8" w:space="0" w:color="000000"/>
              <w:right w:val="single" w:sz="8" w:space="0" w:color="auto"/>
            </w:tcBorders>
            <w:vAlign w:val="center"/>
            <w:hideMark/>
          </w:tcPr>
          <w:p w14:paraId="7E15FE7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CD099C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Šentrupert</w:t>
            </w:r>
          </w:p>
        </w:tc>
        <w:tc>
          <w:tcPr>
            <w:tcW w:w="1282" w:type="dxa"/>
            <w:tcBorders>
              <w:top w:val="nil"/>
              <w:left w:val="nil"/>
              <w:bottom w:val="single" w:sz="8" w:space="0" w:color="auto"/>
              <w:right w:val="single" w:sz="8" w:space="0" w:color="auto"/>
            </w:tcBorders>
            <w:shd w:val="clear" w:color="auto" w:fill="auto"/>
            <w:noWrap/>
            <w:vAlign w:val="center"/>
            <w:hideMark/>
          </w:tcPr>
          <w:p w14:paraId="59A7A9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41" w:type="dxa"/>
            <w:tcBorders>
              <w:top w:val="nil"/>
              <w:left w:val="nil"/>
              <w:bottom w:val="single" w:sz="8" w:space="0" w:color="auto"/>
              <w:right w:val="single" w:sz="8" w:space="0" w:color="auto"/>
            </w:tcBorders>
            <w:shd w:val="clear" w:color="auto" w:fill="auto"/>
            <w:noWrap/>
            <w:vAlign w:val="center"/>
            <w:hideMark/>
          </w:tcPr>
          <w:p w14:paraId="100C4D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2.917</w:t>
            </w:r>
          </w:p>
        </w:tc>
        <w:tc>
          <w:tcPr>
            <w:tcW w:w="1191" w:type="dxa"/>
            <w:tcBorders>
              <w:top w:val="nil"/>
              <w:left w:val="nil"/>
              <w:bottom w:val="single" w:sz="8" w:space="0" w:color="auto"/>
              <w:right w:val="single" w:sz="8" w:space="0" w:color="auto"/>
            </w:tcBorders>
            <w:shd w:val="clear" w:color="auto" w:fill="auto"/>
            <w:noWrap/>
            <w:vAlign w:val="center"/>
            <w:hideMark/>
          </w:tcPr>
          <w:p w14:paraId="43081C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w:t>
            </w:r>
          </w:p>
        </w:tc>
        <w:tc>
          <w:tcPr>
            <w:tcW w:w="1421" w:type="dxa"/>
            <w:tcBorders>
              <w:top w:val="nil"/>
              <w:left w:val="nil"/>
              <w:bottom w:val="single" w:sz="8" w:space="0" w:color="auto"/>
              <w:right w:val="single" w:sz="8" w:space="0" w:color="auto"/>
            </w:tcBorders>
            <w:shd w:val="clear" w:color="auto" w:fill="auto"/>
            <w:noWrap/>
            <w:vAlign w:val="center"/>
            <w:hideMark/>
          </w:tcPr>
          <w:p w14:paraId="293B15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ABA5A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A2AAD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24B4B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1D2229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9FC313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AF8E54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Škocjan</w:t>
            </w:r>
          </w:p>
        </w:tc>
        <w:tc>
          <w:tcPr>
            <w:tcW w:w="1282" w:type="dxa"/>
            <w:tcBorders>
              <w:top w:val="nil"/>
              <w:left w:val="nil"/>
              <w:bottom w:val="single" w:sz="8" w:space="0" w:color="auto"/>
              <w:right w:val="single" w:sz="8" w:space="0" w:color="auto"/>
            </w:tcBorders>
            <w:shd w:val="clear" w:color="auto" w:fill="auto"/>
            <w:noWrap/>
            <w:vAlign w:val="center"/>
            <w:hideMark/>
          </w:tcPr>
          <w:p w14:paraId="79805D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60,4</w:t>
            </w:r>
          </w:p>
        </w:tc>
        <w:tc>
          <w:tcPr>
            <w:tcW w:w="941" w:type="dxa"/>
            <w:tcBorders>
              <w:top w:val="nil"/>
              <w:left w:val="nil"/>
              <w:bottom w:val="single" w:sz="8" w:space="0" w:color="auto"/>
              <w:right w:val="single" w:sz="8" w:space="0" w:color="auto"/>
            </w:tcBorders>
            <w:shd w:val="clear" w:color="auto" w:fill="auto"/>
            <w:noWrap/>
            <w:vAlign w:val="center"/>
            <w:hideMark/>
          </w:tcPr>
          <w:p w14:paraId="4C83BB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3.241</w:t>
            </w:r>
          </w:p>
        </w:tc>
        <w:tc>
          <w:tcPr>
            <w:tcW w:w="1191" w:type="dxa"/>
            <w:tcBorders>
              <w:top w:val="nil"/>
              <w:left w:val="nil"/>
              <w:bottom w:val="single" w:sz="8" w:space="0" w:color="auto"/>
              <w:right w:val="single" w:sz="8" w:space="0" w:color="auto"/>
            </w:tcBorders>
            <w:shd w:val="clear" w:color="auto" w:fill="auto"/>
            <w:noWrap/>
            <w:vAlign w:val="center"/>
            <w:hideMark/>
          </w:tcPr>
          <w:p w14:paraId="74ADA4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1421" w:type="dxa"/>
            <w:tcBorders>
              <w:top w:val="nil"/>
              <w:left w:val="nil"/>
              <w:bottom w:val="single" w:sz="8" w:space="0" w:color="auto"/>
              <w:right w:val="single" w:sz="8" w:space="0" w:color="auto"/>
            </w:tcBorders>
            <w:shd w:val="clear" w:color="auto" w:fill="auto"/>
            <w:noWrap/>
            <w:vAlign w:val="center"/>
            <w:hideMark/>
          </w:tcPr>
          <w:p w14:paraId="449F88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739FE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6F491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F8379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5A90726" w14:textId="77777777" w:rsidTr="00286B5A">
        <w:trPr>
          <w:trHeight w:val="345"/>
        </w:trPr>
        <w:tc>
          <w:tcPr>
            <w:tcW w:w="567" w:type="dxa"/>
            <w:vMerge/>
            <w:tcBorders>
              <w:top w:val="nil"/>
              <w:left w:val="single" w:sz="8" w:space="0" w:color="auto"/>
              <w:bottom w:val="single" w:sz="8" w:space="0" w:color="000000"/>
              <w:right w:val="single" w:sz="8" w:space="0" w:color="auto"/>
            </w:tcBorders>
            <w:vAlign w:val="center"/>
            <w:hideMark/>
          </w:tcPr>
          <w:p w14:paraId="5585F8F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FACC3B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Šmarješke Toplice</w:t>
            </w:r>
          </w:p>
        </w:tc>
        <w:tc>
          <w:tcPr>
            <w:tcW w:w="1282" w:type="dxa"/>
            <w:tcBorders>
              <w:top w:val="nil"/>
              <w:left w:val="nil"/>
              <w:bottom w:val="single" w:sz="8" w:space="0" w:color="auto"/>
              <w:right w:val="single" w:sz="8" w:space="0" w:color="auto"/>
            </w:tcBorders>
            <w:shd w:val="clear" w:color="auto" w:fill="auto"/>
            <w:noWrap/>
            <w:vAlign w:val="center"/>
            <w:hideMark/>
          </w:tcPr>
          <w:p w14:paraId="71DE29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34,2</w:t>
            </w:r>
          </w:p>
        </w:tc>
        <w:tc>
          <w:tcPr>
            <w:tcW w:w="941" w:type="dxa"/>
            <w:tcBorders>
              <w:top w:val="nil"/>
              <w:left w:val="nil"/>
              <w:bottom w:val="single" w:sz="8" w:space="0" w:color="auto"/>
              <w:right w:val="single" w:sz="8" w:space="0" w:color="auto"/>
            </w:tcBorders>
            <w:shd w:val="clear" w:color="auto" w:fill="auto"/>
            <w:noWrap/>
            <w:vAlign w:val="center"/>
            <w:hideMark/>
          </w:tcPr>
          <w:p w14:paraId="72F315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3.294</w:t>
            </w:r>
          </w:p>
        </w:tc>
        <w:tc>
          <w:tcPr>
            <w:tcW w:w="1191" w:type="dxa"/>
            <w:tcBorders>
              <w:top w:val="nil"/>
              <w:left w:val="nil"/>
              <w:bottom w:val="single" w:sz="8" w:space="0" w:color="auto"/>
              <w:right w:val="single" w:sz="8" w:space="0" w:color="auto"/>
            </w:tcBorders>
            <w:shd w:val="clear" w:color="auto" w:fill="auto"/>
            <w:noWrap/>
            <w:vAlign w:val="center"/>
            <w:hideMark/>
          </w:tcPr>
          <w:p w14:paraId="7281C09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96,3</w:t>
            </w:r>
          </w:p>
        </w:tc>
        <w:tc>
          <w:tcPr>
            <w:tcW w:w="1421" w:type="dxa"/>
            <w:tcBorders>
              <w:top w:val="nil"/>
              <w:left w:val="nil"/>
              <w:bottom w:val="single" w:sz="8" w:space="0" w:color="auto"/>
              <w:right w:val="single" w:sz="8" w:space="0" w:color="auto"/>
            </w:tcBorders>
            <w:shd w:val="clear" w:color="auto" w:fill="auto"/>
            <w:noWrap/>
            <w:vAlign w:val="center"/>
            <w:hideMark/>
          </w:tcPr>
          <w:p w14:paraId="76C714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E6D98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D79C6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3C5C8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E75905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0842F4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A173F1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Trebnje</w:t>
            </w:r>
          </w:p>
        </w:tc>
        <w:tc>
          <w:tcPr>
            <w:tcW w:w="1282" w:type="dxa"/>
            <w:tcBorders>
              <w:top w:val="nil"/>
              <w:left w:val="nil"/>
              <w:bottom w:val="single" w:sz="8" w:space="0" w:color="auto"/>
              <w:right w:val="single" w:sz="8" w:space="0" w:color="auto"/>
            </w:tcBorders>
            <w:shd w:val="clear" w:color="auto" w:fill="auto"/>
            <w:noWrap/>
            <w:vAlign w:val="center"/>
            <w:hideMark/>
          </w:tcPr>
          <w:p w14:paraId="08DB3B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165,5</w:t>
            </w:r>
          </w:p>
        </w:tc>
        <w:tc>
          <w:tcPr>
            <w:tcW w:w="941" w:type="dxa"/>
            <w:tcBorders>
              <w:top w:val="nil"/>
              <w:left w:val="nil"/>
              <w:bottom w:val="single" w:sz="8" w:space="0" w:color="auto"/>
              <w:right w:val="single" w:sz="8" w:space="0" w:color="auto"/>
            </w:tcBorders>
            <w:shd w:val="clear" w:color="auto" w:fill="auto"/>
            <w:noWrap/>
            <w:vAlign w:val="center"/>
            <w:hideMark/>
          </w:tcPr>
          <w:p w14:paraId="5D87876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12.438</w:t>
            </w:r>
          </w:p>
        </w:tc>
        <w:tc>
          <w:tcPr>
            <w:tcW w:w="1191" w:type="dxa"/>
            <w:tcBorders>
              <w:top w:val="nil"/>
              <w:left w:val="nil"/>
              <w:bottom w:val="single" w:sz="8" w:space="0" w:color="auto"/>
              <w:right w:val="single" w:sz="8" w:space="0" w:color="auto"/>
            </w:tcBorders>
            <w:shd w:val="clear" w:color="auto" w:fill="auto"/>
            <w:noWrap/>
            <w:vAlign w:val="center"/>
            <w:hideMark/>
          </w:tcPr>
          <w:p w14:paraId="336260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75,2</w:t>
            </w:r>
          </w:p>
        </w:tc>
        <w:tc>
          <w:tcPr>
            <w:tcW w:w="1421" w:type="dxa"/>
            <w:tcBorders>
              <w:top w:val="nil"/>
              <w:left w:val="nil"/>
              <w:bottom w:val="single" w:sz="8" w:space="0" w:color="auto"/>
              <w:right w:val="single" w:sz="8" w:space="0" w:color="auto"/>
            </w:tcBorders>
            <w:shd w:val="clear" w:color="auto" w:fill="auto"/>
            <w:noWrap/>
            <w:vAlign w:val="center"/>
            <w:hideMark/>
          </w:tcPr>
          <w:p w14:paraId="602464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6F2418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56CE72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490D4D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7CA8030" w14:textId="77777777" w:rsidTr="006C2185">
        <w:trPr>
          <w:trHeight w:val="399"/>
        </w:trPr>
        <w:tc>
          <w:tcPr>
            <w:tcW w:w="567" w:type="dxa"/>
            <w:vMerge/>
            <w:tcBorders>
              <w:top w:val="nil"/>
              <w:left w:val="single" w:sz="8" w:space="0" w:color="auto"/>
              <w:bottom w:val="single" w:sz="8" w:space="0" w:color="000000"/>
              <w:right w:val="single" w:sz="8" w:space="0" w:color="auto"/>
            </w:tcBorders>
            <w:vAlign w:val="center"/>
            <w:hideMark/>
          </w:tcPr>
          <w:p w14:paraId="1F2E501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EC4367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Žužemberk</w:t>
            </w:r>
          </w:p>
        </w:tc>
        <w:tc>
          <w:tcPr>
            <w:tcW w:w="1282" w:type="dxa"/>
            <w:tcBorders>
              <w:top w:val="nil"/>
              <w:left w:val="nil"/>
              <w:bottom w:val="single" w:sz="8" w:space="0" w:color="auto"/>
              <w:right w:val="single" w:sz="8" w:space="0" w:color="auto"/>
            </w:tcBorders>
            <w:shd w:val="clear" w:color="auto" w:fill="auto"/>
            <w:noWrap/>
            <w:vAlign w:val="center"/>
            <w:hideMark/>
          </w:tcPr>
          <w:p w14:paraId="586A23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941" w:type="dxa"/>
            <w:tcBorders>
              <w:top w:val="nil"/>
              <w:left w:val="nil"/>
              <w:bottom w:val="single" w:sz="8" w:space="0" w:color="auto"/>
              <w:right w:val="single" w:sz="8" w:space="0" w:color="auto"/>
            </w:tcBorders>
            <w:shd w:val="clear" w:color="auto" w:fill="auto"/>
            <w:noWrap/>
            <w:vAlign w:val="center"/>
            <w:hideMark/>
          </w:tcPr>
          <w:p w14:paraId="7AD1C5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4.587</w:t>
            </w:r>
          </w:p>
        </w:tc>
        <w:tc>
          <w:tcPr>
            <w:tcW w:w="1191" w:type="dxa"/>
            <w:tcBorders>
              <w:top w:val="nil"/>
              <w:left w:val="nil"/>
              <w:bottom w:val="single" w:sz="8" w:space="0" w:color="auto"/>
              <w:right w:val="single" w:sz="8" w:space="0" w:color="auto"/>
            </w:tcBorders>
            <w:shd w:val="clear" w:color="auto" w:fill="auto"/>
            <w:noWrap/>
            <w:vAlign w:val="center"/>
            <w:hideMark/>
          </w:tcPr>
          <w:p w14:paraId="5C97B7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w:t>
            </w:r>
          </w:p>
        </w:tc>
        <w:tc>
          <w:tcPr>
            <w:tcW w:w="1421" w:type="dxa"/>
            <w:tcBorders>
              <w:top w:val="nil"/>
              <w:left w:val="nil"/>
              <w:bottom w:val="single" w:sz="8" w:space="0" w:color="auto"/>
              <w:right w:val="single" w:sz="8" w:space="0" w:color="auto"/>
            </w:tcBorders>
            <w:shd w:val="clear" w:color="auto" w:fill="auto"/>
            <w:noWrap/>
            <w:vAlign w:val="center"/>
            <w:hideMark/>
          </w:tcPr>
          <w:p w14:paraId="435D5B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F8B39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B2E94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51528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CD4D80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EA46AC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000000" w:fill="FFFFCC"/>
            <w:noWrap/>
            <w:vAlign w:val="center"/>
            <w:hideMark/>
          </w:tcPr>
          <w:p w14:paraId="24A06C98"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nil"/>
              <w:left w:val="nil"/>
              <w:bottom w:val="single" w:sz="8" w:space="0" w:color="auto"/>
              <w:right w:val="single" w:sz="8" w:space="0" w:color="auto"/>
            </w:tcBorders>
            <w:shd w:val="clear" w:color="auto" w:fill="auto"/>
            <w:noWrap/>
            <w:vAlign w:val="center"/>
            <w:hideMark/>
          </w:tcPr>
          <w:p w14:paraId="3972CE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1.689,50</w:t>
            </w:r>
          </w:p>
        </w:tc>
        <w:tc>
          <w:tcPr>
            <w:tcW w:w="941" w:type="dxa"/>
            <w:tcBorders>
              <w:top w:val="nil"/>
              <w:left w:val="nil"/>
              <w:bottom w:val="single" w:sz="8" w:space="0" w:color="auto"/>
              <w:right w:val="single" w:sz="8" w:space="0" w:color="auto"/>
            </w:tcBorders>
            <w:shd w:val="clear" w:color="auto" w:fill="auto"/>
            <w:noWrap/>
            <w:vAlign w:val="center"/>
            <w:hideMark/>
          </w:tcPr>
          <w:p w14:paraId="045873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109.264</w:t>
            </w:r>
          </w:p>
        </w:tc>
        <w:tc>
          <w:tcPr>
            <w:tcW w:w="1191" w:type="dxa"/>
            <w:tcBorders>
              <w:top w:val="nil"/>
              <w:left w:val="nil"/>
              <w:bottom w:val="single" w:sz="8" w:space="0" w:color="auto"/>
              <w:right w:val="single" w:sz="8" w:space="0" w:color="auto"/>
            </w:tcBorders>
            <w:shd w:val="clear" w:color="auto" w:fill="auto"/>
            <w:noWrap/>
            <w:vAlign w:val="center"/>
            <w:hideMark/>
          </w:tcPr>
          <w:p w14:paraId="506676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421" w:type="dxa"/>
            <w:tcBorders>
              <w:top w:val="nil"/>
              <w:left w:val="nil"/>
              <w:bottom w:val="single" w:sz="8" w:space="0" w:color="auto"/>
              <w:right w:val="single" w:sz="8" w:space="0" w:color="auto"/>
            </w:tcBorders>
            <w:shd w:val="clear" w:color="auto" w:fill="auto"/>
            <w:noWrap/>
            <w:vAlign w:val="center"/>
            <w:hideMark/>
          </w:tcPr>
          <w:p w14:paraId="05DD9C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1C38F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6575A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03BAF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28A60B4" w14:textId="77777777" w:rsidTr="006C2185">
        <w:trPr>
          <w:trHeight w:val="369"/>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1C6FEB4B"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lastRenderedPageBreak/>
              <w:t>KOROŠKA</w:t>
            </w:r>
          </w:p>
        </w:tc>
        <w:tc>
          <w:tcPr>
            <w:tcW w:w="2127" w:type="dxa"/>
            <w:tcBorders>
              <w:top w:val="nil"/>
              <w:left w:val="nil"/>
              <w:bottom w:val="single" w:sz="8" w:space="0" w:color="auto"/>
              <w:right w:val="single" w:sz="8" w:space="0" w:color="auto"/>
            </w:tcBorders>
            <w:shd w:val="clear" w:color="auto" w:fill="auto"/>
            <w:vAlign w:val="center"/>
            <w:hideMark/>
          </w:tcPr>
          <w:p w14:paraId="0CA26DE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Črna na Koroškem</w:t>
            </w:r>
          </w:p>
        </w:tc>
        <w:tc>
          <w:tcPr>
            <w:tcW w:w="1282" w:type="dxa"/>
            <w:tcBorders>
              <w:top w:val="nil"/>
              <w:left w:val="nil"/>
              <w:bottom w:val="single" w:sz="8" w:space="0" w:color="auto"/>
              <w:right w:val="single" w:sz="8" w:space="0" w:color="auto"/>
            </w:tcBorders>
            <w:shd w:val="clear" w:color="auto" w:fill="auto"/>
            <w:noWrap/>
            <w:vAlign w:val="center"/>
            <w:hideMark/>
          </w:tcPr>
          <w:p w14:paraId="4E5FA9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156</w:t>
            </w:r>
          </w:p>
        </w:tc>
        <w:tc>
          <w:tcPr>
            <w:tcW w:w="941" w:type="dxa"/>
            <w:tcBorders>
              <w:top w:val="nil"/>
              <w:left w:val="nil"/>
              <w:bottom w:val="single" w:sz="8" w:space="0" w:color="auto"/>
              <w:right w:val="single" w:sz="8" w:space="0" w:color="auto"/>
            </w:tcBorders>
            <w:shd w:val="clear" w:color="auto" w:fill="auto"/>
            <w:noWrap/>
            <w:vAlign w:val="center"/>
            <w:hideMark/>
          </w:tcPr>
          <w:p w14:paraId="47006C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3.324</w:t>
            </w:r>
          </w:p>
        </w:tc>
        <w:tc>
          <w:tcPr>
            <w:tcW w:w="1191" w:type="dxa"/>
            <w:tcBorders>
              <w:top w:val="nil"/>
              <w:left w:val="nil"/>
              <w:bottom w:val="single" w:sz="8" w:space="0" w:color="auto"/>
              <w:right w:val="single" w:sz="8" w:space="0" w:color="auto"/>
            </w:tcBorders>
            <w:shd w:val="clear" w:color="auto" w:fill="auto"/>
            <w:noWrap/>
            <w:vAlign w:val="center"/>
            <w:hideMark/>
          </w:tcPr>
          <w:p w14:paraId="763E93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21" w:type="dxa"/>
            <w:tcBorders>
              <w:top w:val="nil"/>
              <w:left w:val="nil"/>
              <w:bottom w:val="single" w:sz="8" w:space="0" w:color="auto"/>
              <w:right w:val="single" w:sz="8" w:space="0" w:color="auto"/>
            </w:tcBorders>
            <w:shd w:val="clear" w:color="auto" w:fill="auto"/>
            <w:noWrap/>
            <w:vAlign w:val="center"/>
            <w:hideMark/>
          </w:tcPr>
          <w:p w14:paraId="59BDDD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63E4F2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1405F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47" w:type="dxa"/>
            <w:tcBorders>
              <w:top w:val="nil"/>
              <w:left w:val="nil"/>
              <w:bottom w:val="single" w:sz="8" w:space="0" w:color="auto"/>
              <w:right w:val="single" w:sz="8" w:space="0" w:color="auto"/>
            </w:tcBorders>
            <w:shd w:val="clear" w:color="000000" w:fill="FF0000"/>
            <w:vAlign w:val="center"/>
            <w:hideMark/>
          </w:tcPr>
          <w:p w14:paraId="7D94DA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04BD24E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1ACAC5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85C3C0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Dravograd</w:t>
            </w:r>
          </w:p>
        </w:tc>
        <w:tc>
          <w:tcPr>
            <w:tcW w:w="1282" w:type="dxa"/>
            <w:tcBorders>
              <w:top w:val="nil"/>
              <w:left w:val="nil"/>
              <w:bottom w:val="single" w:sz="8" w:space="0" w:color="auto"/>
              <w:right w:val="single" w:sz="8" w:space="0" w:color="auto"/>
            </w:tcBorders>
            <w:shd w:val="clear" w:color="auto" w:fill="auto"/>
            <w:noWrap/>
            <w:vAlign w:val="center"/>
            <w:hideMark/>
          </w:tcPr>
          <w:p w14:paraId="0576C7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105</w:t>
            </w:r>
          </w:p>
        </w:tc>
        <w:tc>
          <w:tcPr>
            <w:tcW w:w="941" w:type="dxa"/>
            <w:tcBorders>
              <w:top w:val="nil"/>
              <w:left w:val="nil"/>
              <w:bottom w:val="single" w:sz="8" w:space="0" w:color="auto"/>
              <w:right w:val="single" w:sz="8" w:space="0" w:color="auto"/>
            </w:tcBorders>
            <w:shd w:val="clear" w:color="auto" w:fill="auto"/>
            <w:noWrap/>
            <w:vAlign w:val="center"/>
            <w:hideMark/>
          </w:tcPr>
          <w:p w14:paraId="38C701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8.932</w:t>
            </w:r>
          </w:p>
        </w:tc>
        <w:tc>
          <w:tcPr>
            <w:tcW w:w="1191" w:type="dxa"/>
            <w:tcBorders>
              <w:top w:val="nil"/>
              <w:left w:val="nil"/>
              <w:bottom w:val="single" w:sz="8" w:space="0" w:color="auto"/>
              <w:right w:val="single" w:sz="8" w:space="0" w:color="auto"/>
            </w:tcBorders>
            <w:shd w:val="clear" w:color="auto" w:fill="auto"/>
            <w:noWrap/>
            <w:vAlign w:val="center"/>
            <w:hideMark/>
          </w:tcPr>
          <w:p w14:paraId="4584D8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85,1</w:t>
            </w:r>
          </w:p>
        </w:tc>
        <w:tc>
          <w:tcPr>
            <w:tcW w:w="1421" w:type="dxa"/>
            <w:tcBorders>
              <w:top w:val="nil"/>
              <w:left w:val="nil"/>
              <w:bottom w:val="single" w:sz="8" w:space="0" w:color="auto"/>
              <w:right w:val="single" w:sz="8" w:space="0" w:color="auto"/>
            </w:tcBorders>
            <w:shd w:val="clear" w:color="auto" w:fill="auto"/>
            <w:noWrap/>
            <w:vAlign w:val="center"/>
            <w:hideMark/>
          </w:tcPr>
          <w:p w14:paraId="147D95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0CEBB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5E8C8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E67F2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D9E482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73D7F6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D4D187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Mežica</w:t>
            </w:r>
          </w:p>
        </w:tc>
        <w:tc>
          <w:tcPr>
            <w:tcW w:w="1282" w:type="dxa"/>
            <w:tcBorders>
              <w:top w:val="nil"/>
              <w:left w:val="nil"/>
              <w:bottom w:val="single" w:sz="8" w:space="0" w:color="auto"/>
              <w:right w:val="single" w:sz="8" w:space="0" w:color="auto"/>
            </w:tcBorders>
            <w:shd w:val="clear" w:color="auto" w:fill="auto"/>
            <w:noWrap/>
            <w:vAlign w:val="center"/>
            <w:hideMark/>
          </w:tcPr>
          <w:p w14:paraId="51B142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26,4</w:t>
            </w:r>
          </w:p>
        </w:tc>
        <w:tc>
          <w:tcPr>
            <w:tcW w:w="941" w:type="dxa"/>
            <w:tcBorders>
              <w:top w:val="nil"/>
              <w:left w:val="nil"/>
              <w:bottom w:val="single" w:sz="8" w:space="0" w:color="auto"/>
              <w:right w:val="single" w:sz="8" w:space="0" w:color="auto"/>
            </w:tcBorders>
            <w:shd w:val="clear" w:color="auto" w:fill="auto"/>
            <w:noWrap/>
            <w:vAlign w:val="center"/>
            <w:hideMark/>
          </w:tcPr>
          <w:p w14:paraId="1846D4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3.573</w:t>
            </w:r>
          </w:p>
        </w:tc>
        <w:tc>
          <w:tcPr>
            <w:tcW w:w="1191" w:type="dxa"/>
            <w:tcBorders>
              <w:top w:val="nil"/>
              <w:left w:val="nil"/>
              <w:bottom w:val="single" w:sz="8" w:space="0" w:color="auto"/>
              <w:right w:val="single" w:sz="8" w:space="0" w:color="auto"/>
            </w:tcBorders>
            <w:shd w:val="clear" w:color="auto" w:fill="auto"/>
            <w:noWrap/>
            <w:vAlign w:val="center"/>
            <w:hideMark/>
          </w:tcPr>
          <w:p w14:paraId="7063A6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135,3</w:t>
            </w:r>
          </w:p>
        </w:tc>
        <w:tc>
          <w:tcPr>
            <w:tcW w:w="1421" w:type="dxa"/>
            <w:tcBorders>
              <w:top w:val="nil"/>
              <w:left w:val="nil"/>
              <w:bottom w:val="single" w:sz="8" w:space="0" w:color="auto"/>
              <w:right w:val="single" w:sz="8" w:space="0" w:color="auto"/>
            </w:tcBorders>
            <w:shd w:val="clear" w:color="auto" w:fill="auto"/>
            <w:noWrap/>
            <w:vAlign w:val="center"/>
            <w:hideMark/>
          </w:tcPr>
          <w:p w14:paraId="39EBB0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1CD74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205ED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883A6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B68B23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C433CC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A7EE5F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Mislinja</w:t>
            </w:r>
          </w:p>
        </w:tc>
        <w:tc>
          <w:tcPr>
            <w:tcW w:w="1282" w:type="dxa"/>
            <w:tcBorders>
              <w:top w:val="nil"/>
              <w:left w:val="nil"/>
              <w:bottom w:val="single" w:sz="8" w:space="0" w:color="auto"/>
              <w:right w:val="single" w:sz="8" w:space="0" w:color="auto"/>
            </w:tcBorders>
            <w:shd w:val="clear" w:color="auto" w:fill="auto"/>
            <w:noWrap/>
            <w:vAlign w:val="center"/>
            <w:hideMark/>
          </w:tcPr>
          <w:p w14:paraId="41485E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112,2</w:t>
            </w:r>
          </w:p>
        </w:tc>
        <w:tc>
          <w:tcPr>
            <w:tcW w:w="941" w:type="dxa"/>
            <w:tcBorders>
              <w:top w:val="nil"/>
              <w:left w:val="nil"/>
              <w:bottom w:val="single" w:sz="8" w:space="0" w:color="auto"/>
              <w:right w:val="single" w:sz="8" w:space="0" w:color="auto"/>
            </w:tcBorders>
            <w:shd w:val="clear" w:color="auto" w:fill="auto"/>
            <w:noWrap/>
            <w:vAlign w:val="center"/>
            <w:hideMark/>
          </w:tcPr>
          <w:p w14:paraId="1057F8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4.590</w:t>
            </w:r>
          </w:p>
        </w:tc>
        <w:tc>
          <w:tcPr>
            <w:tcW w:w="1191" w:type="dxa"/>
            <w:tcBorders>
              <w:top w:val="nil"/>
              <w:left w:val="nil"/>
              <w:bottom w:val="single" w:sz="8" w:space="0" w:color="auto"/>
              <w:right w:val="single" w:sz="8" w:space="0" w:color="auto"/>
            </w:tcBorders>
            <w:shd w:val="clear" w:color="auto" w:fill="auto"/>
            <w:noWrap/>
            <w:vAlign w:val="center"/>
            <w:hideMark/>
          </w:tcPr>
          <w:p w14:paraId="19F3E8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40,9</w:t>
            </w:r>
          </w:p>
        </w:tc>
        <w:tc>
          <w:tcPr>
            <w:tcW w:w="1421" w:type="dxa"/>
            <w:tcBorders>
              <w:top w:val="nil"/>
              <w:left w:val="nil"/>
              <w:bottom w:val="single" w:sz="8" w:space="0" w:color="auto"/>
              <w:right w:val="single" w:sz="8" w:space="0" w:color="auto"/>
            </w:tcBorders>
            <w:shd w:val="clear" w:color="auto" w:fill="auto"/>
            <w:noWrap/>
            <w:vAlign w:val="center"/>
            <w:hideMark/>
          </w:tcPr>
          <w:p w14:paraId="3D31B7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75B3E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66F6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300A9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9144C4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A8AD9C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BD09AC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Muta</w:t>
            </w:r>
          </w:p>
        </w:tc>
        <w:tc>
          <w:tcPr>
            <w:tcW w:w="1282" w:type="dxa"/>
            <w:tcBorders>
              <w:top w:val="nil"/>
              <w:left w:val="nil"/>
              <w:bottom w:val="single" w:sz="8" w:space="0" w:color="auto"/>
              <w:right w:val="single" w:sz="8" w:space="0" w:color="auto"/>
            </w:tcBorders>
            <w:shd w:val="clear" w:color="auto" w:fill="auto"/>
            <w:noWrap/>
            <w:vAlign w:val="center"/>
            <w:hideMark/>
          </w:tcPr>
          <w:p w14:paraId="5CCF94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41" w:type="dxa"/>
            <w:tcBorders>
              <w:top w:val="nil"/>
              <w:left w:val="nil"/>
              <w:bottom w:val="single" w:sz="8" w:space="0" w:color="auto"/>
              <w:right w:val="single" w:sz="8" w:space="0" w:color="auto"/>
            </w:tcBorders>
            <w:shd w:val="clear" w:color="auto" w:fill="auto"/>
            <w:noWrap/>
            <w:vAlign w:val="center"/>
            <w:hideMark/>
          </w:tcPr>
          <w:p w14:paraId="228386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3.373</w:t>
            </w:r>
          </w:p>
        </w:tc>
        <w:tc>
          <w:tcPr>
            <w:tcW w:w="1191" w:type="dxa"/>
            <w:tcBorders>
              <w:top w:val="nil"/>
              <w:left w:val="nil"/>
              <w:bottom w:val="single" w:sz="8" w:space="0" w:color="auto"/>
              <w:right w:val="single" w:sz="8" w:space="0" w:color="auto"/>
            </w:tcBorders>
            <w:shd w:val="clear" w:color="auto" w:fill="auto"/>
            <w:noWrap/>
            <w:vAlign w:val="center"/>
            <w:hideMark/>
          </w:tcPr>
          <w:p w14:paraId="2AD241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86,9</w:t>
            </w:r>
          </w:p>
        </w:tc>
        <w:tc>
          <w:tcPr>
            <w:tcW w:w="1421" w:type="dxa"/>
            <w:tcBorders>
              <w:top w:val="nil"/>
              <w:left w:val="nil"/>
              <w:bottom w:val="single" w:sz="8" w:space="0" w:color="auto"/>
              <w:right w:val="single" w:sz="8" w:space="0" w:color="auto"/>
            </w:tcBorders>
            <w:shd w:val="clear" w:color="auto" w:fill="auto"/>
            <w:noWrap/>
            <w:vAlign w:val="center"/>
            <w:hideMark/>
          </w:tcPr>
          <w:p w14:paraId="5F394D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45213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BB2E9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29BED5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C83F57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ABF44D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6C1C2E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Podvelka</w:t>
            </w:r>
          </w:p>
        </w:tc>
        <w:tc>
          <w:tcPr>
            <w:tcW w:w="1282" w:type="dxa"/>
            <w:tcBorders>
              <w:top w:val="nil"/>
              <w:left w:val="nil"/>
              <w:bottom w:val="single" w:sz="8" w:space="0" w:color="auto"/>
              <w:right w:val="single" w:sz="8" w:space="0" w:color="auto"/>
            </w:tcBorders>
            <w:shd w:val="clear" w:color="auto" w:fill="auto"/>
            <w:noWrap/>
            <w:vAlign w:val="center"/>
            <w:hideMark/>
          </w:tcPr>
          <w:p w14:paraId="625EF1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103,9</w:t>
            </w:r>
          </w:p>
        </w:tc>
        <w:tc>
          <w:tcPr>
            <w:tcW w:w="941" w:type="dxa"/>
            <w:tcBorders>
              <w:top w:val="nil"/>
              <w:left w:val="nil"/>
              <w:bottom w:val="single" w:sz="8" w:space="0" w:color="auto"/>
              <w:right w:val="single" w:sz="8" w:space="0" w:color="auto"/>
            </w:tcBorders>
            <w:shd w:val="clear" w:color="auto" w:fill="auto"/>
            <w:noWrap/>
            <w:vAlign w:val="center"/>
            <w:hideMark/>
          </w:tcPr>
          <w:p w14:paraId="6F7610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1191" w:type="dxa"/>
            <w:tcBorders>
              <w:top w:val="nil"/>
              <w:left w:val="nil"/>
              <w:bottom w:val="single" w:sz="8" w:space="0" w:color="auto"/>
              <w:right w:val="single" w:sz="8" w:space="0" w:color="auto"/>
            </w:tcBorders>
            <w:shd w:val="clear" w:color="auto" w:fill="auto"/>
            <w:noWrap/>
            <w:vAlign w:val="center"/>
            <w:hideMark/>
          </w:tcPr>
          <w:p w14:paraId="1F6DD5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22,8</w:t>
            </w:r>
          </w:p>
        </w:tc>
        <w:tc>
          <w:tcPr>
            <w:tcW w:w="1421" w:type="dxa"/>
            <w:tcBorders>
              <w:top w:val="nil"/>
              <w:left w:val="nil"/>
              <w:bottom w:val="single" w:sz="8" w:space="0" w:color="auto"/>
              <w:right w:val="single" w:sz="8" w:space="0" w:color="auto"/>
            </w:tcBorders>
            <w:shd w:val="clear" w:color="auto" w:fill="auto"/>
            <w:noWrap/>
            <w:vAlign w:val="center"/>
            <w:hideMark/>
          </w:tcPr>
          <w:p w14:paraId="53B274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03F42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5DB06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E8E84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BC3765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D6C600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1ACC65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Prevalje</w:t>
            </w:r>
          </w:p>
        </w:tc>
        <w:tc>
          <w:tcPr>
            <w:tcW w:w="1282" w:type="dxa"/>
            <w:tcBorders>
              <w:top w:val="nil"/>
              <w:left w:val="nil"/>
              <w:bottom w:val="single" w:sz="8" w:space="0" w:color="auto"/>
              <w:right w:val="single" w:sz="8" w:space="0" w:color="auto"/>
            </w:tcBorders>
            <w:shd w:val="clear" w:color="auto" w:fill="auto"/>
            <w:noWrap/>
            <w:vAlign w:val="center"/>
            <w:hideMark/>
          </w:tcPr>
          <w:p w14:paraId="5C42B7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58,1</w:t>
            </w:r>
          </w:p>
        </w:tc>
        <w:tc>
          <w:tcPr>
            <w:tcW w:w="941" w:type="dxa"/>
            <w:tcBorders>
              <w:top w:val="nil"/>
              <w:left w:val="nil"/>
              <w:bottom w:val="single" w:sz="8" w:space="0" w:color="auto"/>
              <w:right w:val="single" w:sz="8" w:space="0" w:color="auto"/>
            </w:tcBorders>
            <w:shd w:val="clear" w:color="auto" w:fill="auto"/>
            <w:noWrap/>
            <w:vAlign w:val="center"/>
            <w:hideMark/>
          </w:tcPr>
          <w:p w14:paraId="067FC7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6.781</w:t>
            </w:r>
          </w:p>
        </w:tc>
        <w:tc>
          <w:tcPr>
            <w:tcW w:w="1191" w:type="dxa"/>
            <w:tcBorders>
              <w:top w:val="nil"/>
              <w:left w:val="nil"/>
              <w:bottom w:val="single" w:sz="8" w:space="0" w:color="auto"/>
              <w:right w:val="single" w:sz="8" w:space="0" w:color="auto"/>
            </w:tcBorders>
            <w:shd w:val="clear" w:color="auto" w:fill="auto"/>
            <w:noWrap/>
            <w:vAlign w:val="center"/>
            <w:hideMark/>
          </w:tcPr>
          <w:p w14:paraId="6F0E48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116,7</w:t>
            </w:r>
          </w:p>
        </w:tc>
        <w:tc>
          <w:tcPr>
            <w:tcW w:w="1421" w:type="dxa"/>
            <w:tcBorders>
              <w:top w:val="nil"/>
              <w:left w:val="nil"/>
              <w:bottom w:val="single" w:sz="8" w:space="0" w:color="auto"/>
              <w:right w:val="single" w:sz="8" w:space="0" w:color="auto"/>
            </w:tcBorders>
            <w:shd w:val="clear" w:color="auto" w:fill="auto"/>
            <w:noWrap/>
            <w:vAlign w:val="center"/>
            <w:hideMark/>
          </w:tcPr>
          <w:p w14:paraId="121109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29B37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7A776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3E7EA6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33410A3" w14:textId="77777777" w:rsidTr="006175B2">
        <w:trPr>
          <w:trHeight w:val="393"/>
        </w:trPr>
        <w:tc>
          <w:tcPr>
            <w:tcW w:w="567" w:type="dxa"/>
            <w:vMerge/>
            <w:tcBorders>
              <w:top w:val="nil"/>
              <w:left w:val="single" w:sz="8" w:space="0" w:color="auto"/>
              <w:bottom w:val="single" w:sz="8" w:space="0" w:color="000000"/>
              <w:right w:val="single" w:sz="8" w:space="0" w:color="auto"/>
            </w:tcBorders>
            <w:vAlign w:val="center"/>
            <w:hideMark/>
          </w:tcPr>
          <w:p w14:paraId="349EEFA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05C6E3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Radlje ob Dravi</w:t>
            </w:r>
          </w:p>
        </w:tc>
        <w:tc>
          <w:tcPr>
            <w:tcW w:w="1282" w:type="dxa"/>
            <w:tcBorders>
              <w:top w:val="nil"/>
              <w:left w:val="nil"/>
              <w:bottom w:val="single" w:sz="8" w:space="0" w:color="auto"/>
              <w:right w:val="single" w:sz="8" w:space="0" w:color="auto"/>
            </w:tcBorders>
            <w:shd w:val="clear" w:color="auto" w:fill="auto"/>
            <w:noWrap/>
            <w:vAlign w:val="center"/>
            <w:hideMark/>
          </w:tcPr>
          <w:p w14:paraId="04FC6B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93,9</w:t>
            </w:r>
          </w:p>
        </w:tc>
        <w:tc>
          <w:tcPr>
            <w:tcW w:w="941" w:type="dxa"/>
            <w:tcBorders>
              <w:top w:val="nil"/>
              <w:left w:val="nil"/>
              <w:bottom w:val="single" w:sz="8" w:space="0" w:color="auto"/>
              <w:right w:val="single" w:sz="8" w:space="0" w:color="auto"/>
            </w:tcBorders>
            <w:shd w:val="clear" w:color="auto" w:fill="auto"/>
            <w:noWrap/>
            <w:vAlign w:val="center"/>
            <w:hideMark/>
          </w:tcPr>
          <w:p w14:paraId="62B5DB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6.218</w:t>
            </w:r>
          </w:p>
        </w:tc>
        <w:tc>
          <w:tcPr>
            <w:tcW w:w="1191" w:type="dxa"/>
            <w:tcBorders>
              <w:top w:val="nil"/>
              <w:left w:val="nil"/>
              <w:bottom w:val="single" w:sz="8" w:space="0" w:color="auto"/>
              <w:right w:val="single" w:sz="8" w:space="0" w:color="auto"/>
            </w:tcBorders>
            <w:shd w:val="clear" w:color="auto" w:fill="auto"/>
            <w:noWrap/>
            <w:vAlign w:val="center"/>
            <w:hideMark/>
          </w:tcPr>
          <w:p w14:paraId="75A281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66,2</w:t>
            </w:r>
          </w:p>
        </w:tc>
        <w:tc>
          <w:tcPr>
            <w:tcW w:w="1421" w:type="dxa"/>
            <w:tcBorders>
              <w:top w:val="nil"/>
              <w:left w:val="nil"/>
              <w:bottom w:val="single" w:sz="8" w:space="0" w:color="auto"/>
              <w:right w:val="single" w:sz="8" w:space="0" w:color="auto"/>
            </w:tcBorders>
            <w:shd w:val="clear" w:color="auto" w:fill="auto"/>
            <w:noWrap/>
            <w:vAlign w:val="center"/>
            <w:hideMark/>
          </w:tcPr>
          <w:p w14:paraId="7651F9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1DDDC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74FA0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44DBE6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449EB8A" w14:textId="77777777" w:rsidTr="006175B2">
        <w:trPr>
          <w:trHeight w:val="399"/>
        </w:trPr>
        <w:tc>
          <w:tcPr>
            <w:tcW w:w="567" w:type="dxa"/>
            <w:vMerge/>
            <w:tcBorders>
              <w:top w:val="nil"/>
              <w:left w:val="single" w:sz="8" w:space="0" w:color="auto"/>
              <w:bottom w:val="single" w:sz="8" w:space="0" w:color="000000"/>
              <w:right w:val="single" w:sz="8" w:space="0" w:color="auto"/>
            </w:tcBorders>
            <w:vAlign w:val="center"/>
            <w:hideMark/>
          </w:tcPr>
          <w:p w14:paraId="3F6F161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3AEE77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Ravne na Koroškem</w:t>
            </w:r>
          </w:p>
        </w:tc>
        <w:tc>
          <w:tcPr>
            <w:tcW w:w="1282" w:type="dxa"/>
            <w:tcBorders>
              <w:top w:val="nil"/>
              <w:left w:val="nil"/>
              <w:bottom w:val="single" w:sz="8" w:space="0" w:color="auto"/>
              <w:right w:val="single" w:sz="8" w:space="0" w:color="auto"/>
            </w:tcBorders>
            <w:shd w:val="clear" w:color="auto" w:fill="auto"/>
            <w:noWrap/>
            <w:vAlign w:val="center"/>
            <w:hideMark/>
          </w:tcPr>
          <w:p w14:paraId="07F19C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63,4</w:t>
            </w:r>
          </w:p>
        </w:tc>
        <w:tc>
          <w:tcPr>
            <w:tcW w:w="941" w:type="dxa"/>
            <w:tcBorders>
              <w:top w:val="nil"/>
              <w:left w:val="nil"/>
              <w:bottom w:val="single" w:sz="8" w:space="0" w:color="auto"/>
              <w:right w:val="single" w:sz="8" w:space="0" w:color="auto"/>
            </w:tcBorders>
            <w:shd w:val="clear" w:color="auto" w:fill="auto"/>
            <w:noWrap/>
            <w:vAlign w:val="center"/>
            <w:hideMark/>
          </w:tcPr>
          <w:p w14:paraId="5B058C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11.321</w:t>
            </w:r>
          </w:p>
        </w:tc>
        <w:tc>
          <w:tcPr>
            <w:tcW w:w="1191" w:type="dxa"/>
            <w:tcBorders>
              <w:top w:val="nil"/>
              <w:left w:val="nil"/>
              <w:bottom w:val="single" w:sz="8" w:space="0" w:color="auto"/>
              <w:right w:val="single" w:sz="8" w:space="0" w:color="auto"/>
            </w:tcBorders>
            <w:shd w:val="clear" w:color="auto" w:fill="auto"/>
            <w:noWrap/>
            <w:vAlign w:val="center"/>
            <w:hideMark/>
          </w:tcPr>
          <w:p w14:paraId="7EE1D3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178,6</w:t>
            </w:r>
          </w:p>
        </w:tc>
        <w:tc>
          <w:tcPr>
            <w:tcW w:w="1421" w:type="dxa"/>
            <w:tcBorders>
              <w:top w:val="nil"/>
              <w:left w:val="nil"/>
              <w:bottom w:val="single" w:sz="8" w:space="0" w:color="auto"/>
              <w:right w:val="single" w:sz="8" w:space="0" w:color="auto"/>
            </w:tcBorders>
            <w:shd w:val="clear" w:color="auto" w:fill="auto"/>
            <w:noWrap/>
            <w:vAlign w:val="center"/>
            <w:hideMark/>
          </w:tcPr>
          <w:p w14:paraId="38752F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029FE6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B617B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75C8D2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A35CB4B" w14:textId="77777777" w:rsidTr="006175B2">
        <w:trPr>
          <w:trHeight w:val="405"/>
        </w:trPr>
        <w:tc>
          <w:tcPr>
            <w:tcW w:w="567" w:type="dxa"/>
            <w:vMerge/>
            <w:tcBorders>
              <w:top w:val="nil"/>
              <w:left w:val="single" w:sz="8" w:space="0" w:color="auto"/>
              <w:bottom w:val="single" w:sz="8" w:space="0" w:color="000000"/>
              <w:right w:val="single" w:sz="8" w:space="0" w:color="auto"/>
            </w:tcBorders>
            <w:vAlign w:val="center"/>
            <w:hideMark/>
          </w:tcPr>
          <w:p w14:paraId="12DDD43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324107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Ribnica na Pohorju</w:t>
            </w:r>
          </w:p>
        </w:tc>
        <w:tc>
          <w:tcPr>
            <w:tcW w:w="1282" w:type="dxa"/>
            <w:tcBorders>
              <w:top w:val="nil"/>
              <w:left w:val="nil"/>
              <w:bottom w:val="single" w:sz="8" w:space="0" w:color="auto"/>
              <w:right w:val="single" w:sz="8" w:space="0" w:color="auto"/>
            </w:tcBorders>
            <w:shd w:val="clear" w:color="auto" w:fill="auto"/>
            <w:noWrap/>
            <w:vAlign w:val="center"/>
            <w:hideMark/>
          </w:tcPr>
          <w:p w14:paraId="799852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59,3</w:t>
            </w:r>
          </w:p>
        </w:tc>
        <w:tc>
          <w:tcPr>
            <w:tcW w:w="941" w:type="dxa"/>
            <w:tcBorders>
              <w:top w:val="nil"/>
              <w:left w:val="nil"/>
              <w:bottom w:val="single" w:sz="8" w:space="0" w:color="auto"/>
              <w:right w:val="single" w:sz="8" w:space="0" w:color="auto"/>
            </w:tcBorders>
            <w:shd w:val="clear" w:color="auto" w:fill="auto"/>
            <w:noWrap/>
            <w:vAlign w:val="center"/>
            <w:hideMark/>
          </w:tcPr>
          <w:p w14:paraId="63A9F3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1.178</w:t>
            </w:r>
          </w:p>
        </w:tc>
        <w:tc>
          <w:tcPr>
            <w:tcW w:w="1191" w:type="dxa"/>
            <w:tcBorders>
              <w:top w:val="nil"/>
              <w:left w:val="nil"/>
              <w:bottom w:val="single" w:sz="8" w:space="0" w:color="auto"/>
              <w:right w:val="single" w:sz="8" w:space="0" w:color="auto"/>
            </w:tcBorders>
            <w:shd w:val="clear" w:color="auto" w:fill="auto"/>
            <w:noWrap/>
            <w:vAlign w:val="center"/>
            <w:hideMark/>
          </w:tcPr>
          <w:p w14:paraId="09F9BC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19,9</w:t>
            </w:r>
          </w:p>
        </w:tc>
        <w:tc>
          <w:tcPr>
            <w:tcW w:w="1421" w:type="dxa"/>
            <w:tcBorders>
              <w:top w:val="nil"/>
              <w:left w:val="nil"/>
              <w:bottom w:val="single" w:sz="8" w:space="0" w:color="auto"/>
              <w:right w:val="single" w:sz="8" w:space="0" w:color="auto"/>
            </w:tcBorders>
            <w:shd w:val="clear" w:color="auto" w:fill="auto"/>
            <w:noWrap/>
            <w:vAlign w:val="center"/>
            <w:hideMark/>
          </w:tcPr>
          <w:p w14:paraId="4CD00E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4CF13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734B8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C9564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B11135A" w14:textId="77777777" w:rsidTr="006175B2">
        <w:trPr>
          <w:trHeight w:val="411"/>
        </w:trPr>
        <w:tc>
          <w:tcPr>
            <w:tcW w:w="567" w:type="dxa"/>
            <w:vMerge/>
            <w:tcBorders>
              <w:top w:val="nil"/>
              <w:left w:val="single" w:sz="8" w:space="0" w:color="auto"/>
              <w:bottom w:val="single" w:sz="8" w:space="0" w:color="000000"/>
              <w:right w:val="single" w:sz="8" w:space="0" w:color="auto"/>
            </w:tcBorders>
            <w:vAlign w:val="center"/>
            <w:hideMark/>
          </w:tcPr>
          <w:p w14:paraId="0CC4D69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669FAC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Slovenj Gradec</w:t>
            </w:r>
          </w:p>
        </w:tc>
        <w:tc>
          <w:tcPr>
            <w:tcW w:w="1282" w:type="dxa"/>
            <w:tcBorders>
              <w:top w:val="nil"/>
              <w:left w:val="nil"/>
              <w:bottom w:val="single" w:sz="8" w:space="0" w:color="auto"/>
              <w:right w:val="single" w:sz="8" w:space="0" w:color="auto"/>
            </w:tcBorders>
            <w:shd w:val="clear" w:color="auto" w:fill="auto"/>
            <w:noWrap/>
            <w:vAlign w:val="center"/>
            <w:hideMark/>
          </w:tcPr>
          <w:p w14:paraId="5AC5C7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173,7</w:t>
            </w:r>
          </w:p>
        </w:tc>
        <w:tc>
          <w:tcPr>
            <w:tcW w:w="941" w:type="dxa"/>
            <w:tcBorders>
              <w:top w:val="nil"/>
              <w:left w:val="nil"/>
              <w:bottom w:val="single" w:sz="8" w:space="0" w:color="auto"/>
              <w:right w:val="single" w:sz="8" w:space="0" w:color="auto"/>
            </w:tcBorders>
            <w:shd w:val="clear" w:color="auto" w:fill="auto"/>
            <w:noWrap/>
            <w:vAlign w:val="center"/>
            <w:hideMark/>
          </w:tcPr>
          <w:p w14:paraId="707ECB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16.686</w:t>
            </w:r>
          </w:p>
        </w:tc>
        <w:tc>
          <w:tcPr>
            <w:tcW w:w="1191" w:type="dxa"/>
            <w:tcBorders>
              <w:top w:val="nil"/>
              <w:left w:val="nil"/>
              <w:bottom w:val="single" w:sz="8" w:space="0" w:color="auto"/>
              <w:right w:val="single" w:sz="8" w:space="0" w:color="auto"/>
            </w:tcBorders>
            <w:shd w:val="clear" w:color="auto" w:fill="auto"/>
            <w:noWrap/>
            <w:vAlign w:val="center"/>
            <w:hideMark/>
          </w:tcPr>
          <w:p w14:paraId="4B4FD4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96,1</w:t>
            </w:r>
          </w:p>
        </w:tc>
        <w:tc>
          <w:tcPr>
            <w:tcW w:w="1421" w:type="dxa"/>
            <w:tcBorders>
              <w:top w:val="nil"/>
              <w:left w:val="nil"/>
              <w:bottom w:val="single" w:sz="8" w:space="0" w:color="auto"/>
              <w:right w:val="single" w:sz="8" w:space="0" w:color="auto"/>
            </w:tcBorders>
            <w:shd w:val="clear" w:color="auto" w:fill="auto"/>
            <w:noWrap/>
            <w:vAlign w:val="center"/>
            <w:hideMark/>
          </w:tcPr>
          <w:p w14:paraId="508E23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802D1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F2115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FFFF"/>
            <w:vAlign w:val="center"/>
            <w:hideMark/>
          </w:tcPr>
          <w:p w14:paraId="5340E1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2145A9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9205A9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vAlign w:val="center"/>
            <w:hideMark/>
          </w:tcPr>
          <w:p w14:paraId="4940D05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Vuzenica</w:t>
            </w:r>
          </w:p>
        </w:tc>
        <w:tc>
          <w:tcPr>
            <w:tcW w:w="1282" w:type="dxa"/>
            <w:tcBorders>
              <w:top w:val="nil"/>
              <w:left w:val="nil"/>
              <w:bottom w:val="nil"/>
              <w:right w:val="single" w:sz="8" w:space="0" w:color="auto"/>
            </w:tcBorders>
            <w:shd w:val="clear" w:color="auto" w:fill="auto"/>
            <w:noWrap/>
            <w:vAlign w:val="center"/>
            <w:hideMark/>
          </w:tcPr>
          <w:p w14:paraId="56855F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50,1</w:t>
            </w:r>
          </w:p>
        </w:tc>
        <w:tc>
          <w:tcPr>
            <w:tcW w:w="941" w:type="dxa"/>
            <w:tcBorders>
              <w:top w:val="nil"/>
              <w:left w:val="nil"/>
              <w:bottom w:val="single" w:sz="8" w:space="0" w:color="auto"/>
              <w:right w:val="single" w:sz="8" w:space="0" w:color="auto"/>
            </w:tcBorders>
            <w:shd w:val="clear" w:color="auto" w:fill="auto"/>
            <w:noWrap/>
            <w:vAlign w:val="center"/>
            <w:hideMark/>
          </w:tcPr>
          <w:p w14:paraId="55BC6F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2.669</w:t>
            </w:r>
          </w:p>
        </w:tc>
        <w:tc>
          <w:tcPr>
            <w:tcW w:w="1191" w:type="dxa"/>
            <w:tcBorders>
              <w:top w:val="nil"/>
              <w:left w:val="nil"/>
              <w:bottom w:val="single" w:sz="8" w:space="0" w:color="auto"/>
              <w:right w:val="single" w:sz="8" w:space="0" w:color="auto"/>
            </w:tcBorders>
            <w:shd w:val="clear" w:color="auto" w:fill="auto"/>
            <w:noWrap/>
            <w:vAlign w:val="center"/>
            <w:hideMark/>
          </w:tcPr>
          <w:p w14:paraId="391B65E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421" w:type="dxa"/>
            <w:tcBorders>
              <w:top w:val="nil"/>
              <w:left w:val="nil"/>
              <w:bottom w:val="single" w:sz="8" w:space="0" w:color="auto"/>
              <w:right w:val="single" w:sz="8" w:space="0" w:color="auto"/>
            </w:tcBorders>
            <w:shd w:val="clear" w:color="auto" w:fill="auto"/>
            <w:noWrap/>
            <w:vAlign w:val="center"/>
            <w:hideMark/>
          </w:tcPr>
          <w:p w14:paraId="6B21C7E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9FED9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0E957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62BFC5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DF14D2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1E4E64C"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CCFFFF"/>
            <w:noWrap/>
            <w:vAlign w:val="center"/>
            <w:hideMark/>
          </w:tcPr>
          <w:p w14:paraId="15639A00"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2917A1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1.040,80</w:t>
            </w:r>
          </w:p>
        </w:tc>
        <w:tc>
          <w:tcPr>
            <w:tcW w:w="941" w:type="dxa"/>
            <w:tcBorders>
              <w:top w:val="nil"/>
              <w:left w:val="nil"/>
              <w:bottom w:val="single" w:sz="8" w:space="0" w:color="auto"/>
              <w:right w:val="single" w:sz="8" w:space="0" w:color="auto"/>
            </w:tcBorders>
            <w:shd w:val="clear" w:color="auto" w:fill="auto"/>
            <w:noWrap/>
            <w:vAlign w:val="center"/>
            <w:hideMark/>
          </w:tcPr>
          <w:p w14:paraId="0AA731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71.010</w:t>
            </w:r>
          </w:p>
        </w:tc>
        <w:tc>
          <w:tcPr>
            <w:tcW w:w="1191" w:type="dxa"/>
            <w:tcBorders>
              <w:top w:val="nil"/>
              <w:left w:val="nil"/>
              <w:bottom w:val="single" w:sz="8" w:space="0" w:color="auto"/>
              <w:right w:val="single" w:sz="8" w:space="0" w:color="auto"/>
            </w:tcBorders>
            <w:shd w:val="clear" w:color="auto" w:fill="auto"/>
            <w:noWrap/>
            <w:vAlign w:val="center"/>
            <w:hideMark/>
          </w:tcPr>
          <w:p w14:paraId="4B1C47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68,2</w:t>
            </w:r>
          </w:p>
        </w:tc>
        <w:tc>
          <w:tcPr>
            <w:tcW w:w="1421" w:type="dxa"/>
            <w:tcBorders>
              <w:top w:val="nil"/>
              <w:left w:val="nil"/>
              <w:bottom w:val="single" w:sz="8" w:space="0" w:color="auto"/>
              <w:right w:val="single" w:sz="8" w:space="0" w:color="auto"/>
            </w:tcBorders>
            <w:shd w:val="clear" w:color="auto" w:fill="auto"/>
            <w:noWrap/>
            <w:vAlign w:val="center"/>
            <w:hideMark/>
          </w:tcPr>
          <w:p w14:paraId="16DD6D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7AD44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D1EF0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6FE89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11D957B"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5D2ACA0E"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NOTRANJSKA</w:t>
            </w:r>
          </w:p>
        </w:tc>
        <w:tc>
          <w:tcPr>
            <w:tcW w:w="2127" w:type="dxa"/>
            <w:tcBorders>
              <w:top w:val="nil"/>
              <w:left w:val="nil"/>
              <w:bottom w:val="single" w:sz="8" w:space="0" w:color="auto"/>
              <w:right w:val="single" w:sz="8" w:space="0" w:color="auto"/>
            </w:tcBorders>
            <w:shd w:val="clear" w:color="auto" w:fill="auto"/>
            <w:noWrap/>
            <w:vAlign w:val="center"/>
            <w:hideMark/>
          </w:tcPr>
          <w:p w14:paraId="4D966E1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Bloke</w:t>
            </w:r>
          </w:p>
        </w:tc>
        <w:tc>
          <w:tcPr>
            <w:tcW w:w="1282" w:type="dxa"/>
            <w:tcBorders>
              <w:top w:val="nil"/>
              <w:left w:val="nil"/>
              <w:bottom w:val="single" w:sz="8" w:space="0" w:color="auto"/>
              <w:right w:val="single" w:sz="8" w:space="0" w:color="auto"/>
            </w:tcBorders>
            <w:shd w:val="clear" w:color="auto" w:fill="auto"/>
            <w:noWrap/>
            <w:vAlign w:val="center"/>
            <w:hideMark/>
          </w:tcPr>
          <w:p w14:paraId="1F0AAE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941" w:type="dxa"/>
            <w:tcBorders>
              <w:top w:val="nil"/>
              <w:left w:val="nil"/>
              <w:bottom w:val="single" w:sz="8" w:space="0" w:color="auto"/>
              <w:right w:val="single" w:sz="8" w:space="0" w:color="auto"/>
            </w:tcBorders>
            <w:shd w:val="clear" w:color="auto" w:fill="auto"/>
            <w:noWrap/>
            <w:vAlign w:val="center"/>
            <w:hideMark/>
          </w:tcPr>
          <w:p w14:paraId="77CE2F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1.541</w:t>
            </w:r>
          </w:p>
        </w:tc>
        <w:tc>
          <w:tcPr>
            <w:tcW w:w="1191" w:type="dxa"/>
            <w:tcBorders>
              <w:top w:val="nil"/>
              <w:left w:val="nil"/>
              <w:bottom w:val="single" w:sz="8" w:space="0" w:color="auto"/>
              <w:right w:val="single" w:sz="8" w:space="0" w:color="auto"/>
            </w:tcBorders>
            <w:shd w:val="clear" w:color="auto" w:fill="auto"/>
            <w:noWrap/>
            <w:vAlign w:val="center"/>
            <w:hideMark/>
          </w:tcPr>
          <w:p w14:paraId="3BF650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20,5</w:t>
            </w:r>
          </w:p>
        </w:tc>
        <w:tc>
          <w:tcPr>
            <w:tcW w:w="1421" w:type="dxa"/>
            <w:tcBorders>
              <w:top w:val="nil"/>
              <w:left w:val="nil"/>
              <w:bottom w:val="single" w:sz="8" w:space="0" w:color="auto"/>
              <w:right w:val="single" w:sz="8" w:space="0" w:color="auto"/>
            </w:tcBorders>
            <w:shd w:val="clear" w:color="auto" w:fill="auto"/>
            <w:noWrap/>
            <w:vAlign w:val="center"/>
            <w:hideMark/>
          </w:tcPr>
          <w:p w14:paraId="7375AB2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43470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ADF17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B92FD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3F5B5BC"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6FC444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16D46BA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Cerknica</w:t>
            </w:r>
          </w:p>
        </w:tc>
        <w:tc>
          <w:tcPr>
            <w:tcW w:w="1282" w:type="dxa"/>
            <w:tcBorders>
              <w:top w:val="nil"/>
              <w:left w:val="nil"/>
              <w:bottom w:val="single" w:sz="8" w:space="0" w:color="auto"/>
              <w:right w:val="single" w:sz="8" w:space="0" w:color="auto"/>
            </w:tcBorders>
            <w:shd w:val="clear" w:color="auto" w:fill="auto"/>
            <w:noWrap/>
            <w:vAlign w:val="center"/>
            <w:hideMark/>
          </w:tcPr>
          <w:p w14:paraId="6E31C1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241,3</w:t>
            </w:r>
          </w:p>
        </w:tc>
        <w:tc>
          <w:tcPr>
            <w:tcW w:w="941" w:type="dxa"/>
            <w:tcBorders>
              <w:top w:val="nil"/>
              <w:left w:val="nil"/>
              <w:bottom w:val="single" w:sz="8" w:space="0" w:color="auto"/>
              <w:right w:val="single" w:sz="8" w:space="0" w:color="auto"/>
            </w:tcBorders>
            <w:shd w:val="clear" w:color="auto" w:fill="auto"/>
            <w:noWrap/>
            <w:vAlign w:val="center"/>
            <w:hideMark/>
          </w:tcPr>
          <w:p w14:paraId="05D646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11.469</w:t>
            </w:r>
          </w:p>
        </w:tc>
        <w:tc>
          <w:tcPr>
            <w:tcW w:w="1191" w:type="dxa"/>
            <w:tcBorders>
              <w:top w:val="nil"/>
              <w:left w:val="nil"/>
              <w:bottom w:val="single" w:sz="8" w:space="0" w:color="auto"/>
              <w:right w:val="single" w:sz="8" w:space="0" w:color="auto"/>
            </w:tcBorders>
            <w:shd w:val="clear" w:color="auto" w:fill="auto"/>
            <w:noWrap/>
            <w:vAlign w:val="center"/>
            <w:hideMark/>
          </w:tcPr>
          <w:p w14:paraId="085940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47,5</w:t>
            </w:r>
          </w:p>
        </w:tc>
        <w:tc>
          <w:tcPr>
            <w:tcW w:w="1421" w:type="dxa"/>
            <w:tcBorders>
              <w:top w:val="nil"/>
              <w:left w:val="nil"/>
              <w:bottom w:val="single" w:sz="8" w:space="0" w:color="auto"/>
              <w:right w:val="single" w:sz="8" w:space="0" w:color="auto"/>
            </w:tcBorders>
            <w:shd w:val="clear" w:color="auto" w:fill="auto"/>
            <w:noWrap/>
            <w:vAlign w:val="center"/>
            <w:hideMark/>
          </w:tcPr>
          <w:p w14:paraId="631709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5D193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412C8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6FAEE7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2B82F6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449B90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3B4CF3B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Divača</w:t>
            </w:r>
          </w:p>
        </w:tc>
        <w:tc>
          <w:tcPr>
            <w:tcW w:w="1282" w:type="dxa"/>
            <w:tcBorders>
              <w:top w:val="nil"/>
              <w:left w:val="nil"/>
              <w:bottom w:val="single" w:sz="8" w:space="0" w:color="auto"/>
              <w:right w:val="single" w:sz="8" w:space="0" w:color="auto"/>
            </w:tcBorders>
            <w:shd w:val="clear" w:color="auto" w:fill="auto"/>
            <w:noWrap/>
            <w:vAlign w:val="center"/>
            <w:hideMark/>
          </w:tcPr>
          <w:p w14:paraId="122DFA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145</w:t>
            </w:r>
          </w:p>
        </w:tc>
        <w:tc>
          <w:tcPr>
            <w:tcW w:w="941" w:type="dxa"/>
            <w:tcBorders>
              <w:top w:val="nil"/>
              <w:left w:val="nil"/>
              <w:bottom w:val="single" w:sz="8" w:space="0" w:color="auto"/>
              <w:right w:val="single" w:sz="8" w:space="0" w:color="auto"/>
            </w:tcBorders>
            <w:shd w:val="clear" w:color="auto" w:fill="auto"/>
            <w:noWrap/>
            <w:vAlign w:val="center"/>
            <w:hideMark/>
          </w:tcPr>
          <w:p w14:paraId="08FF91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3.989</w:t>
            </w:r>
          </w:p>
        </w:tc>
        <w:tc>
          <w:tcPr>
            <w:tcW w:w="1191" w:type="dxa"/>
            <w:tcBorders>
              <w:top w:val="nil"/>
              <w:left w:val="nil"/>
              <w:bottom w:val="single" w:sz="8" w:space="0" w:color="auto"/>
              <w:right w:val="single" w:sz="8" w:space="0" w:color="auto"/>
            </w:tcBorders>
            <w:shd w:val="clear" w:color="auto" w:fill="auto"/>
            <w:noWrap/>
            <w:vAlign w:val="center"/>
            <w:hideMark/>
          </w:tcPr>
          <w:p w14:paraId="4F70CD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1421" w:type="dxa"/>
            <w:tcBorders>
              <w:top w:val="nil"/>
              <w:left w:val="nil"/>
              <w:bottom w:val="single" w:sz="8" w:space="0" w:color="auto"/>
              <w:right w:val="single" w:sz="8" w:space="0" w:color="auto"/>
            </w:tcBorders>
            <w:shd w:val="clear" w:color="auto" w:fill="auto"/>
            <w:noWrap/>
            <w:vAlign w:val="center"/>
            <w:hideMark/>
          </w:tcPr>
          <w:p w14:paraId="3597E1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EC5CD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56E52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468C7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30178A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EFED40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51194CC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Hrpelje – Kozina</w:t>
            </w:r>
          </w:p>
        </w:tc>
        <w:tc>
          <w:tcPr>
            <w:tcW w:w="1282" w:type="dxa"/>
            <w:tcBorders>
              <w:top w:val="nil"/>
              <w:left w:val="nil"/>
              <w:bottom w:val="single" w:sz="8" w:space="0" w:color="auto"/>
              <w:right w:val="single" w:sz="8" w:space="0" w:color="auto"/>
            </w:tcBorders>
            <w:shd w:val="clear" w:color="auto" w:fill="auto"/>
            <w:noWrap/>
            <w:vAlign w:val="center"/>
            <w:hideMark/>
          </w:tcPr>
          <w:p w14:paraId="52A2B9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194,9</w:t>
            </w:r>
          </w:p>
        </w:tc>
        <w:tc>
          <w:tcPr>
            <w:tcW w:w="941" w:type="dxa"/>
            <w:tcBorders>
              <w:top w:val="nil"/>
              <w:left w:val="nil"/>
              <w:bottom w:val="single" w:sz="8" w:space="0" w:color="auto"/>
              <w:right w:val="single" w:sz="8" w:space="0" w:color="auto"/>
            </w:tcBorders>
            <w:shd w:val="clear" w:color="auto" w:fill="auto"/>
            <w:noWrap/>
            <w:vAlign w:val="center"/>
            <w:hideMark/>
          </w:tcPr>
          <w:p w14:paraId="47B208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4.369</w:t>
            </w:r>
          </w:p>
        </w:tc>
        <w:tc>
          <w:tcPr>
            <w:tcW w:w="1191" w:type="dxa"/>
            <w:tcBorders>
              <w:top w:val="nil"/>
              <w:left w:val="nil"/>
              <w:bottom w:val="single" w:sz="8" w:space="0" w:color="auto"/>
              <w:right w:val="single" w:sz="8" w:space="0" w:color="auto"/>
            </w:tcBorders>
            <w:shd w:val="clear" w:color="auto" w:fill="auto"/>
            <w:noWrap/>
            <w:vAlign w:val="center"/>
            <w:hideMark/>
          </w:tcPr>
          <w:p w14:paraId="13F3B9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22,4</w:t>
            </w:r>
          </w:p>
        </w:tc>
        <w:tc>
          <w:tcPr>
            <w:tcW w:w="1421" w:type="dxa"/>
            <w:tcBorders>
              <w:top w:val="nil"/>
              <w:left w:val="nil"/>
              <w:bottom w:val="single" w:sz="8" w:space="0" w:color="auto"/>
              <w:right w:val="single" w:sz="8" w:space="0" w:color="auto"/>
            </w:tcBorders>
            <w:shd w:val="clear" w:color="auto" w:fill="auto"/>
            <w:noWrap/>
            <w:vAlign w:val="center"/>
            <w:hideMark/>
          </w:tcPr>
          <w:p w14:paraId="0829B2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2A611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80916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0FB58D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C44F65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A7F929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7B285DF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Ilirska Bistrica</w:t>
            </w:r>
          </w:p>
        </w:tc>
        <w:tc>
          <w:tcPr>
            <w:tcW w:w="1282" w:type="dxa"/>
            <w:tcBorders>
              <w:top w:val="nil"/>
              <w:left w:val="nil"/>
              <w:bottom w:val="single" w:sz="8" w:space="0" w:color="auto"/>
              <w:right w:val="single" w:sz="8" w:space="0" w:color="auto"/>
            </w:tcBorders>
            <w:shd w:val="clear" w:color="auto" w:fill="auto"/>
            <w:noWrap/>
            <w:vAlign w:val="center"/>
            <w:hideMark/>
          </w:tcPr>
          <w:p w14:paraId="56AA7B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480</w:t>
            </w:r>
          </w:p>
        </w:tc>
        <w:tc>
          <w:tcPr>
            <w:tcW w:w="941" w:type="dxa"/>
            <w:tcBorders>
              <w:top w:val="nil"/>
              <w:left w:val="nil"/>
              <w:bottom w:val="single" w:sz="8" w:space="0" w:color="auto"/>
              <w:right w:val="single" w:sz="8" w:space="0" w:color="auto"/>
            </w:tcBorders>
            <w:shd w:val="clear" w:color="auto" w:fill="auto"/>
            <w:noWrap/>
            <w:vAlign w:val="center"/>
            <w:hideMark/>
          </w:tcPr>
          <w:p w14:paraId="6548B1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13.523</w:t>
            </w:r>
          </w:p>
        </w:tc>
        <w:tc>
          <w:tcPr>
            <w:tcW w:w="1191" w:type="dxa"/>
            <w:tcBorders>
              <w:top w:val="nil"/>
              <w:left w:val="nil"/>
              <w:bottom w:val="single" w:sz="8" w:space="0" w:color="auto"/>
              <w:right w:val="single" w:sz="8" w:space="0" w:color="auto"/>
            </w:tcBorders>
            <w:shd w:val="clear" w:color="auto" w:fill="auto"/>
            <w:noWrap/>
            <w:vAlign w:val="center"/>
            <w:hideMark/>
          </w:tcPr>
          <w:p w14:paraId="30D62E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28,2</w:t>
            </w:r>
          </w:p>
        </w:tc>
        <w:tc>
          <w:tcPr>
            <w:tcW w:w="1421" w:type="dxa"/>
            <w:tcBorders>
              <w:top w:val="nil"/>
              <w:left w:val="nil"/>
              <w:bottom w:val="single" w:sz="8" w:space="0" w:color="auto"/>
              <w:right w:val="single" w:sz="8" w:space="0" w:color="auto"/>
            </w:tcBorders>
            <w:shd w:val="clear" w:color="auto" w:fill="auto"/>
            <w:noWrap/>
            <w:vAlign w:val="center"/>
            <w:hideMark/>
          </w:tcPr>
          <w:p w14:paraId="23CFCF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766712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B4C0C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5F8068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2FD5FE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CAAC5E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1E76795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Komen</w:t>
            </w:r>
          </w:p>
        </w:tc>
        <w:tc>
          <w:tcPr>
            <w:tcW w:w="1282" w:type="dxa"/>
            <w:tcBorders>
              <w:top w:val="nil"/>
              <w:left w:val="nil"/>
              <w:bottom w:val="single" w:sz="8" w:space="0" w:color="auto"/>
              <w:right w:val="single" w:sz="8" w:space="0" w:color="auto"/>
            </w:tcBorders>
            <w:shd w:val="clear" w:color="auto" w:fill="auto"/>
            <w:noWrap/>
            <w:vAlign w:val="center"/>
            <w:hideMark/>
          </w:tcPr>
          <w:p w14:paraId="421A03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102,7</w:t>
            </w:r>
          </w:p>
        </w:tc>
        <w:tc>
          <w:tcPr>
            <w:tcW w:w="941" w:type="dxa"/>
            <w:tcBorders>
              <w:top w:val="nil"/>
              <w:left w:val="nil"/>
              <w:bottom w:val="single" w:sz="8" w:space="0" w:color="auto"/>
              <w:right w:val="single" w:sz="8" w:space="0" w:color="auto"/>
            </w:tcBorders>
            <w:shd w:val="clear" w:color="auto" w:fill="auto"/>
            <w:noWrap/>
            <w:vAlign w:val="center"/>
            <w:hideMark/>
          </w:tcPr>
          <w:p w14:paraId="7B0BF4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3.545</w:t>
            </w:r>
          </w:p>
        </w:tc>
        <w:tc>
          <w:tcPr>
            <w:tcW w:w="1191" w:type="dxa"/>
            <w:tcBorders>
              <w:top w:val="nil"/>
              <w:left w:val="nil"/>
              <w:bottom w:val="single" w:sz="8" w:space="0" w:color="auto"/>
              <w:right w:val="single" w:sz="8" w:space="0" w:color="auto"/>
            </w:tcBorders>
            <w:shd w:val="clear" w:color="auto" w:fill="auto"/>
            <w:noWrap/>
            <w:vAlign w:val="center"/>
            <w:hideMark/>
          </w:tcPr>
          <w:p w14:paraId="14AE53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34,5</w:t>
            </w:r>
          </w:p>
        </w:tc>
        <w:tc>
          <w:tcPr>
            <w:tcW w:w="1421" w:type="dxa"/>
            <w:tcBorders>
              <w:top w:val="nil"/>
              <w:left w:val="nil"/>
              <w:bottom w:val="single" w:sz="8" w:space="0" w:color="auto"/>
              <w:right w:val="single" w:sz="8" w:space="0" w:color="auto"/>
            </w:tcBorders>
            <w:shd w:val="clear" w:color="auto" w:fill="auto"/>
            <w:noWrap/>
            <w:vAlign w:val="center"/>
            <w:hideMark/>
          </w:tcPr>
          <w:p w14:paraId="7EBE4A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54F0D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4C2AF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BD344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6FE87D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D552BA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2779C1B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Loška dolina</w:t>
            </w:r>
          </w:p>
        </w:tc>
        <w:tc>
          <w:tcPr>
            <w:tcW w:w="1282" w:type="dxa"/>
            <w:tcBorders>
              <w:top w:val="nil"/>
              <w:left w:val="nil"/>
              <w:bottom w:val="single" w:sz="8" w:space="0" w:color="auto"/>
              <w:right w:val="single" w:sz="8" w:space="0" w:color="auto"/>
            </w:tcBorders>
            <w:shd w:val="clear" w:color="auto" w:fill="auto"/>
            <w:noWrap/>
            <w:vAlign w:val="center"/>
            <w:hideMark/>
          </w:tcPr>
          <w:p w14:paraId="0508C3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166,8</w:t>
            </w:r>
          </w:p>
        </w:tc>
        <w:tc>
          <w:tcPr>
            <w:tcW w:w="941" w:type="dxa"/>
            <w:tcBorders>
              <w:top w:val="nil"/>
              <w:left w:val="nil"/>
              <w:bottom w:val="single" w:sz="8" w:space="0" w:color="auto"/>
              <w:right w:val="single" w:sz="8" w:space="0" w:color="auto"/>
            </w:tcBorders>
            <w:shd w:val="clear" w:color="auto" w:fill="auto"/>
            <w:noWrap/>
            <w:vAlign w:val="center"/>
            <w:hideMark/>
          </w:tcPr>
          <w:p w14:paraId="3C4C45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3.856</w:t>
            </w:r>
          </w:p>
        </w:tc>
        <w:tc>
          <w:tcPr>
            <w:tcW w:w="1191" w:type="dxa"/>
            <w:tcBorders>
              <w:top w:val="nil"/>
              <w:left w:val="nil"/>
              <w:bottom w:val="single" w:sz="8" w:space="0" w:color="auto"/>
              <w:right w:val="single" w:sz="8" w:space="0" w:color="auto"/>
            </w:tcBorders>
            <w:shd w:val="clear" w:color="auto" w:fill="auto"/>
            <w:noWrap/>
            <w:vAlign w:val="center"/>
            <w:hideMark/>
          </w:tcPr>
          <w:p w14:paraId="551E71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w:t>
            </w:r>
          </w:p>
        </w:tc>
        <w:tc>
          <w:tcPr>
            <w:tcW w:w="1421" w:type="dxa"/>
            <w:tcBorders>
              <w:top w:val="nil"/>
              <w:left w:val="nil"/>
              <w:bottom w:val="single" w:sz="8" w:space="0" w:color="auto"/>
              <w:right w:val="single" w:sz="8" w:space="0" w:color="auto"/>
            </w:tcBorders>
            <w:shd w:val="clear" w:color="auto" w:fill="auto"/>
            <w:noWrap/>
            <w:vAlign w:val="center"/>
            <w:hideMark/>
          </w:tcPr>
          <w:p w14:paraId="0BE33C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7954A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546B4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47852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0D0175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DAE536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03C3039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Pivka</w:t>
            </w:r>
          </w:p>
        </w:tc>
        <w:tc>
          <w:tcPr>
            <w:tcW w:w="1282" w:type="dxa"/>
            <w:tcBorders>
              <w:top w:val="nil"/>
              <w:left w:val="nil"/>
              <w:bottom w:val="single" w:sz="8" w:space="0" w:color="auto"/>
              <w:right w:val="single" w:sz="8" w:space="0" w:color="auto"/>
            </w:tcBorders>
            <w:shd w:val="clear" w:color="auto" w:fill="auto"/>
            <w:noWrap/>
            <w:vAlign w:val="center"/>
            <w:hideMark/>
          </w:tcPr>
          <w:p w14:paraId="6B6CA7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223,3</w:t>
            </w:r>
          </w:p>
        </w:tc>
        <w:tc>
          <w:tcPr>
            <w:tcW w:w="941" w:type="dxa"/>
            <w:tcBorders>
              <w:top w:val="nil"/>
              <w:left w:val="nil"/>
              <w:bottom w:val="single" w:sz="8" w:space="0" w:color="auto"/>
              <w:right w:val="single" w:sz="8" w:space="0" w:color="auto"/>
            </w:tcBorders>
            <w:shd w:val="clear" w:color="auto" w:fill="auto"/>
            <w:noWrap/>
            <w:vAlign w:val="center"/>
            <w:hideMark/>
          </w:tcPr>
          <w:p w14:paraId="425E9F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6.080</w:t>
            </w:r>
          </w:p>
        </w:tc>
        <w:tc>
          <w:tcPr>
            <w:tcW w:w="1191" w:type="dxa"/>
            <w:tcBorders>
              <w:top w:val="nil"/>
              <w:left w:val="nil"/>
              <w:bottom w:val="single" w:sz="8" w:space="0" w:color="auto"/>
              <w:right w:val="single" w:sz="8" w:space="0" w:color="auto"/>
            </w:tcBorders>
            <w:shd w:val="clear" w:color="auto" w:fill="auto"/>
            <w:noWrap/>
            <w:vAlign w:val="center"/>
            <w:hideMark/>
          </w:tcPr>
          <w:p w14:paraId="4322EB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27,2</w:t>
            </w:r>
          </w:p>
        </w:tc>
        <w:tc>
          <w:tcPr>
            <w:tcW w:w="1421" w:type="dxa"/>
            <w:tcBorders>
              <w:top w:val="nil"/>
              <w:left w:val="nil"/>
              <w:bottom w:val="single" w:sz="8" w:space="0" w:color="auto"/>
              <w:right w:val="single" w:sz="8" w:space="0" w:color="auto"/>
            </w:tcBorders>
            <w:shd w:val="clear" w:color="auto" w:fill="auto"/>
            <w:noWrap/>
            <w:vAlign w:val="center"/>
            <w:hideMark/>
          </w:tcPr>
          <w:p w14:paraId="2DB559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14696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BF79E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558A97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18B344E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A1D63B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248732E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Postojna</w:t>
            </w:r>
          </w:p>
        </w:tc>
        <w:tc>
          <w:tcPr>
            <w:tcW w:w="1282" w:type="dxa"/>
            <w:tcBorders>
              <w:top w:val="nil"/>
              <w:left w:val="nil"/>
              <w:bottom w:val="single" w:sz="8" w:space="0" w:color="auto"/>
              <w:right w:val="single" w:sz="8" w:space="0" w:color="auto"/>
            </w:tcBorders>
            <w:shd w:val="clear" w:color="auto" w:fill="auto"/>
            <w:noWrap/>
            <w:vAlign w:val="center"/>
            <w:hideMark/>
          </w:tcPr>
          <w:p w14:paraId="71B8B6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269,9</w:t>
            </w:r>
          </w:p>
        </w:tc>
        <w:tc>
          <w:tcPr>
            <w:tcW w:w="941" w:type="dxa"/>
            <w:tcBorders>
              <w:top w:val="nil"/>
              <w:left w:val="nil"/>
              <w:bottom w:val="single" w:sz="8" w:space="0" w:color="auto"/>
              <w:right w:val="single" w:sz="8" w:space="0" w:color="auto"/>
            </w:tcBorders>
            <w:shd w:val="clear" w:color="auto" w:fill="auto"/>
            <w:noWrap/>
            <w:vAlign w:val="center"/>
            <w:hideMark/>
          </w:tcPr>
          <w:p w14:paraId="563BBD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16.124</w:t>
            </w:r>
          </w:p>
        </w:tc>
        <w:tc>
          <w:tcPr>
            <w:tcW w:w="1191" w:type="dxa"/>
            <w:tcBorders>
              <w:top w:val="nil"/>
              <w:left w:val="nil"/>
              <w:bottom w:val="single" w:sz="8" w:space="0" w:color="auto"/>
              <w:right w:val="single" w:sz="8" w:space="0" w:color="auto"/>
            </w:tcBorders>
            <w:shd w:val="clear" w:color="auto" w:fill="auto"/>
            <w:noWrap/>
            <w:vAlign w:val="center"/>
            <w:hideMark/>
          </w:tcPr>
          <w:p w14:paraId="4CDFF2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59,7</w:t>
            </w:r>
          </w:p>
        </w:tc>
        <w:tc>
          <w:tcPr>
            <w:tcW w:w="1421" w:type="dxa"/>
            <w:tcBorders>
              <w:top w:val="nil"/>
              <w:left w:val="nil"/>
              <w:bottom w:val="single" w:sz="8" w:space="0" w:color="auto"/>
              <w:right w:val="single" w:sz="8" w:space="0" w:color="auto"/>
            </w:tcBorders>
            <w:shd w:val="clear" w:color="auto" w:fill="auto"/>
            <w:noWrap/>
            <w:vAlign w:val="center"/>
            <w:hideMark/>
          </w:tcPr>
          <w:p w14:paraId="465A2C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0C5A71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4C8F0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BB34D9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F6D40E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0676FF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0B3E4D7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Sežana</w:t>
            </w:r>
          </w:p>
        </w:tc>
        <w:tc>
          <w:tcPr>
            <w:tcW w:w="1282" w:type="dxa"/>
            <w:tcBorders>
              <w:top w:val="nil"/>
              <w:left w:val="nil"/>
              <w:bottom w:val="nil"/>
              <w:right w:val="single" w:sz="8" w:space="0" w:color="auto"/>
            </w:tcBorders>
            <w:shd w:val="clear" w:color="auto" w:fill="auto"/>
            <w:noWrap/>
            <w:vAlign w:val="center"/>
            <w:hideMark/>
          </w:tcPr>
          <w:p w14:paraId="702E8A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217,4</w:t>
            </w:r>
          </w:p>
        </w:tc>
        <w:tc>
          <w:tcPr>
            <w:tcW w:w="941" w:type="dxa"/>
            <w:tcBorders>
              <w:top w:val="nil"/>
              <w:left w:val="nil"/>
              <w:bottom w:val="single" w:sz="8" w:space="0" w:color="auto"/>
              <w:right w:val="single" w:sz="8" w:space="0" w:color="auto"/>
            </w:tcBorders>
            <w:shd w:val="clear" w:color="auto" w:fill="auto"/>
            <w:noWrap/>
            <w:vAlign w:val="center"/>
            <w:hideMark/>
          </w:tcPr>
          <w:p w14:paraId="448BBE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1191" w:type="dxa"/>
            <w:tcBorders>
              <w:top w:val="nil"/>
              <w:left w:val="nil"/>
              <w:bottom w:val="single" w:sz="8" w:space="0" w:color="auto"/>
              <w:right w:val="single" w:sz="8" w:space="0" w:color="auto"/>
            </w:tcBorders>
            <w:shd w:val="clear" w:color="auto" w:fill="auto"/>
            <w:noWrap/>
            <w:vAlign w:val="center"/>
            <w:hideMark/>
          </w:tcPr>
          <w:p w14:paraId="4027A8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1421" w:type="dxa"/>
            <w:tcBorders>
              <w:top w:val="nil"/>
              <w:left w:val="nil"/>
              <w:bottom w:val="single" w:sz="8" w:space="0" w:color="auto"/>
              <w:right w:val="single" w:sz="8" w:space="0" w:color="auto"/>
            </w:tcBorders>
            <w:shd w:val="clear" w:color="auto" w:fill="auto"/>
            <w:noWrap/>
            <w:vAlign w:val="center"/>
            <w:hideMark/>
          </w:tcPr>
          <w:p w14:paraId="4C6584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D8DCE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7438F2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47C584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6A503D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D60272E"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FFFFCC"/>
            <w:noWrap/>
            <w:vAlign w:val="center"/>
            <w:hideMark/>
          </w:tcPr>
          <w:p w14:paraId="0CCBBEFF"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7F6AE15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2.116,40</w:t>
            </w:r>
          </w:p>
        </w:tc>
        <w:tc>
          <w:tcPr>
            <w:tcW w:w="941" w:type="dxa"/>
            <w:tcBorders>
              <w:top w:val="nil"/>
              <w:left w:val="nil"/>
              <w:bottom w:val="single" w:sz="8" w:space="0" w:color="auto"/>
              <w:right w:val="single" w:sz="8" w:space="0" w:color="auto"/>
            </w:tcBorders>
            <w:shd w:val="clear" w:color="auto" w:fill="auto"/>
            <w:noWrap/>
            <w:vAlign w:val="center"/>
            <w:hideMark/>
          </w:tcPr>
          <w:p w14:paraId="425413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77.676</w:t>
            </w:r>
          </w:p>
        </w:tc>
        <w:tc>
          <w:tcPr>
            <w:tcW w:w="1191" w:type="dxa"/>
            <w:tcBorders>
              <w:top w:val="nil"/>
              <w:left w:val="nil"/>
              <w:bottom w:val="single" w:sz="8" w:space="0" w:color="auto"/>
              <w:right w:val="single" w:sz="8" w:space="0" w:color="auto"/>
            </w:tcBorders>
            <w:shd w:val="clear" w:color="auto" w:fill="auto"/>
            <w:noWrap/>
            <w:vAlign w:val="center"/>
            <w:hideMark/>
          </w:tcPr>
          <w:p w14:paraId="2E8400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421" w:type="dxa"/>
            <w:tcBorders>
              <w:top w:val="nil"/>
              <w:left w:val="nil"/>
              <w:bottom w:val="single" w:sz="8" w:space="0" w:color="auto"/>
              <w:right w:val="single" w:sz="8" w:space="0" w:color="auto"/>
            </w:tcBorders>
            <w:shd w:val="clear" w:color="auto" w:fill="auto"/>
            <w:noWrap/>
            <w:vAlign w:val="center"/>
            <w:hideMark/>
          </w:tcPr>
          <w:p w14:paraId="190ABC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BDEAF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9025F7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B1604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1DA9117"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039128A6"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OBALNA</w:t>
            </w:r>
          </w:p>
        </w:tc>
        <w:tc>
          <w:tcPr>
            <w:tcW w:w="2127" w:type="dxa"/>
            <w:tcBorders>
              <w:top w:val="nil"/>
              <w:left w:val="nil"/>
              <w:bottom w:val="single" w:sz="8" w:space="0" w:color="auto"/>
              <w:right w:val="single" w:sz="8" w:space="0" w:color="auto"/>
            </w:tcBorders>
            <w:shd w:val="clear" w:color="auto" w:fill="auto"/>
            <w:noWrap/>
            <w:vAlign w:val="center"/>
            <w:hideMark/>
          </w:tcPr>
          <w:p w14:paraId="72D11E1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Izola*</w:t>
            </w:r>
          </w:p>
        </w:tc>
        <w:tc>
          <w:tcPr>
            <w:tcW w:w="1282" w:type="dxa"/>
            <w:tcBorders>
              <w:top w:val="nil"/>
              <w:left w:val="nil"/>
              <w:bottom w:val="single" w:sz="8" w:space="0" w:color="auto"/>
              <w:right w:val="single" w:sz="8" w:space="0" w:color="auto"/>
            </w:tcBorders>
            <w:shd w:val="clear" w:color="auto" w:fill="auto"/>
            <w:noWrap/>
            <w:vAlign w:val="center"/>
            <w:hideMark/>
          </w:tcPr>
          <w:p w14:paraId="5B7CB5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8,1</w:t>
            </w:r>
          </w:p>
        </w:tc>
        <w:tc>
          <w:tcPr>
            <w:tcW w:w="941" w:type="dxa"/>
            <w:tcBorders>
              <w:top w:val="nil"/>
              <w:left w:val="nil"/>
              <w:bottom w:val="single" w:sz="8" w:space="0" w:color="auto"/>
              <w:right w:val="single" w:sz="8" w:space="0" w:color="auto"/>
            </w:tcBorders>
            <w:shd w:val="clear" w:color="auto" w:fill="auto"/>
            <w:noWrap/>
            <w:vAlign w:val="center"/>
            <w:hideMark/>
          </w:tcPr>
          <w:p w14:paraId="5A44D7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3.227</w:t>
            </w:r>
          </w:p>
        </w:tc>
        <w:tc>
          <w:tcPr>
            <w:tcW w:w="1191" w:type="dxa"/>
            <w:tcBorders>
              <w:top w:val="nil"/>
              <w:left w:val="nil"/>
              <w:bottom w:val="single" w:sz="8" w:space="0" w:color="auto"/>
              <w:right w:val="single" w:sz="8" w:space="0" w:color="auto"/>
            </w:tcBorders>
            <w:shd w:val="clear" w:color="auto" w:fill="auto"/>
            <w:noWrap/>
            <w:vAlign w:val="center"/>
            <w:hideMark/>
          </w:tcPr>
          <w:p w14:paraId="1E0F9C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400,9</w:t>
            </w:r>
          </w:p>
        </w:tc>
        <w:tc>
          <w:tcPr>
            <w:tcW w:w="1421" w:type="dxa"/>
            <w:tcBorders>
              <w:top w:val="nil"/>
              <w:left w:val="nil"/>
              <w:bottom w:val="single" w:sz="8" w:space="0" w:color="auto"/>
              <w:right w:val="single" w:sz="8" w:space="0" w:color="auto"/>
            </w:tcBorders>
            <w:shd w:val="clear" w:color="auto" w:fill="auto"/>
            <w:noWrap/>
            <w:vAlign w:val="center"/>
            <w:hideMark/>
          </w:tcPr>
          <w:p w14:paraId="57F9F3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AF7F7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05DD5A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17F660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8D020B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8FD14F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401B34D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Koper</w:t>
            </w:r>
          </w:p>
        </w:tc>
        <w:tc>
          <w:tcPr>
            <w:tcW w:w="1282" w:type="dxa"/>
            <w:tcBorders>
              <w:top w:val="nil"/>
              <w:left w:val="nil"/>
              <w:bottom w:val="single" w:sz="8" w:space="0" w:color="auto"/>
              <w:right w:val="single" w:sz="8" w:space="0" w:color="auto"/>
            </w:tcBorders>
            <w:shd w:val="clear" w:color="auto" w:fill="auto"/>
            <w:noWrap/>
            <w:vAlign w:val="center"/>
            <w:hideMark/>
          </w:tcPr>
          <w:p w14:paraId="6EC794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28,6</w:t>
            </w:r>
          </w:p>
        </w:tc>
        <w:tc>
          <w:tcPr>
            <w:tcW w:w="941" w:type="dxa"/>
            <w:tcBorders>
              <w:top w:val="nil"/>
              <w:left w:val="nil"/>
              <w:bottom w:val="single" w:sz="8" w:space="0" w:color="auto"/>
              <w:right w:val="single" w:sz="8" w:space="0" w:color="auto"/>
            </w:tcBorders>
            <w:shd w:val="clear" w:color="auto" w:fill="auto"/>
            <w:noWrap/>
            <w:vAlign w:val="center"/>
            <w:hideMark/>
          </w:tcPr>
          <w:p w14:paraId="799B64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15.920</w:t>
            </w:r>
          </w:p>
        </w:tc>
        <w:tc>
          <w:tcPr>
            <w:tcW w:w="1191" w:type="dxa"/>
            <w:tcBorders>
              <w:top w:val="nil"/>
              <w:left w:val="nil"/>
              <w:bottom w:val="single" w:sz="8" w:space="0" w:color="auto"/>
              <w:right w:val="single" w:sz="8" w:space="0" w:color="auto"/>
            </w:tcBorders>
            <w:shd w:val="clear" w:color="auto" w:fill="auto"/>
            <w:noWrap/>
            <w:vAlign w:val="center"/>
            <w:hideMark/>
          </w:tcPr>
          <w:p w14:paraId="5976FC7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556,6</w:t>
            </w:r>
          </w:p>
        </w:tc>
        <w:tc>
          <w:tcPr>
            <w:tcW w:w="1421" w:type="dxa"/>
            <w:tcBorders>
              <w:top w:val="nil"/>
              <w:left w:val="nil"/>
              <w:bottom w:val="single" w:sz="8" w:space="0" w:color="auto"/>
              <w:right w:val="single" w:sz="8" w:space="0" w:color="auto"/>
            </w:tcBorders>
            <w:shd w:val="clear" w:color="auto" w:fill="auto"/>
            <w:noWrap/>
            <w:vAlign w:val="center"/>
            <w:hideMark/>
          </w:tcPr>
          <w:p w14:paraId="44C136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4355C1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BE161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47" w:type="dxa"/>
            <w:tcBorders>
              <w:top w:val="nil"/>
              <w:left w:val="nil"/>
              <w:bottom w:val="single" w:sz="8" w:space="0" w:color="auto"/>
              <w:right w:val="single" w:sz="8" w:space="0" w:color="auto"/>
            </w:tcBorders>
            <w:shd w:val="clear" w:color="000000" w:fill="FF0000"/>
            <w:vAlign w:val="center"/>
            <w:hideMark/>
          </w:tcPr>
          <w:p w14:paraId="2055DB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2868D9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384F6B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1EF8735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Piran*</w:t>
            </w:r>
          </w:p>
        </w:tc>
        <w:tc>
          <w:tcPr>
            <w:tcW w:w="1282" w:type="dxa"/>
            <w:tcBorders>
              <w:top w:val="nil"/>
              <w:left w:val="nil"/>
              <w:bottom w:val="single" w:sz="8" w:space="0" w:color="auto"/>
              <w:right w:val="single" w:sz="8" w:space="0" w:color="auto"/>
            </w:tcBorders>
            <w:shd w:val="clear" w:color="auto" w:fill="auto"/>
            <w:noWrap/>
            <w:vAlign w:val="center"/>
            <w:hideMark/>
          </w:tcPr>
          <w:p w14:paraId="3C6E7D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41" w:type="dxa"/>
            <w:tcBorders>
              <w:top w:val="nil"/>
              <w:left w:val="nil"/>
              <w:bottom w:val="single" w:sz="8" w:space="0" w:color="auto"/>
              <w:right w:val="single" w:sz="8" w:space="0" w:color="auto"/>
            </w:tcBorders>
            <w:shd w:val="clear" w:color="auto" w:fill="auto"/>
            <w:noWrap/>
            <w:vAlign w:val="center"/>
            <w:hideMark/>
          </w:tcPr>
          <w:p w14:paraId="75DD9C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51.140</w:t>
            </w:r>
          </w:p>
        </w:tc>
        <w:tc>
          <w:tcPr>
            <w:tcW w:w="1191" w:type="dxa"/>
            <w:tcBorders>
              <w:top w:val="nil"/>
              <w:left w:val="nil"/>
              <w:bottom w:val="single" w:sz="8" w:space="0" w:color="auto"/>
              <w:right w:val="single" w:sz="8" w:space="0" w:color="auto"/>
            </w:tcBorders>
            <w:shd w:val="clear" w:color="auto" w:fill="auto"/>
            <w:noWrap/>
            <w:vAlign w:val="center"/>
            <w:hideMark/>
          </w:tcPr>
          <w:p w14:paraId="51C067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1644,4</w:t>
            </w:r>
          </w:p>
        </w:tc>
        <w:tc>
          <w:tcPr>
            <w:tcW w:w="1421" w:type="dxa"/>
            <w:tcBorders>
              <w:top w:val="nil"/>
              <w:left w:val="nil"/>
              <w:bottom w:val="single" w:sz="8" w:space="0" w:color="auto"/>
              <w:right w:val="single" w:sz="8" w:space="0" w:color="auto"/>
            </w:tcBorders>
            <w:shd w:val="clear" w:color="auto" w:fill="auto"/>
            <w:noWrap/>
            <w:vAlign w:val="center"/>
            <w:hideMark/>
          </w:tcPr>
          <w:p w14:paraId="5D606B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71B57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EF693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48161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29194B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EF1EF9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7281F7C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Ankaran*</w:t>
            </w:r>
          </w:p>
        </w:tc>
        <w:tc>
          <w:tcPr>
            <w:tcW w:w="1282" w:type="dxa"/>
            <w:tcBorders>
              <w:top w:val="nil"/>
              <w:left w:val="nil"/>
              <w:bottom w:val="nil"/>
              <w:right w:val="single" w:sz="8" w:space="0" w:color="auto"/>
            </w:tcBorders>
            <w:shd w:val="clear" w:color="auto" w:fill="auto"/>
            <w:noWrap/>
            <w:vAlign w:val="center"/>
            <w:hideMark/>
          </w:tcPr>
          <w:p w14:paraId="7F0B91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44,6</w:t>
            </w:r>
          </w:p>
        </w:tc>
        <w:tc>
          <w:tcPr>
            <w:tcW w:w="941" w:type="dxa"/>
            <w:tcBorders>
              <w:top w:val="nil"/>
              <w:left w:val="nil"/>
              <w:bottom w:val="single" w:sz="8" w:space="0" w:color="auto"/>
              <w:right w:val="single" w:sz="8" w:space="0" w:color="auto"/>
            </w:tcBorders>
            <w:shd w:val="clear" w:color="auto" w:fill="auto"/>
            <w:noWrap/>
            <w:vAlign w:val="center"/>
            <w:hideMark/>
          </w:tcPr>
          <w:p w14:paraId="79E3EB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17.823</w:t>
            </w:r>
          </w:p>
        </w:tc>
        <w:tc>
          <w:tcPr>
            <w:tcW w:w="1191" w:type="dxa"/>
            <w:tcBorders>
              <w:top w:val="nil"/>
              <w:left w:val="nil"/>
              <w:bottom w:val="single" w:sz="8" w:space="0" w:color="auto"/>
              <w:right w:val="single" w:sz="8" w:space="0" w:color="auto"/>
            </w:tcBorders>
            <w:shd w:val="clear" w:color="auto" w:fill="auto"/>
            <w:noWrap/>
            <w:vAlign w:val="center"/>
            <w:hideMark/>
          </w:tcPr>
          <w:p w14:paraId="37CBFC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1421" w:type="dxa"/>
            <w:tcBorders>
              <w:top w:val="nil"/>
              <w:left w:val="nil"/>
              <w:bottom w:val="single" w:sz="8" w:space="0" w:color="auto"/>
              <w:right w:val="single" w:sz="8" w:space="0" w:color="auto"/>
            </w:tcBorders>
            <w:shd w:val="clear" w:color="auto" w:fill="auto"/>
            <w:noWrap/>
            <w:vAlign w:val="center"/>
            <w:hideMark/>
          </w:tcPr>
          <w:p w14:paraId="279FF2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E2A2A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2A0D7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F71FA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1DD3DB5"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60316D5"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CCFFFF"/>
            <w:noWrap/>
            <w:vAlign w:val="center"/>
            <w:hideMark/>
          </w:tcPr>
          <w:p w14:paraId="4F8FC803"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59F904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112,4</w:t>
            </w:r>
          </w:p>
        </w:tc>
        <w:tc>
          <w:tcPr>
            <w:tcW w:w="941" w:type="dxa"/>
            <w:tcBorders>
              <w:top w:val="nil"/>
              <w:left w:val="nil"/>
              <w:bottom w:val="single" w:sz="8" w:space="0" w:color="auto"/>
              <w:right w:val="single" w:sz="8" w:space="0" w:color="auto"/>
            </w:tcBorders>
            <w:shd w:val="clear" w:color="auto" w:fill="auto"/>
            <w:noWrap/>
            <w:vAlign w:val="center"/>
            <w:hideMark/>
          </w:tcPr>
          <w:p w14:paraId="4137A4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88.110</w:t>
            </w:r>
          </w:p>
        </w:tc>
        <w:tc>
          <w:tcPr>
            <w:tcW w:w="1191" w:type="dxa"/>
            <w:tcBorders>
              <w:top w:val="nil"/>
              <w:left w:val="nil"/>
              <w:bottom w:val="single" w:sz="8" w:space="0" w:color="auto"/>
              <w:right w:val="single" w:sz="8" w:space="0" w:color="auto"/>
            </w:tcBorders>
            <w:shd w:val="clear" w:color="auto" w:fill="auto"/>
            <w:noWrap/>
            <w:vAlign w:val="center"/>
            <w:hideMark/>
          </w:tcPr>
          <w:p w14:paraId="0EBBD8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784,2</w:t>
            </w:r>
          </w:p>
        </w:tc>
        <w:tc>
          <w:tcPr>
            <w:tcW w:w="1421" w:type="dxa"/>
            <w:tcBorders>
              <w:top w:val="nil"/>
              <w:left w:val="nil"/>
              <w:bottom w:val="single" w:sz="8" w:space="0" w:color="auto"/>
              <w:right w:val="single" w:sz="8" w:space="0" w:color="auto"/>
            </w:tcBorders>
            <w:shd w:val="clear" w:color="auto" w:fill="auto"/>
            <w:noWrap/>
            <w:vAlign w:val="center"/>
            <w:hideMark/>
          </w:tcPr>
          <w:p w14:paraId="57740F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A7189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0C2A2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5E4B4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B364993"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1F950573"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LJUBLJANSKA</w:t>
            </w:r>
          </w:p>
        </w:tc>
        <w:tc>
          <w:tcPr>
            <w:tcW w:w="2127" w:type="dxa"/>
            <w:tcBorders>
              <w:top w:val="nil"/>
              <w:left w:val="nil"/>
              <w:bottom w:val="single" w:sz="8" w:space="0" w:color="auto"/>
              <w:right w:val="single" w:sz="8" w:space="0" w:color="auto"/>
            </w:tcBorders>
            <w:shd w:val="clear" w:color="auto" w:fill="auto"/>
            <w:noWrap/>
            <w:vAlign w:val="center"/>
            <w:hideMark/>
          </w:tcPr>
          <w:p w14:paraId="32FEC53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Borovnica</w:t>
            </w:r>
          </w:p>
        </w:tc>
        <w:tc>
          <w:tcPr>
            <w:tcW w:w="1282" w:type="dxa"/>
            <w:tcBorders>
              <w:top w:val="nil"/>
              <w:left w:val="nil"/>
              <w:bottom w:val="single" w:sz="8" w:space="0" w:color="auto"/>
              <w:right w:val="single" w:sz="8" w:space="0" w:color="auto"/>
            </w:tcBorders>
            <w:shd w:val="clear" w:color="auto" w:fill="auto"/>
            <w:noWrap/>
            <w:vAlign w:val="center"/>
            <w:hideMark/>
          </w:tcPr>
          <w:p w14:paraId="72E01D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42,3</w:t>
            </w:r>
          </w:p>
        </w:tc>
        <w:tc>
          <w:tcPr>
            <w:tcW w:w="941" w:type="dxa"/>
            <w:tcBorders>
              <w:top w:val="nil"/>
              <w:left w:val="nil"/>
              <w:bottom w:val="single" w:sz="8" w:space="0" w:color="auto"/>
              <w:right w:val="single" w:sz="8" w:space="0" w:color="auto"/>
            </w:tcBorders>
            <w:shd w:val="clear" w:color="auto" w:fill="auto"/>
            <w:noWrap/>
            <w:vAlign w:val="center"/>
            <w:hideMark/>
          </w:tcPr>
          <w:p w14:paraId="1AE241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4.295</w:t>
            </w:r>
          </w:p>
        </w:tc>
        <w:tc>
          <w:tcPr>
            <w:tcW w:w="1191" w:type="dxa"/>
            <w:tcBorders>
              <w:top w:val="nil"/>
              <w:left w:val="nil"/>
              <w:bottom w:val="single" w:sz="8" w:space="0" w:color="auto"/>
              <w:right w:val="single" w:sz="8" w:space="0" w:color="auto"/>
            </w:tcBorders>
            <w:shd w:val="clear" w:color="auto" w:fill="auto"/>
            <w:noWrap/>
            <w:vAlign w:val="center"/>
            <w:hideMark/>
          </w:tcPr>
          <w:p w14:paraId="750A6E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101,5</w:t>
            </w:r>
          </w:p>
        </w:tc>
        <w:tc>
          <w:tcPr>
            <w:tcW w:w="1421" w:type="dxa"/>
            <w:tcBorders>
              <w:top w:val="nil"/>
              <w:left w:val="nil"/>
              <w:bottom w:val="single" w:sz="8" w:space="0" w:color="auto"/>
              <w:right w:val="single" w:sz="8" w:space="0" w:color="auto"/>
            </w:tcBorders>
            <w:shd w:val="clear" w:color="auto" w:fill="auto"/>
            <w:noWrap/>
            <w:vAlign w:val="center"/>
            <w:hideMark/>
          </w:tcPr>
          <w:p w14:paraId="2C4ADF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4F5E07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47C5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0D6588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2D15596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CB146C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7F4E08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Brezovica</w:t>
            </w:r>
          </w:p>
        </w:tc>
        <w:tc>
          <w:tcPr>
            <w:tcW w:w="1282" w:type="dxa"/>
            <w:tcBorders>
              <w:top w:val="nil"/>
              <w:left w:val="nil"/>
              <w:bottom w:val="single" w:sz="8" w:space="0" w:color="auto"/>
              <w:right w:val="single" w:sz="8" w:space="0" w:color="auto"/>
            </w:tcBorders>
            <w:shd w:val="clear" w:color="auto" w:fill="auto"/>
            <w:noWrap/>
            <w:vAlign w:val="center"/>
            <w:hideMark/>
          </w:tcPr>
          <w:p w14:paraId="0855DF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91,2</w:t>
            </w:r>
          </w:p>
        </w:tc>
        <w:tc>
          <w:tcPr>
            <w:tcW w:w="941" w:type="dxa"/>
            <w:tcBorders>
              <w:top w:val="nil"/>
              <w:left w:val="nil"/>
              <w:bottom w:val="single" w:sz="8" w:space="0" w:color="auto"/>
              <w:right w:val="single" w:sz="8" w:space="0" w:color="auto"/>
            </w:tcBorders>
            <w:shd w:val="clear" w:color="auto" w:fill="auto"/>
            <w:noWrap/>
            <w:vAlign w:val="center"/>
            <w:hideMark/>
          </w:tcPr>
          <w:p w14:paraId="616B15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12.017</w:t>
            </w:r>
          </w:p>
        </w:tc>
        <w:tc>
          <w:tcPr>
            <w:tcW w:w="1191" w:type="dxa"/>
            <w:tcBorders>
              <w:top w:val="nil"/>
              <w:left w:val="nil"/>
              <w:bottom w:val="single" w:sz="8" w:space="0" w:color="auto"/>
              <w:right w:val="single" w:sz="8" w:space="0" w:color="auto"/>
            </w:tcBorders>
            <w:shd w:val="clear" w:color="auto" w:fill="auto"/>
            <w:noWrap/>
            <w:vAlign w:val="center"/>
            <w:hideMark/>
          </w:tcPr>
          <w:p w14:paraId="642D42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w:t>
            </w:r>
          </w:p>
        </w:tc>
        <w:tc>
          <w:tcPr>
            <w:tcW w:w="1421" w:type="dxa"/>
            <w:tcBorders>
              <w:top w:val="nil"/>
              <w:left w:val="nil"/>
              <w:bottom w:val="single" w:sz="8" w:space="0" w:color="auto"/>
              <w:right w:val="single" w:sz="8" w:space="0" w:color="auto"/>
            </w:tcBorders>
            <w:shd w:val="clear" w:color="auto" w:fill="auto"/>
            <w:noWrap/>
            <w:vAlign w:val="center"/>
            <w:hideMark/>
          </w:tcPr>
          <w:p w14:paraId="3751C9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7AF73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0F3D6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56BA13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F18B5FC" w14:textId="77777777" w:rsidTr="006175B2">
        <w:trPr>
          <w:trHeight w:val="525"/>
        </w:trPr>
        <w:tc>
          <w:tcPr>
            <w:tcW w:w="567" w:type="dxa"/>
            <w:vMerge/>
            <w:tcBorders>
              <w:top w:val="nil"/>
              <w:left w:val="single" w:sz="8" w:space="0" w:color="auto"/>
              <w:bottom w:val="single" w:sz="8" w:space="0" w:color="000000"/>
              <w:right w:val="single" w:sz="8" w:space="0" w:color="auto"/>
            </w:tcBorders>
            <w:vAlign w:val="center"/>
            <w:hideMark/>
          </w:tcPr>
          <w:p w14:paraId="2714C61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3010D0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Dobrepolje</w:t>
            </w:r>
          </w:p>
        </w:tc>
        <w:tc>
          <w:tcPr>
            <w:tcW w:w="1282" w:type="dxa"/>
            <w:tcBorders>
              <w:top w:val="nil"/>
              <w:left w:val="nil"/>
              <w:bottom w:val="single" w:sz="8" w:space="0" w:color="auto"/>
              <w:right w:val="single" w:sz="8" w:space="0" w:color="auto"/>
            </w:tcBorders>
            <w:shd w:val="clear" w:color="auto" w:fill="auto"/>
            <w:noWrap/>
            <w:vAlign w:val="center"/>
            <w:hideMark/>
          </w:tcPr>
          <w:p w14:paraId="3A5CC5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103,1</w:t>
            </w:r>
          </w:p>
        </w:tc>
        <w:tc>
          <w:tcPr>
            <w:tcW w:w="941" w:type="dxa"/>
            <w:tcBorders>
              <w:top w:val="nil"/>
              <w:left w:val="nil"/>
              <w:bottom w:val="single" w:sz="8" w:space="0" w:color="auto"/>
              <w:right w:val="single" w:sz="8" w:space="0" w:color="auto"/>
            </w:tcBorders>
            <w:shd w:val="clear" w:color="auto" w:fill="auto"/>
            <w:noWrap/>
            <w:vAlign w:val="center"/>
            <w:hideMark/>
          </w:tcPr>
          <w:p w14:paraId="1423EB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3.870</w:t>
            </w:r>
          </w:p>
        </w:tc>
        <w:tc>
          <w:tcPr>
            <w:tcW w:w="1191" w:type="dxa"/>
            <w:tcBorders>
              <w:top w:val="nil"/>
              <w:left w:val="nil"/>
              <w:bottom w:val="single" w:sz="8" w:space="0" w:color="auto"/>
              <w:right w:val="single" w:sz="8" w:space="0" w:color="auto"/>
            </w:tcBorders>
            <w:shd w:val="clear" w:color="auto" w:fill="auto"/>
            <w:noWrap/>
            <w:vAlign w:val="center"/>
            <w:hideMark/>
          </w:tcPr>
          <w:p w14:paraId="410D71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1421" w:type="dxa"/>
            <w:tcBorders>
              <w:top w:val="nil"/>
              <w:left w:val="nil"/>
              <w:bottom w:val="single" w:sz="8" w:space="0" w:color="auto"/>
              <w:right w:val="single" w:sz="8" w:space="0" w:color="auto"/>
            </w:tcBorders>
            <w:shd w:val="clear" w:color="auto" w:fill="auto"/>
            <w:noWrap/>
            <w:vAlign w:val="center"/>
            <w:hideMark/>
          </w:tcPr>
          <w:p w14:paraId="3BB9AF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D84B6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758BE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27E37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BF5925D" w14:textId="77777777" w:rsidTr="006175B2">
        <w:trPr>
          <w:trHeight w:val="542"/>
        </w:trPr>
        <w:tc>
          <w:tcPr>
            <w:tcW w:w="567" w:type="dxa"/>
            <w:vMerge/>
            <w:tcBorders>
              <w:top w:val="nil"/>
              <w:left w:val="single" w:sz="8" w:space="0" w:color="auto"/>
              <w:bottom w:val="single" w:sz="8" w:space="0" w:color="000000"/>
              <w:right w:val="single" w:sz="8" w:space="0" w:color="auto"/>
            </w:tcBorders>
            <w:vAlign w:val="center"/>
            <w:hideMark/>
          </w:tcPr>
          <w:p w14:paraId="620A54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14CDF3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Dobrova - Polhov Gradec</w:t>
            </w:r>
          </w:p>
        </w:tc>
        <w:tc>
          <w:tcPr>
            <w:tcW w:w="1282" w:type="dxa"/>
            <w:tcBorders>
              <w:top w:val="nil"/>
              <w:left w:val="nil"/>
              <w:bottom w:val="single" w:sz="8" w:space="0" w:color="auto"/>
              <w:right w:val="single" w:sz="8" w:space="0" w:color="auto"/>
            </w:tcBorders>
            <w:shd w:val="clear" w:color="auto" w:fill="auto"/>
            <w:noWrap/>
            <w:vAlign w:val="center"/>
            <w:hideMark/>
          </w:tcPr>
          <w:p w14:paraId="3D1C7E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117,5</w:t>
            </w:r>
          </w:p>
        </w:tc>
        <w:tc>
          <w:tcPr>
            <w:tcW w:w="941" w:type="dxa"/>
            <w:tcBorders>
              <w:top w:val="nil"/>
              <w:left w:val="nil"/>
              <w:bottom w:val="single" w:sz="8" w:space="0" w:color="auto"/>
              <w:right w:val="single" w:sz="8" w:space="0" w:color="auto"/>
            </w:tcBorders>
            <w:shd w:val="clear" w:color="auto" w:fill="auto"/>
            <w:noWrap/>
            <w:vAlign w:val="center"/>
            <w:hideMark/>
          </w:tcPr>
          <w:p w14:paraId="092CCF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7.600</w:t>
            </w:r>
          </w:p>
        </w:tc>
        <w:tc>
          <w:tcPr>
            <w:tcW w:w="1191" w:type="dxa"/>
            <w:tcBorders>
              <w:top w:val="nil"/>
              <w:left w:val="nil"/>
              <w:bottom w:val="single" w:sz="8" w:space="0" w:color="auto"/>
              <w:right w:val="single" w:sz="8" w:space="0" w:color="auto"/>
            </w:tcBorders>
            <w:shd w:val="clear" w:color="auto" w:fill="auto"/>
            <w:noWrap/>
            <w:vAlign w:val="center"/>
            <w:hideMark/>
          </w:tcPr>
          <w:p w14:paraId="1732C8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421" w:type="dxa"/>
            <w:tcBorders>
              <w:top w:val="nil"/>
              <w:left w:val="nil"/>
              <w:bottom w:val="single" w:sz="8" w:space="0" w:color="auto"/>
              <w:right w:val="single" w:sz="8" w:space="0" w:color="auto"/>
            </w:tcBorders>
            <w:shd w:val="clear" w:color="auto" w:fill="auto"/>
            <w:noWrap/>
            <w:vAlign w:val="center"/>
            <w:hideMark/>
          </w:tcPr>
          <w:p w14:paraId="123C7F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5EF9A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4169A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24494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57F9B6D" w14:textId="77777777" w:rsidTr="006175B2">
        <w:trPr>
          <w:trHeight w:val="280"/>
        </w:trPr>
        <w:tc>
          <w:tcPr>
            <w:tcW w:w="567" w:type="dxa"/>
            <w:vMerge/>
            <w:tcBorders>
              <w:top w:val="nil"/>
              <w:left w:val="single" w:sz="8" w:space="0" w:color="auto"/>
              <w:bottom w:val="single" w:sz="8" w:space="0" w:color="000000"/>
              <w:right w:val="single" w:sz="8" w:space="0" w:color="auto"/>
            </w:tcBorders>
            <w:vAlign w:val="center"/>
            <w:hideMark/>
          </w:tcPr>
          <w:p w14:paraId="66FCB19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7366D8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Dol pri Ljubljani</w:t>
            </w:r>
          </w:p>
        </w:tc>
        <w:tc>
          <w:tcPr>
            <w:tcW w:w="1282" w:type="dxa"/>
            <w:tcBorders>
              <w:top w:val="nil"/>
              <w:left w:val="nil"/>
              <w:bottom w:val="single" w:sz="8" w:space="0" w:color="auto"/>
              <w:right w:val="single" w:sz="8" w:space="0" w:color="auto"/>
            </w:tcBorders>
            <w:shd w:val="clear" w:color="auto" w:fill="auto"/>
            <w:noWrap/>
            <w:vAlign w:val="center"/>
            <w:hideMark/>
          </w:tcPr>
          <w:p w14:paraId="4E140B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33,3</w:t>
            </w:r>
          </w:p>
        </w:tc>
        <w:tc>
          <w:tcPr>
            <w:tcW w:w="941" w:type="dxa"/>
            <w:tcBorders>
              <w:top w:val="nil"/>
              <w:left w:val="nil"/>
              <w:bottom w:val="single" w:sz="8" w:space="0" w:color="auto"/>
              <w:right w:val="single" w:sz="8" w:space="0" w:color="auto"/>
            </w:tcBorders>
            <w:shd w:val="clear" w:color="auto" w:fill="auto"/>
            <w:noWrap/>
            <w:vAlign w:val="center"/>
            <w:hideMark/>
          </w:tcPr>
          <w:p w14:paraId="71FC21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5.955</w:t>
            </w:r>
          </w:p>
        </w:tc>
        <w:tc>
          <w:tcPr>
            <w:tcW w:w="1191" w:type="dxa"/>
            <w:tcBorders>
              <w:top w:val="nil"/>
              <w:left w:val="nil"/>
              <w:bottom w:val="single" w:sz="8" w:space="0" w:color="auto"/>
              <w:right w:val="single" w:sz="8" w:space="0" w:color="auto"/>
            </w:tcBorders>
            <w:shd w:val="clear" w:color="auto" w:fill="auto"/>
            <w:noWrap/>
            <w:vAlign w:val="center"/>
            <w:hideMark/>
          </w:tcPr>
          <w:p w14:paraId="70A482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178,8</w:t>
            </w:r>
          </w:p>
        </w:tc>
        <w:tc>
          <w:tcPr>
            <w:tcW w:w="1421" w:type="dxa"/>
            <w:tcBorders>
              <w:top w:val="nil"/>
              <w:left w:val="nil"/>
              <w:bottom w:val="single" w:sz="8" w:space="0" w:color="auto"/>
              <w:right w:val="single" w:sz="8" w:space="0" w:color="auto"/>
            </w:tcBorders>
            <w:shd w:val="clear" w:color="auto" w:fill="auto"/>
            <w:noWrap/>
            <w:vAlign w:val="center"/>
            <w:hideMark/>
          </w:tcPr>
          <w:p w14:paraId="723AB8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1CBCC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27888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510ED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0484DA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B7A892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6EC6DD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Domžale</w:t>
            </w:r>
          </w:p>
        </w:tc>
        <w:tc>
          <w:tcPr>
            <w:tcW w:w="1282" w:type="dxa"/>
            <w:tcBorders>
              <w:top w:val="nil"/>
              <w:left w:val="nil"/>
              <w:bottom w:val="single" w:sz="8" w:space="0" w:color="auto"/>
              <w:right w:val="single" w:sz="8" w:space="0" w:color="auto"/>
            </w:tcBorders>
            <w:shd w:val="clear" w:color="auto" w:fill="auto"/>
            <w:noWrap/>
            <w:vAlign w:val="center"/>
            <w:hideMark/>
          </w:tcPr>
          <w:p w14:paraId="473FA9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41" w:type="dxa"/>
            <w:tcBorders>
              <w:top w:val="nil"/>
              <w:left w:val="nil"/>
              <w:bottom w:val="single" w:sz="8" w:space="0" w:color="auto"/>
              <w:right w:val="single" w:sz="8" w:space="0" w:color="auto"/>
            </w:tcBorders>
            <w:shd w:val="clear" w:color="auto" w:fill="auto"/>
            <w:noWrap/>
            <w:vAlign w:val="center"/>
            <w:hideMark/>
          </w:tcPr>
          <w:p w14:paraId="704CE0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35.458</w:t>
            </w:r>
          </w:p>
        </w:tc>
        <w:tc>
          <w:tcPr>
            <w:tcW w:w="1191" w:type="dxa"/>
            <w:tcBorders>
              <w:top w:val="nil"/>
              <w:left w:val="nil"/>
              <w:bottom w:val="single" w:sz="8" w:space="0" w:color="auto"/>
              <w:right w:val="single" w:sz="8" w:space="0" w:color="auto"/>
            </w:tcBorders>
            <w:shd w:val="clear" w:color="auto" w:fill="auto"/>
            <w:noWrap/>
            <w:vAlign w:val="center"/>
            <w:hideMark/>
          </w:tcPr>
          <w:p w14:paraId="50534F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490,4</w:t>
            </w:r>
          </w:p>
        </w:tc>
        <w:tc>
          <w:tcPr>
            <w:tcW w:w="1421" w:type="dxa"/>
            <w:tcBorders>
              <w:top w:val="nil"/>
              <w:left w:val="nil"/>
              <w:bottom w:val="single" w:sz="8" w:space="0" w:color="auto"/>
              <w:right w:val="single" w:sz="8" w:space="0" w:color="auto"/>
            </w:tcBorders>
            <w:shd w:val="clear" w:color="auto" w:fill="auto"/>
            <w:noWrap/>
            <w:vAlign w:val="center"/>
            <w:hideMark/>
          </w:tcPr>
          <w:p w14:paraId="2728F2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971" w:type="dxa"/>
            <w:tcBorders>
              <w:top w:val="nil"/>
              <w:left w:val="nil"/>
              <w:bottom w:val="single" w:sz="8" w:space="0" w:color="auto"/>
              <w:right w:val="single" w:sz="8" w:space="0" w:color="auto"/>
            </w:tcBorders>
            <w:shd w:val="clear" w:color="auto" w:fill="auto"/>
            <w:noWrap/>
            <w:vAlign w:val="center"/>
            <w:hideMark/>
          </w:tcPr>
          <w:p w14:paraId="68EF6E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46F61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7FF836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4FB1769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0D7576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042027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Grosuplje</w:t>
            </w:r>
          </w:p>
        </w:tc>
        <w:tc>
          <w:tcPr>
            <w:tcW w:w="1282" w:type="dxa"/>
            <w:tcBorders>
              <w:top w:val="nil"/>
              <w:left w:val="nil"/>
              <w:bottom w:val="single" w:sz="8" w:space="0" w:color="auto"/>
              <w:right w:val="single" w:sz="8" w:space="0" w:color="auto"/>
            </w:tcBorders>
            <w:shd w:val="clear" w:color="auto" w:fill="auto"/>
            <w:noWrap/>
            <w:vAlign w:val="center"/>
            <w:hideMark/>
          </w:tcPr>
          <w:p w14:paraId="7F661B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133,8</w:t>
            </w:r>
          </w:p>
        </w:tc>
        <w:tc>
          <w:tcPr>
            <w:tcW w:w="941" w:type="dxa"/>
            <w:tcBorders>
              <w:top w:val="nil"/>
              <w:left w:val="nil"/>
              <w:bottom w:val="single" w:sz="8" w:space="0" w:color="auto"/>
              <w:right w:val="single" w:sz="8" w:space="0" w:color="auto"/>
            </w:tcBorders>
            <w:shd w:val="clear" w:color="auto" w:fill="auto"/>
            <w:noWrap/>
            <w:vAlign w:val="center"/>
            <w:hideMark/>
          </w:tcPr>
          <w:p w14:paraId="0B3E95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20.181</w:t>
            </w:r>
          </w:p>
        </w:tc>
        <w:tc>
          <w:tcPr>
            <w:tcW w:w="1191" w:type="dxa"/>
            <w:tcBorders>
              <w:top w:val="nil"/>
              <w:left w:val="nil"/>
              <w:bottom w:val="single" w:sz="8" w:space="0" w:color="auto"/>
              <w:right w:val="single" w:sz="8" w:space="0" w:color="auto"/>
            </w:tcBorders>
            <w:shd w:val="clear" w:color="auto" w:fill="auto"/>
            <w:noWrap/>
            <w:vAlign w:val="center"/>
            <w:hideMark/>
          </w:tcPr>
          <w:p w14:paraId="7AE815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421" w:type="dxa"/>
            <w:tcBorders>
              <w:top w:val="nil"/>
              <w:left w:val="nil"/>
              <w:bottom w:val="single" w:sz="8" w:space="0" w:color="auto"/>
              <w:right w:val="single" w:sz="8" w:space="0" w:color="auto"/>
            </w:tcBorders>
            <w:shd w:val="clear" w:color="auto" w:fill="auto"/>
            <w:noWrap/>
            <w:vAlign w:val="center"/>
            <w:hideMark/>
          </w:tcPr>
          <w:p w14:paraId="349DB3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0EFF19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014B7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5DDF9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8EDD91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61EFEC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E21118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Horjul</w:t>
            </w:r>
          </w:p>
        </w:tc>
        <w:tc>
          <w:tcPr>
            <w:tcW w:w="1282" w:type="dxa"/>
            <w:tcBorders>
              <w:top w:val="nil"/>
              <w:left w:val="nil"/>
              <w:bottom w:val="single" w:sz="8" w:space="0" w:color="auto"/>
              <w:right w:val="single" w:sz="8" w:space="0" w:color="auto"/>
            </w:tcBorders>
            <w:shd w:val="clear" w:color="auto" w:fill="auto"/>
            <w:noWrap/>
            <w:vAlign w:val="center"/>
            <w:hideMark/>
          </w:tcPr>
          <w:p w14:paraId="65AA3D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32,5</w:t>
            </w:r>
          </w:p>
        </w:tc>
        <w:tc>
          <w:tcPr>
            <w:tcW w:w="941" w:type="dxa"/>
            <w:tcBorders>
              <w:top w:val="nil"/>
              <w:left w:val="nil"/>
              <w:bottom w:val="single" w:sz="8" w:space="0" w:color="auto"/>
              <w:right w:val="single" w:sz="8" w:space="0" w:color="auto"/>
            </w:tcBorders>
            <w:shd w:val="clear" w:color="auto" w:fill="auto"/>
            <w:noWrap/>
            <w:vAlign w:val="center"/>
            <w:hideMark/>
          </w:tcPr>
          <w:p w14:paraId="4F1313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2.976</w:t>
            </w:r>
          </w:p>
        </w:tc>
        <w:tc>
          <w:tcPr>
            <w:tcW w:w="1191" w:type="dxa"/>
            <w:tcBorders>
              <w:top w:val="nil"/>
              <w:left w:val="nil"/>
              <w:bottom w:val="single" w:sz="8" w:space="0" w:color="auto"/>
              <w:right w:val="single" w:sz="8" w:space="0" w:color="auto"/>
            </w:tcBorders>
            <w:shd w:val="clear" w:color="auto" w:fill="auto"/>
            <w:noWrap/>
            <w:vAlign w:val="center"/>
            <w:hideMark/>
          </w:tcPr>
          <w:p w14:paraId="29E9CB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91,6</w:t>
            </w:r>
          </w:p>
        </w:tc>
        <w:tc>
          <w:tcPr>
            <w:tcW w:w="1421" w:type="dxa"/>
            <w:tcBorders>
              <w:top w:val="nil"/>
              <w:left w:val="nil"/>
              <w:bottom w:val="single" w:sz="8" w:space="0" w:color="auto"/>
              <w:right w:val="single" w:sz="8" w:space="0" w:color="auto"/>
            </w:tcBorders>
            <w:shd w:val="clear" w:color="auto" w:fill="auto"/>
            <w:noWrap/>
            <w:vAlign w:val="center"/>
            <w:hideMark/>
          </w:tcPr>
          <w:p w14:paraId="09262A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82898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866CE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B048E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AD43A6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7AE6A7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9378E5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Ig</w:t>
            </w:r>
          </w:p>
        </w:tc>
        <w:tc>
          <w:tcPr>
            <w:tcW w:w="1282" w:type="dxa"/>
            <w:tcBorders>
              <w:top w:val="nil"/>
              <w:left w:val="nil"/>
              <w:bottom w:val="single" w:sz="8" w:space="0" w:color="auto"/>
              <w:right w:val="single" w:sz="8" w:space="0" w:color="auto"/>
            </w:tcBorders>
            <w:shd w:val="clear" w:color="auto" w:fill="auto"/>
            <w:noWrap/>
            <w:vAlign w:val="center"/>
            <w:hideMark/>
          </w:tcPr>
          <w:p w14:paraId="135D10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98,8</w:t>
            </w:r>
          </w:p>
        </w:tc>
        <w:tc>
          <w:tcPr>
            <w:tcW w:w="941" w:type="dxa"/>
            <w:tcBorders>
              <w:top w:val="nil"/>
              <w:left w:val="nil"/>
              <w:bottom w:val="single" w:sz="8" w:space="0" w:color="auto"/>
              <w:right w:val="single" w:sz="8" w:space="0" w:color="auto"/>
            </w:tcBorders>
            <w:shd w:val="clear" w:color="auto" w:fill="auto"/>
            <w:noWrap/>
            <w:vAlign w:val="center"/>
            <w:hideMark/>
          </w:tcPr>
          <w:p w14:paraId="744357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7.209</w:t>
            </w:r>
          </w:p>
        </w:tc>
        <w:tc>
          <w:tcPr>
            <w:tcW w:w="1191" w:type="dxa"/>
            <w:tcBorders>
              <w:top w:val="nil"/>
              <w:left w:val="nil"/>
              <w:bottom w:val="single" w:sz="8" w:space="0" w:color="auto"/>
              <w:right w:val="single" w:sz="8" w:space="0" w:color="auto"/>
            </w:tcBorders>
            <w:shd w:val="clear" w:color="auto" w:fill="auto"/>
            <w:noWrap/>
            <w:vAlign w:val="center"/>
            <w:hideMark/>
          </w:tcPr>
          <w:p w14:paraId="568F4D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w:t>
            </w:r>
          </w:p>
        </w:tc>
        <w:tc>
          <w:tcPr>
            <w:tcW w:w="1421" w:type="dxa"/>
            <w:tcBorders>
              <w:top w:val="nil"/>
              <w:left w:val="nil"/>
              <w:bottom w:val="single" w:sz="8" w:space="0" w:color="auto"/>
              <w:right w:val="single" w:sz="8" w:space="0" w:color="auto"/>
            </w:tcBorders>
            <w:shd w:val="clear" w:color="auto" w:fill="auto"/>
            <w:noWrap/>
            <w:vAlign w:val="center"/>
            <w:hideMark/>
          </w:tcPr>
          <w:p w14:paraId="529902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30FDD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2A05D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D240B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F65462C" w14:textId="77777777" w:rsidTr="006175B2">
        <w:trPr>
          <w:trHeight w:val="345"/>
        </w:trPr>
        <w:tc>
          <w:tcPr>
            <w:tcW w:w="567" w:type="dxa"/>
            <w:vMerge/>
            <w:tcBorders>
              <w:top w:val="nil"/>
              <w:left w:val="single" w:sz="8" w:space="0" w:color="auto"/>
              <w:bottom w:val="single" w:sz="8" w:space="0" w:color="000000"/>
              <w:right w:val="single" w:sz="8" w:space="0" w:color="auto"/>
            </w:tcBorders>
            <w:vAlign w:val="center"/>
            <w:hideMark/>
          </w:tcPr>
          <w:p w14:paraId="6AD1A95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859FDF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Ivančna Gorica</w:t>
            </w:r>
          </w:p>
        </w:tc>
        <w:tc>
          <w:tcPr>
            <w:tcW w:w="1282" w:type="dxa"/>
            <w:tcBorders>
              <w:top w:val="nil"/>
              <w:left w:val="nil"/>
              <w:bottom w:val="single" w:sz="8" w:space="0" w:color="auto"/>
              <w:right w:val="single" w:sz="8" w:space="0" w:color="auto"/>
            </w:tcBorders>
            <w:shd w:val="clear" w:color="auto" w:fill="auto"/>
            <w:noWrap/>
            <w:vAlign w:val="center"/>
            <w:hideMark/>
          </w:tcPr>
          <w:p w14:paraId="7F70CF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227</w:t>
            </w:r>
          </w:p>
        </w:tc>
        <w:tc>
          <w:tcPr>
            <w:tcW w:w="941" w:type="dxa"/>
            <w:tcBorders>
              <w:top w:val="nil"/>
              <w:left w:val="nil"/>
              <w:bottom w:val="single" w:sz="8" w:space="0" w:color="auto"/>
              <w:right w:val="single" w:sz="8" w:space="0" w:color="auto"/>
            </w:tcBorders>
            <w:shd w:val="clear" w:color="auto" w:fill="auto"/>
            <w:noWrap/>
            <w:vAlign w:val="center"/>
            <w:hideMark/>
          </w:tcPr>
          <w:p w14:paraId="25DD50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16.276</w:t>
            </w:r>
          </w:p>
        </w:tc>
        <w:tc>
          <w:tcPr>
            <w:tcW w:w="1191" w:type="dxa"/>
            <w:tcBorders>
              <w:top w:val="nil"/>
              <w:left w:val="nil"/>
              <w:bottom w:val="single" w:sz="8" w:space="0" w:color="auto"/>
              <w:right w:val="single" w:sz="8" w:space="0" w:color="auto"/>
            </w:tcBorders>
            <w:shd w:val="clear" w:color="auto" w:fill="auto"/>
            <w:noWrap/>
            <w:vAlign w:val="center"/>
            <w:hideMark/>
          </w:tcPr>
          <w:p w14:paraId="3676B6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421" w:type="dxa"/>
            <w:tcBorders>
              <w:top w:val="nil"/>
              <w:left w:val="nil"/>
              <w:bottom w:val="single" w:sz="8" w:space="0" w:color="auto"/>
              <w:right w:val="single" w:sz="8" w:space="0" w:color="auto"/>
            </w:tcBorders>
            <w:shd w:val="clear" w:color="auto" w:fill="auto"/>
            <w:noWrap/>
            <w:vAlign w:val="center"/>
            <w:hideMark/>
          </w:tcPr>
          <w:p w14:paraId="033765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F31CC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48EE4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68EAB6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5BCA42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B41BFE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46BEA6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Kamnik</w:t>
            </w:r>
          </w:p>
        </w:tc>
        <w:tc>
          <w:tcPr>
            <w:tcW w:w="1282" w:type="dxa"/>
            <w:tcBorders>
              <w:top w:val="nil"/>
              <w:left w:val="nil"/>
              <w:bottom w:val="single" w:sz="8" w:space="0" w:color="auto"/>
              <w:right w:val="single" w:sz="8" w:space="0" w:color="auto"/>
            </w:tcBorders>
            <w:shd w:val="clear" w:color="auto" w:fill="auto"/>
            <w:noWrap/>
            <w:vAlign w:val="center"/>
            <w:hideMark/>
          </w:tcPr>
          <w:p w14:paraId="1B0CDB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265,6</w:t>
            </w:r>
          </w:p>
        </w:tc>
        <w:tc>
          <w:tcPr>
            <w:tcW w:w="941" w:type="dxa"/>
            <w:tcBorders>
              <w:top w:val="nil"/>
              <w:left w:val="nil"/>
              <w:bottom w:val="single" w:sz="8" w:space="0" w:color="auto"/>
              <w:right w:val="single" w:sz="8" w:space="0" w:color="auto"/>
            </w:tcBorders>
            <w:shd w:val="clear" w:color="auto" w:fill="auto"/>
            <w:noWrap/>
            <w:vAlign w:val="center"/>
            <w:hideMark/>
          </w:tcPr>
          <w:p w14:paraId="573EFC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29.407</w:t>
            </w:r>
          </w:p>
        </w:tc>
        <w:tc>
          <w:tcPr>
            <w:tcW w:w="1191" w:type="dxa"/>
            <w:tcBorders>
              <w:top w:val="nil"/>
              <w:left w:val="nil"/>
              <w:bottom w:val="single" w:sz="8" w:space="0" w:color="auto"/>
              <w:right w:val="single" w:sz="8" w:space="0" w:color="auto"/>
            </w:tcBorders>
            <w:shd w:val="clear" w:color="auto" w:fill="auto"/>
            <w:noWrap/>
            <w:vAlign w:val="center"/>
            <w:hideMark/>
          </w:tcPr>
          <w:p w14:paraId="26638B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110,7</w:t>
            </w:r>
          </w:p>
        </w:tc>
        <w:tc>
          <w:tcPr>
            <w:tcW w:w="1421" w:type="dxa"/>
            <w:tcBorders>
              <w:top w:val="nil"/>
              <w:left w:val="nil"/>
              <w:bottom w:val="single" w:sz="8" w:space="0" w:color="auto"/>
              <w:right w:val="single" w:sz="8" w:space="0" w:color="auto"/>
            </w:tcBorders>
            <w:shd w:val="clear" w:color="auto" w:fill="auto"/>
            <w:noWrap/>
            <w:vAlign w:val="center"/>
            <w:hideMark/>
          </w:tcPr>
          <w:p w14:paraId="53F5C9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71" w:type="dxa"/>
            <w:tcBorders>
              <w:top w:val="nil"/>
              <w:left w:val="nil"/>
              <w:bottom w:val="single" w:sz="8" w:space="0" w:color="auto"/>
              <w:right w:val="single" w:sz="8" w:space="0" w:color="auto"/>
            </w:tcBorders>
            <w:shd w:val="clear" w:color="auto" w:fill="auto"/>
            <w:noWrap/>
            <w:vAlign w:val="center"/>
            <w:hideMark/>
          </w:tcPr>
          <w:p w14:paraId="173492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6D3E5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1A172A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640671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0F344C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FA1D4B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Kočevje</w:t>
            </w:r>
          </w:p>
        </w:tc>
        <w:tc>
          <w:tcPr>
            <w:tcW w:w="1282" w:type="dxa"/>
            <w:tcBorders>
              <w:top w:val="nil"/>
              <w:left w:val="nil"/>
              <w:bottom w:val="single" w:sz="8" w:space="0" w:color="auto"/>
              <w:right w:val="single" w:sz="8" w:space="0" w:color="auto"/>
            </w:tcBorders>
            <w:shd w:val="clear" w:color="auto" w:fill="auto"/>
            <w:noWrap/>
            <w:vAlign w:val="center"/>
            <w:hideMark/>
          </w:tcPr>
          <w:p w14:paraId="7E695A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555,4</w:t>
            </w:r>
          </w:p>
        </w:tc>
        <w:tc>
          <w:tcPr>
            <w:tcW w:w="941" w:type="dxa"/>
            <w:tcBorders>
              <w:top w:val="nil"/>
              <w:left w:val="nil"/>
              <w:bottom w:val="single" w:sz="8" w:space="0" w:color="auto"/>
              <w:right w:val="single" w:sz="8" w:space="0" w:color="auto"/>
            </w:tcBorders>
            <w:shd w:val="clear" w:color="auto" w:fill="auto"/>
            <w:noWrap/>
            <w:vAlign w:val="center"/>
            <w:hideMark/>
          </w:tcPr>
          <w:p w14:paraId="2AC95B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15.965</w:t>
            </w:r>
          </w:p>
        </w:tc>
        <w:tc>
          <w:tcPr>
            <w:tcW w:w="1191" w:type="dxa"/>
            <w:tcBorders>
              <w:top w:val="nil"/>
              <w:left w:val="nil"/>
              <w:bottom w:val="single" w:sz="8" w:space="0" w:color="auto"/>
              <w:right w:val="single" w:sz="8" w:space="0" w:color="auto"/>
            </w:tcBorders>
            <w:shd w:val="clear" w:color="auto" w:fill="auto"/>
            <w:noWrap/>
            <w:vAlign w:val="center"/>
            <w:hideMark/>
          </w:tcPr>
          <w:p w14:paraId="09B982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28,7</w:t>
            </w:r>
          </w:p>
        </w:tc>
        <w:tc>
          <w:tcPr>
            <w:tcW w:w="1421" w:type="dxa"/>
            <w:tcBorders>
              <w:top w:val="nil"/>
              <w:left w:val="nil"/>
              <w:bottom w:val="single" w:sz="8" w:space="0" w:color="auto"/>
              <w:right w:val="single" w:sz="8" w:space="0" w:color="auto"/>
            </w:tcBorders>
            <w:shd w:val="clear" w:color="auto" w:fill="auto"/>
            <w:noWrap/>
            <w:vAlign w:val="center"/>
            <w:hideMark/>
          </w:tcPr>
          <w:p w14:paraId="2CDE20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09245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68853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16FF96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0F0170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FC0719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4D3891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Komenda</w:t>
            </w:r>
          </w:p>
        </w:tc>
        <w:tc>
          <w:tcPr>
            <w:tcW w:w="1282" w:type="dxa"/>
            <w:tcBorders>
              <w:top w:val="nil"/>
              <w:left w:val="nil"/>
              <w:bottom w:val="single" w:sz="8" w:space="0" w:color="auto"/>
              <w:right w:val="single" w:sz="8" w:space="0" w:color="auto"/>
            </w:tcBorders>
            <w:shd w:val="clear" w:color="auto" w:fill="auto"/>
            <w:noWrap/>
            <w:vAlign w:val="center"/>
            <w:hideMark/>
          </w:tcPr>
          <w:p w14:paraId="623E6D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41" w:type="dxa"/>
            <w:tcBorders>
              <w:top w:val="nil"/>
              <w:left w:val="nil"/>
              <w:bottom w:val="single" w:sz="8" w:space="0" w:color="auto"/>
              <w:right w:val="single" w:sz="8" w:space="0" w:color="auto"/>
            </w:tcBorders>
            <w:shd w:val="clear" w:color="auto" w:fill="auto"/>
            <w:noWrap/>
            <w:vAlign w:val="center"/>
            <w:hideMark/>
          </w:tcPr>
          <w:p w14:paraId="0FEC58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6.033</w:t>
            </w:r>
          </w:p>
        </w:tc>
        <w:tc>
          <w:tcPr>
            <w:tcW w:w="1191" w:type="dxa"/>
            <w:tcBorders>
              <w:top w:val="nil"/>
              <w:left w:val="nil"/>
              <w:bottom w:val="single" w:sz="8" w:space="0" w:color="auto"/>
              <w:right w:val="single" w:sz="8" w:space="0" w:color="auto"/>
            </w:tcBorders>
            <w:shd w:val="clear" w:color="auto" w:fill="auto"/>
            <w:noWrap/>
            <w:vAlign w:val="center"/>
            <w:hideMark/>
          </w:tcPr>
          <w:p w14:paraId="78FB1A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250,3</w:t>
            </w:r>
          </w:p>
        </w:tc>
        <w:tc>
          <w:tcPr>
            <w:tcW w:w="1421" w:type="dxa"/>
            <w:tcBorders>
              <w:top w:val="nil"/>
              <w:left w:val="nil"/>
              <w:bottom w:val="single" w:sz="8" w:space="0" w:color="auto"/>
              <w:right w:val="single" w:sz="8" w:space="0" w:color="auto"/>
            </w:tcBorders>
            <w:shd w:val="clear" w:color="auto" w:fill="auto"/>
            <w:noWrap/>
            <w:vAlign w:val="center"/>
            <w:hideMark/>
          </w:tcPr>
          <w:p w14:paraId="543785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10A0C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990FA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9F757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7168DD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5B16E2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2DB572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Kostel</w:t>
            </w:r>
          </w:p>
        </w:tc>
        <w:tc>
          <w:tcPr>
            <w:tcW w:w="1282" w:type="dxa"/>
            <w:tcBorders>
              <w:top w:val="nil"/>
              <w:left w:val="nil"/>
              <w:bottom w:val="single" w:sz="8" w:space="0" w:color="auto"/>
              <w:right w:val="single" w:sz="8" w:space="0" w:color="auto"/>
            </w:tcBorders>
            <w:shd w:val="clear" w:color="auto" w:fill="auto"/>
            <w:noWrap/>
            <w:vAlign w:val="center"/>
            <w:hideMark/>
          </w:tcPr>
          <w:p w14:paraId="23AB91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56,1</w:t>
            </w:r>
          </w:p>
        </w:tc>
        <w:tc>
          <w:tcPr>
            <w:tcW w:w="941" w:type="dxa"/>
            <w:tcBorders>
              <w:top w:val="nil"/>
              <w:left w:val="nil"/>
              <w:bottom w:val="single" w:sz="8" w:space="0" w:color="auto"/>
              <w:right w:val="single" w:sz="8" w:space="0" w:color="auto"/>
            </w:tcBorders>
            <w:shd w:val="clear" w:color="auto" w:fill="auto"/>
            <w:noWrap/>
            <w:vAlign w:val="center"/>
            <w:hideMark/>
          </w:tcPr>
          <w:p w14:paraId="080AA0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639</w:t>
            </w:r>
          </w:p>
        </w:tc>
        <w:tc>
          <w:tcPr>
            <w:tcW w:w="1191" w:type="dxa"/>
            <w:tcBorders>
              <w:top w:val="nil"/>
              <w:left w:val="nil"/>
              <w:bottom w:val="single" w:sz="8" w:space="0" w:color="auto"/>
              <w:right w:val="single" w:sz="8" w:space="0" w:color="auto"/>
            </w:tcBorders>
            <w:shd w:val="clear" w:color="auto" w:fill="auto"/>
            <w:noWrap/>
            <w:vAlign w:val="center"/>
            <w:hideMark/>
          </w:tcPr>
          <w:p w14:paraId="1AB908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w:t>
            </w:r>
          </w:p>
        </w:tc>
        <w:tc>
          <w:tcPr>
            <w:tcW w:w="1421" w:type="dxa"/>
            <w:tcBorders>
              <w:top w:val="nil"/>
              <w:left w:val="nil"/>
              <w:bottom w:val="single" w:sz="8" w:space="0" w:color="auto"/>
              <w:right w:val="single" w:sz="8" w:space="0" w:color="auto"/>
            </w:tcBorders>
            <w:shd w:val="clear" w:color="auto" w:fill="auto"/>
            <w:noWrap/>
            <w:vAlign w:val="center"/>
            <w:hideMark/>
          </w:tcPr>
          <w:p w14:paraId="479587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E6FF6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85C29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2BBBB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4ECD6B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74BB8A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EF8F40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Litija</w:t>
            </w:r>
          </w:p>
        </w:tc>
        <w:tc>
          <w:tcPr>
            <w:tcW w:w="1282" w:type="dxa"/>
            <w:tcBorders>
              <w:top w:val="nil"/>
              <w:left w:val="nil"/>
              <w:bottom w:val="single" w:sz="8" w:space="0" w:color="auto"/>
              <w:right w:val="single" w:sz="8" w:space="0" w:color="auto"/>
            </w:tcBorders>
            <w:shd w:val="clear" w:color="auto" w:fill="auto"/>
            <w:noWrap/>
            <w:vAlign w:val="center"/>
            <w:hideMark/>
          </w:tcPr>
          <w:p w14:paraId="1FB6A4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221,4</w:t>
            </w:r>
          </w:p>
        </w:tc>
        <w:tc>
          <w:tcPr>
            <w:tcW w:w="941" w:type="dxa"/>
            <w:tcBorders>
              <w:top w:val="nil"/>
              <w:left w:val="nil"/>
              <w:bottom w:val="single" w:sz="8" w:space="0" w:color="auto"/>
              <w:right w:val="single" w:sz="8" w:space="0" w:color="auto"/>
            </w:tcBorders>
            <w:shd w:val="clear" w:color="auto" w:fill="auto"/>
            <w:noWrap/>
            <w:vAlign w:val="center"/>
            <w:hideMark/>
          </w:tcPr>
          <w:p w14:paraId="3CCFF6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15.215</w:t>
            </w:r>
          </w:p>
        </w:tc>
        <w:tc>
          <w:tcPr>
            <w:tcW w:w="1191" w:type="dxa"/>
            <w:tcBorders>
              <w:top w:val="nil"/>
              <w:left w:val="nil"/>
              <w:bottom w:val="single" w:sz="8" w:space="0" w:color="auto"/>
              <w:right w:val="single" w:sz="8" w:space="0" w:color="auto"/>
            </w:tcBorders>
            <w:shd w:val="clear" w:color="auto" w:fill="auto"/>
            <w:noWrap/>
            <w:vAlign w:val="center"/>
            <w:hideMark/>
          </w:tcPr>
          <w:p w14:paraId="11277F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68,7</w:t>
            </w:r>
          </w:p>
        </w:tc>
        <w:tc>
          <w:tcPr>
            <w:tcW w:w="1421" w:type="dxa"/>
            <w:tcBorders>
              <w:top w:val="nil"/>
              <w:left w:val="nil"/>
              <w:bottom w:val="single" w:sz="8" w:space="0" w:color="auto"/>
              <w:right w:val="single" w:sz="8" w:space="0" w:color="auto"/>
            </w:tcBorders>
            <w:shd w:val="clear" w:color="auto" w:fill="auto"/>
            <w:noWrap/>
            <w:vAlign w:val="center"/>
            <w:hideMark/>
          </w:tcPr>
          <w:p w14:paraId="335D86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5ED7B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298FD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23561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445271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CF4DDB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8EA0BF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Ljubljana</w:t>
            </w:r>
          </w:p>
        </w:tc>
        <w:tc>
          <w:tcPr>
            <w:tcW w:w="1282" w:type="dxa"/>
            <w:tcBorders>
              <w:top w:val="nil"/>
              <w:left w:val="nil"/>
              <w:bottom w:val="single" w:sz="8" w:space="0" w:color="auto"/>
              <w:right w:val="single" w:sz="8" w:space="0" w:color="auto"/>
            </w:tcBorders>
            <w:shd w:val="clear" w:color="auto" w:fill="auto"/>
            <w:noWrap/>
            <w:vAlign w:val="center"/>
            <w:hideMark/>
          </w:tcPr>
          <w:p w14:paraId="25DA11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941" w:type="dxa"/>
            <w:tcBorders>
              <w:top w:val="nil"/>
              <w:left w:val="nil"/>
              <w:bottom w:val="single" w:sz="8" w:space="0" w:color="auto"/>
              <w:right w:val="single" w:sz="8" w:space="0" w:color="auto"/>
            </w:tcBorders>
            <w:shd w:val="clear" w:color="auto" w:fill="auto"/>
            <w:noWrap/>
            <w:vAlign w:val="center"/>
            <w:hideMark/>
          </w:tcPr>
          <w:p w14:paraId="39D743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288.179</w:t>
            </w:r>
          </w:p>
        </w:tc>
        <w:tc>
          <w:tcPr>
            <w:tcW w:w="1191" w:type="dxa"/>
            <w:tcBorders>
              <w:top w:val="nil"/>
              <w:left w:val="nil"/>
              <w:bottom w:val="single" w:sz="8" w:space="0" w:color="auto"/>
              <w:right w:val="single" w:sz="8" w:space="0" w:color="auto"/>
            </w:tcBorders>
            <w:shd w:val="clear" w:color="auto" w:fill="auto"/>
            <w:noWrap/>
            <w:vAlign w:val="center"/>
            <w:hideMark/>
          </w:tcPr>
          <w:p w14:paraId="124BB88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1047,9</w:t>
            </w:r>
          </w:p>
        </w:tc>
        <w:tc>
          <w:tcPr>
            <w:tcW w:w="1421" w:type="dxa"/>
            <w:tcBorders>
              <w:top w:val="nil"/>
              <w:left w:val="nil"/>
              <w:bottom w:val="single" w:sz="8" w:space="0" w:color="auto"/>
              <w:right w:val="single" w:sz="8" w:space="0" w:color="auto"/>
            </w:tcBorders>
            <w:shd w:val="clear" w:color="auto" w:fill="auto"/>
            <w:noWrap/>
            <w:vAlign w:val="center"/>
            <w:hideMark/>
          </w:tcPr>
          <w:p w14:paraId="7DF329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w:t>
            </w:r>
          </w:p>
        </w:tc>
        <w:tc>
          <w:tcPr>
            <w:tcW w:w="971" w:type="dxa"/>
            <w:tcBorders>
              <w:top w:val="nil"/>
              <w:left w:val="nil"/>
              <w:bottom w:val="single" w:sz="8" w:space="0" w:color="auto"/>
              <w:right w:val="single" w:sz="8" w:space="0" w:color="auto"/>
            </w:tcBorders>
            <w:shd w:val="clear" w:color="auto" w:fill="auto"/>
            <w:noWrap/>
            <w:vAlign w:val="center"/>
            <w:hideMark/>
          </w:tcPr>
          <w:p w14:paraId="748063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01" w:type="dxa"/>
            <w:tcBorders>
              <w:top w:val="nil"/>
              <w:left w:val="nil"/>
              <w:bottom w:val="single" w:sz="8" w:space="0" w:color="auto"/>
              <w:right w:val="single" w:sz="8" w:space="0" w:color="auto"/>
            </w:tcBorders>
            <w:shd w:val="clear" w:color="auto" w:fill="auto"/>
            <w:noWrap/>
            <w:vAlign w:val="center"/>
            <w:hideMark/>
          </w:tcPr>
          <w:p w14:paraId="7C7C5E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47" w:type="dxa"/>
            <w:tcBorders>
              <w:top w:val="nil"/>
              <w:left w:val="nil"/>
              <w:bottom w:val="single" w:sz="8" w:space="0" w:color="auto"/>
              <w:right w:val="single" w:sz="8" w:space="0" w:color="auto"/>
            </w:tcBorders>
            <w:shd w:val="clear" w:color="000000" w:fill="FF0000"/>
            <w:vAlign w:val="center"/>
            <w:hideMark/>
          </w:tcPr>
          <w:p w14:paraId="4A3D7F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40BFF08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BF937E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2E1981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Logatec</w:t>
            </w:r>
          </w:p>
        </w:tc>
        <w:tc>
          <w:tcPr>
            <w:tcW w:w="1282" w:type="dxa"/>
            <w:tcBorders>
              <w:top w:val="nil"/>
              <w:left w:val="nil"/>
              <w:bottom w:val="single" w:sz="8" w:space="0" w:color="auto"/>
              <w:right w:val="single" w:sz="8" w:space="0" w:color="auto"/>
            </w:tcBorders>
            <w:shd w:val="clear" w:color="auto" w:fill="auto"/>
            <w:noWrap/>
            <w:vAlign w:val="center"/>
            <w:hideMark/>
          </w:tcPr>
          <w:p w14:paraId="239587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173,1</w:t>
            </w:r>
          </w:p>
        </w:tc>
        <w:tc>
          <w:tcPr>
            <w:tcW w:w="941" w:type="dxa"/>
            <w:tcBorders>
              <w:top w:val="nil"/>
              <w:left w:val="nil"/>
              <w:bottom w:val="single" w:sz="8" w:space="0" w:color="auto"/>
              <w:right w:val="single" w:sz="8" w:space="0" w:color="auto"/>
            </w:tcBorders>
            <w:shd w:val="clear" w:color="auto" w:fill="auto"/>
            <w:noWrap/>
            <w:vAlign w:val="center"/>
            <w:hideMark/>
          </w:tcPr>
          <w:p w14:paraId="3A7CE4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13.815</w:t>
            </w:r>
          </w:p>
        </w:tc>
        <w:tc>
          <w:tcPr>
            <w:tcW w:w="1191" w:type="dxa"/>
            <w:tcBorders>
              <w:top w:val="nil"/>
              <w:left w:val="nil"/>
              <w:bottom w:val="single" w:sz="8" w:space="0" w:color="auto"/>
              <w:right w:val="single" w:sz="8" w:space="0" w:color="auto"/>
            </w:tcBorders>
            <w:shd w:val="clear" w:color="auto" w:fill="auto"/>
            <w:noWrap/>
            <w:vAlign w:val="center"/>
            <w:hideMark/>
          </w:tcPr>
          <w:p w14:paraId="644CF0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79,8</w:t>
            </w:r>
          </w:p>
        </w:tc>
        <w:tc>
          <w:tcPr>
            <w:tcW w:w="1421" w:type="dxa"/>
            <w:tcBorders>
              <w:top w:val="nil"/>
              <w:left w:val="nil"/>
              <w:bottom w:val="single" w:sz="8" w:space="0" w:color="auto"/>
              <w:right w:val="single" w:sz="8" w:space="0" w:color="auto"/>
            </w:tcBorders>
            <w:shd w:val="clear" w:color="auto" w:fill="auto"/>
            <w:noWrap/>
            <w:vAlign w:val="center"/>
            <w:hideMark/>
          </w:tcPr>
          <w:p w14:paraId="76BBA6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7F506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DF5C8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9258D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6331DAA" w14:textId="77777777" w:rsidTr="006175B2">
        <w:trPr>
          <w:trHeight w:val="327"/>
        </w:trPr>
        <w:tc>
          <w:tcPr>
            <w:tcW w:w="567" w:type="dxa"/>
            <w:vMerge/>
            <w:tcBorders>
              <w:top w:val="nil"/>
              <w:left w:val="single" w:sz="8" w:space="0" w:color="auto"/>
              <w:bottom w:val="single" w:sz="8" w:space="0" w:color="000000"/>
              <w:right w:val="single" w:sz="8" w:space="0" w:color="auto"/>
            </w:tcBorders>
            <w:vAlign w:val="center"/>
            <w:hideMark/>
          </w:tcPr>
          <w:p w14:paraId="1E7B99C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6C7314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Log – Dragomer</w:t>
            </w:r>
          </w:p>
        </w:tc>
        <w:tc>
          <w:tcPr>
            <w:tcW w:w="1282" w:type="dxa"/>
            <w:tcBorders>
              <w:top w:val="nil"/>
              <w:left w:val="nil"/>
              <w:bottom w:val="single" w:sz="8" w:space="0" w:color="auto"/>
              <w:right w:val="single" w:sz="8" w:space="0" w:color="auto"/>
            </w:tcBorders>
            <w:shd w:val="clear" w:color="auto" w:fill="auto"/>
            <w:noWrap/>
            <w:vAlign w:val="center"/>
            <w:hideMark/>
          </w:tcPr>
          <w:p w14:paraId="22B922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w:t>
            </w:r>
          </w:p>
        </w:tc>
        <w:tc>
          <w:tcPr>
            <w:tcW w:w="941" w:type="dxa"/>
            <w:tcBorders>
              <w:top w:val="nil"/>
              <w:left w:val="nil"/>
              <w:bottom w:val="single" w:sz="8" w:space="0" w:color="auto"/>
              <w:right w:val="single" w:sz="8" w:space="0" w:color="auto"/>
            </w:tcBorders>
            <w:shd w:val="clear" w:color="auto" w:fill="auto"/>
            <w:noWrap/>
            <w:vAlign w:val="center"/>
            <w:hideMark/>
          </w:tcPr>
          <w:p w14:paraId="336B19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3.611</w:t>
            </w:r>
          </w:p>
        </w:tc>
        <w:tc>
          <w:tcPr>
            <w:tcW w:w="1191" w:type="dxa"/>
            <w:tcBorders>
              <w:top w:val="nil"/>
              <w:left w:val="nil"/>
              <w:bottom w:val="single" w:sz="8" w:space="0" w:color="auto"/>
              <w:right w:val="single" w:sz="8" w:space="0" w:color="auto"/>
            </w:tcBorders>
            <w:shd w:val="clear" w:color="auto" w:fill="auto"/>
            <w:noWrap/>
            <w:vAlign w:val="center"/>
            <w:hideMark/>
          </w:tcPr>
          <w:p w14:paraId="2EC7A6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279,9</w:t>
            </w:r>
          </w:p>
        </w:tc>
        <w:tc>
          <w:tcPr>
            <w:tcW w:w="1421" w:type="dxa"/>
            <w:tcBorders>
              <w:top w:val="nil"/>
              <w:left w:val="nil"/>
              <w:bottom w:val="single" w:sz="8" w:space="0" w:color="auto"/>
              <w:right w:val="single" w:sz="8" w:space="0" w:color="auto"/>
            </w:tcBorders>
            <w:shd w:val="clear" w:color="auto" w:fill="auto"/>
            <w:noWrap/>
            <w:vAlign w:val="center"/>
            <w:hideMark/>
          </w:tcPr>
          <w:p w14:paraId="3C42CF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A14D1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BAEE3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F66CF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2348817" w14:textId="77777777" w:rsidTr="00286B5A">
        <w:trPr>
          <w:trHeight w:val="261"/>
        </w:trPr>
        <w:tc>
          <w:tcPr>
            <w:tcW w:w="567" w:type="dxa"/>
            <w:vMerge/>
            <w:tcBorders>
              <w:top w:val="nil"/>
              <w:left w:val="single" w:sz="8" w:space="0" w:color="auto"/>
              <w:bottom w:val="single" w:sz="8" w:space="0" w:color="000000"/>
              <w:right w:val="single" w:sz="8" w:space="0" w:color="auto"/>
            </w:tcBorders>
            <w:vAlign w:val="center"/>
            <w:hideMark/>
          </w:tcPr>
          <w:p w14:paraId="5205FD7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ADA927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Loški Potok</w:t>
            </w:r>
          </w:p>
        </w:tc>
        <w:tc>
          <w:tcPr>
            <w:tcW w:w="1282" w:type="dxa"/>
            <w:tcBorders>
              <w:top w:val="nil"/>
              <w:left w:val="nil"/>
              <w:bottom w:val="single" w:sz="8" w:space="0" w:color="auto"/>
              <w:right w:val="single" w:sz="8" w:space="0" w:color="auto"/>
            </w:tcBorders>
            <w:shd w:val="clear" w:color="auto" w:fill="auto"/>
            <w:noWrap/>
            <w:vAlign w:val="center"/>
            <w:hideMark/>
          </w:tcPr>
          <w:p w14:paraId="3E324C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134,5</w:t>
            </w:r>
          </w:p>
        </w:tc>
        <w:tc>
          <w:tcPr>
            <w:tcW w:w="941" w:type="dxa"/>
            <w:tcBorders>
              <w:top w:val="nil"/>
              <w:left w:val="nil"/>
              <w:bottom w:val="single" w:sz="8" w:space="0" w:color="auto"/>
              <w:right w:val="single" w:sz="8" w:space="0" w:color="auto"/>
            </w:tcBorders>
            <w:shd w:val="clear" w:color="auto" w:fill="auto"/>
            <w:noWrap/>
            <w:vAlign w:val="center"/>
            <w:hideMark/>
          </w:tcPr>
          <w:p w14:paraId="2A9A9B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1.855</w:t>
            </w:r>
          </w:p>
        </w:tc>
        <w:tc>
          <w:tcPr>
            <w:tcW w:w="1191" w:type="dxa"/>
            <w:tcBorders>
              <w:top w:val="nil"/>
              <w:left w:val="nil"/>
              <w:bottom w:val="single" w:sz="8" w:space="0" w:color="auto"/>
              <w:right w:val="single" w:sz="8" w:space="0" w:color="auto"/>
            </w:tcBorders>
            <w:shd w:val="clear" w:color="auto" w:fill="auto"/>
            <w:noWrap/>
            <w:vAlign w:val="center"/>
            <w:hideMark/>
          </w:tcPr>
          <w:p w14:paraId="085049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13,8</w:t>
            </w:r>
          </w:p>
        </w:tc>
        <w:tc>
          <w:tcPr>
            <w:tcW w:w="1421" w:type="dxa"/>
            <w:tcBorders>
              <w:top w:val="nil"/>
              <w:left w:val="nil"/>
              <w:bottom w:val="single" w:sz="8" w:space="0" w:color="auto"/>
              <w:right w:val="single" w:sz="8" w:space="0" w:color="auto"/>
            </w:tcBorders>
            <w:shd w:val="clear" w:color="auto" w:fill="auto"/>
            <w:noWrap/>
            <w:vAlign w:val="center"/>
            <w:hideMark/>
          </w:tcPr>
          <w:p w14:paraId="0B2446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9B466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8E006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55AA9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E42E7F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455A25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442929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Lukovica</w:t>
            </w:r>
          </w:p>
        </w:tc>
        <w:tc>
          <w:tcPr>
            <w:tcW w:w="1282" w:type="dxa"/>
            <w:tcBorders>
              <w:top w:val="nil"/>
              <w:left w:val="nil"/>
              <w:bottom w:val="single" w:sz="8" w:space="0" w:color="auto"/>
              <w:right w:val="single" w:sz="8" w:space="0" w:color="auto"/>
            </w:tcBorders>
            <w:shd w:val="clear" w:color="auto" w:fill="auto"/>
            <w:noWrap/>
            <w:vAlign w:val="center"/>
            <w:hideMark/>
          </w:tcPr>
          <w:p w14:paraId="08FF80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74,9</w:t>
            </w:r>
          </w:p>
        </w:tc>
        <w:tc>
          <w:tcPr>
            <w:tcW w:w="941" w:type="dxa"/>
            <w:tcBorders>
              <w:top w:val="nil"/>
              <w:left w:val="nil"/>
              <w:bottom w:val="single" w:sz="8" w:space="0" w:color="auto"/>
              <w:right w:val="single" w:sz="8" w:space="0" w:color="auto"/>
            </w:tcBorders>
            <w:shd w:val="clear" w:color="auto" w:fill="auto"/>
            <w:noWrap/>
            <w:vAlign w:val="center"/>
            <w:hideMark/>
          </w:tcPr>
          <w:p w14:paraId="4CE440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5.765</w:t>
            </w:r>
          </w:p>
        </w:tc>
        <w:tc>
          <w:tcPr>
            <w:tcW w:w="1191" w:type="dxa"/>
            <w:tcBorders>
              <w:top w:val="nil"/>
              <w:left w:val="nil"/>
              <w:bottom w:val="single" w:sz="8" w:space="0" w:color="auto"/>
              <w:right w:val="single" w:sz="8" w:space="0" w:color="auto"/>
            </w:tcBorders>
            <w:shd w:val="clear" w:color="auto" w:fill="auto"/>
            <w:noWrap/>
            <w:vAlign w:val="center"/>
            <w:hideMark/>
          </w:tcPr>
          <w:p w14:paraId="6B844F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w:t>
            </w:r>
          </w:p>
        </w:tc>
        <w:tc>
          <w:tcPr>
            <w:tcW w:w="1421" w:type="dxa"/>
            <w:tcBorders>
              <w:top w:val="nil"/>
              <w:left w:val="nil"/>
              <w:bottom w:val="single" w:sz="8" w:space="0" w:color="auto"/>
              <w:right w:val="single" w:sz="8" w:space="0" w:color="auto"/>
            </w:tcBorders>
            <w:shd w:val="clear" w:color="auto" w:fill="auto"/>
            <w:noWrap/>
            <w:vAlign w:val="center"/>
            <w:hideMark/>
          </w:tcPr>
          <w:p w14:paraId="4DF24B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3499C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A009F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4FFA3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52504D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7C8E9E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1C15B2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Medvode</w:t>
            </w:r>
          </w:p>
        </w:tc>
        <w:tc>
          <w:tcPr>
            <w:tcW w:w="1282" w:type="dxa"/>
            <w:tcBorders>
              <w:top w:val="nil"/>
              <w:left w:val="nil"/>
              <w:bottom w:val="single" w:sz="8" w:space="0" w:color="auto"/>
              <w:right w:val="single" w:sz="8" w:space="0" w:color="auto"/>
            </w:tcBorders>
            <w:shd w:val="clear" w:color="auto" w:fill="auto"/>
            <w:noWrap/>
            <w:vAlign w:val="center"/>
            <w:hideMark/>
          </w:tcPr>
          <w:p w14:paraId="11D25E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77,6</w:t>
            </w:r>
          </w:p>
        </w:tc>
        <w:tc>
          <w:tcPr>
            <w:tcW w:w="941" w:type="dxa"/>
            <w:tcBorders>
              <w:top w:val="nil"/>
              <w:left w:val="nil"/>
              <w:bottom w:val="single" w:sz="8" w:space="0" w:color="auto"/>
              <w:right w:val="single" w:sz="8" w:space="0" w:color="auto"/>
            </w:tcBorders>
            <w:shd w:val="clear" w:color="auto" w:fill="auto"/>
            <w:noWrap/>
            <w:vAlign w:val="center"/>
            <w:hideMark/>
          </w:tcPr>
          <w:p w14:paraId="4E7985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16.123</w:t>
            </w:r>
          </w:p>
        </w:tc>
        <w:tc>
          <w:tcPr>
            <w:tcW w:w="1191" w:type="dxa"/>
            <w:tcBorders>
              <w:top w:val="nil"/>
              <w:left w:val="nil"/>
              <w:bottom w:val="single" w:sz="8" w:space="0" w:color="auto"/>
              <w:right w:val="single" w:sz="8" w:space="0" w:color="auto"/>
            </w:tcBorders>
            <w:shd w:val="clear" w:color="auto" w:fill="auto"/>
            <w:noWrap/>
            <w:vAlign w:val="center"/>
            <w:hideMark/>
          </w:tcPr>
          <w:p w14:paraId="270BCF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207,8</w:t>
            </w:r>
          </w:p>
        </w:tc>
        <w:tc>
          <w:tcPr>
            <w:tcW w:w="1421" w:type="dxa"/>
            <w:tcBorders>
              <w:top w:val="nil"/>
              <w:left w:val="nil"/>
              <w:bottom w:val="single" w:sz="8" w:space="0" w:color="auto"/>
              <w:right w:val="single" w:sz="8" w:space="0" w:color="auto"/>
            </w:tcBorders>
            <w:shd w:val="clear" w:color="auto" w:fill="auto"/>
            <w:noWrap/>
            <w:vAlign w:val="center"/>
            <w:hideMark/>
          </w:tcPr>
          <w:p w14:paraId="0B21F5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30D7B6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E7BE8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5282F6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896D52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837A2F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972D48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Mengeš</w:t>
            </w:r>
          </w:p>
        </w:tc>
        <w:tc>
          <w:tcPr>
            <w:tcW w:w="1282" w:type="dxa"/>
            <w:tcBorders>
              <w:top w:val="nil"/>
              <w:left w:val="nil"/>
              <w:bottom w:val="single" w:sz="8" w:space="0" w:color="auto"/>
              <w:right w:val="single" w:sz="8" w:space="0" w:color="auto"/>
            </w:tcBorders>
            <w:shd w:val="clear" w:color="auto" w:fill="auto"/>
            <w:noWrap/>
            <w:vAlign w:val="center"/>
            <w:hideMark/>
          </w:tcPr>
          <w:p w14:paraId="155075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22,5</w:t>
            </w:r>
          </w:p>
        </w:tc>
        <w:tc>
          <w:tcPr>
            <w:tcW w:w="941" w:type="dxa"/>
            <w:tcBorders>
              <w:top w:val="nil"/>
              <w:left w:val="nil"/>
              <w:bottom w:val="single" w:sz="8" w:space="0" w:color="auto"/>
              <w:right w:val="single" w:sz="8" w:space="0" w:color="auto"/>
            </w:tcBorders>
            <w:shd w:val="clear" w:color="auto" w:fill="auto"/>
            <w:noWrap/>
            <w:vAlign w:val="center"/>
            <w:hideMark/>
          </w:tcPr>
          <w:p w14:paraId="4ABE07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7.716</w:t>
            </w:r>
          </w:p>
        </w:tc>
        <w:tc>
          <w:tcPr>
            <w:tcW w:w="1191" w:type="dxa"/>
            <w:tcBorders>
              <w:top w:val="nil"/>
              <w:left w:val="nil"/>
              <w:bottom w:val="single" w:sz="8" w:space="0" w:color="auto"/>
              <w:right w:val="single" w:sz="8" w:space="0" w:color="auto"/>
            </w:tcBorders>
            <w:shd w:val="clear" w:color="auto" w:fill="auto"/>
            <w:noWrap/>
            <w:vAlign w:val="center"/>
            <w:hideMark/>
          </w:tcPr>
          <w:p w14:paraId="773904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342,9</w:t>
            </w:r>
          </w:p>
        </w:tc>
        <w:tc>
          <w:tcPr>
            <w:tcW w:w="1421" w:type="dxa"/>
            <w:tcBorders>
              <w:top w:val="nil"/>
              <w:left w:val="nil"/>
              <w:bottom w:val="single" w:sz="8" w:space="0" w:color="auto"/>
              <w:right w:val="single" w:sz="8" w:space="0" w:color="auto"/>
            </w:tcBorders>
            <w:shd w:val="clear" w:color="auto" w:fill="auto"/>
            <w:noWrap/>
            <w:vAlign w:val="center"/>
            <w:hideMark/>
          </w:tcPr>
          <w:p w14:paraId="618023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0BCD10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54F244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6D2D29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AF6CCB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D7C130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BF2057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Moravče</w:t>
            </w:r>
          </w:p>
        </w:tc>
        <w:tc>
          <w:tcPr>
            <w:tcW w:w="1282" w:type="dxa"/>
            <w:tcBorders>
              <w:top w:val="nil"/>
              <w:left w:val="nil"/>
              <w:bottom w:val="single" w:sz="8" w:space="0" w:color="auto"/>
              <w:right w:val="single" w:sz="8" w:space="0" w:color="auto"/>
            </w:tcBorders>
            <w:shd w:val="clear" w:color="auto" w:fill="auto"/>
            <w:noWrap/>
            <w:vAlign w:val="center"/>
            <w:hideMark/>
          </w:tcPr>
          <w:p w14:paraId="7EC8D3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61,4</w:t>
            </w:r>
          </w:p>
        </w:tc>
        <w:tc>
          <w:tcPr>
            <w:tcW w:w="941" w:type="dxa"/>
            <w:tcBorders>
              <w:top w:val="nil"/>
              <w:left w:val="nil"/>
              <w:bottom w:val="single" w:sz="8" w:space="0" w:color="auto"/>
              <w:right w:val="single" w:sz="8" w:space="0" w:color="auto"/>
            </w:tcBorders>
            <w:shd w:val="clear" w:color="auto" w:fill="auto"/>
            <w:noWrap/>
            <w:vAlign w:val="center"/>
            <w:hideMark/>
          </w:tcPr>
          <w:p w14:paraId="795F94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5.250</w:t>
            </w:r>
          </w:p>
        </w:tc>
        <w:tc>
          <w:tcPr>
            <w:tcW w:w="1191" w:type="dxa"/>
            <w:tcBorders>
              <w:top w:val="nil"/>
              <w:left w:val="nil"/>
              <w:bottom w:val="single" w:sz="8" w:space="0" w:color="auto"/>
              <w:right w:val="single" w:sz="8" w:space="0" w:color="auto"/>
            </w:tcBorders>
            <w:shd w:val="clear" w:color="auto" w:fill="auto"/>
            <w:noWrap/>
            <w:vAlign w:val="center"/>
            <w:hideMark/>
          </w:tcPr>
          <w:p w14:paraId="62D1F1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21" w:type="dxa"/>
            <w:tcBorders>
              <w:top w:val="nil"/>
              <w:left w:val="nil"/>
              <w:bottom w:val="single" w:sz="8" w:space="0" w:color="auto"/>
              <w:right w:val="single" w:sz="8" w:space="0" w:color="auto"/>
            </w:tcBorders>
            <w:shd w:val="clear" w:color="auto" w:fill="auto"/>
            <w:noWrap/>
            <w:vAlign w:val="center"/>
            <w:hideMark/>
          </w:tcPr>
          <w:p w14:paraId="2B2EBD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B1C10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EA2D4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7CB3D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B29764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918CC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75E5EB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Osilnica</w:t>
            </w:r>
          </w:p>
        </w:tc>
        <w:tc>
          <w:tcPr>
            <w:tcW w:w="1282" w:type="dxa"/>
            <w:tcBorders>
              <w:top w:val="nil"/>
              <w:left w:val="nil"/>
              <w:bottom w:val="single" w:sz="8" w:space="0" w:color="auto"/>
              <w:right w:val="single" w:sz="8" w:space="0" w:color="auto"/>
            </w:tcBorders>
            <w:shd w:val="clear" w:color="auto" w:fill="auto"/>
            <w:noWrap/>
            <w:vAlign w:val="center"/>
            <w:hideMark/>
          </w:tcPr>
          <w:p w14:paraId="1A64C0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36,2</w:t>
            </w:r>
          </w:p>
        </w:tc>
        <w:tc>
          <w:tcPr>
            <w:tcW w:w="941" w:type="dxa"/>
            <w:tcBorders>
              <w:top w:val="nil"/>
              <w:left w:val="nil"/>
              <w:bottom w:val="single" w:sz="8" w:space="0" w:color="auto"/>
              <w:right w:val="single" w:sz="8" w:space="0" w:color="auto"/>
            </w:tcBorders>
            <w:shd w:val="clear" w:color="auto" w:fill="auto"/>
            <w:noWrap/>
            <w:vAlign w:val="center"/>
            <w:hideMark/>
          </w:tcPr>
          <w:p w14:paraId="2643E5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370</w:t>
            </w:r>
          </w:p>
        </w:tc>
        <w:tc>
          <w:tcPr>
            <w:tcW w:w="1191" w:type="dxa"/>
            <w:tcBorders>
              <w:top w:val="nil"/>
              <w:left w:val="nil"/>
              <w:bottom w:val="single" w:sz="8" w:space="0" w:color="auto"/>
              <w:right w:val="single" w:sz="8" w:space="0" w:color="auto"/>
            </w:tcBorders>
            <w:shd w:val="clear" w:color="auto" w:fill="auto"/>
            <w:noWrap/>
            <w:vAlign w:val="center"/>
            <w:hideMark/>
          </w:tcPr>
          <w:p w14:paraId="15D04E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w:t>
            </w:r>
          </w:p>
        </w:tc>
        <w:tc>
          <w:tcPr>
            <w:tcW w:w="1421" w:type="dxa"/>
            <w:tcBorders>
              <w:top w:val="nil"/>
              <w:left w:val="nil"/>
              <w:bottom w:val="single" w:sz="8" w:space="0" w:color="auto"/>
              <w:right w:val="single" w:sz="8" w:space="0" w:color="auto"/>
            </w:tcBorders>
            <w:shd w:val="clear" w:color="auto" w:fill="auto"/>
            <w:noWrap/>
            <w:vAlign w:val="center"/>
            <w:hideMark/>
          </w:tcPr>
          <w:p w14:paraId="734E7D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539DC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7CD00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E9DEA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4D6CFA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0AA5A8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260C33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Ribnica</w:t>
            </w:r>
          </w:p>
        </w:tc>
        <w:tc>
          <w:tcPr>
            <w:tcW w:w="1282" w:type="dxa"/>
            <w:tcBorders>
              <w:top w:val="nil"/>
              <w:left w:val="nil"/>
              <w:bottom w:val="single" w:sz="8" w:space="0" w:color="auto"/>
              <w:right w:val="single" w:sz="8" w:space="0" w:color="auto"/>
            </w:tcBorders>
            <w:shd w:val="clear" w:color="auto" w:fill="auto"/>
            <w:noWrap/>
            <w:vAlign w:val="center"/>
            <w:hideMark/>
          </w:tcPr>
          <w:p w14:paraId="152EEA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153,6</w:t>
            </w:r>
          </w:p>
        </w:tc>
        <w:tc>
          <w:tcPr>
            <w:tcW w:w="941" w:type="dxa"/>
            <w:tcBorders>
              <w:top w:val="nil"/>
              <w:left w:val="nil"/>
              <w:bottom w:val="single" w:sz="8" w:space="0" w:color="auto"/>
              <w:right w:val="single" w:sz="8" w:space="0" w:color="auto"/>
            </w:tcBorders>
            <w:shd w:val="clear" w:color="auto" w:fill="auto"/>
            <w:noWrap/>
            <w:vAlign w:val="center"/>
            <w:hideMark/>
          </w:tcPr>
          <w:p w14:paraId="43DBAE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9.396</w:t>
            </w:r>
          </w:p>
        </w:tc>
        <w:tc>
          <w:tcPr>
            <w:tcW w:w="1191" w:type="dxa"/>
            <w:tcBorders>
              <w:top w:val="nil"/>
              <w:left w:val="nil"/>
              <w:bottom w:val="single" w:sz="8" w:space="0" w:color="auto"/>
              <w:right w:val="single" w:sz="8" w:space="0" w:color="auto"/>
            </w:tcBorders>
            <w:shd w:val="clear" w:color="auto" w:fill="auto"/>
            <w:noWrap/>
            <w:vAlign w:val="center"/>
            <w:hideMark/>
          </w:tcPr>
          <w:p w14:paraId="5DB1D8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61,2</w:t>
            </w:r>
          </w:p>
        </w:tc>
        <w:tc>
          <w:tcPr>
            <w:tcW w:w="1421" w:type="dxa"/>
            <w:tcBorders>
              <w:top w:val="nil"/>
              <w:left w:val="nil"/>
              <w:bottom w:val="single" w:sz="8" w:space="0" w:color="auto"/>
              <w:right w:val="single" w:sz="8" w:space="0" w:color="auto"/>
            </w:tcBorders>
            <w:shd w:val="clear" w:color="auto" w:fill="auto"/>
            <w:noWrap/>
            <w:vAlign w:val="center"/>
            <w:hideMark/>
          </w:tcPr>
          <w:p w14:paraId="0ADC0D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71149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D2F1C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036640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6066B7C" w14:textId="77777777" w:rsidTr="006175B2">
        <w:trPr>
          <w:trHeight w:val="239"/>
        </w:trPr>
        <w:tc>
          <w:tcPr>
            <w:tcW w:w="567" w:type="dxa"/>
            <w:vMerge/>
            <w:tcBorders>
              <w:top w:val="nil"/>
              <w:left w:val="single" w:sz="8" w:space="0" w:color="auto"/>
              <w:bottom w:val="single" w:sz="8" w:space="0" w:color="000000"/>
              <w:right w:val="single" w:sz="8" w:space="0" w:color="auto"/>
            </w:tcBorders>
            <w:vAlign w:val="center"/>
            <w:hideMark/>
          </w:tcPr>
          <w:p w14:paraId="3FE8C23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F6F603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Sodražica</w:t>
            </w:r>
          </w:p>
        </w:tc>
        <w:tc>
          <w:tcPr>
            <w:tcW w:w="1282" w:type="dxa"/>
            <w:tcBorders>
              <w:top w:val="nil"/>
              <w:left w:val="nil"/>
              <w:bottom w:val="single" w:sz="8" w:space="0" w:color="auto"/>
              <w:right w:val="single" w:sz="8" w:space="0" w:color="auto"/>
            </w:tcBorders>
            <w:shd w:val="clear" w:color="auto" w:fill="auto"/>
            <w:noWrap/>
            <w:vAlign w:val="center"/>
            <w:hideMark/>
          </w:tcPr>
          <w:p w14:paraId="4ECB0C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49,5</w:t>
            </w:r>
          </w:p>
        </w:tc>
        <w:tc>
          <w:tcPr>
            <w:tcW w:w="941" w:type="dxa"/>
            <w:tcBorders>
              <w:top w:val="nil"/>
              <w:left w:val="nil"/>
              <w:bottom w:val="single" w:sz="8" w:space="0" w:color="auto"/>
              <w:right w:val="single" w:sz="8" w:space="0" w:color="auto"/>
            </w:tcBorders>
            <w:shd w:val="clear" w:color="auto" w:fill="auto"/>
            <w:noWrap/>
            <w:vAlign w:val="center"/>
            <w:hideMark/>
          </w:tcPr>
          <w:p w14:paraId="5EAE41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2.183</w:t>
            </w:r>
          </w:p>
        </w:tc>
        <w:tc>
          <w:tcPr>
            <w:tcW w:w="1191" w:type="dxa"/>
            <w:tcBorders>
              <w:top w:val="nil"/>
              <w:left w:val="nil"/>
              <w:bottom w:val="single" w:sz="8" w:space="0" w:color="auto"/>
              <w:right w:val="single" w:sz="8" w:space="0" w:color="auto"/>
            </w:tcBorders>
            <w:shd w:val="clear" w:color="auto" w:fill="auto"/>
            <w:noWrap/>
            <w:vAlign w:val="center"/>
            <w:hideMark/>
          </w:tcPr>
          <w:p w14:paraId="5E05BE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44,1</w:t>
            </w:r>
          </w:p>
        </w:tc>
        <w:tc>
          <w:tcPr>
            <w:tcW w:w="1421" w:type="dxa"/>
            <w:tcBorders>
              <w:top w:val="nil"/>
              <w:left w:val="nil"/>
              <w:bottom w:val="single" w:sz="8" w:space="0" w:color="auto"/>
              <w:right w:val="single" w:sz="8" w:space="0" w:color="auto"/>
            </w:tcBorders>
            <w:shd w:val="clear" w:color="auto" w:fill="auto"/>
            <w:noWrap/>
            <w:vAlign w:val="center"/>
            <w:hideMark/>
          </w:tcPr>
          <w:p w14:paraId="1D68EA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D0728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6A3FF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C8DC6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554AC4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F56353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94519B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Škofljica</w:t>
            </w:r>
          </w:p>
        </w:tc>
        <w:tc>
          <w:tcPr>
            <w:tcW w:w="1282" w:type="dxa"/>
            <w:tcBorders>
              <w:top w:val="nil"/>
              <w:left w:val="nil"/>
              <w:bottom w:val="single" w:sz="8" w:space="0" w:color="auto"/>
              <w:right w:val="single" w:sz="8" w:space="0" w:color="auto"/>
            </w:tcBorders>
            <w:shd w:val="clear" w:color="auto" w:fill="auto"/>
            <w:noWrap/>
            <w:vAlign w:val="center"/>
            <w:hideMark/>
          </w:tcPr>
          <w:p w14:paraId="0AF735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43,3</w:t>
            </w:r>
          </w:p>
        </w:tc>
        <w:tc>
          <w:tcPr>
            <w:tcW w:w="941" w:type="dxa"/>
            <w:tcBorders>
              <w:top w:val="nil"/>
              <w:left w:val="nil"/>
              <w:bottom w:val="single" w:sz="8" w:space="0" w:color="auto"/>
              <w:right w:val="single" w:sz="8" w:space="0" w:color="auto"/>
            </w:tcBorders>
            <w:shd w:val="clear" w:color="auto" w:fill="auto"/>
            <w:noWrap/>
            <w:vAlign w:val="center"/>
            <w:hideMark/>
          </w:tcPr>
          <w:p w14:paraId="48BC06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10.793</w:t>
            </w:r>
          </w:p>
        </w:tc>
        <w:tc>
          <w:tcPr>
            <w:tcW w:w="1191" w:type="dxa"/>
            <w:tcBorders>
              <w:top w:val="nil"/>
              <w:left w:val="nil"/>
              <w:bottom w:val="single" w:sz="8" w:space="0" w:color="auto"/>
              <w:right w:val="single" w:sz="8" w:space="0" w:color="auto"/>
            </w:tcBorders>
            <w:shd w:val="clear" w:color="auto" w:fill="auto"/>
            <w:noWrap/>
            <w:vAlign w:val="center"/>
            <w:hideMark/>
          </w:tcPr>
          <w:p w14:paraId="704B71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249,3</w:t>
            </w:r>
          </w:p>
        </w:tc>
        <w:tc>
          <w:tcPr>
            <w:tcW w:w="1421" w:type="dxa"/>
            <w:tcBorders>
              <w:top w:val="nil"/>
              <w:left w:val="nil"/>
              <w:bottom w:val="single" w:sz="8" w:space="0" w:color="auto"/>
              <w:right w:val="single" w:sz="8" w:space="0" w:color="auto"/>
            </w:tcBorders>
            <w:shd w:val="clear" w:color="auto" w:fill="auto"/>
            <w:noWrap/>
            <w:vAlign w:val="center"/>
            <w:hideMark/>
          </w:tcPr>
          <w:p w14:paraId="1952C7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7CD20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36B42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34D75E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4AECD8B" w14:textId="77777777" w:rsidTr="006175B2">
        <w:trPr>
          <w:trHeight w:val="361"/>
        </w:trPr>
        <w:tc>
          <w:tcPr>
            <w:tcW w:w="567" w:type="dxa"/>
            <w:vMerge/>
            <w:tcBorders>
              <w:top w:val="nil"/>
              <w:left w:val="single" w:sz="8" w:space="0" w:color="auto"/>
              <w:bottom w:val="single" w:sz="8" w:space="0" w:color="000000"/>
              <w:right w:val="single" w:sz="8" w:space="0" w:color="auto"/>
            </w:tcBorders>
            <w:vAlign w:val="center"/>
            <w:hideMark/>
          </w:tcPr>
          <w:p w14:paraId="5C632A4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35A3FA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Šmartno pri Litiji</w:t>
            </w:r>
          </w:p>
        </w:tc>
        <w:tc>
          <w:tcPr>
            <w:tcW w:w="1282" w:type="dxa"/>
            <w:tcBorders>
              <w:top w:val="nil"/>
              <w:left w:val="nil"/>
              <w:bottom w:val="single" w:sz="8" w:space="0" w:color="auto"/>
              <w:right w:val="single" w:sz="8" w:space="0" w:color="auto"/>
            </w:tcBorders>
            <w:shd w:val="clear" w:color="auto" w:fill="auto"/>
            <w:noWrap/>
            <w:vAlign w:val="center"/>
            <w:hideMark/>
          </w:tcPr>
          <w:p w14:paraId="1849FE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41" w:type="dxa"/>
            <w:tcBorders>
              <w:top w:val="nil"/>
              <w:left w:val="nil"/>
              <w:bottom w:val="single" w:sz="8" w:space="0" w:color="auto"/>
              <w:right w:val="single" w:sz="8" w:space="0" w:color="auto"/>
            </w:tcBorders>
            <w:shd w:val="clear" w:color="auto" w:fill="auto"/>
            <w:noWrap/>
            <w:vAlign w:val="center"/>
            <w:hideMark/>
          </w:tcPr>
          <w:p w14:paraId="69B584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5.539</w:t>
            </w:r>
          </w:p>
        </w:tc>
        <w:tc>
          <w:tcPr>
            <w:tcW w:w="1191" w:type="dxa"/>
            <w:tcBorders>
              <w:top w:val="nil"/>
              <w:left w:val="nil"/>
              <w:bottom w:val="single" w:sz="8" w:space="0" w:color="auto"/>
              <w:right w:val="single" w:sz="8" w:space="0" w:color="auto"/>
            </w:tcBorders>
            <w:shd w:val="clear" w:color="auto" w:fill="auto"/>
            <w:noWrap/>
            <w:vAlign w:val="center"/>
            <w:hideMark/>
          </w:tcPr>
          <w:p w14:paraId="739DF4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58,4</w:t>
            </w:r>
          </w:p>
        </w:tc>
        <w:tc>
          <w:tcPr>
            <w:tcW w:w="1421" w:type="dxa"/>
            <w:tcBorders>
              <w:top w:val="nil"/>
              <w:left w:val="nil"/>
              <w:bottom w:val="single" w:sz="8" w:space="0" w:color="auto"/>
              <w:right w:val="single" w:sz="8" w:space="0" w:color="auto"/>
            </w:tcBorders>
            <w:shd w:val="clear" w:color="auto" w:fill="auto"/>
            <w:noWrap/>
            <w:vAlign w:val="center"/>
            <w:hideMark/>
          </w:tcPr>
          <w:p w14:paraId="0DB1B1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4F5FD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BFB27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D1549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C4315E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10FF30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BEB7A3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Trzin</w:t>
            </w:r>
          </w:p>
        </w:tc>
        <w:tc>
          <w:tcPr>
            <w:tcW w:w="1282" w:type="dxa"/>
            <w:tcBorders>
              <w:top w:val="nil"/>
              <w:left w:val="nil"/>
              <w:bottom w:val="single" w:sz="8" w:space="0" w:color="auto"/>
              <w:right w:val="single" w:sz="8" w:space="0" w:color="auto"/>
            </w:tcBorders>
            <w:shd w:val="clear" w:color="auto" w:fill="auto"/>
            <w:noWrap/>
            <w:vAlign w:val="center"/>
            <w:hideMark/>
          </w:tcPr>
          <w:p w14:paraId="33BB35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w:t>
            </w:r>
          </w:p>
        </w:tc>
        <w:tc>
          <w:tcPr>
            <w:tcW w:w="941" w:type="dxa"/>
            <w:tcBorders>
              <w:top w:val="nil"/>
              <w:left w:val="nil"/>
              <w:bottom w:val="single" w:sz="8" w:space="0" w:color="auto"/>
              <w:right w:val="single" w:sz="8" w:space="0" w:color="auto"/>
            </w:tcBorders>
            <w:shd w:val="clear" w:color="auto" w:fill="auto"/>
            <w:noWrap/>
            <w:vAlign w:val="center"/>
            <w:hideMark/>
          </w:tcPr>
          <w:p w14:paraId="300882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3.902</w:t>
            </w:r>
          </w:p>
        </w:tc>
        <w:tc>
          <w:tcPr>
            <w:tcW w:w="1191" w:type="dxa"/>
            <w:tcBorders>
              <w:top w:val="nil"/>
              <w:left w:val="nil"/>
              <w:bottom w:val="single" w:sz="8" w:space="0" w:color="auto"/>
              <w:right w:val="single" w:sz="8" w:space="0" w:color="auto"/>
            </w:tcBorders>
            <w:shd w:val="clear" w:color="auto" w:fill="auto"/>
            <w:noWrap/>
            <w:vAlign w:val="center"/>
            <w:hideMark/>
          </w:tcPr>
          <w:p w14:paraId="518CCE5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453,7</w:t>
            </w:r>
          </w:p>
        </w:tc>
        <w:tc>
          <w:tcPr>
            <w:tcW w:w="1421" w:type="dxa"/>
            <w:tcBorders>
              <w:top w:val="nil"/>
              <w:left w:val="nil"/>
              <w:bottom w:val="single" w:sz="8" w:space="0" w:color="auto"/>
              <w:right w:val="single" w:sz="8" w:space="0" w:color="auto"/>
            </w:tcBorders>
            <w:shd w:val="clear" w:color="auto" w:fill="auto"/>
            <w:noWrap/>
            <w:vAlign w:val="center"/>
            <w:hideMark/>
          </w:tcPr>
          <w:p w14:paraId="21D51A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776D3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74A975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23FF82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AC63C50" w14:textId="77777777" w:rsidTr="00286B5A">
        <w:trPr>
          <w:trHeight w:val="343"/>
        </w:trPr>
        <w:tc>
          <w:tcPr>
            <w:tcW w:w="567" w:type="dxa"/>
            <w:vMerge/>
            <w:tcBorders>
              <w:top w:val="nil"/>
              <w:left w:val="single" w:sz="8" w:space="0" w:color="auto"/>
              <w:bottom w:val="single" w:sz="8" w:space="0" w:color="000000"/>
              <w:right w:val="single" w:sz="8" w:space="0" w:color="auto"/>
            </w:tcBorders>
            <w:vAlign w:val="center"/>
            <w:hideMark/>
          </w:tcPr>
          <w:p w14:paraId="54AC40B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F3AB73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Velike Lašče</w:t>
            </w:r>
          </w:p>
        </w:tc>
        <w:tc>
          <w:tcPr>
            <w:tcW w:w="1282" w:type="dxa"/>
            <w:tcBorders>
              <w:top w:val="nil"/>
              <w:left w:val="nil"/>
              <w:bottom w:val="single" w:sz="8" w:space="0" w:color="auto"/>
              <w:right w:val="single" w:sz="8" w:space="0" w:color="auto"/>
            </w:tcBorders>
            <w:shd w:val="clear" w:color="auto" w:fill="auto"/>
            <w:noWrap/>
            <w:vAlign w:val="center"/>
            <w:hideMark/>
          </w:tcPr>
          <w:p w14:paraId="3A93AEE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103,2</w:t>
            </w:r>
          </w:p>
        </w:tc>
        <w:tc>
          <w:tcPr>
            <w:tcW w:w="941" w:type="dxa"/>
            <w:tcBorders>
              <w:top w:val="nil"/>
              <w:left w:val="nil"/>
              <w:bottom w:val="single" w:sz="8" w:space="0" w:color="auto"/>
              <w:right w:val="single" w:sz="8" w:space="0" w:color="auto"/>
            </w:tcBorders>
            <w:shd w:val="clear" w:color="auto" w:fill="auto"/>
            <w:noWrap/>
            <w:vAlign w:val="center"/>
            <w:hideMark/>
          </w:tcPr>
          <w:p w14:paraId="4EAA43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4.286</w:t>
            </w:r>
          </w:p>
        </w:tc>
        <w:tc>
          <w:tcPr>
            <w:tcW w:w="1191" w:type="dxa"/>
            <w:tcBorders>
              <w:top w:val="nil"/>
              <w:left w:val="nil"/>
              <w:bottom w:val="single" w:sz="8" w:space="0" w:color="auto"/>
              <w:right w:val="single" w:sz="8" w:space="0" w:color="auto"/>
            </w:tcBorders>
            <w:shd w:val="clear" w:color="auto" w:fill="auto"/>
            <w:noWrap/>
            <w:vAlign w:val="center"/>
            <w:hideMark/>
          </w:tcPr>
          <w:p w14:paraId="74F0BA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41,5</w:t>
            </w:r>
          </w:p>
        </w:tc>
        <w:tc>
          <w:tcPr>
            <w:tcW w:w="1421" w:type="dxa"/>
            <w:tcBorders>
              <w:top w:val="nil"/>
              <w:left w:val="nil"/>
              <w:bottom w:val="single" w:sz="8" w:space="0" w:color="auto"/>
              <w:right w:val="single" w:sz="8" w:space="0" w:color="auto"/>
            </w:tcBorders>
            <w:shd w:val="clear" w:color="auto" w:fill="auto"/>
            <w:noWrap/>
            <w:vAlign w:val="center"/>
            <w:hideMark/>
          </w:tcPr>
          <w:p w14:paraId="522F79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255C6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F99A9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51968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AD0E97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20492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469466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Vodice</w:t>
            </w:r>
          </w:p>
        </w:tc>
        <w:tc>
          <w:tcPr>
            <w:tcW w:w="1282" w:type="dxa"/>
            <w:tcBorders>
              <w:top w:val="nil"/>
              <w:left w:val="nil"/>
              <w:bottom w:val="single" w:sz="8" w:space="0" w:color="auto"/>
              <w:right w:val="single" w:sz="8" w:space="0" w:color="auto"/>
            </w:tcBorders>
            <w:shd w:val="clear" w:color="auto" w:fill="auto"/>
            <w:noWrap/>
            <w:vAlign w:val="center"/>
            <w:hideMark/>
          </w:tcPr>
          <w:p w14:paraId="65BFC1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31,4</w:t>
            </w:r>
          </w:p>
        </w:tc>
        <w:tc>
          <w:tcPr>
            <w:tcW w:w="941" w:type="dxa"/>
            <w:tcBorders>
              <w:top w:val="nil"/>
              <w:left w:val="nil"/>
              <w:bottom w:val="single" w:sz="8" w:space="0" w:color="auto"/>
              <w:right w:val="single" w:sz="8" w:space="0" w:color="auto"/>
            </w:tcBorders>
            <w:shd w:val="clear" w:color="auto" w:fill="auto"/>
            <w:noWrap/>
            <w:vAlign w:val="center"/>
            <w:hideMark/>
          </w:tcPr>
          <w:p w14:paraId="087404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4.811</w:t>
            </w:r>
          </w:p>
        </w:tc>
        <w:tc>
          <w:tcPr>
            <w:tcW w:w="1191" w:type="dxa"/>
            <w:tcBorders>
              <w:top w:val="nil"/>
              <w:left w:val="nil"/>
              <w:bottom w:val="single" w:sz="8" w:space="0" w:color="auto"/>
              <w:right w:val="single" w:sz="8" w:space="0" w:color="auto"/>
            </w:tcBorders>
            <w:shd w:val="clear" w:color="auto" w:fill="auto"/>
            <w:noWrap/>
            <w:vAlign w:val="center"/>
            <w:hideMark/>
          </w:tcPr>
          <w:p w14:paraId="65ECA3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153,2</w:t>
            </w:r>
          </w:p>
        </w:tc>
        <w:tc>
          <w:tcPr>
            <w:tcW w:w="1421" w:type="dxa"/>
            <w:tcBorders>
              <w:top w:val="nil"/>
              <w:left w:val="nil"/>
              <w:bottom w:val="single" w:sz="8" w:space="0" w:color="auto"/>
              <w:right w:val="single" w:sz="8" w:space="0" w:color="auto"/>
            </w:tcBorders>
            <w:shd w:val="clear" w:color="auto" w:fill="auto"/>
            <w:noWrap/>
            <w:vAlign w:val="center"/>
            <w:hideMark/>
          </w:tcPr>
          <w:p w14:paraId="423620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1923E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26F31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ECAF2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A9A706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B98D83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11AB7DF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Vrhnika</w:t>
            </w:r>
          </w:p>
        </w:tc>
        <w:tc>
          <w:tcPr>
            <w:tcW w:w="1282" w:type="dxa"/>
            <w:tcBorders>
              <w:top w:val="nil"/>
              <w:left w:val="nil"/>
              <w:bottom w:val="nil"/>
              <w:right w:val="single" w:sz="8" w:space="0" w:color="auto"/>
            </w:tcBorders>
            <w:shd w:val="clear" w:color="auto" w:fill="auto"/>
            <w:noWrap/>
            <w:vAlign w:val="center"/>
            <w:hideMark/>
          </w:tcPr>
          <w:p w14:paraId="7B0D1B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113,3</w:t>
            </w:r>
          </w:p>
        </w:tc>
        <w:tc>
          <w:tcPr>
            <w:tcW w:w="941" w:type="dxa"/>
            <w:tcBorders>
              <w:top w:val="nil"/>
              <w:left w:val="nil"/>
              <w:bottom w:val="single" w:sz="8" w:space="0" w:color="auto"/>
              <w:right w:val="single" w:sz="8" w:space="0" w:color="auto"/>
            </w:tcBorders>
            <w:shd w:val="clear" w:color="auto" w:fill="auto"/>
            <w:noWrap/>
            <w:vAlign w:val="center"/>
            <w:hideMark/>
          </w:tcPr>
          <w:p w14:paraId="40EE10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16.799</w:t>
            </w:r>
          </w:p>
        </w:tc>
        <w:tc>
          <w:tcPr>
            <w:tcW w:w="1191" w:type="dxa"/>
            <w:tcBorders>
              <w:top w:val="nil"/>
              <w:left w:val="nil"/>
              <w:bottom w:val="single" w:sz="8" w:space="0" w:color="auto"/>
              <w:right w:val="single" w:sz="8" w:space="0" w:color="auto"/>
            </w:tcBorders>
            <w:shd w:val="clear" w:color="auto" w:fill="auto"/>
            <w:noWrap/>
            <w:vAlign w:val="center"/>
            <w:hideMark/>
          </w:tcPr>
          <w:p w14:paraId="08068A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148,3</w:t>
            </w:r>
          </w:p>
        </w:tc>
        <w:tc>
          <w:tcPr>
            <w:tcW w:w="1421" w:type="dxa"/>
            <w:tcBorders>
              <w:top w:val="nil"/>
              <w:left w:val="nil"/>
              <w:bottom w:val="single" w:sz="8" w:space="0" w:color="auto"/>
              <w:right w:val="single" w:sz="8" w:space="0" w:color="auto"/>
            </w:tcBorders>
            <w:shd w:val="clear" w:color="auto" w:fill="auto"/>
            <w:noWrap/>
            <w:vAlign w:val="center"/>
            <w:hideMark/>
          </w:tcPr>
          <w:p w14:paraId="7DFCDD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8BE88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08A5F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775BB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A4E981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1D7356D"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FFFFCC"/>
            <w:noWrap/>
            <w:vAlign w:val="center"/>
            <w:hideMark/>
          </w:tcPr>
          <w:p w14:paraId="582962CC"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46C021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3.540,30</w:t>
            </w:r>
          </w:p>
        </w:tc>
        <w:tc>
          <w:tcPr>
            <w:tcW w:w="941" w:type="dxa"/>
            <w:tcBorders>
              <w:top w:val="nil"/>
              <w:left w:val="nil"/>
              <w:bottom w:val="single" w:sz="8" w:space="0" w:color="auto"/>
              <w:right w:val="single" w:sz="8" w:space="0" w:color="auto"/>
            </w:tcBorders>
            <w:shd w:val="clear" w:color="auto" w:fill="auto"/>
            <w:noWrap/>
            <w:vAlign w:val="center"/>
            <w:hideMark/>
          </w:tcPr>
          <w:p w14:paraId="53E13C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583.489</w:t>
            </w:r>
          </w:p>
        </w:tc>
        <w:tc>
          <w:tcPr>
            <w:tcW w:w="1191" w:type="dxa"/>
            <w:tcBorders>
              <w:top w:val="nil"/>
              <w:left w:val="nil"/>
              <w:bottom w:val="single" w:sz="8" w:space="0" w:color="auto"/>
              <w:right w:val="single" w:sz="8" w:space="0" w:color="auto"/>
            </w:tcBorders>
            <w:shd w:val="clear" w:color="auto" w:fill="auto"/>
            <w:noWrap/>
            <w:vAlign w:val="center"/>
            <w:hideMark/>
          </w:tcPr>
          <w:p w14:paraId="02E2E8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164,8</w:t>
            </w:r>
          </w:p>
        </w:tc>
        <w:tc>
          <w:tcPr>
            <w:tcW w:w="1421" w:type="dxa"/>
            <w:tcBorders>
              <w:top w:val="nil"/>
              <w:left w:val="nil"/>
              <w:bottom w:val="single" w:sz="8" w:space="0" w:color="auto"/>
              <w:right w:val="single" w:sz="8" w:space="0" w:color="auto"/>
            </w:tcBorders>
            <w:shd w:val="clear" w:color="auto" w:fill="auto"/>
            <w:noWrap/>
            <w:vAlign w:val="center"/>
            <w:hideMark/>
          </w:tcPr>
          <w:p w14:paraId="560D0C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DB7BB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CA97E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D567E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7790CD3"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642D8B16"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lastRenderedPageBreak/>
              <w:t>VZHODNOŠTAJERSKA</w:t>
            </w:r>
          </w:p>
        </w:tc>
        <w:tc>
          <w:tcPr>
            <w:tcW w:w="2127" w:type="dxa"/>
            <w:tcBorders>
              <w:top w:val="nil"/>
              <w:left w:val="nil"/>
              <w:bottom w:val="single" w:sz="8" w:space="0" w:color="auto"/>
              <w:right w:val="single" w:sz="8" w:space="0" w:color="auto"/>
            </w:tcBorders>
            <w:shd w:val="clear" w:color="auto" w:fill="auto"/>
            <w:vAlign w:val="center"/>
            <w:hideMark/>
          </w:tcPr>
          <w:p w14:paraId="423DB7F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Benedikt</w:t>
            </w:r>
          </w:p>
        </w:tc>
        <w:tc>
          <w:tcPr>
            <w:tcW w:w="1282" w:type="dxa"/>
            <w:tcBorders>
              <w:top w:val="nil"/>
              <w:left w:val="nil"/>
              <w:bottom w:val="single" w:sz="8" w:space="0" w:color="auto"/>
              <w:right w:val="single" w:sz="8" w:space="0" w:color="auto"/>
            </w:tcBorders>
            <w:shd w:val="clear" w:color="auto" w:fill="auto"/>
            <w:noWrap/>
            <w:vAlign w:val="center"/>
            <w:hideMark/>
          </w:tcPr>
          <w:p w14:paraId="54C650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41" w:type="dxa"/>
            <w:tcBorders>
              <w:top w:val="nil"/>
              <w:left w:val="nil"/>
              <w:bottom w:val="single" w:sz="8" w:space="0" w:color="auto"/>
              <w:right w:val="single" w:sz="8" w:space="0" w:color="auto"/>
            </w:tcBorders>
            <w:shd w:val="clear" w:color="auto" w:fill="auto"/>
            <w:noWrap/>
            <w:vAlign w:val="center"/>
            <w:hideMark/>
          </w:tcPr>
          <w:p w14:paraId="56FAB3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2.506</w:t>
            </w:r>
          </w:p>
        </w:tc>
        <w:tc>
          <w:tcPr>
            <w:tcW w:w="1191" w:type="dxa"/>
            <w:tcBorders>
              <w:top w:val="nil"/>
              <w:left w:val="nil"/>
              <w:bottom w:val="single" w:sz="8" w:space="0" w:color="auto"/>
              <w:right w:val="single" w:sz="8" w:space="0" w:color="auto"/>
            </w:tcBorders>
            <w:shd w:val="clear" w:color="auto" w:fill="auto"/>
            <w:noWrap/>
            <w:vAlign w:val="center"/>
            <w:hideMark/>
          </w:tcPr>
          <w:p w14:paraId="6ABABF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w:t>
            </w:r>
          </w:p>
        </w:tc>
        <w:tc>
          <w:tcPr>
            <w:tcW w:w="1421" w:type="dxa"/>
            <w:tcBorders>
              <w:top w:val="nil"/>
              <w:left w:val="nil"/>
              <w:bottom w:val="single" w:sz="8" w:space="0" w:color="auto"/>
              <w:right w:val="single" w:sz="8" w:space="0" w:color="auto"/>
            </w:tcBorders>
            <w:shd w:val="clear" w:color="auto" w:fill="auto"/>
            <w:noWrap/>
            <w:vAlign w:val="center"/>
            <w:hideMark/>
          </w:tcPr>
          <w:p w14:paraId="19501A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11C9F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21998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AF9AD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C8DBF40" w14:textId="77777777" w:rsidTr="00286B5A">
        <w:trPr>
          <w:trHeight w:val="353"/>
        </w:trPr>
        <w:tc>
          <w:tcPr>
            <w:tcW w:w="567" w:type="dxa"/>
            <w:vMerge/>
            <w:tcBorders>
              <w:top w:val="nil"/>
              <w:left w:val="single" w:sz="8" w:space="0" w:color="auto"/>
              <w:bottom w:val="single" w:sz="8" w:space="0" w:color="000000"/>
              <w:right w:val="single" w:sz="8" w:space="0" w:color="auto"/>
            </w:tcBorders>
            <w:vAlign w:val="center"/>
            <w:hideMark/>
          </w:tcPr>
          <w:p w14:paraId="79EDF5E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8FFBDD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Cerkvenjak</w:t>
            </w:r>
          </w:p>
        </w:tc>
        <w:tc>
          <w:tcPr>
            <w:tcW w:w="1282" w:type="dxa"/>
            <w:tcBorders>
              <w:top w:val="nil"/>
              <w:left w:val="nil"/>
              <w:bottom w:val="single" w:sz="8" w:space="0" w:color="auto"/>
              <w:right w:val="single" w:sz="8" w:space="0" w:color="auto"/>
            </w:tcBorders>
            <w:shd w:val="clear" w:color="auto" w:fill="auto"/>
            <w:noWrap/>
            <w:vAlign w:val="center"/>
            <w:hideMark/>
          </w:tcPr>
          <w:p w14:paraId="4622C4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24,5</w:t>
            </w:r>
          </w:p>
        </w:tc>
        <w:tc>
          <w:tcPr>
            <w:tcW w:w="941" w:type="dxa"/>
            <w:tcBorders>
              <w:top w:val="nil"/>
              <w:left w:val="nil"/>
              <w:bottom w:val="single" w:sz="8" w:space="0" w:color="auto"/>
              <w:right w:val="single" w:sz="8" w:space="0" w:color="auto"/>
            </w:tcBorders>
            <w:shd w:val="clear" w:color="auto" w:fill="auto"/>
            <w:noWrap/>
            <w:vAlign w:val="center"/>
            <w:hideMark/>
          </w:tcPr>
          <w:p w14:paraId="3EEBD6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2.043</w:t>
            </w:r>
          </w:p>
        </w:tc>
        <w:tc>
          <w:tcPr>
            <w:tcW w:w="1191" w:type="dxa"/>
            <w:tcBorders>
              <w:top w:val="nil"/>
              <w:left w:val="nil"/>
              <w:bottom w:val="single" w:sz="8" w:space="0" w:color="auto"/>
              <w:right w:val="single" w:sz="8" w:space="0" w:color="auto"/>
            </w:tcBorders>
            <w:shd w:val="clear" w:color="auto" w:fill="auto"/>
            <w:noWrap/>
            <w:vAlign w:val="center"/>
            <w:hideMark/>
          </w:tcPr>
          <w:p w14:paraId="78876C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83,4</w:t>
            </w:r>
          </w:p>
        </w:tc>
        <w:tc>
          <w:tcPr>
            <w:tcW w:w="1421" w:type="dxa"/>
            <w:tcBorders>
              <w:top w:val="nil"/>
              <w:left w:val="nil"/>
              <w:bottom w:val="single" w:sz="8" w:space="0" w:color="auto"/>
              <w:right w:val="single" w:sz="8" w:space="0" w:color="auto"/>
            </w:tcBorders>
            <w:shd w:val="clear" w:color="auto" w:fill="auto"/>
            <w:noWrap/>
            <w:vAlign w:val="center"/>
            <w:hideMark/>
          </w:tcPr>
          <w:p w14:paraId="7E4FED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B5707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4D584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E4232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45D70B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4EECE8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876919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Duplek</w:t>
            </w:r>
          </w:p>
        </w:tc>
        <w:tc>
          <w:tcPr>
            <w:tcW w:w="1282" w:type="dxa"/>
            <w:tcBorders>
              <w:top w:val="nil"/>
              <w:left w:val="nil"/>
              <w:bottom w:val="single" w:sz="8" w:space="0" w:color="auto"/>
              <w:right w:val="single" w:sz="8" w:space="0" w:color="auto"/>
            </w:tcBorders>
            <w:shd w:val="clear" w:color="auto" w:fill="auto"/>
            <w:noWrap/>
            <w:vAlign w:val="center"/>
            <w:hideMark/>
          </w:tcPr>
          <w:p w14:paraId="47BC72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w:t>
            </w:r>
          </w:p>
        </w:tc>
        <w:tc>
          <w:tcPr>
            <w:tcW w:w="941" w:type="dxa"/>
            <w:tcBorders>
              <w:top w:val="nil"/>
              <w:left w:val="nil"/>
              <w:bottom w:val="single" w:sz="8" w:space="0" w:color="auto"/>
              <w:right w:val="single" w:sz="8" w:space="0" w:color="auto"/>
            </w:tcBorders>
            <w:shd w:val="clear" w:color="auto" w:fill="auto"/>
            <w:noWrap/>
            <w:vAlign w:val="center"/>
            <w:hideMark/>
          </w:tcPr>
          <w:p w14:paraId="236F29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6.777</w:t>
            </w:r>
          </w:p>
        </w:tc>
        <w:tc>
          <w:tcPr>
            <w:tcW w:w="1191" w:type="dxa"/>
            <w:tcBorders>
              <w:top w:val="nil"/>
              <w:left w:val="nil"/>
              <w:bottom w:val="single" w:sz="8" w:space="0" w:color="auto"/>
              <w:right w:val="single" w:sz="8" w:space="0" w:color="auto"/>
            </w:tcBorders>
            <w:shd w:val="clear" w:color="auto" w:fill="auto"/>
            <w:noWrap/>
            <w:vAlign w:val="center"/>
            <w:hideMark/>
          </w:tcPr>
          <w:p w14:paraId="7A8675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169,4</w:t>
            </w:r>
          </w:p>
        </w:tc>
        <w:tc>
          <w:tcPr>
            <w:tcW w:w="1421" w:type="dxa"/>
            <w:tcBorders>
              <w:top w:val="nil"/>
              <w:left w:val="nil"/>
              <w:bottom w:val="single" w:sz="8" w:space="0" w:color="auto"/>
              <w:right w:val="single" w:sz="8" w:space="0" w:color="auto"/>
            </w:tcBorders>
            <w:shd w:val="clear" w:color="auto" w:fill="auto"/>
            <w:noWrap/>
            <w:vAlign w:val="center"/>
            <w:hideMark/>
          </w:tcPr>
          <w:p w14:paraId="1349DB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36BE3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CF2AF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55621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9839B44" w14:textId="77777777" w:rsidTr="00286B5A">
        <w:trPr>
          <w:trHeight w:val="308"/>
        </w:trPr>
        <w:tc>
          <w:tcPr>
            <w:tcW w:w="567" w:type="dxa"/>
            <w:vMerge/>
            <w:tcBorders>
              <w:top w:val="nil"/>
              <w:left w:val="single" w:sz="8" w:space="0" w:color="auto"/>
              <w:bottom w:val="single" w:sz="8" w:space="0" w:color="000000"/>
              <w:right w:val="single" w:sz="8" w:space="0" w:color="auto"/>
            </w:tcBorders>
            <w:vAlign w:val="center"/>
            <w:hideMark/>
          </w:tcPr>
          <w:p w14:paraId="0FBA62D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C6DBE3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Hoče – Slivnica</w:t>
            </w:r>
          </w:p>
        </w:tc>
        <w:tc>
          <w:tcPr>
            <w:tcW w:w="1282" w:type="dxa"/>
            <w:tcBorders>
              <w:top w:val="nil"/>
              <w:left w:val="nil"/>
              <w:bottom w:val="single" w:sz="8" w:space="0" w:color="auto"/>
              <w:right w:val="single" w:sz="8" w:space="0" w:color="auto"/>
            </w:tcBorders>
            <w:shd w:val="clear" w:color="auto" w:fill="auto"/>
            <w:noWrap/>
            <w:vAlign w:val="center"/>
            <w:hideMark/>
          </w:tcPr>
          <w:p w14:paraId="19266E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941" w:type="dxa"/>
            <w:tcBorders>
              <w:top w:val="nil"/>
              <w:left w:val="nil"/>
              <w:bottom w:val="single" w:sz="8" w:space="0" w:color="auto"/>
              <w:right w:val="single" w:sz="8" w:space="0" w:color="auto"/>
            </w:tcBorders>
            <w:shd w:val="clear" w:color="auto" w:fill="auto"/>
            <w:noWrap/>
            <w:vAlign w:val="center"/>
            <w:hideMark/>
          </w:tcPr>
          <w:p w14:paraId="727AC0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11.235</w:t>
            </w:r>
          </w:p>
        </w:tc>
        <w:tc>
          <w:tcPr>
            <w:tcW w:w="1191" w:type="dxa"/>
            <w:tcBorders>
              <w:top w:val="nil"/>
              <w:left w:val="nil"/>
              <w:bottom w:val="single" w:sz="8" w:space="0" w:color="auto"/>
              <w:right w:val="single" w:sz="8" w:space="0" w:color="auto"/>
            </w:tcBorders>
            <w:shd w:val="clear" w:color="auto" w:fill="auto"/>
            <w:noWrap/>
            <w:vAlign w:val="center"/>
            <w:hideMark/>
          </w:tcPr>
          <w:p w14:paraId="6A4673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209,2</w:t>
            </w:r>
          </w:p>
        </w:tc>
        <w:tc>
          <w:tcPr>
            <w:tcW w:w="1421" w:type="dxa"/>
            <w:tcBorders>
              <w:top w:val="nil"/>
              <w:left w:val="nil"/>
              <w:bottom w:val="single" w:sz="8" w:space="0" w:color="auto"/>
              <w:right w:val="single" w:sz="8" w:space="0" w:color="auto"/>
            </w:tcBorders>
            <w:shd w:val="clear" w:color="auto" w:fill="auto"/>
            <w:noWrap/>
            <w:vAlign w:val="center"/>
            <w:hideMark/>
          </w:tcPr>
          <w:p w14:paraId="2BD611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4E63E6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97FA0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602FEC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E8EFE1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8E8464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1DD3C6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Kungota</w:t>
            </w:r>
          </w:p>
        </w:tc>
        <w:tc>
          <w:tcPr>
            <w:tcW w:w="1282" w:type="dxa"/>
            <w:tcBorders>
              <w:top w:val="nil"/>
              <w:left w:val="nil"/>
              <w:bottom w:val="single" w:sz="8" w:space="0" w:color="auto"/>
              <w:right w:val="single" w:sz="8" w:space="0" w:color="auto"/>
            </w:tcBorders>
            <w:shd w:val="clear" w:color="auto" w:fill="auto"/>
            <w:noWrap/>
            <w:vAlign w:val="center"/>
            <w:hideMark/>
          </w:tcPr>
          <w:p w14:paraId="5F632C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41" w:type="dxa"/>
            <w:tcBorders>
              <w:top w:val="nil"/>
              <w:left w:val="nil"/>
              <w:bottom w:val="single" w:sz="8" w:space="0" w:color="auto"/>
              <w:right w:val="single" w:sz="8" w:space="0" w:color="auto"/>
            </w:tcBorders>
            <w:shd w:val="clear" w:color="auto" w:fill="auto"/>
            <w:noWrap/>
            <w:vAlign w:val="center"/>
            <w:hideMark/>
          </w:tcPr>
          <w:p w14:paraId="7AA00F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4.756</w:t>
            </w:r>
          </w:p>
        </w:tc>
        <w:tc>
          <w:tcPr>
            <w:tcW w:w="1191" w:type="dxa"/>
            <w:tcBorders>
              <w:top w:val="nil"/>
              <w:left w:val="nil"/>
              <w:bottom w:val="single" w:sz="8" w:space="0" w:color="auto"/>
              <w:right w:val="single" w:sz="8" w:space="0" w:color="auto"/>
            </w:tcBorders>
            <w:shd w:val="clear" w:color="auto" w:fill="auto"/>
            <w:noWrap/>
            <w:vAlign w:val="center"/>
            <w:hideMark/>
          </w:tcPr>
          <w:p w14:paraId="697420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97,1</w:t>
            </w:r>
          </w:p>
        </w:tc>
        <w:tc>
          <w:tcPr>
            <w:tcW w:w="1421" w:type="dxa"/>
            <w:tcBorders>
              <w:top w:val="nil"/>
              <w:left w:val="nil"/>
              <w:bottom w:val="single" w:sz="8" w:space="0" w:color="auto"/>
              <w:right w:val="single" w:sz="8" w:space="0" w:color="auto"/>
            </w:tcBorders>
            <w:shd w:val="clear" w:color="auto" w:fill="auto"/>
            <w:noWrap/>
            <w:vAlign w:val="center"/>
            <w:hideMark/>
          </w:tcPr>
          <w:p w14:paraId="2709C3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CAC8E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F1A5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B614B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DD50E3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EB7211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27D035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Lenart</w:t>
            </w:r>
          </w:p>
        </w:tc>
        <w:tc>
          <w:tcPr>
            <w:tcW w:w="1282" w:type="dxa"/>
            <w:tcBorders>
              <w:top w:val="nil"/>
              <w:left w:val="nil"/>
              <w:bottom w:val="single" w:sz="8" w:space="0" w:color="auto"/>
              <w:right w:val="single" w:sz="8" w:space="0" w:color="auto"/>
            </w:tcBorders>
            <w:shd w:val="clear" w:color="auto" w:fill="auto"/>
            <w:noWrap/>
            <w:vAlign w:val="center"/>
            <w:hideMark/>
          </w:tcPr>
          <w:p w14:paraId="20F6CD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61,7</w:t>
            </w:r>
          </w:p>
        </w:tc>
        <w:tc>
          <w:tcPr>
            <w:tcW w:w="941" w:type="dxa"/>
            <w:tcBorders>
              <w:top w:val="nil"/>
              <w:left w:val="nil"/>
              <w:bottom w:val="single" w:sz="8" w:space="0" w:color="auto"/>
              <w:right w:val="single" w:sz="8" w:space="0" w:color="auto"/>
            </w:tcBorders>
            <w:shd w:val="clear" w:color="auto" w:fill="auto"/>
            <w:noWrap/>
            <w:vAlign w:val="center"/>
            <w:hideMark/>
          </w:tcPr>
          <w:p w14:paraId="37344C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8.270</w:t>
            </w:r>
          </w:p>
        </w:tc>
        <w:tc>
          <w:tcPr>
            <w:tcW w:w="1191" w:type="dxa"/>
            <w:tcBorders>
              <w:top w:val="nil"/>
              <w:left w:val="nil"/>
              <w:bottom w:val="single" w:sz="8" w:space="0" w:color="auto"/>
              <w:right w:val="single" w:sz="8" w:space="0" w:color="auto"/>
            </w:tcBorders>
            <w:shd w:val="clear" w:color="auto" w:fill="auto"/>
            <w:noWrap/>
            <w:vAlign w:val="center"/>
            <w:hideMark/>
          </w:tcPr>
          <w:p w14:paraId="6C77267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w:t>
            </w:r>
          </w:p>
        </w:tc>
        <w:tc>
          <w:tcPr>
            <w:tcW w:w="1421" w:type="dxa"/>
            <w:tcBorders>
              <w:top w:val="nil"/>
              <w:left w:val="nil"/>
              <w:bottom w:val="single" w:sz="8" w:space="0" w:color="auto"/>
              <w:right w:val="single" w:sz="8" w:space="0" w:color="auto"/>
            </w:tcBorders>
            <w:shd w:val="clear" w:color="auto" w:fill="auto"/>
            <w:noWrap/>
            <w:vAlign w:val="center"/>
            <w:hideMark/>
          </w:tcPr>
          <w:p w14:paraId="320C6A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216AB2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55C81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18D0D0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F7A234C" w14:textId="77777777" w:rsidTr="00286B5A">
        <w:trPr>
          <w:trHeight w:val="309"/>
        </w:trPr>
        <w:tc>
          <w:tcPr>
            <w:tcW w:w="567" w:type="dxa"/>
            <w:vMerge/>
            <w:tcBorders>
              <w:top w:val="nil"/>
              <w:left w:val="single" w:sz="8" w:space="0" w:color="auto"/>
              <w:bottom w:val="single" w:sz="8" w:space="0" w:color="000000"/>
              <w:right w:val="single" w:sz="8" w:space="0" w:color="auto"/>
            </w:tcBorders>
            <w:vAlign w:val="center"/>
            <w:hideMark/>
          </w:tcPr>
          <w:p w14:paraId="118F3CC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F1C891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Lovrenc na Pohorju</w:t>
            </w:r>
          </w:p>
        </w:tc>
        <w:tc>
          <w:tcPr>
            <w:tcW w:w="1282" w:type="dxa"/>
            <w:tcBorders>
              <w:top w:val="nil"/>
              <w:left w:val="nil"/>
              <w:bottom w:val="single" w:sz="8" w:space="0" w:color="auto"/>
              <w:right w:val="single" w:sz="8" w:space="0" w:color="auto"/>
            </w:tcBorders>
            <w:shd w:val="clear" w:color="auto" w:fill="auto"/>
            <w:noWrap/>
            <w:vAlign w:val="center"/>
            <w:hideMark/>
          </w:tcPr>
          <w:p w14:paraId="44C44A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84,4</w:t>
            </w:r>
          </w:p>
        </w:tc>
        <w:tc>
          <w:tcPr>
            <w:tcW w:w="941" w:type="dxa"/>
            <w:tcBorders>
              <w:top w:val="nil"/>
              <w:left w:val="nil"/>
              <w:bottom w:val="single" w:sz="8" w:space="0" w:color="auto"/>
              <w:right w:val="single" w:sz="8" w:space="0" w:color="auto"/>
            </w:tcBorders>
            <w:shd w:val="clear" w:color="auto" w:fill="auto"/>
            <w:noWrap/>
            <w:vAlign w:val="center"/>
            <w:hideMark/>
          </w:tcPr>
          <w:p w14:paraId="3979D9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3.094</w:t>
            </w:r>
          </w:p>
        </w:tc>
        <w:tc>
          <w:tcPr>
            <w:tcW w:w="1191" w:type="dxa"/>
            <w:tcBorders>
              <w:top w:val="nil"/>
              <w:left w:val="nil"/>
              <w:bottom w:val="single" w:sz="8" w:space="0" w:color="auto"/>
              <w:right w:val="single" w:sz="8" w:space="0" w:color="auto"/>
            </w:tcBorders>
            <w:shd w:val="clear" w:color="auto" w:fill="auto"/>
            <w:noWrap/>
            <w:vAlign w:val="center"/>
            <w:hideMark/>
          </w:tcPr>
          <w:p w14:paraId="129076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421" w:type="dxa"/>
            <w:tcBorders>
              <w:top w:val="nil"/>
              <w:left w:val="nil"/>
              <w:bottom w:val="single" w:sz="8" w:space="0" w:color="auto"/>
              <w:right w:val="single" w:sz="8" w:space="0" w:color="auto"/>
            </w:tcBorders>
            <w:shd w:val="clear" w:color="auto" w:fill="auto"/>
            <w:noWrap/>
            <w:vAlign w:val="center"/>
            <w:hideMark/>
          </w:tcPr>
          <w:p w14:paraId="4B2FDD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65940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911D6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C554D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029CCF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BA8F5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BD3702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Makole</w:t>
            </w:r>
          </w:p>
        </w:tc>
        <w:tc>
          <w:tcPr>
            <w:tcW w:w="1282" w:type="dxa"/>
            <w:tcBorders>
              <w:top w:val="nil"/>
              <w:left w:val="nil"/>
              <w:bottom w:val="single" w:sz="8" w:space="0" w:color="auto"/>
              <w:right w:val="single" w:sz="8" w:space="0" w:color="auto"/>
            </w:tcBorders>
            <w:shd w:val="clear" w:color="auto" w:fill="auto"/>
            <w:noWrap/>
            <w:vAlign w:val="center"/>
            <w:hideMark/>
          </w:tcPr>
          <w:p w14:paraId="098285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36,9</w:t>
            </w:r>
          </w:p>
        </w:tc>
        <w:tc>
          <w:tcPr>
            <w:tcW w:w="941" w:type="dxa"/>
            <w:tcBorders>
              <w:top w:val="nil"/>
              <w:left w:val="nil"/>
              <w:bottom w:val="single" w:sz="8" w:space="0" w:color="auto"/>
              <w:right w:val="single" w:sz="8" w:space="0" w:color="auto"/>
            </w:tcBorders>
            <w:shd w:val="clear" w:color="auto" w:fill="auto"/>
            <w:noWrap/>
            <w:vAlign w:val="center"/>
            <w:hideMark/>
          </w:tcPr>
          <w:p w14:paraId="6F37FB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2.039</w:t>
            </w:r>
          </w:p>
        </w:tc>
        <w:tc>
          <w:tcPr>
            <w:tcW w:w="1191" w:type="dxa"/>
            <w:tcBorders>
              <w:top w:val="nil"/>
              <w:left w:val="nil"/>
              <w:bottom w:val="single" w:sz="8" w:space="0" w:color="auto"/>
              <w:right w:val="single" w:sz="8" w:space="0" w:color="auto"/>
            </w:tcBorders>
            <w:shd w:val="clear" w:color="auto" w:fill="auto"/>
            <w:noWrap/>
            <w:vAlign w:val="center"/>
            <w:hideMark/>
          </w:tcPr>
          <w:p w14:paraId="51C68F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421" w:type="dxa"/>
            <w:tcBorders>
              <w:top w:val="nil"/>
              <w:left w:val="nil"/>
              <w:bottom w:val="single" w:sz="8" w:space="0" w:color="auto"/>
              <w:right w:val="single" w:sz="8" w:space="0" w:color="auto"/>
            </w:tcBorders>
            <w:shd w:val="clear" w:color="auto" w:fill="auto"/>
            <w:noWrap/>
            <w:vAlign w:val="center"/>
            <w:hideMark/>
          </w:tcPr>
          <w:p w14:paraId="4973549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881B8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39EE2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175D2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9E13D9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EA873F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F75EE4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Maribor</w:t>
            </w:r>
          </w:p>
        </w:tc>
        <w:tc>
          <w:tcPr>
            <w:tcW w:w="1282" w:type="dxa"/>
            <w:tcBorders>
              <w:top w:val="nil"/>
              <w:left w:val="nil"/>
              <w:bottom w:val="single" w:sz="8" w:space="0" w:color="auto"/>
              <w:right w:val="single" w:sz="8" w:space="0" w:color="auto"/>
            </w:tcBorders>
            <w:shd w:val="clear" w:color="auto" w:fill="auto"/>
            <w:noWrap/>
            <w:vAlign w:val="center"/>
            <w:hideMark/>
          </w:tcPr>
          <w:p w14:paraId="1A43C7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147,5</w:t>
            </w:r>
          </w:p>
        </w:tc>
        <w:tc>
          <w:tcPr>
            <w:tcW w:w="941" w:type="dxa"/>
            <w:tcBorders>
              <w:top w:val="nil"/>
              <w:left w:val="nil"/>
              <w:bottom w:val="single" w:sz="8" w:space="0" w:color="auto"/>
              <w:right w:val="single" w:sz="8" w:space="0" w:color="auto"/>
            </w:tcBorders>
            <w:shd w:val="clear" w:color="auto" w:fill="auto"/>
            <w:noWrap/>
            <w:vAlign w:val="center"/>
            <w:hideMark/>
          </w:tcPr>
          <w:p w14:paraId="354792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110.543</w:t>
            </w:r>
          </w:p>
        </w:tc>
        <w:tc>
          <w:tcPr>
            <w:tcW w:w="1191" w:type="dxa"/>
            <w:tcBorders>
              <w:top w:val="nil"/>
              <w:left w:val="nil"/>
              <w:bottom w:val="single" w:sz="8" w:space="0" w:color="auto"/>
              <w:right w:val="single" w:sz="8" w:space="0" w:color="auto"/>
            </w:tcBorders>
            <w:shd w:val="clear" w:color="auto" w:fill="auto"/>
            <w:noWrap/>
            <w:vAlign w:val="center"/>
            <w:hideMark/>
          </w:tcPr>
          <w:p w14:paraId="15BB89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749,4</w:t>
            </w:r>
          </w:p>
        </w:tc>
        <w:tc>
          <w:tcPr>
            <w:tcW w:w="1421" w:type="dxa"/>
            <w:tcBorders>
              <w:top w:val="nil"/>
              <w:left w:val="nil"/>
              <w:bottom w:val="single" w:sz="8" w:space="0" w:color="auto"/>
              <w:right w:val="single" w:sz="8" w:space="0" w:color="auto"/>
            </w:tcBorders>
            <w:shd w:val="clear" w:color="auto" w:fill="auto"/>
            <w:noWrap/>
            <w:vAlign w:val="center"/>
            <w:hideMark/>
          </w:tcPr>
          <w:p w14:paraId="569F0E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w:t>
            </w:r>
          </w:p>
        </w:tc>
        <w:tc>
          <w:tcPr>
            <w:tcW w:w="971" w:type="dxa"/>
            <w:tcBorders>
              <w:top w:val="nil"/>
              <w:left w:val="nil"/>
              <w:bottom w:val="single" w:sz="8" w:space="0" w:color="auto"/>
              <w:right w:val="single" w:sz="8" w:space="0" w:color="auto"/>
            </w:tcBorders>
            <w:shd w:val="clear" w:color="auto" w:fill="auto"/>
            <w:noWrap/>
            <w:vAlign w:val="center"/>
            <w:hideMark/>
          </w:tcPr>
          <w:p w14:paraId="2F0654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01" w:type="dxa"/>
            <w:tcBorders>
              <w:top w:val="nil"/>
              <w:left w:val="nil"/>
              <w:bottom w:val="single" w:sz="8" w:space="0" w:color="auto"/>
              <w:right w:val="single" w:sz="8" w:space="0" w:color="auto"/>
            </w:tcBorders>
            <w:shd w:val="clear" w:color="auto" w:fill="auto"/>
            <w:noWrap/>
            <w:vAlign w:val="center"/>
            <w:hideMark/>
          </w:tcPr>
          <w:p w14:paraId="20E501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47" w:type="dxa"/>
            <w:tcBorders>
              <w:top w:val="nil"/>
              <w:left w:val="nil"/>
              <w:bottom w:val="single" w:sz="8" w:space="0" w:color="auto"/>
              <w:right w:val="single" w:sz="8" w:space="0" w:color="auto"/>
            </w:tcBorders>
            <w:shd w:val="clear" w:color="000000" w:fill="FF0000"/>
            <w:vAlign w:val="center"/>
            <w:hideMark/>
          </w:tcPr>
          <w:p w14:paraId="0C6CED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CDBA5D2" w14:textId="77777777" w:rsidTr="00286B5A">
        <w:trPr>
          <w:trHeight w:val="542"/>
        </w:trPr>
        <w:tc>
          <w:tcPr>
            <w:tcW w:w="567" w:type="dxa"/>
            <w:vMerge/>
            <w:tcBorders>
              <w:top w:val="nil"/>
              <w:left w:val="single" w:sz="8" w:space="0" w:color="auto"/>
              <w:bottom w:val="single" w:sz="8" w:space="0" w:color="000000"/>
              <w:right w:val="single" w:sz="8" w:space="0" w:color="auto"/>
            </w:tcBorders>
            <w:vAlign w:val="center"/>
            <w:hideMark/>
          </w:tcPr>
          <w:p w14:paraId="6105AD9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1E24A5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Miklavž na Dravskem polju</w:t>
            </w:r>
          </w:p>
        </w:tc>
        <w:tc>
          <w:tcPr>
            <w:tcW w:w="1282" w:type="dxa"/>
            <w:tcBorders>
              <w:top w:val="nil"/>
              <w:left w:val="nil"/>
              <w:bottom w:val="single" w:sz="8" w:space="0" w:color="auto"/>
              <w:right w:val="single" w:sz="8" w:space="0" w:color="auto"/>
            </w:tcBorders>
            <w:shd w:val="clear" w:color="auto" w:fill="auto"/>
            <w:noWrap/>
            <w:vAlign w:val="center"/>
            <w:hideMark/>
          </w:tcPr>
          <w:p w14:paraId="514B7B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12,5</w:t>
            </w:r>
          </w:p>
        </w:tc>
        <w:tc>
          <w:tcPr>
            <w:tcW w:w="941" w:type="dxa"/>
            <w:tcBorders>
              <w:top w:val="nil"/>
              <w:left w:val="nil"/>
              <w:bottom w:val="single" w:sz="8" w:space="0" w:color="auto"/>
              <w:right w:val="single" w:sz="8" w:space="0" w:color="auto"/>
            </w:tcBorders>
            <w:shd w:val="clear" w:color="auto" w:fill="auto"/>
            <w:noWrap/>
            <w:vAlign w:val="center"/>
            <w:hideMark/>
          </w:tcPr>
          <w:p w14:paraId="57D15D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6.542</w:t>
            </w:r>
          </w:p>
        </w:tc>
        <w:tc>
          <w:tcPr>
            <w:tcW w:w="1191" w:type="dxa"/>
            <w:tcBorders>
              <w:top w:val="nil"/>
              <w:left w:val="nil"/>
              <w:bottom w:val="single" w:sz="8" w:space="0" w:color="auto"/>
              <w:right w:val="single" w:sz="8" w:space="0" w:color="auto"/>
            </w:tcBorders>
            <w:shd w:val="clear" w:color="auto" w:fill="auto"/>
            <w:noWrap/>
            <w:vAlign w:val="center"/>
            <w:hideMark/>
          </w:tcPr>
          <w:p w14:paraId="160449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523,4</w:t>
            </w:r>
          </w:p>
        </w:tc>
        <w:tc>
          <w:tcPr>
            <w:tcW w:w="1421" w:type="dxa"/>
            <w:tcBorders>
              <w:top w:val="nil"/>
              <w:left w:val="nil"/>
              <w:bottom w:val="single" w:sz="8" w:space="0" w:color="auto"/>
              <w:right w:val="single" w:sz="8" w:space="0" w:color="auto"/>
            </w:tcBorders>
            <w:shd w:val="clear" w:color="auto" w:fill="auto"/>
            <w:noWrap/>
            <w:vAlign w:val="center"/>
            <w:hideMark/>
          </w:tcPr>
          <w:p w14:paraId="3D87C3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C6D88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125D1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2D3A7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7D8C42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1754FA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C7D251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Oplotnica</w:t>
            </w:r>
          </w:p>
        </w:tc>
        <w:tc>
          <w:tcPr>
            <w:tcW w:w="1282" w:type="dxa"/>
            <w:tcBorders>
              <w:top w:val="nil"/>
              <w:left w:val="nil"/>
              <w:bottom w:val="single" w:sz="8" w:space="0" w:color="auto"/>
              <w:right w:val="single" w:sz="8" w:space="0" w:color="auto"/>
            </w:tcBorders>
            <w:shd w:val="clear" w:color="auto" w:fill="auto"/>
            <w:noWrap/>
            <w:vAlign w:val="center"/>
            <w:hideMark/>
          </w:tcPr>
          <w:p w14:paraId="2803B2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w:t>
            </w:r>
          </w:p>
        </w:tc>
        <w:tc>
          <w:tcPr>
            <w:tcW w:w="941" w:type="dxa"/>
            <w:tcBorders>
              <w:top w:val="nil"/>
              <w:left w:val="nil"/>
              <w:bottom w:val="single" w:sz="8" w:space="0" w:color="auto"/>
              <w:right w:val="single" w:sz="8" w:space="0" w:color="auto"/>
            </w:tcBorders>
            <w:shd w:val="clear" w:color="auto" w:fill="auto"/>
            <w:noWrap/>
            <w:vAlign w:val="center"/>
            <w:hideMark/>
          </w:tcPr>
          <w:p w14:paraId="30E784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4.116</w:t>
            </w:r>
          </w:p>
        </w:tc>
        <w:tc>
          <w:tcPr>
            <w:tcW w:w="1191" w:type="dxa"/>
            <w:tcBorders>
              <w:top w:val="nil"/>
              <w:left w:val="nil"/>
              <w:bottom w:val="single" w:sz="8" w:space="0" w:color="auto"/>
              <w:right w:val="single" w:sz="8" w:space="0" w:color="auto"/>
            </w:tcBorders>
            <w:shd w:val="clear" w:color="auto" w:fill="auto"/>
            <w:noWrap/>
            <w:vAlign w:val="center"/>
            <w:hideMark/>
          </w:tcPr>
          <w:p w14:paraId="3CE54C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w:t>
            </w:r>
          </w:p>
        </w:tc>
        <w:tc>
          <w:tcPr>
            <w:tcW w:w="1421" w:type="dxa"/>
            <w:tcBorders>
              <w:top w:val="nil"/>
              <w:left w:val="nil"/>
              <w:bottom w:val="single" w:sz="8" w:space="0" w:color="auto"/>
              <w:right w:val="single" w:sz="8" w:space="0" w:color="auto"/>
            </w:tcBorders>
            <w:shd w:val="clear" w:color="auto" w:fill="auto"/>
            <w:noWrap/>
            <w:vAlign w:val="center"/>
            <w:hideMark/>
          </w:tcPr>
          <w:p w14:paraId="43A74C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42097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165EF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E957C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752E12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1EAFC2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ED7CC6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Pesnica</w:t>
            </w:r>
          </w:p>
        </w:tc>
        <w:tc>
          <w:tcPr>
            <w:tcW w:w="1282" w:type="dxa"/>
            <w:tcBorders>
              <w:top w:val="nil"/>
              <w:left w:val="nil"/>
              <w:bottom w:val="single" w:sz="8" w:space="0" w:color="auto"/>
              <w:right w:val="single" w:sz="8" w:space="0" w:color="auto"/>
            </w:tcBorders>
            <w:shd w:val="clear" w:color="auto" w:fill="auto"/>
            <w:noWrap/>
            <w:vAlign w:val="center"/>
            <w:hideMark/>
          </w:tcPr>
          <w:p w14:paraId="77C9E8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41" w:type="dxa"/>
            <w:tcBorders>
              <w:top w:val="nil"/>
              <w:left w:val="nil"/>
              <w:bottom w:val="single" w:sz="8" w:space="0" w:color="auto"/>
              <w:right w:val="single" w:sz="8" w:space="0" w:color="auto"/>
            </w:tcBorders>
            <w:shd w:val="clear" w:color="auto" w:fill="auto"/>
            <w:noWrap/>
            <w:vAlign w:val="center"/>
            <w:hideMark/>
          </w:tcPr>
          <w:p w14:paraId="17E7A4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7.411</w:t>
            </w:r>
          </w:p>
        </w:tc>
        <w:tc>
          <w:tcPr>
            <w:tcW w:w="1191" w:type="dxa"/>
            <w:tcBorders>
              <w:top w:val="nil"/>
              <w:left w:val="nil"/>
              <w:bottom w:val="single" w:sz="8" w:space="0" w:color="auto"/>
              <w:right w:val="single" w:sz="8" w:space="0" w:color="auto"/>
            </w:tcBorders>
            <w:shd w:val="clear" w:color="auto" w:fill="auto"/>
            <w:noWrap/>
            <w:vAlign w:val="center"/>
            <w:hideMark/>
          </w:tcPr>
          <w:p w14:paraId="2C930E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1421" w:type="dxa"/>
            <w:tcBorders>
              <w:top w:val="nil"/>
              <w:left w:val="nil"/>
              <w:bottom w:val="single" w:sz="8" w:space="0" w:color="auto"/>
              <w:right w:val="single" w:sz="8" w:space="0" w:color="auto"/>
            </w:tcBorders>
            <w:shd w:val="clear" w:color="auto" w:fill="auto"/>
            <w:noWrap/>
            <w:vAlign w:val="center"/>
            <w:hideMark/>
          </w:tcPr>
          <w:p w14:paraId="209938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12508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4C71C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59CB1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CC53D6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1948AF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AA3A12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Poljčane</w:t>
            </w:r>
          </w:p>
        </w:tc>
        <w:tc>
          <w:tcPr>
            <w:tcW w:w="1282" w:type="dxa"/>
            <w:tcBorders>
              <w:top w:val="nil"/>
              <w:left w:val="nil"/>
              <w:bottom w:val="single" w:sz="8" w:space="0" w:color="auto"/>
              <w:right w:val="single" w:sz="8" w:space="0" w:color="auto"/>
            </w:tcBorders>
            <w:shd w:val="clear" w:color="auto" w:fill="auto"/>
            <w:noWrap/>
            <w:vAlign w:val="center"/>
            <w:hideMark/>
          </w:tcPr>
          <w:p w14:paraId="326A78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941" w:type="dxa"/>
            <w:tcBorders>
              <w:top w:val="nil"/>
              <w:left w:val="nil"/>
              <w:bottom w:val="single" w:sz="8" w:space="0" w:color="auto"/>
              <w:right w:val="single" w:sz="8" w:space="0" w:color="auto"/>
            </w:tcBorders>
            <w:shd w:val="clear" w:color="auto" w:fill="auto"/>
            <w:noWrap/>
            <w:vAlign w:val="center"/>
            <w:hideMark/>
          </w:tcPr>
          <w:p w14:paraId="39A3DD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4.436</w:t>
            </w:r>
          </w:p>
        </w:tc>
        <w:tc>
          <w:tcPr>
            <w:tcW w:w="1191" w:type="dxa"/>
            <w:tcBorders>
              <w:top w:val="nil"/>
              <w:left w:val="nil"/>
              <w:bottom w:val="single" w:sz="8" w:space="0" w:color="auto"/>
              <w:right w:val="single" w:sz="8" w:space="0" w:color="auto"/>
            </w:tcBorders>
            <w:shd w:val="clear" w:color="auto" w:fill="auto"/>
            <w:noWrap/>
            <w:vAlign w:val="center"/>
            <w:hideMark/>
          </w:tcPr>
          <w:p w14:paraId="5E7E56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118,3</w:t>
            </w:r>
          </w:p>
        </w:tc>
        <w:tc>
          <w:tcPr>
            <w:tcW w:w="1421" w:type="dxa"/>
            <w:tcBorders>
              <w:top w:val="nil"/>
              <w:left w:val="nil"/>
              <w:bottom w:val="single" w:sz="8" w:space="0" w:color="auto"/>
              <w:right w:val="single" w:sz="8" w:space="0" w:color="auto"/>
            </w:tcBorders>
            <w:shd w:val="clear" w:color="auto" w:fill="auto"/>
            <w:noWrap/>
            <w:vAlign w:val="center"/>
            <w:hideMark/>
          </w:tcPr>
          <w:p w14:paraId="2FBCF7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F6568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05692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43914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18DBB8B" w14:textId="77777777" w:rsidTr="00286B5A">
        <w:trPr>
          <w:trHeight w:val="265"/>
        </w:trPr>
        <w:tc>
          <w:tcPr>
            <w:tcW w:w="567" w:type="dxa"/>
            <w:vMerge/>
            <w:tcBorders>
              <w:top w:val="nil"/>
              <w:left w:val="single" w:sz="8" w:space="0" w:color="auto"/>
              <w:bottom w:val="single" w:sz="8" w:space="0" w:color="000000"/>
              <w:right w:val="single" w:sz="8" w:space="0" w:color="auto"/>
            </w:tcBorders>
            <w:vAlign w:val="center"/>
            <w:hideMark/>
          </w:tcPr>
          <w:p w14:paraId="15D274D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5D9015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Rače – Fram</w:t>
            </w:r>
          </w:p>
        </w:tc>
        <w:tc>
          <w:tcPr>
            <w:tcW w:w="1282" w:type="dxa"/>
            <w:tcBorders>
              <w:top w:val="nil"/>
              <w:left w:val="nil"/>
              <w:bottom w:val="single" w:sz="8" w:space="0" w:color="auto"/>
              <w:right w:val="single" w:sz="8" w:space="0" w:color="auto"/>
            </w:tcBorders>
            <w:shd w:val="clear" w:color="auto" w:fill="auto"/>
            <w:noWrap/>
            <w:vAlign w:val="center"/>
            <w:hideMark/>
          </w:tcPr>
          <w:p w14:paraId="311571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51,2</w:t>
            </w:r>
          </w:p>
        </w:tc>
        <w:tc>
          <w:tcPr>
            <w:tcW w:w="941" w:type="dxa"/>
            <w:tcBorders>
              <w:top w:val="nil"/>
              <w:left w:val="nil"/>
              <w:bottom w:val="single" w:sz="8" w:space="0" w:color="auto"/>
              <w:right w:val="single" w:sz="8" w:space="0" w:color="auto"/>
            </w:tcBorders>
            <w:shd w:val="clear" w:color="auto" w:fill="auto"/>
            <w:noWrap/>
            <w:vAlign w:val="center"/>
            <w:hideMark/>
          </w:tcPr>
          <w:p w14:paraId="1EAB32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7.153</w:t>
            </w:r>
          </w:p>
        </w:tc>
        <w:tc>
          <w:tcPr>
            <w:tcW w:w="1191" w:type="dxa"/>
            <w:tcBorders>
              <w:top w:val="nil"/>
              <w:left w:val="nil"/>
              <w:bottom w:val="single" w:sz="8" w:space="0" w:color="auto"/>
              <w:right w:val="single" w:sz="8" w:space="0" w:color="auto"/>
            </w:tcBorders>
            <w:shd w:val="clear" w:color="auto" w:fill="auto"/>
            <w:noWrap/>
            <w:vAlign w:val="center"/>
            <w:hideMark/>
          </w:tcPr>
          <w:p w14:paraId="28C26A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139,7</w:t>
            </w:r>
          </w:p>
        </w:tc>
        <w:tc>
          <w:tcPr>
            <w:tcW w:w="1421" w:type="dxa"/>
            <w:tcBorders>
              <w:top w:val="nil"/>
              <w:left w:val="nil"/>
              <w:bottom w:val="single" w:sz="8" w:space="0" w:color="auto"/>
              <w:right w:val="single" w:sz="8" w:space="0" w:color="auto"/>
            </w:tcBorders>
            <w:shd w:val="clear" w:color="auto" w:fill="auto"/>
            <w:noWrap/>
            <w:vAlign w:val="center"/>
            <w:hideMark/>
          </w:tcPr>
          <w:p w14:paraId="458F22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F2125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5B100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47" w:type="dxa"/>
            <w:tcBorders>
              <w:top w:val="nil"/>
              <w:left w:val="nil"/>
              <w:bottom w:val="single" w:sz="8" w:space="0" w:color="auto"/>
              <w:right w:val="single" w:sz="8" w:space="0" w:color="auto"/>
            </w:tcBorders>
            <w:shd w:val="clear" w:color="000000" w:fill="FF0000"/>
            <w:vAlign w:val="center"/>
            <w:hideMark/>
          </w:tcPr>
          <w:p w14:paraId="026B18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E0AA91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560A61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7D125C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Ruše</w:t>
            </w:r>
          </w:p>
        </w:tc>
        <w:tc>
          <w:tcPr>
            <w:tcW w:w="1282" w:type="dxa"/>
            <w:tcBorders>
              <w:top w:val="nil"/>
              <w:left w:val="nil"/>
              <w:bottom w:val="single" w:sz="8" w:space="0" w:color="auto"/>
              <w:right w:val="single" w:sz="8" w:space="0" w:color="auto"/>
            </w:tcBorders>
            <w:shd w:val="clear" w:color="auto" w:fill="auto"/>
            <w:noWrap/>
            <w:vAlign w:val="center"/>
            <w:hideMark/>
          </w:tcPr>
          <w:p w14:paraId="6DA370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60,8</w:t>
            </w:r>
          </w:p>
        </w:tc>
        <w:tc>
          <w:tcPr>
            <w:tcW w:w="941" w:type="dxa"/>
            <w:tcBorders>
              <w:top w:val="nil"/>
              <w:left w:val="nil"/>
              <w:bottom w:val="single" w:sz="8" w:space="0" w:color="auto"/>
              <w:right w:val="single" w:sz="8" w:space="0" w:color="auto"/>
            </w:tcBorders>
            <w:shd w:val="clear" w:color="auto" w:fill="auto"/>
            <w:noWrap/>
            <w:vAlign w:val="center"/>
            <w:hideMark/>
          </w:tcPr>
          <w:p w14:paraId="322F22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7.092</w:t>
            </w:r>
          </w:p>
        </w:tc>
        <w:tc>
          <w:tcPr>
            <w:tcW w:w="1191" w:type="dxa"/>
            <w:tcBorders>
              <w:top w:val="nil"/>
              <w:left w:val="nil"/>
              <w:bottom w:val="single" w:sz="8" w:space="0" w:color="auto"/>
              <w:right w:val="single" w:sz="8" w:space="0" w:color="auto"/>
            </w:tcBorders>
            <w:shd w:val="clear" w:color="auto" w:fill="auto"/>
            <w:noWrap/>
            <w:vAlign w:val="center"/>
            <w:hideMark/>
          </w:tcPr>
          <w:p w14:paraId="5548F8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116,6</w:t>
            </w:r>
          </w:p>
        </w:tc>
        <w:tc>
          <w:tcPr>
            <w:tcW w:w="1421" w:type="dxa"/>
            <w:tcBorders>
              <w:top w:val="nil"/>
              <w:left w:val="nil"/>
              <w:bottom w:val="single" w:sz="8" w:space="0" w:color="auto"/>
              <w:right w:val="single" w:sz="8" w:space="0" w:color="auto"/>
            </w:tcBorders>
            <w:shd w:val="clear" w:color="auto" w:fill="auto"/>
            <w:noWrap/>
            <w:vAlign w:val="center"/>
            <w:hideMark/>
          </w:tcPr>
          <w:p w14:paraId="6B6B9F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AE453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01" w:type="dxa"/>
            <w:tcBorders>
              <w:top w:val="nil"/>
              <w:left w:val="nil"/>
              <w:bottom w:val="single" w:sz="8" w:space="0" w:color="auto"/>
              <w:right w:val="single" w:sz="8" w:space="0" w:color="auto"/>
            </w:tcBorders>
            <w:shd w:val="clear" w:color="auto" w:fill="auto"/>
            <w:noWrap/>
            <w:vAlign w:val="center"/>
            <w:hideMark/>
          </w:tcPr>
          <w:p w14:paraId="447716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27B88D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1D5BDDF" w14:textId="77777777" w:rsidTr="00286B5A">
        <w:trPr>
          <w:trHeight w:val="217"/>
        </w:trPr>
        <w:tc>
          <w:tcPr>
            <w:tcW w:w="567" w:type="dxa"/>
            <w:vMerge/>
            <w:tcBorders>
              <w:top w:val="nil"/>
              <w:left w:val="single" w:sz="8" w:space="0" w:color="auto"/>
              <w:bottom w:val="single" w:sz="8" w:space="0" w:color="000000"/>
              <w:right w:val="single" w:sz="8" w:space="0" w:color="auto"/>
            </w:tcBorders>
            <w:vAlign w:val="center"/>
            <w:hideMark/>
          </w:tcPr>
          <w:p w14:paraId="2A06A8F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C8D914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Selnica ob Dravi</w:t>
            </w:r>
          </w:p>
        </w:tc>
        <w:tc>
          <w:tcPr>
            <w:tcW w:w="1282" w:type="dxa"/>
            <w:tcBorders>
              <w:top w:val="nil"/>
              <w:left w:val="nil"/>
              <w:bottom w:val="single" w:sz="8" w:space="0" w:color="auto"/>
              <w:right w:val="single" w:sz="8" w:space="0" w:color="auto"/>
            </w:tcBorders>
            <w:shd w:val="clear" w:color="auto" w:fill="auto"/>
            <w:noWrap/>
            <w:vAlign w:val="center"/>
            <w:hideMark/>
          </w:tcPr>
          <w:p w14:paraId="3E0C3B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64,5</w:t>
            </w:r>
          </w:p>
        </w:tc>
        <w:tc>
          <w:tcPr>
            <w:tcW w:w="941" w:type="dxa"/>
            <w:tcBorders>
              <w:top w:val="nil"/>
              <w:left w:val="nil"/>
              <w:bottom w:val="single" w:sz="8" w:space="0" w:color="auto"/>
              <w:right w:val="single" w:sz="8" w:space="0" w:color="auto"/>
            </w:tcBorders>
            <w:shd w:val="clear" w:color="auto" w:fill="auto"/>
            <w:noWrap/>
            <w:vAlign w:val="center"/>
            <w:hideMark/>
          </w:tcPr>
          <w:p w14:paraId="764BA3E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4.494</w:t>
            </w:r>
          </w:p>
        </w:tc>
        <w:tc>
          <w:tcPr>
            <w:tcW w:w="1191" w:type="dxa"/>
            <w:tcBorders>
              <w:top w:val="nil"/>
              <w:left w:val="nil"/>
              <w:bottom w:val="single" w:sz="8" w:space="0" w:color="auto"/>
              <w:right w:val="single" w:sz="8" w:space="0" w:color="auto"/>
            </w:tcBorders>
            <w:shd w:val="clear" w:color="auto" w:fill="auto"/>
            <w:noWrap/>
            <w:vAlign w:val="center"/>
            <w:hideMark/>
          </w:tcPr>
          <w:p w14:paraId="4EDBD8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69,7</w:t>
            </w:r>
          </w:p>
        </w:tc>
        <w:tc>
          <w:tcPr>
            <w:tcW w:w="1421" w:type="dxa"/>
            <w:tcBorders>
              <w:top w:val="nil"/>
              <w:left w:val="nil"/>
              <w:bottom w:val="single" w:sz="8" w:space="0" w:color="auto"/>
              <w:right w:val="single" w:sz="8" w:space="0" w:color="auto"/>
            </w:tcBorders>
            <w:shd w:val="clear" w:color="auto" w:fill="auto"/>
            <w:noWrap/>
            <w:vAlign w:val="center"/>
            <w:hideMark/>
          </w:tcPr>
          <w:p w14:paraId="6301B2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32EBA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BE75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FAF44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17ED5E1" w14:textId="77777777" w:rsidTr="00286B5A">
        <w:trPr>
          <w:trHeight w:val="249"/>
        </w:trPr>
        <w:tc>
          <w:tcPr>
            <w:tcW w:w="567" w:type="dxa"/>
            <w:vMerge/>
            <w:tcBorders>
              <w:top w:val="nil"/>
              <w:left w:val="single" w:sz="8" w:space="0" w:color="auto"/>
              <w:bottom w:val="single" w:sz="8" w:space="0" w:color="000000"/>
              <w:right w:val="single" w:sz="8" w:space="0" w:color="auto"/>
            </w:tcBorders>
            <w:vAlign w:val="center"/>
            <w:hideMark/>
          </w:tcPr>
          <w:p w14:paraId="1FE1CE9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4BFEBC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Slovenska Bistrica</w:t>
            </w:r>
          </w:p>
        </w:tc>
        <w:tc>
          <w:tcPr>
            <w:tcW w:w="1282" w:type="dxa"/>
            <w:tcBorders>
              <w:top w:val="nil"/>
              <w:left w:val="nil"/>
              <w:bottom w:val="single" w:sz="8" w:space="0" w:color="auto"/>
              <w:right w:val="single" w:sz="8" w:space="0" w:color="auto"/>
            </w:tcBorders>
            <w:shd w:val="clear" w:color="auto" w:fill="auto"/>
            <w:noWrap/>
            <w:vAlign w:val="center"/>
            <w:hideMark/>
          </w:tcPr>
          <w:p w14:paraId="41C5C2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260,1</w:t>
            </w:r>
          </w:p>
        </w:tc>
        <w:tc>
          <w:tcPr>
            <w:tcW w:w="941" w:type="dxa"/>
            <w:tcBorders>
              <w:top w:val="nil"/>
              <w:left w:val="nil"/>
              <w:bottom w:val="single" w:sz="8" w:space="0" w:color="auto"/>
              <w:right w:val="single" w:sz="8" w:space="0" w:color="auto"/>
            </w:tcBorders>
            <w:shd w:val="clear" w:color="auto" w:fill="auto"/>
            <w:noWrap/>
            <w:vAlign w:val="center"/>
            <w:hideMark/>
          </w:tcPr>
          <w:p w14:paraId="5AC88C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25.406</w:t>
            </w:r>
          </w:p>
        </w:tc>
        <w:tc>
          <w:tcPr>
            <w:tcW w:w="1191" w:type="dxa"/>
            <w:tcBorders>
              <w:top w:val="nil"/>
              <w:left w:val="nil"/>
              <w:bottom w:val="single" w:sz="8" w:space="0" w:color="auto"/>
              <w:right w:val="single" w:sz="8" w:space="0" w:color="auto"/>
            </w:tcBorders>
            <w:shd w:val="clear" w:color="auto" w:fill="auto"/>
            <w:noWrap/>
            <w:vAlign w:val="center"/>
            <w:hideMark/>
          </w:tcPr>
          <w:p w14:paraId="5ABB62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97,7</w:t>
            </w:r>
          </w:p>
        </w:tc>
        <w:tc>
          <w:tcPr>
            <w:tcW w:w="1421" w:type="dxa"/>
            <w:tcBorders>
              <w:top w:val="nil"/>
              <w:left w:val="nil"/>
              <w:bottom w:val="single" w:sz="8" w:space="0" w:color="auto"/>
              <w:right w:val="single" w:sz="8" w:space="0" w:color="auto"/>
            </w:tcBorders>
            <w:shd w:val="clear" w:color="auto" w:fill="auto"/>
            <w:noWrap/>
            <w:vAlign w:val="center"/>
            <w:hideMark/>
          </w:tcPr>
          <w:p w14:paraId="61CA43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279962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5649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348F8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1CA7B02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9DFCBB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996239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Starše</w:t>
            </w:r>
          </w:p>
        </w:tc>
        <w:tc>
          <w:tcPr>
            <w:tcW w:w="1282" w:type="dxa"/>
            <w:tcBorders>
              <w:top w:val="nil"/>
              <w:left w:val="nil"/>
              <w:bottom w:val="single" w:sz="8" w:space="0" w:color="auto"/>
              <w:right w:val="single" w:sz="8" w:space="0" w:color="auto"/>
            </w:tcBorders>
            <w:shd w:val="clear" w:color="auto" w:fill="auto"/>
            <w:noWrap/>
            <w:vAlign w:val="center"/>
            <w:hideMark/>
          </w:tcPr>
          <w:p w14:paraId="4FDF12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41" w:type="dxa"/>
            <w:tcBorders>
              <w:top w:val="nil"/>
              <w:left w:val="nil"/>
              <w:bottom w:val="single" w:sz="8" w:space="0" w:color="auto"/>
              <w:right w:val="single" w:sz="8" w:space="0" w:color="auto"/>
            </w:tcBorders>
            <w:shd w:val="clear" w:color="auto" w:fill="auto"/>
            <w:noWrap/>
            <w:vAlign w:val="center"/>
            <w:hideMark/>
          </w:tcPr>
          <w:p w14:paraId="3BC6FB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4.056</w:t>
            </w:r>
          </w:p>
        </w:tc>
        <w:tc>
          <w:tcPr>
            <w:tcW w:w="1191" w:type="dxa"/>
            <w:tcBorders>
              <w:top w:val="nil"/>
              <w:left w:val="nil"/>
              <w:bottom w:val="single" w:sz="8" w:space="0" w:color="auto"/>
              <w:right w:val="single" w:sz="8" w:space="0" w:color="auto"/>
            </w:tcBorders>
            <w:shd w:val="clear" w:color="auto" w:fill="auto"/>
            <w:noWrap/>
            <w:vAlign w:val="center"/>
            <w:hideMark/>
          </w:tcPr>
          <w:p w14:paraId="5BB2734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119,3</w:t>
            </w:r>
          </w:p>
        </w:tc>
        <w:tc>
          <w:tcPr>
            <w:tcW w:w="1421" w:type="dxa"/>
            <w:tcBorders>
              <w:top w:val="nil"/>
              <w:left w:val="nil"/>
              <w:bottom w:val="single" w:sz="8" w:space="0" w:color="auto"/>
              <w:right w:val="single" w:sz="8" w:space="0" w:color="auto"/>
            </w:tcBorders>
            <w:shd w:val="clear" w:color="auto" w:fill="auto"/>
            <w:noWrap/>
            <w:vAlign w:val="center"/>
            <w:hideMark/>
          </w:tcPr>
          <w:p w14:paraId="67FCD9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A3EA4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0459B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979B1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7813AAE" w14:textId="77777777" w:rsidTr="00286B5A">
        <w:trPr>
          <w:trHeight w:val="498"/>
        </w:trPr>
        <w:tc>
          <w:tcPr>
            <w:tcW w:w="567" w:type="dxa"/>
            <w:vMerge/>
            <w:tcBorders>
              <w:top w:val="nil"/>
              <w:left w:val="single" w:sz="8" w:space="0" w:color="auto"/>
              <w:bottom w:val="single" w:sz="8" w:space="0" w:color="000000"/>
              <w:right w:val="single" w:sz="8" w:space="0" w:color="auto"/>
            </w:tcBorders>
            <w:vAlign w:val="center"/>
            <w:hideMark/>
          </w:tcPr>
          <w:p w14:paraId="681D17A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F224B2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Jurij v Slov. goricah</w:t>
            </w:r>
          </w:p>
        </w:tc>
        <w:tc>
          <w:tcPr>
            <w:tcW w:w="1282" w:type="dxa"/>
            <w:tcBorders>
              <w:top w:val="nil"/>
              <w:left w:val="nil"/>
              <w:bottom w:val="single" w:sz="8" w:space="0" w:color="auto"/>
              <w:right w:val="single" w:sz="8" w:space="0" w:color="auto"/>
            </w:tcBorders>
            <w:shd w:val="clear" w:color="auto" w:fill="auto"/>
            <w:noWrap/>
            <w:vAlign w:val="center"/>
            <w:hideMark/>
          </w:tcPr>
          <w:p w14:paraId="21AA37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30,7</w:t>
            </w:r>
          </w:p>
        </w:tc>
        <w:tc>
          <w:tcPr>
            <w:tcW w:w="941" w:type="dxa"/>
            <w:tcBorders>
              <w:top w:val="nil"/>
              <w:left w:val="nil"/>
              <w:bottom w:val="single" w:sz="8" w:space="0" w:color="auto"/>
              <w:right w:val="single" w:sz="8" w:space="0" w:color="auto"/>
            </w:tcBorders>
            <w:shd w:val="clear" w:color="auto" w:fill="auto"/>
            <w:noWrap/>
            <w:vAlign w:val="center"/>
            <w:hideMark/>
          </w:tcPr>
          <w:p w14:paraId="1A0F52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2.088</w:t>
            </w:r>
          </w:p>
        </w:tc>
        <w:tc>
          <w:tcPr>
            <w:tcW w:w="1191" w:type="dxa"/>
            <w:tcBorders>
              <w:top w:val="nil"/>
              <w:left w:val="nil"/>
              <w:bottom w:val="single" w:sz="8" w:space="0" w:color="auto"/>
              <w:right w:val="single" w:sz="8" w:space="0" w:color="auto"/>
            </w:tcBorders>
            <w:shd w:val="clear" w:color="auto" w:fill="auto"/>
            <w:noWrap/>
            <w:vAlign w:val="center"/>
            <w:hideMark/>
          </w:tcPr>
          <w:p w14:paraId="58DC01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w:t>
            </w:r>
          </w:p>
        </w:tc>
        <w:tc>
          <w:tcPr>
            <w:tcW w:w="1421" w:type="dxa"/>
            <w:tcBorders>
              <w:top w:val="nil"/>
              <w:left w:val="nil"/>
              <w:bottom w:val="single" w:sz="8" w:space="0" w:color="auto"/>
              <w:right w:val="single" w:sz="8" w:space="0" w:color="auto"/>
            </w:tcBorders>
            <w:shd w:val="clear" w:color="auto" w:fill="auto"/>
            <w:noWrap/>
            <w:vAlign w:val="center"/>
            <w:hideMark/>
          </w:tcPr>
          <w:p w14:paraId="0B276E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2BC79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387E9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01101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FF543AE" w14:textId="77777777" w:rsidTr="00286B5A">
        <w:trPr>
          <w:trHeight w:val="406"/>
        </w:trPr>
        <w:tc>
          <w:tcPr>
            <w:tcW w:w="567" w:type="dxa"/>
            <w:vMerge/>
            <w:tcBorders>
              <w:top w:val="nil"/>
              <w:left w:val="single" w:sz="8" w:space="0" w:color="auto"/>
              <w:bottom w:val="single" w:sz="8" w:space="0" w:color="000000"/>
              <w:right w:val="single" w:sz="8" w:space="0" w:color="auto"/>
            </w:tcBorders>
            <w:vAlign w:val="center"/>
            <w:hideMark/>
          </w:tcPr>
          <w:p w14:paraId="03B4CBF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A00FF9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Sveta Trojica v Slov. goricah</w:t>
            </w:r>
          </w:p>
        </w:tc>
        <w:tc>
          <w:tcPr>
            <w:tcW w:w="1282" w:type="dxa"/>
            <w:tcBorders>
              <w:top w:val="nil"/>
              <w:left w:val="nil"/>
              <w:bottom w:val="single" w:sz="8" w:space="0" w:color="auto"/>
              <w:right w:val="single" w:sz="8" w:space="0" w:color="auto"/>
            </w:tcBorders>
            <w:shd w:val="clear" w:color="auto" w:fill="auto"/>
            <w:noWrap/>
            <w:vAlign w:val="center"/>
            <w:hideMark/>
          </w:tcPr>
          <w:p w14:paraId="235A4D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26,3</w:t>
            </w:r>
          </w:p>
        </w:tc>
        <w:tc>
          <w:tcPr>
            <w:tcW w:w="941" w:type="dxa"/>
            <w:tcBorders>
              <w:top w:val="nil"/>
              <w:left w:val="nil"/>
              <w:bottom w:val="single" w:sz="8" w:space="0" w:color="auto"/>
              <w:right w:val="single" w:sz="8" w:space="0" w:color="auto"/>
            </w:tcBorders>
            <w:shd w:val="clear" w:color="auto" w:fill="auto"/>
            <w:noWrap/>
            <w:vAlign w:val="center"/>
            <w:hideMark/>
          </w:tcPr>
          <w:p w14:paraId="5A61B4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2.058</w:t>
            </w:r>
          </w:p>
        </w:tc>
        <w:tc>
          <w:tcPr>
            <w:tcW w:w="1191" w:type="dxa"/>
            <w:tcBorders>
              <w:top w:val="nil"/>
              <w:left w:val="nil"/>
              <w:bottom w:val="single" w:sz="8" w:space="0" w:color="auto"/>
              <w:right w:val="single" w:sz="8" w:space="0" w:color="auto"/>
            </w:tcBorders>
            <w:shd w:val="clear" w:color="auto" w:fill="auto"/>
            <w:noWrap/>
            <w:vAlign w:val="center"/>
            <w:hideMark/>
          </w:tcPr>
          <w:p w14:paraId="715901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421" w:type="dxa"/>
            <w:tcBorders>
              <w:top w:val="nil"/>
              <w:left w:val="nil"/>
              <w:bottom w:val="single" w:sz="8" w:space="0" w:color="auto"/>
              <w:right w:val="single" w:sz="8" w:space="0" w:color="auto"/>
            </w:tcBorders>
            <w:shd w:val="clear" w:color="auto" w:fill="auto"/>
            <w:noWrap/>
            <w:vAlign w:val="center"/>
            <w:hideMark/>
          </w:tcPr>
          <w:p w14:paraId="7EA161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03397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63B6E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11DD1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92567F7" w14:textId="77777777" w:rsidTr="00286B5A">
        <w:trPr>
          <w:trHeight w:val="343"/>
        </w:trPr>
        <w:tc>
          <w:tcPr>
            <w:tcW w:w="567" w:type="dxa"/>
            <w:vMerge/>
            <w:tcBorders>
              <w:top w:val="nil"/>
              <w:left w:val="single" w:sz="8" w:space="0" w:color="auto"/>
              <w:bottom w:val="single" w:sz="8" w:space="0" w:color="000000"/>
              <w:right w:val="single" w:sz="8" w:space="0" w:color="auto"/>
            </w:tcBorders>
            <w:vAlign w:val="center"/>
            <w:hideMark/>
          </w:tcPr>
          <w:p w14:paraId="7F32702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D068C3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Sveta Ana</w:t>
            </w:r>
          </w:p>
        </w:tc>
        <w:tc>
          <w:tcPr>
            <w:tcW w:w="1282" w:type="dxa"/>
            <w:tcBorders>
              <w:top w:val="nil"/>
              <w:left w:val="nil"/>
              <w:bottom w:val="single" w:sz="8" w:space="0" w:color="auto"/>
              <w:right w:val="single" w:sz="8" w:space="0" w:color="auto"/>
            </w:tcBorders>
            <w:shd w:val="clear" w:color="auto" w:fill="auto"/>
            <w:noWrap/>
            <w:vAlign w:val="center"/>
            <w:hideMark/>
          </w:tcPr>
          <w:p w14:paraId="0F3E35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941" w:type="dxa"/>
            <w:tcBorders>
              <w:top w:val="nil"/>
              <w:left w:val="nil"/>
              <w:bottom w:val="single" w:sz="8" w:space="0" w:color="auto"/>
              <w:right w:val="single" w:sz="8" w:space="0" w:color="auto"/>
            </w:tcBorders>
            <w:shd w:val="clear" w:color="auto" w:fill="auto"/>
            <w:noWrap/>
            <w:vAlign w:val="center"/>
            <w:hideMark/>
          </w:tcPr>
          <w:p w14:paraId="60A11F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2.319</w:t>
            </w:r>
          </w:p>
        </w:tc>
        <w:tc>
          <w:tcPr>
            <w:tcW w:w="1191" w:type="dxa"/>
            <w:tcBorders>
              <w:top w:val="nil"/>
              <w:left w:val="nil"/>
              <w:bottom w:val="single" w:sz="8" w:space="0" w:color="auto"/>
              <w:right w:val="single" w:sz="8" w:space="0" w:color="auto"/>
            </w:tcBorders>
            <w:shd w:val="clear" w:color="auto" w:fill="auto"/>
            <w:noWrap/>
            <w:vAlign w:val="center"/>
            <w:hideMark/>
          </w:tcPr>
          <w:p w14:paraId="203506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62,3</w:t>
            </w:r>
          </w:p>
        </w:tc>
        <w:tc>
          <w:tcPr>
            <w:tcW w:w="1421" w:type="dxa"/>
            <w:tcBorders>
              <w:top w:val="nil"/>
              <w:left w:val="nil"/>
              <w:bottom w:val="single" w:sz="8" w:space="0" w:color="auto"/>
              <w:right w:val="single" w:sz="8" w:space="0" w:color="auto"/>
            </w:tcBorders>
            <w:shd w:val="clear" w:color="auto" w:fill="auto"/>
            <w:noWrap/>
            <w:vAlign w:val="center"/>
            <w:hideMark/>
          </w:tcPr>
          <w:p w14:paraId="2D48C1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B262F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306E4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A68FF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B30B4E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B12399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vAlign w:val="center"/>
            <w:hideMark/>
          </w:tcPr>
          <w:p w14:paraId="4537F49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Šentilj</w:t>
            </w:r>
          </w:p>
        </w:tc>
        <w:tc>
          <w:tcPr>
            <w:tcW w:w="1282" w:type="dxa"/>
            <w:tcBorders>
              <w:top w:val="nil"/>
              <w:left w:val="nil"/>
              <w:bottom w:val="nil"/>
              <w:right w:val="single" w:sz="8" w:space="0" w:color="auto"/>
            </w:tcBorders>
            <w:shd w:val="clear" w:color="auto" w:fill="auto"/>
            <w:noWrap/>
            <w:vAlign w:val="center"/>
            <w:hideMark/>
          </w:tcPr>
          <w:p w14:paraId="0EAE97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941" w:type="dxa"/>
            <w:tcBorders>
              <w:top w:val="nil"/>
              <w:left w:val="nil"/>
              <w:bottom w:val="single" w:sz="8" w:space="0" w:color="auto"/>
              <w:right w:val="single" w:sz="8" w:space="0" w:color="auto"/>
            </w:tcBorders>
            <w:shd w:val="clear" w:color="auto" w:fill="auto"/>
            <w:noWrap/>
            <w:vAlign w:val="center"/>
            <w:hideMark/>
          </w:tcPr>
          <w:p w14:paraId="5AF20D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8.417</w:t>
            </w:r>
          </w:p>
        </w:tc>
        <w:tc>
          <w:tcPr>
            <w:tcW w:w="1191" w:type="dxa"/>
            <w:tcBorders>
              <w:top w:val="nil"/>
              <w:left w:val="nil"/>
              <w:bottom w:val="single" w:sz="8" w:space="0" w:color="auto"/>
              <w:right w:val="single" w:sz="8" w:space="0" w:color="auto"/>
            </w:tcBorders>
            <w:shd w:val="clear" w:color="auto" w:fill="auto"/>
            <w:noWrap/>
            <w:vAlign w:val="center"/>
            <w:hideMark/>
          </w:tcPr>
          <w:p w14:paraId="130C0A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129,5</w:t>
            </w:r>
          </w:p>
        </w:tc>
        <w:tc>
          <w:tcPr>
            <w:tcW w:w="1421" w:type="dxa"/>
            <w:tcBorders>
              <w:top w:val="nil"/>
              <w:left w:val="nil"/>
              <w:bottom w:val="single" w:sz="8" w:space="0" w:color="auto"/>
              <w:right w:val="single" w:sz="8" w:space="0" w:color="auto"/>
            </w:tcBorders>
            <w:shd w:val="clear" w:color="auto" w:fill="auto"/>
            <w:noWrap/>
            <w:vAlign w:val="center"/>
            <w:hideMark/>
          </w:tcPr>
          <w:p w14:paraId="4FEC16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F369F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D9616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1F410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94C2C4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6981B7E"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CCFFFF"/>
            <w:noWrap/>
            <w:vAlign w:val="center"/>
            <w:hideMark/>
          </w:tcPr>
          <w:p w14:paraId="54637F13"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080ECE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1.310,60</w:t>
            </w:r>
          </w:p>
        </w:tc>
        <w:tc>
          <w:tcPr>
            <w:tcW w:w="941" w:type="dxa"/>
            <w:tcBorders>
              <w:top w:val="nil"/>
              <w:left w:val="nil"/>
              <w:bottom w:val="single" w:sz="8" w:space="0" w:color="auto"/>
              <w:right w:val="single" w:sz="8" w:space="0" w:color="auto"/>
            </w:tcBorders>
            <w:shd w:val="clear" w:color="auto" w:fill="auto"/>
            <w:noWrap/>
            <w:vAlign w:val="center"/>
            <w:hideMark/>
          </w:tcPr>
          <w:p w14:paraId="3B1997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236.851</w:t>
            </w:r>
          </w:p>
        </w:tc>
        <w:tc>
          <w:tcPr>
            <w:tcW w:w="1191" w:type="dxa"/>
            <w:tcBorders>
              <w:top w:val="nil"/>
              <w:left w:val="nil"/>
              <w:bottom w:val="single" w:sz="8" w:space="0" w:color="auto"/>
              <w:right w:val="single" w:sz="8" w:space="0" w:color="auto"/>
            </w:tcBorders>
            <w:shd w:val="clear" w:color="auto" w:fill="auto"/>
            <w:noWrap/>
            <w:vAlign w:val="center"/>
            <w:hideMark/>
          </w:tcPr>
          <w:p w14:paraId="5FE859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180,7</w:t>
            </w:r>
          </w:p>
        </w:tc>
        <w:tc>
          <w:tcPr>
            <w:tcW w:w="1421" w:type="dxa"/>
            <w:tcBorders>
              <w:top w:val="nil"/>
              <w:left w:val="nil"/>
              <w:bottom w:val="single" w:sz="8" w:space="0" w:color="auto"/>
              <w:right w:val="single" w:sz="8" w:space="0" w:color="auto"/>
            </w:tcBorders>
            <w:shd w:val="clear" w:color="auto" w:fill="auto"/>
            <w:noWrap/>
            <w:vAlign w:val="center"/>
            <w:hideMark/>
          </w:tcPr>
          <w:p w14:paraId="6FBC15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D8054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F4089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9F2F9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A0A86E7"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4A4C3A1F"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PODRAVSKA</w:t>
            </w:r>
          </w:p>
        </w:tc>
        <w:tc>
          <w:tcPr>
            <w:tcW w:w="2127" w:type="dxa"/>
            <w:tcBorders>
              <w:top w:val="nil"/>
              <w:left w:val="nil"/>
              <w:bottom w:val="single" w:sz="8" w:space="0" w:color="auto"/>
              <w:right w:val="single" w:sz="8" w:space="0" w:color="auto"/>
            </w:tcBorders>
            <w:shd w:val="clear" w:color="auto" w:fill="auto"/>
            <w:vAlign w:val="center"/>
            <w:hideMark/>
          </w:tcPr>
          <w:p w14:paraId="695EA14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Cirkulane</w:t>
            </w:r>
          </w:p>
        </w:tc>
        <w:tc>
          <w:tcPr>
            <w:tcW w:w="1282" w:type="dxa"/>
            <w:tcBorders>
              <w:top w:val="nil"/>
              <w:left w:val="nil"/>
              <w:bottom w:val="single" w:sz="8" w:space="0" w:color="auto"/>
              <w:right w:val="single" w:sz="8" w:space="0" w:color="auto"/>
            </w:tcBorders>
            <w:shd w:val="clear" w:color="auto" w:fill="auto"/>
            <w:noWrap/>
            <w:vAlign w:val="center"/>
            <w:hideMark/>
          </w:tcPr>
          <w:p w14:paraId="6E5E48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32,1</w:t>
            </w:r>
          </w:p>
        </w:tc>
        <w:tc>
          <w:tcPr>
            <w:tcW w:w="941" w:type="dxa"/>
            <w:tcBorders>
              <w:top w:val="nil"/>
              <w:left w:val="nil"/>
              <w:bottom w:val="single" w:sz="8" w:space="0" w:color="auto"/>
              <w:right w:val="single" w:sz="8" w:space="0" w:color="auto"/>
            </w:tcBorders>
            <w:shd w:val="clear" w:color="auto" w:fill="auto"/>
            <w:noWrap/>
            <w:vAlign w:val="center"/>
            <w:hideMark/>
          </w:tcPr>
          <w:p w14:paraId="320404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2.301</w:t>
            </w:r>
          </w:p>
        </w:tc>
        <w:tc>
          <w:tcPr>
            <w:tcW w:w="1191" w:type="dxa"/>
            <w:tcBorders>
              <w:top w:val="nil"/>
              <w:left w:val="nil"/>
              <w:bottom w:val="single" w:sz="8" w:space="0" w:color="auto"/>
              <w:right w:val="single" w:sz="8" w:space="0" w:color="auto"/>
            </w:tcBorders>
            <w:shd w:val="clear" w:color="auto" w:fill="auto"/>
            <w:noWrap/>
            <w:vAlign w:val="center"/>
            <w:hideMark/>
          </w:tcPr>
          <w:p w14:paraId="5F340C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421" w:type="dxa"/>
            <w:tcBorders>
              <w:top w:val="nil"/>
              <w:left w:val="nil"/>
              <w:bottom w:val="single" w:sz="8" w:space="0" w:color="auto"/>
              <w:right w:val="single" w:sz="8" w:space="0" w:color="auto"/>
            </w:tcBorders>
            <w:shd w:val="clear" w:color="auto" w:fill="auto"/>
            <w:noWrap/>
            <w:vAlign w:val="center"/>
            <w:hideMark/>
          </w:tcPr>
          <w:p w14:paraId="6AE2D2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AB23F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344C5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056B9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E29E6B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0E6356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A9C1A1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Destrnik</w:t>
            </w:r>
          </w:p>
        </w:tc>
        <w:tc>
          <w:tcPr>
            <w:tcW w:w="1282" w:type="dxa"/>
            <w:tcBorders>
              <w:top w:val="nil"/>
              <w:left w:val="nil"/>
              <w:bottom w:val="single" w:sz="8" w:space="0" w:color="auto"/>
              <w:right w:val="single" w:sz="8" w:space="0" w:color="auto"/>
            </w:tcBorders>
            <w:shd w:val="clear" w:color="auto" w:fill="auto"/>
            <w:noWrap/>
            <w:vAlign w:val="center"/>
            <w:hideMark/>
          </w:tcPr>
          <w:p w14:paraId="51A2DF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34,4</w:t>
            </w:r>
          </w:p>
        </w:tc>
        <w:tc>
          <w:tcPr>
            <w:tcW w:w="941" w:type="dxa"/>
            <w:tcBorders>
              <w:top w:val="nil"/>
              <w:left w:val="nil"/>
              <w:bottom w:val="single" w:sz="8" w:space="0" w:color="auto"/>
              <w:right w:val="single" w:sz="8" w:space="0" w:color="auto"/>
            </w:tcBorders>
            <w:shd w:val="clear" w:color="auto" w:fill="auto"/>
            <w:noWrap/>
            <w:vAlign w:val="center"/>
            <w:hideMark/>
          </w:tcPr>
          <w:p w14:paraId="705F02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2.584</w:t>
            </w:r>
          </w:p>
        </w:tc>
        <w:tc>
          <w:tcPr>
            <w:tcW w:w="1191" w:type="dxa"/>
            <w:tcBorders>
              <w:top w:val="nil"/>
              <w:left w:val="nil"/>
              <w:bottom w:val="single" w:sz="8" w:space="0" w:color="auto"/>
              <w:right w:val="single" w:sz="8" w:space="0" w:color="auto"/>
            </w:tcBorders>
            <w:shd w:val="clear" w:color="auto" w:fill="auto"/>
            <w:noWrap/>
            <w:vAlign w:val="center"/>
            <w:hideMark/>
          </w:tcPr>
          <w:p w14:paraId="07FFC3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1421" w:type="dxa"/>
            <w:tcBorders>
              <w:top w:val="nil"/>
              <w:left w:val="nil"/>
              <w:bottom w:val="single" w:sz="8" w:space="0" w:color="auto"/>
              <w:right w:val="single" w:sz="8" w:space="0" w:color="auto"/>
            </w:tcBorders>
            <w:shd w:val="clear" w:color="auto" w:fill="auto"/>
            <w:noWrap/>
            <w:vAlign w:val="center"/>
            <w:hideMark/>
          </w:tcPr>
          <w:p w14:paraId="7A0CD4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95398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712D3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858B5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0124F6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885D77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1A9004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Dornava</w:t>
            </w:r>
          </w:p>
        </w:tc>
        <w:tc>
          <w:tcPr>
            <w:tcW w:w="1282" w:type="dxa"/>
            <w:tcBorders>
              <w:top w:val="nil"/>
              <w:left w:val="nil"/>
              <w:bottom w:val="single" w:sz="8" w:space="0" w:color="auto"/>
              <w:right w:val="single" w:sz="8" w:space="0" w:color="auto"/>
            </w:tcBorders>
            <w:shd w:val="clear" w:color="auto" w:fill="auto"/>
            <w:noWrap/>
            <w:vAlign w:val="center"/>
            <w:hideMark/>
          </w:tcPr>
          <w:p w14:paraId="6B7C4E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28,4</w:t>
            </w:r>
          </w:p>
        </w:tc>
        <w:tc>
          <w:tcPr>
            <w:tcW w:w="941" w:type="dxa"/>
            <w:tcBorders>
              <w:top w:val="nil"/>
              <w:left w:val="nil"/>
              <w:bottom w:val="single" w:sz="8" w:space="0" w:color="auto"/>
              <w:right w:val="single" w:sz="8" w:space="0" w:color="auto"/>
            </w:tcBorders>
            <w:shd w:val="clear" w:color="auto" w:fill="auto"/>
            <w:noWrap/>
            <w:vAlign w:val="center"/>
            <w:hideMark/>
          </w:tcPr>
          <w:p w14:paraId="1AE7F2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2.894</w:t>
            </w:r>
          </w:p>
        </w:tc>
        <w:tc>
          <w:tcPr>
            <w:tcW w:w="1191" w:type="dxa"/>
            <w:tcBorders>
              <w:top w:val="nil"/>
              <w:left w:val="nil"/>
              <w:bottom w:val="single" w:sz="8" w:space="0" w:color="auto"/>
              <w:right w:val="single" w:sz="8" w:space="0" w:color="auto"/>
            </w:tcBorders>
            <w:shd w:val="clear" w:color="auto" w:fill="auto"/>
            <w:noWrap/>
            <w:vAlign w:val="center"/>
            <w:hideMark/>
          </w:tcPr>
          <w:p w14:paraId="4F4945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101,9</w:t>
            </w:r>
          </w:p>
        </w:tc>
        <w:tc>
          <w:tcPr>
            <w:tcW w:w="1421" w:type="dxa"/>
            <w:tcBorders>
              <w:top w:val="nil"/>
              <w:left w:val="nil"/>
              <w:bottom w:val="single" w:sz="8" w:space="0" w:color="auto"/>
              <w:right w:val="single" w:sz="8" w:space="0" w:color="auto"/>
            </w:tcBorders>
            <w:shd w:val="clear" w:color="auto" w:fill="auto"/>
            <w:noWrap/>
            <w:vAlign w:val="center"/>
            <w:hideMark/>
          </w:tcPr>
          <w:p w14:paraId="48FB50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C5BAA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39E33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730A4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B337D4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97D039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BFFF4F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Gorišnica</w:t>
            </w:r>
          </w:p>
        </w:tc>
        <w:tc>
          <w:tcPr>
            <w:tcW w:w="1282" w:type="dxa"/>
            <w:tcBorders>
              <w:top w:val="nil"/>
              <w:left w:val="nil"/>
              <w:bottom w:val="single" w:sz="8" w:space="0" w:color="auto"/>
              <w:right w:val="single" w:sz="8" w:space="0" w:color="auto"/>
            </w:tcBorders>
            <w:shd w:val="clear" w:color="auto" w:fill="auto"/>
            <w:noWrap/>
            <w:vAlign w:val="center"/>
            <w:hideMark/>
          </w:tcPr>
          <w:p w14:paraId="7565DF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29,1</w:t>
            </w:r>
          </w:p>
        </w:tc>
        <w:tc>
          <w:tcPr>
            <w:tcW w:w="941" w:type="dxa"/>
            <w:tcBorders>
              <w:top w:val="nil"/>
              <w:left w:val="nil"/>
              <w:bottom w:val="single" w:sz="8" w:space="0" w:color="auto"/>
              <w:right w:val="single" w:sz="8" w:space="0" w:color="auto"/>
            </w:tcBorders>
            <w:shd w:val="clear" w:color="auto" w:fill="auto"/>
            <w:noWrap/>
            <w:vAlign w:val="center"/>
            <w:hideMark/>
          </w:tcPr>
          <w:p w14:paraId="604E6C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3.982</w:t>
            </w:r>
          </w:p>
        </w:tc>
        <w:tc>
          <w:tcPr>
            <w:tcW w:w="1191" w:type="dxa"/>
            <w:tcBorders>
              <w:top w:val="nil"/>
              <w:left w:val="nil"/>
              <w:bottom w:val="single" w:sz="8" w:space="0" w:color="auto"/>
              <w:right w:val="single" w:sz="8" w:space="0" w:color="auto"/>
            </w:tcBorders>
            <w:shd w:val="clear" w:color="auto" w:fill="auto"/>
            <w:noWrap/>
            <w:vAlign w:val="center"/>
            <w:hideMark/>
          </w:tcPr>
          <w:p w14:paraId="3BAF40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1421" w:type="dxa"/>
            <w:tcBorders>
              <w:top w:val="nil"/>
              <w:left w:val="nil"/>
              <w:bottom w:val="single" w:sz="8" w:space="0" w:color="auto"/>
              <w:right w:val="single" w:sz="8" w:space="0" w:color="auto"/>
            </w:tcBorders>
            <w:shd w:val="clear" w:color="auto" w:fill="auto"/>
            <w:noWrap/>
            <w:vAlign w:val="center"/>
            <w:hideMark/>
          </w:tcPr>
          <w:p w14:paraId="4D5952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6C5AD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8A20F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1C40C0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4AD814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15AFAD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A5509E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Hajdina</w:t>
            </w:r>
          </w:p>
        </w:tc>
        <w:tc>
          <w:tcPr>
            <w:tcW w:w="1282" w:type="dxa"/>
            <w:tcBorders>
              <w:top w:val="nil"/>
              <w:left w:val="nil"/>
              <w:bottom w:val="single" w:sz="8" w:space="0" w:color="auto"/>
              <w:right w:val="single" w:sz="8" w:space="0" w:color="auto"/>
            </w:tcBorders>
            <w:shd w:val="clear" w:color="auto" w:fill="auto"/>
            <w:noWrap/>
            <w:vAlign w:val="center"/>
            <w:hideMark/>
          </w:tcPr>
          <w:p w14:paraId="4B69C4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21,8</w:t>
            </w:r>
          </w:p>
        </w:tc>
        <w:tc>
          <w:tcPr>
            <w:tcW w:w="941" w:type="dxa"/>
            <w:tcBorders>
              <w:top w:val="nil"/>
              <w:left w:val="nil"/>
              <w:bottom w:val="single" w:sz="8" w:space="0" w:color="auto"/>
              <w:right w:val="single" w:sz="8" w:space="0" w:color="auto"/>
            </w:tcBorders>
            <w:shd w:val="clear" w:color="auto" w:fill="auto"/>
            <w:noWrap/>
            <w:vAlign w:val="center"/>
            <w:hideMark/>
          </w:tcPr>
          <w:p w14:paraId="33B48D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3.710</w:t>
            </w:r>
          </w:p>
        </w:tc>
        <w:tc>
          <w:tcPr>
            <w:tcW w:w="1191" w:type="dxa"/>
            <w:tcBorders>
              <w:top w:val="nil"/>
              <w:left w:val="nil"/>
              <w:bottom w:val="single" w:sz="8" w:space="0" w:color="auto"/>
              <w:right w:val="single" w:sz="8" w:space="0" w:color="auto"/>
            </w:tcBorders>
            <w:shd w:val="clear" w:color="auto" w:fill="auto"/>
            <w:noWrap/>
            <w:vAlign w:val="center"/>
            <w:hideMark/>
          </w:tcPr>
          <w:p w14:paraId="30A74D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170,2</w:t>
            </w:r>
          </w:p>
        </w:tc>
        <w:tc>
          <w:tcPr>
            <w:tcW w:w="1421" w:type="dxa"/>
            <w:tcBorders>
              <w:top w:val="nil"/>
              <w:left w:val="nil"/>
              <w:bottom w:val="single" w:sz="8" w:space="0" w:color="auto"/>
              <w:right w:val="single" w:sz="8" w:space="0" w:color="auto"/>
            </w:tcBorders>
            <w:shd w:val="clear" w:color="auto" w:fill="auto"/>
            <w:noWrap/>
            <w:vAlign w:val="center"/>
            <w:hideMark/>
          </w:tcPr>
          <w:p w14:paraId="1D538F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9BA76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15BF4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FC571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4B8A6A2"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F4451F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B0A134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Juršinci</w:t>
            </w:r>
          </w:p>
        </w:tc>
        <w:tc>
          <w:tcPr>
            <w:tcW w:w="1282" w:type="dxa"/>
            <w:tcBorders>
              <w:top w:val="nil"/>
              <w:left w:val="nil"/>
              <w:bottom w:val="single" w:sz="8" w:space="0" w:color="auto"/>
              <w:right w:val="single" w:sz="8" w:space="0" w:color="auto"/>
            </w:tcBorders>
            <w:shd w:val="clear" w:color="auto" w:fill="auto"/>
            <w:noWrap/>
            <w:vAlign w:val="center"/>
            <w:hideMark/>
          </w:tcPr>
          <w:p w14:paraId="5C935A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36,3</w:t>
            </w:r>
          </w:p>
        </w:tc>
        <w:tc>
          <w:tcPr>
            <w:tcW w:w="941" w:type="dxa"/>
            <w:tcBorders>
              <w:top w:val="nil"/>
              <w:left w:val="nil"/>
              <w:bottom w:val="single" w:sz="8" w:space="0" w:color="auto"/>
              <w:right w:val="single" w:sz="8" w:space="0" w:color="auto"/>
            </w:tcBorders>
            <w:shd w:val="clear" w:color="auto" w:fill="auto"/>
            <w:noWrap/>
            <w:vAlign w:val="center"/>
            <w:hideMark/>
          </w:tcPr>
          <w:p w14:paraId="1BFA04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2.361</w:t>
            </w:r>
          </w:p>
        </w:tc>
        <w:tc>
          <w:tcPr>
            <w:tcW w:w="1191" w:type="dxa"/>
            <w:tcBorders>
              <w:top w:val="nil"/>
              <w:left w:val="nil"/>
              <w:bottom w:val="single" w:sz="8" w:space="0" w:color="auto"/>
              <w:right w:val="single" w:sz="8" w:space="0" w:color="auto"/>
            </w:tcBorders>
            <w:shd w:val="clear" w:color="auto" w:fill="auto"/>
            <w:noWrap/>
            <w:vAlign w:val="center"/>
            <w:hideMark/>
          </w:tcPr>
          <w:p w14:paraId="618F0F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1421" w:type="dxa"/>
            <w:tcBorders>
              <w:top w:val="nil"/>
              <w:left w:val="nil"/>
              <w:bottom w:val="single" w:sz="8" w:space="0" w:color="auto"/>
              <w:right w:val="single" w:sz="8" w:space="0" w:color="auto"/>
            </w:tcBorders>
            <w:shd w:val="clear" w:color="auto" w:fill="auto"/>
            <w:noWrap/>
            <w:vAlign w:val="center"/>
            <w:hideMark/>
          </w:tcPr>
          <w:p w14:paraId="4858BB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F1B60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852CE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BC0F6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DC87C9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ADD3B9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443E62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Kidričevo</w:t>
            </w:r>
          </w:p>
        </w:tc>
        <w:tc>
          <w:tcPr>
            <w:tcW w:w="1282" w:type="dxa"/>
            <w:tcBorders>
              <w:top w:val="nil"/>
              <w:left w:val="nil"/>
              <w:bottom w:val="single" w:sz="8" w:space="0" w:color="auto"/>
              <w:right w:val="single" w:sz="8" w:space="0" w:color="auto"/>
            </w:tcBorders>
            <w:shd w:val="clear" w:color="auto" w:fill="auto"/>
            <w:noWrap/>
            <w:vAlign w:val="center"/>
            <w:hideMark/>
          </w:tcPr>
          <w:p w14:paraId="4BE209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41" w:type="dxa"/>
            <w:tcBorders>
              <w:top w:val="nil"/>
              <w:left w:val="nil"/>
              <w:bottom w:val="single" w:sz="8" w:space="0" w:color="auto"/>
              <w:right w:val="single" w:sz="8" w:space="0" w:color="auto"/>
            </w:tcBorders>
            <w:shd w:val="clear" w:color="auto" w:fill="auto"/>
            <w:noWrap/>
            <w:vAlign w:val="center"/>
            <w:hideMark/>
          </w:tcPr>
          <w:p w14:paraId="399002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6.429</w:t>
            </w:r>
          </w:p>
        </w:tc>
        <w:tc>
          <w:tcPr>
            <w:tcW w:w="1191" w:type="dxa"/>
            <w:tcBorders>
              <w:top w:val="nil"/>
              <w:left w:val="nil"/>
              <w:bottom w:val="single" w:sz="8" w:space="0" w:color="auto"/>
              <w:right w:val="single" w:sz="8" w:space="0" w:color="auto"/>
            </w:tcBorders>
            <w:shd w:val="clear" w:color="auto" w:fill="auto"/>
            <w:noWrap/>
            <w:vAlign w:val="center"/>
            <w:hideMark/>
          </w:tcPr>
          <w:p w14:paraId="64C722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89,9</w:t>
            </w:r>
          </w:p>
        </w:tc>
        <w:tc>
          <w:tcPr>
            <w:tcW w:w="1421" w:type="dxa"/>
            <w:tcBorders>
              <w:top w:val="nil"/>
              <w:left w:val="nil"/>
              <w:bottom w:val="single" w:sz="8" w:space="0" w:color="auto"/>
              <w:right w:val="single" w:sz="8" w:space="0" w:color="auto"/>
            </w:tcBorders>
            <w:shd w:val="clear" w:color="auto" w:fill="auto"/>
            <w:noWrap/>
            <w:vAlign w:val="center"/>
            <w:hideMark/>
          </w:tcPr>
          <w:p w14:paraId="46852C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7E0FBE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D0033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4BBF87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C5AE3B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F616A0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72D63F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Majšperk</w:t>
            </w:r>
          </w:p>
        </w:tc>
        <w:tc>
          <w:tcPr>
            <w:tcW w:w="1282" w:type="dxa"/>
            <w:tcBorders>
              <w:top w:val="nil"/>
              <w:left w:val="nil"/>
              <w:bottom w:val="single" w:sz="8" w:space="0" w:color="auto"/>
              <w:right w:val="single" w:sz="8" w:space="0" w:color="auto"/>
            </w:tcBorders>
            <w:shd w:val="clear" w:color="auto" w:fill="auto"/>
            <w:noWrap/>
            <w:vAlign w:val="center"/>
            <w:hideMark/>
          </w:tcPr>
          <w:p w14:paraId="6360B0E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72,8</w:t>
            </w:r>
          </w:p>
        </w:tc>
        <w:tc>
          <w:tcPr>
            <w:tcW w:w="941" w:type="dxa"/>
            <w:tcBorders>
              <w:top w:val="nil"/>
              <w:left w:val="nil"/>
              <w:bottom w:val="single" w:sz="8" w:space="0" w:color="auto"/>
              <w:right w:val="single" w:sz="8" w:space="0" w:color="auto"/>
            </w:tcBorders>
            <w:shd w:val="clear" w:color="auto" w:fill="auto"/>
            <w:noWrap/>
            <w:vAlign w:val="center"/>
            <w:hideMark/>
          </w:tcPr>
          <w:p w14:paraId="0F6F74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1191" w:type="dxa"/>
            <w:tcBorders>
              <w:top w:val="nil"/>
              <w:left w:val="nil"/>
              <w:bottom w:val="single" w:sz="8" w:space="0" w:color="auto"/>
              <w:right w:val="single" w:sz="8" w:space="0" w:color="auto"/>
            </w:tcBorders>
            <w:shd w:val="clear" w:color="auto" w:fill="auto"/>
            <w:noWrap/>
            <w:vAlign w:val="center"/>
            <w:hideMark/>
          </w:tcPr>
          <w:p w14:paraId="41CC59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1421" w:type="dxa"/>
            <w:tcBorders>
              <w:top w:val="nil"/>
              <w:left w:val="nil"/>
              <w:bottom w:val="single" w:sz="8" w:space="0" w:color="auto"/>
              <w:right w:val="single" w:sz="8" w:space="0" w:color="auto"/>
            </w:tcBorders>
            <w:shd w:val="clear" w:color="auto" w:fill="auto"/>
            <w:noWrap/>
            <w:vAlign w:val="center"/>
            <w:hideMark/>
          </w:tcPr>
          <w:p w14:paraId="579451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01824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93390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A4321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D7A15B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5DF306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E50FDE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Markovci</w:t>
            </w:r>
          </w:p>
        </w:tc>
        <w:tc>
          <w:tcPr>
            <w:tcW w:w="1282" w:type="dxa"/>
            <w:tcBorders>
              <w:top w:val="nil"/>
              <w:left w:val="nil"/>
              <w:bottom w:val="single" w:sz="8" w:space="0" w:color="auto"/>
              <w:right w:val="single" w:sz="8" w:space="0" w:color="auto"/>
            </w:tcBorders>
            <w:shd w:val="clear" w:color="auto" w:fill="auto"/>
            <w:noWrap/>
            <w:vAlign w:val="center"/>
            <w:hideMark/>
          </w:tcPr>
          <w:p w14:paraId="2428F4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29,8</w:t>
            </w:r>
          </w:p>
        </w:tc>
        <w:tc>
          <w:tcPr>
            <w:tcW w:w="941" w:type="dxa"/>
            <w:tcBorders>
              <w:top w:val="nil"/>
              <w:left w:val="nil"/>
              <w:bottom w:val="single" w:sz="8" w:space="0" w:color="auto"/>
              <w:right w:val="single" w:sz="8" w:space="0" w:color="auto"/>
            </w:tcBorders>
            <w:shd w:val="clear" w:color="auto" w:fill="auto"/>
            <w:noWrap/>
            <w:vAlign w:val="center"/>
            <w:hideMark/>
          </w:tcPr>
          <w:p w14:paraId="522C9F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4.030</w:t>
            </w:r>
          </w:p>
        </w:tc>
        <w:tc>
          <w:tcPr>
            <w:tcW w:w="1191" w:type="dxa"/>
            <w:tcBorders>
              <w:top w:val="nil"/>
              <w:left w:val="nil"/>
              <w:bottom w:val="single" w:sz="8" w:space="0" w:color="auto"/>
              <w:right w:val="single" w:sz="8" w:space="0" w:color="auto"/>
            </w:tcBorders>
            <w:shd w:val="clear" w:color="auto" w:fill="auto"/>
            <w:noWrap/>
            <w:vAlign w:val="center"/>
            <w:hideMark/>
          </w:tcPr>
          <w:p w14:paraId="14F163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135,2</w:t>
            </w:r>
          </w:p>
        </w:tc>
        <w:tc>
          <w:tcPr>
            <w:tcW w:w="1421" w:type="dxa"/>
            <w:tcBorders>
              <w:top w:val="nil"/>
              <w:left w:val="nil"/>
              <w:bottom w:val="single" w:sz="8" w:space="0" w:color="auto"/>
              <w:right w:val="single" w:sz="8" w:space="0" w:color="auto"/>
            </w:tcBorders>
            <w:shd w:val="clear" w:color="auto" w:fill="auto"/>
            <w:noWrap/>
            <w:vAlign w:val="center"/>
            <w:hideMark/>
          </w:tcPr>
          <w:p w14:paraId="0B87B9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0E7556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5C44D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06D17B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80D1A4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F9EE72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E1620A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Ormož</w:t>
            </w:r>
          </w:p>
        </w:tc>
        <w:tc>
          <w:tcPr>
            <w:tcW w:w="1282" w:type="dxa"/>
            <w:tcBorders>
              <w:top w:val="nil"/>
              <w:left w:val="nil"/>
              <w:bottom w:val="single" w:sz="8" w:space="0" w:color="auto"/>
              <w:right w:val="single" w:sz="8" w:space="0" w:color="auto"/>
            </w:tcBorders>
            <w:shd w:val="clear" w:color="auto" w:fill="auto"/>
            <w:noWrap/>
            <w:vAlign w:val="center"/>
            <w:hideMark/>
          </w:tcPr>
          <w:p w14:paraId="41EE7E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141,6</w:t>
            </w:r>
          </w:p>
        </w:tc>
        <w:tc>
          <w:tcPr>
            <w:tcW w:w="941" w:type="dxa"/>
            <w:tcBorders>
              <w:top w:val="nil"/>
              <w:left w:val="nil"/>
              <w:bottom w:val="single" w:sz="8" w:space="0" w:color="auto"/>
              <w:right w:val="single" w:sz="8" w:space="0" w:color="auto"/>
            </w:tcBorders>
            <w:shd w:val="clear" w:color="auto" w:fill="auto"/>
            <w:noWrap/>
            <w:vAlign w:val="center"/>
            <w:hideMark/>
          </w:tcPr>
          <w:p w14:paraId="7567AA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12.288</w:t>
            </w:r>
          </w:p>
        </w:tc>
        <w:tc>
          <w:tcPr>
            <w:tcW w:w="1191" w:type="dxa"/>
            <w:tcBorders>
              <w:top w:val="nil"/>
              <w:left w:val="nil"/>
              <w:bottom w:val="single" w:sz="8" w:space="0" w:color="auto"/>
              <w:right w:val="single" w:sz="8" w:space="0" w:color="auto"/>
            </w:tcBorders>
            <w:shd w:val="clear" w:color="auto" w:fill="auto"/>
            <w:noWrap/>
            <w:vAlign w:val="center"/>
            <w:hideMark/>
          </w:tcPr>
          <w:p w14:paraId="2515CC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86,8</w:t>
            </w:r>
          </w:p>
        </w:tc>
        <w:tc>
          <w:tcPr>
            <w:tcW w:w="1421" w:type="dxa"/>
            <w:tcBorders>
              <w:top w:val="nil"/>
              <w:left w:val="nil"/>
              <w:bottom w:val="single" w:sz="8" w:space="0" w:color="auto"/>
              <w:right w:val="single" w:sz="8" w:space="0" w:color="auto"/>
            </w:tcBorders>
            <w:shd w:val="clear" w:color="auto" w:fill="auto"/>
            <w:noWrap/>
            <w:vAlign w:val="center"/>
            <w:hideMark/>
          </w:tcPr>
          <w:p w14:paraId="5041C2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05DAEF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B15FD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559960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CDF006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9B6497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12D709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Podlehnik</w:t>
            </w:r>
          </w:p>
        </w:tc>
        <w:tc>
          <w:tcPr>
            <w:tcW w:w="1282" w:type="dxa"/>
            <w:tcBorders>
              <w:top w:val="nil"/>
              <w:left w:val="nil"/>
              <w:bottom w:val="single" w:sz="8" w:space="0" w:color="auto"/>
              <w:right w:val="single" w:sz="8" w:space="0" w:color="auto"/>
            </w:tcBorders>
            <w:shd w:val="clear" w:color="auto" w:fill="auto"/>
            <w:noWrap/>
            <w:vAlign w:val="center"/>
            <w:hideMark/>
          </w:tcPr>
          <w:p w14:paraId="5745FF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w:t>
            </w:r>
          </w:p>
        </w:tc>
        <w:tc>
          <w:tcPr>
            <w:tcW w:w="941" w:type="dxa"/>
            <w:tcBorders>
              <w:top w:val="nil"/>
              <w:left w:val="nil"/>
              <w:bottom w:val="single" w:sz="8" w:space="0" w:color="auto"/>
              <w:right w:val="single" w:sz="8" w:space="0" w:color="auto"/>
            </w:tcBorders>
            <w:shd w:val="clear" w:color="auto" w:fill="auto"/>
            <w:noWrap/>
            <w:vAlign w:val="center"/>
            <w:hideMark/>
          </w:tcPr>
          <w:p w14:paraId="336FF0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1.810</w:t>
            </w:r>
          </w:p>
        </w:tc>
        <w:tc>
          <w:tcPr>
            <w:tcW w:w="1191" w:type="dxa"/>
            <w:tcBorders>
              <w:top w:val="nil"/>
              <w:left w:val="nil"/>
              <w:bottom w:val="single" w:sz="8" w:space="0" w:color="auto"/>
              <w:right w:val="single" w:sz="8" w:space="0" w:color="auto"/>
            </w:tcBorders>
            <w:shd w:val="clear" w:color="auto" w:fill="auto"/>
            <w:noWrap/>
            <w:vAlign w:val="center"/>
            <w:hideMark/>
          </w:tcPr>
          <w:p w14:paraId="687073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39,3</w:t>
            </w:r>
          </w:p>
        </w:tc>
        <w:tc>
          <w:tcPr>
            <w:tcW w:w="1421" w:type="dxa"/>
            <w:tcBorders>
              <w:top w:val="nil"/>
              <w:left w:val="nil"/>
              <w:bottom w:val="single" w:sz="8" w:space="0" w:color="auto"/>
              <w:right w:val="single" w:sz="8" w:space="0" w:color="auto"/>
            </w:tcBorders>
            <w:shd w:val="clear" w:color="auto" w:fill="auto"/>
            <w:noWrap/>
            <w:vAlign w:val="center"/>
            <w:hideMark/>
          </w:tcPr>
          <w:p w14:paraId="3D16D1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F718E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2643A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A30CA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20FB6A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21ED19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35BA92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Ptuj</w:t>
            </w:r>
          </w:p>
        </w:tc>
        <w:tc>
          <w:tcPr>
            <w:tcW w:w="1282" w:type="dxa"/>
            <w:tcBorders>
              <w:top w:val="nil"/>
              <w:left w:val="nil"/>
              <w:bottom w:val="single" w:sz="8" w:space="0" w:color="auto"/>
              <w:right w:val="single" w:sz="8" w:space="0" w:color="auto"/>
            </w:tcBorders>
            <w:shd w:val="clear" w:color="auto" w:fill="auto"/>
            <w:noWrap/>
            <w:vAlign w:val="center"/>
            <w:hideMark/>
          </w:tcPr>
          <w:p w14:paraId="3E7638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941" w:type="dxa"/>
            <w:tcBorders>
              <w:top w:val="nil"/>
              <w:left w:val="nil"/>
              <w:bottom w:val="single" w:sz="8" w:space="0" w:color="auto"/>
              <w:right w:val="single" w:sz="8" w:space="0" w:color="auto"/>
            </w:tcBorders>
            <w:shd w:val="clear" w:color="auto" w:fill="auto"/>
            <w:noWrap/>
            <w:vAlign w:val="center"/>
            <w:hideMark/>
          </w:tcPr>
          <w:p w14:paraId="585AE6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23.137</w:t>
            </w:r>
          </w:p>
        </w:tc>
        <w:tc>
          <w:tcPr>
            <w:tcW w:w="1191" w:type="dxa"/>
            <w:tcBorders>
              <w:top w:val="nil"/>
              <w:left w:val="nil"/>
              <w:bottom w:val="single" w:sz="8" w:space="0" w:color="auto"/>
              <w:right w:val="single" w:sz="8" w:space="0" w:color="auto"/>
            </w:tcBorders>
            <w:shd w:val="clear" w:color="auto" w:fill="auto"/>
            <w:noWrap/>
            <w:vAlign w:val="center"/>
            <w:hideMark/>
          </w:tcPr>
          <w:p w14:paraId="323923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346,9</w:t>
            </w:r>
          </w:p>
        </w:tc>
        <w:tc>
          <w:tcPr>
            <w:tcW w:w="1421" w:type="dxa"/>
            <w:tcBorders>
              <w:top w:val="nil"/>
              <w:left w:val="nil"/>
              <w:bottom w:val="single" w:sz="8" w:space="0" w:color="auto"/>
              <w:right w:val="single" w:sz="8" w:space="0" w:color="auto"/>
            </w:tcBorders>
            <w:shd w:val="clear" w:color="auto" w:fill="auto"/>
            <w:noWrap/>
            <w:vAlign w:val="center"/>
            <w:hideMark/>
          </w:tcPr>
          <w:p w14:paraId="550BDD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433E19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052CF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3F3FB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669852B" w14:textId="77777777" w:rsidTr="00286B5A">
        <w:trPr>
          <w:trHeight w:val="259"/>
        </w:trPr>
        <w:tc>
          <w:tcPr>
            <w:tcW w:w="567" w:type="dxa"/>
            <w:vMerge/>
            <w:tcBorders>
              <w:top w:val="nil"/>
              <w:left w:val="single" w:sz="8" w:space="0" w:color="auto"/>
              <w:bottom w:val="single" w:sz="8" w:space="0" w:color="000000"/>
              <w:right w:val="single" w:sz="8" w:space="0" w:color="auto"/>
            </w:tcBorders>
            <w:vAlign w:val="center"/>
            <w:hideMark/>
          </w:tcPr>
          <w:p w14:paraId="2FDFBE1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58CA83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Središče ob Dravi</w:t>
            </w:r>
          </w:p>
        </w:tc>
        <w:tc>
          <w:tcPr>
            <w:tcW w:w="1282" w:type="dxa"/>
            <w:tcBorders>
              <w:top w:val="nil"/>
              <w:left w:val="nil"/>
              <w:bottom w:val="single" w:sz="8" w:space="0" w:color="auto"/>
              <w:right w:val="single" w:sz="8" w:space="0" w:color="auto"/>
            </w:tcBorders>
            <w:shd w:val="clear" w:color="auto" w:fill="auto"/>
            <w:noWrap/>
            <w:vAlign w:val="center"/>
            <w:hideMark/>
          </w:tcPr>
          <w:p w14:paraId="701E1C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32,7</w:t>
            </w:r>
          </w:p>
        </w:tc>
        <w:tc>
          <w:tcPr>
            <w:tcW w:w="941" w:type="dxa"/>
            <w:tcBorders>
              <w:top w:val="nil"/>
              <w:left w:val="nil"/>
              <w:bottom w:val="single" w:sz="8" w:space="0" w:color="auto"/>
              <w:right w:val="single" w:sz="8" w:space="0" w:color="auto"/>
            </w:tcBorders>
            <w:shd w:val="clear" w:color="auto" w:fill="auto"/>
            <w:noWrap/>
            <w:vAlign w:val="center"/>
            <w:hideMark/>
          </w:tcPr>
          <w:p w14:paraId="4E3352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2.029</w:t>
            </w:r>
          </w:p>
        </w:tc>
        <w:tc>
          <w:tcPr>
            <w:tcW w:w="1191" w:type="dxa"/>
            <w:tcBorders>
              <w:top w:val="nil"/>
              <w:left w:val="nil"/>
              <w:bottom w:val="single" w:sz="8" w:space="0" w:color="auto"/>
              <w:right w:val="single" w:sz="8" w:space="0" w:color="auto"/>
            </w:tcBorders>
            <w:shd w:val="clear" w:color="auto" w:fill="auto"/>
            <w:noWrap/>
            <w:vAlign w:val="center"/>
            <w:hideMark/>
          </w:tcPr>
          <w:p w14:paraId="22008B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w:t>
            </w:r>
          </w:p>
        </w:tc>
        <w:tc>
          <w:tcPr>
            <w:tcW w:w="1421" w:type="dxa"/>
            <w:tcBorders>
              <w:top w:val="nil"/>
              <w:left w:val="nil"/>
              <w:bottom w:val="single" w:sz="8" w:space="0" w:color="auto"/>
              <w:right w:val="single" w:sz="8" w:space="0" w:color="auto"/>
            </w:tcBorders>
            <w:shd w:val="clear" w:color="auto" w:fill="auto"/>
            <w:noWrap/>
            <w:vAlign w:val="center"/>
            <w:hideMark/>
          </w:tcPr>
          <w:p w14:paraId="09FF81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A1314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8F99C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5AFE3C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39CF566" w14:textId="77777777" w:rsidTr="00286B5A">
        <w:trPr>
          <w:trHeight w:val="262"/>
        </w:trPr>
        <w:tc>
          <w:tcPr>
            <w:tcW w:w="567" w:type="dxa"/>
            <w:vMerge/>
            <w:tcBorders>
              <w:top w:val="nil"/>
              <w:left w:val="single" w:sz="8" w:space="0" w:color="auto"/>
              <w:bottom w:val="single" w:sz="8" w:space="0" w:color="000000"/>
              <w:right w:val="single" w:sz="8" w:space="0" w:color="auto"/>
            </w:tcBorders>
            <w:vAlign w:val="center"/>
            <w:hideMark/>
          </w:tcPr>
          <w:p w14:paraId="7926ACC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BBFD05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Tomaž</w:t>
            </w:r>
          </w:p>
        </w:tc>
        <w:tc>
          <w:tcPr>
            <w:tcW w:w="1282" w:type="dxa"/>
            <w:tcBorders>
              <w:top w:val="nil"/>
              <w:left w:val="nil"/>
              <w:bottom w:val="single" w:sz="8" w:space="0" w:color="auto"/>
              <w:right w:val="single" w:sz="8" w:space="0" w:color="auto"/>
            </w:tcBorders>
            <w:shd w:val="clear" w:color="auto" w:fill="auto"/>
            <w:noWrap/>
            <w:vAlign w:val="center"/>
            <w:hideMark/>
          </w:tcPr>
          <w:p w14:paraId="68A8AF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38,1</w:t>
            </w:r>
          </w:p>
        </w:tc>
        <w:tc>
          <w:tcPr>
            <w:tcW w:w="941" w:type="dxa"/>
            <w:tcBorders>
              <w:top w:val="nil"/>
              <w:left w:val="nil"/>
              <w:bottom w:val="single" w:sz="8" w:space="0" w:color="auto"/>
              <w:right w:val="single" w:sz="8" w:space="0" w:color="auto"/>
            </w:tcBorders>
            <w:shd w:val="clear" w:color="auto" w:fill="auto"/>
            <w:noWrap/>
            <w:vAlign w:val="center"/>
            <w:hideMark/>
          </w:tcPr>
          <w:p w14:paraId="2A68C6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2.031</w:t>
            </w:r>
          </w:p>
        </w:tc>
        <w:tc>
          <w:tcPr>
            <w:tcW w:w="1191" w:type="dxa"/>
            <w:tcBorders>
              <w:top w:val="nil"/>
              <w:left w:val="nil"/>
              <w:bottom w:val="single" w:sz="8" w:space="0" w:color="auto"/>
              <w:right w:val="single" w:sz="8" w:space="0" w:color="auto"/>
            </w:tcBorders>
            <w:shd w:val="clear" w:color="auto" w:fill="auto"/>
            <w:noWrap/>
            <w:vAlign w:val="center"/>
            <w:hideMark/>
          </w:tcPr>
          <w:p w14:paraId="1084EB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421" w:type="dxa"/>
            <w:tcBorders>
              <w:top w:val="nil"/>
              <w:left w:val="nil"/>
              <w:bottom w:val="single" w:sz="8" w:space="0" w:color="auto"/>
              <w:right w:val="single" w:sz="8" w:space="0" w:color="auto"/>
            </w:tcBorders>
            <w:shd w:val="clear" w:color="auto" w:fill="auto"/>
            <w:noWrap/>
            <w:vAlign w:val="center"/>
            <w:hideMark/>
          </w:tcPr>
          <w:p w14:paraId="564A6F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0B1D1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0BCAE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1786A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0292644" w14:textId="77777777" w:rsidTr="00286B5A">
        <w:trPr>
          <w:trHeight w:val="551"/>
        </w:trPr>
        <w:tc>
          <w:tcPr>
            <w:tcW w:w="567" w:type="dxa"/>
            <w:vMerge/>
            <w:tcBorders>
              <w:top w:val="nil"/>
              <w:left w:val="single" w:sz="8" w:space="0" w:color="auto"/>
              <w:bottom w:val="single" w:sz="8" w:space="0" w:color="000000"/>
              <w:right w:val="single" w:sz="8" w:space="0" w:color="auto"/>
            </w:tcBorders>
            <w:vAlign w:val="center"/>
            <w:hideMark/>
          </w:tcPr>
          <w:p w14:paraId="577F10C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0B3DAD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Andraž v Slov. goricah</w:t>
            </w:r>
          </w:p>
        </w:tc>
        <w:tc>
          <w:tcPr>
            <w:tcW w:w="1282" w:type="dxa"/>
            <w:tcBorders>
              <w:top w:val="nil"/>
              <w:left w:val="nil"/>
              <w:bottom w:val="single" w:sz="8" w:space="0" w:color="auto"/>
              <w:right w:val="single" w:sz="8" w:space="0" w:color="auto"/>
            </w:tcBorders>
            <w:shd w:val="clear" w:color="auto" w:fill="auto"/>
            <w:noWrap/>
            <w:vAlign w:val="center"/>
            <w:hideMark/>
          </w:tcPr>
          <w:p w14:paraId="4EDF52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17,6</w:t>
            </w:r>
          </w:p>
        </w:tc>
        <w:tc>
          <w:tcPr>
            <w:tcW w:w="941" w:type="dxa"/>
            <w:tcBorders>
              <w:top w:val="nil"/>
              <w:left w:val="nil"/>
              <w:bottom w:val="single" w:sz="8" w:space="0" w:color="auto"/>
              <w:right w:val="single" w:sz="8" w:space="0" w:color="auto"/>
            </w:tcBorders>
            <w:shd w:val="clear" w:color="auto" w:fill="auto"/>
            <w:noWrap/>
            <w:vAlign w:val="center"/>
            <w:hideMark/>
          </w:tcPr>
          <w:p w14:paraId="686EF3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1.153</w:t>
            </w:r>
          </w:p>
        </w:tc>
        <w:tc>
          <w:tcPr>
            <w:tcW w:w="1191" w:type="dxa"/>
            <w:tcBorders>
              <w:top w:val="nil"/>
              <w:left w:val="nil"/>
              <w:bottom w:val="single" w:sz="8" w:space="0" w:color="auto"/>
              <w:right w:val="single" w:sz="8" w:space="0" w:color="auto"/>
            </w:tcBorders>
            <w:shd w:val="clear" w:color="auto" w:fill="auto"/>
            <w:noWrap/>
            <w:vAlign w:val="center"/>
            <w:hideMark/>
          </w:tcPr>
          <w:p w14:paraId="037B38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65,5</w:t>
            </w:r>
          </w:p>
        </w:tc>
        <w:tc>
          <w:tcPr>
            <w:tcW w:w="1421" w:type="dxa"/>
            <w:tcBorders>
              <w:top w:val="nil"/>
              <w:left w:val="nil"/>
              <w:bottom w:val="single" w:sz="8" w:space="0" w:color="auto"/>
              <w:right w:val="single" w:sz="8" w:space="0" w:color="auto"/>
            </w:tcBorders>
            <w:shd w:val="clear" w:color="auto" w:fill="auto"/>
            <w:noWrap/>
            <w:vAlign w:val="center"/>
            <w:hideMark/>
          </w:tcPr>
          <w:p w14:paraId="2935B6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CB532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E548A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C5DA9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E5E6C34" w14:textId="77777777" w:rsidTr="00286B5A">
        <w:trPr>
          <w:trHeight w:val="261"/>
        </w:trPr>
        <w:tc>
          <w:tcPr>
            <w:tcW w:w="567" w:type="dxa"/>
            <w:vMerge/>
            <w:tcBorders>
              <w:top w:val="nil"/>
              <w:left w:val="single" w:sz="8" w:space="0" w:color="auto"/>
              <w:bottom w:val="single" w:sz="8" w:space="0" w:color="000000"/>
              <w:right w:val="single" w:sz="8" w:space="0" w:color="auto"/>
            </w:tcBorders>
            <w:vAlign w:val="center"/>
            <w:hideMark/>
          </w:tcPr>
          <w:p w14:paraId="65ADBA3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4CCF28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Trnovska vas</w:t>
            </w:r>
          </w:p>
        </w:tc>
        <w:tc>
          <w:tcPr>
            <w:tcW w:w="1282" w:type="dxa"/>
            <w:tcBorders>
              <w:top w:val="nil"/>
              <w:left w:val="nil"/>
              <w:bottom w:val="single" w:sz="8" w:space="0" w:color="auto"/>
              <w:right w:val="single" w:sz="8" w:space="0" w:color="auto"/>
            </w:tcBorders>
            <w:shd w:val="clear" w:color="auto" w:fill="auto"/>
            <w:noWrap/>
            <w:vAlign w:val="center"/>
            <w:hideMark/>
          </w:tcPr>
          <w:p w14:paraId="5581AB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41" w:type="dxa"/>
            <w:tcBorders>
              <w:top w:val="nil"/>
              <w:left w:val="nil"/>
              <w:bottom w:val="single" w:sz="8" w:space="0" w:color="auto"/>
              <w:right w:val="single" w:sz="8" w:space="0" w:color="auto"/>
            </w:tcBorders>
            <w:shd w:val="clear" w:color="auto" w:fill="auto"/>
            <w:noWrap/>
            <w:vAlign w:val="center"/>
            <w:hideMark/>
          </w:tcPr>
          <w:p w14:paraId="6A952C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1.354</w:t>
            </w:r>
          </w:p>
        </w:tc>
        <w:tc>
          <w:tcPr>
            <w:tcW w:w="1191" w:type="dxa"/>
            <w:tcBorders>
              <w:top w:val="nil"/>
              <w:left w:val="nil"/>
              <w:bottom w:val="single" w:sz="8" w:space="0" w:color="auto"/>
              <w:right w:val="single" w:sz="8" w:space="0" w:color="auto"/>
            </w:tcBorders>
            <w:shd w:val="clear" w:color="auto" w:fill="auto"/>
            <w:noWrap/>
            <w:vAlign w:val="center"/>
            <w:hideMark/>
          </w:tcPr>
          <w:p w14:paraId="77CD4C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59,1</w:t>
            </w:r>
          </w:p>
        </w:tc>
        <w:tc>
          <w:tcPr>
            <w:tcW w:w="1421" w:type="dxa"/>
            <w:tcBorders>
              <w:top w:val="nil"/>
              <w:left w:val="nil"/>
              <w:bottom w:val="single" w:sz="8" w:space="0" w:color="auto"/>
              <w:right w:val="single" w:sz="8" w:space="0" w:color="auto"/>
            </w:tcBorders>
            <w:shd w:val="clear" w:color="auto" w:fill="auto"/>
            <w:noWrap/>
            <w:vAlign w:val="center"/>
            <w:hideMark/>
          </w:tcPr>
          <w:p w14:paraId="1A05A8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6211F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FBC23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FB719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17B8BD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76A14B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BAA1DE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Videm</w:t>
            </w:r>
          </w:p>
        </w:tc>
        <w:tc>
          <w:tcPr>
            <w:tcW w:w="1282" w:type="dxa"/>
            <w:tcBorders>
              <w:top w:val="nil"/>
              <w:left w:val="nil"/>
              <w:bottom w:val="single" w:sz="8" w:space="0" w:color="auto"/>
              <w:right w:val="single" w:sz="8" w:space="0" w:color="auto"/>
            </w:tcBorders>
            <w:shd w:val="clear" w:color="auto" w:fill="auto"/>
            <w:noWrap/>
            <w:vAlign w:val="center"/>
            <w:hideMark/>
          </w:tcPr>
          <w:p w14:paraId="184AFE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80</w:t>
            </w:r>
          </w:p>
        </w:tc>
        <w:tc>
          <w:tcPr>
            <w:tcW w:w="941" w:type="dxa"/>
            <w:tcBorders>
              <w:top w:val="nil"/>
              <w:left w:val="nil"/>
              <w:bottom w:val="single" w:sz="8" w:space="0" w:color="auto"/>
              <w:right w:val="single" w:sz="8" w:space="0" w:color="auto"/>
            </w:tcBorders>
            <w:shd w:val="clear" w:color="auto" w:fill="auto"/>
            <w:noWrap/>
            <w:vAlign w:val="center"/>
            <w:hideMark/>
          </w:tcPr>
          <w:p w14:paraId="10198D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5.522</w:t>
            </w:r>
          </w:p>
        </w:tc>
        <w:tc>
          <w:tcPr>
            <w:tcW w:w="1191" w:type="dxa"/>
            <w:tcBorders>
              <w:top w:val="nil"/>
              <w:left w:val="nil"/>
              <w:bottom w:val="single" w:sz="8" w:space="0" w:color="auto"/>
              <w:right w:val="single" w:sz="8" w:space="0" w:color="auto"/>
            </w:tcBorders>
            <w:shd w:val="clear" w:color="auto" w:fill="auto"/>
            <w:noWrap/>
            <w:vAlign w:val="center"/>
            <w:hideMark/>
          </w:tcPr>
          <w:p w14:paraId="3F642E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1421" w:type="dxa"/>
            <w:tcBorders>
              <w:top w:val="nil"/>
              <w:left w:val="nil"/>
              <w:bottom w:val="single" w:sz="8" w:space="0" w:color="auto"/>
              <w:right w:val="single" w:sz="8" w:space="0" w:color="auto"/>
            </w:tcBorders>
            <w:shd w:val="clear" w:color="auto" w:fill="auto"/>
            <w:noWrap/>
            <w:vAlign w:val="center"/>
            <w:hideMark/>
          </w:tcPr>
          <w:p w14:paraId="015E8E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390189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A0CDA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A2892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0257ED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BB01D8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E6AACB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Zavrč</w:t>
            </w:r>
          </w:p>
        </w:tc>
        <w:tc>
          <w:tcPr>
            <w:tcW w:w="1282" w:type="dxa"/>
            <w:tcBorders>
              <w:top w:val="nil"/>
              <w:left w:val="nil"/>
              <w:bottom w:val="single" w:sz="8" w:space="0" w:color="auto"/>
              <w:right w:val="single" w:sz="8" w:space="0" w:color="auto"/>
            </w:tcBorders>
            <w:shd w:val="clear" w:color="auto" w:fill="auto"/>
            <w:noWrap/>
            <w:vAlign w:val="center"/>
            <w:hideMark/>
          </w:tcPr>
          <w:p w14:paraId="5D7205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19,3</w:t>
            </w:r>
          </w:p>
        </w:tc>
        <w:tc>
          <w:tcPr>
            <w:tcW w:w="941" w:type="dxa"/>
            <w:tcBorders>
              <w:top w:val="nil"/>
              <w:left w:val="nil"/>
              <w:bottom w:val="single" w:sz="8" w:space="0" w:color="auto"/>
              <w:right w:val="single" w:sz="8" w:space="0" w:color="auto"/>
            </w:tcBorders>
            <w:shd w:val="clear" w:color="auto" w:fill="auto"/>
            <w:noWrap/>
            <w:vAlign w:val="center"/>
            <w:hideMark/>
          </w:tcPr>
          <w:p w14:paraId="7A40A8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1.778</w:t>
            </w:r>
          </w:p>
        </w:tc>
        <w:tc>
          <w:tcPr>
            <w:tcW w:w="1191" w:type="dxa"/>
            <w:tcBorders>
              <w:top w:val="nil"/>
              <w:left w:val="nil"/>
              <w:bottom w:val="single" w:sz="8" w:space="0" w:color="auto"/>
              <w:right w:val="single" w:sz="8" w:space="0" w:color="auto"/>
            </w:tcBorders>
            <w:shd w:val="clear" w:color="auto" w:fill="auto"/>
            <w:noWrap/>
            <w:vAlign w:val="center"/>
            <w:hideMark/>
          </w:tcPr>
          <w:p w14:paraId="1D7F4D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92,1</w:t>
            </w:r>
          </w:p>
        </w:tc>
        <w:tc>
          <w:tcPr>
            <w:tcW w:w="1421" w:type="dxa"/>
            <w:tcBorders>
              <w:top w:val="nil"/>
              <w:left w:val="nil"/>
              <w:bottom w:val="single" w:sz="8" w:space="0" w:color="auto"/>
              <w:right w:val="single" w:sz="8" w:space="0" w:color="auto"/>
            </w:tcBorders>
            <w:shd w:val="clear" w:color="auto" w:fill="auto"/>
            <w:noWrap/>
            <w:vAlign w:val="center"/>
            <w:hideMark/>
          </w:tcPr>
          <w:p w14:paraId="37DBCB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60832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37B59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E13FE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6316B3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980B38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vAlign w:val="center"/>
            <w:hideMark/>
          </w:tcPr>
          <w:p w14:paraId="6975558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Žetale</w:t>
            </w:r>
          </w:p>
        </w:tc>
        <w:tc>
          <w:tcPr>
            <w:tcW w:w="1282" w:type="dxa"/>
            <w:tcBorders>
              <w:top w:val="nil"/>
              <w:left w:val="nil"/>
              <w:bottom w:val="nil"/>
              <w:right w:val="single" w:sz="8" w:space="0" w:color="auto"/>
            </w:tcBorders>
            <w:shd w:val="clear" w:color="auto" w:fill="auto"/>
            <w:noWrap/>
            <w:vAlign w:val="center"/>
            <w:hideMark/>
          </w:tcPr>
          <w:p w14:paraId="555F21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w:t>
            </w:r>
          </w:p>
        </w:tc>
        <w:tc>
          <w:tcPr>
            <w:tcW w:w="941" w:type="dxa"/>
            <w:tcBorders>
              <w:top w:val="nil"/>
              <w:left w:val="nil"/>
              <w:bottom w:val="single" w:sz="8" w:space="0" w:color="auto"/>
              <w:right w:val="single" w:sz="8" w:space="0" w:color="auto"/>
            </w:tcBorders>
            <w:shd w:val="clear" w:color="auto" w:fill="auto"/>
            <w:noWrap/>
            <w:vAlign w:val="center"/>
            <w:hideMark/>
          </w:tcPr>
          <w:p w14:paraId="3D91C5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1.289</w:t>
            </w:r>
          </w:p>
        </w:tc>
        <w:tc>
          <w:tcPr>
            <w:tcW w:w="1191" w:type="dxa"/>
            <w:tcBorders>
              <w:top w:val="nil"/>
              <w:left w:val="nil"/>
              <w:bottom w:val="single" w:sz="8" w:space="0" w:color="auto"/>
              <w:right w:val="single" w:sz="8" w:space="0" w:color="auto"/>
            </w:tcBorders>
            <w:shd w:val="clear" w:color="auto" w:fill="auto"/>
            <w:noWrap/>
            <w:vAlign w:val="center"/>
            <w:hideMark/>
          </w:tcPr>
          <w:p w14:paraId="1C57C7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33,9</w:t>
            </w:r>
          </w:p>
        </w:tc>
        <w:tc>
          <w:tcPr>
            <w:tcW w:w="1421" w:type="dxa"/>
            <w:tcBorders>
              <w:top w:val="nil"/>
              <w:left w:val="nil"/>
              <w:bottom w:val="single" w:sz="8" w:space="0" w:color="auto"/>
              <w:right w:val="single" w:sz="8" w:space="0" w:color="auto"/>
            </w:tcBorders>
            <w:shd w:val="clear" w:color="auto" w:fill="auto"/>
            <w:noWrap/>
            <w:vAlign w:val="center"/>
            <w:hideMark/>
          </w:tcPr>
          <w:p w14:paraId="6E989E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011C3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48967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662C5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2625AF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0EAE9DB"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FFFFCC"/>
            <w:noWrap/>
            <w:vAlign w:val="center"/>
            <w:hideMark/>
          </w:tcPr>
          <w:p w14:paraId="5F1A5E55"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11A1D2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859,1</w:t>
            </w:r>
          </w:p>
        </w:tc>
        <w:tc>
          <w:tcPr>
            <w:tcW w:w="941" w:type="dxa"/>
            <w:tcBorders>
              <w:top w:val="nil"/>
              <w:left w:val="nil"/>
              <w:bottom w:val="single" w:sz="8" w:space="0" w:color="auto"/>
              <w:right w:val="single" w:sz="8" w:space="0" w:color="auto"/>
            </w:tcBorders>
            <w:shd w:val="clear" w:color="auto" w:fill="auto"/>
            <w:noWrap/>
            <w:vAlign w:val="center"/>
            <w:hideMark/>
          </w:tcPr>
          <w:p w14:paraId="081BEA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84.678</w:t>
            </w:r>
          </w:p>
        </w:tc>
        <w:tc>
          <w:tcPr>
            <w:tcW w:w="1191" w:type="dxa"/>
            <w:tcBorders>
              <w:top w:val="nil"/>
              <w:left w:val="nil"/>
              <w:bottom w:val="single" w:sz="8" w:space="0" w:color="auto"/>
              <w:right w:val="single" w:sz="8" w:space="0" w:color="auto"/>
            </w:tcBorders>
            <w:shd w:val="clear" w:color="auto" w:fill="auto"/>
            <w:noWrap/>
            <w:vAlign w:val="center"/>
            <w:hideMark/>
          </w:tcPr>
          <w:p w14:paraId="3204C3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98,6</w:t>
            </w:r>
          </w:p>
        </w:tc>
        <w:tc>
          <w:tcPr>
            <w:tcW w:w="1421" w:type="dxa"/>
            <w:tcBorders>
              <w:top w:val="nil"/>
              <w:left w:val="nil"/>
              <w:bottom w:val="single" w:sz="8" w:space="0" w:color="auto"/>
              <w:right w:val="single" w:sz="8" w:space="0" w:color="auto"/>
            </w:tcBorders>
            <w:shd w:val="clear" w:color="auto" w:fill="auto"/>
            <w:noWrap/>
            <w:vAlign w:val="center"/>
            <w:hideMark/>
          </w:tcPr>
          <w:p w14:paraId="7BC576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163E8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0C95E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84BE3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083F128"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4248B6E8"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POMURSKA</w:t>
            </w:r>
          </w:p>
        </w:tc>
        <w:tc>
          <w:tcPr>
            <w:tcW w:w="2127" w:type="dxa"/>
            <w:tcBorders>
              <w:top w:val="nil"/>
              <w:left w:val="nil"/>
              <w:bottom w:val="single" w:sz="8" w:space="0" w:color="auto"/>
              <w:right w:val="single" w:sz="8" w:space="0" w:color="auto"/>
            </w:tcBorders>
            <w:shd w:val="clear" w:color="auto" w:fill="auto"/>
            <w:noWrap/>
            <w:vAlign w:val="center"/>
            <w:hideMark/>
          </w:tcPr>
          <w:p w14:paraId="7A9DC1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Apače</w:t>
            </w:r>
          </w:p>
        </w:tc>
        <w:tc>
          <w:tcPr>
            <w:tcW w:w="1282" w:type="dxa"/>
            <w:tcBorders>
              <w:top w:val="nil"/>
              <w:left w:val="nil"/>
              <w:bottom w:val="single" w:sz="8" w:space="0" w:color="auto"/>
              <w:right w:val="single" w:sz="8" w:space="0" w:color="auto"/>
            </w:tcBorders>
            <w:shd w:val="clear" w:color="auto" w:fill="auto"/>
            <w:noWrap/>
            <w:vAlign w:val="center"/>
            <w:hideMark/>
          </w:tcPr>
          <w:p w14:paraId="112139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41" w:type="dxa"/>
            <w:tcBorders>
              <w:top w:val="nil"/>
              <w:left w:val="nil"/>
              <w:bottom w:val="single" w:sz="8" w:space="0" w:color="auto"/>
              <w:right w:val="single" w:sz="8" w:space="0" w:color="auto"/>
            </w:tcBorders>
            <w:shd w:val="clear" w:color="auto" w:fill="auto"/>
            <w:noWrap/>
            <w:vAlign w:val="center"/>
            <w:hideMark/>
          </w:tcPr>
          <w:p w14:paraId="429894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3.564</w:t>
            </w:r>
          </w:p>
        </w:tc>
        <w:tc>
          <w:tcPr>
            <w:tcW w:w="1191" w:type="dxa"/>
            <w:tcBorders>
              <w:top w:val="nil"/>
              <w:left w:val="nil"/>
              <w:bottom w:val="single" w:sz="8" w:space="0" w:color="auto"/>
              <w:right w:val="single" w:sz="8" w:space="0" w:color="auto"/>
            </w:tcBorders>
            <w:shd w:val="clear" w:color="auto" w:fill="auto"/>
            <w:noWrap/>
            <w:vAlign w:val="center"/>
            <w:hideMark/>
          </w:tcPr>
          <w:p w14:paraId="7274AF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66,6</w:t>
            </w:r>
          </w:p>
        </w:tc>
        <w:tc>
          <w:tcPr>
            <w:tcW w:w="1421" w:type="dxa"/>
            <w:tcBorders>
              <w:top w:val="nil"/>
              <w:left w:val="nil"/>
              <w:bottom w:val="single" w:sz="8" w:space="0" w:color="auto"/>
              <w:right w:val="single" w:sz="8" w:space="0" w:color="auto"/>
            </w:tcBorders>
            <w:shd w:val="clear" w:color="auto" w:fill="auto"/>
            <w:noWrap/>
            <w:vAlign w:val="center"/>
            <w:hideMark/>
          </w:tcPr>
          <w:p w14:paraId="017820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8905F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59C31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64287E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D7D14B6"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0C7305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4959AB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Beltinci</w:t>
            </w:r>
          </w:p>
        </w:tc>
        <w:tc>
          <w:tcPr>
            <w:tcW w:w="1282" w:type="dxa"/>
            <w:tcBorders>
              <w:top w:val="nil"/>
              <w:left w:val="nil"/>
              <w:bottom w:val="single" w:sz="8" w:space="0" w:color="auto"/>
              <w:right w:val="single" w:sz="8" w:space="0" w:color="auto"/>
            </w:tcBorders>
            <w:shd w:val="clear" w:color="auto" w:fill="auto"/>
            <w:noWrap/>
            <w:vAlign w:val="center"/>
            <w:hideMark/>
          </w:tcPr>
          <w:p w14:paraId="0A5E78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62,2</w:t>
            </w:r>
          </w:p>
        </w:tc>
        <w:tc>
          <w:tcPr>
            <w:tcW w:w="941" w:type="dxa"/>
            <w:tcBorders>
              <w:top w:val="nil"/>
              <w:left w:val="nil"/>
              <w:bottom w:val="single" w:sz="8" w:space="0" w:color="auto"/>
              <w:right w:val="single" w:sz="8" w:space="0" w:color="auto"/>
            </w:tcBorders>
            <w:shd w:val="clear" w:color="auto" w:fill="auto"/>
            <w:noWrap/>
            <w:vAlign w:val="center"/>
            <w:hideMark/>
          </w:tcPr>
          <w:p w14:paraId="653B6B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8.258</w:t>
            </w:r>
          </w:p>
        </w:tc>
        <w:tc>
          <w:tcPr>
            <w:tcW w:w="1191" w:type="dxa"/>
            <w:tcBorders>
              <w:top w:val="nil"/>
              <w:left w:val="nil"/>
              <w:bottom w:val="single" w:sz="8" w:space="0" w:color="auto"/>
              <w:right w:val="single" w:sz="8" w:space="0" w:color="auto"/>
            </w:tcBorders>
            <w:shd w:val="clear" w:color="auto" w:fill="auto"/>
            <w:noWrap/>
            <w:vAlign w:val="center"/>
            <w:hideMark/>
          </w:tcPr>
          <w:p w14:paraId="3388F2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132,8</w:t>
            </w:r>
          </w:p>
        </w:tc>
        <w:tc>
          <w:tcPr>
            <w:tcW w:w="1421" w:type="dxa"/>
            <w:tcBorders>
              <w:top w:val="nil"/>
              <w:left w:val="nil"/>
              <w:bottom w:val="single" w:sz="8" w:space="0" w:color="auto"/>
              <w:right w:val="single" w:sz="8" w:space="0" w:color="auto"/>
            </w:tcBorders>
            <w:shd w:val="clear" w:color="auto" w:fill="auto"/>
            <w:noWrap/>
            <w:vAlign w:val="center"/>
            <w:hideMark/>
          </w:tcPr>
          <w:p w14:paraId="27C377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0C168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6D78E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767BFB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84EB4E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2903A9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224C71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Cankova</w:t>
            </w:r>
          </w:p>
        </w:tc>
        <w:tc>
          <w:tcPr>
            <w:tcW w:w="1282" w:type="dxa"/>
            <w:tcBorders>
              <w:top w:val="nil"/>
              <w:left w:val="nil"/>
              <w:bottom w:val="single" w:sz="8" w:space="0" w:color="auto"/>
              <w:right w:val="single" w:sz="8" w:space="0" w:color="auto"/>
            </w:tcBorders>
            <w:shd w:val="clear" w:color="auto" w:fill="auto"/>
            <w:noWrap/>
            <w:vAlign w:val="center"/>
            <w:hideMark/>
          </w:tcPr>
          <w:p w14:paraId="17F595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941" w:type="dxa"/>
            <w:tcBorders>
              <w:top w:val="nil"/>
              <w:left w:val="nil"/>
              <w:bottom w:val="single" w:sz="8" w:space="0" w:color="auto"/>
              <w:right w:val="single" w:sz="8" w:space="0" w:color="auto"/>
            </w:tcBorders>
            <w:shd w:val="clear" w:color="auto" w:fill="auto"/>
            <w:noWrap/>
            <w:vAlign w:val="center"/>
            <w:hideMark/>
          </w:tcPr>
          <w:p w14:paraId="4378A7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1.792</w:t>
            </w:r>
          </w:p>
        </w:tc>
        <w:tc>
          <w:tcPr>
            <w:tcW w:w="1191" w:type="dxa"/>
            <w:tcBorders>
              <w:top w:val="nil"/>
              <w:left w:val="nil"/>
              <w:bottom w:val="single" w:sz="8" w:space="0" w:color="auto"/>
              <w:right w:val="single" w:sz="8" w:space="0" w:color="auto"/>
            </w:tcBorders>
            <w:shd w:val="clear" w:color="auto" w:fill="auto"/>
            <w:noWrap/>
            <w:vAlign w:val="center"/>
            <w:hideMark/>
          </w:tcPr>
          <w:p w14:paraId="06BD19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1421" w:type="dxa"/>
            <w:tcBorders>
              <w:top w:val="nil"/>
              <w:left w:val="nil"/>
              <w:bottom w:val="single" w:sz="8" w:space="0" w:color="auto"/>
              <w:right w:val="single" w:sz="8" w:space="0" w:color="auto"/>
            </w:tcBorders>
            <w:shd w:val="clear" w:color="auto" w:fill="auto"/>
            <w:noWrap/>
            <w:vAlign w:val="center"/>
            <w:hideMark/>
          </w:tcPr>
          <w:p w14:paraId="1F7626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2AE85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C541D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20DD91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5A4384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E7DEDE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01DCDB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Črenšovci</w:t>
            </w:r>
          </w:p>
        </w:tc>
        <w:tc>
          <w:tcPr>
            <w:tcW w:w="1282" w:type="dxa"/>
            <w:tcBorders>
              <w:top w:val="nil"/>
              <w:left w:val="nil"/>
              <w:bottom w:val="single" w:sz="8" w:space="0" w:color="auto"/>
              <w:right w:val="single" w:sz="8" w:space="0" w:color="auto"/>
            </w:tcBorders>
            <w:shd w:val="clear" w:color="auto" w:fill="auto"/>
            <w:noWrap/>
            <w:vAlign w:val="center"/>
            <w:hideMark/>
          </w:tcPr>
          <w:p w14:paraId="526951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33,7</w:t>
            </w:r>
          </w:p>
        </w:tc>
        <w:tc>
          <w:tcPr>
            <w:tcW w:w="941" w:type="dxa"/>
            <w:tcBorders>
              <w:top w:val="nil"/>
              <w:left w:val="nil"/>
              <w:bottom w:val="single" w:sz="8" w:space="0" w:color="auto"/>
              <w:right w:val="single" w:sz="8" w:space="0" w:color="auto"/>
            </w:tcBorders>
            <w:shd w:val="clear" w:color="auto" w:fill="auto"/>
            <w:noWrap/>
            <w:vAlign w:val="center"/>
            <w:hideMark/>
          </w:tcPr>
          <w:p w14:paraId="2D5BFC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3.980</w:t>
            </w:r>
          </w:p>
        </w:tc>
        <w:tc>
          <w:tcPr>
            <w:tcW w:w="1191" w:type="dxa"/>
            <w:tcBorders>
              <w:top w:val="nil"/>
              <w:left w:val="nil"/>
              <w:bottom w:val="single" w:sz="8" w:space="0" w:color="auto"/>
              <w:right w:val="single" w:sz="8" w:space="0" w:color="auto"/>
            </w:tcBorders>
            <w:shd w:val="clear" w:color="auto" w:fill="auto"/>
            <w:noWrap/>
            <w:vAlign w:val="center"/>
            <w:hideMark/>
          </w:tcPr>
          <w:p w14:paraId="3CF542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118,1</w:t>
            </w:r>
          </w:p>
        </w:tc>
        <w:tc>
          <w:tcPr>
            <w:tcW w:w="1421" w:type="dxa"/>
            <w:tcBorders>
              <w:top w:val="nil"/>
              <w:left w:val="nil"/>
              <w:bottom w:val="single" w:sz="8" w:space="0" w:color="auto"/>
              <w:right w:val="single" w:sz="8" w:space="0" w:color="auto"/>
            </w:tcBorders>
            <w:shd w:val="clear" w:color="auto" w:fill="auto"/>
            <w:noWrap/>
            <w:vAlign w:val="center"/>
            <w:hideMark/>
          </w:tcPr>
          <w:p w14:paraId="28177E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84ECE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24A1B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00BF4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D42736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80E9C1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385B6C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Dobrovnik</w:t>
            </w:r>
          </w:p>
        </w:tc>
        <w:tc>
          <w:tcPr>
            <w:tcW w:w="1282" w:type="dxa"/>
            <w:tcBorders>
              <w:top w:val="nil"/>
              <w:left w:val="nil"/>
              <w:bottom w:val="single" w:sz="8" w:space="0" w:color="auto"/>
              <w:right w:val="single" w:sz="8" w:space="0" w:color="auto"/>
            </w:tcBorders>
            <w:shd w:val="clear" w:color="auto" w:fill="auto"/>
            <w:noWrap/>
            <w:vAlign w:val="center"/>
            <w:hideMark/>
          </w:tcPr>
          <w:p w14:paraId="2BC0D2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41" w:type="dxa"/>
            <w:tcBorders>
              <w:top w:val="nil"/>
              <w:left w:val="nil"/>
              <w:bottom w:val="single" w:sz="8" w:space="0" w:color="auto"/>
              <w:right w:val="single" w:sz="8" w:space="0" w:color="auto"/>
            </w:tcBorders>
            <w:shd w:val="clear" w:color="auto" w:fill="auto"/>
            <w:noWrap/>
            <w:vAlign w:val="center"/>
            <w:hideMark/>
          </w:tcPr>
          <w:p w14:paraId="1F5DD7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1.266</w:t>
            </w:r>
          </w:p>
        </w:tc>
        <w:tc>
          <w:tcPr>
            <w:tcW w:w="1191" w:type="dxa"/>
            <w:tcBorders>
              <w:top w:val="nil"/>
              <w:left w:val="nil"/>
              <w:bottom w:val="single" w:sz="8" w:space="0" w:color="auto"/>
              <w:right w:val="single" w:sz="8" w:space="0" w:color="auto"/>
            </w:tcBorders>
            <w:shd w:val="clear" w:color="auto" w:fill="auto"/>
            <w:noWrap/>
            <w:vAlign w:val="center"/>
            <w:hideMark/>
          </w:tcPr>
          <w:p w14:paraId="6E151E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1421" w:type="dxa"/>
            <w:tcBorders>
              <w:top w:val="nil"/>
              <w:left w:val="nil"/>
              <w:bottom w:val="single" w:sz="8" w:space="0" w:color="auto"/>
              <w:right w:val="single" w:sz="8" w:space="0" w:color="auto"/>
            </w:tcBorders>
            <w:shd w:val="clear" w:color="auto" w:fill="auto"/>
            <w:noWrap/>
            <w:vAlign w:val="center"/>
            <w:hideMark/>
          </w:tcPr>
          <w:p w14:paraId="3B47F0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1E33E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5EAAE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73091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931263F" w14:textId="77777777" w:rsidTr="006C2185">
        <w:trPr>
          <w:trHeight w:val="349"/>
        </w:trPr>
        <w:tc>
          <w:tcPr>
            <w:tcW w:w="567" w:type="dxa"/>
            <w:vMerge/>
            <w:tcBorders>
              <w:top w:val="nil"/>
              <w:left w:val="single" w:sz="8" w:space="0" w:color="auto"/>
              <w:bottom w:val="single" w:sz="8" w:space="0" w:color="000000"/>
              <w:right w:val="single" w:sz="8" w:space="0" w:color="auto"/>
            </w:tcBorders>
            <w:vAlign w:val="center"/>
            <w:hideMark/>
          </w:tcPr>
          <w:p w14:paraId="09517CF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63343E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Gornja Radgona</w:t>
            </w:r>
          </w:p>
        </w:tc>
        <w:tc>
          <w:tcPr>
            <w:tcW w:w="1282" w:type="dxa"/>
            <w:tcBorders>
              <w:top w:val="nil"/>
              <w:left w:val="nil"/>
              <w:bottom w:val="single" w:sz="8" w:space="0" w:color="auto"/>
              <w:right w:val="single" w:sz="8" w:space="0" w:color="auto"/>
            </w:tcBorders>
            <w:shd w:val="clear" w:color="auto" w:fill="auto"/>
            <w:noWrap/>
            <w:vAlign w:val="center"/>
            <w:hideMark/>
          </w:tcPr>
          <w:p w14:paraId="47C0D5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74,6</w:t>
            </w:r>
          </w:p>
        </w:tc>
        <w:tc>
          <w:tcPr>
            <w:tcW w:w="941" w:type="dxa"/>
            <w:tcBorders>
              <w:top w:val="nil"/>
              <w:left w:val="nil"/>
              <w:bottom w:val="single" w:sz="8" w:space="0" w:color="auto"/>
              <w:right w:val="single" w:sz="8" w:space="0" w:color="auto"/>
            </w:tcBorders>
            <w:shd w:val="clear" w:color="auto" w:fill="auto"/>
            <w:noWrap/>
            <w:vAlign w:val="center"/>
            <w:hideMark/>
          </w:tcPr>
          <w:p w14:paraId="4BD12E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8.471</w:t>
            </w:r>
          </w:p>
        </w:tc>
        <w:tc>
          <w:tcPr>
            <w:tcW w:w="1191" w:type="dxa"/>
            <w:tcBorders>
              <w:top w:val="nil"/>
              <w:left w:val="nil"/>
              <w:bottom w:val="single" w:sz="8" w:space="0" w:color="auto"/>
              <w:right w:val="single" w:sz="8" w:space="0" w:color="auto"/>
            </w:tcBorders>
            <w:shd w:val="clear" w:color="auto" w:fill="auto"/>
            <w:noWrap/>
            <w:vAlign w:val="center"/>
            <w:hideMark/>
          </w:tcPr>
          <w:p w14:paraId="32E82B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113,6</w:t>
            </w:r>
          </w:p>
        </w:tc>
        <w:tc>
          <w:tcPr>
            <w:tcW w:w="1421" w:type="dxa"/>
            <w:tcBorders>
              <w:top w:val="nil"/>
              <w:left w:val="nil"/>
              <w:bottom w:val="single" w:sz="8" w:space="0" w:color="auto"/>
              <w:right w:val="single" w:sz="8" w:space="0" w:color="auto"/>
            </w:tcBorders>
            <w:shd w:val="clear" w:color="auto" w:fill="auto"/>
            <w:noWrap/>
            <w:vAlign w:val="center"/>
            <w:hideMark/>
          </w:tcPr>
          <w:p w14:paraId="0FCBA8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12FA8F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14DE2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13E3E76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C8CD40F" w14:textId="77777777" w:rsidTr="006C2185">
        <w:trPr>
          <w:trHeight w:val="397"/>
        </w:trPr>
        <w:tc>
          <w:tcPr>
            <w:tcW w:w="567" w:type="dxa"/>
            <w:vMerge/>
            <w:tcBorders>
              <w:top w:val="nil"/>
              <w:left w:val="single" w:sz="8" w:space="0" w:color="auto"/>
              <w:bottom w:val="single" w:sz="8" w:space="0" w:color="000000"/>
              <w:right w:val="single" w:sz="8" w:space="0" w:color="auto"/>
            </w:tcBorders>
            <w:vAlign w:val="center"/>
            <w:hideMark/>
          </w:tcPr>
          <w:p w14:paraId="5D9511D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AD9F52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Gornji Petrovci</w:t>
            </w:r>
          </w:p>
        </w:tc>
        <w:tc>
          <w:tcPr>
            <w:tcW w:w="1282" w:type="dxa"/>
            <w:tcBorders>
              <w:top w:val="nil"/>
              <w:left w:val="nil"/>
              <w:bottom w:val="single" w:sz="8" w:space="0" w:color="auto"/>
              <w:right w:val="single" w:sz="8" w:space="0" w:color="auto"/>
            </w:tcBorders>
            <w:shd w:val="clear" w:color="auto" w:fill="auto"/>
            <w:noWrap/>
            <w:vAlign w:val="center"/>
            <w:hideMark/>
          </w:tcPr>
          <w:p w14:paraId="569E3A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66,8</w:t>
            </w:r>
          </w:p>
        </w:tc>
        <w:tc>
          <w:tcPr>
            <w:tcW w:w="941" w:type="dxa"/>
            <w:tcBorders>
              <w:top w:val="nil"/>
              <w:left w:val="nil"/>
              <w:bottom w:val="single" w:sz="8" w:space="0" w:color="auto"/>
              <w:right w:val="single" w:sz="8" w:space="0" w:color="auto"/>
            </w:tcBorders>
            <w:shd w:val="clear" w:color="auto" w:fill="auto"/>
            <w:noWrap/>
            <w:vAlign w:val="center"/>
            <w:hideMark/>
          </w:tcPr>
          <w:p w14:paraId="0F4934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2.044</w:t>
            </w:r>
          </w:p>
        </w:tc>
        <w:tc>
          <w:tcPr>
            <w:tcW w:w="1191" w:type="dxa"/>
            <w:tcBorders>
              <w:top w:val="nil"/>
              <w:left w:val="nil"/>
              <w:bottom w:val="single" w:sz="8" w:space="0" w:color="auto"/>
              <w:right w:val="single" w:sz="8" w:space="0" w:color="auto"/>
            </w:tcBorders>
            <w:shd w:val="clear" w:color="auto" w:fill="auto"/>
            <w:noWrap/>
            <w:vAlign w:val="center"/>
            <w:hideMark/>
          </w:tcPr>
          <w:p w14:paraId="0672EE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1421" w:type="dxa"/>
            <w:tcBorders>
              <w:top w:val="nil"/>
              <w:left w:val="nil"/>
              <w:bottom w:val="single" w:sz="8" w:space="0" w:color="auto"/>
              <w:right w:val="single" w:sz="8" w:space="0" w:color="auto"/>
            </w:tcBorders>
            <w:shd w:val="clear" w:color="auto" w:fill="auto"/>
            <w:noWrap/>
            <w:vAlign w:val="center"/>
            <w:hideMark/>
          </w:tcPr>
          <w:p w14:paraId="023865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8A684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72A75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2F3C3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B02DD1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1AFFD1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78C692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Grad</w:t>
            </w:r>
          </w:p>
        </w:tc>
        <w:tc>
          <w:tcPr>
            <w:tcW w:w="1282" w:type="dxa"/>
            <w:tcBorders>
              <w:top w:val="nil"/>
              <w:left w:val="nil"/>
              <w:bottom w:val="single" w:sz="8" w:space="0" w:color="auto"/>
              <w:right w:val="single" w:sz="8" w:space="0" w:color="auto"/>
            </w:tcBorders>
            <w:shd w:val="clear" w:color="auto" w:fill="auto"/>
            <w:noWrap/>
            <w:vAlign w:val="center"/>
            <w:hideMark/>
          </w:tcPr>
          <w:p w14:paraId="50AB50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37,4</w:t>
            </w:r>
          </w:p>
        </w:tc>
        <w:tc>
          <w:tcPr>
            <w:tcW w:w="941" w:type="dxa"/>
            <w:tcBorders>
              <w:top w:val="nil"/>
              <w:left w:val="nil"/>
              <w:bottom w:val="single" w:sz="8" w:space="0" w:color="auto"/>
              <w:right w:val="single" w:sz="8" w:space="0" w:color="auto"/>
            </w:tcBorders>
            <w:shd w:val="clear" w:color="auto" w:fill="auto"/>
            <w:noWrap/>
            <w:vAlign w:val="center"/>
            <w:hideMark/>
          </w:tcPr>
          <w:p w14:paraId="574EE6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2.141</w:t>
            </w:r>
          </w:p>
        </w:tc>
        <w:tc>
          <w:tcPr>
            <w:tcW w:w="1191" w:type="dxa"/>
            <w:tcBorders>
              <w:top w:val="nil"/>
              <w:left w:val="nil"/>
              <w:bottom w:val="single" w:sz="8" w:space="0" w:color="auto"/>
              <w:right w:val="single" w:sz="8" w:space="0" w:color="auto"/>
            </w:tcBorders>
            <w:shd w:val="clear" w:color="auto" w:fill="auto"/>
            <w:noWrap/>
            <w:vAlign w:val="center"/>
            <w:hideMark/>
          </w:tcPr>
          <w:p w14:paraId="08FB3D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57,2</w:t>
            </w:r>
          </w:p>
        </w:tc>
        <w:tc>
          <w:tcPr>
            <w:tcW w:w="1421" w:type="dxa"/>
            <w:tcBorders>
              <w:top w:val="nil"/>
              <w:left w:val="nil"/>
              <w:bottom w:val="single" w:sz="8" w:space="0" w:color="auto"/>
              <w:right w:val="single" w:sz="8" w:space="0" w:color="auto"/>
            </w:tcBorders>
            <w:shd w:val="clear" w:color="auto" w:fill="auto"/>
            <w:noWrap/>
            <w:vAlign w:val="center"/>
            <w:hideMark/>
          </w:tcPr>
          <w:p w14:paraId="297108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06942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117F5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F33A3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59F7B7B"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7E9DF5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229770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Hodoš</w:t>
            </w:r>
          </w:p>
        </w:tc>
        <w:tc>
          <w:tcPr>
            <w:tcW w:w="1282" w:type="dxa"/>
            <w:tcBorders>
              <w:top w:val="nil"/>
              <w:left w:val="nil"/>
              <w:bottom w:val="single" w:sz="8" w:space="0" w:color="auto"/>
              <w:right w:val="single" w:sz="8" w:space="0" w:color="auto"/>
            </w:tcBorders>
            <w:shd w:val="clear" w:color="auto" w:fill="auto"/>
            <w:noWrap/>
            <w:vAlign w:val="center"/>
            <w:hideMark/>
          </w:tcPr>
          <w:p w14:paraId="0BC815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w:t>
            </w:r>
          </w:p>
        </w:tc>
        <w:tc>
          <w:tcPr>
            <w:tcW w:w="941" w:type="dxa"/>
            <w:tcBorders>
              <w:top w:val="nil"/>
              <w:left w:val="nil"/>
              <w:bottom w:val="single" w:sz="8" w:space="0" w:color="auto"/>
              <w:right w:val="single" w:sz="8" w:space="0" w:color="auto"/>
            </w:tcBorders>
            <w:shd w:val="clear" w:color="auto" w:fill="auto"/>
            <w:noWrap/>
            <w:vAlign w:val="center"/>
            <w:hideMark/>
          </w:tcPr>
          <w:p w14:paraId="15E992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1191" w:type="dxa"/>
            <w:tcBorders>
              <w:top w:val="nil"/>
              <w:left w:val="nil"/>
              <w:bottom w:val="single" w:sz="8" w:space="0" w:color="auto"/>
              <w:right w:val="single" w:sz="8" w:space="0" w:color="auto"/>
            </w:tcBorders>
            <w:shd w:val="clear" w:color="auto" w:fill="auto"/>
            <w:noWrap/>
            <w:vAlign w:val="center"/>
            <w:hideMark/>
          </w:tcPr>
          <w:p w14:paraId="3CB805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421" w:type="dxa"/>
            <w:tcBorders>
              <w:top w:val="nil"/>
              <w:left w:val="nil"/>
              <w:bottom w:val="single" w:sz="8" w:space="0" w:color="auto"/>
              <w:right w:val="single" w:sz="8" w:space="0" w:color="auto"/>
            </w:tcBorders>
            <w:shd w:val="clear" w:color="auto" w:fill="auto"/>
            <w:noWrap/>
            <w:vAlign w:val="center"/>
            <w:hideMark/>
          </w:tcPr>
          <w:p w14:paraId="7AB06E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D87ED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2BB05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BC452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5C1E25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251077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998E5C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Kobilje</w:t>
            </w:r>
          </w:p>
        </w:tc>
        <w:tc>
          <w:tcPr>
            <w:tcW w:w="1282" w:type="dxa"/>
            <w:tcBorders>
              <w:top w:val="nil"/>
              <w:left w:val="nil"/>
              <w:bottom w:val="single" w:sz="8" w:space="0" w:color="auto"/>
              <w:right w:val="single" w:sz="8" w:space="0" w:color="auto"/>
            </w:tcBorders>
            <w:shd w:val="clear" w:color="auto" w:fill="auto"/>
            <w:noWrap/>
            <w:vAlign w:val="center"/>
            <w:hideMark/>
          </w:tcPr>
          <w:p w14:paraId="59B4ED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19,7</w:t>
            </w:r>
          </w:p>
        </w:tc>
        <w:tc>
          <w:tcPr>
            <w:tcW w:w="941" w:type="dxa"/>
            <w:tcBorders>
              <w:top w:val="nil"/>
              <w:left w:val="nil"/>
              <w:bottom w:val="single" w:sz="8" w:space="0" w:color="auto"/>
              <w:right w:val="single" w:sz="8" w:space="0" w:color="auto"/>
            </w:tcBorders>
            <w:shd w:val="clear" w:color="auto" w:fill="auto"/>
            <w:noWrap/>
            <w:vAlign w:val="center"/>
            <w:hideMark/>
          </w:tcPr>
          <w:p w14:paraId="0D137C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570</w:t>
            </w:r>
          </w:p>
        </w:tc>
        <w:tc>
          <w:tcPr>
            <w:tcW w:w="1191" w:type="dxa"/>
            <w:tcBorders>
              <w:top w:val="nil"/>
              <w:left w:val="nil"/>
              <w:bottom w:val="single" w:sz="8" w:space="0" w:color="auto"/>
              <w:right w:val="single" w:sz="8" w:space="0" w:color="auto"/>
            </w:tcBorders>
            <w:shd w:val="clear" w:color="auto" w:fill="auto"/>
            <w:noWrap/>
            <w:vAlign w:val="center"/>
            <w:hideMark/>
          </w:tcPr>
          <w:p w14:paraId="3F987E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28,9</w:t>
            </w:r>
          </w:p>
        </w:tc>
        <w:tc>
          <w:tcPr>
            <w:tcW w:w="1421" w:type="dxa"/>
            <w:tcBorders>
              <w:top w:val="nil"/>
              <w:left w:val="nil"/>
              <w:bottom w:val="single" w:sz="8" w:space="0" w:color="auto"/>
              <w:right w:val="single" w:sz="8" w:space="0" w:color="auto"/>
            </w:tcBorders>
            <w:shd w:val="clear" w:color="auto" w:fill="auto"/>
            <w:noWrap/>
            <w:vAlign w:val="center"/>
            <w:hideMark/>
          </w:tcPr>
          <w:p w14:paraId="58412F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7B9F5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401B6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0B0B2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D40FD1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A16111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B9B144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Križevci</w:t>
            </w:r>
          </w:p>
        </w:tc>
        <w:tc>
          <w:tcPr>
            <w:tcW w:w="1282" w:type="dxa"/>
            <w:tcBorders>
              <w:top w:val="nil"/>
              <w:left w:val="nil"/>
              <w:bottom w:val="single" w:sz="8" w:space="0" w:color="auto"/>
              <w:right w:val="single" w:sz="8" w:space="0" w:color="auto"/>
            </w:tcBorders>
            <w:shd w:val="clear" w:color="auto" w:fill="auto"/>
            <w:noWrap/>
            <w:vAlign w:val="center"/>
            <w:hideMark/>
          </w:tcPr>
          <w:p w14:paraId="376679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46,2</w:t>
            </w:r>
          </w:p>
        </w:tc>
        <w:tc>
          <w:tcPr>
            <w:tcW w:w="941" w:type="dxa"/>
            <w:tcBorders>
              <w:top w:val="nil"/>
              <w:left w:val="nil"/>
              <w:bottom w:val="single" w:sz="8" w:space="0" w:color="auto"/>
              <w:right w:val="single" w:sz="8" w:space="0" w:color="auto"/>
            </w:tcBorders>
            <w:shd w:val="clear" w:color="auto" w:fill="auto"/>
            <w:noWrap/>
            <w:vAlign w:val="center"/>
            <w:hideMark/>
          </w:tcPr>
          <w:p w14:paraId="7141D8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3.638</w:t>
            </w:r>
          </w:p>
        </w:tc>
        <w:tc>
          <w:tcPr>
            <w:tcW w:w="1191" w:type="dxa"/>
            <w:tcBorders>
              <w:top w:val="nil"/>
              <w:left w:val="nil"/>
              <w:bottom w:val="single" w:sz="8" w:space="0" w:color="auto"/>
              <w:right w:val="single" w:sz="8" w:space="0" w:color="auto"/>
            </w:tcBorders>
            <w:shd w:val="clear" w:color="auto" w:fill="auto"/>
            <w:noWrap/>
            <w:vAlign w:val="center"/>
            <w:hideMark/>
          </w:tcPr>
          <w:p w14:paraId="06272D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78,7</w:t>
            </w:r>
          </w:p>
        </w:tc>
        <w:tc>
          <w:tcPr>
            <w:tcW w:w="1421" w:type="dxa"/>
            <w:tcBorders>
              <w:top w:val="nil"/>
              <w:left w:val="nil"/>
              <w:bottom w:val="single" w:sz="8" w:space="0" w:color="auto"/>
              <w:right w:val="single" w:sz="8" w:space="0" w:color="auto"/>
            </w:tcBorders>
            <w:shd w:val="clear" w:color="auto" w:fill="auto"/>
            <w:noWrap/>
            <w:vAlign w:val="center"/>
            <w:hideMark/>
          </w:tcPr>
          <w:p w14:paraId="2801D4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941A0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5B211A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B5B6B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235650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13B181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317893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Kuzma</w:t>
            </w:r>
          </w:p>
        </w:tc>
        <w:tc>
          <w:tcPr>
            <w:tcW w:w="1282" w:type="dxa"/>
            <w:tcBorders>
              <w:top w:val="nil"/>
              <w:left w:val="nil"/>
              <w:bottom w:val="single" w:sz="8" w:space="0" w:color="auto"/>
              <w:right w:val="single" w:sz="8" w:space="0" w:color="auto"/>
            </w:tcBorders>
            <w:shd w:val="clear" w:color="auto" w:fill="auto"/>
            <w:noWrap/>
            <w:vAlign w:val="center"/>
            <w:hideMark/>
          </w:tcPr>
          <w:p w14:paraId="78F8B8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41" w:type="dxa"/>
            <w:tcBorders>
              <w:top w:val="nil"/>
              <w:left w:val="nil"/>
              <w:bottom w:val="single" w:sz="8" w:space="0" w:color="auto"/>
              <w:right w:val="single" w:sz="8" w:space="0" w:color="auto"/>
            </w:tcBorders>
            <w:shd w:val="clear" w:color="auto" w:fill="auto"/>
            <w:noWrap/>
            <w:vAlign w:val="center"/>
            <w:hideMark/>
          </w:tcPr>
          <w:p w14:paraId="78B9FB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1.583</w:t>
            </w:r>
          </w:p>
        </w:tc>
        <w:tc>
          <w:tcPr>
            <w:tcW w:w="1191" w:type="dxa"/>
            <w:tcBorders>
              <w:top w:val="nil"/>
              <w:left w:val="nil"/>
              <w:bottom w:val="single" w:sz="8" w:space="0" w:color="auto"/>
              <w:right w:val="single" w:sz="8" w:space="0" w:color="auto"/>
            </w:tcBorders>
            <w:shd w:val="clear" w:color="auto" w:fill="auto"/>
            <w:noWrap/>
            <w:vAlign w:val="center"/>
            <w:hideMark/>
          </w:tcPr>
          <w:p w14:paraId="11F443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69,1</w:t>
            </w:r>
          </w:p>
        </w:tc>
        <w:tc>
          <w:tcPr>
            <w:tcW w:w="1421" w:type="dxa"/>
            <w:tcBorders>
              <w:top w:val="nil"/>
              <w:left w:val="nil"/>
              <w:bottom w:val="single" w:sz="8" w:space="0" w:color="auto"/>
              <w:right w:val="single" w:sz="8" w:space="0" w:color="auto"/>
            </w:tcBorders>
            <w:shd w:val="clear" w:color="auto" w:fill="auto"/>
            <w:noWrap/>
            <w:vAlign w:val="center"/>
            <w:hideMark/>
          </w:tcPr>
          <w:p w14:paraId="62DB4D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2288D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8D0BD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B04CC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BE5179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5709BD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C17AE6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Lendava</w:t>
            </w:r>
          </w:p>
        </w:tc>
        <w:tc>
          <w:tcPr>
            <w:tcW w:w="1282" w:type="dxa"/>
            <w:tcBorders>
              <w:top w:val="nil"/>
              <w:left w:val="nil"/>
              <w:bottom w:val="single" w:sz="8" w:space="0" w:color="auto"/>
              <w:right w:val="single" w:sz="8" w:space="0" w:color="auto"/>
            </w:tcBorders>
            <w:shd w:val="clear" w:color="auto" w:fill="auto"/>
            <w:noWrap/>
            <w:vAlign w:val="center"/>
            <w:hideMark/>
          </w:tcPr>
          <w:p w14:paraId="538B2F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123</w:t>
            </w:r>
          </w:p>
        </w:tc>
        <w:tc>
          <w:tcPr>
            <w:tcW w:w="941" w:type="dxa"/>
            <w:tcBorders>
              <w:top w:val="nil"/>
              <w:left w:val="nil"/>
              <w:bottom w:val="single" w:sz="8" w:space="0" w:color="auto"/>
              <w:right w:val="single" w:sz="8" w:space="0" w:color="auto"/>
            </w:tcBorders>
            <w:shd w:val="clear" w:color="auto" w:fill="auto"/>
            <w:noWrap/>
            <w:vAlign w:val="center"/>
            <w:hideMark/>
          </w:tcPr>
          <w:p w14:paraId="1DB807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10.517</w:t>
            </w:r>
          </w:p>
        </w:tc>
        <w:tc>
          <w:tcPr>
            <w:tcW w:w="1191" w:type="dxa"/>
            <w:tcBorders>
              <w:top w:val="nil"/>
              <w:left w:val="nil"/>
              <w:bottom w:val="single" w:sz="8" w:space="0" w:color="auto"/>
              <w:right w:val="single" w:sz="8" w:space="0" w:color="auto"/>
            </w:tcBorders>
            <w:shd w:val="clear" w:color="auto" w:fill="auto"/>
            <w:noWrap/>
            <w:vAlign w:val="center"/>
            <w:hideMark/>
          </w:tcPr>
          <w:p w14:paraId="381121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21" w:type="dxa"/>
            <w:tcBorders>
              <w:top w:val="nil"/>
              <w:left w:val="nil"/>
              <w:bottom w:val="single" w:sz="8" w:space="0" w:color="auto"/>
              <w:right w:val="single" w:sz="8" w:space="0" w:color="auto"/>
            </w:tcBorders>
            <w:shd w:val="clear" w:color="auto" w:fill="auto"/>
            <w:noWrap/>
            <w:vAlign w:val="center"/>
            <w:hideMark/>
          </w:tcPr>
          <w:p w14:paraId="0451B5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71" w:type="dxa"/>
            <w:tcBorders>
              <w:top w:val="nil"/>
              <w:left w:val="nil"/>
              <w:bottom w:val="single" w:sz="8" w:space="0" w:color="auto"/>
              <w:right w:val="single" w:sz="8" w:space="0" w:color="auto"/>
            </w:tcBorders>
            <w:shd w:val="clear" w:color="auto" w:fill="auto"/>
            <w:noWrap/>
            <w:vAlign w:val="center"/>
            <w:hideMark/>
          </w:tcPr>
          <w:p w14:paraId="4DB8AA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406A3F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471641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40BCA1E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EC63E6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655447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Ljutomer</w:t>
            </w:r>
          </w:p>
        </w:tc>
        <w:tc>
          <w:tcPr>
            <w:tcW w:w="1282" w:type="dxa"/>
            <w:tcBorders>
              <w:top w:val="nil"/>
              <w:left w:val="nil"/>
              <w:bottom w:val="single" w:sz="8" w:space="0" w:color="auto"/>
              <w:right w:val="single" w:sz="8" w:space="0" w:color="auto"/>
            </w:tcBorders>
            <w:shd w:val="clear" w:color="auto" w:fill="auto"/>
            <w:noWrap/>
            <w:vAlign w:val="center"/>
            <w:hideMark/>
          </w:tcPr>
          <w:p w14:paraId="402F9E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107,2</w:t>
            </w:r>
          </w:p>
        </w:tc>
        <w:tc>
          <w:tcPr>
            <w:tcW w:w="941" w:type="dxa"/>
            <w:tcBorders>
              <w:top w:val="nil"/>
              <w:left w:val="nil"/>
              <w:bottom w:val="single" w:sz="8" w:space="0" w:color="auto"/>
              <w:right w:val="single" w:sz="8" w:space="0" w:color="auto"/>
            </w:tcBorders>
            <w:shd w:val="clear" w:color="auto" w:fill="auto"/>
            <w:noWrap/>
            <w:vAlign w:val="center"/>
            <w:hideMark/>
          </w:tcPr>
          <w:p w14:paraId="7DDBEE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11.441</w:t>
            </w:r>
          </w:p>
        </w:tc>
        <w:tc>
          <w:tcPr>
            <w:tcW w:w="1191" w:type="dxa"/>
            <w:tcBorders>
              <w:top w:val="nil"/>
              <w:left w:val="nil"/>
              <w:bottom w:val="single" w:sz="8" w:space="0" w:color="auto"/>
              <w:right w:val="single" w:sz="8" w:space="0" w:color="auto"/>
            </w:tcBorders>
            <w:shd w:val="clear" w:color="auto" w:fill="auto"/>
            <w:noWrap/>
            <w:vAlign w:val="center"/>
            <w:hideMark/>
          </w:tcPr>
          <w:p w14:paraId="796694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106,7</w:t>
            </w:r>
          </w:p>
        </w:tc>
        <w:tc>
          <w:tcPr>
            <w:tcW w:w="1421" w:type="dxa"/>
            <w:tcBorders>
              <w:top w:val="nil"/>
              <w:left w:val="nil"/>
              <w:bottom w:val="single" w:sz="8" w:space="0" w:color="auto"/>
              <w:right w:val="single" w:sz="8" w:space="0" w:color="auto"/>
            </w:tcBorders>
            <w:shd w:val="clear" w:color="auto" w:fill="auto"/>
            <w:noWrap/>
            <w:vAlign w:val="center"/>
            <w:hideMark/>
          </w:tcPr>
          <w:p w14:paraId="6F65AA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A4F6F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46239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74D6F8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0FBA18F" w14:textId="77777777" w:rsidTr="00286B5A">
        <w:trPr>
          <w:trHeight w:val="333"/>
        </w:trPr>
        <w:tc>
          <w:tcPr>
            <w:tcW w:w="567" w:type="dxa"/>
            <w:vMerge/>
            <w:tcBorders>
              <w:top w:val="nil"/>
              <w:left w:val="single" w:sz="8" w:space="0" w:color="auto"/>
              <w:bottom w:val="single" w:sz="8" w:space="0" w:color="000000"/>
              <w:right w:val="single" w:sz="8" w:space="0" w:color="auto"/>
            </w:tcBorders>
            <w:vAlign w:val="center"/>
            <w:hideMark/>
          </w:tcPr>
          <w:p w14:paraId="1F9AF6A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6F61EB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Moravske Toplice</w:t>
            </w:r>
          </w:p>
        </w:tc>
        <w:tc>
          <w:tcPr>
            <w:tcW w:w="1282" w:type="dxa"/>
            <w:tcBorders>
              <w:top w:val="nil"/>
              <w:left w:val="nil"/>
              <w:bottom w:val="single" w:sz="8" w:space="0" w:color="auto"/>
              <w:right w:val="single" w:sz="8" w:space="0" w:color="auto"/>
            </w:tcBorders>
            <w:shd w:val="clear" w:color="auto" w:fill="auto"/>
            <w:noWrap/>
            <w:vAlign w:val="center"/>
            <w:hideMark/>
          </w:tcPr>
          <w:p w14:paraId="7B044F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144,5</w:t>
            </w:r>
          </w:p>
        </w:tc>
        <w:tc>
          <w:tcPr>
            <w:tcW w:w="941" w:type="dxa"/>
            <w:tcBorders>
              <w:top w:val="nil"/>
              <w:left w:val="nil"/>
              <w:bottom w:val="single" w:sz="8" w:space="0" w:color="auto"/>
              <w:right w:val="single" w:sz="8" w:space="0" w:color="auto"/>
            </w:tcBorders>
            <w:shd w:val="clear" w:color="auto" w:fill="auto"/>
            <w:noWrap/>
            <w:vAlign w:val="center"/>
            <w:hideMark/>
          </w:tcPr>
          <w:p w14:paraId="6F7C33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5.831</w:t>
            </w:r>
          </w:p>
        </w:tc>
        <w:tc>
          <w:tcPr>
            <w:tcW w:w="1191" w:type="dxa"/>
            <w:tcBorders>
              <w:top w:val="nil"/>
              <w:left w:val="nil"/>
              <w:bottom w:val="single" w:sz="8" w:space="0" w:color="auto"/>
              <w:right w:val="single" w:sz="8" w:space="0" w:color="auto"/>
            </w:tcBorders>
            <w:shd w:val="clear" w:color="auto" w:fill="auto"/>
            <w:noWrap/>
            <w:vAlign w:val="center"/>
            <w:hideMark/>
          </w:tcPr>
          <w:p w14:paraId="0ADC62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40,4</w:t>
            </w:r>
          </w:p>
        </w:tc>
        <w:tc>
          <w:tcPr>
            <w:tcW w:w="1421" w:type="dxa"/>
            <w:tcBorders>
              <w:top w:val="nil"/>
              <w:left w:val="nil"/>
              <w:bottom w:val="single" w:sz="8" w:space="0" w:color="auto"/>
              <w:right w:val="single" w:sz="8" w:space="0" w:color="auto"/>
            </w:tcBorders>
            <w:shd w:val="clear" w:color="auto" w:fill="auto"/>
            <w:noWrap/>
            <w:vAlign w:val="center"/>
            <w:hideMark/>
          </w:tcPr>
          <w:p w14:paraId="43CAA4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0218D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2324B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E7A9D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7042FAF" w14:textId="77777777" w:rsidTr="006175B2">
        <w:trPr>
          <w:trHeight w:val="525"/>
        </w:trPr>
        <w:tc>
          <w:tcPr>
            <w:tcW w:w="567" w:type="dxa"/>
            <w:vMerge/>
            <w:tcBorders>
              <w:top w:val="nil"/>
              <w:left w:val="single" w:sz="8" w:space="0" w:color="auto"/>
              <w:bottom w:val="single" w:sz="8" w:space="0" w:color="000000"/>
              <w:right w:val="single" w:sz="8" w:space="0" w:color="auto"/>
            </w:tcBorders>
            <w:vAlign w:val="center"/>
            <w:hideMark/>
          </w:tcPr>
          <w:p w14:paraId="6071DBA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B04039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Murska Sobota</w:t>
            </w:r>
          </w:p>
        </w:tc>
        <w:tc>
          <w:tcPr>
            <w:tcW w:w="1282" w:type="dxa"/>
            <w:tcBorders>
              <w:top w:val="nil"/>
              <w:left w:val="nil"/>
              <w:bottom w:val="single" w:sz="8" w:space="0" w:color="auto"/>
              <w:right w:val="single" w:sz="8" w:space="0" w:color="auto"/>
            </w:tcBorders>
            <w:shd w:val="clear" w:color="auto" w:fill="auto"/>
            <w:noWrap/>
            <w:vAlign w:val="center"/>
            <w:hideMark/>
          </w:tcPr>
          <w:p w14:paraId="340B5A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64,4</w:t>
            </w:r>
          </w:p>
        </w:tc>
        <w:tc>
          <w:tcPr>
            <w:tcW w:w="941" w:type="dxa"/>
            <w:tcBorders>
              <w:top w:val="nil"/>
              <w:left w:val="nil"/>
              <w:bottom w:val="single" w:sz="8" w:space="0" w:color="auto"/>
              <w:right w:val="single" w:sz="8" w:space="0" w:color="auto"/>
            </w:tcBorders>
            <w:shd w:val="clear" w:color="auto" w:fill="auto"/>
            <w:noWrap/>
            <w:vAlign w:val="center"/>
            <w:hideMark/>
          </w:tcPr>
          <w:p w14:paraId="328D71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18.923</w:t>
            </w:r>
          </w:p>
        </w:tc>
        <w:tc>
          <w:tcPr>
            <w:tcW w:w="1191" w:type="dxa"/>
            <w:tcBorders>
              <w:top w:val="nil"/>
              <w:left w:val="nil"/>
              <w:bottom w:val="single" w:sz="8" w:space="0" w:color="auto"/>
              <w:right w:val="single" w:sz="8" w:space="0" w:color="auto"/>
            </w:tcBorders>
            <w:shd w:val="clear" w:color="auto" w:fill="auto"/>
            <w:noWrap/>
            <w:vAlign w:val="center"/>
            <w:hideMark/>
          </w:tcPr>
          <w:p w14:paraId="7743D5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293,8</w:t>
            </w:r>
          </w:p>
        </w:tc>
        <w:tc>
          <w:tcPr>
            <w:tcW w:w="1421" w:type="dxa"/>
            <w:tcBorders>
              <w:top w:val="nil"/>
              <w:left w:val="nil"/>
              <w:bottom w:val="single" w:sz="8" w:space="0" w:color="auto"/>
              <w:right w:val="single" w:sz="8" w:space="0" w:color="auto"/>
            </w:tcBorders>
            <w:shd w:val="clear" w:color="auto" w:fill="auto"/>
            <w:noWrap/>
            <w:vAlign w:val="center"/>
            <w:hideMark/>
          </w:tcPr>
          <w:p w14:paraId="005532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auto" w:fill="auto"/>
            <w:noWrap/>
            <w:vAlign w:val="center"/>
            <w:hideMark/>
          </w:tcPr>
          <w:p w14:paraId="5F7E4F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BAF8D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8D038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F4534F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6A60CF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B4B2E2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Odranci</w:t>
            </w:r>
          </w:p>
        </w:tc>
        <w:tc>
          <w:tcPr>
            <w:tcW w:w="1282" w:type="dxa"/>
            <w:tcBorders>
              <w:top w:val="nil"/>
              <w:left w:val="nil"/>
              <w:bottom w:val="single" w:sz="8" w:space="0" w:color="auto"/>
              <w:right w:val="single" w:sz="8" w:space="0" w:color="auto"/>
            </w:tcBorders>
            <w:shd w:val="clear" w:color="auto" w:fill="auto"/>
            <w:noWrap/>
            <w:vAlign w:val="center"/>
            <w:hideMark/>
          </w:tcPr>
          <w:p w14:paraId="0E3655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941" w:type="dxa"/>
            <w:tcBorders>
              <w:top w:val="nil"/>
              <w:left w:val="nil"/>
              <w:bottom w:val="single" w:sz="8" w:space="0" w:color="auto"/>
              <w:right w:val="single" w:sz="8" w:space="0" w:color="auto"/>
            </w:tcBorders>
            <w:shd w:val="clear" w:color="auto" w:fill="auto"/>
            <w:noWrap/>
            <w:vAlign w:val="center"/>
            <w:hideMark/>
          </w:tcPr>
          <w:p w14:paraId="557246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1.632</w:t>
            </w:r>
          </w:p>
        </w:tc>
        <w:tc>
          <w:tcPr>
            <w:tcW w:w="1191" w:type="dxa"/>
            <w:tcBorders>
              <w:top w:val="nil"/>
              <w:left w:val="nil"/>
              <w:bottom w:val="single" w:sz="8" w:space="0" w:color="auto"/>
              <w:right w:val="single" w:sz="8" w:space="0" w:color="auto"/>
            </w:tcBorders>
            <w:shd w:val="clear" w:color="auto" w:fill="auto"/>
            <w:noWrap/>
            <w:vAlign w:val="center"/>
            <w:hideMark/>
          </w:tcPr>
          <w:p w14:paraId="1C1327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1421" w:type="dxa"/>
            <w:tcBorders>
              <w:top w:val="nil"/>
              <w:left w:val="nil"/>
              <w:bottom w:val="single" w:sz="8" w:space="0" w:color="auto"/>
              <w:right w:val="single" w:sz="8" w:space="0" w:color="auto"/>
            </w:tcBorders>
            <w:shd w:val="clear" w:color="auto" w:fill="auto"/>
            <w:noWrap/>
            <w:vAlign w:val="center"/>
            <w:hideMark/>
          </w:tcPr>
          <w:p w14:paraId="25E4EA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A1204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03B37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AD16C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8175B0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D0D2F9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DE84BA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Puconci</w:t>
            </w:r>
          </w:p>
        </w:tc>
        <w:tc>
          <w:tcPr>
            <w:tcW w:w="1282" w:type="dxa"/>
            <w:tcBorders>
              <w:top w:val="nil"/>
              <w:left w:val="nil"/>
              <w:bottom w:val="single" w:sz="8" w:space="0" w:color="auto"/>
              <w:right w:val="single" w:sz="8" w:space="0" w:color="auto"/>
            </w:tcBorders>
            <w:shd w:val="clear" w:color="auto" w:fill="auto"/>
            <w:noWrap/>
            <w:vAlign w:val="center"/>
            <w:hideMark/>
          </w:tcPr>
          <w:p w14:paraId="03AA8F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41" w:type="dxa"/>
            <w:tcBorders>
              <w:top w:val="nil"/>
              <w:left w:val="nil"/>
              <w:bottom w:val="single" w:sz="8" w:space="0" w:color="auto"/>
              <w:right w:val="single" w:sz="8" w:space="0" w:color="auto"/>
            </w:tcBorders>
            <w:shd w:val="clear" w:color="auto" w:fill="auto"/>
            <w:noWrap/>
            <w:vAlign w:val="center"/>
            <w:hideMark/>
          </w:tcPr>
          <w:p w14:paraId="414FC8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5.958</w:t>
            </w:r>
          </w:p>
        </w:tc>
        <w:tc>
          <w:tcPr>
            <w:tcW w:w="1191" w:type="dxa"/>
            <w:tcBorders>
              <w:top w:val="nil"/>
              <w:left w:val="nil"/>
              <w:bottom w:val="single" w:sz="8" w:space="0" w:color="auto"/>
              <w:right w:val="single" w:sz="8" w:space="0" w:color="auto"/>
            </w:tcBorders>
            <w:shd w:val="clear" w:color="auto" w:fill="auto"/>
            <w:noWrap/>
            <w:vAlign w:val="center"/>
            <w:hideMark/>
          </w:tcPr>
          <w:p w14:paraId="2CCD21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421" w:type="dxa"/>
            <w:tcBorders>
              <w:top w:val="nil"/>
              <w:left w:val="nil"/>
              <w:bottom w:val="single" w:sz="8" w:space="0" w:color="auto"/>
              <w:right w:val="single" w:sz="8" w:space="0" w:color="auto"/>
            </w:tcBorders>
            <w:shd w:val="clear" w:color="auto" w:fill="auto"/>
            <w:noWrap/>
            <w:vAlign w:val="center"/>
            <w:hideMark/>
          </w:tcPr>
          <w:p w14:paraId="549CAD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9B1B2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1261D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3E4855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513CB2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30BAAA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19FA35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Radenci</w:t>
            </w:r>
          </w:p>
        </w:tc>
        <w:tc>
          <w:tcPr>
            <w:tcW w:w="1282" w:type="dxa"/>
            <w:tcBorders>
              <w:top w:val="nil"/>
              <w:left w:val="nil"/>
              <w:bottom w:val="single" w:sz="8" w:space="0" w:color="auto"/>
              <w:right w:val="single" w:sz="8" w:space="0" w:color="auto"/>
            </w:tcBorders>
            <w:shd w:val="clear" w:color="auto" w:fill="auto"/>
            <w:noWrap/>
            <w:vAlign w:val="center"/>
            <w:hideMark/>
          </w:tcPr>
          <w:p w14:paraId="444AEB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34,1</w:t>
            </w:r>
          </w:p>
        </w:tc>
        <w:tc>
          <w:tcPr>
            <w:tcW w:w="941" w:type="dxa"/>
            <w:tcBorders>
              <w:top w:val="nil"/>
              <w:left w:val="nil"/>
              <w:bottom w:val="single" w:sz="8" w:space="0" w:color="auto"/>
              <w:right w:val="single" w:sz="8" w:space="0" w:color="auto"/>
            </w:tcBorders>
            <w:shd w:val="clear" w:color="auto" w:fill="auto"/>
            <w:noWrap/>
            <w:vAlign w:val="center"/>
            <w:hideMark/>
          </w:tcPr>
          <w:p w14:paraId="093C10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5.143</w:t>
            </w:r>
          </w:p>
        </w:tc>
        <w:tc>
          <w:tcPr>
            <w:tcW w:w="1191" w:type="dxa"/>
            <w:tcBorders>
              <w:top w:val="nil"/>
              <w:left w:val="nil"/>
              <w:bottom w:val="single" w:sz="8" w:space="0" w:color="auto"/>
              <w:right w:val="single" w:sz="8" w:space="0" w:color="auto"/>
            </w:tcBorders>
            <w:shd w:val="clear" w:color="auto" w:fill="auto"/>
            <w:noWrap/>
            <w:vAlign w:val="center"/>
            <w:hideMark/>
          </w:tcPr>
          <w:p w14:paraId="6043EF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421" w:type="dxa"/>
            <w:tcBorders>
              <w:top w:val="nil"/>
              <w:left w:val="nil"/>
              <w:bottom w:val="single" w:sz="8" w:space="0" w:color="auto"/>
              <w:right w:val="single" w:sz="8" w:space="0" w:color="auto"/>
            </w:tcBorders>
            <w:shd w:val="clear" w:color="auto" w:fill="auto"/>
            <w:noWrap/>
            <w:vAlign w:val="center"/>
            <w:hideMark/>
          </w:tcPr>
          <w:p w14:paraId="293D35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C43CA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FC198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1012C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15C8C3B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364EBD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1B93CB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Razkrižje</w:t>
            </w:r>
          </w:p>
        </w:tc>
        <w:tc>
          <w:tcPr>
            <w:tcW w:w="1282" w:type="dxa"/>
            <w:tcBorders>
              <w:top w:val="nil"/>
              <w:left w:val="nil"/>
              <w:bottom w:val="single" w:sz="8" w:space="0" w:color="auto"/>
              <w:right w:val="single" w:sz="8" w:space="0" w:color="auto"/>
            </w:tcBorders>
            <w:shd w:val="clear" w:color="auto" w:fill="auto"/>
            <w:noWrap/>
            <w:vAlign w:val="center"/>
            <w:hideMark/>
          </w:tcPr>
          <w:p w14:paraId="4A5AF5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w:t>
            </w:r>
          </w:p>
        </w:tc>
        <w:tc>
          <w:tcPr>
            <w:tcW w:w="941" w:type="dxa"/>
            <w:tcBorders>
              <w:top w:val="nil"/>
              <w:left w:val="nil"/>
              <w:bottom w:val="single" w:sz="8" w:space="0" w:color="auto"/>
              <w:right w:val="single" w:sz="8" w:space="0" w:color="auto"/>
            </w:tcBorders>
            <w:shd w:val="clear" w:color="auto" w:fill="auto"/>
            <w:noWrap/>
            <w:vAlign w:val="center"/>
            <w:hideMark/>
          </w:tcPr>
          <w:p w14:paraId="1E97C6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1.293</w:t>
            </w:r>
          </w:p>
        </w:tc>
        <w:tc>
          <w:tcPr>
            <w:tcW w:w="1191" w:type="dxa"/>
            <w:tcBorders>
              <w:top w:val="nil"/>
              <w:left w:val="nil"/>
              <w:bottom w:val="single" w:sz="8" w:space="0" w:color="auto"/>
              <w:right w:val="single" w:sz="8" w:space="0" w:color="auto"/>
            </w:tcBorders>
            <w:shd w:val="clear" w:color="auto" w:fill="auto"/>
            <w:noWrap/>
            <w:vAlign w:val="center"/>
            <w:hideMark/>
          </w:tcPr>
          <w:p w14:paraId="3FA70F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131,9</w:t>
            </w:r>
          </w:p>
        </w:tc>
        <w:tc>
          <w:tcPr>
            <w:tcW w:w="1421" w:type="dxa"/>
            <w:tcBorders>
              <w:top w:val="nil"/>
              <w:left w:val="nil"/>
              <w:bottom w:val="single" w:sz="8" w:space="0" w:color="auto"/>
              <w:right w:val="single" w:sz="8" w:space="0" w:color="auto"/>
            </w:tcBorders>
            <w:shd w:val="clear" w:color="auto" w:fill="auto"/>
            <w:noWrap/>
            <w:vAlign w:val="center"/>
            <w:hideMark/>
          </w:tcPr>
          <w:p w14:paraId="07168D4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737D5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3F388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0BE76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B6A97C5" w14:textId="77777777" w:rsidTr="00286B5A">
        <w:trPr>
          <w:trHeight w:val="365"/>
        </w:trPr>
        <w:tc>
          <w:tcPr>
            <w:tcW w:w="567" w:type="dxa"/>
            <w:vMerge/>
            <w:tcBorders>
              <w:top w:val="nil"/>
              <w:left w:val="single" w:sz="8" w:space="0" w:color="auto"/>
              <w:bottom w:val="single" w:sz="8" w:space="0" w:color="000000"/>
              <w:right w:val="single" w:sz="8" w:space="0" w:color="auto"/>
            </w:tcBorders>
            <w:vAlign w:val="center"/>
            <w:hideMark/>
          </w:tcPr>
          <w:p w14:paraId="5209FB4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3F8E56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Rogašovci</w:t>
            </w:r>
          </w:p>
        </w:tc>
        <w:tc>
          <w:tcPr>
            <w:tcW w:w="1282" w:type="dxa"/>
            <w:tcBorders>
              <w:top w:val="nil"/>
              <w:left w:val="nil"/>
              <w:bottom w:val="single" w:sz="8" w:space="0" w:color="auto"/>
              <w:right w:val="single" w:sz="8" w:space="0" w:color="auto"/>
            </w:tcBorders>
            <w:shd w:val="clear" w:color="auto" w:fill="auto"/>
            <w:noWrap/>
            <w:vAlign w:val="center"/>
            <w:hideMark/>
          </w:tcPr>
          <w:p w14:paraId="5E854C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40,1</w:t>
            </w:r>
          </w:p>
        </w:tc>
        <w:tc>
          <w:tcPr>
            <w:tcW w:w="941" w:type="dxa"/>
            <w:tcBorders>
              <w:top w:val="nil"/>
              <w:left w:val="nil"/>
              <w:bottom w:val="single" w:sz="8" w:space="0" w:color="auto"/>
              <w:right w:val="single" w:sz="8" w:space="0" w:color="auto"/>
            </w:tcBorders>
            <w:shd w:val="clear" w:color="auto" w:fill="auto"/>
            <w:noWrap/>
            <w:vAlign w:val="center"/>
            <w:hideMark/>
          </w:tcPr>
          <w:p w14:paraId="3AD0D6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3.077</w:t>
            </w:r>
          </w:p>
        </w:tc>
        <w:tc>
          <w:tcPr>
            <w:tcW w:w="1191" w:type="dxa"/>
            <w:tcBorders>
              <w:top w:val="nil"/>
              <w:left w:val="nil"/>
              <w:bottom w:val="single" w:sz="8" w:space="0" w:color="auto"/>
              <w:right w:val="single" w:sz="8" w:space="0" w:color="auto"/>
            </w:tcBorders>
            <w:shd w:val="clear" w:color="auto" w:fill="auto"/>
            <w:noWrap/>
            <w:vAlign w:val="center"/>
            <w:hideMark/>
          </w:tcPr>
          <w:p w14:paraId="78CD1F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421" w:type="dxa"/>
            <w:tcBorders>
              <w:top w:val="nil"/>
              <w:left w:val="nil"/>
              <w:bottom w:val="single" w:sz="8" w:space="0" w:color="auto"/>
              <w:right w:val="single" w:sz="8" w:space="0" w:color="auto"/>
            </w:tcBorders>
            <w:shd w:val="clear" w:color="auto" w:fill="auto"/>
            <w:noWrap/>
            <w:vAlign w:val="center"/>
            <w:hideMark/>
          </w:tcPr>
          <w:p w14:paraId="704272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03ACE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B1AA9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8E31A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03B43A9" w14:textId="77777777" w:rsidTr="00286B5A">
        <w:trPr>
          <w:trHeight w:val="399"/>
        </w:trPr>
        <w:tc>
          <w:tcPr>
            <w:tcW w:w="567" w:type="dxa"/>
            <w:vMerge/>
            <w:tcBorders>
              <w:top w:val="nil"/>
              <w:left w:val="single" w:sz="8" w:space="0" w:color="auto"/>
              <w:bottom w:val="single" w:sz="8" w:space="0" w:color="000000"/>
              <w:right w:val="single" w:sz="8" w:space="0" w:color="auto"/>
            </w:tcBorders>
            <w:vAlign w:val="center"/>
            <w:hideMark/>
          </w:tcPr>
          <w:p w14:paraId="434D4BD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7643B5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Jurij ob Ščavnici</w:t>
            </w:r>
          </w:p>
        </w:tc>
        <w:tc>
          <w:tcPr>
            <w:tcW w:w="1282" w:type="dxa"/>
            <w:tcBorders>
              <w:top w:val="nil"/>
              <w:left w:val="nil"/>
              <w:bottom w:val="single" w:sz="8" w:space="0" w:color="auto"/>
              <w:right w:val="single" w:sz="8" w:space="0" w:color="auto"/>
            </w:tcBorders>
            <w:shd w:val="clear" w:color="auto" w:fill="auto"/>
            <w:noWrap/>
            <w:vAlign w:val="center"/>
            <w:hideMark/>
          </w:tcPr>
          <w:p w14:paraId="2B4491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51,3</w:t>
            </w:r>
          </w:p>
        </w:tc>
        <w:tc>
          <w:tcPr>
            <w:tcW w:w="941" w:type="dxa"/>
            <w:tcBorders>
              <w:top w:val="nil"/>
              <w:left w:val="nil"/>
              <w:bottom w:val="single" w:sz="8" w:space="0" w:color="auto"/>
              <w:right w:val="single" w:sz="8" w:space="0" w:color="auto"/>
            </w:tcBorders>
            <w:shd w:val="clear" w:color="auto" w:fill="auto"/>
            <w:noWrap/>
            <w:vAlign w:val="center"/>
            <w:hideMark/>
          </w:tcPr>
          <w:p w14:paraId="007D9E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2.856</w:t>
            </w:r>
          </w:p>
        </w:tc>
        <w:tc>
          <w:tcPr>
            <w:tcW w:w="1191" w:type="dxa"/>
            <w:tcBorders>
              <w:top w:val="nil"/>
              <w:left w:val="nil"/>
              <w:bottom w:val="single" w:sz="8" w:space="0" w:color="auto"/>
              <w:right w:val="single" w:sz="8" w:space="0" w:color="auto"/>
            </w:tcBorders>
            <w:shd w:val="clear" w:color="auto" w:fill="auto"/>
            <w:noWrap/>
            <w:vAlign w:val="center"/>
            <w:hideMark/>
          </w:tcPr>
          <w:p w14:paraId="6E44DA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55,7</w:t>
            </w:r>
          </w:p>
        </w:tc>
        <w:tc>
          <w:tcPr>
            <w:tcW w:w="1421" w:type="dxa"/>
            <w:tcBorders>
              <w:top w:val="nil"/>
              <w:left w:val="nil"/>
              <w:bottom w:val="single" w:sz="8" w:space="0" w:color="auto"/>
              <w:right w:val="single" w:sz="8" w:space="0" w:color="auto"/>
            </w:tcBorders>
            <w:shd w:val="clear" w:color="auto" w:fill="auto"/>
            <w:noWrap/>
            <w:vAlign w:val="center"/>
            <w:hideMark/>
          </w:tcPr>
          <w:p w14:paraId="62824C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BBD2C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34DFE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423B83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4A5119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C9F601D"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93741C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Šalovci</w:t>
            </w:r>
          </w:p>
        </w:tc>
        <w:tc>
          <w:tcPr>
            <w:tcW w:w="1282" w:type="dxa"/>
            <w:tcBorders>
              <w:top w:val="nil"/>
              <w:left w:val="nil"/>
              <w:bottom w:val="single" w:sz="8" w:space="0" w:color="auto"/>
              <w:right w:val="single" w:sz="8" w:space="0" w:color="auto"/>
            </w:tcBorders>
            <w:shd w:val="clear" w:color="auto" w:fill="auto"/>
            <w:noWrap/>
            <w:vAlign w:val="center"/>
            <w:hideMark/>
          </w:tcPr>
          <w:p w14:paraId="27E45B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58,2</w:t>
            </w:r>
          </w:p>
        </w:tc>
        <w:tc>
          <w:tcPr>
            <w:tcW w:w="941" w:type="dxa"/>
            <w:tcBorders>
              <w:top w:val="nil"/>
              <w:left w:val="nil"/>
              <w:bottom w:val="single" w:sz="8" w:space="0" w:color="auto"/>
              <w:right w:val="single" w:sz="8" w:space="0" w:color="auto"/>
            </w:tcBorders>
            <w:shd w:val="clear" w:color="auto" w:fill="auto"/>
            <w:noWrap/>
            <w:vAlign w:val="center"/>
            <w:hideMark/>
          </w:tcPr>
          <w:p w14:paraId="7E8696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1.436</w:t>
            </w:r>
          </w:p>
        </w:tc>
        <w:tc>
          <w:tcPr>
            <w:tcW w:w="1191" w:type="dxa"/>
            <w:tcBorders>
              <w:top w:val="nil"/>
              <w:left w:val="nil"/>
              <w:bottom w:val="single" w:sz="8" w:space="0" w:color="auto"/>
              <w:right w:val="single" w:sz="8" w:space="0" w:color="auto"/>
            </w:tcBorders>
            <w:shd w:val="clear" w:color="auto" w:fill="auto"/>
            <w:noWrap/>
            <w:vAlign w:val="center"/>
            <w:hideMark/>
          </w:tcPr>
          <w:p w14:paraId="0C3D52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24,7</w:t>
            </w:r>
          </w:p>
        </w:tc>
        <w:tc>
          <w:tcPr>
            <w:tcW w:w="1421" w:type="dxa"/>
            <w:tcBorders>
              <w:top w:val="nil"/>
              <w:left w:val="nil"/>
              <w:bottom w:val="single" w:sz="8" w:space="0" w:color="auto"/>
              <w:right w:val="single" w:sz="8" w:space="0" w:color="auto"/>
            </w:tcBorders>
            <w:shd w:val="clear" w:color="auto" w:fill="auto"/>
            <w:noWrap/>
            <w:vAlign w:val="center"/>
            <w:hideMark/>
          </w:tcPr>
          <w:p w14:paraId="279F9E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1964E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E498D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6BF51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69C375C"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BA0425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E1CF85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Tišina</w:t>
            </w:r>
          </w:p>
        </w:tc>
        <w:tc>
          <w:tcPr>
            <w:tcW w:w="1282" w:type="dxa"/>
            <w:tcBorders>
              <w:top w:val="nil"/>
              <w:left w:val="nil"/>
              <w:bottom w:val="single" w:sz="8" w:space="0" w:color="auto"/>
              <w:right w:val="single" w:sz="8" w:space="0" w:color="auto"/>
            </w:tcBorders>
            <w:shd w:val="clear" w:color="auto" w:fill="auto"/>
            <w:noWrap/>
            <w:vAlign w:val="center"/>
            <w:hideMark/>
          </w:tcPr>
          <w:p w14:paraId="586EFB9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41" w:type="dxa"/>
            <w:tcBorders>
              <w:top w:val="nil"/>
              <w:left w:val="nil"/>
              <w:bottom w:val="single" w:sz="8" w:space="0" w:color="auto"/>
              <w:right w:val="single" w:sz="8" w:space="0" w:color="auto"/>
            </w:tcBorders>
            <w:shd w:val="clear" w:color="auto" w:fill="auto"/>
            <w:noWrap/>
            <w:vAlign w:val="center"/>
            <w:hideMark/>
          </w:tcPr>
          <w:p w14:paraId="34B5AF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4.028</w:t>
            </w:r>
          </w:p>
        </w:tc>
        <w:tc>
          <w:tcPr>
            <w:tcW w:w="1191" w:type="dxa"/>
            <w:tcBorders>
              <w:top w:val="nil"/>
              <w:left w:val="nil"/>
              <w:bottom w:val="single" w:sz="8" w:space="0" w:color="auto"/>
              <w:right w:val="single" w:sz="8" w:space="0" w:color="auto"/>
            </w:tcBorders>
            <w:shd w:val="clear" w:color="auto" w:fill="auto"/>
            <w:noWrap/>
            <w:vAlign w:val="center"/>
            <w:hideMark/>
          </w:tcPr>
          <w:p w14:paraId="392392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103,8</w:t>
            </w:r>
          </w:p>
        </w:tc>
        <w:tc>
          <w:tcPr>
            <w:tcW w:w="1421" w:type="dxa"/>
            <w:tcBorders>
              <w:top w:val="nil"/>
              <w:left w:val="nil"/>
              <w:bottom w:val="single" w:sz="8" w:space="0" w:color="auto"/>
              <w:right w:val="single" w:sz="8" w:space="0" w:color="auto"/>
            </w:tcBorders>
            <w:shd w:val="clear" w:color="auto" w:fill="auto"/>
            <w:noWrap/>
            <w:vAlign w:val="center"/>
            <w:hideMark/>
          </w:tcPr>
          <w:p w14:paraId="24C250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D9277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704F0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379E6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410F77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2049F8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6691F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Turnišče</w:t>
            </w:r>
          </w:p>
        </w:tc>
        <w:tc>
          <w:tcPr>
            <w:tcW w:w="1282" w:type="dxa"/>
            <w:tcBorders>
              <w:top w:val="nil"/>
              <w:left w:val="nil"/>
              <w:bottom w:val="single" w:sz="8" w:space="0" w:color="auto"/>
              <w:right w:val="single" w:sz="8" w:space="0" w:color="auto"/>
            </w:tcBorders>
            <w:shd w:val="clear" w:color="auto" w:fill="auto"/>
            <w:noWrap/>
            <w:vAlign w:val="center"/>
            <w:hideMark/>
          </w:tcPr>
          <w:p w14:paraId="49F64E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23,8</w:t>
            </w:r>
          </w:p>
        </w:tc>
        <w:tc>
          <w:tcPr>
            <w:tcW w:w="941" w:type="dxa"/>
            <w:tcBorders>
              <w:top w:val="nil"/>
              <w:left w:val="nil"/>
              <w:bottom w:val="single" w:sz="8" w:space="0" w:color="auto"/>
              <w:right w:val="single" w:sz="8" w:space="0" w:color="auto"/>
            </w:tcBorders>
            <w:shd w:val="clear" w:color="auto" w:fill="auto"/>
            <w:noWrap/>
            <w:vAlign w:val="center"/>
            <w:hideMark/>
          </w:tcPr>
          <w:p w14:paraId="0932FE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3.264</w:t>
            </w:r>
          </w:p>
        </w:tc>
        <w:tc>
          <w:tcPr>
            <w:tcW w:w="1191" w:type="dxa"/>
            <w:tcBorders>
              <w:top w:val="nil"/>
              <w:left w:val="nil"/>
              <w:bottom w:val="single" w:sz="8" w:space="0" w:color="auto"/>
              <w:right w:val="single" w:sz="8" w:space="0" w:color="auto"/>
            </w:tcBorders>
            <w:shd w:val="clear" w:color="auto" w:fill="auto"/>
            <w:noWrap/>
            <w:vAlign w:val="center"/>
            <w:hideMark/>
          </w:tcPr>
          <w:p w14:paraId="0454C5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137,1</w:t>
            </w:r>
          </w:p>
        </w:tc>
        <w:tc>
          <w:tcPr>
            <w:tcW w:w="1421" w:type="dxa"/>
            <w:tcBorders>
              <w:top w:val="nil"/>
              <w:left w:val="nil"/>
              <w:bottom w:val="single" w:sz="8" w:space="0" w:color="auto"/>
              <w:right w:val="single" w:sz="8" w:space="0" w:color="auto"/>
            </w:tcBorders>
            <w:shd w:val="clear" w:color="auto" w:fill="auto"/>
            <w:noWrap/>
            <w:vAlign w:val="center"/>
            <w:hideMark/>
          </w:tcPr>
          <w:p w14:paraId="43301E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80CAF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9B251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8F117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A1502C1" w14:textId="77777777" w:rsidTr="00286B5A">
        <w:trPr>
          <w:trHeight w:val="391"/>
        </w:trPr>
        <w:tc>
          <w:tcPr>
            <w:tcW w:w="567" w:type="dxa"/>
            <w:vMerge/>
            <w:tcBorders>
              <w:top w:val="nil"/>
              <w:left w:val="single" w:sz="8" w:space="0" w:color="auto"/>
              <w:bottom w:val="single" w:sz="8" w:space="0" w:color="000000"/>
              <w:right w:val="single" w:sz="8" w:space="0" w:color="auto"/>
            </w:tcBorders>
            <w:vAlign w:val="center"/>
            <w:hideMark/>
          </w:tcPr>
          <w:p w14:paraId="49F2B66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F4D229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Velika Polana</w:t>
            </w:r>
          </w:p>
        </w:tc>
        <w:tc>
          <w:tcPr>
            <w:tcW w:w="1282" w:type="dxa"/>
            <w:tcBorders>
              <w:top w:val="nil"/>
              <w:left w:val="nil"/>
              <w:bottom w:val="single" w:sz="8" w:space="0" w:color="auto"/>
              <w:right w:val="single" w:sz="8" w:space="0" w:color="auto"/>
            </w:tcBorders>
            <w:shd w:val="clear" w:color="auto" w:fill="auto"/>
            <w:noWrap/>
            <w:vAlign w:val="center"/>
            <w:hideMark/>
          </w:tcPr>
          <w:p w14:paraId="4D345D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18,7</w:t>
            </w:r>
          </w:p>
        </w:tc>
        <w:tc>
          <w:tcPr>
            <w:tcW w:w="941" w:type="dxa"/>
            <w:tcBorders>
              <w:top w:val="nil"/>
              <w:left w:val="nil"/>
              <w:bottom w:val="single" w:sz="8" w:space="0" w:color="auto"/>
              <w:right w:val="single" w:sz="8" w:space="0" w:color="auto"/>
            </w:tcBorders>
            <w:shd w:val="clear" w:color="auto" w:fill="auto"/>
            <w:noWrap/>
            <w:vAlign w:val="center"/>
            <w:hideMark/>
          </w:tcPr>
          <w:p w14:paraId="6CED70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1.464</w:t>
            </w:r>
          </w:p>
        </w:tc>
        <w:tc>
          <w:tcPr>
            <w:tcW w:w="1191" w:type="dxa"/>
            <w:tcBorders>
              <w:top w:val="nil"/>
              <w:left w:val="nil"/>
              <w:bottom w:val="single" w:sz="8" w:space="0" w:color="auto"/>
              <w:right w:val="single" w:sz="8" w:space="0" w:color="auto"/>
            </w:tcBorders>
            <w:shd w:val="clear" w:color="auto" w:fill="auto"/>
            <w:noWrap/>
            <w:vAlign w:val="center"/>
            <w:hideMark/>
          </w:tcPr>
          <w:p w14:paraId="6C01CA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421" w:type="dxa"/>
            <w:tcBorders>
              <w:top w:val="nil"/>
              <w:left w:val="nil"/>
              <w:bottom w:val="single" w:sz="8" w:space="0" w:color="auto"/>
              <w:right w:val="single" w:sz="8" w:space="0" w:color="auto"/>
            </w:tcBorders>
            <w:shd w:val="clear" w:color="auto" w:fill="auto"/>
            <w:noWrap/>
            <w:vAlign w:val="center"/>
            <w:hideMark/>
          </w:tcPr>
          <w:p w14:paraId="1BC434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10BC7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BEEA2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CD247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96AC3D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3177B7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56E80D1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Veržej</w:t>
            </w:r>
          </w:p>
        </w:tc>
        <w:tc>
          <w:tcPr>
            <w:tcW w:w="1282" w:type="dxa"/>
            <w:tcBorders>
              <w:top w:val="nil"/>
              <w:left w:val="nil"/>
              <w:bottom w:val="nil"/>
              <w:right w:val="single" w:sz="8" w:space="0" w:color="auto"/>
            </w:tcBorders>
            <w:shd w:val="clear" w:color="auto" w:fill="auto"/>
            <w:noWrap/>
            <w:vAlign w:val="center"/>
            <w:hideMark/>
          </w:tcPr>
          <w:p w14:paraId="1F4A56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w:t>
            </w:r>
          </w:p>
        </w:tc>
        <w:tc>
          <w:tcPr>
            <w:tcW w:w="941" w:type="dxa"/>
            <w:tcBorders>
              <w:top w:val="nil"/>
              <w:left w:val="nil"/>
              <w:bottom w:val="single" w:sz="8" w:space="0" w:color="auto"/>
              <w:right w:val="single" w:sz="8" w:space="0" w:color="auto"/>
            </w:tcBorders>
            <w:shd w:val="clear" w:color="auto" w:fill="auto"/>
            <w:noWrap/>
            <w:vAlign w:val="center"/>
            <w:hideMark/>
          </w:tcPr>
          <w:p w14:paraId="01D28F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1.291</w:t>
            </w:r>
          </w:p>
        </w:tc>
        <w:tc>
          <w:tcPr>
            <w:tcW w:w="1191" w:type="dxa"/>
            <w:tcBorders>
              <w:top w:val="nil"/>
              <w:left w:val="nil"/>
              <w:bottom w:val="single" w:sz="8" w:space="0" w:color="auto"/>
              <w:right w:val="single" w:sz="8" w:space="0" w:color="auto"/>
            </w:tcBorders>
            <w:shd w:val="clear" w:color="auto" w:fill="auto"/>
            <w:noWrap/>
            <w:vAlign w:val="center"/>
            <w:hideMark/>
          </w:tcPr>
          <w:p w14:paraId="05CC76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107,6</w:t>
            </w:r>
          </w:p>
        </w:tc>
        <w:tc>
          <w:tcPr>
            <w:tcW w:w="1421" w:type="dxa"/>
            <w:tcBorders>
              <w:top w:val="nil"/>
              <w:left w:val="nil"/>
              <w:bottom w:val="single" w:sz="8" w:space="0" w:color="auto"/>
              <w:right w:val="single" w:sz="8" w:space="0" w:color="auto"/>
            </w:tcBorders>
            <w:shd w:val="clear" w:color="auto" w:fill="auto"/>
            <w:noWrap/>
            <w:vAlign w:val="center"/>
            <w:hideMark/>
          </w:tcPr>
          <w:p w14:paraId="0FF4EB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1FBD4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51F8D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67ECC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03C7DA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FE705FC"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CCFFFF"/>
            <w:noWrap/>
            <w:vAlign w:val="center"/>
            <w:hideMark/>
          </w:tcPr>
          <w:p w14:paraId="0CDD8551"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295036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1.337,30</w:t>
            </w:r>
          </w:p>
        </w:tc>
        <w:tc>
          <w:tcPr>
            <w:tcW w:w="941" w:type="dxa"/>
            <w:tcBorders>
              <w:top w:val="nil"/>
              <w:left w:val="nil"/>
              <w:bottom w:val="single" w:sz="8" w:space="0" w:color="auto"/>
              <w:right w:val="single" w:sz="8" w:space="0" w:color="auto"/>
            </w:tcBorders>
            <w:shd w:val="clear" w:color="auto" w:fill="auto"/>
            <w:noWrap/>
            <w:vAlign w:val="center"/>
            <w:hideMark/>
          </w:tcPr>
          <w:p w14:paraId="0539C2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115.833</w:t>
            </w:r>
          </w:p>
        </w:tc>
        <w:tc>
          <w:tcPr>
            <w:tcW w:w="1191" w:type="dxa"/>
            <w:tcBorders>
              <w:top w:val="nil"/>
              <w:left w:val="nil"/>
              <w:bottom w:val="single" w:sz="8" w:space="0" w:color="auto"/>
              <w:right w:val="single" w:sz="8" w:space="0" w:color="auto"/>
            </w:tcBorders>
            <w:shd w:val="clear" w:color="auto" w:fill="auto"/>
            <w:noWrap/>
            <w:vAlign w:val="center"/>
            <w:hideMark/>
          </w:tcPr>
          <w:p w14:paraId="13D503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86,6</w:t>
            </w:r>
          </w:p>
        </w:tc>
        <w:tc>
          <w:tcPr>
            <w:tcW w:w="1421" w:type="dxa"/>
            <w:tcBorders>
              <w:top w:val="nil"/>
              <w:left w:val="nil"/>
              <w:bottom w:val="single" w:sz="8" w:space="0" w:color="auto"/>
              <w:right w:val="single" w:sz="8" w:space="0" w:color="auto"/>
            </w:tcBorders>
            <w:shd w:val="clear" w:color="auto" w:fill="auto"/>
            <w:noWrap/>
            <w:vAlign w:val="center"/>
            <w:hideMark/>
          </w:tcPr>
          <w:p w14:paraId="6DF301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E92AB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BC632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D7F1B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2A62FC9" w14:textId="77777777" w:rsidTr="006175B2">
        <w:trPr>
          <w:trHeight w:val="52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7BACA290"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ZAHODNOŠTAJERSKA</w:t>
            </w:r>
          </w:p>
        </w:tc>
        <w:tc>
          <w:tcPr>
            <w:tcW w:w="2127" w:type="dxa"/>
            <w:tcBorders>
              <w:top w:val="nil"/>
              <w:left w:val="nil"/>
              <w:bottom w:val="single" w:sz="8" w:space="0" w:color="auto"/>
              <w:right w:val="single" w:sz="8" w:space="0" w:color="auto"/>
            </w:tcBorders>
            <w:shd w:val="clear" w:color="auto" w:fill="auto"/>
            <w:vAlign w:val="center"/>
            <w:hideMark/>
          </w:tcPr>
          <w:p w14:paraId="28E5720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Bistrica ob Sotli</w:t>
            </w:r>
          </w:p>
        </w:tc>
        <w:tc>
          <w:tcPr>
            <w:tcW w:w="1282" w:type="dxa"/>
            <w:tcBorders>
              <w:top w:val="nil"/>
              <w:left w:val="nil"/>
              <w:bottom w:val="single" w:sz="8" w:space="0" w:color="auto"/>
              <w:right w:val="single" w:sz="8" w:space="0" w:color="auto"/>
            </w:tcBorders>
            <w:shd w:val="clear" w:color="auto" w:fill="auto"/>
            <w:noWrap/>
            <w:vAlign w:val="center"/>
            <w:hideMark/>
          </w:tcPr>
          <w:p w14:paraId="0554A9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41" w:type="dxa"/>
            <w:tcBorders>
              <w:top w:val="nil"/>
              <w:left w:val="nil"/>
              <w:bottom w:val="single" w:sz="8" w:space="0" w:color="auto"/>
              <w:right w:val="single" w:sz="8" w:space="0" w:color="auto"/>
            </w:tcBorders>
            <w:shd w:val="clear" w:color="auto" w:fill="auto"/>
            <w:noWrap/>
            <w:vAlign w:val="center"/>
            <w:hideMark/>
          </w:tcPr>
          <w:p w14:paraId="1BFEF7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1191" w:type="dxa"/>
            <w:tcBorders>
              <w:top w:val="nil"/>
              <w:left w:val="nil"/>
              <w:bottom w:val="single" w:sz="8" w:space="0" w:color="auto"/>
              <w:right w:val="single" w:sz="8" w:space="0" w:color="auto"/>
            </w:tcBorders>
            <w:shd w:val="clear" w:color="auto" w:fill="auto"/>
            <w:noWrap/>
            <w:vAlign w:val="center"/>
            <w:hideMark/>
          </w:tcPr>
          <w:p w14:paraId="1F5B11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w:t>
            </w:r>
          </w:p>
        </w:tc>
        <w:tc>
          <w:tcPr>
            <w:tcW w:w="1421" w:type="dxa"/>
            <w:tcBorders>
              <w:top w:val="nil"/>
              <w:left w:val="nil"/>
              <w:bottom w:val="single" w:sz="8" w:space="0" w:color="auto"/>
              <w:right w:val="single" w:sz="8" w:space="0" w:color="auto"/>
            </w:tcBorders>
            <w:shd w:val="clear" w:color="auto" w:fill="auto"/>
            <w:noWrap/>
            <w:vAlign w:val="center"/>
            <w:hideMark/>
          </w:tcPr>
          <w:p w14:paraId="03BACF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0AC2C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835E0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5E739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973BAA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C84011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F29DB3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Braslovče</w:t>
            </w:r>
          </w:p>
        </w:tc>
        <w:tc>
          <w:tcPr>
            <w:tcW w:w="1282" w:type="dxa"/>
            <w:tcBorders>
              <w:top w:val="nil"/>
              <w:left w:val="nil"/>
              <w:bottom w:val="single" w:sz="8" w:space="0" w:color="auto"/>
              <w:right w:val="single" w:sz="8" w:space="0" w:color="auto"/>
            </w:tcBorders>
            <w:shd w:val="clear" w:color="auto" w:fill="auto"/>
            <w:noWrap/>
            <w:vAlign w:val="center"/>
            <w:hideMark/>
          </w:tcPr>
          <w:p w14:paraId="63CBB8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941" w:type="dxa"/>
            <w:tcBorders>
              <w:top w:val="nil"/>
              <w:left w:val="nil"/>
              <w:bottom w:val="single" w:sz="8" w:space="0" w:color="auto"/>
              <w:right w:val="single" w:sz="8" w:space="0" w:color="auto"/>
            </w:tcBorders>
            <w:shd w:val="clear" w:color="auto" w:fill="auto"/>
            <w:noWrap/>
            <w:vAlign w:val="center"/>
            <w:hideMark/>
          </w:tcPr>
          <w:p w14:paraId="196C39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5.528</w:t>
            </w:r>
          </w:p>
        </w:tc>
        <w:tc>
          <w:tcPr>
            <w:tcW w:w="1191" w:type="dxa"/>
            <w:tcBorders>
              <w:top w:val="nil"/>
              <w:left w:val="nil"/>
              <w:bottom w:val="single" w:sz="8" w:space="0" w:color="auto"/>
              <w:right w:val="single" w:sz="8" w:space="0" w:color="auto"/>
            </w:tcBorders>
            <w:shd w:val="clear" w:color="auto" w:fill="auto"/>
            <w:noWrap/>
            <w:vAlign w:val="center"/>
            <w:hideMark/>
          </w:tcPr>
          <w:p w14:paraId="67EE5C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100,7</w:t>
            </w:r>
          </w:p>
        </w:tc>
        <w:tc>
          <w:tcPr>
            <w:tcW w:w="1421" w:type="dxa"/>
            <w:tcBorders>
              <w:top w:val="nil"/>
              <w:left w:val="nil"/>
              <w:bottom w:val="single" w:sz="8" w:space="0" w:color="auto"/>
              <w:right w:val="single" w:sz="8" w:space="0" w:color="auto"/>
            </w:tcBorders>
            <w:shd w:val="clear" w:color="auto" w:fill="auto"/>
            <w:noWrap/>
            <w:vAlign w:val="center"/>
            <w:hideMark/>
          </w:tcPr>
          <w:p w14:paraId="3E52DD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BFADA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19CC5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65296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768EB90"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7CBEB3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50A607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Celje</w:t>
            </w:r>
          </w:p>
        </w:tc>
        <w:tc>
          <w:tcPr>
            <w:tcW w:w="1282" w:type="dxa"/>
            <w:tcBorders>
              <w:top w:val="nil"/>
              <w:left w:val="nil"/>
              <w:bottom w:val="single" w:sz="8" w:space="0" w:color="auto"/>
              <w:right w:val="single" w:sz="8" w:space="0" w:color="auto"/>
            </w:tcBorders>
            <w:shd w:val="clear" w:color="auto" w:fill="auto"/>
            <w:noWrap/>
            <w:vAlign w:val="center"/>
            <w:hideMark/>
          </w:tcPr>
          <w:p w14:paraId="1A2368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41" w:type="dxa"/>
            <w:tcBorders>
              <w:top w:val="nil"/>
              <w:left w:val="nil"/>
              <w:bottom w:val="single" w:sz="8" w:space="0" w:color="auto"/>
              <w:right w:val="single" w:sz="8" w:space="0" w:color="auto"/>
            </w:tcBorders>
            <w:shd w:val="clear" w:color="auto" w:fill="auto"/>
            <w:noWrap/>
            <w:vAlign w:val="center"/>
            <w:hideMark/>
          </w:tcPr>
          <w:p w14:paraId="5B6939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49.221</w:t>
            </w:r>
          </w:p>
        </w:tc>
        <w:tc>
          <w:tcPr>
            <w:tcW w:w="1191" w:type="dxa"/>
            <w:tcBorders>
              <w:top w:val="nil"/>
              <w:left w:val="nil"/>
              <w:bottom w:val="single" w:sz="8" w:space="0" w:color="auto"/>
              <w:right w:val="single" w:sz="8" w:space="0" w:color="auto"/>
            </w:tcBorders>
            <w:shd w:val="clear" w:color="auto" w:fill="auto"/>
            <w:noWrap/>
            <w:vAlign w:val="center"/>
            <w:hideMark/>
          </w:tcPr>
          <w:p w14:paraId="6EE0BC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518,7</w:t>
            </w:r>
          </w:p>
        </w:tc>
        <w:tc>
          <w:tcPr>
            <w:tcW w:w="1421" w:type="dxa"/>
            <w:tcBorders>
              <w:top w:val="nil"/>
              <w:left w:val="nil"/>
              <w:bottom w:val="single" w:sz="8" w:space="0" w:color="auto"/>
              <w:right w:val="single" w:sz="8" w:space="0" w:color="auto"/>
            </w:tcBorders>
            <w:shd w:val="clear" w:color="auto" w:fill="auto"/>
            <w:noWrap/>
            <w:vAlign w:val="center"/>
            <w:hideMark/>
          </w:tcPr>
          <w:p w14:paraId="3EA96E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w:t>
            </w:r>
          </w:p>
        </w:tc>
        <w:tc>
          <w:tcPr>
            <w:tcW w:w="971" w:type="dxa"/>
            <w:tcBorders>
              <w:top w:val="nil"/>
              <w:left w:val="nil"/>
              <w:bottom w:val="single" w:sz="8" w:space="0" w:color="auto"/>
              <w:right w:val="single" w:sz="8" w:space="0" w:color="auto"/>
            </w:tcBorders>
            <w:shd w:val="clear" w:color="000000" w:fill="FFFFFF"/>
            <w:noWrap/>
            <w:vAlign w:val="center"/>
            <w:hideMark/>
          </w:tcPr>
          <w:p w14:paraId="04FA3F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01" w:type="dxa"/>
            <w:tcBorders>
              <w:top w:val="nil"/>
              <w:left w:val="nil"/>
              <w:bottom w:val="single" w:sz="8" w:space="0" w:color="auto"/>
              <w:right w:val="single" w:sz="8" w:space="0" w:color="auto"/>
            </w:tcBorders>
            <w:shd w:val="clear" w:color="auto" w:fill="auto"/>
            <w:noWrap/>
            <w:vAlign w:val="center"/>
            <w:hideMark/>
          </w:tcPr>
          <w:p w14:paraId="0F75C4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47" w:type="dxa"/>
            <w:tcBorders>
              <w:top w:val="nil"/>
              <w:left w:val="nil"/>
              <w:bottom w:val="single" w:sz="8" w:space="0" w:color="auto"/>
              <w:right w:val="single" w:sz="8" w:space="0" w:color="auto"/>
            </w:tcBorders>
            <w:shd w:val="clear" w:color="000000" w:fill="FF0000"/>
            <w:vAlign w:val="center"/>
            <w:hideMark/>
          </w:tcPr>
          <w:p w14:paraId="341151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938003C"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F21BF1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CABBB2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Dobje</w:t>
            </w:r>
          </w:p>
        </w:tc>
        <w:tc>
          <w:tcPr>
            <w:tcW w:w="1282" w:type="dxa"/>
            <w:tcBorders>
              <w:top w:val="nil"/>
              <w:left w:val="nil"/>
              <w:bottom w:val="single" w:sz="8" w:space="0" w:color="auto"/>
              <w:right w:val="single" w:sz="8" w:space="0" w:color="auto"/>
            </w:tcBorders>
            <w:shd w:val="clear" w:color="auto" w:fill="auto"/>
            <w:noWrap/>
            <w:vAlign w:val="center"/>
            <w:hideMark/>
          </w:tcPr>
          <w:p w14:paraId="2337A8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17,5</w:t>
            </w:r>
          </w:p>
        </w:tc>
        <w:tc>
          <w:tcPr>
            <w:tcW w:w="941" w:type="dxa"/>
            <w:tcBorders>
              <w:top w:val="nil"/>
              <w:left w:val="nil"/>
              <w:bottom w:val="single" w:sz="8" w:space="0" w:color="auto"/>
              <w:right w:val="single" w:sz="8" w:space="0" w:color="auto"/>
            </w:tcBorders>
            <w:shd w:val="clear" w:color="auto" w:fill="auto"/>
            <w:noWrap/>
            <w:vAlign w:val="center"/>
            <w:hideMark/>
          </w:tcPr>
          <w:p w14:paraId="2936CF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987</w:t>
            </w:r>
          </w:p>
        </w:tc>
        <w:tc>
          <w:tcPr>
            <w:tcW w:w="1191" w:type="dxa"/>
            <w:tcBorders>
              <w:top w:val="nil"/>
              <w:left w:val="nil"/>
              <w:bottom w:val="single" w:sz="8" w:space="0" w:color="auto"/>
              <w:right w:val="single" w:sz="8" w:space="0" w:color="auto"/>
            </w:tcBorders>
            <w:shd w:val="clear" w:color="auto" w:fill="auto"/>
            <w:noWrap/>
            <w:vAlign w:val="center"/>
            <w:hideMark/>
          </w:tcPr>
          <w:p w14:paraId="36B953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56,4</w:t>
            </w:r>
          </w:p>
        </w:tc>
        <w:tc>
          <w:tcPr>
            <w:tcW w:w="1421" w:type="dxa"/>
            <w:tcBorders>
              <w:top w:val="nil"/>
              <w:left w:val="nil"/>
              <w:bottom w:val="single" w:sz="8" w:space="0" w:color="auto"/>
              <w:right w:val="single" w:sz="8" w:space="0" w:color="auto"/>
            </w:tcBorders>
            <w:shd w:val="clear" w:color="auto" w:fill="auto"/>
            <w:noWrap/>
            <w:vAlign w:val="center"/>
            <w:hideMark/>
          </w:tcPr>
          <w:p w14:paraId="7EB863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2D5A4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9020D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EBECF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C0035C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46DE02E"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63E0B2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Dobrna</w:t>
            </w:r>
          </w:p>
        </w:tc>
        <w:tc>
          <w:tcPr>
            <w:tcW w:w="1282" w:type="dxa"/>
            <w:tcBorders>
              <w:top w:val="nil"/>
              <w:left w:val="nil"/>
              <w:bottom w:val="single" w:sz="8" w:space="0" w:color="auto"/>
              <w:right w:val="single" w:sz="8" w:space="0" w:color="auto"/>
            </w:tcBorders>
            <w:shd w:val="clear" w:color="auto" w:fill="auto"/>
            <w:noWrap/>
            <w:vAlign w:val="center"/>
            <w:hideMark/>
          </w:tcPr>
          <w:p w14:paraId="453E5A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31,7</w:t>
            </w:r>
          </w:p>
        </w:tc>
        <w:tc>
          <w:tcPr>
            <w:tcW w:w="941" w:type="dxa"/>
            <w:tcBorders>
              <w:top w:val="nil"/>
              <w:left w:val="nil"/>
              <w:bottom w:val="single" w:sz="8" w:space="0" w:color="auto"/>
              <w:right w:val="single" w:sz="8" w:space="0" w:color="auto"/>
            </w:tcBorders>
            <w:shd w:val="clear" w:color="auto" w:fill="auto"/>
            <w:noWrap/>
            <w:vAlign w:val="center"/>
            <w:hideMark/>
          </w:tcPr>
          <w:p w14:paraId="041E80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2.230</w:t>
            </w:r>
          </w:p>
        </w:tc>
        <w:tc>
          <w:tcPr>
            <w:tcW w:w="1191" w:type="dxa"/>
            <w:tcBorders>
              <w:top w:val="nil"/>
              <w:left w:val="nil"/>
              <w:bottom w:val="single" w:sz="8" w:space="0" w:color="auto"/>
              <w:right w:val="single" w:sz="8" w:space="0" w:color="auto"/>
            </w:tcBorders>
            <w:shd w:val="clear" w:color="auto" w:fill="auto"/>
            <w:noWrap/>
            <w:vAlign w:val="center"/>
            <w:hideMark/>
          </w:tcPr>
          <w:p w14:paraId="2146B7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70,3</w:t>
            </w:r>
          </w:p>
        </w:tc>
        <w:tc>
          <w:tcPr>
            <w:tcW w:w="1421" w:type="dxa"/>
            <w:tcBorders>
              <w:top w:val="nil"/>
              <w:left w:val="nil"/>
              <w:bottom w:val="single" w:sz="8" w:space="0" w:color="auto"/>
              <w:right w:val="single" w:sz="8" w:space="0" w:color="auto"/>
            </w:tcBorders>
            <w:shd w:val="clear" w:color="auto" w:fill="auto"/>
            <w:noWrap/>
            <w:vAlign w:val="center"/>
            <w:hideMark/>
          </w:tcPr>
          <w:p w14:paraId="310280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7FA68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C9A03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B8081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08ADB9F" w14:textId="77777777" w:rsidTr="00286B5A">
        <w:trPr>
          <w:trHeight w:val="263"/>
        </w:trPr>
        <w:tc>
          <w:tcPr>
            <w:tcW w:w="567" w:type="dxa"/>
            <w:vMerge/>
            <w:tcBorders>
              <w:top w:val="nil"/>
              <w:left w:val="single" w:sz="8" w:space="0" w:color="auto"/>
              <w:bottom w:val="single" w:sz="8" w:space="0" w:color="000000"/>
              <w:right w:val="single" w:sz="8" w:space="0" w:color="auto"/>
            </w:tcBorders>
            <w:vAlign w:val="center"/>
            <w:hideMark/>
          </w:tcPr>
          <w:p w14:paraId="6F1B852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0DCF368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Gornji Grad</w:t>
            </w:r>
          </w:p>
        </w:tc>
        <w:tc>
          <w:tcPr>
            <w:tcW w:w="1282" w:type="dxa"/>
            <w:tcBorders>
              <w:top w:val="nil"/>
              <w:left w:val="nil"/>
              <w:bottom w:val="single" w:sz="8" w:space="0" w:color="auto"/>
              <w:right w:val="single" w:sz="8" w:space="0" w:color="auto"/>
            </w:tcBorders>
            <w:shd w:val="clear" w:color="auto" w:fill="auto"/>
            <w:noWrap/>
            <w:vAlign w:val="center"/>
            <w:hideMark/>
          </w:tcPr>
          <w:p w14:paraId="616BB6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90,1</w:t>
            </w:r>
          </w:p>
        </w:tc>
        <w:tc>
          <w:tcPr>
            <w:tcW w:w="941" w:type="dxa"/>
            <w:tcBorders>
              <w:top w:val="nil"/>
              <w:left w:val="nil"/>
              <w:bottom w:val="single" w:sz="8" w:space="0" w:color="auto"/>
              <w:right w:val="single" w:sz="8" w:space="0" w:color="auto"/>
            </w:tcBorders>
            <w:shd w:val="clear" w:color="auto" w:fill="auto"/>
            <w:noWrap/>
            <w:vAlign w:val="center"/>
            <w:hideMark/>
          </w:tcPr>
          <w:p w14:paraId="7C44539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2.551</w:t>
            </w:r>
          </w:p>
        </w:tc>
        <w:tc>
          <w:tcPr>
            <w:tcW w:w="1191" w:type="dxa"/>
            <w:tcBorders>
              <w:top w:val="nil"/>
              <w:left w:val="nil"/>
              <w:bottom w:val="single" w:sz="8" w:space="0" w:color="auto"/>
              <w:right w:val="single" w:sz="8" w:space="0" w:color="auto"/>
            </w:tcBorders>
            <w:shd w:val="clear" w:color="auto" w:fill="auto"/>
            <w:noWrap/>
            <w:vAlign w:val="center"/>
            <w:hideMark/>
          </w:tcPr>
          <w:p w14:paraId="6446B5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1421" w:type="dxa"/>
            <w:tcBorders>
              <w:top w:val="nil"/>
              <w:left w:val="nil"/>
              <w:bottom w:val="single" w:sz="8" w:space="0" w:color="auto"/>
              <w:right w:val="single" w:sz="8" w:space="0" w:color="auto"/>
            </w:tcBorders>
            <w:shd w:val="clear" w:color="auto" w:fill="auto"/>
            <w:noWrap/>
            <w:vAlign w:val="center"/>
            <w:hideMark/>
          </w:tcPr>
          <w:p w14:paraId="079D53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9A588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E7D7D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4F4977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787777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A184DC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16BF40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Kozje</w:t>
            </w:r>
          </w:p>
        </w:tc>
        <w:tc>
          <w:tcPr>
            <w:tcW w:w="1282" w:type="dxa"/>
            <w:tcBorders>
              <w:top w:val="nil"/>
              <w:left w:val="nil"/>
              <w:bottom w:val="single" w:sz="8" w:space="0" w:color="auto"/>
              <w:right w:val="single" w:sz="8" w:space="0" w:color="auto"/>
            </w:tcBorders>
            <w:shd w:val="clear" w:color="auto" w:fill="auto"/>
            <w:noWrap/>
            <w:vAlign w:val="center"/>
            <w:hideMark/>
          </w:tcPr>
          <w:p w14:paraId="757C8C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89,7</w:t>
            </w:r>
          </w:p>
        </w:tc>
        <w:tc>
          <w:tcPr>
            <w:tcW w:w="941" w:type="dxa"/>
            <w:tcBorders>
              <w:top w:val="nil"/>
              <w:left w:val="nil"/>
              <w:bottom w:val="single" w:sz="8" w:space="0" w:color="auto"/>
              <w:right w:val="single" w:sz="8" w:space="0" w:color="auto"/>
            </w:tcBorders>
            <w:shd w:val="clear" w:color="auto" w:fill="auto"/>
            <w:noWrap/>
            <w:vAlign w:val="center"/>
            <w:hideMark/>
          </w:tcPr>
          <w:p w14:paraId="463358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3.102</w:t>
            </w:r>
          </w:p>
        </w:tc>
        <w:tc>
          <w:tcPr>
            <w:tcW w:w="1191" w:type="dxa"/>
            <w:tcBorders>
              <w:top w:val="nil"/>
              <w:left w:val="nil"/>
              <w:bottom w:val="single" w:sz="8" w:space="0" w:color="auto"/>
              <w:right w:val="single" w:sz="8" w:space="0" w:color="auto"/>
            </w:tcBorders>
            <w:shd w:val="clear" w:color="auto" w:fill="auto"/>
            <w:noWrap/>
            <w:vAlign w:val="center"/>
            <w:hideMark/>
          </w:tcPr>
          <w:p w14:paraId="3AE6CF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34,6</w:t>
            </w:r>
          </w:p>
        </w:tc>
        <w:tc>
          <w:tcPr>
            <w:tcW w:w="1421" w:type="dxa"/>
            <w:tcBorders>
              <w:top w:val="nil"/>
              <w:left w:val="nil"/>
              <w:bottom w:val="single" w:sz="8" w:space="0" w:color="auto"/>
              <w:right w:val="single" w:sz="8" w:space="0" w:color="auto"/>
            </w:tcBorders>
            <w:shd w:val="clear" w:color="auto" w:fill="auto"/>
            <w:noWrap/>
            <w:vAlign w:val="center"/>
            <w:hideMark/>
          </w:tcPr>
          <w:p w14:paraId="43C511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A2DA1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3A53E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564CF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CC26D6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2FF588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8F387A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Laško</w:t>
            </w:r>
          </w:p>
        </w:tc>
        <w:tc>
          <w:tcPr>
            <w:tcW w:w="1282" w:type="dxa"/>
            <w:tcBorders>
              <w:top w:val="nil"/>
              <w:left w:val="nil"/>
              <w:bottom w:val="single" w:sz="8" w:space="0" w:color="auto"/>
              <w:right w:val="single" w:sz="8" w:space="0" w:color="auto"/>
            </w:tcBorders>
            <w:shd w:val="clear" w:color="auto" w:fill="auto"/>
            <w:noWrap/>
            <w:vAlign w:val="center"/>
            <w:hideMark/>
          </w:tcPr>
          <w:p w14:paraId="71A831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197,5</w:t>
            </w:r>
          </w:p>
        </w:tc>
        <w:tc>
          <w:tcPr>
            <w:tcW w:w="941" w:type="dxa"/>
            <w:tcBorders>
              <w:top w:val="nil"/>
              <w:left w:val="nil"/>
              <w:bottom w:val="single" w:sz="8" w:space="0" w:color="auto"/>
              <w:right w:val="single" w:sz="8" w:space="0" w:color="auto"/>
            </w:tcBorders>
            <w:shd w:val="clear" w:color="auto" w:fill="auto"/>
            <w:noWrap/>
            <w:vAlign w:val="center"/>
            <w:hideMark/>
          </w:tcPr>
          <w:p w14:paraId="5C8812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13.175</w:t>
            </w:r>
          </w:p>
        </w:tc>
        <w:tc>
          <w:tcPr>
            <w:tcW w:w="1191" w:type="dxa"/>
            <w:tcBorders>
              <w:top w:val="nil"/>
              <w:left w:val="nil"/>
              <w:bottom w:val="single" w:sz="8" w:space="0" w:color="auto"/>
              <w:right w:val="single" w:sz="8" w:space="0" w:color="auto"/>
            </w:tcBorders>
            <w:shd w:val="clear" w:color="auto" w:fill="auto"/>
            <w:noWrap/>
            <w:vAlign w:val="center"/>
            <w:hideMark/>
          </w:tcPr>
          <w:p w14:paraId="6B4303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1421" w:type="dxa"/>
            <w:tcBorders>
              <w:top w:val="nil"/>
              <w:left w:val="nil"/>
              <w:bottom w:val="single" w:sz="8" w:space="0" w:color="auto"/>
              <w:right w:val="single" w:sz="8" w:space="0" w:color="auto"/>
            </w:tcBorders>
            <w:shd w:val="clear" w:color="auto" w:fill="auto"/>
            <w:noWrap/>
            <w:vAlign w:val="center"/>
            <w:hideMark/>
          </w:tcPr>
          <w:p w14:paraId="04ECD3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0C6794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CBD67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93DA3D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AF9381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9EBF88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CA9893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Ljubno</w:t>
            </w:r>
          </w:p>
        </w:tc>
        <w:tc>
          <w:tcPr>
            <w:tcW w:w="1282" w:type="dxa"/>
            <w:tcBorders>
              <w:top w:val="nil"/>
              <w:left w:val="nil"/>
              <w:bottom w:val="single" w:sz="8" w:space="0" w:color="auto"/>
              <w:right w:val="single" w:sz="8" w:space="0" w:color="auto"/>
            </w:tcBorders>
            <w:shd w:val="clear" w:color="auto" w:fill="auto"/>
            <w:noWrap/>
            <w:vAlign w:val="center"/>
            <w:hideMark/>
          </w:tcPr>
          <w:p w14:paraId="2F02C6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78,9</w:t>
            </w:r>
          </w:p>
        </w:tc>
        <w:tc>
          <w:tcPr>
            <w:tcW w:w="941" w:type="dxa"/>
            <w:tcBorders>
              <w:top w:val="nil"/>
              <w:left w:val="nil"/>
              <w:bottom w:val="single" w:sz="8" w:space="0" w:color="auto"/>
              <w:right w:val="single" w:sz="8" w:space="0" w:color="auto"/>
            </w:tcBorders>
            <w:shd w:val="clear" w:color="auto" w:fill="auto"/>
            <w:noWrap/>
            <w:vAlign w:val="center"/>
            <w:hideMark/>
          </w:tcPr>
          <w:p w14:paraId="187B43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2.586</w:t>
            </w:r>
          </w:p>
        </w:tc>
        <w:tc>
          <w:tcPr>
            <w:tcW w:w="1191" w:type="dxa"/>
            <w:tcBorders>
              <w:top w:val="nil"/>
              <w:left w:val="nil"/>
              <w:bottom w:val="single" w:sz="8" w:space="0" w:color="auto"/>
              <w:right w:val="single" w:sz="8" w:space="0" w:color="auto"/>
            </w:tcBorders>
            <w:shd w:val="clear" w:color="auto" w:fill="auto"/>
            <w:noWrap/>
            <w:vAlign w:val="center"/>
            <w:hideMark/>
          </w:tcPr>
          <w:p w14:paraId="4BCA71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32,8</w:t>
            </w:r>
          </w:p>
        </w:tc>
        <w:tc>
          <w:tcPr>
            <w:tcW w:w="1421" w:type="dxa"/>
            <w:tcBorders>
              <w:top w:val="nil"/>
              <w:left w:val="nil"/>
              <w:bottom w:val="single" w:sz="8" w:space="0" w:color="auto"/>
              <w:right w:val="single" w:sz="8" w:space="0" w:color="auto"/>
            </w:tcBorders>
            <w:shd w:val="clear" w:color="auto" w:fill="auto"/>
            <w:noWrap/>
            <w:vAlign w:val="center"/>
            <w:hideMark/>
          </w:tcPr>
          <w:p w14:paraId="306483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B0EAE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D4BB8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D0459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FEF7D0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5EA00CF"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D2DC3F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Luče</w:t>
            </w:r>
          </w:p>
        </w:tc>
        <w:tc>
          <w:tcPr>
            <w:tcW w:w="1282" w:type="dxa"/>
            <w:tcBorders>
              <w:top w:val="nil"/>
              <w:left w:val="nil"/>
              <w:bottom w:val="single" w:sz="8" w:space="0" w:color="auto"/>
              <w:right w:val="single" w:sz="8" w:space="0" w:color="auto"/>
            </w:tcBorders>
            <w:shd w:val="clear" w:color="auto" w:fill="auto"/>
            <w:noWrap/>
            <w:vAlign w:val="center"/>
            <w:hideMark/>
          </w:tcPr>
          <w:p w14:paraId="0FC4A2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109,5</w:t>
            </w:r>
          </w:p>
        </w:tc>
        <w:tc>
          <w:tcPr>
            <w:tcW w:w="941" w:type="dxa"/>
            <w:tcBorders>
              <w:top w:val="nil"/>
              <w:left w:val="nil"/>
              <w:bottom w:val="single" w:sz="8" w:space="0" w:color="auto"/>
              <w:right w:val="single" w:sz="8" w:space="0" w:color="auto"/>
            </w:tcBorders>
            <w:shd w:val="clear" w:color="auto" w:fill="auto"/>
            <w:noWrap/>
            <w:vAlign w:val="center"/>
            <w:hideMark/>
          </w:tcPr>
          <w:p w14:paraId="05ADBB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1.490</w:t>
            </w:r>
          </w:p>
        </w:tc>
        <w:tc>
          <w:tcPr>
            <w:tcW w:w="1191" w:type="dxa"/>
            <w:tcBorders>
              <w:top w:val="nil"/>
              <w:left w:val="nil"/>
              <w:bottom w:val="single" w:sz="8" w:space="0" w:color="auto"/>
              <w:right w:val="single" w:sz="8" w:space="0" w:color="auto"/>
            </w:tcBorders>
            <w:shd w:val="clear" w:color="auto" w:fill="auto"/>
            <w:noWrap/>
            <w:vAlign w:val="center"/>
            <w:hideMark/>
          </w:tcPr>
          <w:p w14:paraId="74F62D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w:t>
            </w:r>
          </w:p>
        </w:tc>
        <w:tc>
          <w:tcPr>
            <w:tcW w:w="1421" w:type="dxa"/>
            <w:tcBorders>
              <w:top w:val="nil"/>
              <w:left w:val="nil"/>
              <w:bottom w:val="single" w:sz="8" w:space="0" w:color="auto"/>
              <w:right w:val="single" w:sz="8" w:space="0" w:color="auto"/>
            </w:tcBorders>
            <w:shd w:val="clear" w:color="auto" w:fill="auto"/>
            <w:noWrap/>
            <w:vAlign w:val="center"/>
            <w:hideMark/>
          </w:tcPr>
          <w:p w14:paraId="233B21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E82C0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918AF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31962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58F2E4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19D593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5C74E96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Mozirje</w:t>
            </w:r>
          </w:p>
        </w:tc>
        <w:tc>
          <w:tcPr>
            <w:tcW w:w="1282" w:type="dxa"/>
            <w:tcBorders>
              <w:top w:val="nil"/>
              <w:left w:val="nil"/>
              <w:bottom w:val="single" w:sz="8" w:space="0" w:color="auto"/>
              <w:right w:val="single" w:sz="8" w:space="0" w:color="auto"/>
            </w:tcBorders>
            <w:shd w:val="clear" w:color="auto" w:fill="auto"/>
            <w:noWrap/>
            <w:vAlign w:val="center"/>
            <w:hideMark/>
          </w:tcPr>
          <w:p w14:paraId="0C2BCE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41" w:type="dxa"/>
            <w:tcBorders>
              <w:top w:val="nil"/>
              <w:left w:val="nil"/>
              <w:bottom w:val="single" w:sz="8" w:space="0" w:color="auto"/>
              <w:right w:val="single" w:sz="8" w:space="0" w:color="auto"/>
            </w:tcBorders>
            <w:shd w:val="clear" w:color="auto" w:fill="auto"/>
            <w:noWrap/>
            <w:vAlign w:val="center"/>
            <w:hideMark/>
          </w:tcPr>
          <w:p w14:paraId="07ACE7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4.062</w:t>
            </w:r>
          </w:p>
        </w:tc>
        <w:tc>
          <w:tcPr>
            <w:tcW w:w="1191" w:type="dxa"/>
            <w:tcBorders>
              <w:top w:val="nil"/>
              <w:left w:val="nil"/>
              <w:bottom w:val="single" w:sz="8" w:space="0" w:color="auto"/>
              <w:right w:val="single" w:sz="8" w:space="0" w:color="auto"/>
            </w:tcBorders>
            <w:shd w:val="clear" w:color="auto" w:fill="auto"/>
            <w:noWrap/>
            <w:vAlign w:val="center"/>
            <w:hideMark/>
          </w:tcPr>
          <w:p w14:paraId="0F4A6C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75,9</w:t>
            </w:r>
          </w:p>
        </w:tc>
        <w:tc>
          <w:tcPr>
            <w:tcW w:w="1421" w:type="dxa"/>
            <w:tcBorders>
              <w:top w:val="nil"/>
              <w:left w:val="nil"/>
              <w:bottom w:val="single" w:sz="8" w:space="0" w:color="auto"/>
              <w:right w:val="single" w:sz="8" w:space="0" w:color="auto"/>
            </w:tcBorders>
            <w:shd w:val="clear" w:color="auto" w:fill="auto"/>
            <w:noWrap/>
            <w:vAlign w:val="center"/>
            <w:hideMark/>
          </w:tcPr>
          <w:p w14:paraId="3540B2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E178C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88289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2E63B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C74A98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70EF71D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CEE8B3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Nazarje</w:t>
            </w:r>
          </w:p>
        </w:tc>
        <w:tc>
          <w:tcPr>
            <w:tcW w:w="1282" w:type="dxa"/>
            <w:tcBorders>
              <w:top w:val="nil"/>
              <w:left w:val="nil"/>
              <w:bottom w:val="single" w:sz="8" w:space="0" w:color="auto"/>
              <w:right w:val="single" w:sz="8" w:space="0" w:color="auto"/>
            </w:tcBorders>
            <w:shd w:val="clear" w:color="auto" w:fill="auto"/>
            <w:noWrap/>
            <w:vAlign w:val="center"/>
            <w:hideMark/>
          </w:tcPr>
          <w:p w14:paraId="565E7A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43,4</w:t>
            </w:r>
          </w:p>
        </w:tc>
        <w:tc>
          <w:tcPr>
            <w:tcW w:w="941" w:type="dxa"/>
            <w:tcBorders>
              <w:top w:val="nil"/>
              <w:left w:val="nil"/>
              <w:bottom w:val="single" w:sz="8" w:space="0" w:color="auto"/>
              <w:right w:val="single" w:sz="8" w:space="0" w:color="auto"/>
            </w:tcBorders>
            <w:shd w:val="clear" w:color="auto" w:fill="auto"/>
            <w:noWrap/>
            <w:vAlign w:val="center"/>
            <w:hideMark/>
          </w:tcPr>
          <w:p w14:paraId="0195B2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2.587</w:t>
            </w:r>
          </w:p>
        </w:tc>
        <w:tc>
          <w:tcPr>
            <w:tcW w:w="1191" w:type="dxa"/>
            <w:tcBorders>
              <w:top w:val="nil"/>
              <w:left w:val="nil"/>
              <w:bottom w:val="single" w:sz="8" w:space="0" w:color="auto"/>
              <w:right w:val="single" w:sz="8" w:space="0" w:color="auto"/>
            </w:tcBorders>
            <w:shd w:val="clear" w:color="auto" w:fill="auto"/>
            <w:noWrap/>
            <w:vAlign w:val="center"/>
            <w:hideMark/>
          </w:tcPr>
          <w:p w14:paraId="66E880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59,6</w:t>
            </w:r>
          </w:p>
        </w:tc>
        <w:tc>
          <w:tcPr>
            <w:tcW w:w="1421" w:type="dxa"/>
            <w:tcBorders>
              <w:top w:val="nil"/>
              <w:left w:val="nil"/>
              <w:bottom w:val="single" w:sz="8" w:space="0" w:color="auto"/>
              <w:right w:val="single" w:sz="8" w:space="0" w:color="auto"/>
            </w:tcBorders>
            <w:shd w:val="clear" w:color="auto" w:fill="auto"/>
            <w:noWrap/>
            <w:vAlign w:val="center"/>
            <w:hideMark/>
          </w:tcPr>
          <w:p w14:paraId="00913C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ED6D2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2518C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D846D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0EBAFE1" w14:textId="77777777" w:rsidTr="00286B5A">
        <w:trPr>
          <w:trHeight w:val="381"/>
        </w:trPr>
        <w:tc>
          <w:tcPr>
            <w:tcW w:w="567" w:type="dxa"/>
            <w:vMerge/>
            <w:tcBorders>
              <w:top w:val="nil"/>
              <w:left w:val="single" w:sz="8" w:space="0" w:color="auto"/>
              <w:bottom w:val="single" w:sz="8" w:space="0" w:color="000000"/>
              <w:right w:val="single" w:sz="8" w:space="0" w:color="auto"/>
            </w:tcBorders>
            <w:vAlign w:val="center"/>
            <w:hideMark/>
          </w:tcPr>
          <w:p w14:paraId="4298CDBA"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B19340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Podčetrtek</w:t>
            </w:r>
          </w:p>
        </w:tc>
        <w:tc>
          <w:tcPr>
            <w:tcW w:w="1282" w:type="dxa"/>
            <w:tcBorders>
              <w:top w:val="nil"/>
              <w:left w:val="nil"/>
              <w:bottom w:val="single" w:sz="8" w:space="0" w:color="auto"/>
              <w:right w:val="single" w:sz="8" w:space="0" w:color="auto"/>
            </w:tcBorders>
            <w:shd w:val="clear" w:color="auto" w:fill="auto"/>
            <w:noWrap/>
            <w:vAlign w:val="center"/>
            <w:hideMark/>
          </w:tcPr>
          <w:p w14:paraId="10EEF4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941" w:type="dxa"/>
            <w:tcBorders>
              <w:top w:val="nil"/>
              <w:left w:val="nil"/>
              <w:bottom w:val="single" w:sz="8" w:space="0" w:color="auto"/>
              <w:right w:val="single" w:sz="8" w:space="0" w:color="auto"/>
            </w:tcBorders>
            <w:shd w:val="clear" w:color="auto" w:fill="auto"/>
            <w:noWrap/>
            <w:vAlign w:val="center"/>
            <w:hideMark/>
          </w:tcPr>
          <w:p w14:paraId="3A38BF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3.323</w:t>
            </w:r>
          </w:p>
        </w:tc>
        <w:tc>
          <w:tcPr>
            <w:tcW w:w="1191" w:type="dxa"/>
            <w:tcBorders>
              <w:top w:val="nil"/>
              <w:left w:val="nil"/>
              <w:bottom w:val="single" w:sz="8" w:space="0" w:color="auto"/>
              <w:right w:val="single" w:sz="8" w:space="0" w:color="auto"/>
            </w:tcBorders>
            <w:shd w:val="clear" w:color="auto" w:fill="auto"/>
            <w:noWrap/>
            <w:vAlign w:val="center"/>
            <w:hideMark/>
          </w:tcPr>
          <w:p w14:paraId="2E2724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54,8</w:t>
            </w:r>
          </w:p>
        </w:tc>
        <w:tc>
          <w:tcPr>
            <w:tcW w:w="1421" w:type="dxa"/>
            <w:tcBorders>
              <w:top w:val="nil"/>
              <w:left w:val="nil"/>
              <w:bottom w:val="single" w:sz="8" w:space="0" w:color="auto"/>
              <w:right w:val="single" w:sz="8" w:space="0" w:color="auto"/>
            </w:tcBorders>
            <w:shd w:val="clear" w:color="auto" w:fill="auto"/>
            <w:noWrap/>
            <w:vAlign w:val="center"/>
            <w:hideMark/>
          </w:tcPr>
          <w:p w14:paraId="2EA137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9DC7C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A93C7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268936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5D61179"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1CC7464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3E0995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Polzela</w:t>
            </w:r>
          </w:p>
        </w:tc>
        <w:tc>
          <w:tcPr>
            <w:tcW w:w="1282" w:type="dxa"/>
            <w:tcBorders>
              <w:top w:val="nil"/>
              <w:left w:val="nil"/>
              <w:bottom w:val="single" w:sz="8" w:space="0" w:color="auto"/>
              <w:right w:val="single" w:sz="8" w:space="0" w:color="auto"/>
            </w:tcBorders>
            <w:shd w:val="clear" w:color="auto" w:fill="auto"/>
            <w:noWrap/>
            <w:vAlign w:val="center"/>
            <w:hideMark/>
          </w:tcPr>
          <w:p w14:paraId="7A668B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41" w:type="dxa"/>
            <w:tcBorders>
              <w:top w:val="nil"/>
              <w:left w:val="nil"/>
              <w:bottom w:val="single" w:sz="8" w:space="0" w:color="auto"/>
              <w:right w:val="single" w:sz="8" w:space="0" w:color="auto"/>
            </w:tcBorders>
            <w:shd w:val="clear" w:color="auto" w:fill="auto"/>
            <w:noWrap/>
            <w:vAlign w:val="center"/>
            <w:hideMark/>
          </w:tcPr>
          <w:p w14:paraId="4B0BF7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6.142</w:t>
            </w:r>
          </w:p>
        </w:tc>
        <w:tc>
          <w:tcPr>
            <w:tcW w:w="1191" w:type="dxa"/>
            <w:tcBorders>
              <w:top w:val="nil"/>
              <w:left w:val="nil"/>
              <w:bottom w:val="single" w:sz="8" w:space="0" w:color="auto"/>
              <w:right w:val="single" w:sz="8" w:space="0" w:color="auto"/>
            </w:tcBorders>
            <w:shd w:val="clear" w:color="auto" w:fill="auto"/>
            <w:noWrap/>
            <w:vAlign w:val="center"/>
            <w:hideMark/>
          </w:tcPr>
          <w:p w14:paraId="25279B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180,6</w:t>
            </w:r>
          </w:p>
        </w:tc>
        <w:tc>
          <w:tcPr>
            <w:tcW w:w="1421" w:type="dxa"/>
            <w:tcBorders>
              <w:top w:val="nil"/>
              <w:left w:val="nil"/>
              <w:bottom w:val="single" w:sz="8" w:space="0" w:color="auto"/>
              <w:right w:val="single" w:sz="8" w:space="0" w:color="auto"/>
            </w:tcBorders>
            <w:shd w:val="clear" w:color="auto" w:fill="auto"/>
            <w:noWrap/>
            <w:vAlign w:val="center"/>
            <w:hideMark/>
          </w:tcPr>
          <w:p w14:paraId="7B92D5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B084D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87EE1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698FA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968B3D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069192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AF626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Prebold</w:t>
            </w:r>
          </w:p>
        </w:tc>
        <w:tc>
          <w:tcPr>
            <w:tcW w:w="1282" w:type="dxa"/>
            <w:tcBorders>
              <w:top w:val="nil"/>
              <w:left w:val="nil"/>
              <w:bottom w:val="single" w:sz="8" w:space="0" w:color="auto"/>
              <w:right w:val="single" w:sz="8" w:space="0" w:color="auto"/>
            </w:tcBorders>
            <w:shd w:val="clear" w:color="auto" w:fill="auto"/>
            <w:noWrap/>
            <w:vAlign w:val="center"/>
            <w:hideMark/>
          </w:tcPr>
          <w:p w14:paraId="703BBD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941" w:type="dxa"/>
            <w:tcBorders>
              <w:top w:val="nil"/>
              <w:left w:val="nil"/>
              <w:bottom w:val="single" w:sz="8" w:space="0" w:color="auto"/>
              <w:right w:val="single" w:sz="8" w:space="0" w:color="auto"/>
            </w:tcBorders>
            <w:shd w:val="clear" w:color="auto" w:fill="auto"/>
            <w:noWrap/>
            <w:vAlign w:val="center"/>
            <w:hideMark/>
          </w:tcPr>
          <w:p w14:paraId="3EF0ED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5.050</w:t>
            </w:r>
          </w:p>
        </w:tc>
        <w:tc>
          <w:tcPr>
            <w:tcW w:w="1191" w:type="dxa"/>
            <w:tcBorders>
              <w:top w:val="nil"/>
              <w:left w:val="nil"/>
              <w:bottom w:val="single" w:sz="8" w:space="0" w:color="auto"/>
              <w:right w:val="single" w:sz="8" w:space="0" w:color="auto"/>
            </w:tcBorders>
            <w:shd w:val="clear" w:color="auto" w:fill="auto"/>
            <w:noWrap/>
            <w:vAlign w:val="center"/>
            <w:hideMark/>
          </w:tcPr>
          <w:p w14:paraId="3BC8DD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124,1</w:t>
            </w:r>
          </w:p>
        </w:tc>
        <w:tc>
          <w:tcPr>
            <w:tcW w:w="1421" w:type="dxa"/>
            <w:tcBorders>
              <w:top w:val="nil"/>
              <w:left w:val="nil"/>
              <w:bottom w:val="single" w:sz="8" w:space="0" w:color="auto"/>
              <w:right w:val="single" w:sz="8" w:space="0" w:color="auto"/>
            </w:tcBorders>
            <w:shd w:val="clear" w:color="auto" w:fill="auto"/>
            <w:noWrap/>
            <w:vAlign w:val="center"/>
            <w:hideMark/>
          </w:tcPr>
          <w:p w14:paraId="23DACA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B8F4D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3A79D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304EC8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F1B761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20C7C06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A2C267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Radeče</w:t>
            </w:r>
          </w:p>
        </w:tc>
        <w:tc>
          <w:tcPr>
            <w:tcW w:w="1282" w:type="dxa"/>
            <w:tcBorders>
              <w:top w:val="nil"/>
              <w:left w:val="nil"/>
              <w:bottom w:val="single" w:sz="8" w:space="0" w:color="auto"/>
              <w:right w:val="single" w:sz="8" w:space="0" w:color="auto"/>
            </w:tcBorders>
            <w:shd w:val="clear" w:color="auto" w:fill="auto"/>
            <w:noWrap/>
            <w:vAlign w:val="center"/>
            <w:hideMark/>
          </w:tcPr>
          <w:p w14:paraId="7ACBE2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w:t>
            </w:r>
          </w:p>
        </w:tc>
        <w:tc>
          <w:tcPr>
            <w:tcW w:w="941" w:type="dxa"/>
            <w:tcBorders>
              <w:top w:val="nil"/>
              <w:left w:val="nil"/>
              <w:bottom w:val="single" w:sz="8" w:space="0" w:color="auto"/>
              <w:right w:val="single" w:sz="8" w:space="0" w:color="auto"/>
            </w:tcBorders>
            <w:shd w:val="clear" w:color="auto" w:fill="auto"/>
            <w:noWrap/>
            <w:vAlign w:val="center"/>
            <w:hideMark/>
          </w:tcPr>
          <w:p w14:paraId="7AAE78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4.265</w:t>
            </w:r>
          </w:p>
        </w:tc>
        <w:tc>
          <w:tcPr>
            <w:tcW w:w="1191" w:type="dxa"/>
            <w:tcBorders>
              <w:top w:val="nil"/>
              <w:left w:val="nil"/>
              <w:bottom w:val="single" w:sz="8" w:space="0" w:color="auto"/>
              <w:right w:val="single" w:sz="8" w:space="0" w:color="auto"/>
            </w:tcBorders>
            <w:shd w:val="clear" w:color="auto" w:fill="auto"/>
            <w:noWrap/>
            <w:vAlign w:val="center"/>
            <w:hideMark/>
          </w:tcPr>
          <w:p w14:paraId="1257A4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w:t>
            </w:r>
          </w:p>
        </w:tc>
        <w:tc>
          <w:tcPr>
            <w:tcW w:w="1421" w:type="dxa"/>
            <w:tcBorders>
              <w:top w:val="nil"/>
              <w:left w:val="nil"/>
              <w:bottom w:val="single" w:sz="8" w:space="0" w:color="auto"/>
              <w:right w:val="single" w:sz="8" w:space="0" w:color="auto"/>
            </w:tcBorders>
            <w:shd w:val="clear" w:color="auto" w:fill="auto"/>
            <w:noWrap/>
            <w:vAlign w:val="center"/>
            <w:hideMark/>
          </w:tcPr>
          <w:p w14:paraId="474599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41C94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78B86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EB19E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9AFEB43" w14:textId="77777777" w:rsidTr="00286B5A">
        <w:trPr>
          <w:trHeight w:val="362"/>
        </w:trPr>
        <w:tc>
          <w:tcPr>
            <w:tcW w:w="567" w:type="dxa"/>
            <w:vMerge/>
            <w:tcBorders>
              <w:top w:val="nil"/>
              <w:left w:val="single" w:sz="8" w:space="0" w:color="auto"/>
              <w:bottom w:val="single" w:sz="8" w:space="0" w:color="000000"/>
              <w:right w:val="single" w:sz="8" w:space="0" w:color="auto"/>
            </w:tcBorders>
            <w:vAlign w:val="center"/>
            <w:hideMark/>
          </w:tcPr>
          <w:p w14:paraId="4B8E0A2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327493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Rečica ob Savinji</w:t>
            </w:r>
          </w:p>
        </w:tc>
        <w:tc>
          <w:tcPr>
            <w:tcW w:w="1282" w:type="dxa"/>
            <w:tcBorders>
              <w:top w:val="nil"/>
              <w:left w:val="nil"/>
              <w:bottom w:val="single" w:sz="8" w:space="0" w:color="auto"/>
              <w:right w:val="single" w:sz="8" w:space="0" w:color="auto"/>
            </w:tcBorders>
            <w:shd w:val="clear" w:color="auto" w:fill="auto"/>
            <w:noWrap/>
            <w:vAlign w:val="center"/>
            <w:hideMark/>
          </w:tcPr>
          <w:p w14:paraId="352F8E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30,1</w:t>
            </w:r>
          </w:p>
        </w:tc>
        <w:tc>
          <w:tcPr>
            <w:tcW w:w="941" w:type="dxa"/>
            <w:tcBorders>
              <w:top w:val="nil"/>
              <w:left w:val="nil"/>
              <w:bottom w:val="single" w:sz="8" w:space="0" w:color="auto"/>
              <w:right w:val="single" w:sz="8" w:space="0" w:color="auto"/>
            </w:tcBorders>
            <w:shd w:val="clear" w:color="auto" w:fill="auto"/>
            <w:noWrap/>
            <w:vAlign w:val="center"/>
            <w:hideMark/>
          </w:tcPr>
          <w:p w14:paraId="7C8B07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2.313</w:t>
            </w:r>
          </w:p>
        </w:tc>
        <w:tc>
          <w:tcPr>
            <w:tcW w:w="1191" w:type="dxa"/>
            <w:tcBorders>
              <w:top w:val="nil"/>
              <w:left w:val="nil"/>
              <w:bottom w:val="single" w:sz="8" w:space="0" w:color="auto"/>
              <w:right w:val="single" w:sz="8" w:space="0" w:color="auto"/>
            </w:tcBorders>
            <w:shd w:val="clear" w:color="auto" w:fill="auto"/>
            <w:noWrap/>
            <w:vAlign w:val="center"/>
            <w:hideMark/>
          </w:tcPr>
          <w:p w14:paraId="7CB6CD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421" w:type="dxa"/>
            <w:tcBorders>
              <w:top w:val="nil"/>
              <w:left w:val="nil"/>
              <w:bottom w:val="single" w:sz="8" w:space="0" w:color="auto"/>
              <w:right w:val="single" w:sz="8" w:space="0" w:color="auto"/>
            </w:tcBorders>
            <w:shd w:val="clear" w:color="auto" w:fill="auto"/>
            <w:noWrap/>
            <w:vAlign w:val="center"/>
            <w:hideMark/>
          </w:tcPr>
          <w:p w14:paraId="0BF9E1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C4964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6B340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55B206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D9CC5CC" w14:textId="77777777" w:rsidTr="00286B5A">
        <w:trPr>
          <w:trHeight w:val="424"/>
        </w:trPr>
        <w:tc>
          <w:tcPr>
            <w:tcW w:w="567" w:type="dxa"/>
            <w:vMerge/>
            <w:tcBorders>
              <w:top w:val="nil"/>
              <w:left w:val="single" w:sz="8" w:space="0" w:color="auto"/>
              <w:bottom w:val="single" w:sz="8" w:space="0" w:color="000000"/>
              <w:right w:val="single" w:sz="8" w:space="0" w:color="auto"/>
            </w:tcBorders>
            <w:vAlign w:val="center"/>
            <w:hideMark/>
          </w:tcPr>
          <w:p w14:paraId="5CE13AD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79BFBB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Rogaška Slatina</w:t>
            </w:r>
          </w:p>
        </w:tc>
        <w:tc>
          <w:tcPr>
            <w:tcW w:w="1282" w:type="dxa"/>
            <w:tcBorders>
              <w:top w:val="nil"/>
              <w:left w:val="nil"/>
              <w:bottom w:val="single" w:sz="8" w:space="0" w:color="auto"/>
              <w:right w:val="single" w:sz="8" w:space="0" w:color="auto"/>
            </w:tcBorders>
            <w:shd w:val="clear" w:color="auto" w:fill="auto"/>
            <w:noWrap/>
            <w:vAlign w:val="center"/>
            <w:hideMark/>
          </w:tcPr>
          <w:p w14:paraId="461558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41" w:type="dxa"/>
            <w:tcBorders>
              <w:top w:val="nil"/>
              <w:left w:val="nil"/>
              <w:bottom w:val="single" w:sz="8" w:space="0" w:color="auto"/>
              <w:right w:val="single" w:sz="8" w:space="0" w:color="auto"/>
            </w:tcBorders>
            <w:shd w:val="clear" w:color="auto" w:fill="auto"/>
            <w:noWrap/>
            <w:vAlign w:val="center"/>
            <w:hideMark/>
          </w:tcPr>
          <w:p w14:paraId="3BE2B4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11.047</w:t>
            </w:r>
          </w:p>
        </w:tc>
        <w:tc>
          <w:tcPr>
            <w:tcW w:w="1191" w:type="dxa"/>
            <w:tcBorders>
              <w:top w:val="nil"/>
              <w:left w:val="nil"/>
              <w:bottom w:val="single" w:sz="8" w:space="0" w:color="auto"/>
              <w:right w:val="single" w:sz="8" w:space="0" w:color="auto"/>
            </w:tcBorders>
            <w:shd w:val="clear" w:color="auto" w:fill="auto"/>
            <w:noWrap/>
            <w:vAlign w:val="center"/>
            <w:hideMark/>
          </w:tcPr>
          <w:p w14:paraId="034647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154,5</w:t>
            </w:r>
          </w:p>
        </w:tc>
        <w:tc>
          <w:tcPr>
            <w:tcW w:w="1421" w:type="dxa"/>
            <w:tcBorders>
              <w:top w:val="nil"/>
              <w:left w:val="nil"/>
              <w:bottom w:val="single" w:sz="8" w:space="0" w:color="auto"/>
              <w:right w:val="single" w:sz="8" w:space="0" w:color="auto"/>
            </w:tcBorders>
            <w:shd w:val="clear" w:color="auto" w:fill="auto"/>
            <w:noWrap/>
            <w:vAlign w:val="center"/>
            <w:hideMark/>
          </w:tcPr>
          <w:p w14:paraId="3A29EB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754EA6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59FE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488DA9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0381FF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25D194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489F572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Rogatec</w:t>
            </w:r>
          </w:p>
        </w:tc>
        <w:tc>
          <w:tcPr>
            <w:tcW w:w="1282" w:type="dxa"/>
            <w:tcBorders>
              <w:top w:val="nil"/>
              <w:left w:val="nil"/>
              <w:bottom w:val="single" w:sz="8" w:space="0" w:color="auto"/>
              <w:right w:val="single" w:sz="8" w:space="0" w:color="auto"/>
            </w:tcBorders>
            <w:shd w:val="clear" w:color="auto" w:fill="auto"/>
            <w:noWrap/>
            <w:vAlign w:val="center"/>
            <w:hideMark/>
          </w:tcPr>
          <w:p w14:paraId="23DEC9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39,6</w:t>
            </w:r>
          </w:p>
        </w:tc>
        <w:tc>
          <w:tcPr>
            <w:tcW w:w="941" w:type="dxa"/>
            <w:tcBorders>
              <w:top w:val="nil"/>
              <w:left w:val="nil"/>
              <w:bottom w:val="single" w:sz="8" w:space="0" w:color="auto"/>
              <w:right w:val="single" w:sz="8" w:space="0" w:color="auto"/>
            </w:tcBorders>
            <w:shd w:val="clear" w:color="auto" w:fill="auto"/>
            <w:noWrap/>
            <w:vAlign w:val="center"/>
            <w:hideMark/>
          </w:tcPr>
          <w:p w14:paraId="34D9F1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3.084</w:t>
            </w:r>
          </w:p>
        </w:tc>
        <w:tc>
          <w:tcPr>
            <w:tcW w:w="1191" w:type="dxa"/>
            <w:tcBorders>
              <w:top w:val="nil"/>
              <w:left w:val="nil"/>
              <w:bottom w:val="single" w:sz="8" w:space="0" w:color="auto"/>
              <w:right w:val="single" w:sz="8" w:space="0" w:color="auto"/>
            </w:tcBorders>
            <w:shd w:val="clear" w:color="auto" w:fill="auto"/>
            <w:noWrap/>
            <w:vAlign w:val="center"/>
            <w:hideMark/>
          </w:tcPr>
          <w:p w14:paraId="282160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77,9</w:t>
            </w:r>
          </w:p>
        </w:tc>
        <w:tc>
          <w:tcPr>
            <w:tcW w:w="1421" w:type="dxa"/>
            <w:tcBorders>
              <w:top w:val="nil"/>
              <w:left w:val="nil"/>
              <w:bottom w:val="single" w:sz="8" w:space="0" w:color="auto"/>
              <w:right w:val="single" w:sz="8" w:space="0" w:color="auto"/>
            </w:tcBorders>
            <w:shd w:val="clear" w:color="auto" w:fill="auto"/>
            <w:noWrap/>
            <w:vAlign w:val="center"/>
            <w:hideMark/>
          </w:tcPr>
          <w:p w14:paraId="236F34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C3A57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3C45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44B1A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061B392" w14:textId="77777777" w:rsidTr="00286B5A">
        <w:trPr>
          <w:trHeight w:val="349"/>
        </w:trPr>
        <w:tc>
          <w:tcPr>
            <w:tcW w:w="567" w:type="dxa"/>
            <w:vMerge/>
            <w:tcBorders>
              <w:top w:val="nil"/>
              <w:left w:val="single" w:sz="8" w:space="0" w:color="auto"/>
              <w:bottom w:val="single" w:sz="8" w:space="0" w:color="000000"/>
              <w:right w:val="single" w:sz="8" w:space="0" w:color="auto"/>
            </w:tcBorders>
            <w:vAlign w:val="center"/>
            <w:hideMark/>
          </w:tcPr>
          <w:p w14:paraId="64301F7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5345AB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Slovenske Konjice</w:t>
            </w:r>
          </w:p>
        </w:tc>
        <w:tc>
          <w:tcPr>
            <w:tcW w:w="1282" w:type="dxa"/>
            <w:tcBorders>
              <w:top w:val="nil"/>
              <w:left w:val="nil"/>
              <w:bottom w:val="single" w:sz="8" w:space="0" w:color="auto"/>
              <w:right w:val="single" w:sz="8" w:space="0" w:color="auto"/>
            </w:tcBorders>
            <w:shd w:val="clear" w:color="auto" w:fill="auto"/>
            <w:noWrap/>
            <w:vAlign w:val="center"/>
            <w:hideMark/>
          </w:tcPr>
          <w:p w14:paraId="648A19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941" w:type="dxa"/>
            <w:tcBorders>
              <w:top w:val="nil"/>
              <w:left w:val="nil"/>
              <w:bottom w:val="single" w:sz="8" w:space="0" w:color="auto"/>
              <w:right w:val="single" w:sz="8" w:space="0" w:color="auto"/>
            </w:tcBorders>
            <w:shd w:val="clear" w:color="auto" w:fill="auto"/>
            <w:noWrap/>
            <w:vAlign w:val="center"/>
            <w:hideMark/>
          </w:tcPr>
          <w:p w14:paraId="2102C04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14.662</w:t>
            </w:r>
          </w:p>
        </w:tc>
        <w:tc>
          <w:tcPr>
            <w:tcW w:w="1191" w:type="dxa"/>
            <w:tcBorders>
              <w:top w:val="nil"/>
              <w:left w:val="nil"/>
              <w:bottom w:val="single" w:sz="8" w:space="0" w:color="auto"/>
              <w:right w:val="single" w:sz="8" w:space="0" w:color="auto"/>
            </w:tcBorders>
            <w:shd w:val="clear" w:color="auto" w:fill="auto"/>
            <w:noWrap/>
            <w:vAlign w:val="center"/>
            <w:hideMark/>
          </w:tcPr>
          <w:p w14:paraId="0196B1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149,9</w:t>
            </w:r>
          </w:p>
        </w:tc>
        <w:tc>
          <w:tcPr>
            <w:tcW w:w="1421" w:type="dxa"/>
            <w:tcBorders>
              <w:top w:val="nil"/>
              <w:left w:val="nil"/>
              <w:bottom w:val="single" w:sz="8" w:space="0" w:color="auto"/>
              <w:right w:val="single" w:sz="8" w:space="0" w:color="auto"/>
            </w:tcBorders>
            <w:shd w:val="clear" w:color="auto" w:fill="auto"/>
            <w:noWrap/>
            <w:vAlign w:val="center"/>
            <w:hideMark/>
          </w:tcPr>
          <w:p w14:paraId="0D1973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247F63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462AEF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782A78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64BF58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F3292D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23777A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Solčava</w:t>
            </w:r>
          </w:p>
        </w:tc>
        <w:tc>
          <w:tcPr>
            <w:tcW w:w="1282" w:type="dxa"/>
            <w:tcBorders>
              <w:top w:val="nil"/>
              <w:left w:val="nil"/>
              <w:bottom w:val="single" w:sz="8" w:space="0" w:color="auto"/>
              <w:right w:val="single" w:sz="8" w:space="0" w:color="auto"/>
            </w:tcBorders>
            <w:shd w:val="clear" w:color="auto" w:fill="auto"/>
            <w:noWrap/>
            <w:vAlign w:val="center"/>
            <w:hideMark/>
          </w:tcPr>
          <w:p w14:paraId="44F520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102,8</w:t>
            </w:r>
          </w:p>
        </w:tc>
        <w:tc>
          <w:tcPr>
            <w:tcW w:w="941" w:type="dxa"/>
            <w:tcBorders>
              <w:top w:val="nil"/>
              <w:left w:val="nil"/>
              <w:bottom w:val="single" w:sz="8" w:space="0" w:color="auto"/>
              <w:right w:val="single" w:sz="8" w:space="0" w:color="auto"/>
            </w:tcBorders>
            <w:shd w:val="clear" w:color="auto" w:fill="auto"/>
            <w:noWrap/>
            <w:vAlign w:val="center"/>
            <w:hideMark/>
          </w:tcPr>
          <w:p w14:paraId="0AE10D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1191" w:type="dxa"/>
            <w:tcBorders>
              <w:top w:val="nil"/>
              <w:left w:val="nil"/>
              <w:bottom w:val="single" w:sz="8" w:space="0" w:color="auto"/>
              <w:right w:val="single" w:sz="8" w:space="0" w:color="auto"/>
            </w:tcBorders>
            <w:shd w:val="clear" w:color="auto" w:fill="auto"/>
            <w:noWrap/>
            <w:vAlign w:val="center"/>
            <w:hideMark/>
          </w:tcPr>
          <w:p w14:paraId="76D5CA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w:t>
            </w:r>
          </w:p>
        </w:tc>
        <w:tc>
          <w:tcPr>
            <w:tcW w:w="1421" w:type="dxa"/>
            <w:tcBorders>
              <w:top w:val="nil"/>
              <w:left w:val="nil"/>
              <w:bottom w:val="single" w:sz="8" w:space="0" w:color="auto"/>
              <w:right w:val="single" w:sz="8" w:space="0" w:color="auto"/>
            </w:tcBorders>
            <w:shd w:val="clear" w:color="auto" w:fill="auto"/>
            <w:noWrap/>
            <w:vAlign w:val="center"/>
            <w:hideMark/>
          </w:tcPr>
          <w:p w14:paraId="02CC8D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C4C66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A000F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F6EBC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DD13EBE"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B182054"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79D04E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Šentjur</w:t>
            </w:r>
          </w:p>
        </w:tc>
        <w:tc>
          <w:tcPr>
            <w:tcW w:w="1282" w:type="dxa"/>
            <w:tcBorders>
              <w:top w:val="nil"/>
              <w:left w:val="nil"/>
              <w:bottom w:val="single" w:sz="8" w:space="0" w:color="auto"/>
              <w:right w:val="single" w:sz="8" w:space="0" w:color="auto"/>
            </w:tcBorders>
            <w:shd w:val="clear" w:color="auto" w:fill="auto"/>
            <w:noWrap/>
            <w:vAlign w:val="center"/>
            <w:hideMark/>
          </w:tcPr>
          <w:p w14:paraId="5DD178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222,3</w:t>
            </w:r>
          </w:p>
        </w:tc>
        <w:tc>
          <w:tcPr>
            <w:tcW w:w="941" w:type="dxa"/>
            <w:tcBorders>
              <w:top w:val="nil"/>
              <w:left w:val="nil"/>
              <w:bottom w:val="single" w:sz="8" w:space="0" w:color="auto"/>
              <w:right w:val="single" w:sz="8" w:space="0" w:color="auto"/>
            </w:tcBorders>
            <w:shd w:val="clear" w:color="auto" w:fill="auto"/>
            <w:noWrap/>
            <w:vAlign w:val="center"/>
            <w:hideMark/>
          </w:tcPr>
          <w:p w14:paraId="48094A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18.996</w:t>
            </w:r>
          </w:p>
        </w:tc>
        <w:tc>
          <w:tcPr>
            <w:tcW w:w="1191" w:type="dxa"/>
            <w:tcBorders>
              <w:top w:val="nil"/>
              <w:left w:val="nil"/>
              <w:bottom w:val="single" w:sz="8" w:space="0" w:color="auto"/>
              <w:right w:val="single" w:sz="8" w:space="0" w:color="auto"/>
            </w:tcBorders>
            <w:shd w:val="clear" w:color="auto" w:fill="auto"/>
            <w:noWrap/>
            <w:vAlign w:val="center"/>
            <w:hideMark/>
          </w:tcPr>
          <w:p w14:paraId="276D96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21" w:type="dxa"/>
            <w:tcBorders>
              <w:top w:val="nil"/>
              <w:left w:val="nil"/>
              <w:bottom w:val="single" w:sz="8" w:space="0" w:color="auto"/>
              <w:right w:val="single" w:sz="8" w:space="0" w:color="auto"/>
            </w:tcBorders>
            <w:shd w:val="clear" w:color="auto" w:fill="auto"/>
            <w:noWrap/>
            <w:vAlign w:val="center"/>
            <w:hideMark/>
          </w:tcPr>
          <w:p w14:paraId="3228F8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8CF40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1F490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E6683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A66E54D" w14:textId="77777777" w:rsidTr="00286B5A">
        <w:trPr>
          <w:trHeight w:val="292"/>
        </w:trPr>
        <w:tc>
          <w:tcPr>
            <w:tcW w:w="567" w:type="dxa"/>
            <w:vMerge/>
            <w:tcBorders>
              <w:top w:val="nil"/>
              <w:left w:val="single" w:sz="8" w:space="0" w:color="auto"/>
              <w:bottom w:val="single" w:sz="8" w:space="0" w:color="000000"/>
              <w:right w:val="single" w:sz="8" w:space="0" w:color="auto"/>
            </w:tcBorders>
            <w:vAlign w:val="center"/>
            <w:hideMark/>
          </w:tcPr>
          <w:p w14:paraId="6F60D14B"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04A150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Šmarje pri Jelšah</w:t>
            </w:r>
          </w:p>
        </w:tc>
        <w:tc>
          <w:tcPr>
            <w:tcW w:w="1282" w:type="dxa"/>
            <w:tcBorders>
              <w:top w:val="nil"/>
              <w:left w:val="nil"/>
              <w:bottom w:val="single" w:sz="8" w:space="0" w:color="auto"/>
              <w:right w:val="single" w:sz="8" w:space="0" w:color="auto"/>
            </w:tcBorders>
            <w:shd w:val="clear" w:color="auto" w:fill="auto"/>
            <w:noWrap/>
            <w:vAlign w:val="center"/>
            <w:hideMark/>
          </w:tcPr>
          <w:p w14:paraId="651534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41" w:type="dxa"/>
            <w:tcBorders>
              <w:top w:val="nil"/>
              <w:left w:val="nil"/>
              <w:bottom w:val="single" w:sz="8" w:space="0" w:color="auto"/>
              <w:right w:val="single" w:sz="8" w:space="0" w:color="auto"/>
            </w:tcBorders>
            <w:shd w:val="clear" w:color="auto" w:fill="auto"/>
            <w:noWrap/>
            <w:vAlign w:val="center"/>
            <w:hideMark/>
          </w:tcPr>
          <w:p w14:paraId="798C5B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10.259</w:t>
            </w:r>
          </w:p>
        </w:tc>
        <w:tc>
          <w:tcPr>
            <w:tcW w:w="1191" w:type="dxa"/>
            <w:tcBorders>
              <w:top w:val="nil"/>
              <w:left w:val="nil"/>
              <w:bottom w:val="single" w:sz="8" w:space="0" w:color="auto"/>
              <w:right w:val="single" w:sz="8" w:space="0" w:color="auto"/>
            </w:tcBorders>
            <w:shd w:val="clear" w:color="auto" w:fill="auto"/>
            <w:noWrap/>
            <w:vAlign w:val="center"/>
            <w:hideMark/>
          </w:tcPr>
          <w:p w14:paraId="189A97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95,3</w:t>
            </w:r>
          </w:p>
        </w:tc>
        <w:tc>
          <w:tcPr>
            <w:tcW w:w="1421" w:type="dxa"/>
            <w:tcBorders>
              <w:top w:val="nil"/>
              <w:left w:val="nil"/>
              <w:bottom w:val="single" w:sz="8" w:space="0" w:color="auto"/>
              <w:right w:val="single" w:sz="8" w:space="0" w:color="auto"/>
            </w:tcBorders>
            <w:shd w:val="clear" w:color="auto" w:fill="auto"/>
            <w:noWrap/>
            <w:vAlign w:val="center"/>
            <w:hideMark/>
          </w:tcPr>
          <w:p w14:paraId="7DB75A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E0A1D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5260B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vAlign w:val="center"/>
            <w:hideMark/>
          </w:tcPr>
          <w:p w14:paraId="7F9CB8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6599E0C" w14:textId="77777777" w:rsidTr="00286B5A">
        <w:trPr>
          <w:trHeight w:val="269"/>
        </w:trPr>
        <w:tc>
          <w:tcPr>
            <w:tcW w:w="567" w:type="dxa"/>
            <w:vMerge/>
            <w:tcBorders>
              <w:top w:val="nil"/>
              <w:left w:val="single" w:sz="8" w:space="0" w:color="auto"/>
              <w:bottom w:val="single" w:sz="8" w:space="0" w:color="000000"/>
              <w:right w:val="single" w:sz="8" w:space="0" w:color="auto"/>
            </w:tcBorders>
            <w:vAlign w:val="center"/>
            <w:hideMark/>
          </w:tcPr>
          <w:p w14:paraId="1877840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C10DE3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Šmartno ob Paki</w:t>
            </w:r>
          </w:p>
        </w:tc>
        <w:tc>
          <w:tcPr>
            <w:tcW w:w="1282" w:type="dxa"/>
            <w:tcBorders>
              <w:top w:val="nil"/>
              <w:left w:val="nil"/>
              <w:bottom w:val="single" w:sz="8" w:space="0" w:color="auto"/>
              <w:right w:val="single" w:sz="8" w:space="0" w:color="auto"/>
            </w:tcBorders>
            <w:shd w:val="clear" w:color="auto" w:fill="auto"/>
            <w:noWrap/>
            <w:vAlign w:val="center"/>
            <w:hideMark/>
          </w:tcPr>
          <w:p w14:paraId="6E294C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18,2</w:t>
            </w:r>
          </w:p>
        </w:tc>
        <w:tc>
          <w:tcPr>
            <w:tcW w:w="941" w:type="dxa"/>
            <w:tcBorders>
              <w:top w:val="nil"/>
              <w:left w:val="nil"/>
              <w:bottom w:val="single" w:sz="8" w:space="0" w:color="auto"/>
              <w:right w:val="single" w:sz="8" w:space="0" w:color="auto"/>
            </w:tcBorders>
            <w:shd w:val="clear" w:color="auto" w:fill="auto"/>
            <w:noWrap/>
            <w:vAlign w:val="center"/>
            <w:hideMark/>
          </w:tcPr>
          <w:p w14:paraId="416F76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3.230</w:t>
            </w:r>
          </w:p>
        </w:tc>
        <w:tc>
          <w:tcPr>
            <w:tcW w:w="1191" w:type="dxa"/>
            <w:tcBorders>
              <w:top w:val="nil"/>
              <w:left w:val="nil"/>
              <w:bottom w:val="single" w:sz="8" w:space="0" w:color="auto"/>
              <w:right w:val="single" w:sz="8" w:space="0" w:color="auto"/>
            </w:tcBorders>
            <w:shd w:val="clear" w:color="auto" w:fill="auto"/>
            <w:noWrap/>
            <w:vAlign w:val="center"/>
            <w:hideMark/>
          </w:tcPr>
          <w:p w14:paraId="6C1809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177,5</w:t>
            </w:r>
          </w:p>
        </w:tc>
        <w:tc>
          <w:tcPr>
            <w:tcW w:w="1421" w:type="dxa"/>
            <w:tcBorders>
              <w:top w:val="nil"/>
              <w:left w:val="nil"/>
              <w:bottom w:val="single" w:sz="8" w:space="0" w:color="auto"/>
              <w:right w:val="single" w:sz="8" w:space="0" w:color="auto"/>
            </w:tcBorders>
            <w:shd w:val="clear" w:color="auto" w:fill="auto"/>
            <w:noWrap/>
            <w:vAlign w:val="center"/>
            <w:hideMark/>
          </w:tcPr>
          <w:p w14:paraId="713EEE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6516E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CFA03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E657C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F30F64D"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3710E1B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DAFFB8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Šoštanj</w:t>
            </w:r>
          </w:p>
        </w:tc>
        <w:tc>
          <w:tcPr>
            <w:tcW w:w="1282" w:type="dxa"/>
            <w:tcBorders>
              <w:top w:val="nil"/>
              <w:left w:val="nil"/>
              <w:bottom w:val="single" w:sz="8" w:space="0" w:color="auto"/>
              <w:right w:val="single" w:sz="8" w:space="0" w:color="auto"/>
            </w:tcBorders>
            <w:shd w:val="clear" w:color="auto" w:fill="auto"/>
            <w:noWrap/>
            <w:vAlign w:val="center"/>
            <w:hideMark/>
          </w:tcPr>
          <w:p w14:paraId="03513F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95,6</w:t>
            </w:r>
          </w:p>
        </w:tc>
        <w:tc>
          <w:tcPr>
            <w:tcW w:w="941" w:type="dxa"/>
            <w:tcBorders>
              <w:top w:val="nil"/>
              <w:left w:val="nil"/>
              <w:bottom w:val="single" w:sz="8" w:space="0" w:color="auto"/>
              <w:right w:val="single" w:sz="8" w:space="0" w:color="auto"/>
            </w:tcBorders>
            <w:shd w:val="clear" w:color="auto" w:fill="auto"/>
            <w:noWrap/>
            <w:vAlign w:val="center"/>
            <w:hideMark/>
          </w:tcPr>
          <w:p w14:paraId="5F0DAD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8.673</w:t>
            </w:r>
          </w:p>
        </w:tc>
        <w:tc>
          <w:tcPr>
            <w:tcW w:w="1191" w:type="dxa"/>
            <w:tcBorders>
              <w:top w:val="nil"/>
              <w:left w:val="nil"/>
              <w:bottom w:val="single" w:sz="8" w:space="0" w:color="auto"/>
              <w:right w:val="single" w:sz="8" w:space="0" w:color="auto"/>
            </w:tcBorders>
            <w:shd w:val="clear" w:color="auto" w:fill="auto"/>
            <w:noWrap/>
            <w:vAlign w:val="center"/>
            <w:hideMark/>
          </w:tcPr>
          <w:p w14:paraId="2ACAC7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90,7</w:t>
            </w:r>
          </w:p>
        </w:tc>
        <w:tc>
          <w:tcPr>
            <w:tcW w:w="1421" w:type="dxa"/>
            <w:tcBorders>
              <w:top w:val="nil"/>
              <w:left w:val="nil"/>
              <w:bottom w:val="single" w:sz="8" w:space="0" w:color="auto"/>
              <w:right w:val="single" w:sz="8" w:space="0" w:color="auto"/>
            </w:tcBorders>
            <w:shd w:val="clear" w:color="auto" w:fill="auto"/>
            <w:noWrap/>
            <w:vAlign w:val="center"/>
            <w:hideMark/>
          </w:tcPr>
          <w:p w14:paraId="40459B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496289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6452E7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5B8CAF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6DC8955"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465CE8C"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0B1C43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Štore</w:t>
            </w:r>
          </w:p>
        </w:tc>
        <w:tc>
          <w:tcPr>
            <w:tcW w:w="1282" w:type="dxa"/>
            <w:tcBorders>
              <w:top w:val="nil"/>
              <w:left w:val="nil"/>
              <w:bottom w:val="single" w:sz="8" w:space="0" w:color="auto"/>
              <w:right w:val="single" w:sz="8" w:space="0" w:color="auto"/>
            </w:tcBorders>
            <w:shd w:val="clear" w:color="auto" w:fill="auto"/>
            <w:noWrap/>
            <w:vAlign w:val="center"/>
            <w:hideMark/>
          </w:tcPr>
          <w:p w14:paraId="1EC29A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28,1</w:t>
            </w:r>
          </w:p>
        </w:tc>
        <w:tc>
          <w:tcPr>
            <w:tcW w:w="941" w:type="dxa"/>
            <w:tcBorders>
              <w:top w:val="nil"/>
              <w:left w:val="nil"/>
              <w:bottom w:val="single" w:sz="8" w:space="0" w:color="auto"/>
              <w:right w:val="single" w:sz="8" w:space="0" w:color="auto"/>
            </w:tcBorders>
            <w:shd w:val="clear" w:color="auto" w:fill="auto"/>
            <w:noWrap/>
            <w:vAlign w:val="center"/>
            <w:hideMark/>
          </w:tcPr>
          <w:p w14:paraId="2AB1C7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4.229</w:t>
            </w:r>
          </w:p>
        </w:tc>
        <w:tc>
          <w:tcPr>
            <w:tcW w:w="1191" w:type="dxa"/>
            <w:tcBorders>
              <w:top w:val="nil"/>
              <w:left w:val="nil"/>
              <w:bottom w:val="single" w:sz="8" w:space="0" w:color="auto"/>
              <w:right w:val="single" w:sz="8" w:space="0" w:color="auto"/>
            </w:tcBorders>
            <w:shd w:val="clear" w:color="auto" w:fill="auto"/>
            <w:noWrap/>
            <w:vAlign w:val="center"/>
            <w:hideMark/>
          </w:tcPr>
          <w:p w14:paraId="01313E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150,5</w:t>
            </w:r>
          </w:p>
        </w:tc>
        <w:tc>
          <w:tcPr>
            <w:tcW w:w="1421" w:type="dxa"/>
            <w:tcBorders>
              <w:top w:val="nil"/>
              <w:left w:val="nil"/>
              <w:bottom w:val="single" w:sz="8" w:space="0" w:color="auto"/>
              <w:right w:val="single" w:sz="8" w:space="0" w:color="auto"/>
            </w:tcBorders>
            <w:shd w:val="clear" w:color="auto" w:fill="auto"/>
            <w:noWrap/>
            <w:vAlign w:val="center"/>
            <w:hideMark/>
          </w:tcPr>
          <w:p w14:paraId="592D90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4138F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D8123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1E498E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954C81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58D4337"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27587DC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Tabor</w:t>
            </w:r>
          </w:p>
        </w:tc>
        <w:tc>
          <w:tcPr>
            <w:tcW w:w="1282" w:type="dxa"/>
            <w:tcBorders>
              <w:top w:val="nil"/>
              <w:left w:val="nil"/>
              <w:bottom w:val="single" w:sz="8" w:space="0" w:color="auto"/>
              <w:right w:val="single" w:sz="8" w:space="0" w:color="auto"/>
            </w:tcBorders>
            <w:shd w:val="clear" w:color="auto" w:fill="auto"/>
            <w:noWrap/>
            <w:vAlign w:val="center"/>
            <w:hideMark/>
          </w:tcPr>
          <w:p w14:paraId="08DF26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34,8</w:t>
            </w:r>
          </w:p>
        </w:tc>
        <w:tc>
          <w:tcPr>
            <w:tcW w:w="941" w:type="dxa"/>
            <w:tcBorders>
              <w:top w:val="nil"/>
              <w:left w:val="nil"/>
              <w:bottom w:val="single" w:sz="8" w:space="0" w:color="auto"/>
              <w:right w:val="single" w:sz="8" w:space="0" w:color="auto"/>
            </w:tcBorders>
            <w:shd w:val="clear" w:color="auto" w:fill="auto"/>
            <w:noWrap/>
            <w:vAlign w:val="center"/>
            <w:hideMark/>
          </w:tcPr>
          <w:p w14:paraId="73C553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1191" w:type="dxa"/>
            <w:tcBorders>
              <w:top w:val="nil"/>
              <w:left w:val="nil"/>
              <w:bottom w:val="single" w:sz="8" w:space="0" w:color="auto"/>
              <w:right w:val="single" w:sz="8" w:space="0" w:color="auto"/>
            </w:tcBorders>
            <w:shd w:val="clear" w:color="auto" w:fill="auto"/>
            <w:noWrap/>
            <w:vAlign w:val="center"/>
            <w:hideMark/>
          </w:tcPr>
          <w:p w14:paraId="74301E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47,2</w:t>
            </w:r>
          </w:p>
        </w:tc>
        <w:tc>
          <w:tcPr>
            <w:tcW w:w="1421" w:type="dxa"/>
            <w:tcBorders>
              <w:top w:val="nil"/>
              <w:left w:val="nil"/>
              <w:bottom w:val="single" w:sz="8" w:space="0" w:color="auto"/>
              <w:right w:val="single" w:sz="8" w:space="0" w:color="auto"/>
            </w:tcBorders>
            <w:shd w:val="clear" w:color="auto" w:fill="auto"/>
            <w:noWrap/>
            <w:vAlign w:val="center"/>
            <w:hideMark/>
          </w:tcPr>
          <w:p w14:paraId="750587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703D0A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0D379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BEC75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D1A1267"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48D51B5"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C84527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Velenje</w:t>
            </w:r>
          </w:p>
        </w:tc>
        <w:tc>
          <w:tcPr>
            <w:tcW w:w="1282" w:type="dxa"/>
            <w:tcBorders>
              <w:top w:val="nil"/>
              <w:left w:val="nil"/>
              <w:bottom w:val="single" w:sz="8" w:space="0" w:color="auto"/>
              <w:right w:val="single" w:sz="8" w:space="0" w:color="auto"/>
            </w:tcBorders>
            <w:shd w:val="clear" w:color="auto" w:fill="auto"/>
            <w:noWrap/>
            <w:vAlign w:val="center"/>
            <w:hideMark/>
          </w:tcPr>
          <w:p w14:paraId="3B5B69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83,5</w:t>
            </w:r>
          </w:p>
        </w:tc>
        <w:tc>
          <w:tcPr>
            <w:tcW w:w="941" w:type="dxa"/>
            <w:tcBorders>
              <w:top w:val="nil"/>
              <w:left w:val="nil"/>
              <w:bottom w:val="single" w:sz="8" w:space="0" w:color="auto"/>
              <w:right w:val="single" w:sz="8" w:space="0" w:color="auto"/>
            </w:tcBorders>
            <w:shd w:val="clear" w:color="auto" w:fill="auto"/>
            <w:noWrap/>
            <w:vAlign w:val="center"/>
            <w:hideMark/>
          </w:tcPr>
          <w:p w14:paraId="3CF20D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32.825</w:t>
            </w:r>
          </w:p>
        </w:tc>
        <w:tc>
          <w:tcPr>
            <w:tcW w:w="1191" w:type="dxa"/>
            <w:tcBorders>
              <w:top w:val="nil"/>
              <w:left w:val="nil"/>
              <w:bottom w:val="single" w:sz="8" w:space="0" w:color="auto"/>
              <w:right w:val="single" w:sz="8" w:space="0" w:color="auto"/>
            </w:tcBorders>
            <w:shd w:val="clear" w:color="auto" w:fill="auto"/>
            <w:noWrap/>
            <w:vAlign w:val="center"/>
            <w:hideMark/>
          </w:tcPr>
          <w:p w14:paraId="2D01B6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393,1</w:t>
            </w:r>
          </w:p>
        </w:tc>
        <w:tc>
          <w:tcPr>
            <w:tcW w:w="1421" w:type="dxa"/>
            <w:tcBorders>
              <w:top w:val="nil"/>
              <w:left w:val="nil"/>
              <w:bottom w:val="single" w:sz="8" w:space="0" w:color="auto"/>
              <w:right w:val="single" w:sz="8" w:space="0" w:color="auto"/>
            </w:tcBorders>
            <w:shd w:val="clear" w:color="auto" w:fill="auto"/>
            <w:noWrap/>
            <w:vAlign w:val="center"/>
            <w:hideMark/>
          </w:tcPr>
          <w:p w14:paraId="35B0EA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5F2241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01" w:type="dxa"/>
            <w:tcBorders>
              <w:top w:val="nil"/>
              <w:left w:val="nil"/>
              <w:bottom w:val="single" w:sz="8" w:space="0" w:color="auto"/>
              <w:right w:val="single" w:sz="8" w:space="0" w:color="auto"/>
            </w:tcBorders>
            <w:shd w:val="clear" w:color="auto" w:fill="auto"/>
            <w:noWrap/>
            <w:vAlign w:val="center"/>
            <w:hideMark/>
          </w:tcPr>
          <w:p w14:paraId="4046A3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70FCCB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2804E98"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C40D12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3DA4E04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Vitanje</w:t>
            </w:r>
          </w:p>
        </w:tc>
        <w:tc>
          <w:tcPr>
            <w:tcW w:w="1282" w:type="dxa"/>
            <w:tcBorders>
              <w:top w:val="nil"/>
              <w:left w:val="nil"/>
              <w:bottom w:val="single" w:sz="8" w:space="0" w:color="auto"/>
              <w:right w:val="single" w:sz="8" w:space="0" w:color="auto"/>
            </w:tcBorders>
            <w:shd w:val="clear" w:color="auto" w:fill="auto"/>
            <w:noWrap/>
            <w:vAlign w:val="center"/>
            <w:hideMark/>
          </w:tcPr>
          <w:p w14:paraId="793C90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59,4</w:t>
            </w:r>
          </w:p>
        </w:tc>
        <w:tc>
          <w:tcPr>
            <w:tcW w:w="941" w:type="dxa"/>
            <w:tcBorders>
              <w:top w:val="nil"/>
              <w:left w:val="nil"/>
              <w:bottom w:val="single" w:sz="8" w:space="0" w:color="auto"/>
              <w:right w:val="single" w:sz="8" w:space="0" w:color="auto"/>
            </w:tcBorders>
            <w:shd w:val="clear" w:color="auto" w:fill="auto"/>
            <w:noWrap/>
            <w:vAlign w:val="center"/>
            <w:hideMark/>
          </w:tcPr>
          <w:p w14:paraId="238A26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2.271</w:t>
            </w:r>
          </w:p>
        </w:tc>
        <w:tc>
          <w:tcPr>
            <w:tcW w:w="1191" w:type="dxa"/>
            <w:tcBorders>
              <w:top w:val="nil"/>
              <w:left w:val="nil"/>
              <w:bottom w:val="single" w:sz="8" w:space="0" w:color="auto"/>
              <w:right w:val="single" w:sz="8" w:space="0" w:color="auto"/>
            </w:tcBorders>
            <w:shd w:val="clear" w:color="auto" w:fill="auto"/>
            <w:noWrap/>
            <w:vAlign w:val="center"/>
            <w:hideMark/>
          </w:tcPr>
          <w:p w14:paraId="05E8C7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38,2</w:t>
            </w:r>
          </w:p>
        </w:tc>
        <w:tc>
          <w:tcPr>
            <w:tcW w:w="1421" w:type="dxa"/>
            <w:tcBorders>
              <w:top w:val="nil"/>
              <w:left w:val="nil"/>
              <w:bottom w:val="single" w:sz="8" w:space="0" w:color="auto"/>
              <w:right w:val="single" w:sz="8" w:space="0" w:color="auto"/>
            </w:tcBorders>
            <w:shd w:val="clear" w:color="auto" w:fill="auto"/>
            <w:noWrap/>
            <w:vAlign w:val="center"/>
            <w:hideMark/>
          </w:tcPr>
          <w:p w14:paraId="4E30AF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3CD245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9BBF5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AD82E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DABEBA4"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F53DAE3"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F00FCC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Vojnik</w:t>
            </w:r>
          </w:p>
        </w:tc>
        <w:tc>
          <w:tcPr>
            <w:tcW w:w="1282" w:type="dxa"/>
            <w:tcBorders>
              <w:top w:val="nil"/>
              <w:left w:val="nil"/>
              <w:bottom w:val="single" w:sz="8" w:space="0" w:color="auto"/>
              <w:right w:val="single" w:sz="8" w:space="0" w:color="auto"/>
            </w:tcBorders>
            <w:shd w:val="clear" w:color="auto" w:fill="auto"/>
            <w:noWrap/>
            <w:vAlign w:val="center"/>
            <w:hideMark/>
          </w:tcPr>
          <w:p w14:paraId="03ED2A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75,3</w:t>
            </w:r>
          </w:p>
        </w:tc>
        <w:tc>
          <w:tcPr>
            <w:tcW w:w="941" w:type="dxa"/>
            <w:tcBorders>
              <w:top w:val="nil"/>
              <w:left w:val="nil"/>
              <w:bottom w:val="single" w:sz="8" w:space="0" w:color="auto"/>
              <w:right w:val="single" w:sz="8" w:space="0" w:color="auto"/>
            </w:tcBorders>
            <w:shd w:val="clear" w:color="auto" w:fill="auto"/>
            <w:noWrap/>
            <w:vAlign w:val="center"/>
            <w:hideMark/>
          </w:tcPr>
          <w:p w14:paraId="3C8E72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8.741</w:t>
            </w:r>
          </w:p>
        </w:tc>
        <w:tc>
          <w:tcPr>
            <w:tcW w:w="1191" w:type="dxa"/>
            <w:tcBorders>
              <w:top w:val="nil"/>
              <w:left w:val="nil"/>
              <w:bottom w:val="single" w:sz="8" w:space="0" w:color="auto"/>
              <w:right w:val="single" w:sz="8" w:space="0" w:color="auto"/>
            </w:tcBorders>
            <w:shd w:val="clear" w:color="auto" w:fill="auto"/>
            <w:noWrap/>
            <w:vAlign w:val="center"/>
            <w:hideMark/>
          </w:tcPr>
          <w:p w14:paraId="3FDCB4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116,1</w:t>
            </w:r>
          </w:p>
        </w:tc>
        <w:tc>
          <w:tcPr>
            <w:tcW w:w="1421" w:type="dxa"/>
            <w:tcBorders>
              <w:top w:val="nil"/>
              <w:left w:val="nil"/>
              <w:bottom w:val="single" w:sz="8" w:space="0" w:color="auto"/>
              <w:right w:val="single" w:sz="8" w:space="0" w:color="auto"/>
            </w:tcBorders>
            <w:shd w:val="clear" w:color="auto" w:fill="auto"/>
            <w:noWrap/>
            <w:vAlign w:val="center"/>
            <w:hideMark/>
          </w:tcPr>
          <w:p w14:paraId="110A9B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EF564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072D53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70F5B8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3CC0B0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77BB6B0"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101C5C0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Vransko</w:t>
            </w:r>
          </w:p>
        </w:tc>
        <w:tc>
          <w:tcPr>
            <w:tcW w:w="1282" w:type="dxa"/>
            <w:tcBorders>
              <w:top w:val="nil"/>
              <w:left w:val="nil"/>
              <w:bottom w:val="single" w:sz="8" w:space="0" w:color="auto"/>
              <w:right w:val="single" w:sz="8" w:space="0" w:color="auto"/>
            </w:tcBorders>
            <w:shd w:val="clear" w:color="auto" w:fill="auto"/>
            <w:noWrap/>
            <w:vAlign w:val="center"/>
            <w:hideMark/>
          </w:tcPr>
          <w:p w14:paraId="2B0417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941" w:type="dxa"/>
            <w:tcBorders>
              <w:top w:val="nil"/>
              <w:left w:val="nil"/>
              <w:bottom w:val="single" w:sz="8" w:space="0" w:color="auto"/>
              <w:right w:val="single" w:sz="8" w:space="0" w:color="auto"/>
            </w:tcBorders>
            <w:shd w:val="clear" w:color="auto" w:fill="auto"/>
            <w:noWrap/>
            <w:vAlign w:val="center"/>
            <w:hideMark/>
          </w:tcPr>
          <w:p w14:paraId="5709F6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2.603</w:t>
            </w:r>
          </w:p>
        </w:tc>
        <w:tc>
          <w:tcPr>
            <w:tcW w:w="1191" w:type="dxa"/>
            <w:tcBorders>
              <w:top w:val="nil"/>
              <w:left w:val="nil"/>
              <w:bottom w:val="single" w:sz="8" w:space="0" w:color="auto"/>
              <w:right w:val="single" w:sz="8" w:space="0" w:color="auto"/>
            </w:tcBorders>
            <w:shd w:val="clear" w:color="auto" w:fill="auto"/>
            <w:noWrap/>
            <w:vAlign w:val="center"/>
            <w:hideMark/>
          </w:tcPr>
          <w:p w14:paraId="345146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421" w:type="dxa"/>
            <w:tcBorders>
              <w:top w:val="nil"/>
              <w:left w:val="nil"/>
              <w:bottom w:val="single" w:sz="8" w:space="0" w:color="auto"/>
              <w:right w:val="single" w:sz="8" w:space="0" w:color="auto"/>
            </w:tcBorders>
            <w:shd w:val="clear" w:color="auto" w:fill="auto"/>
            <w:noWrap/>
            <w:vAlign w:val="center"/>
            <w:hideMark/>
          </w:tcPr>
          <w:p w14:paraId="2CF8FD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71641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BEB13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4574A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DC01B5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5D0DFF1"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792C01C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Zreče</w:t>
            </w:r>
          </w:p>
        </w:tc>
        <w:tc>
          <w:tcPr>
            <w:tcW w:w="1282" w:type="dxa"/>
            <w:tcBorders>
              <w:top w:val="nil"/>
              <w:left w:val="nil"/>
              <w:bottom w:val="single" w:sz="8" w:space="0" w:color="auto"/>
              <w:right w:val="single" w:sz="8" w:space="0" w:color="auto"/>
            </w:tcBorders>
            <w:shd w:val="clear" w:color="auto" w:fill="auto"/>
            <w:noWrap/>
            <w:vAlign w:val="center"/>
            <w:hideMark/>
          </w:tcPr>
          <w:p w14:paraId="284E33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w:t>
            </w:r>
          </w:p>
        </w:tc>
        <w:tc>
          <w:tcPr>
            <w:tcW w:w="941" w:type="dxa"/>
            <w:tcBorders>
              <w:top w:val="nil"/>
              <w:left w:val="nil"/>
              <w:bottom w:val="single" w:sz="8" w:space="0" w:color="auto"/>
              <w:right w:val="single" w:sz="8" w:space="0" w:color="auto"/>
            </w:tcBorders>
            <w:shd w:val="clear" w:color="auto" w:fill="auto"/>
            <w:noWrap/>
            <w:vAlign w:val="center"/>
            <w:hideMark/>
          </w:tcPr>
          <w:p w14:paraId="5B0EECA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6.224</w:t>
            </w:r>
          </w:p>
        </w:tc>
        <w:tc>
          <w:tcPr>
            <w:tcW w:w="1191" w:type="dxa"/>
            <w:tcBorders>
              <w:top w:val="nil"/>
              <w:left w:val="nil"/>
              <w:bottom w:val="single" w:sz="8" w:space="0" w:color="auto"/>
              <w:right w:val="single" w:sz="8" w:space="0" w:color="auto"/>
            </w:tcBorders>
            <w:shd w:val="clear" w:color="auto" w:fill="auto"/>
            <w:noWrap/>
            <w:vAlign w:val="center"/>
            <w:hideMark/>
          </w:tcPr>
          <w:p w14:paraId="669923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92,9</w:t>
            </w:r>
          </w:p>
        </w:tc>
        <w:tc>
          <w:tcPr>
            <w:tcW w:w="1421" w:type="dxa"/>
            <w:tcBorders>
              <w:top w:val="nil"/>
              <w:left w:val="nil"/>
              <w:bottom w:val="single" w:sz="8" w:space="0" w:color="auto"/>
              <w:right w:val="single" w:sz="8" w:space="0" w:color="auto"/>
            </w:tcBorders>
            <w:shd w:val="clear" w:color="auto" w:fill="auto"/>
            <w:noWrap/>
            <w:vAlign w:val="center"/>
            <w:hideMark/>
          </w:tcPr>
          <w:p w14:paraId="1BF3A9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6DC463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22AE2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246B5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1D65CDF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DE5216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3A3E8B7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Žalec</w:t>
            </w:r>
          </w:p>
        </w:tc>
        <w:tc>
          <w:tcPr>
            <w:tcW w:w="1282" w:type="dxa"/>
            <w:tcBorders>
              <w:top w:val="nil"/>
              <w:left w:val="nil"/>
              <w:bottom w:val="nil"/>
              <w:right w:val="single" w:sz="8" w:space="0" w:color="auto"/>
            </w:tcBorders>
            <w:shd w:val="clear" w:color="auto" w:fill="auto"/>
            <w:noWrap/>
            <w:vAlign w:val="center"/>
            <w:hideMark/>
          </w:tcPr>
          <w:p w14:paraId="0C7906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117,1</w:t>
            </w:r>
          </w:p>
        </w:tc>
        <w:tc>
          <w:tcPr>
            <w:tcW w:w="941" w:type="dxa"/>
            <w:tcBorders>
              <w:top w:val="nil"/>
              <w:left w:val="nil"/>
              <w:bottom w:val="single" w:sz="8" w:space="0" w:color="auto"/>
              <w:right w:val="single" w:sz="8" w:space="0" w:color="auto"/>
            </w:tcBorders>
            <w:shd w:val="clear" w:color="auto" w:fill="auto"/>
            <w:noWrap/>
            <w:vAlign w:val="center"/>
            <w:hideMark/>
          </w:tcPr>
          <w:p w14:paraId="19EA3F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21.269</w:t>
            </w:r>
          </w:p>
        </w:tc>
        <w:tc>
          <w:tcPr>
            <w:tcW w:w="1191" w:type="dxa"/>
            <w:tcBorders>
              <w:top w:val="nil"/>
              <w:left w:val="nil"/>
              <w:bottom w:val="single" w:sz="8" w:space="0" w:color="auto"/>
              <w:right w:val="single" w:sz="8" w:space="0" w:color="auto"/>
            </w:tcBorders>
            <w:shd w:val="clear" w:color="auto" w:fill="auto"/>
            <w:noWrap/>
            <w:vAlign w:val="center"/>
            <w:hideMark/>
          </w:tcPr>
          <w:p w14:paraId="4A8A21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181,6</w:t>
            </w:r>
          </w:p>
        </w:tc>
        <w:tc>
          <w:tcPr>
            <w:tcW w:w="1421" w:type="dxa"/>
            <w:tcBorders>
              <w:top w:val="nil"/>
              <w:left w:val="nil"/>
              <w:bottom w:val="single" w:sz="8" w:space="0" w:color="auto"/>
              <w:right w:val="single" w:sz="8" w:space="0" w:color="auto"/>
            </w:tcBorders>
            <w:shd w:val="clear" w:color="auto" w:fill="auto"/>
            <w:noWrap/>
            <w:vAlign w:val="center"/>
            <w:hideMark/>
          </w:tcPr>
          <w:p w14:paraId="302FE5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388AEA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44D43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632855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59D5D51"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59A95B4"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FFFFCC"/>
            <w:noWrap/>
            <w:vAlign w:val="center"/>
            <w:hideMark/>
          </w:tcPr>
          <w:p w14:paraId="766DFD98"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74A69C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2.384,10</w:t>
            </w:r>
          </w:p>
        </w:tc>
        <w:tc>
          <w:tcPr>
            <w:tcW w:w="941" w:type="dxa"/>
            <w:tcBorders>
              <w:top w:val="nil"/>
              <w:left w:val="nil"/>
              <w:bottom w:val="single" w:sz="8" w:space="0" w:color="auto"/>
              <w:right w:val="single" w:sz="8" w:space="0" w:color="auto"/>
            </w:tcBorders>
            <w:shd w:val="clear" w:color="auto" w:fill="auto"/>
            <w:noWrap/>
            <w:vAlign w:val="center"/>
            <w:hideMark/>
          </w:tcPr>
          <w:p w14:paraId="36DF92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260.257</w:t>
            </w:r>
          </w:p>
        </w:tc>
        <w:tc>
          <w:tcPr>
            <w:tcW w:w="1191" w:type="dxa"/>
            <w:tcBorders>
              <w:top w:val="nil"/>
              <w:left w:val="nil"/>
              <w:bottom w:val="single" w:sz="8" w:space="0" w:color="auto"/>
              <w:right w:val="single" w:sz="8" w:space="0" w:color="auto"/>
            </w:tcBorders>
            <w:shd w:val="clear" w:color="auto" w:fill="auto"/>
            <w:noWrap/>
            <w:vAlign w:val="center"/>
            <w:hideMark/>
          </w:tcPr>
          <w:p w14:paraId="3A0822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109,2</w:t>
            </w:r>
          </w:p>
        </w:tc>
        <w:tc>
          <w:tcPr>
            <w:tcW w:w="1421" w:type="dxa"/>
            <w:tcBorders>
              <w:top w:val="nil"/>
              <w:left w:val="nil"/>
              <w:bottom w:val="single" w:sz="8" w:space="0" w:color="auto"/>
              <w:right w:val="single" w:sz="8" w:space="0" w:color="auto"/>
            </w:tcBorders>
            <w:shd w:val="clear" w:color="auto" w:fill="auto"/>
            <w:noWrap/>
            <w:vAlign w:val="center"/>
            <w:hideMark/>
          </w:tcPr>
          <w:p w14:paraId="650EE2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071DC9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CB5CC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581F4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7BEE326"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6111E1FD"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POSAVSKA</w:t>
            </w:r>
          </w:p>
        </w:tc>
        <w:tc>
          <w:tcPr>
            <w:tcW w:w="2127" w:type="dxa"/>
            <w:tcBorders>
              <w:top w:val="nil"/>
              <w:left w:val="nil"/>
              <w:bottom w:val="single" w:sz="8" w:space="0" w:color="auto"/>
              <w:right w:val="single" w:sz="8" w:space="0" w:color="auto"/>
            </w:tcBorders>
            <w:shd w:val="clear" w:color="auto" w:fill="auto"/>
            <w:vAlign w:val="center"/>
            <w:hideMark/>
          </w:tcPr>
          <w:p w14:paraId="0617808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Brežice</w:t>
            </w:r>
          </w:p>
        </w:tc>
        <w:tc>
          <w:tcPr>
            <w:tcW w:w="1282" w:type="dxa"/>
            <w:tcBorders>
              <w:top w:val="nil"/>
              <w:left w:val="nil"/>
              <w:bottom w:val="single" w:sz="8" w:space="0" w:color="auto"/>
              <w:right w:val="single" w:sz="8" w:space="0" w:color="auto"/>
            </w:tcBorders>
            <w:shd w:val="clear" w:color="auto" w:fill="auto"/>
            <w:noWrap/>
            <w:vAlign w:val="center"/>
            <w:hideMark/>
          </w:tcPr>
          <w:p w14:paraId="4EAA77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268,1</w:t>
            </w:r>
          </w:p>
        </w:tc>
        <w:tc>
          <w:tcPr>
            <w:tcW w:w="941" w:type="dxa"/>
            <w:tcBorders>
              <w:top w:val="nil"/>
              <w:left w:val="nil"/>
              <w:bottom w:val="single" w:sz="8" w:space="0" w:color="auto"/>
              <w:right w:val="single" w:sz="8" w:space="0" w:color="auto"/>
            </w:tcBorders>
            <w:shd w:val="clear" w:color="auto" w:fill="auto"/>
            <w:noWrap/>
            <w:vAlign w:val="center"/>
            <w:hideMark/>
          </w:tcPr>
          <w:p w14:paraId="7CC325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24.216</w:t>
            </w:r>
          </w:p>
        </w:tc>
        <w:tc>
          <w:tcPr>
            <w:tcW w:w="1191" w:type="dxa"/>
            <w:tcBorders>
              <w:top w:val="nil"/>
              <w:left w:val="nil"/>
              <w:bottom w:val="single" w:sz="8" w:space="0" w:color="auto"/>
              <w:right w:val="single" w:sz="8" w:space="0" w:color="auto"/>
            </w:tcBorders>
            <w:shd w:val="clear" w:color="auto" w:fill="auto"/>
            <w:noWrap/>
            <w:vAlign w:val="center"/>
            <w:hideMark/>
          </w:tcPr>
          <w:p w14:paraId="6593CE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90,3</w:t>
            </w:r>
          </w:p>
        </w:tc>
        <w:tc>
          <w:tcPr>
            <w:tcW w:w="1421" w:type="dxa"/>
            <w:tcBorders>
              <w:top w:val="nil"/>
              <w:left w:val="nil"/>
              <w:bottom w:val="single" w:sz="8" w:space="0" w:color="auto"/>
              <w:right w:val="single" w:sz="8" w:space="0" w:color="auto"/>
            </w:tcBorders>
            <w:shd w:val="clear" w:color="auto" w:fill="auto"/>
            <w:noWrap/>
            <w:vAlign w:val="center"/>
            <w:hideMark/>
          </w:tcPr>
          <w:p w14:paraId="726F25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2CFB3D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3D82C4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5CB646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71C6FB0" w14:textId="77777777" w:rsidTr="00286B5A">
        <w:trPr>
          <w:trHeight w:val="411"/>
        </w:trPr>
        <w:tc>
          <w:tcPr>
            <w:tcW w:w="567" w:type="dxa"/>
            <w:vMerge/>
            <w:tcBorders>
              <w:top w:val="nil"/>
              <w:left w:val="single" w:sz="8" w:space="0" w:color="auto"/>
              <w:bottom w:val="single" w:sz="8" w:space="0" w:color="000000"/>
              <w:right w:val="single" w:sz="8" w:space="0" w:color="auto"/>
            </w:tcBorders>
            <w:vAlign w:val="center"/>
            <w:hideMark/>
          </w:tcPr>
          <w:p w14:paraId="511D0FE8"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vAlign w:val="center"/>
            <w:hideMark/>
          </w:tcPr>
          <w:p w14:paraId="62F80EB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Kostanjevica na Krki</w:t>
            </w:r>
          </w:p>
        </w:tc>
        <w:tc>
          <w:tcPr>
            <w:tcW w:w="1282" w:type="dxa"/>
            <w:tcBorders>
              <w:top w:val="nil"/>
              <w:left w:val="nil"/>
              <w:bottom w:val="single" w:sz="8" w:space="0" w:color="auto"/>
              <w:right w:val="single" w:sz="8" w:space="0" w:color="auto"/>
            </w:tcBorders>
            <w:shd w:val="clear" w:color="auto" w:fill="auto"/>
            <w:noWrap/>
            <w:vAlign w:val="center"/>
            <w:hideMark/>
          </w:tcPr>
          <w:p w14:paraId="6159A8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w:t>
            </w:r>
          </w:p>
        </w:tc>
        <w:tc>
          <w:tcPr>
            <w:tcW w:w="941" w:type="dxa"/>
            <w:tcBorders>
              <w:top w:val="nil"/>
              <w:left w:val="nil"/>
              <w:bottom w:val="single" w:sz="8" w:space="0" w:color="auto"/>
              <w:right w:val="single" w:sz="8" w:space="0" w:color="auto"/>
            </w:tcBorders>
            <w:shd w:val="clear" w:color="auto" w:fill="auto"/>
            <w:noWrap/>
            <w:vAlign w:val="center"/>
            <w:hideMark/>
          </w:tcPr>
          <w:p w14:paraId="4791A4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2.414</w:t>
            </w:r>
          </w:p>
        </w:tc>
        <w:tc>
          <w:tcPr>
            <w:tcW w:w="1191" w:type="dxa"/>
            <w:tcBorders>
              <w:top w:val="nil"/>
              <w:left w:val="nil"/>
              <w:bottom w:val="single" w:sz="8" w:space="0" w:color="auto"/>
              <w:right w:val="single" w:sz="8" w:space="0" w:color="auto"/>
            </w:tcBorders>
            <w:shd w:val="clear" w:color="auto" w:fill="auto"/>
            <w:noWrap/>
            <w:vAlign w:val="center"/>
            <w:hideMark/>
          </w:tcPr>
          <w:p w14:paraId="3968C2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41,4</w:t>
            </w:r>
          </w:p>
        </w:tc>
        <w:tc>
          <w:tcPr>
            <w:tcW w:w="1421" w:type="dxa"/>
            <w:tcBorders>
              <w:top w:val="nil"/>
              <w:left w:val="nil"/>
              <w:bottom w:val="single" w:sz="8" w:space="0" w:color="auto"/>
              <w:right w:val="single" w:sz="8" w:space="0" w:color="auto"/>
            </w:tcBorders>
            <w:shd w:val="clear" w:color="auto" w:fill="auto"/>
            <w:noWrap/>
            <w:vAlign w:val="center"/>
            <w:hideMark/>
          </w:tcPr>
          <w:p w14:paraId="0302D6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1EE035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1A78DF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2A1C9F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F216572" w14:textId="77777777" w:rsidTr="00286B5A">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8F58609"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4" w:space="0" w:color="auto"/>
              <w:right w:val="single" w:sz="8" w:space="0" w:color="auto"/>
            </w:tcBorders>
            <w:shd w:val="clear" w:color="auto" w:fill="auto"/>
            <w:vAlign w:val="center"/>
            <w:hideMark/>
          </w:tcPr>
          <w:p w14:paraId="4E23CB9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Krško</w:t>
            </w:r>
          </w:p>
        </w:tc>
        <w:tc>
          <w:tcPr>
            <w:tcW w:w="1282" w:type="dxa"/>
            <w:tcBorders>
              <w:top w:val="nil"/>
              <w:left w:val="nil"/>
              <w:bottom w:val="single" w:sz="4" w:space="0" w:color="auto"/>
              <w:right w:val="single" w:sz="8" w:space="0" w:color="auto"/>
            </w:tcBorders>
            <w:shd w:val="clear" w:color="auto" w:fill="auto"/>
            <w:noWrap/>
            <w:vAlign w:val="center"/>
            <w:hideMark/>
          </w:tcPr>
          <w:p w14:paraId="4E46C5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286,5</w:t>
            </w:r>
          </w:p>
        </w:tc>
        <w:tc>
          <w:tcPr>
            <w:tcW w:w="941" w:type="dxa"/>
            <w:tcBorders>
              <w:top w:val="nil"/>
              <w:left w:val="nil"/>
              <w:bottom w:val="single" w:sz="8" w:space="0" w:color="auto"/>
              <w:right w:val="single" w:sz="8" w:space="0" w:color="auto"/>
            </w:tcBorders>
            <w:shd w:val="clear" w:color="auto" w:fill="auto"/>
            <w:noWrap/>
            <w:vAlign w:val="center"/>
            <w:hideMark/>
          </w:tcPr>
          <w:p w14:paraId="0C2541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25.948</w:t>
            </w:r>
          </w:p>
        </w:tc>
        <w:tc>
          <w:tcPr>
            <w:tcW w:w="1191" w:type="dxa"/>
            <w:tcBorders>
              <w:top w:val="nil"/>
              <w:left w:val="nil"/>
              <w:bottom w:val="single" w:sz="8" w:space="0" w:color="auto"/>
              <w:right w:val="single" w:sz="8" w:space="0" w:color="auto"/>
            </w:tcBorders>
            <w:shd w:val="clear" w:color="auto" w:fill="auto"/>
            <w:noWrap/>
            <w:vAlign w:val="center"/>
            <w:hideMark/>
          </w:tcPr>
          <w:p w14:paraId="0C4496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90,6</w:t>
            </w:r>
          </w:p>
        </w:tc>
        <w:tc>
          <w:tcPr>
            <w:tcW w:w="1421" w:type="dxa"/>
            <w:tcBorders>
              <w:top w:val="nil"/>
              <w:left w:val="nil"/>
              <w:bottom w:val="single" w:sz="8" w:space="0" w:color="auto"/>
              <w:right w:val="single" w:sz="8" w:space="0" w:color="auto"/>
            </w:tcBorders>
            <w:shd w:val="clear" w:color="auto" w:fill="auto"/>
            <w:noWrap/>
            <w:vAlign w:val="center"/>
            <w:hideMark/>
          </w:tcPr>
          <w:p w14:paraId="3E5FE7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971" w:type="dxa"/>
            <w:tcBorders>
              <w:top w:val="nil"/>
              <w:left w:val="nil"/>
              <w:bottom w:val="single" w:sz="8" w:space="0" w:color="auto"/>
              <w:right w:val="single" w:sz="8" w:space="0" w:color="auto"/>
            </w:tcBorders>
            <w:shd w:val="clear" w:color="auto" w:fill="auto"/>
            <w:noWrap/>
            <w:vAlign w:val="center"/>
            <w:hideMark/>
          </w:tcPr>
          <w:p w14:paraId="0046E9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01" w:type="dxa"/>
            <w:tcBorders>
              <w:top w:val="nil"/>
              <w:left w:val="nil"/>
              <w:bottom w:val="single" w:sz="8" w:space="0" w:color="auto"/>
              <w:right w:val="single" w:sz="8" w:space="0" w:color="auto"/>
            </w:tcBorders>
            <w:shd w:val="clear" w:color="auto" w:fill="auto"/>
            <w:noWrap/>
            <w:vAlign w:val="center"/>
            <w:hideMark/>
          </w:tcPr>
          <w:p w14:paraId="3B8357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6600"/>
            <w:vAlign w:val="center"/>
            <w:hideMark/>
          </w:tcPr>
          <w:p w14:paraId="38C66B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CC2BFC4" w14:textId="77777777" w:rsidTr="00286B5A">
        <w:trPr>
          <w:trHeight w:val="315"/>
        </w:trPr>
        <w:tc>
          <w:tcPr>
            <w:tcW w:w="567" w:type="dxa"/>
            <w:vMerge/>
            <w:tcBorders>
              <w:top w:val="nil"/>
              <w:left w:val="single" w:sz="8" w:space="0" w:color="auto"/>
              <w:bottom w:val="single" w:sz="8" w:space="0" w:color="000000"/>
              <w:right w:val="single" w:sz="4" w:space="0" w:color="auto"/>
            </w:tcBorders>
            <w:vAlign w:val="center"/>
            <w:hideMark/>
          </w:tcPr>
          <w:p w14:paraId="2F3D8A13"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D59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Sevnica</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BED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272,2</w:t>
            </w:r>
          </w:p>
        </w:tc>
        <w:tc>
          <w:tcPr>
            <w:tcW w:w="941" w:type="dxa"/>
            <w:tcBorders>
              <w:top w:val="nil"/>
              <w:left w:val="single" w:sz="4" w:space="0" w:color="auto"/>
              <w:bottom w:val="single" w:sz="8" w:space="0" w:color="auto"/>
              <w:right w:val="single" w:sz="8" w:space="0" w:color="auto"/>
            </w:tcBorders>
            <w:shd w:val="clear" w:color="auto" w:fill="auto"/>
            <w:noWrap/>
            <w:vAlign w:val="center"/>
            <w:hideMark/>
          </w:tcPr>
          <w:p w14:paraId="38EA68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1191" w:type="dxa"/>
            <w:tcBorders>
              <w:top w:val="nil"/>
              <w:left w:val="nil"/>
              <w:bottom w:val="single" w:sz="8" w:space="0" w:color="auto"/>
              <w:right w:val="single" w:sz="8" w:space="0" w:color="auto"/>
            </w:tcBorders>
            <w:shd w:val="clear" w:color="auto" w:fill="auto"/>
            <w:noWrap/>
            <w:vAlign w:val="center"/>
            <w:hideMark/>
          </w:tcPr>
          <w:p w14:paraId="13C545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48,4</w:t>
            </w:r>
          </w:p>
        </w:tc>
        <w:tc>
          <w:tcPr>
            <w:tcW w:w="1421" w:type="dxa"/>
            <w:tcBorders>
              <w:top w:val="nil"/>
              <w:left w:val="nil"/>
              <w:bottom w:val="single" w:sz="8" w:space="0" w:color="auto"/>
              <w:right w:val="single" w:sz="8" w:space="0" w:color="auto"/>
            </w:tcBorders>
            <w:shd w:val="clear" w:color="auto" w:fill="auto"/>
            <w:noWrap/>
            <w:vAlign w:val="center"/>
            <w:hideMark/>
          </w:tcPr>
          <w:p w14:paraId="1209B0E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18D350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7DD270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0D32B1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04B0C35" w14:textId="77777777" w:rsidTr="00286B5A">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643AE8E"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4" w:space="0" w:color="auto"/>
              <w:left w:val="nil"/>
              <w:bottom w:val="single" w:sz="8" w:space="0" w:color="auto"/>
              <w:right w:val="single" w:sz="8" w:space="0" w:color="auto"/>
            </w:tcBorders>
            <w:shd w:val="clear" w:color="000000" w:fill="CCFFFF"/>
            <w:noWrap/>
            <w:vAlign w:val="center"/>
            <w:hideMark/>
          </w:tcPr>
          <w:p w14:paraId="6D8C23DF"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4" w:space="0" w:color="auto"/>
              <w:left w:val="nil"/>
              <w:bottom w:val="single" w:sz="8" w:space="0" w:color="auto"/>
              <w:right w:val="single" w:sz="8" w:space="0" w:color="auto"/>
            </w:tcBorders>
            <w:shd w:val="clear" w:color="auto" w:fill="auto"/>
            <w:noWrap/>
            <w:vAlign w:val="center"/>
            <w:hideMark/>
          </w:tcPr>
          <w:p w14:paraId="34491B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885,1</w:t>
            </w:r>
          </w:p>
        </w:tc>
        <w:tc>
          <w:tcPr>
            <w:tcW w:w="941" w:type="dxa"/>
            <w:tcBorders>
              <w:top w:val="nil"/>
              <w:left w:val="nil"/>
              <w:bottom w:val="single" w:sz="8" w:space="0" w:color="auto"/>
              <w:right w:val="single" w:sz="8" w:space="0" w:color="auto"/>
            </w:tcBorders>
            <w:shd w:val="clear" w:color="auto" w:fill="auto"/>
            <w:noWrap/>
            <w:vAlign w:val="center"/>
            <w:hideMark/>
          </w:tcPr>
          <w:p w14:paraId="73A715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65.758</w:t>
            </w:r>
          </w:p>
        </w:tc>
        <w:tc>
          <w:tcPr>
            <w:tcW w:w="1191" w:type="dxa"/>
            <w:tcBorders>
              <w:top w:val="nil"/>
              <w:left w:val="nil"/>
              <w:bottom w:val="single" w:sz="8" w:space="0" w:color="auto"/>
              <w:right w:val="single" w:sz="8" w:space="0" w:color="auto"/>
            </w:tcBorders>
            <w:shd w:val="clear" w:color="auto" w:fill="auto"/>
            <w:noWrap/>
            <w:vAlign w:val="center"/>
            <w:hideMark/>
          </w:tcPr>
          <w:p w14:paraId="6BFD4C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74,3</w:t>
            </w:r>
          </w:p>
        </w:tc>
        <w:tc>
          <w:tcPr>
            <w:tcW w:w="1421" w:type="dxa"/>
            <w:tcBorders>
              <w:top w:val="nil"/>
              <w:left w:val="nil"/>
              <w:bottom w:val="single" w:sz="8" w:space="0" w:color="auto"/>
              <w:right w:val="single" w:sz="8" w:space="0" w:color="auto"/>
            </w:tcBorders>
            <w:shd w:val="clear" w:color="auto" w:fill="auto"/>
            <w:noWrap/>
            <w:vAlign w:val="center"/>
            <w:hideMark/>
          </w:tcPr>
          <w:p w14:paraId="6F7E8F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655D81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F3E1A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1C7BB1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73168333" w14:textId="77777777" w:rsidTr="006175B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6A203D0B"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ZASAVSKA</w:t>
            </w:r>
          </w:p>
        </w:tc>
        <w:tc>
          <w:tcPr>
            <w:tcW w:w="2127" w:type="dxa"/>
            <w:tcBorders>
              <w:top w:val="nil"/>
              <w:left w:val="nil"/>
              <w:bottom w:val="single" w:sz="8" w:space="0" w:color="auto"/>
              <w:right w:val="single" w:sz="8" w:space="0" w:color="auto"/>
            </w:tcBorders>
            <w:shd w:val="clear" w:color="auto" w:fill="auto"/>
            <w:noWrap/>
            <w:vAlign w:val="center"/>
            <w:hideMark/>
          </w:tcPr>
          <w:p w14:paraId="71D2CF7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Hrastnik</w:t>
            </w:r>
          </w:p>
        </w:tc>
        <w:tc>
          <w:tcPr>
            <w:tcW w:w="1282" w:type="dxa"/>
            <w:tcBorders>
              <w:top w:val="nil"/>
              <w:left w:val="nil"/>
              <w:bottom w:val="single" w:sz="8" w:space="0" w:color="auto"/>
              <w:right w:val="single" w:sz="8" w:space="0" w:color="auto"/>
            </w:tcBorders>
            <w:shd w:val="clear" w:color="auto" w:fill="auto"/>
            <w:noWrap/>
            <w:vAlign w:val="center"/>
            <w:hideMark/>
          </w:tcPr>
          <w:p w14:paraId="3F6F28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941" w:type="dxa"/>
            <w:tcBorders>
              <w:top w:val="nil"/>
              <w:left w:val="nil"/>
              <w:bottom w:val="single" w:sz="8" w:space="0" w:color="auto"/>
              <w:right w:val="single" w:sz="8" w:space="0" w:color="auto"/>
            </w:tcBorders>
            <w:shd w:val="clear" w:color="auto" w:fill="auto"/>
            <w:noWrap/>
            <w:vAlign w:val="center"/>
            <w:hideMark/>
          </w:tcPr>
          <w:p w14:paraId="26788A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9.314</w:t>
            </w:r>
          </w:p>
        </w:tc>
        <w:tc>
          <w:tcPr>
            <w:tcW w:w="1191" w:type="dxa"/>
            <w:tcBorders>
              <w:top w:val="nil"/>
              <w:left w:val="nil"/>
              <w:bottom w:val="single" w:sz="8" w:space="0" w:color="auto"/>
              <w:right w:val="single" w:sz="8" w:space="0" w:color="auto"/>
            </w:tcBorders>
            <w:shd w:val="clear" w:color="auto" w:fill="auto"/>
            <w:noWrap/>
            <w:vAlign w:val="center"/>
            <w:hideMark/>
          </w:tcPr>
          <w:p w14:paraId="796B20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158,9</w:t>
            </w:r>
          </w:p>
        </w:tc>
        <w:tc>
          <w:tcPr>
            <w:tcW w:w="1421" w:type="dxa"/>
            <w:tcBorders>
              <w:top w:val="nil"/>
              <w:left w:val="nil"/>
              <w:bottom w:val="single" w:sz="8" w:space="0" w:color="auto"/>
              <w:right w:val="single" w:sz="8" w:space="0" w:color="auto"/>
            </w:tcBorders>
            <w:shd w:val="clear" w:color="auto" w:fill="auto"/>
            <w:noWrap/>
            <w:vAlign w:val="center"/>
            <w:hideMark/>
          </w:tcPr>
          <w:p w14:paraId="1DBD2D9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971" w:type="dxa"/>
            <w:tcBorders>
              <w:top w:val="nil"/>
              <w:left w:val="nil"/>
              <w:bottom w:val="single" w:sz="8" w:space="0" w:color="auto"/>
              <w:right w:val="single" w:sz="8" w:space="0" w:color="auto"/>
            </w:tcBorders>
            <w:shd w:val="clear" w:color="000000" w:fill="FFFFFF"/>
            <w:noWrap/>
            <w:vAlign w:val="center"/>
            <w:hideMark/>
          </w:tcPr>
          <w:p w14:paraId="7D8AE7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54D943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47" w:type="dxa"/>
            <w:tcBorders>
              <w:top w:val="nil"/>
              <w:left w:val="nil"/>
              <w:bottom w:val="single" w:sz="8" w:space="0" w:color="auto"/>
              <w:right w:val="single" w:sz="8" w:space="0" w:color="auto"/>
            </w:tcBorders>
            <w:shd w:val="clear" w:color="000000" w:fill="FF0000"/>
            <w:vAlign w:val="center"/>
            <w:hideMark/>
          </w:tcPr>
          <w:p w14:paraId="2DFD8C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5825EEA"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41B42BB2"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single" w:sz="8" w:space="0" w:color="auto"/>
              <w:right w:val="single" w:sz="8" w:space="0" w:color="auto"/>
            </w:tcBorders>
            <w:shd w:val="clear" w:color="auto" w:fill="auto"/>
            <w:noWrap/>
            <w:vAlign w:val="center"/>
            <w:hideMark/>
          </w:tcPr>
          <w:p w14:paraId="37FD225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Trbovlje</w:t>
            </w:r>
          </w:p>
        </w:tc>
        <w:tc>
          <w:tcPr>
            <w:tcW w:w="1282" w:type="dxa"/>
            <w:tcBorders>
              <w:top w:val="nil"/>
              <w:left w:val="nil"/>
              <w:bottom w:val="single" w:sz="8" w:space="0" w:color="auto"/>
              <w:right w:val="single" w:sz="8" w:space="0" w:color="auto"/>
            </w:tcBorders>
            <w:shd w:val="clear" w:color="auto" w:fill="auto"/>
            <w:noWrap/>
            <w:vAlign w:val="center"/>
            <w:hideMark/>
          </w:tcPr>
          <w:p w14:paraId="051BDC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w:t>
            </w:r>
          </w:p>
        </w:tc>
        <w:tc>
          <w:tcPr>
            <w:tcW w:w="941" w:type="dxa"/>
            <w:tcBorders>
              <w:top w:val="nil"/>
              <w:left w:val="nil"/>
              <w:bottom w:val="single" w:sz="8" w:space="0" w:color="auto"/>
              <w:right w:val="single" w:sz="8" w:space="0" w:color="auto"/>
            </w:tcBorders>
            <w:shd w:val="clear" w:color="auto" w:fill="auto"/>
            <w:noWrap/>
            <w:vAlign w:val="center"/>
            <w:hideMark/>
          </w:tcPr>
          <w:p w14:paraId="18F8DC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16.282</w:t>
            </w:r>
          </w:p>
        </w:tc>
        <w:tc>
          <w:tcPr>
            <w:tcW w:w="1191" w:type="dxa"/>
            <w:tcBorders>
              <w:top w:val="nil"/>
              <w:left w:val="nil"/>
              <w:bottom w:val="single" w:sz="8" w:space="0" w:color="auto"/>
              <w:right w:val="single" w:sz="8" w:space="0" w:color="auto"/>
            </w:tcBorders>
            <w:shd w:val="clear" w:color="auto" w:fill="auto"/>
            <w:noWrap/>
            <w:vAlign w:val="center"/>
            <w:hideMark/>
          </w:tcPr>
          <w:p w14:paraId="1E3996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280,7</w:t>
            </w:r>
          </w:p>
        </w:tc>
        <w:tc>
          <w:tcPr>
            <w:tcW w:w="1421" w:type="dxa"/>
            <w:tcBorders>
              <w:top w:val="nil"/>
              <w:left w:val="nil"/>
              <w:bottom w:val="single" w:sz="8" w:space="0" w:color="auto"/>
              <w:right w:val="single" w:sz="8" w:space="0" w:color="auto"/>
            </w:tcBorders>
            <w:shd w:val="clear" w:color="auto" w:fill="auto"/>
            <w:noWrap/>
            <w:vAlign w:val="center"/>
            <w:hideMark/>
          </w:tcPr>
          <w:p w14:paraId="22537E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w:t>
            </w:r>
          </w:p>
        </w:tc>
        <w:tc>
          <w:tcPr>
            <w:tcW w:w="971" w:type="dxa"/>
            <w:tcBorders>
              <w:top w:val="nil"/>
              <w:left w:val="nil"/>
              <w:bottom w:val="single" w:sz="8" w:space="0" w:color="auto"/>
              <w:right w:val="single" w:sz="8" w:space="0" w:color="auto"/>
            </w:tcBorders>
            <w:shd w:val="clear" w:color="auto" w:fill="auto"/>
            <w:noWrap/>
            <w:vAlign w:val="center"/>
            <w:hideMark/>
          </w:tcPr>
          <w:p w14:paraId="78296F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68A1FB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2934B1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A583C6F"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55801A96" w14:textId="77777777" w:rsidR="006175B2" w:rsidRPr="00B62FBE" w:rsidRDefault="006175B2" w:rsidP="006175B2">
            <w:pPr>
              <w:rPr>
                <w:rFonts w:ascii="Arial" w:hAnsi="Arial" w:cs="Arial"/>
                <w:b/>
                <w:bCs/>
                <w:color w:val="000000"/>
                <w:sz w:val="20"/>
                <w:szCs w:val="20"/>
                <w:lang w:val="sl-SI"/>
              </w:rPr>
            </w:pPr>
          </w:p>
        </w:tc>
        <w:tc>
          <w:tcPr>
            <w:tcW w:w="2127" w:type="dxa"/>
            <w:tcBorders>
              <w:top w:val="nil"/>
              <w:left w:val="nil"/>
              <w:bottom w:val="nil"/>
              <w:right w:val="single" w:sz="8" w:space="0" w:color="auto"/>
            </w:tcBorders>
            <w:shd w:val="clear" w:color="auto" w:fill="auto"/>
            <w:noWrap/>
            <w:vAlign w:val="center"/>
            <w:hideMark/>
          </w:tcPr>
          <w:p w14:paraId="2E88D5B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Zagorje ob Savi</w:t>
            </w:r>
          </w:p>
        </w:tc>
        <w:tc>
          <w:tcPr>
            <w:tcW w:w="1282" w:type="dxa"/>
            <w:tcBorders>
              <w:top w:val="nil"/>
              <w:left w:val="nil"/>
              <w:bottom w:val="nil"/>
              <w:right w:val="single" w:sz="8" w:space="0" w:color="auto"/>
            </w:tcBorders>
            <w:shd w:val="clear" w:color="auto" w:fill="auto"/>
            <w:noWrap/>
            <w:vAlign w:val="center"/>
            <w:hideMark/>
          </w:tcPr>
          <w:p w14:paraId="527AC2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147,1</w:t>
            </w:r>
          </w:p>
        </w:tc>
        <w:tc>
          <w:tcPr>
            <w:tcW w:w="941" w:type="dxa"/>
            <w:tcBorders>
              <w:top w:val="nil"/>
              <w:left w:val="nil"/>
              <w:bottom w:val="single" w:sz="8" w:space="0" w:color="auto"/>
              <w:right w:val="single" w:sz="8" w:space="0" w:color="auto"/>
            </w:tcBorders>
            <w:shd w:val="clear" w:color="auto" w:fill="auto"/>
            <w:noWrap/>
            <w:vAlign w:val="center"/>
            <w:hideMark/>
          </w:tcPr>
          <w:p w14:paraId="4A72D2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16.655</w:t>
            </w:r>
          </w:p>
        </w:tc>
        <w:tc>
          <w:tcPr>
            <w:tcW w:w="1191" w:type="dxa"/>
            <w:tcBorders>
              <w:top w:val="nil"/>
              <w:left w:val="nil"/>
              <w:bottom w:val="single" w:sz="8" w:space="0" w:color="auto"/>
              <w:right w:val="single" w:sz="8" w:space="0" w:color="auto"/>
            </w:tcBorders>
            <w:shd w:val="clear" w:color="auto" w:fill="auto"/>
            <w:noWrap/>
            <w:vAlign w:val="center"/>
            <w:hideMark/>
          </w:tcPr>
          <w:p w14:paraId="31F6BC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113,2</w:t>
            </w:r>
          </w:p>
        </w:tc>
        <w:tc>
          <w:tcPr>
            <w:tcW w:w="1421" w:type="dxa"/>
            <w:tcBorders>
              <w:top w:val="nil"/>
              <w:left w:val="nil"/>
              <w:bottom w:val="single" w:sz="8" w:space="0" w:color="auto"/>
              <w:right w:val="single" w:sz="8" w:space="0" w:color="auto"/>
            </w:tcBorders>
            <w:shd w:val="clear" w:color="auto" w:fill="auto"/>
            <w:noWrap/>
            <w:vAlign w:val="center"/>
            <w:hideMark/>
          </w:tcPr>
          <w:p w14:paraId="61B6E3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w:t>
            </w:r>
          </w:p>
        </w:tc>
        <w:tc>
          <w:tcPr>
            <w:tcW w:w="971" w:type="dxa"/>
            <w:tcBorders>
              <w:top w:val="nil"/>
              <w:left w:val="nil"/>
              <w:bottom w:val="single" w:sz="8" w:space="0" w:color="auto"/>
              <w:right w:val="single" w:sz="8" w:space="0" w:color="auto"/>
            </w:tcBorders>
            <w:shd w:val="clear" w:color="auto" w:fill="auto"/>
            <w:noWrap/>
            <w:vAlign w:val="center"/>
            <w:hideMark/>
          </w:tcPr>
          <w:p w14:paraId="404B91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E1A56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000000" w:fill="FFCC00"/>
            <w:vAlign w:val="center"/>
            <w:hideMark/>
          </w:tcPr>
          <w:p w14:paraId="436A26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B9B12D3" w14:textId="77777777" w:rsidTr="006175B2">
        <w:trPr>
          <w:trHeight w:val="315"/>
        </w:trPr>
        <w:tc>
          <w:tcPr>
            <w:tcW w:w="567" w:type="dxa"/>
            <w:vMerge/>
            <w:tcBorders>
              <w:top w:val="nil"/>
              <w:left w:val="single" w:sz="8" w:space="0" w:color="auto"/>
              <w:bottom w:val="single" w:sz="8" w:space="0" w:color="000000"/>
              <w:right w:val="single" w:sz="8" w:space="0" w:color="auto"/>
            </w:tcBorders>
            <w:vAlign w:val="center"/>
            <w:hideMark/>
          </w:tcPr>
          <w:p w14:paraId="061361A5" w14:textId="77777777" w:rsidR="006175B2" w:rsidRPr="00B62FBE" w:rsidRDefault="006175B2" w:rsidP="006175B2">
            <w:pPr>
              <w:rPr>
                <w:rFonts w:ascii="Arial" w:hAnsi="Arial" w:cs="Arial"/>
                <w:b/>
                <w:bCs/>
                <w:color w:val="000000"/>
                <w:sz w:val="20"/>
                <w:szCs w:val="20"/>
                <w:lang w:val="sl-SI"/>
              </w:rPr>
            </w:pPr>
          </w:p>
        </w:tc>
        <w:tc>
          <w:tcPr>
            <w:tcW w:w="2127" w:type="dxa"/>
            <w:tcBorders>
              <w:top w:val="single" w:sz="8" w:space="0" w:color="auto"/>
              <w:left w:val="nil"/>
              <w:bottom w:val="single" w:sz="8" w:space="0" w:color="auto"/>
              <w:right w:val="single" w:sz="8" w:space="0" w:color="auto"/>
            </w:tcBorders>
            <w:shd w:val="clear" w:color="000000" w:fill="FFFFCC"/>
            <w:noWrap/>
            <w:vAlign w:val="center"/>
            <w:hideMark/>
          </w:tcPr>
          <w:p w14:paraId="309598F6"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14:paraId="7619DA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263,7</w:t>
            </w:r>
          </w:p>
        </w:tc>
        <w:tc>
          <w:tcPr>
            <w:tcW w:w="941" w:type="dxa"/>
            <w:tcBorders>
              <w:top w:val="nil"/>
              <w:left w:val="nil"/>
              <w:bottom w:val="single" w:sz="8" w:space="0" w:color="auto"/>
              <w:right w:val="single" w:sz="8" w:space="0" w:color="auto"/>
            </w:tcBorders>
            <w:shd w:val="clear" w:color="auto" w:fill="auto"/>
            <w:noWrap/>
            <w:vAlign w:val="center"/>
            <w:hideMark/>
          </w:tcPr>
          <w:p w14:paraId="58E6F9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42.251</w:t>
            </w:r>
          </w:p>
        </w:tc>
        <w:tc>
          <w:tcPr>
            <w:tcW w:w="1191" w:type="dxa"/>
            <w:tcBorders>
              <w:top w:val="nil"/>
              <w:left w:val="nil"/>
              <w:bottom w:val="single" w:sz="8" w:space="0" w:color="auto"/>
              <w:right w:val="single" w:sz="8" w:space="0" w:color="auto"/>
            </w:tcBorders>
            <w:shd w:val="clear" w:color="auto" w:fill="auto"/>
            <w:noWrap/>
            <w:vAlign w:val="center"/>
            <w:hideMark/>
          </w:tcPr>
          <w:p w14:paraId="2FF928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160,2</w:t>
            </w:r>
          </w:p>
        </w:tc>
        <w:tc>
          <w:tcPr>
            <w:tcW w:w="1421" w:type="dxa"/>
            <w:tcBorders>
              <w:top w:val="nil"/>
              <w:left w:val="nil"/>
              <w:bottom w:val="single" w:sz="8" w:space="0" w:color="auto"/>
              <w:right w:val="single" w:sz="8" w:space="0" w:color="auto"/>
            </w:tcBorders>
            <w:shd w:val="clear" w:color="auto" w:fill="auto"/>
            <w:noWrap/>
            <w:vAlign w:val="center"/>
            <w:hideMark/>
          </w:tcPr>
          <w:p w14:paraId="049178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5BB868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4C9BB8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0D09CA1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1CEC591" w14:textId="77777777" w:rsidTr="006175B2">
        <w:trPr>
          <w:trHeight w:val="315"/>
        </w:trPr>
        <w:tc>
          <w:tcPr>
            <w:tcW w:w="2694" w:type="dxa"/>
            <w:gridSpan w:val="2"/>
            <w:tcBorders>
              <w:top w:val="nil"/>
              <w:left w:val="nil"/>
              <w:bottom w:val="nil"/>
              <w:right w:val="single" w:sz="8" w:space="0" w:color="000000"/>
            </w:tcBorders>
            <w:shd w:val="clear" w:color="000000" w:fill="000000"/>
            <w:noWrap/>
            <w:vAlign w:val="center"/>
            <w:hideMark/>
          </w:tcPr>
          <w:p w14:paraId="172DF827" w14:textId="77777777" w:rsidR="006175B2" w:rsidRPr="00B62FBE" w:rsidRDefault="006175B2" w:rsidP="006175B2">
            <w:pPr>
              <w:jc w:val="center"/>
              <w:rPr>
                <w:rFonts w:ascii="Arial" w:hAnsi="Arial" w:cs="Arial"/>
                <w:b/>
                <w:bCs/>
                <w:color w:val="FFFFFF"/>
                <w:sz w:val="20"/>
                <w:szCs w:val="20"/>
                <w:lang w:val="sl-SI"/>
              </w:rPr>
            </w:pPr>
            <w:r w:rsidRPr="00B62FBE">
              <w:rPr>
                <w:rFonts w:ascii="Arial" w:hAnsi="Arial" w:cs="Arial"/>
                <w:b/>
                <w:bCs/>
                <w:color w:val="FFFFFF"/>
                <w:sz w:val="20"/>
                <w:szCs w:val="20"/>
                <w:lang w:val="sl-SI"/>
              </w:rPr>
              <w:t>SLOVENIJA</w:t>
            </w:r>
          </w:p>
        </w:tc>
        <w:tc>
          <w:tcPr>
            <w:tcW w:w="1282" w:type="dxa"/>
            <w:tcBorders>
              <w:top w:val="nil"/>
              <w:left w:val="nil"/>
              <w:bottom w:val="single" w:sz="8" w:space="0" w:color="auto"/>
              <w:right w:val="single" w:sz="8" w:space="0" w:color="auto"/>
            </w:tcBorders>
            <w:shd w:val="clear" w:color="auto" w:fill="auto"/>
            <w:noWrap/>
            <w:vAlign w:val="center"/>
            <w:hideMark/>
          </w:tcPr>
          <w:p w14:paraId="5995BF4A"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20.000,90</w:t>
            </w:r>
          </w:p>
        </w:tc>
        <w:tc>
          <w:tcPr>
            <w:tcW w:w="941" w:type="dxa"/>
            <w:tcBorders>
              <w:top w:val="nil"/>
              <w:left w:val="nil"/>
              <w:bottom w:val="single" w:sz="8" w:space="0" w:color="auto"/>
              <w:right w:val="single" w:sz="8" w:space="0" w:color="auto"/>
            </w:tcBorders>
            <w:shd w:val="clear" w:color="auto" w:fill="auto"/>
            <w:noWrap/>
            <w:vAlign w:val="center"/>
            <w:hideMark/>
          </w:tcPr>
          <w:p w14:paraId="60D872E4"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2.055.044</w:t>
            </w:r>
          </w:p>
        </w:tc>
        <w:tc>
          <w:tcPr>
            <w:tcW w:w="1191" w:type="dxa"/>
            <w:tcBorders>
              <w:top w:val="nil"/>
              <w:left w:val="nil"/>
              <w:bottom w:val="single" w:sz="8" w:space="0" w:color="auto"/>
              <w:right w:val="single" w:sz="8" w:space="0" w:color="auto"/>
            </w:tcBorders>
            <w:shd w:val="clear" w:color="auto" w:fill="auto"/>
            <w:noWrap/>
            <w:vAlign w:val="center"/>
            <w:hideMark/>
          </w:tcPr>
          <w:p w14:paraId="6ABC7C14"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102,7</w:t>
            </w:r>
          </w:p>
        </w:tc>
        <w:tc>
          <w:tcPr>
            <w:tcW w:w="1421" w:type="dxa"/>
            <w:tcBorders>
              <w:top w:val="nil"/>
              <w:left w:val="nil"/>
              <w:bottom w:val="single" w:sz="8" w:space="0" w:color="auto"/>
              <w:right w:val="single" w:sz="8" w:space="0" w:color="auto"/>
            </w:tcBorders>
            <w:shd w:val="clear" w:color="auto" w:fill="auto"/>
            <w:noWrap/>
            <w:vAlign w:val="center"/>
            <w:hideMark/>
          </w:tcPr>
          <w:p w14:paraId="5BF0F0A4"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 </w:t>
            </w:r>
          </w:p>
        </w:tc>
        <w:tc>
          <w:tcPr>
            <w:tcW w:w="971" w:type="dxa"/>
            <w:tcBorders>
              <w:top w:val="nil"/>
              <w:left w:val="nil"/>
              <w:bottom w:val="single" w:sz="8" w:space="0" w:color="auto"/>
              <w:right w:val="single" w:sz="8" w:space="0" w:color="auto"/>
            </w:tcBorders>
            <w:shd w:val="clear" w:color="auto" w:fill="auto"/>
            <w:noWrap/>
            <w:vAlign w:val="center"/>
            <w:hideMark/>
          </w:tcPr>
          <w:p w14:paraId="454CBA90"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 </w:t>
            </w:r>
          </w:p>
        </w:tc>
        <w:tc>
          <w:tcPr>
            <w:tcW w:w="901" w:type="dxa"/>
            <w:tcBorders>
              <w:top w:val="nil"/>
              <w:left w:val="nil"/>
              <w:bottom w:val="single" w:sz="8" w:space="0" w:color="auto"/>
              <w:right w:val="single" w:sz="8" w:space="0" w:color="auto"/>
            </w:tcBorders>
            <w:shd w:val="clear" w:color="auto" w:fill="auto"/>
            <w:noWrap/>
            <w:vAlign w:val="center"/>
            <w:hideMark/>
          </w:tcPr>
          <w:p w14:paraId="2B9E113D"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 </w:t>
            </w:r>
          </w:p>
        </w:tc>
        <w:tc>
          <w:tcPr>
            <w:tcW w:w="947" w:type="dxa"/>
            <w:tcBorders>
              <w:top w:val="nil"/>
              <w:left w:val="nil"/>
              <w:bottom w:val="single" w:sz="8" w:space="0" w:color="auto"/>
              <w:right w:val="single" w:sz="8" w:space="0" w:color="auto"/>
            </w:tcBorders>
            <w:shd w:val="clear" w:color="auto" w:fill="auto"/>
            <w:noWrap/>
            <w:vAlign w:val="center"/>
            <w:hideMark/>
          </w:tcPr>
          <w:p w14:paraId="6A080C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bl>
    <w:p w14:paraId="01F50573" w14:textId="77777777" w:rsidR="00EE216A" w:rsidRPr="00B62FBE" w:rsidRDefault="00EE216A" w:rsidP="00210592">
      <w:pPr>
        <w:pStyle w:val="Telobesedila2"/>
        <w:jc w:val="center"/>
        <w:rPr>
          <w:rFonts w:ascii="Arial" w:hAnsi="Arial" w:cs="Arial"/>
          <w:sz w:val="22"/>
          <w:szCs w:val="22"/>
        </w:rPr>
      </w:pPr>
    </w:p>
    <w:p w14:paraId="11DDF422" w14:textId="77777777" w:rsidR="00EE216A" w:rsidRPr="00B62FBE" w:rsidRDefault="00EE216A">
      <w:pPr>
        <w:spacing w:after="200" w:line="276" w:lineRule="auto"/>
        <w:rPr>
          <w:rFonts w:ascii="Arial" w:hAnsi="Arial" w:cs="Arial"/>
          <w:sz w:val="22"/>
          <w:szCs w:val="22"/>
          <w:lang w:val="sl-SI"/>
        </w:rPr>
      </w:pPr>
      <w:r w:rsidRPr="00B62FBE">
        <w:rPr>
          <w:rFonts w:ascii="Arial" w:hAnsi="Arial" w:cs="Arial"/>
          <w:sz w:val="22"/>
          <w:szCs w:val="22"/>
        </w:rPr>
        <w:br w:type="page"/>
      </w:r>
    </w:p>
    <w:p w14:paraId="555EA362" w14:textId="2FDECFFD" w:rsidR="00210592" w:rsidRPr="00B62FBE" w:rsidRDefault="00210592" w:rsidP="00210592">
      <w:pPr>
        <w:pStyle w:val="Telobesedila2"/>
        <w:jc w:val="center"/>
        <w:rPr>
          <w:rFonts w:ascii="Arial" w:hAnsi="Arial" w:cs="Arial"/>
          <w:sz w:val="22"/>
          <w:szCs w:val="22"/>
        </w:rPr>
      </w:pPr>
      <w:r w:rsidRPr="00B62FBE">
        <w:rPr>
          <w:rFonts w:ascii="Arial" w:hAnsi="Arial" w:cs="Arial"/>
          <w:sz w:val="22"/>
          <w:szCs w:val="22"/>
        </w:rPr>
        <w:lastRenderedPageBreak/>
        <w:t xml:space="preserve">Tabela 5: Ogroženost občin ob nesreči z nevarnimi snovmi zaradi </w:t>
      </w:r>
      <w:r w:rsidR="00242A5B" w:rsidRPr="00B62FBE">
        <w:rPr>
          <w:rFonts w:ascii="Arial" w:hAnsi="Arial" w:cs="Arial"/>
          <w:sz w:val="22"/>
          <w:szCs w:val="22"/>
        </w:rPr>
        <w:t>prevozu</w:t>
      </w:r>
      <w:r w:rsidRPr="00B62FBE">
        <w:rPr>
          <w:rFonts w:ascii="Arial" w:hAnsi="Arial" w:cs="Arial"/>
          <w:sz w:val="22"/>
          <w:szCs w:val="22"/>
        </w:rPr>
        <w:t xml:space="preserve"> nevarnih snovi </w:t>
      </w:r>
      <w:r w:rsidR="002656CC" w:rsidRPr="00B62FBE">
        <w:rPr>
          <w:rFonts w:ascii="Arial" w:hAnsi="Arial" w:cs="Arial"/>
          <w:sz w:val="22"/>
          <w:szCs w:val="22"/>
        </w:rPr>
        <w:t>v letalstvu</w:t>
      </w:r>
      <w:r w:rsidRPr="00B62FBE">
        <w:rPr>
          <w:rFonts w:ascii="Arial" w:hAnsi="Arial" w:cs="Arial"/>
          <w:sz w:val="22"/>
          <w:szCs w:val="22"/>
        </w:rPr>
        <w:t>, po železnici in po cestah (Vir: podatki o številu prebivalcev in površine občin, spletna stran Statističnega urada RS, citirano 12.4.2017)</w:t>
      </w:r>
    </w:p>
    <w:p w14:paraId="0CDD2371" w14:textId="4EAD9E19" w:rsidR="00210592" w:rsidRPr="00B62FBE" w:rsidRDefault="00210592" w:rsidP="001B75CF">
      <w:pPr>
        <w:jc w:val="both"/>
        <w:rPr>
          <w:rFonts w:ascii="Arial" w:hAnsi="Arial" w:cs="Arial"/>
          <w:sz w:val="22"/>
          <w:szCs w:val="22"/>
          <w:lang w:val="sl-SI"/>
        </w:rPr>
      </w:pPr>
    </w:p>
    <w:tbl>
      <w:tblPr>
        <w:tblW w:w="10490" w:type="dxa"/>
        <w:tblInd w:w="-639" w:type="dxa"/>
        <w:tblLayout w:type="fixed"/>
        <w:tblCellMar>
          <w:left w:w="70" w:type="dxa"/>
          <w:right w:w="70" w:type="dxa"/>
        </w:tblCellMar>
        <w:tblLook w:val="04A0" w:firstRow="1" w:lastRow="0" w:firstColumn="1" w:lastColumn="0" w:noHBand="0" w:noVBand="1"/>
      </w:tblPr>
      <w:tblGrid>
        <w:gridCol w:w="567"/>
        <w:gridCol w:w="1418"/>
        <w:gridCol w:w="992"/>
        <w:gridCol w:w="993"/>
        <w:gridCol w:w="850"/>
        <w:gridCol w:w="1134"/>
        <w:gridCol w:w="1134"/>
        <w:gridCol w:w="992"/>
        <w:gridCol w:w="993"/>
        <w:gridCol w:w="1417"/>
      </w:tblGrid>
      <w:tr w:rsidR="006340C2" w:rsidRPr="00B62FBE" w14:paraId="452654D4" w14:textId="77777777" w:rsidTr="002656CC">
        <w:trPr>
          <w:trHeight w:val="1904"/>
          <w:tblHeader/>
        </w:trPr>
        <w:tc>
          <w:tcPr>
            <w:tcW w:w="567" w:type="dxa"/>
            <w:tcBorders>
              <w:top w:val="single" w:sz="8" w:space="0" w:color="auto"/>
              <w:left w:val="single" w:sz="8" w:space="0" w:color="auto"/>
              <w:bottom w:val="single" w:sz="8" w:space="0" w:color="auto"/>
              <w:right w:val="single" w:sz="8" w:space="0" w:color="auto"/>
            </w:tcBorders>
            <w:shd w:val="clear" w:color="000000" w:fill="FFFFCC"/>
            <w:noWrap/>
            <w:hideMark/>
          </w:tcPr>
          <w:p w14:paraId="1AA562E5" w14:textId="77777777" w:rsidR="00F330F3" w:rsidRPr="00B62FBE" w:rsidRDefault="00F330F3" w:rsidP="00F330F3">
            <w:pPr>
              <w:rPr>
                <w:rFonts w:ascii="Arial" w:hAnsi="Arial" w:cs="Arial"/>
                <w:color w:val="000000"/>
                <w:lang w:val="sl-SI"/>
              </w:rPr>
            </w:pPr>
            <w:r w:rsidRPr="00B62FBE">
              <w:rPr>
                <w:rFonts w:ascii="Arial" w:hAnsi="Arial" w:cs="Arial"/>
                <w:color w:val="000000"/>
                <w:sz w:val="22"/>
                <w:szCs w:val="22"/>
                <w:lang w:val="sl-SI"/>
              </w:rPr>
              <w:t> </w:t>
            </w:r>
          </w:p>
        </w:tc>
        <w:tc>
          <w:tcPr>
            <w:tcW w:w="1418" w:type="dxa"/>
            <w:tcBorders>
              <w:top w:val="single" w:sz="8" w:space="0" w:color="auto"/>
              <w:left w:val="nil"/>
              <w:bottom w:val="single" w:sz="8" w:space="0" w:color="auto"/>
              <w:right w:val="single" w:sz="8" w:space="0" w:color="auto"/>
            </w:tcBorders>
            <w:shd w:val="clear" w:color="000000" w:fill="FFFFCC"/>
            <w:hideMark/>
          </w:tcPr>
          <w:p w14:paraId="55CFB18C" w14:textId="77777777" w:rsidR="00F330F3" w:rsidRPr="00B62FBE" w:rsidRDefault="00F330F3" w:rsidP="00F330F3">
            <w:pPr>
              <w:rPr>
                <w:rFonts w:ascii="Arial" w:hAnsi="Arial" w:cs="Arial"/>
                <w:b/>
                <w:bCs/>
                <w:color w:val="000000"/>
                <w:sz w:val="16"/>
                <w:szCs w:val="16"/>
                <w:lang w:val="sl-SI"/>
              </w:rPr>
            </w:pPr>
            <w:r w:rsidRPr="00B62FBE">
              <w:rPr>
                <w:rFonts w:ascii="Arial" w:hAnsi="Arial" w:cs="Arial"/>
                <w:b/>
                <w:bCs/>
                <w:color w:val="000000"/>
                <w:sz w:val="16"/>
                <w:szCs w:val="16"/>
                <w:lang w:val="sl-SI"/>
              </w:rPr>
              <w:t>Regija</w:t>
            </w:r>
            <w:r w:rsidR="009C2D33" w:rsidRPr="00B62FBE">
              <w:rPr>
                <w:rFonts w:ascii="Arial" w:hAnsi="Arial" w:cs="Arial"/>
                <w:b/>
                <w:bCs/>
                <w:color w:val="000000"/>
                <w:sz w:val="16"/>
                <w:szCs w:val="16"/>
                <w:lang w:val="sl-SI"/>
              </w:rPr>
              <w:t xml:space="preserve"> </w:t>
            </w:r>
            <w:r w:rsidRPr="00B62FBE">
              <w:rPr>
                <w:rFonts w:ascii="Arial" w:hAnsi="Arial" w:cs="Arial"/>
                <w:b/>
                <w:bCs/>
                <w:color w:val="000000"/>
                <w:sz w:val="16"/>
                <w:szCs w:val="16"/>
                <w:lang w:val="sl-SI"/>
              </w:rPr>
              <w:t>/</w:t>
            </w:r>
            <w:r w:rsidR="009C2D33" w:rsidRPr="00B62FBE">
              <w:rPr>
                <w:rFonts w:ascii="Arial" w:hAnsi="Arial" w:cs="Arial"/>
                <w:b/>
                <w:bCs/>
                <w:color w:val="000000"/>
                <w:sz w:val="16"/>
                <w:szCs w:val="16"/>
                <w:lang w:val="sl-SI"/>
              </w:rPr>
              <w:t xml:space="preserve"> </w:t>
            </w:r>
            <w:r w:rsidRPr="00B62FBE">
              <w:rPr>
                <w:rFonts w:ascii="Arial" w:hAnsi="Arial" w:cs="Arial"/>
                <w:b/>
                <w:bCs/>
                <w:color w:val="000000"/>
                <w:sz w:val="16"/>
                <w:szCs w:val="16"/>
                <w:lang w:val="sl-SI"/>
              </w:rPr>
              <w:t>občina</w:t>
            </w:r>
          </w:p>
        </w:tc>
        <w:tc>
          <w:tcPr>
            <w:tcW w:w="992" w:type="dxa"/>
            <w:tcBorders>
              <w:top w:val="single" w:sz="8" w:space="0" w:color="auto"/>
              <w:left w:val="nil"/>
              <w:bottom w:val="single" w:sz="8" w:space="0" w:color="auto"/>
              <w:right w:val="single" w:sz="8" w:space="0" w:color="auto"/>
            </w:tcBorders>
            <w:shd w:val="clear" w:color="000000" w:fill="FFFFCC"/>
            <w:hideMark/>
          </w:tcPr>
          <w:p w14:paraId="1BDB3735" w14:textId="77777777" w:rsidR="009C2D33" w:rsidRPr="00B62FBE" w:rsidRDefault="00F330F3" w:rsidP="00EE18EB">
            <w:pPr>
              <w:jc w:val="both"/>
              <w:rPr>
                <w:rFonts w:ascii="Arial" w:hAnsi="Arial" w:cs="Arial"/>
                <w:b/>
                <w:bCs/>
                <w:color w:val="000000"/>
                <w:sz w:val="16"/>
                <w:szCs w:val="16"/>
                <w:lang w:val="sl-SI"/>
              </w:rPr>
            </w:pPr>
            <w:r w:rsidRPr="00B62FBE">
              <w:rPr>
                <w:rFonts w:ascii="Arial" w:hAnsi="Arial" w:cs="Arial"/>
                <w:b/>
                <w:bCs/>
                <w:color w:val="000000"/>
                <w:sz w:val="16"/>
                <w:szCs w:val="16"/>
                <w:lang w:val="sl-SI"/>
              </w:rPr>
              <w:t xml:space="preserve">Površina občine v </w:t>
            </w:r>
          </w:p>
          <w:p w14:paraId="43E19C95" w14:textId="77777777" w:rsidR="00EE18EB" w:rsidRPr="00B62FBE" w:rsidRDefault="00EE18EB" w:rsidP="00EE18EB">
            <w:pPr>
              <w:jc w:val="both"/>
              <w:rPr>
                <w:rFonts w:ascii="Arial" w:hAnsi="Arial" w:cs="Arial"/>
                <w:sz w:val="16"/>
                <w:szCs w:val="16"/>
                <w:lang w:val="sl-SI"/>
              </w:rPr>
            </w:pPr>
            <w:r w:rsidRPr="00B62FBE">
              <w:rPr>
                <w:rFonts w:ascii="Arial" w:hAnsi="Arial" w:cs="Arial"/>
                <w:b/>
                <w:bCs/>
                <w:color w:val="000000"/>
                <w:sz w:val="16"/>
                <w:szCs w:val="16"/>
                <w:lang w:val="sl-SI"/>
              </w:rPr>
              <w:t>km</w:t>
            </w:r>
            <w:r w:rsidRPr="00B62FBE">
              <w:rPr>
                <w:rFonts w:ascii="Arial" w:hAnsi="Arial" w:cs="Arial"/>
                <w:sz w:val="16"/>
                <w:szCs w:val="16"/>
                <w:lang w:val="sl-SI"/>
              </w:rPr>
              <w:t xml:space="preserve"> </w:t>
            </w:r>
            <w:r w:rsidRPr="00B62FBE">
              <w:rPr>
                <w:rFonts w:ascii="Arial" w:hAnsi="Arial" w:cs="Arial"/>
                <w:b/>
                <w:sz w:val="16"/>
                <w:szCs w:val="16"/>
                <w:vertAlign w:val="superscript"/>
                <w:lang w:val="sl-SI"/>
              </w:rPr>
              <w:t>2</w:t>
            </w:r>
          </w:p>
          <w:p w14:paraId="4140E00A" w14:textId="77777777" w:rsidR="00F330F3" w:rsidRPr="00B62FBE" w:rsidRDefault="00F330F3" w:rsidP="00F330F3">
            <w:pPr>
              <w:rPr>
                <w:rFonts w:ascii="Arial" w:hAnsi="Arial" w:cs="Arial"/>
                <w:b/>
                <w:bCs/>
                <w:color w:val="000000"/>
                <w:sz w:val="16"/>
                <w:szCs w:val="16"/>
                <w:lang w:val="sl-SI"/>
              </w:rPr>
            </w:pPr>
          </w:p>
        </w:tc>
        <w:tc>
          <w:tcPr>
            <w:tcW w:w="993" w:type="dxa"/>
            <w:tcBorders>
              <w:top w:val="single" w:sz="8" w:space="0" w:color="auto"/>
              <w:left w:val="nil"/>
              <w:bottom w:val="single" w:sz="8" w:space="0" w:color="auto"/>
              <w:right w:val="single" w:sz="8" w:space="0" w:color="auto"/>
            </w:tcBorders>
            <w:shd w:val="clear" w:color="000000" w:fill="FFFFCC"/>
            <w:hideMark/>
          </w:tcPr>
          <w:p w14:paraId="70DFA64A" w14:textId="77777777" w:rsidR="00F330F3" w:rsidRPr="00B62FBE" w:rsidRDefault="00F330F3" w:rsidP="00F330F3">
            <w:pPr>
              <w:rPr>
                <w:rFonts w:ascii="Arial" w:hAnsi="Arial" w:cs="Arial"/>
                <w:b/>
                <w:bCs/>
                <w:color w:val="000000"/>
                <w:sz w:val="16"/>
                <w:szCs w:val="16"/>
                <w:lang w:val="sl-SI"/>
              </w:rPr>
            </w:pPr>
            <w:r w:rsidRPr="00B62FBE">
              <w:rPr>
                <w:rFonts w:ascii="Arial" w:hAnsi="Arial" w:cs="Arial"/>
                <w:b/>
                <w:bCs/>
                <w:color w:val="000000"/>
                <w:sz w:val="16"/>
                <w:szCs w:val="16"/>
                <w:lang w:val="sl-SI"/>
              </w:rPr>
              <w:t>Število ljudi</w:t>
            </w:r>
          </w:p>
        </w:tc>
        <w:tc>
          <w:tcPr>
            <w:tcW w:w="850" w:type="dxa"/>
            <w:tcBorders>
              <w:top w:val="single" w:sz="8" w:space="0" w:color="auto"/>
              <w:left w:val="nil"/>
              <w:bottom w:val="single" w:sz="8" w:space="0" w:color="auto"/>
              <w:right w:val="single" w:sz="8" w:space="0" w:color="auto"/>
            </w:tcBorders>
            <w:shd w:val="clear" w:color="000000" w:fill="CCFFFF"/>
            <w:hideMark/>
          </w:tcPr>
          <w:p w14:paraId="4EFB49BC" w14:textId="77777777" w:rsidR="00F330F3" w:rsidRPr="00B62FBE" w:rsidRDefault="00F330F3" w:rsidP="00F330F3">
            <w:pPr>
              <w:rPr>
                <w:rFonts w:ascii="Arial" w:hAnsi="Arial" w:cs="Arial"/>
                <w:b/>
                <w:bCs/>
                <w:color w:val="000000"/>
                <w:sz w:val="16"/>
                <w:szCs w:val="16"/>
                <w:lang w:val="sl-SI"/>
              </w:rPr>
            </w:pPr>
            <w:r w:rsidRPr="00B62FBE">
              <w:rPr>
                <w:rFonts w:ascii="Arial" w:hAnsi="Arial" w:cs="Arial"/>
                <w:b/>
                <w:bCs/>
                <w:color w:val="000000"/>
                <w:sz w:val="16"/>
                <w:szCs w:val="16"/>
                <w:lang w:val="sl-SI"/>
              </w:rPr>
              <w:t>Gostota poseljenosti</w:t>
            </w:r>
          </w:p>
        </w:tc>
        <w:tc>
          <w:tcPr>
            <w:tcW w:w="1134" w:type="dxa"/>
            <w:tcBorders>
              <w:top w:val="single" w:sz="8" w:space="0" w:color="auto"/>
              <w:left w:val="nil"/>
              <w:bottom w:val="single" w:sz="8" w:space="0" w:color="auto"/>
              <w:right w:val="single" w:sz="8" w:space="0" w:color="auto"/>
            </w:tcBorders>
            <w:shd w:val="clear" w:color="000000" w:fill="CCFFFF"/>
            <w:hideMark/>
          </w:tcPr>
          <w:p w14:paraId="19489E05" w14:textId="77777777" w:rsidR="00F330F3" w:rsidRPr="00B62FBE" w:rsidRDefault="00F330F3" w:rsidP="006340C2">
            <w:pPr>
              <w:rPr>
                <w:rFonts w:ascii="Arial" w:hAnsi="Arial" w:cs="Arial"/>
                <w:b/>
                <w:bCs/>
                <w:color w:val="000000"/>
                <w:sz w:val="16"/>
                <w:szCs w:val="16"/>
                <w:lang w:val="sl-SI"/>
              </w:rPr>
            </w:pPr>
            <w:r w:rsidRPr="00B62FBE">
              <w:rPr>
                <w:rFonts w:ascii="Arial" w:hAnsi="Arial" w:cs="Arial"/>
                <w:b/>
                <w:bCs/>
                <w:color w:val="000000"/>
                <w:sz w:val="16"/>
                <w:szCs w:val="16"/>
                <w:lang w:val="sl-SI"/>
              </w:rPr>
              <w:t xml:space="preserve">Razred ogroženosti </w:t>
            </w:r>
            <w:r w:rsidR="006340C2" w:rsidRPr="00B62FBE">
              <w:rPr>
                <w:rFonts w:ascii="Arial" w:hAnsi="Arial" w:cs="Arial"/>
                <w:b/>
                <w:bCs/>
                <w:color w:val="000000"/>
                <w:sz w:val="16"/>
                <w:szCs w:val="16"/>
                <w:lang w:val="sl-SI"/>
              </w:rPr>
              <w:t>–</w:t>
            </w:r>
            <w:r w:rsidRPr="00B62FBE">
              <w:rPr>
                <w:rFonts w:ascii="Arial" w:hAnsi="Arial" w:cs="Arial"/>
                <w:b/>
                <w:bCs/>
                <w:color w:val="000000"/>
                <w:sz w:val="16"/>
                <w:szCs w:val="16"/>
                <w:lang w:val="sl-SI"/>
              </w:rPr>
              <w:t xml:space="preserve"> </w:t>
            </w:r>
            <w:r w:rsidR="006340C2" w:rsidRPr="00B62FBE">
              <w:rPr>
                <w:rFonts w:ascii="Arial" w:hAnsi="Arial" w:cs="Arial"/>
                <w:b/>
                <w:bCs/>
                <w:color w:val="000000"/>
                <w:sz w:val="16"/>
                <w:szCs w:val="16"/>
                <w:lang w:val="sl-SI"/>
              </w:rPr>
              <w:t xml:space="preserve">po oceni ogroženosti ob nesreči zrakoplova </w:t>
            </w:r>
          </w:p>
        </w:tc>
        <w:tc>
          <w:tcPr>
            <w:tcW w:w="1134" w:type="dxa"/>
            <w:tcBorders>
              <w:top w:val="single" w:sz="8" w:space="0" w:color="auto"/>
              <w:left w:val="nil"/>
              <w:bottom w:val="single" w:sz="8" w:space="0" w:color="auto"/>
              <w:right w:val="single" w:sz="8" w:space="0" w:color="auto"/>
            </w:tcBorders>
            <w:shd w:val="clear" w:color="000000" w:fill="C5D9F1"/>
            <w:hideMark/>
          </w:tcPr>
          <w:p w14:paraId="11E2EECD" w14:textId="3A4C8E4F" w:rsidR="00F330F3" w:rsidRPr="00B62FBE" w:rsidRDefault="00F330F3" w:rsidP="004B2393">
            <w:pPr>
              <w:rPr>
                <w:rFonts w:ascii="Arial" w:hAnsi="Arial" w:cs="Arial"/>
                <w:b/>
                <w:bCs/>
                <w:color w:val="000000"/>
                <w:sz w:val="16"/>
                <w:szCs w:val="16"/>
                <w:lang w:val="sl-SI"/>
              </w:rPr>
            </w:pPr>
            <w:r w:rsidRPr="00B62FBE">
              <w:rPr>
                <w:rFonts w:ascii="Arial" w:hAnsi="Arial" w:cs="Arial"/>
                <w:b/>
                <w:bCs/>
                <w:color w:val="000000"/>
                <w:sz w:val="16"/>
                <w:szCs w:val="16"/>
                <w:lang w:val="sl-SI"/>
              </w:rPr>
              <w:t xml:space="preserve">Razred ogroženosti </w:t>
            </w:r>
            <w:r w:rsidR="001C5C99" w:rsidRPr="00B62FBE">
              <w:rPr>
                <w:rFonts w:ascii="Arial" w:hAnsi="Arial" w:cs="Arial"/>
                <w:b/>
                <w:bCs/>
                <w:color w:val="000000"/>
                <w:sz w:val="16"/>
                <w:szCs w:val="16"/>
                <w:lang w:val="sl-SI"/>
              </w:rPr>
              <w:t xml:space="preserve">(nevarne snovi) </w:t>
            </w:r>
            <w:r w:rsidRPr="00B62FBE">
              <w:rPr>
                <w:rFonts w:ascii="Arial" w:hAnsi="Arial" w:cs="Arial"/>
                <w:b/>
                <w:bCs/>
                <w:color w:val="000000"/>
                <w:sz w:val="16"/>
                <w:szCs w:val="16"/>
                <w:lang w:val="sl-SI"/>
              </w:rPr>
              <w:t xml:space="preserve">zaradi </w:t>
            </w:r>
            <w:r w:rsidR="002656CC" w:rsidRPr="00B62FBE">
              <w:rPr>
                <w:rFonts w:ascii="Arial" w:hAnsi="Arial" w:cs="Arial"/>
                <w:b/>
                <w:bCs/>
                <w:color w:val="000000"/>
                <w:sz w:val="16"/>
                <w:szCs w:val="16"/>
                <w:lang w:val="sl-SI"/>
              </w:rPr>
              <w:t xml:space="preserve">kontroliranega </w:t>
            </w:r>
            <w:r w:rsidR="009C2D33" w:rsidRPr="00B62FBE">
              <w:rPr>
                <w:rFonts w:ascii="Arial" w:hAnsi="Arial" w:cs="Arial"/>
                <w:b/>
                <w:bCs/>
                <w:color w:val="000000"/>
                <w:sz w:val="16"/>
                <w:szCs w:val="16"/>
                <w:lang w:val="sl-SI"/>
              </w:rPr>
              <w:t>območja</w:t>
            </w:r>
            <w:r w:rsidR="002656CC" w:rsidRPr="00B62FBE">
              <w:rPr>
                <w:rFonts w:ascii="Arial" w:hAnsi="Arial" w:cs="Arial"/>
                <w:b/>
                <w:bCs/>
                <w:color w:val="000000"/>
                <w:sz w:val="16"/>
                <w:szCs w:val="16"/>
                <w:lang w:val="sl-SI"/>
              </w:rPr>
              <w:t xml:space="preserve"> -</w:t>
            </w:r>
            <w:r w:rsidR="009C2D33" w:rsidRPr="00B62FBE">
              <w:rPr>
                <w:rFonts w:ascii="Arial" w:hAnsi="Arial" w:cs="Arial"/>
                <w:b/>
                <w:bCs/>
                <w:color w:val="000000"/>
                <w:sz w:val="16"/>
                <w:szCs w:val="16"/>
                <w:lang w:val="sl-SI"/>
              </w:rPr>
              <w:t xml:space="preserve">CTR </w:t>
            </w:r>
          </w:p>
        </w:tc>
        <w:tc>
          <w:tcPr>
            <w:tcW w:w="992" w:type="dxa"/>
            <w:tcBorders>
              <w:top w:val="single" w:sz="8" w:space="0" w:color="auto"/>
              <w:left w:val="nil"/>
              <w:bottom w:val="single" w:sz="8" w:space="0" w:color="auto"/>
              <w:right w:val="single" w:sz="8" w:space="0" w:color="auto"/>
            </w:tcBorders>
            <w:shd w:val="clear" w:color="000000" w:fill="CCFFFF"/>
            <w:hideMark/>
          </w:tcPr>
          <w:p w14:paraId="49EFDECD" w14:textId="77777777" w:rsidR="00F330F3" w:rsidRPr="00B62FBE" w:rsidRDefault="006340C2" w:rsidP="006340C2">
            <w:pPr>
              <w:rPr>
                <w:rFonts w:ascii="Arial" w:hAnsi="Arial" w:cs="Arial"/>
                <w:b/>
                <w:bCs/>
                <w:color w:val="000000"/>
                <w:sz w:val="16"/>
                <w:szCs w:val="16"/>
                <w:lang w:val="sl-SI"/>
              </w:rPr>
            </w:pPr>
            <w:r w:rsidRPr="00B62FBE">
              <w:rPr>
                <w:rFonts w:ascii="Arial" w:hAnsi="Arial" w:cs="Arial"/>
                <w:b/>
                <w:bCs/>
                <w:color w:val="000000"/>
                <w:sz w:val="16"/>
                <w:szCs w:val="16"/>
                <w:lang w:val="sl-SI"/>
              </w:rPr>
              <w:t>Razred ogroženosti – po oceni ogroženosti ob železniški nesreči</w:t>
            </w:r>
          </w:p>
        </w:tc>
        <w:tc>
          <w:tcPr>
            <w:tcW w:w="993" w:type="dxa"/>
            <w:tcBorders>
              <w:top w:val="single" w:sz="8" w:space="0" w:color="auto"/>
              <w:left w:val="nil"/>
              <w:bottom w:val="single" w:sz="8" w:space="0" w:color="auto"/>
              <w:right w:val="single" w:sz="8" w:space="0" w:color="auto"/>
            </w:tcBorders>
            <w:shd w:val="clear" w:color="000000" w:fill="C5D9F1"/>
            <w:hideMark/>
          </w:tcPr>
          <w:p w14:paraId="12433E62" w14:textId="77777777" w:rsidR="00F330F3" w:rsidRPr="00B62FBE" w:rsidRDefault="00F330F3" w:rsidP="00F330F3">
            <w:pPr>
              <w:rPr>
                <w:rFonts w:ascii="Arial" w:hAnsi="Arial" w:cs="Arial"/>
                <w:b/>
                <w:bCs/>
                <w:color w:val="000000"/>
                <w:sz w:val="16"/>
                <w:szCs w:val="16"/>
                <w:lang w:val="sl-SI"/>
              </w:rPr>
            </w:pPr>
            <w:r w:rsidRPr="00B62FBE">
              <w:rPr>
                <w:rFonts w:ascii="Arial" w:hAnsi="Arial" w:cs="Arial"/>
                <w:b/>
                <w:bCs/>
                <w:color w:val="000000"/>
                <w:sz w:val="16"/>
                <w:szCs w:val="16"/>
                <w:lang w:val="sl-SI"/>
              </w:rPr>
              <w:t xml:space="preserve">Razred ogroženosti </w:t>
            </w:r>
            <w:r w:rsidR="001C5C99" w:rsidRPr="00B62FBE">
              <w:rPr>
                <w:rFonts w:ascii="Arial" w:hAnsi="Arial" w:cs="Arial"/>
                <w:b/>
                <w:bCs/>
                <w:color w:val="000000"/>
                <w:sz w:val="16"/>
                <w:szCs w:val="16"/>
                <w:lang w:val="sl-SI"/>
              </w:rPr>
              <w:t xml:space="preserve">(nevarne snovi) </w:t>
            </w:r>
            <w:r w:rsidR="009C2D33" w:rsidRPr="00B62FBE">
              <w:rPr>
                <w:rFonts w:ascii="Arial" w:hAnsi="Arial" w:cs="Arial"/>
                <w:b/>
                <w:bCs/>
                <w:color w:val="000000"/>
                <w:sz w:val="16"/>
                <w:szCs w:val="16"/>
                <w:lang w:val="sl-SI"/>
              </w:rPr>
              <w:t>zaradi območja, kjer potekajo železniške proge</w:t>
            </w:r>
          </w:p>
        </w:tc>
        <w:tc>
          <w:tcPr>
            <w:tcW w:w="1417" w:type="dxa"/>
            <w:tcBorders>
              <w:top w:val="single" w:sz="8" w:space="0" w:color="auto"/>
              <w:left w:val="nil"/>
              <w:bottom w:val="single" w:sz="8" w:space="0" w:color="auto"/>
              <w:right w:val="single" w:sz="8" w:space="0" w:color="auto"/>
            </w:tcBorders>
            <w:shd w:val="clear" w:color="000000" w:fill="C5D9F1"/>
            <w:hideMark/>
          </w:tcPr>
          <w:p w14:paraId="38BCFC42" w14:textId="7852393B" w:rsidR="00F330F3" w:rsidRPr="00B62FBE" w:rsidRDefault="00F330F3" w:rsidP="009C2D33">
            <w:pPr>
              <w:rPr>
                <w:rFonts w:ascii="Arial" w:hAnsi="Arial" w:cs="Arial"/>
                <w:b/>
                <w:bCs/>
                <w:color w:val="000000"/>
                <w:sz w:val="16"/>
                <w:szCs w:val="16"/>
                <w:lang w:val="sl-SI"/>
              </w:rPr>
            </w:pPr>
            <w:r w:rsidRPr="00B62FBE">
              <w:rPr>
                <w:rFonts w:ascii="Arial" w:hAnsi="Arial" w:cs="Arial"/>
                <w:b/>
                <w:bCs/>
                <w:color w:val="000000"/>
                <w:sz w:val="16"/>
                <w:szCs w:val="16"/>
                <w:lang w:val="sl-SI"/>
              </w:rPr>
              <w:t xml:space="preserve">Razred ogroženosti </w:t>
            </w:r>
            <w:r w:rsidR="001C5C99" w:rsidRPr="00B62FBE">
              <w:rPr>
                <w:rFonts w:ascii="Arial" w:hAnsi="Arial" w:cs="Arial"/>
                <w:b/>
                <w:bCs/>
                <w:color w:val="000000"/>
                <w:sz w:val="16"/>
                <w:szCs w:val="16"/>
                <w:lang w:val="sl-SI"/>
              </w:rPr>
              <w:t xml:space="preserve">(nevarne snovi) </w:t>
            </w:r>
            <w:r w:rsidRPr="00B62FBE">
              <w:rPr>
                <w:rFonts w:ascii="Arial" w:hAnsi="Arial" w:cs="Arial"/>
                <w:b/>
                <w:bCs/>
                <w:color w:val="000000"/>
                <w:sz w:val="16"/>
                <w:szCs w:val="16"/>
                <w:lang w:val="sl-SI"/>
              </w:rPr>
              <w:t xml:space="preserve">zaradi </w:t>
            </w:r>
            <w:r w:rsidR="002656CC" w:rsidRPr="00B62FBE">
              <w:rPr>
                <w:rFonts w:ascii="Arial" w:hAnsi="Arial" w:cs="Arial"/>
                <w:b/>
                <w:bCs/>
                <w:color w:val="000000"/>
                <w:sz w:val="16"/>
                <w:szCs w:val="16"/>
                <w:lang w:val="sl-SI"/>
              </w:rPr>
              <w:t>prevoza</w:t>
            </w:r>
            <w:r w:rsidRPr="00B62FBE">
              <w:rPr>
                <w:rFonts w:ascii="Arial" w:hAnsi="Arial" w:cs="Arial"/>
                <w:b/>
                <w:bCs/>
                <w:color w:val="000000"/>
                <w:sz w:val="16"/>
                <w:szCs w:val="16"/>
                <w:lang w:val="sl-SI"/>
              </w:rPr>
              <w:t xml:space="preserve"> po cestah, </w:t>
            </w:r>
            <w:r w:rsidR="002656CC" w:rsidRPr="00B62FBE">
              <w:rPr>
                <w:rFonts w:ascii="Arial" w:hAnsi="Arial" w:cs="Arial"/>
                <w:b/>
                <w:bCs/>
                <w:color w:val="000000"/>
                <w:sz w:val="16"/>
                <w:szCs w:val="16"/>
                <w:lang w:val="sl-SI"/>
              </w:rPr>
              <w:t>kontroliranih območjih -</w:t>
            </w:r>
            <w:r w:rsidR="009C2D33" w:rsidRPr="00B62FBE">
              <w:rPr>
                <w:rFonts w:ascii="Arial" w:hAnsi="Arial" w:cs="Arial"/>
                <w:b/>
                <w:bCs/>
                <w:color w:val="000000"/>
                <w:sz w:val="16"/>
                <w:szCs w:val="16"/>
                <w:lang w:val="sl-SI"/>
              </w:rPr>
              <w:t xml:space="preserve"> CTR </w:t>
            </w:r>
            <w:r w:rsidR="007F6177" w:rsidRPr="00B62FBE">
              <w:rPr>
                <w:rFonts w:ascii="Arial" w:hAnsi="Arial" w:cs="Arial"/>
                <w:b/>
                <w:bCs/>
                <w:color w:val="000000"/>
                <w:sz w:val="16"/>
                <w:szCs w:val="16"/>
                <w:lang w:val="sl-SI"/>
              </w:rPr>
              <w:t xml:space="preserve">in </w:t>
            </w:r>
            <w:r w:rsidR="009C2D33" w:rsidRPr="00B62FBE">
              <w:rPr>
                <w:rFonts w:ascii="Arial" w:hAnsi="Arial" w:cs="Arial"/>
                <w:b/>
                <w:bCs/>
                <w:color w:val="000000"/>
                <w:sz w:val="16"/>
                <w:szCs w:val="16"/>
                <w:lang w:val="sl-SI"/>
              </w:rPr>
              <w:t>območj</w:t>
            </w:r>
            <w:r w:rsidR="002656CC" w:rsidRPr="00B62FBE">
              <w:rPr>
                <w:rFonts w:ascii="Arial" w:hAnsi="Arial" w:cs="Arial"/>
                <w:b/>
                <w:bCs/>
                <w:color w:val="000000"/>
                <w:sz w:val="16"/>
                <w:szCs w:val="16"/>
                <w:lang w:val="sl-SI"/>
              </w:rPr>
              <w:t>ih</w:t>
            </w:r>
            <w:r w:rsidR="009C2D33" w:rsidRPr="00B62FBE">
              <w:rPr>
                <w:rFonts w:ascii="Arial" w:hAnsi="Arial" w:cs="Arial"/>
                <w:b/>
                <w:bCs/>
                <w:color w:val="000000"/>
                <w:sz w:val="16"/>
                <w:szCs w:val="16"/>
                <w:lang w:val="sl-SI"/>
              </w:rPr>
              <w:t xml:space="preserve">, kjer potekajo železniške proge </w:t>
            </w:r>
          </w:p>
        </w:tc>
      </w:tr>
      <w:tr w:rsidR="006340C2" w:rsidRPr="00B62FBE" w14:paraId="5D6D6332"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6A913596"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GORENJSKA</w:t>
            </w:r>
          </w:p>
        </w:tc>
        <w:tc>
          <w:tcPr>
            <w:tcW w:w="1418" w:type="dxa"/>
            <w:tcBorders>
              <w:top w:val="nil"/>
              <w:left w:val="nil"/>
              <w:bottom w:val="single" w:sz="8" w:space="0" w:color="auto"/>
              <w:right w:val="single" w:sz="8" w:space="0" w:color="auto"/>
            </w:tcBorders>
            <w:shd w:val="clear" w:color="auto" w:fill="auto"/>
            <w:noWrap/>
            <w:vAlign w:val="bottom"/>
            <w:hideMark/>
          </w:tcPr>
          <w:p w14:paraId="5FC19CE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Bled</w:t>
            </w:r>
          </w:p>
        </w:tc>
        <w:tc>
          <w:tcPr>
            <w:tcW w:w="992" w:type="dxa"/>
            <w:tcBorders>
              <w:top w:val="nil"/>
              <w:left w:val="nil"/>
              <w:bottom w:val="single" w:sz="8" w:space="0" w:color="auto"/>
              <w:right w:val="single" w:sz="8" w:space="0" w:color="auto"/>
            </w:tcBorders>
            <w:shd w:val="clear" w:color="auto" w:fill="auto"/>
            <w:noWrap/>
            <w:vAlign w:val="bottom"/>
            <w:hideMark/>
          </w:tcPr>
          <w:p w14:paraId="21AD027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93" w:type="dxa"/>
            <w:tcBorders>
              <w:top w:val="nil"/>
              <w:left w:val="nil"/>
              <w:bottom w:val="single" w:sz="8" w:space="0" w:color="auto"/>
              <w:right w:val="single" w:sz="8" w:space="0" w:color="auto"/>
            </w:tcBorders>
            <w:shd w:val="clear" w:color="auto" w:fill="auto"/>
            <w:noWrap/>
            <w:vAlign w:val="bottom"/>
            <w:hideMark/>
          </w:tcPr>
          <w:p w14:paraId="0545549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7.998</w:t>
            </w:r>
          </w:p>
        </w:tc>
        <w:tc>
          <w:tcPr>
            <w:tcW w:w="850" w:type="dxa"/>
            <w:tcBorders>
              <w:top w:val="nil"/>
              <w:left w:val="nil"/>
              <w:bottom w:val="single" w:sz="8" w:space="0" w:color="auto"/>
              <w:right w:val="single" w:sz="8" w:space="0" w:color="auto"/>
            </w:tcBorders>
            <w:shd w:val="clear" w:color="auto" w:fill="auto"/>
            <w:noWrap/>
            <w:vAlign w:val="bottom"/>
            <w:hideMark/>
          </w:tcPr>
          <w:p w14:paraId="4FCA32B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110,6</w:t>
            </w:r>
          </w:p>
        </w:tc>
        <w:tc>
          <w:tcPr>
            <w:tcW w:w="1134" w:type="dxa"/>
            <w:tcBorders>
              <w:top w:val="nil"/>
              <w:left w:val="nil"/>
              <w:bottom w:val="single" w:sz="8" w:space="0" w:color="auto"/>
              <w:right w:val="single" w:sz="8" w:space="0" w:color="auto"/>
            </w:tcBorders>
            <w:shd w:val="clear" w:color="000000" w:fill="FFCC00"/>
            <w:vAlign w:val="bottom"/>
            <w:hideMark/>
          </w:tcPr>
          <w:p w14:paraId="1B09645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25C063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2F687D2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5695E19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4EFD107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9720EE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883575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71B9BCA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Bohinj</w:t>
            </w:r>
          </w:p>
        </w:tc>
        <w:tc>
          <w:tcPr>
            <w:tcW w:w="992" w:type="dxa"/>
            <w:tcBorders>
              <w:top w:val="nil"/>
              <w:left w:val="nil"/>
              <w:bottom w:val="single" w:sz="8" w:space="0" w:color="auto"/>
              <w:right w:val="single" w:sz="8" w:space="0" w:color="auto"/>
            </w:tcBorders>
            <w:shd w:val="clear" w:color="auto" w:fill="auto"/>
            <w:noWrap/>
            <w:vAlign w:val="bottom"/>
            <w:hideMark/>
          </w:tcPr>
          <w:p w14:paraId="7D883B8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333,7</w:t>
            </w:r>
          </w:p>
        </w:tc>
        <w:tc>
          <w:tcPr>
            <w:tcW w:w="993" w:type="dxa"/>
            <w:tcBorders>
              <w:top w:val="nil"/>
              <w:left w:val="nil"/>
              <w:bottom w:val="single" w:sz="8" w:space="0" w:color="auto"/>
              <w:right w:val="single" w:sz="8" w:space="0" w:color="auto"/>
            </w:tcBorders>
            <w:shd w:val="clear" w:color="auto" w:fill="auto"/>
            <w:noWrap/>
            <w:vAlign w:val="bottom"/>
            <w:hideMark/>
          </w:tcPr>
          <w:p w14:paraId="6E6055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5.127</w:t>
            </w:r>
          </w:p>
        </w:tc>
        <w:tc>
          <w:tcPr>
            <w:tcW w:w="850" w:type="dxa"/>
            <w:tcBorders>
              <w:top w:val="nil"/>
              <w:left w:val="nil"/>
              <w:bottom w:val="single" w:sz="8" w:space="0" w:color="auto"/>
              <w:right w:val="single" w:sz="8" w:space="0" w:color="auto"/>
            </w:tcBorders>
            <w:shd w:val="clear" w:color="auto" w:fill="auto"/>
            <w:noWrap/>
            <w:vAlign w:val="bottom"/>
            <w:hideMark/>
          </w:tcPr>
          <w:p w14:paraId="00AE978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15,4</w:t>
            </w:r>
          </w:p>
        </w:tc>
        <w:tc>
          <w:tcPr>
            <w:tcW w:w="1134" w:type="dxa"/>
            <w:tcBorders>
              <w:top w:val="nil"/>
              <w:left w:val="nil"/>
              <w:bottom w:val="single" w:sz="8" w:space="0" w:color="auto"/>
              <w:right w:val="single" w:sz="8" w:space="0" w:color="auto"/>
            </w:tcBorders>
            <w:shd w:val="clear" w:color="000000" w:fill="FFCC00"/>
            <w:vAlign w:val="bottom"/>
            <w:hideMark/>
          </w:tcPr>
          <w:p w14:paraId="44F8B77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4A42A4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78F5B78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058DE36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2F598C8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9A1ACC5"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7B1D22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BD760F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Cerklje na Gorenjskem</w:t>
            </w:r>
          </w:p>
        </w:tc>
        <w:tc>
          <w:tcPr>
            <w:tcW w:w="992" w:type="dxa"/>
            <w:tcBorders>
              <w:top w:val="nil"/>
              <w:left w:val="nil"/>
              <w:bottom w:val="single" w:sz="8" w:space="0" w:color="auto"/>
              <w:right w:val="single" w:sz="8" w:space="0" w:color="auto"/>
            </w:tcBorders>
            <w:shd w:val="clear" w:color="auto" w:fill="auto"/>
            <w:noWrap/>
            <w:vAlign w:val="bottom"/>
            <w:hideMark/>
          </w:tcPr>
          <w:p w14:paraId="60B055F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w:t>
            </w:r>
          </w:p>
        </w:tc>
        <w:tc>
          <w:tcPr>
            <w:tcW w:w="993" w:type="dxa"/>
            <w:tcBorders>
              <w:top w:val="nil"/>
              <w:left w:val="nil"/>
              <w:bottom w:val="single" w:sz="8" w:space="0" w:color="auto"/>
              <w:right w:val="single" w:sz="8" w:space="0" w:color="auto"/>
            </w:tcBorders>
            <w:shd w:val="clear" w:color="auto" w:fill="auto"/>
            <w:noWrap/>
            <w:vAlign w:val="bottom"/>
            <w:hideMark/>
          </w:tcPr>
          <w:p w14:paraId="67DF14A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7.532</w:t>
            </w:r>
          </w:p>
        </w:tc>
        <w:tc>
          <w:tcPr>
            <w:tcW w:w="850" w:type="dxa"/>
            <w:tcBorders>
              <w:top w:val="nil"/>
              <w:left w:val="nil"/>
              <w:bottom w:val="single" w:sz="8" w:space="0" w:color="auto"/>
              <w:right w:val="single" w:sz="8" w:space="0" w:color="auto"/>
            </w:tcBorders>
            <w:shd w:val="clear" w:color="auto" w:fill="auto"/>
            <w:noWrap/>
            <w:vAlign w:val="bottom"/>
            <w:hideMark/>
          </w:tcPr>
          <w:p w14:paraId="7428841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96,6</w:t>
            </w:r>
          </w:p>
        </w:tc>
        <w:tc>
          <w:tcPr>
            <w:tcW w:w="1134" w:type="dxa"/>
            <w:tcBorders>
              <w:top w:val="nil"/>
              <w:left w:val="nil"/>
              <w:bottom w:val="single" w:sz="8" w:space="0" w:color="auto"/>
              <w:right w:val="single" w:sz="8" w:space="0" w:color="auto"/>
            </w:tcBorders>
            <w:shd w:val="clear" w:color="000000" w:fill="FF0000"/>
            <w:vAlign w:val="bottom"/>
            <w:hideMark/>
          </w:tcPr>
          <w:p w14:paraId="51613BE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A42FD9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170704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348B97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7FF566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4A3AA19F"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0A6DD0C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1EEC8D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Gorenja vas - Poljane</w:t>
            </w:r>
          </w:p>
        </w:tc>
        <w:tc>
          <w:tcPr>
            <w:tcW w:w="992" w:type="dxa"/>
            <w:tcBorders>
              <w:top w:val="nil"/>
              <w:left w:val="nil"/>
              <w:bottom w:val="single" w:sz="8" w:space="0" w:color="auto"/>
              <w:right w:val="single" w:sz="8" w:space="0" w:color="auto"/>
            </w:tcBorders>
            <w:shd w:val="clear" w:color="auto" w:fill="auto"/>
            <w:noWrap/>
            <w:vAlign w:val="bottom"/>
            <w:hideMark/>
          </w:tcPr>
          <w:p w14:paraId="309ADD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153,3</w:t>
            </w:r>
          </w:p>
        </w:tc>
        <w:tc>
          <w:tcPr>
            <w:tcW w:w="993" w:type="dxa"/>
            <w:tcBorders>
              <w:top w:val="nil"/>
              <w:left w:val="nil"/>
              <w:bottom w:val="single" w:sz="8" w:space="0" w:color="auto"/>
              <w:right w:val="single" w:sz="8" w:space="0" w:color="auto"/>
            </w:tcBorders>
            <w:shd w:val="clear" w:color="auto" w:fill="auto"/>
            <w:noWrap/>
            <w:vAlign w:val="bottom"/>
            <w:hideMark/>
          </w:tcPr>
          <w:p w14:paraId="401F47D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7.481</w:t>
            </w:r>
          </w:p>
        </w:tc>
        <w:tc>
          <w:tcPr>
            <w:tcW w:w="850" w:type="dxa"/>
            <w:tcBorders>
              <w:top w:val="nil"/>
              <w:left w:val="nil"/>
              <w:bottom w:val="single" w:sz="8" w:space="0" w:color="auto"/>
              <w:right w:val="single" w:sz="8" w:space="0" w:color="auto"/>
            </w:tcBorders>
            <w:shd w:val="clear" w:color="auto" w:fill="auto"/>
            <w:noWrap/>
            <w:vAlign w:val="bottom"/>
            <w:hideMark/>
          </w:tcPr>
          <w:p w14:paraId="0B13D0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134" w:type="dxa"/>
            <w:tcBorders>
              <w:top w:val="nil"/>
              <w:left w:val="nil"/>
              <w:bottom w:val="single" w:sz="8" w:space="0" w:color="auto"/>
              <w:right w:val="single" w:sz="8" w:space="0" w:color="auto"/>
            </w:tcBorders>
            <w:shd w:val="clear" w:color="000000" w:fill="FFCC00"/>
            <w:vAlign w:val="bottom"/>
            <w:hideMark/>
          </w:tcPr>
          <w:p w14:paraId="1227579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A575F7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4F659D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9E2098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F94CAF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AD520A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657265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18664EF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Gorje</w:t>
            </w:r>
          </w:p>
        </w:tc>
        <w:tc>
          <w:tcPr>
            <w:tcW w:w="992" w:type="dxa"/>
            <w:tcBorders>
              <w:top w:val="nil"/>
              <w:left w:val="nil"/>
              <w:bottom w:val="single" w:sz="8" w:space="0" w:color="auto"/>
              <w:right w:val="single" w:sz="8" w:space="0" w:color="auto"/>
            </w:tcBorders>
            <w:shd w:val="clear" w:color="auto" w:fill="auto"/>
            <w:noWrap/>
            <w:vAlign w:val="bottom"/>
            <w:hideMark/>
          </w:tcPr>
          <w:p w14:paraId="27F11E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116,2</w:t>
            </w:r>
          </w:p>
        </w:tc>
        <w:tc>
          <w:tcPr>
            <w:tcW w:w="993" w:type="dxa"/>
            <w:tcBorders>
              <w:top w:val="nil"/>
              <w:left w:val="nil"/>
              <w:bottom w:val="single" w:sz="8" w:space="0" w:color="auto"/>
              <w:right w:val="single" w:sz="8" w:space="0" w:color="auto"/>
            </w:tcBorders>
            <w:shd w:val="clear" w:color="auto" w:fill="auto"/>
            <w:noWrap/>
            <w:vAlign w:val="bottom"/>
            <w:hideMark/>
          </w:tcPr>
          <w:p w14:paraId="681985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2.828</w:t>
            </w:r>
          </w:p>
        </w:tc>
        <w:tc>
          <w:tcPr>
            <w:tcW w:w="850" w:type="dxa"/>
            <w:tcBorders>
              <w:top w:val="nil"/>
              <w:left w:val="nil"/>
              <w:bottom w:val="single" w:sz="8" w:space="0" w:color="auto"/>
              <w:right w:val="single" w:sz="8" w:space="0" w:color="auto"/>
            </w:tcBorders>
            <w:shd w:val="clear" w:color="auto" w:fill="auto"/>
            <w:noWrap/>
            <w:vAlign w:val="bottom"/>
            <w:hideMark/>
          </w:tcPr>
          <w:p w14:paraId="361218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24,3</w:t>
            </w:r>
          </w:p>
        </w:tc>
        <w:tc>
          <w:tcPr>
            <w:tcW w:w="1134" w:type="dxa"/>
            <w:tcBorders>
              <w:top w:val="nil"/>
              <w:left w:val="nil"/>
              <w:bottom w:val="single" w:sz="8" w:space="0" w:color="auto"/>
              <w:right w:val="single" w:sz="8" w:space="0" w:color="auto"/>
            </w:tcBorders>
            <w:shd w:val="clear" w:color="000000" w:fill="FFCC00"/>
            <w:vAlign w:val="bottom"/>
            <w:hideMark/>
          </w:tcPr>
          <w:p w14:paraId="6F3E97E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F56887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45BEB16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3FA954C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5E270AC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0CE7A6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D526E8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5E66EBE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Jesenice</w:t>
            </w:r>
          </w:p>
        </w:tc>
        <w:tc>
          <w:tcPr>
            <w:tcW w:w="992" w:type="dxa"/>
            <w:tcBorders>
              <w:top w:val="nil"/>
              <w:left w:val="nil"/>
              <w:bottom w:val="single" w:sz="8" w:space="0" w:color="auto"/>
              <w:right w:val="single" w:sz="8" w:space="0" w:color="auto"/>
            </w:tcBorders>
            <w:shd w:val="clear" w:color="auto" w:fill="auto"/>
            <w:noWrap/>
            <w:vAlign w:val="bottom"/>
            <w:hideMark/>
          </w:tcPr>
          <w:p w14:paraId="2D76275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93" w:type="dxa"/>
            <w:tcBorders>
              <w:top w:val="nil"/>
              <w:left w:val="nil"/>
              <w:bottom w:val="single" w:sz="8" w:space="0" w:color="auto"/>
              <w:right w:val="single" w:sz="8" w:space="0" w:color="auto"/>
            </w:tcBorders>
            <w:shd w:val="clear" w:color="auto" w:fill="auto"/>
            <w:noWrap/>
            <w:vAlign w:val="bottom"/>
            <w:hideMark/>
          </w:tcPr>
          <w:p w14:paraId="28CFDD3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20.713</w:t>
            </w:r>
          </w:p>
        </w:tc>
        <w:tc>
          <w:tcPr>
            <w:tcW w:w="850" w:type="dxa"/>
            <w:tcBorders>
              <w:top w:val="nil"/>
              <w:left w:val="nil"/>
              <w:bottom w:val="single" w:sz="8" w:space="0" w:color="auto"/>
              <w:right w:val="single" w:sz="8" w:space="0" w:color="auto"/>
            </w:tcBorders>
            <w:shd w:val="clear" w:color="auto" w:fill="auto"/>
            <w:noWrap/>
            <w:vAlign w:val="bottom"/>
            <w:hideMark/>
          </w:tcPr>
          <w:p w14:paraId="496672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273,3</w:t>
            </w:r>
          </w:p>
        </w:tc>
        <w:tc>
          <w:tcPr>
            <w:tcW w:w="1134" w:type="dxa"/>
            <w:tcBorders>
              <w:top w:val="nil"/>
              <w:left w:val="nil"/>
              <w:bottom w:val="single" w:sz="8" w:space="0" w:color="auto"/>
              <w:right w:val="single" w:sz="8" w:space="0" w:color="auto"/>
            </w:tcBorders>
            <w:shd w:val="clear" w:color="000000" w:fill="FFCC00"/>
            <w:vAlign w:val="bottom"/>
            <w:hideMark/>
          </w:tcPr>
          <w:p w14:paraId="7A324C3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6A2BE9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C773E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5A236F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B2335A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2E6513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C39708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429E684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Jezersko</w:t>
            </w:r>
          </w:p>
        </w:tc>
        <w:tc>
          <w:tcPr>
            <w:tcW w:w="992" w:type="dxa"/>
            <w:tcBorders>
              <w:top w:val="nil"/>
              <w:left w:val="nil"/>
              <w:bottom w:val="single" w:sz="8" w:space="0" w:color="auto"/>
              <w:right w:val="single" w:sz="8" w:space="0" w:color="auto"/>
            </w:tcBorders>
            <w:shd w:val="clear" w:color="auto" w:fill="auto"/>
            <w:noWrap/>
            <w:vAlign w:val="bottom"/>
            <w:hideMark/>
          </w:tcPr>
          <w:p w14:paraId="521303B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68,8</w:t>
            </w:r>
          </w:p>
        </w:tc>
        <w:tc>
          <w:tcPr>
            <w:tcW w:w="993" w:type="dxa"/>
            <w:tcBorders>
              <w:top w:val="nil"/>
              <w:left w:val="nil"/>
              <w:bottom w:val="single" w:sz="8" w:space="0" w:color="auto"/>
              <w:right w:val="single" w:sz="8" w:space="0" w:color="auto"/>
            </w:tcBorders>
            <w:shd w:val="clear" w:color="auto" w:fill="auto"/>
            <w:noWrap/>
            <w:vAlign w:val="bottom"/>
            <w:hideMark/>
          </w:tcPr>
          <w:p w14:paraId="3E819B5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618</w:t>
            </w:r>
          </w:p>
        </w:tc>
        <w:tc>
          <w:tcPr>
            <w:tcW w:w="850" w:type="dxa"/>
            <w:tcBorders>
              <w:top w:val="nil"/>
              <w:left w:val="nil"/>
              <w:bottom w:val="single" w:sz="8" w:space="0" w:color="auto"/>
              <w:right w:val="single" w:sz="8" w:space="0" w:color="auto"/>
            </w:tcBorders>
            <w:shd w:val="clear" w:color="auto" w:fill="auto"/>
            <w:noWrap/>
            <w:vAlign w:val="bottom"/>
            <w:hideMark/>
          </w:tcPr>
          <w:p w14:paraId="0D30D3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w:t>
            </w:r>
          </w:p>
        </w:tc>
        <w:tc>
          <w:tcPr>
            <w:tcW w:w="1134" w:type="dxa"/>
            <w:tcBorders>
              <w:top w:val="nil"/>
              <w:left w:val="nil"/>
              <w:bottom w:val="single" w:sz="8" w:space="0" w:color="auto"/>
              <w:right w:val="single" w:sz="8" w:space="0" w:color="auto"/>
            </w:tcBorders>
            <w:shd w:val="clear" w:color="000000" w:fill="FFCC00"/>
            <w:vAlign w:val="bottom"/>
            <w:hideMark/>
          </w:tcPr>
          <w:p w14:paraId="2526755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F70013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6EC665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61DED2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51F755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1DD9F63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8C6A26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3751AAE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Kranj</w:t>
            </w:r>
          </w:p>
        </w:tc>
        <w:tc>
          <w:tcPr>
            <w:tcW w:w="992" w:type="dxa"/>
            <w:tcBorders>
              <w:top w:val="nil"/>
              <w:left w:val="nil"/>
              <w:bottom w:val="single" w:sz="8" w:space="0" w:color="auto"/>
              <w:right w:val="single" w:sz="8" w:space="0" w:color="auto"/>
            </w:tcBorders>
            <w:shd w:val="clear" w:color="auto" w:fill="auto"/>
            <w:noWrap/>
            <w:vAlign w:val="bottom"/>
            <w:hideMark/>
          </w:tcPr>
          <w:p w14:paraId="531542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150,9</w:t>
            </w:r>
          </w:p>
        </w:tc>
        <w:tc>
          <w:tcPr>
            <w:tcW w:w="993" w:type="dxa"/>
            <w:tcBorders>
              <w:top w:val="nil"/>
              <w:left w:val="nil"/>
              <w:bottom w:val="single" w:sz="8" w:space="0" w:color="auto"/>
              <w:right w:val="single" w:sz="8" w:space="0" w:color="auto"/>
            </w:tcBorders>
            <w:shd w:val="clear" w:color="auto" w:fill="auto"/>
            <w:noWrap/>
            <w:vAlign w:val="bottom"/>
            <w:hideMark/>
          </w:tcPr>
          <w:p w14:paraId="71A7A3C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56.081</w:t>
            </w:r>
          </w:p>
        </w:tc>
        <w:tc>
          <w:tcPr>
            <w:tcW w:w="850" w:type="dxa"/>
            <w:tcBorders>
              <w:top w:val="nil"/>
              <w:left w:val="nil"/>
              <w:bottom w:val="single" w:sz="8" w:space="0" w:color="auto"/>
              <w:right w:val="single" w:sz="8" w:space="0" w:color="auto"/>
            </w:tcBorders>
            <w:shd w:val="clear" w:color="auto" w:fill="auto"/>
            <w:noWrap/>
            <w:vAlign w:val="bottom"/>
            <w:hideMark/>
          </w:tcPr>
          <w:p w14:paraId="47438AE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371,6</w:t>
            </w:r>
          </w:p>
        </w:tc>
        <w:tc>
          <w:tcPr>
            <w:tcW w:w="1134" w:type="dxa"/>
            <w:tcBorders>
              <w:top w:val="nil"/>
              <w:left w:val="nil"/>
              <w:bottom w:val="single" w:sz="8" w:space="0" w:color="auto"/>
              <w:right w:val="single" w:sz="8" w:space="0" w:color="auto"/>
            </w:tcBorders>
            <w:shd w:val="clear" w:color="000000" w:fill="FF0000"/>
            <w:vAlign w:val="bottom"/>
            <w:hideMark/>
          </w:tcPr>
          <w:p w14:paraId="05345F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4544DD8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7DF2850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BE6AF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BD60DB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FF33FB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DC7345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6E2F7BF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Kranjska Gora</w:t>
            </w:r>
          </w:p>
        </w:tc>
        <w:tc>
          <w:tcPr>
            <w:tcW w:w="992" w:type="dxa"/>
            <w:tcBorders>
              <w:top w:val="nil"/>
              <w:left w:val="nil"/>
              <w:bottom w:val="single" w:sz="8" w:space="0" w:color="auto"/>
              <w:right w:val="single" w:sz="8" w:space="0" w:color="auto"/>
            </w:tcBorders>
            <w:shd w:val="clear" w:color="auto" w:fill="auto"/>
            <w:noWrap/>
            <w:vAlign w:val="bottom"/>
            <w:hideMark/>
          </w:tcPr>
          <w:p w14:paraId="2EB4945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256,3</w:t>
            </w:r>
          </w:p>
        </w:tc>
        <w:tc>
          <w:tcPr>
            <w:tcW w:w="993" w:type="dxa"/>
            <w:tcBorders>
              <w:top w:val="nil"/>
              <w:left w:val="nil"/>
              <w:bottom w:val="single" w:sz="8" w:space="0" w:color="auto"/>
              <w:right w:val="single" w:sz="8" w:space="0" w:color="auto"/>
            </w:tcBorders>
            <w:shd w:val="clear" w:color="auto" w:fill="auto"/>
            <w:noWrap/>
            <w:vAlign w:val="bottom"/>
            <w:hideMark/>
          </w:tcPr>
          <w:p w14:paraId="60AAC78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5.289</w:t>
            </w:r>
          </w:p>
        </w:tc>
        <w:tc>
          <w:tcPr>
            <w:tcW w:w="850" w:type="dxa"/>
            <w:tcBorders>
              <w:top w:val="nil"/>
              <w:left w:val="nil"/>
              <w:bottom w:val="single" w:sz="8" w:space="0" w:color="auto"/>
              <w:right w:val="single" w:sz="8" w:space="0" w:color="auto"/>
            </w:tcBorders>
            <w:shd w:val="clear" w:color="auto" w:fill="auto"/>
            <w:noWrap/>
            <w:vAlign w:val="bottom"/>
            <w:hideMark/>
          </w:tcPr>
          <w:p w14:paraId="12B6948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134" w:type="dxa"/>
            <w:tcBorders>
              <w:top w:val="nil"/>
              <w:left w:val="nil"/>
              <w:bottom w:val="single" w:sz="8" w:space="0" w:color="auto"/>
              <w:right w:val="single" w:sz="8" w:space="0" w:color="auto"/>
            </w:tcBorders>
            <w:shd w:val="clear" w:color="000000" w:fill="FFCC00"/>
            <w:vAlign w:val="bottom"/>
            <w:hideMark/>
          </w:tcPr>
          <w:p w14:paraId="016C3E1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09672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6C51E3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324D09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663710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37DC34A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1E12E4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66B9DE0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Naklo</w:t>
            </w:r>
          </w:p>
        </w:tc>
        <w:tc>
          <w:tcPr>
            <w:tcW w:w="992" w:type="dxa"/>
            <w:tcBorders>
              <w:top w:val="nil"/>
              <w:left w:val="nil"/>
              <w:bottom w:val="single" w:sz="8" w:space="0" w:color="auto"/>
              <w:right w:val="single" w:sz="8" w:space="0" w:color="auto"/>
            </w:tcBorders>
            <w:shd w:val="clear" w:color="auto" w:fill="auto"/>
            <w:noWrap/>
            <w:vAlign w:val="bottom"/>
            <w:hideMark/>
          </w:tcPr>
          <w:p w14:paraId="0387398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993" w:type="dxa"/>
            <w:tcBorders>
              <w:top w:val="nil"/>
              <w:left w:val="nil"/>
              <w:bottom w:val="single" w:sz="8" w:space="0" w:color="auto"/>
              <w:right w:val="single" w:sz="8" w:space="0" w:color="auto"/>
            </w:tcBorders>
            <w:shd w:val="clear" w:color="auto" w:fill="auto"/>
            <w:noWrap/>
            <w:vAlign w:val="bottom"/>
            <w:hideMark/>
          </w:tcPr>
          <w:p w14:paraId="75B62C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850" w:type="dxa"/>
            <w:tcBorders>
              <w:top w:val="nil"/>
              <w:left w:val="nil"/>
              <w:bottom w:val="single" w:sz="8" w:space="0" w:color="auto"/>
              <w:right w:val="single" w:sz="8" w:space="0" w:color="auto"/>
            </w:tcBorders>
            <w:shd w:val="clear" w:color="auto" w:fill="auto"/>
            <w:noWrap/>
            <w:vAlign w:val="bottom"/>
            <w:hideMark/>
          </w:tcPr>
          <w:p w14:paraId="68CEA4B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126,9</w:t>
            </w:r>
          </w:p>
        </w:tc>
        <w:tc>
          <w:tcPr>
            <w:tcW w:w="1134" w:type="dxa"/>
            <w:tcBorders>
              <w:top w:val="nil"/>
              <w:left w:val="nil"/>
              <w:bottom w:val="single" w:sz="8" w:space="0" w:color="auto"/>
              <w:right w:val="single" w:sz="8" w:space="0" w:color="auto"/>
            </w:tcBorders>
            <w:shd w:val="clear" w:color="000000" w:fill="FF0000"/>
            <w:vAlign w:val="bottom"/>
            <w:hideMark/>
          </w:tcPr>
          <w:p w14:paraId="5A9309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55D9C27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008000"/>
            <w:vAlign w:val="bottom"/>
            <w:hideMark/>
          </w:tcPr>
          <w:p w14:paraId="1E063F1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0AF833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FFCC00"/>
            <w:vAlign w:val="bottom"/>
            <w:hideMark/>
          </w:tcPr>
          <w:p w14:paraId="1848B1D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28F74F2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5DC4AC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3F2C730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Preddvor</w:t>
            </w:r>
          </w:p>
        </w:tc>
        <w:tc>
          <w:tcPr>
            <w:tcW w:w="992" w:type="dxa"/>
            <w:tcBorders>
              <w:top w:val="nil"/>
              <w:left w:val="nil"/>
              <w:bottom w:val="single" w:sz="8" w:space="0" w:color="auto"/>
              <w:right w:val="single" w:sz="8" w:space="0" w:color="auto"/>
            </w:tcBorders>
            <w:shd w:val="clear" w:color="auto" w:fill="auto"/>
            <w:noWrap/>
            <w:vAlign w:val="bottom"/>
            <w:hideMark/>
          </w:tcPr>
          <w:p w14:paraId="2746A8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87</w:t>
            </w:r>
          </w:p>
        </w:tc>
        <w:tc>
          <w:tcPr>
            <w:tcW w:w="993" w:type="dxa"/>
            <w:tcBorders>
              <w:top w:val="nil"/>
              <w:left w:val="nil"/>
              <w:bottom w:val="single" w:sz="8" w:space="0" w:color="auto"/>
              <w:right w:val="single" w:sz="8" w:space="0" w:color="auto"/>
            </w:tcBorders>
            <w:shd w:val="clear" w:color="auto" w:fill="auto"/>
            <w:noWrap/>
            <w:vAlign w:val="bottom"/>
            <w:hideMark/>
          </w:tcPr>
          <w:p w14:paraId="5CBF88A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850" w:type="dxa"/>
            <w:tcBorders>
              <w:top w:val="nil"/>
              <w:left w:val="nil"/>
              <w:bottom w:val="single" w:sz="8" w:space="0" w:color="auto"/>
              <w:right w:val="single" w:sz="8" w:space="0" w:color="auto"/>
            </w:tcBorders>
            <w:shd w:val="clear" w:color="auto" w:fill="auto"/>
            <w:noWrap/>
            <w:vAlign w:val="bottom"/>
            <w:hideMark/>
          </w:tcPr>
          <w:p w14:paraId="3AE9F43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134" w:type="dxa"/>
            <w:tcBorders>
              <w:top w:val="nil"/>
              <w:left w:val="nil"/>
              <w:bottom w:val="single" w:sz="8" w:space="0" w:color="auto"/>
              <w:right w:val="single" w:sz="8" w:space="0" w:color="auto"/>
            </w:tcBorders>
            <w:shd w:val="clear" w:color="000000" w:fill="FF0000"/>
            <w:vAlign w:val="bottom"/>
            <w:hideMark/>
          </w:tcPr>
          <w:p w14:paraId="3C4AA66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6DE1DF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622FC2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D335CB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678879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23C4A23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2A5539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B8433A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Radovljica</w:t>
            </w:r>
          </w:p>
        </w:tc>
        <w:tc>
          <w:tcPr>
            <w:tcW w:w="992" w:type="dxa"/>
            <w:tcBorders>
              <w:top w:val="nil"/>
              <w:left w:val="nil"/>
              <w:bottom w:val="single" w:sz="8" w:space="0" w:color="auto"/>
              <w:right w:val="single" w:sz="8" w:space="0" w:color="auto"/>
            </w:tcBorders>
            <w:shd w:val="clear" w:color="auto" w:fill="auto"/>
            <w:noWrap/>
            <w:vAlign w:val="bottom"/>
            <w:hideMark/>
          </w:tcPr>
          <w:p w14:paraId="69BD595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118,7</w:t>
            </w:r>
          </w:p>
        </w:tc>
        <w:tc>
          <w:tcPr>
            <w:tcW w:w="993" w:type="dxa"/>
            <w:tcBorders>
              <w:top w:val="nil"/>
              <w:left w:val="nil"/>
              <w:bottom w:val="single" w:sz="8" w:space="0" w:color="auto"/>
              <w:right w:val="single" w:sz="8" w:space="0" w:color="auto"/>
            </w:tcBorders>
            <w:shd w:val="clear" w:color="auto" w:fill="auto"/>
            <w:noWrap/>
            <w:vAlign w:val="bottom"/>
            <w:hideMark/>
          </w:tcPr>
          <w:p w14:paraId="20184A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18.823</w:t>
            </w:r>
          </w:p>
        </w:tc>
        <w:tc>
          <w:tcPr>
            <w:tcW w:w="850" w:type="dxa"/>
            <w:tcBorders>
              <w:top w:val="nil"/>
              <w:left w:val="nil"/>
              <w:bottom w:val="single" w:sz="8" w:space="0" w:color="auto"/>
              <w:right w:val="single" w:sz="8" w:space="0" w:color="auto"/>
            </w:tcBorders>
            <w:shd w:val="clear" w:color="auto" w:fill="auto"/>
            <w:noWrap/>
            <w:vAlign w:val="bottom"/>
            <w:hideMark/>
          </w:tcPr>
          <w:p w14:paraId="5EE53A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158,6</w:t>
            </w:r>
          </w:p>
        </w:tc>
        <w:tc>
          <w:tcPr>
            <w:tcW w:w="1134" w:type="dxa"/>
            <w:tcBorders>
              <w:top w:val="nil"/>
              <w:left w:val="nil"/>
              <w:bottom w:val="single" w:sz="8" w:space="0" w:color="auto"/>
              <w:right w:val="single" w:sz="8" w:space="0" w:color="auto"/>
            </w:tcBorders>
            <w:shd w:val="clear" w:color="000000" w:fill="FFCC00"/>
            <w:vAlign w:val="bottom"/>
            <w:hideMark/>
          </w:tcPr>
          <w:p w14:paraId="1AF715F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41271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228ECF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BC416F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CB2005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B48429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98FD4D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DE4690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Šenčur</w:t>
            </w:r>
          </w:p>
        </w:tc>
        <w:tc>
          <w:tcPr>
            <w:tcW w:w="992" w:type="dxa"/>
            <w:tcBorders>
              <w:top w:val="nil"/>
              <w:left w:val="nil"/>
              <w:bottom w:val="single" w:sz="8" w:space="0" w:color="auto"/>
              <w:right w:val="single" w:sz="8" w:space="0" w:color="auto"/>
            </w:tcBorders>
            <w:shd w:val="clear" w:color="auto" w:fill="auto"/>
            <w:noWrap/>
            <w:vAlign w:val="bottom"/>
            <w:hideMark/>
          </w:tcPr>
          <w:p w14:paraId="2E9D611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40,3</w:t>
            </w:r>
          </w:p>
        </w:tc>
        <w:tc>
          <w:tcPr>
            <w:tcW w:w="993" w:type="dxa"/>
            <w:tcBorders>
              <w:top w:val="nil"/>
              <w:left w:val="nil"/>
              <w:bottom w:val="single" w:sz="8" w:space="0" w:color="auto"/>
              <w:right w:val="single" w:sz="8" w:space="0" w:color="auto"/>
            </w:tcBorders>
            <w:shd w:val="clear" w:color="auto" w:fill="auto"/>
            <w:noWrap/>
            <w:vAlign w:val="bottom"/>
            <w:hideMark/>
          </w:tcPr>
          <w:p w14:paraId="66A1C63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8.585</w:t>
            </w:r>
          </w:p>
        </w:tc>
        <w:tc>
          <w:tcPr>
            <w:tcW w:w="850" w:type="dxa"/>
            <w:tcBorders>
              <w:top w:val="nil"/>
              <w:left w:val="nil"/>
              <w:bottom w:val="single" w:sz="8" w:space="0" w:color="auto"/>
              <w:right w:val="single" w:sz="8" w:space="0" w:color="auto"/>
            </w:tcBorders>
            <w:shd w:val="clear" w:color="auto" w:fill="auto"/>
            <w:noWrap/>
            <w:vAlign w:val="bottom"/>
            <w:hideMark/>
          </w:tcPr>
          <w:p w14:paraId="673EA55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134" w:type="dxa"/>
            <w:tcBorders>
              <w:top w:val="nil"/>
              <w:left w:val="nil"/>
              <w:bottom w:val="single" w:sz="8" w:space="0" w:color="auto"/>
              <w:right w:val="single" w:sz="8" w:space="0" w:color="auto"/>
            </w:tcBorders>
            <w:shd w:val="clear" w:color="000000" w:fill="FF0000"/>
            <w:vAlign w:val="bottom"/>
            <w:hideMark/>
          </w:tcPr>
          <w:p w14:paraId="6959E7A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3917C9F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60AC68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12DA5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5F3BFC3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34BA143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E2F8EE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418AB51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Škofja Loka</w:t>
            </w:r>
          </w:p>
        </w:tc>
        <w:tc>
          <w:tcPr>
            <w:tcW w:w="992" w:type="dxa"/>
            <w:tcBorders>
              <w:top w:val="nil"/>
              <w:left w:val="nil"/>
              <w:bottom w:val="single" w:sz="8" w:space="0" w:color="auto"/>
              <w:right w:val="single" w:sz="8" w:space="0" w:color="auto"/>
            </w:tcBorders>
            <w:shd w:val="clear" w:color="auto" w:fill="auto"/>
            <w:noWrap/>
            <w:vAlign w:val="bottom"/>
            <w:hideMark/>
          </w:tcPr>
          <w:p w14:paraId="01515C5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146</w:t>
            </w:r>
          </w:p>
        </w:tc>
        <w:tc>
          <w:tcPr>
            <w:tcW w:w="993" w:type="dxa"/>
            <w:tcBorders>
              <w:top w:val="nil"/>
              <w:left w:val="nil"/>
              <w:bottom w:val="single" w:sz="8" w:space="0" w:color="auto"/>
              <w:right w:val="single" w:sz="8" w:space="0" w:color="auto"/>
            </w:tcBorders>
            <w:shd w:val="clear" w:color="auto" w:fill="auto"/>
            <w:noWrap/>
            <w:vAlign w:val="bottom"/>
            <w:hideMark/>
          </w:tcPr>
          <w:p w14:paraId="29513A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22.942</w:t>
            </w:r>
          </w:p>
        </w:tc>
        <w:tc>
          <w:tcPr>
            <w:tcW w:w="850" w:type="dxa"/>
            <w:tcBorders>
              <w:top w:val="nil"/>
              <w:left w:val="nil"/>
              <w:bottom w:val="single" w:sz="8" w:space="0" w:color="auto"/>
              <w:right w:val="single" w:sz="8" w:space="0" w:color="auto"/>
            </w:tcBorders>
            <w:shd w:val="clear" w:color="auto" w:fill="auto"/>
            <w:noWrap/>
            <w:vAlign w:val="bottom"/>
            <w:hideMark/>
          </w:tcPr>
          <w:p w14:paraId="2C2CA52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157,1</w:t>
            </w:r>
          </w:p>
        </w:tc>
        <w:tc>
          <w:tcPr>
            <w:tcW w:w="1134" w:type="dxa"/>
            <w:tcBorders>
              <w:top w:val="nil"/>
              <w:left w:val="nil"/>
              <w:bottom w:val="single" w:sz="8" w:space="0" w:color="auto"/>
              <w:right w:val="single" w:sz="8" w:space="0" w:color="auto"/>
            </w:tcBorders>
            <w:shd w:val="clear" w:color="000000" w:fill="FF0000"/>
            <w:vAlign w:val="bottom"/>
            <w:hideMark/>
          </w:tcPr>
          <w:p w14:paraId="47C93A8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DD7FFD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327E975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D810C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ACFE61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92040C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1A7178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623DF4F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Tržič</w:t>
            </w:r>
          </w:p>
        </w:tc>
        <w:tc>
          <w:tcPr>
            <w:tcW w:w="992" w:type="dxa"/>
            <w:tcBorders>
              <w:top w:val="nil"/>
              <w:left w:val="nil"/>
              <w:bottom w:val="single" w:sz="8" w:space="0" w:color="auto"/>
              <w:right w:val="single" w:sz="8" w:space="0" w:color="auto"/>
            </w:tcBorders>
            <w:shd w:val="clear" w:color="auto" w:fill="auto"/>
            <w:noWrap/>
            <w:vAlign w:val="bottom"/>
            <w:hideMark/>
          </w:tcPr>
          <w:p w14:paraId="7DECD6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155,4</w:t>
            </w:r>
          </w:p>
        </w:tc>
        <w:tc>
          <w:tcPr>
            <w:tcW w:w="993" w:type="dxa"/>
            <w:tcBorders>
              <w:top w:val="nil"/>
              <w:left w:val="nil"/>
              <w:bottom w:val="single" w:sz="8" w:space="0" w:color="auto"/>
              <w:right w:val="single" w:sz="8" w:space="0" w:color="auto"/>
            </w:tcBorders>
            <w:shd w:val="clear" w:color="auto" w:fill="auto"/>
            <w:noWrap/>
            <w:vAlign w:val="bottom"/>
            <w:hideMark/>
          </w:tcPr>
          <w:p w14:paraId="01FBE2A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14.839</w:t>
            </w:r>
          </w:p>
        </w:tc>
        <w:tc>
          <w:tcPr>
            <w:tcW w:w="850" w:type="dxa"/>
            <w:tcBorders>
              <w:top w:val="nil"/>
              <w:left w:val="nil"/>
              <w:bottom w:val="single" w:sz="8" w:space="0" w:color="auto"/>
              <w:right w:val="single" w:sz="8" w:space="0" w:color="auto"/>
            </w:tcBorders>
            <w:shd w:val="clear" w:color="auto" w:fill="auto"/>
            <w:noWrap/>
            <w:vAlign w:val="bottom"/>
            <w:hideMark/>
          </w:tcPr>
          <w:p w14:paraId="37322E8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95,5</w:t>
            </w:r>
          </w:p>
        </w:tc>
        <w:tc>
          <w:tcPr>
            <w:tcW w:w="1134" w:type="dxa"/>
            <w:tcBorders>
              <w:top w:val="nil"/>
              <w:left w:val="nil"/>
              <w:bottom w:val="single" w:sz="8" w:space="0" w:color="auto"/>
              <w:right w:val="single" w:sz="8" w:space="0" w:color="auto"/>
            </w:tcBorders>
            <w:shd w:val="clear" w:color="000000" w:fill="FFCC00"/>
            <w:vAlign w:val="bottom"/>
            <w:hideMark/>
          </w:tcPr>
          <w:p w14:paraId="1B30BEE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819639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10D60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93C22D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3121E4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8A8417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5626BA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BC909F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Železniki</w:t>
            </w:r>
          </w:p>
        </w:tc>
        <w:tc>
          <w:tcPr>
            <w:tcW w:w="992" w:type="dxa"/>
            <w:tcBorders>
              <w:top w:val="nil"/>
              <w:left w:val="nil"/>
              <w:bottom w:val="single" w:sz="8" w:space="0" w:color="auto"/>
              <w:right w:val="single" w:sz="8" w:space="0" w:color="auto"/>
            </w:tcBorders>
            <w:shd w:val="clear" w:color="auto" w:fill="auto"/>
            <w:noWrap/>
            <w:vAlign w:val="bottom"/>
            <w:hideMark/>
          </w:tcPr>
          <w:p w14:paraId="3A90EF5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163,8</w:t>
            </w:r>
          </w:p>
        </w:tc>
        <w:tc>
          <w:tcPr>
            <w:tcW w:w="993" w:type="dxa"/>
            <w:tcBorders>
              <w:top w:val="nil"/>
              <w:left w:val="nil"/>
              <w:bottom w:val="single" w:sz="8" w:space="0" w:color="auto"/>
              <w:right w:val="single" w:sz="8" w:space="0" w:color="auto"/>
            </w:tcBorders>
            <w:shd w:val="clear" w:color="auto" w:fill="auto"/>
            <w:noWrap/>
            <w:vAlign w:val="bottom"/>
            <w:hideMark/>
          </w:tcPr>
          <w:p w14:paraId="653B0B4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6.689</w:t>
            </w:r>
          </w:p>
        </w:tc>
        <w:tc>
          <w:tcPr>
            <w:tcW w:w="850" w:type="dxa"/>
            <w:tcBorders>
              <w:top w:val="nil"/>
              <w:left w:val="nil"/>
              <w:bottom w:val="single" w:sz="8" w:space="0" w:color="auto"/>
              <w:right w:val="single" w:sz="8" w:space="0" w:color="auto"/>
            </w:tcBorders>
            <w:shd w:val="clear" w:color="auto" w:fill="auto"/>
            <w:noWrap/>
            <w:vAlign w:val="bottom"/>
            <w:hideMark/>
          </w:tcPr>
          <w:p w14:paraId="252BF2B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40,8</w:t>
            </w:r>
          </w:p>
        </w:tc>
        <w:tc>
          <w:tcPr>
            <w:tcW w:w="1134" w:type="dxa"/>
            <w:tcBorders>
              <w:top w:val="nil"/>
              <w:left w:val="nil"/>
              <w:bottom w:val="single" w:sz="8" w:space="0" w:color="auto"/>
              <w:right w:val="single" w:sz="8" w:space="0" w:color="auto"/>
            </w:tcBorders>
            <w:shd w:val="clear" w:color="000000" w:fill="FFCC00"/>
            <w:vAlign w:val="bottom"/>
            <w:hideMark/>
          </w:tcPr>
          <w:p w14:paraId="220A329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C44815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B23757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A5E6EB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3CA082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2B00EA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9E48F5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05C6C1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Žirovnica</w:t>
            </w:r>
          </w:p>
        </w:tc>
        <w:tc>
          <w:tcPr>
            <w:tcW w:w="992" w:type="dxa"/>
            <w:tcBorders>
              <w:top w:val="nil"/>
              <w:left w:val="nil"/>
              <w:bottom w:val="single" w:sz="8" w:space="0" w:color="auto"/>
              <w:right w:val="single" w:sz="8" w:space="0" w:color="auto"/>
            </w:tcBorders>
            <w:shd w:val="clear" w:color="auto" w:fill="auto"/>
            <w:noWrap/>
            <w:vAlign w:val="bottom"/>
            <w:hideMark/>
          </w:tcPr>
          <w:p w14:paraId="14AB02D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42,7</w:t>
            </w:r>
          </w:p>
        </w:tc>
        <w:tc>
          <w:tcPr>
            <w:tcW w:w="993" w:type="dxa"/>
            <w:tcBorders>
              <w:top w:val="nil"/>
              <w:left w:val="nil"/>
              <w:bottom w:val="single" w:sz="8" w:space="0" w:color="auto"/>
              <w:right w:val="single" w:sz="8" w:space="0" w:color="auto"/>
            </w:tcBorders>
            <w:shd w:val="clear" w:color="auto" w:fill="auto"/>
            <w:noWrap/>
            <w:vAlign w:val="bottom"/>
            <w:hideMark/>
          </w:tcPr>
          <w:p w14:paraId="7F981E0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4.360</w:t>
            </w:r>
          </w:p>
        </w:tc>
        <w:tc>
          <w:tcPr>
            <w:tcW w:w="850" w:type="dxa"/>
            <w:tcBorders>
              <w:top w:val="nil"/>
              <w:left w:val="nil"/>
              <w:bottom w:val="single" w:sz="8" w:space="0" w:color="auto"/>
              <w:right w:val="single" w:sz="8" w:space="0" w:color="auto"/>
            </w:tcBorders>
            <w:shd w:val="clear" w:color="auto" w:fill="auto"/>
            <w:noWrap/>
            <w:vAlign w:val="bottom"/>
            <w:hideMark/>
          </w:tcPr>
          <w:p w14:paraId="09C520C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102,1</w:t>
            </w:r>
          </w:p>
        </w:tc>
        <w:tc>
          <w:tcPr>
            <w:tcW w:w="1134" w:type="dxa"/>
            <w:tcBorders>
              <w:top w:val="nil"/>
              <w:left w:val="nil"/>
              <w:bottom w:val="single" w:sz="8" w:space="0" w:color="auto"/>
              <w:right w:val="single" w:sz="8" w:space="0" w:color="auto"/>
            </w:tcBorders>
            <w:shd w:val="clear" w:color="000000" w:fill="FFCC00"/>
            <w:vAlign w:val="bottom"/>
            <w:hideMark/>
          </w:tcPr>
          <w:p w14:paraId="6A864BB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D14009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366F7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03A326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3AC43C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9CF789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72E870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7EFE6B6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Žiri</w:t>
            </w:r>
          </w:p>
        </w:tc>
        <w:tc>
          <w:tcPr>
            <w:tcW w:w="992" w:type="dxa"/>
            <w:tcBorders>
              <w:top w:val="nil"/>
              <w:left w:val="nil"/>
              <w:bottom w:val="single" w:sz="8" w:space="0" w:color="auto"/>
              <w:right w:val="single" w:sz="8" w:space="0" w:color="auto"/>
            </w:tcBorders>
            <w:shd w:val="clear" w:color="auto" w:fill="auto"/>
            <w:noWrap/>
            <w:vAlign w:val="bottom"/>
            <w:hideMark/>
          </w:tcPr>
          <w:p w14:paraId="016B758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49,3</w:t>
            </w:r>
          </w:p>
        </w:tc>
        <w:tc>
          <w:tcPr>
            <w:tcW w:w="993" w:type="dxa"/>
            <w:tcBorders>
              <w:top w:val="nil"/>
              <w:left w:val="nil"/>
              <w:bottom w:val="single" w:sz="8" w:space="0" w:color="auto"/>
              <w:right w:val="single" w:sz="8" w:space="0" w:color="auto"/>
            </w:tcBorders>
            <w:shd w:val="clear" w:color="auto" w:fill="auto"/>
            <w:noWrap/>
            <w:vAlign w:val="bottom"/>
            <w:hideMark/>
          </w:tcPr>
          <w:p w14:paraId="1287D8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4.847</w:t>
            </w:r>
          </w:p>
        </w:tc>
        <w:tc>
          <w:tcPr>
            <w:tcW w:w="850" w:type="dxa"/>
            <w:tcBorders>
              <w:top w:val="nil"/>
              <w:left w:val="nil"/>
              <w:bottom w:val="single" w:sz="8" w:space="0" w:color="auto"/>
              <w:right w:val="single" w:sz="8" w:space="0" w:color="auto"/>
            </w:tcBorders>
            <w:shd w:val="clear" w:color="auto" w:fill="auto"/>
            <w:noWrap/>
            <w:vAlign w:val="bottom"/>
            <w:hideMark/>
          </w:tcPr>
          <w:p w14:paraId="008817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98,3</w:t>
            </w:r>
          </w:p>
        </w:tc>
        <w:tc>
          <w:tcPr>
            <w:tcW w:w="1134" w:type="dxa"/>
            <w:tcBorders>
              <w:top w:val="nil"/>
              <w:left w:val="nil"/>
              <w:bottom w:val="single" w:sz="8" w:space="0" w:color="auto"/>
              <w:right w:val="single" w:sz="8" w:space="0" w:color="auto"/>
            </w:tcBorders>
            <w:shd w:val="clear" w:color="000000" w:fill="FFCC00"/>
            <w:vAlign w:val="bottom"/>
            <w:hideMark/>
          </w:tcPr>
          <w:p w14:paraId="0002753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957F49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E4E5F1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FA33A7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407C9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26B05CA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750F9E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000000" w:fill="FFFFCC"/>
            <w:noWrap/>
            <w:vAlign w:val="bottom"/>
            <w:hideMark/>
          </w:tcPr>
          <w:p w14:paraId="78914CEB"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nil"/>
              <w:left w:val="nil"/>
              <w:bottom w:val="single" w:sz="8" w:space="0" w:color="auto"/>
              <w:right w:val="single" w:sz="8" w:space="0" w:color="auto"/>
            </w:tcBorders>
            <w:shd w:val="clear" w:color="auto" w:fill="auto"/>
            <w:noWrap/>
            <w:vAlign w:val="bottom"/>
            <w:hideMark/>
          </w:tcPr>
          <w:p w14:paraId="7940C06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2.136,80</w:t>
            </w:r>
          </w:p>
        </w:tc>
        <w:tc>
          <w:tcPr>
            <w:tcW w:w="993" w:type="dxa"/>
            <w:tcBorders>
              <w:top w:val="nil"/>
              <w:left w:val="nil"/>
              <w:bottom w:val="single" w:sz="8" w:space="0" w:color="auto"/>
              <w:right w:val="single" w:sz="8" w:space="0" w:color="auto"/>
            </w:tcBorders>
            <w:shd w:val="clear" w:color="auto" w:fill="auto"/>
            <w:noWrap/>
            <w:vAlign w:val="bottom"/>
            <w:hideMark/>
          </w:tcPr>
          <w:p w14:paraId="4421A1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201.936</w:t>
            </w:r>
          </w:p>
        </w:tc>
        <w:tc>
          <w:tcPr>
            <w:tcW w:w="850" w:type="dxa"/>
            <w:tcBorders>
              <w:top w:val="nil"/>
              <w:left w:val="nil"/>
              <w:bottom w:val="single" w:sz="8" w:space="0" w:color="auto"/>
              <w:right w:val="single" w:sz="8" w:space="0" w:color="auto"/>
            </w:tcBorders>
            <w:shd w:val="clear" w:color="auto" w:fill="auto"/>
            <w:noWrap/>
            <w:vAlign w:val="bottom"/>
            <w:hideMark/>
          </w:tcPr>
          <w:p w14:paraId="59342E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94,5</w:t>
            </w:r>
          </w:p>
        </w:tc>
        <w:tc>
          <w:tcPr>
            <w:tcW w:w="1134" w:type="dxa"/>
            <w:tcBorders>
              <w:top w:val="nil"/>
              <w:left w:val="nil"/>
              <w:bottom w:val="single" w:sz="8" w:space="0" w:color="auto"/>
              <w:right w:val="single" w:sz="8" w:space="0" w:color="auto"/>
            </w:tcBorders>
            <w:shd w:val="clear" w:color="000000" w:fill="FFFFFF"/>
            <w:vAlign w:val="bottom"/>
            <w:hideMark/>
          </w:tcPr>
          <w:p w14:paraId="41DE4B5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07FC8A5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7E5407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8B5145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55D9FC4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1EC1EBBB"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56DF4E3B"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SEVERNOPRIMORSKA</w:t>
            </w:r>
          </w:p>
        </w:tc>
        <w:tc>
          <w:tcPr>
            <w:tcW w:w="1418" w:type="dxa"/>
            <w:tcBorders>
              <w:top w:val="nil"/>
              <w:left w:val="nil"/>
              <w:bottom w:val="single" w:sz="8" w:space="0" w:color="auto"/>
              <w:right w:val="single" w:sz="8" w:space="0" w:color="auto"/>
            </w:tcBorders>
            <w:shd w:val="clear" w:color="auto" w:fill="auto"/>
            <w:noWrap/>
            <w:vAlign w:val="bottom"/>
            <w:hideMark/>
          </w:tcPr>
          <w:p w14:paraId="4FC905E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Ajdovščina</w:t>
            </w:r>
          </w:p>
        </w:tc>
        <w:tc>
          <w:tcPr>
            <w:tcW w:w="992" w:type="dxa"/>
            <w:tcBorders>
              <w:top w:val="nil"/>
              <w:left w:val="nil"/>
              <w:bottom w:val="single" w:sz="8" w:space="0" w:color="auto"/>
              <w:right w:val="single" w:sz="8" w:space="0" w:color="auto"/>
            </w:tcBorders>
            <w:shd w:val="clear" w:color="auto" w:fill="auto"/>
            <w:noWrap/>
            <w:vAlign w:val="bottom"/>
            <w:hideMark/>
          </w:tcPr>
          <w:p w14:paraId="6DF51C6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245,2</w:t>
            </w:r>
          </w:p>
        </w:tc>
        <w:tc>
          <w:tcPr>
            <w:tcW w:w="993" w:type="dxa"/>
            <w:tcBorders>
              <w:top w:val="nil"/>
              <w:left w:val="nil"/>
              <w:bottom w:val="single" w:sz="8" w:space="0" w:color="auto"/>
              <w:right w:val="single" w:sz="8" w:space="0" w:color="auto"/>
            </w:tcBorders>
            <w:shd w:val="clear" w:color="auto" w:fill="auto"/>
            <w:noWrap/>
            <w:vAlign w:val="bottom"/>
            <w:hideMark/>
          </w:tcPr>
          <w:p w14:paraId="6F507EC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19.061</w:t>
            </w:r>
          </w:p>
        </w:tc>
        <w:tc>
          <w:tcPr>
            <w:tcW w:w="850" w:type="dxa"/>
            <w:tcBorders>
              <w:top w:val="nil"/>
              <w:left w:val="nil"/>
              <w:bottom w:val="single" w:sz="8" w:space="0" w:color="auto"/>
              <w:right w:val="single" w:sz="8" w:space="0" w:color="auto"/>
            </w:tcBorders>
            <w:shd w:val="clear" w:color="auto" w:fill="auto"/>
            <w:noWrap/>
            <w:vAlign w:val="bottom"/>
            <w:hideMark/>
          </w:tcPr>
          <w:p w14:paraId="7E1D6C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77,7</w:t>
            </w:r>
          </w:p>
        </w:tc>
        <w:tc>
          <w:tcPr>
            <w:tcW w:w="1134" w:type="dxa"/>
            <w:tcBorders>
              <w:top w:val="nil"/>
              <w:left w:val="nil"/>
              <w:bottom w:val="single" w:sz="8" w:space="0" w:color="auto"/>
              <w:right w:val="single" w:sz="8" w:space="0" w:color="auto"/>
            </w:tcBorders>
            <w:shd w:val="clear" w:color="000000" w:fill="FFCC00"/>
            <w:vAlign w:val="bottom"/>
            <w:hideMark/>
          </w:tcPr>
          <w:p w14:paraId="49D4242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A7BAE5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25DBB5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8C5C8F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56BCA99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90CBD3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07D266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C37CDA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Bovec</w:t>
            </w:r>
          </w:p>
        </w:tc>
        <w:tc>
          <w:tcPr>
            <w:tcW w:w="992" w:type="dxa"/>
            <w:tcBorders>
              <w:top w:val="nil"/>
              <w:left w:val="nil"/>
              <w:bottom w:val="single" w:sz="8" w:space="0" w:color="auto"/>
              <w:right w:val="single" w:sz="8" w:space="0" w:color="auto"/>
            </w:tcBorders>
            <w:shd w:val="clear" w:color="auto" w:fill="auto"/>
            <w:noWrap/>
            <w:vAlign w:val="bottom"/>
            <w:hideMark/>
          </w:tcPr>
          <w:p w14:paraId="73D895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367,3</w:t>
            </w:r>
          </w:p>
        </w:tc>
        <w:tc>
          <w:tcPr>
            <w:tcW w:w="993" w:type="dxa"/>
            <w:tcBorders>
              <w:top w:val="nil"/>
              <w:left w:val="nil"/>
              <w:bottom w:val="single" w:sz="8" w:space="0" w:color="auto"/>
              <w:right w:val="single" w:sz="8" w:space="0" w:color="auto"/>
            </w:tcBorders>
            <w:shd w:val="clear" w:color="auto" w:fill="auto"/>
            <w:noWrap/>
            <w:vAlign w:val="bottom"/>
            <w:hideMark/>
          </w:tcPr>
          <w:p w14:paraId="56FA53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3.098</w:t>
            </w:r>
          </w:p>
        </w:tc>
        <w:tc>
          <w:tcPr>
            <w:tcW w:w="850" w:type="dxa"/>
            <w:tcBorders>
              <w:top w:val="nil"/>
              <w:left w:val="nil"/>
              <w:bottom w:val="single" w:sz="8" w:space="0" w:color="auto"/>
              <w:right w:val="single" w:sz="8" w:space="0" w:color="auto"/>
            </w:tcBorders>
            <w:shd w:val="clear" w:color="auto" w:fill="auto"/>
            <w:noWrap/>
            <w:vAlign w:val="bottom"/>
            <w:hideMark/>
          </w:tcPr>
          <w:p w14:paraId="5C64CD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8,4</w:t>
            </w:r>
          </w:p>
        </w:tc>
        <w:tc>
          <w:tcPr>
            <w:tcW w:w="1134" w:type="dxa"/>
            <w:tcBorders>
              <w:top w:val="nil"/>
              <w:left w:val="nil"/>
              <w:bottom w:val="single" w:sz="8" w:space="0" w:color="auto"/>
              <w:right w:val="single" w:sz="8" w:space="0" w:color="auto"/>
            </w:tcBorders>
            <w:shd w:val="clear" w:color="000000" w:fill="FFCC00"/>
            <w:vAlign w:val="bottom"/>
            <w:hideMark/>
          </w:tcPr>
          <w:p w14:paraId="222C699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CDB814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BFB35D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F4D6A0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7E937C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13D9AA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8C368C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B9781E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Brda</w:t>
            </w:r>
          </w:p>
        </w:tc>
        <w:tc>
          <w:tcPr>
            <w:tcW w:w="992" w:type="dxa"/>
            <w:tcBorders>
              <w:top w:val="nil"/>
              <w:left w:val="nil"/>
              <w:bottom w:val="single" w:sz="8" w:space="0" w:color="auto"/>
              <w:right w:val="single" w:sz="8" w:space="0" w:color="auto"/>
            </w:tcBorders>
            <w:shd w:val="clear" w:color="auto" w:fill="auto"/>
            <w:noWrap/>
            <w:vAlign w:val="bottom"/>
            <w:hideMark/>
          </w:tcPr>
          <w:p w14:paraId="4E5FF6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72,1</w:t>
            </w:r>
          </w:p>
        </w:tc>
        <w:tc>
          <w:tcPr>
            <w:tcW w:w="993" w:type="dxa"/>
            <w:tcBorders>
              <w:top w:val="nil"/>
              <w:left w:val="nil"/>
              <w:bottom w:val="single" w:sz="8" w:space="0" w:color="auto"/>
              <w:right w:val="single" w:sz="8" w:space="0" w:color="auto"/>
            </w:tcBorders>
            <w:shd w:val="clear" w:color="auto" w:fill="auto"/>
            <w:noWrap/>
            <w:vAlign w:val="bottom"/>
            <w:hideMark/>
          </w:tcPr>
          <w:p w14:paraId="5275F17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5.664</w:t>
            </w:r>
          </w:p>
        </w:tc>
        <w:tc>
          <w:tcPr>
            <w:tcW w:w="850" w:type="dxa"/>
            <w:tcBorders>
              <w:top w:val="nil"/>
              <w:left w:val="nil"/>
              <w:bottom w:val="single" w:sz="8" w:space="0" w:color="auto"/>
              <w:right w:val="single" w:sz="8" w:space="0" w:color="auto"/>
            </w:tcBorders>
            <w:shd w:val="clear" w:color="auto" w:fill="auto"/>
            <w:noWrap/>
            <w:vAlign w:val="bottom"/>
            <w:hideMark/>
          </w:tcPr>
          <w:p w14:paraId="11BCB59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78,6</w:t>
            </w:r>
          </w:p>
        </w:tc>
        <w:tc>
          <w:tcPr>
            <w:tcW w:w="1134" w:type="dxa"/>
            <w:tcBorders>
              <w:top w:val="nil"/>
              <w:left w:val="nil"/>
              <w:bottom w:val="single" w:sz="8" w:space="0" w:color="auto"/>
              <w:right w:val="single" w:sz="8" w:space="0" w:color="auto"/>
            </w:tcBorders>
            <w:shd w:val="clear" w:color="000000" w:fill="FFCC00"/>
            <w:vAlign w:val="bottom"/>
            <w:hideMark/>
          </w:tcPr>
          <w:p w14:paraId="0F8E985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C7787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08D1BF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0777C2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2E1887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F6E5DA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362879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5F9712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Cerkno</w:t>
            </w:r>
          </w:p>
        </w:tc>
        <w:tc>
          <w:tcPr>
            <w:tcW w:w="992" w:type="dxa"/>
            <w:tcBorders>
              <w:top w:val="nil"/>
              <w:left w:val="nil"/>
              <w:bottom w:val="single" w:sz="8" w:space="0" w:color="auto"/>
              <w:right w:val="single" w:sz="8" w:space="0" w:color="auto"/>
            </w:tcBorders>
            <w:shd w:val="clear" w:color="auto" w:fill="auto"/>
            <w:noWrap/>
            <w:vAlign w:val="bottom"/>
            <w:hideMark/>
          </w:tcPr>
          <w:p w14:paraId="4D76E8E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131,7</w:t>
            </w:r>
          </w:p>
        </w:tc>
        <w:tc>
          <w:tcPr>
            <w:tcW w:w="993" w:type="dxa"/>
            <w:tcBorders>
              <w:top w:val="nil"/>
              <w:left w:val="nil"/>
              <w:bottom w:val="single" w:sz="8" w:space="0" w:color="auto"/>
              <w:right w:val="single" w:sz="8" w:space="0" w:color="auto"/>
            </w:tcBorders>
            <w:shd w:val="clear" w:color="auto" w:fill="auto"/>
            <w:noWrap/>
            <w:vAlign w:val="bottom"/>
            <w:hideMark/>
          </w:tcPr>
          <w:p w14:paraId="65D1591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4.620</w:t>
            </w:r>
          </w:p>
        </w:tc>
        <w:tc>
          <w:tcPr>
            <w:tcW w:w="850" w:type="dxa"/>
            <w:tcBorders>
              <w:top w:val="nil"/>
              <w:left w:val="nil"/>
              <w:bottom w:val="single" w:sz="8" w:space="0" w:color="auto"/>
              <w:right w:val="single" w:sz="8" w:space="0" w:color="auto"/>
            </w:tcBorders>
            <w:shd w:val="clear" w:color="auto" w:fill="auto"/>
            <w:noWrap/>
            <w:vAlign w:val="bottom"/>
            <w:hideMark/>
          </w:tcPr>
          <w:p w14:paraId="2B5438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35,1</w:t>
            </w:r>
          </w:p>
        </w:tc>
        <w:tc>
          <w:tcPr>
            <w:tcW w:w="1134" w:type="dxa"/>
            <w:tcBorders>
              <w:top w:val="nil"/>
              <w:left w:val="nil"/>
              <w:bottom w:val="single" w:sz="8" w:space="0" w:color="auto"/>
              <w:right w:val="single" w:sz="8" w:space="0" w:color="auto"/>
            </w:tcBorders>
            <w:shd w:val="clear" w:color="000000" w:fill="FFCC00"/>
            <w:vAlign w:val="bottom"/>
            <w:hideMark/>
          </w:tcPr>
          <w:p w14:paraId="5901A7F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F96549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5385A8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DF6E5C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3DA0E9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7EF711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80C466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49F5E31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Idrija</w:t>
            </w:r>
          </w:p>
        </w:tc>
        <w:tc>
          <w:tcPr>
            <w:tcW w:w="992" w:type="dxa"/>
            <w:tcBorders>
              <w:top w:val="nil"/>
              <w:left w:val="nil"/>
              <w:bottom w:val="single" w:sz="8" w:space="0" w:color="auto"/>
              <w:right w:val="single" w:sz="8" w:space="0" w:color="auto"/>
            </w:tcBorders>
            <w:shd w:val="clear" w:color="auto" w:fill="auto"/>
            <w:noWrap/>
            <w:vAlign w:val="bottom"/>
            <w:hideMark/>
          </w:tcPr>
          <w:p w14:paraId="7915C4F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293,7</w:t>
            </w:r>
          </w:p>
        </w:tc>
        <w:tc>
          <w:tcPr>
            <w:tcW w:w="993" w:type="dxa"/>
            <w:tcBorders>
              <w:top w:val="nil"/>
              <w:left w:val="nil"/>
              <w:bottom w:val="single" w:sz="8" w:space="0" w:color="auto"/>
              <w:right w:val="single" w:sz="8" w:space="0" w:color="auto"/>
            </w:tcBorders>
            <w:shd w:val="clear" w:color="auto" w:fill="auto"/>
            <w:noWrap/>
            <w:vAlign w:val="bottom"/>
            <w:hideMark/>
          </w:tcPr>
          <w:p w14:paraId="533323B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11.888</w:t>
            </w:r>
          </w:p>
        </w:tc>
        <w:tc>
          <w:tcPr>
            <w:tcW w:w="850" w:type="dxa"/>
            <w:tcBorders>
              <w:top w:val="nil"/>
              <w:left w:val="nil"/>
              <w:bottom w:val="single" w:sz="8" w:space="0" w:color="auto"/>
              <w:right w:val="single" w:sz="8" w:space="0" w:color="auto"/>
            </w:tcBorders>
            <w:shd w:val="clear" w:color="auto" w:fill="auto"/>
            <w:noWrap/>
            <w:vAlign w:val="bottom"/>
            <w:hideMark/>
          </w:tcPr>
          <w:p w14:paraId="6BEEA6A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40,5</w:t>
            </w:r>
          </w:p>
        </w:tc>
        <w:tc>
          <w:tcPr>
            <w:tcW w:w="1134" w:type="dxa"/>
            <w:tcBorders>
              <w:top w:val="nil"/>
              <w:left w:val="nil"/>
              <w:bottom w:val="single" w:sz="8" w:space="0" w:color="auto"/>
              <w:right w:val="single" w:sz="8" w:space="0" w:color="auto"/>
            </w:tcBorders>
            <w:shd w:val="clear" w:color="000000" w:fill="FFCC00"/>
            <w:vAlign w:val="bottom"/>
            <w:hideMark/>
          </w:tcPr>
          <w:p w14:paraId="3D7C602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782CD4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00B083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2463E5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BD2FAE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F05E12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7D15F2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63C746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Kanal</w:t>
            </w:r>
          </w:p>
        </w:tc>
        <w:tc>
          <w:tcPr>
            <w:tcW w:w="992" w:type="dxa"/>
            <w:tcBorders>
              <w:top w:val="nil"/>
              <w:left w:val="nil"/>
              <w:bottom w:val="single" w:sz="8" w:space="0" w:color="auto"/>
              <w:right w:val="single" w:sz="8" w:space="0" w:color="auto"/>
            </w:tcBorders>
            <w:shd w:val="clear" w:color="auto" w:fill="auto"/>
            <w:noWrap/>
            <w:vAlign w:val="bottom"/>
            <w:hideMark/>
          </w:tcPr>
          <w:p w14:paraId="784A31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146,5</w:t>
            </w:r>
          </w:p>
        </w:tc>
        <w:tc>
          <w:tcPr>
            <w:tcW w:w="993" w:type="dxa"/>
            <w:tcBorders>
              <w:top w:val="nil"/>
              <w:left w:val="nil"/>
              <w:bottom w:val="single" w:sz="8" w:space="0" w:color="auto"/>
              <w:right w:val="single" w:sz="8" w:space="0" w:color="auto"/>
            </w:tcBorders>
            <w:shd w:val="clear" w:color="auto" w:fill="auto"/>
            <w:noWrap/>
            <w:vAlign w:val="bottom"/>
            <w:hideMark/>
          </w:tcPr>
          <w:p w14:paraId="516C94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5.386</w:t>
            </w:r>
          </w:p>
        </w:tc>
        <w:tc>
          <w:tcPr>
            <w:tcW w:w="850" w:type="dxa"/>
            <w:tcBorders>
              <w:top w:val="nil"/>
              <w:left w:val="nil"/>
              <w:bottom w:val="single" w:sz="8" w:space="0" w:color="auto"/>
              <w:right w:val="single" w:sz="8" w:space="0" w:color="auto"/>
            </w:tcBorders>
            <w:shd w:val="clear" w:color="auto" w:fill="auto"/>
            <w:noWrap/>
            <w:vAlign w:val="bottom"/>
            <w:hideMark/>
          </w:tcPr>
          <w:p w14:paraId="4D9AE04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36,8</w:t>
            </w:r>
          </w:p>
        </w:tc>
        <w:tc>
          <w:tcPr>
            <w:tcW w:w="1134" w:type="dxa"/>
            <w:tcBorders>
              <w:top w:val="nil"/>
              <w:left w:val="nil"/>
              <w:bottom w:val="single" w:sz="8" w:space="0" w:color="auto"/>
              <w:right w:val="single" w:sz="8" w:space="0" w:color="auto"/>
            </w:tcBorders>
            <w:shd w:val="clear" w:color="000000" w:fill="FFCC00"/>
            <w:vAlign w:val="bottom"/>
            <w:hideMark/>
          </w:tcPr>
          <w:p w14:paraId="4999FD5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39A049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6AF285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8AA70E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DB9768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FD496B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F9B7E8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3B5176A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Kobarid</w:t>
            </w:r>
          </w:p>
        </w:tc>
        <w:tc>
          <w:tcPr>
            <w:tcW w:w="992" w:type="dxa"/>
            <w:tcBorders>
              <w:top w:val="nil"/>
              <w:left w:val="nil"/>
              <w:bottom w:val="single" w:sz="8" w:space="0" w:color="auto"/>
              <w:right w:val="single" w:sz="8" w:space="0" w:color="auto"/>
            </w:tcBorders>
            <w:shd w:val="clear" w:color="auto" w:fill="auto"/>
            <w:noWrap/>
            <w:vAlign w:val="bottom"/>
            <w:hideMark/>
          </w:tcPr>
          <w:p w14:paraId="3F40CE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192,7</w:t>
            </w:r>
          </w:p>
        </w:tc>
        <w:tc>
          <w:tcPr>
            <w:tcW w:w="993" w:type="dxa"/>
            <w:tcBorders>
              <w:top w:val="nil"/>
              <w:left w:val="nil"/>
              <w:bottom w:val="single" w:sz="8" w:space="0" w:color="auto"/>
              <w:right w:val="single" w:sz="8" w:space="0" w:color="auto"/>
            </w:tcBorders>
            <w:shd w:val="clear" w:color="auto" w:fill="auto"/>
            <w:noWrap/>
            <w:vAlign w:val="bottom"/>
            <w:hideMark/>
          </w:tcPr>
          <w:p w14:paraId="344DB0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4.107</w:t>
            </w:r>
          </w:p>
        </w:tc>
        <w:tc>
          <w:tcPr>
            <w:tcW w:w="850" w:type="dxa"/>
            <w:tcBorders>
              <w:top w:val="nil"/>
              <w:left w:val="nil"/>
              <w:bottom w:val="single" w:sz="8" w:space="0" w:color="auto"/>
              <w:right w:val="single" w:sz="8" w:space="0" w:color="auto"/>
            </w:tcBorders>
            <w:shd w:val="clear" w:color="auto" w:fill="auto"/>
            <w:noWrap/>
            <w:vAlign w:val="bottom"/>
            <w:hideMark/>
          </w:tcPr>
          <w:p w14:paraId="23784C9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134" w:type="dxa"/>
            <w:tcBorders>
              <w:top w:val="nil"/>
              <w:left w:val="nil"/>
              <w:bottom w:val="single" w:sz="8" w:space="0" w:color="auto"/>
              <w:right w:val="single" w:sz="8" w:space="0" w:color="auto"/>
            </w:tcBorders>
            <w:shd w:val="clear" w:color="000000" w:fill="FFCC00"/>
            <w:vAlign w:val="bottom"/>
            <w:hideMark/>
          </w:tcPr>
          <w:p w14:paraId="591F9BB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CA4B6C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604FC8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859D4F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94CBBF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D77401A" w14:textId="77777777" w:rsidTr="002656CC">
        <w:trPr>
          <w:trHeight w:val="480"/>
        </w:trPr>
        <w:tc>
          <w:tcPr>
            <w:tcW w:w="567" w:type="dxa"/>
            <w:vMerge/>
            <w:tcBorders>
              <w:top w:val="nil"/>
              <w:left w:val="single" w:sz="8" w:space="0" w:color="auto"/>
              <w:bottom w:val="single" w:sz="8" w:space="0" w:color="000000"/>
              <w:right w:val="single" w:sz="8" w:space="0" w:color="auto"/>
            </w:tcBorders>
            <w:vAlign w:val="center"/>
            <w:hideMark/>
          </w:tcPr>
          <w:p w14:paraId="29A731C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E2DF28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Miren – Kostanjevica</w:t>
            </w:r>
          </w:p>
        </w:tc>
        <w:tc>
          <w:tcPr>
            <w:tcW w:w="992" w:type="dxa"/>
            <w:tcBorders>
              <w:top w:val="nil"/>
              <w:left w:val="nil"/>
              <w:bottom w:val="single" w:sz="8" w:space="0" w:color="auto"/>
              <w:right w:val="single" w:sz="8" w:space="0" w:color="auto"/>
            </w:tcBorders>
            <w:shd w:val="clear" w:color="auto" w:fill="auto"/>
            <w:noWrap/>
            <w:vAlign w:val="bottom"/>
            <w:hideMark/>
          </w:tcPr>
          <w:p w14:paraId="13BD8D8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62,8</w:t>
            </w:r>
          </w:p>
        </w:tc>
        <w:tc>
          <w:tcPr>
            <w:tcW w:w="993" w:type="dxa"/>
            <w:tcBorders>
              <w:top w:val="nil"/>
              <w:left w:val="nil"/>
              <w:bottom w:val="single" w:sz="8" w:space="0" w:color="auto"/>
              <w:right w:val="single" w:sz="8" w:space="0" w:color="auto"/>
            </w:tcBorders>
            <w:shd w:val="clear" w:color="auto" w:fill="auto"/>
            <w:noWrap/>
            <w:vAlign w:val="bottom"/>
            <w:hideMark/>
          </w:tcPr>
          <w:p w14:paraId="69EAD97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4.820</w:t>
            </w:r>
          </w:p>
        </w:tc>
        <w:tc>
          <w:tcPr>
            <w:tcW w:w="850" w:type="dxa"/>
            <w:tcBorders>
              <w:top w:val="nil"/>
              <w:left w:val="nil"/>
              <w:bottom w:val="single" w:sz="8" w:space="0" w:color="auto"/>
              <w:right w:val="single" w:sz="8" w:space="0" w:color="auto"/>
            </w:tcBorders>
            <w:shd w:val="clear" w:color="auto" w:fill="auto"/>
            <w:noWrap/>
            <w:vAlign w:val="bottom"/>
            <w:hideMark/>
          </w:tcPr>
          <w:p w14:paraId="71A4B1B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134" w:type="dxa"/>
            <w:tcBorders>
              <w:top w:val="nil"/>
              <w:left w:val="nil"/>
              <w:bottom w:val="single" w:sz="8" w:space="0" w:color="auto"/>
              <w:right w:val="single" w:sz="8" w:space="0" w:color="auto"/>
            </w:tcBorders>
            <w:shd w:val="clear" w:color="000000" w:fill="FFCC00"/>
            <w:vAlign w:val="bottom"/>
            <w:hideMark/>
          </w:tcPr>
          <w:p w14:paraId="5643C3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0A575F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6AC56A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C854C8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0D52EF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3D78204" w14:textId="77777777" w:rsidTr="002656CC">
        <w:trPr>
          <w:trHeight w:val="261"/>
        </w:trPr>
        <w:tc>
          <w:tcPr>
            <w:tcW w:w="567" w:type="dxa"/>
            <w:vMerge/>
            <w:tcBorders>
              <w:top w:val="nil"/>
              <w:left w:val="single" w:sz="8" w:space="0" w:color="auto"/>
              <w:bottom w:val="single" w:sz="8" w:space="0" w:color="000000"/>
              <w:right w:val="single" w:sz="8" w:space="0" w:color="auto"/>
            </w:tcBorders>
            <w:vAlign w:val="center"/>
            <w:hideMark/>
          </w:tcPr>
          <w:p w14:paraId="52E2E9C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62F6A4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Nova Gorica</w:t>
            </w:r>
          </w:p>
        </w:tc>
        <w:tc>
          <w:tcPr>
            <w:tcW w:w="992" w:type="dxa"/>
            <w:tcBorders>
              <w:top w:val="nil"/>
              <w:left w:val="nil"/>
              <w:bottom w:val="single" w:sz="8" w:space="0" w:color="auto"/>
              <w:right w:val="single" w:sz="8" w:space="0" w:color="auto"/>
            </w:tcBorders>
            <w:shd w:val="clear" w:color="auto" w:fill="auto"/>
            <w:noWrap/>
            <w:vAlign w:val="bottom"/>
            <w:hideMark/>
          </w:tcPr>
          <w:p w14:paraId="440E2B9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279,5</w:t>
            </w:r>
          </w:p>
        </w:tc>
        <w:tc>
          <w:tcPr>
            <w:tcW w:w="993" w:type="dxa"/>
            <w:tcBorders>
              <w:top w:val="nil"/>
              <w:left w:val="nil"/>
              <w:bottom w:val="single" w:sz="8" w:space="0" w:color="auto"/>
              <w:right w:val="single" w:sz="8" w:space="0" w:color="auto"/>
            </w:tcBorders>
            <w:shd w:val="clear" w:color="auto" w:fill="auto"/>
            <w:noWrap/>
            <w:vAlign w:val="bottom"/>
            <w:hideMark/>
          </w:tcPr>
          <w:p w14:paraId="6EAA55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31.798</w:t>
            </w:r>
          </w:p>
        </w:tc>
        <w:tc>
          <w:tcPr>
            <w:tcW w:w="850" w:type="dxa"/>
            <w:tcBorders>
              <w:top w:val="nil"/>
              <w:left w:val="nil"/>
              <w:bottom w:val="single" w:sz="8" w:space="0" w:color="auto"/>
              <w:right w:val="single" w:sz="8" w:space="0" w:color="auto"/>
            </w:tcBorders>
            <w:shd w:val="clear" w:color="auto" w:fill="auto"/>
            <w:noWrap/>
            <w:vAlign w:val="bottom"/>
            <w:hideMark/>
          </w:tcPr>
          <w:p w14:paraId="17ABA56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113,8</w:t>
            </w:r>
          </w:p>
        </w:tc>
        <w:tc>
          <w:tcPr>
            <w:tcW w:w="1134" w:type="dxa"/>
            <w:tcBorders>
              <w:top w:val="nil"/>
              <w:left w:val="nil"/>
              <w:bottom w:val="single" w:sz="8" w:space="0" w:color="auto"/>
              <w:right w:val="single" w:sz="8" w:space="0" w:color="auto"/>
            </w:tcBorders>
            <w:shd w:val="clear" w:color="000000" w:fill="FFCC00"/>
            <w:vAlign w:val="bottom"/>
            <w:hideMark/>
          </w:tcPr>
          <w:p w14:paraId="2EF4E57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412DA0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6243C8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D6E495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B0116E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6F84354"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1DA3A9F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ABD6D9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Renče – Vogrsko</w:t>
            </w:r>
          </w:p>
        </w:tc>
        <w:tc>
          <w:tcPr>
            <w:tcW w:w="992" w:type="dxa"/>
            <w:tcBorders>
              <w:top w:val="nil"/>
              <w:left w:val="nil"/>
              <w:bottom w:val="single" w:sz="8" w:space="0" w:color="auto"/>
              <w:right w:val="single" w:sz="8" w:space="0" w:color="auto"/>
            </w:tcBorders>
            <w:shd w:val="clear" w:color="auto" w:fill="auto"/>
            <w:noWrap/>
            <w:vAlign w:val="bottom"/>
            <w:hideMark/>
          </w:tcPr>
          <w:p w14:paraId="4022C89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993" w:type="dxa"/>
            <w:tcBorders>
              <w:top w:val="nil"/>
              <w:left w:val="nil"/>
              <w:bottom w:val="single" w:sz="8" w:space="0" w:color="auto"/>
              <w:right w:val="single" w:sz="8" w:space="0" w:color="auto"/>
            </w:tcBorders>
            <w:shd w:val="clear" w:color="auto" w:fill="auto"/>
            <w:noWrap/>
            <w:vAlign w:val="bottom"/>
            <w:hideMark/>
          </w:tcPr>
          <w:p w14:paraId="11756D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4.347</w:t>
            </w:r>
          </w:p>
        </w:tc>
        <w:tc>
          <w:tcPr>
            <w:tcW w:w="850" w:type="dxa"/>
            <w:tcBorders>
              <w:top w:val="nil"/>
              <w:left w:val="nil"/>
              <w:bottom w:val="single" w:sz="8" w:space="0" w:color="auto"/>
              <w:right w:val="single" w:sz="8" w:space="0" w:color="auto"/>
            </w:tcBorders>
            <w:shd w:val="clear" w:color="auto" w:fill="auto"/>
            <w:noWrap/>
            <w:vAlign w:val="bottom"/>
            <w:hideMark/>
          </w:tcPr>
          <w:p w14:paraId="60E8F1B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147,4</w:t>
            </w:r>
          </w:p>
        </w:tc>
        <w:tc>
          <w:tcPr>
            <w:tcW w:w="1134" w:type="dxa"/>
            <w:tcBorders>
              <w:top w:val="nil"/>
              <w:left w:val="nil"/>
              <w:bottom w:val="single" w:sz="8" w:space="0" w:color="auto"/>
              <w:right w:val="single" w:sz="8" w:space="0" w:color="auto"/>
            </w:tcBorders>
            <w:shd w:val="clear" w:color="000000" w:fill="FFCC00"/>
            <w:vAlign w:val="bottom"/>
            <w:hideMark/>
          </w:tcPr>
          <w:p w14:paraId="638CF78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201DDC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CA5D0F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504D897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49A0556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AE9FBDE"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1D3BC63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930A1A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Šempeter – Vrtojba</w:t>
            </w:r>
          </w:p>
        </w:tc>
        <w:tc>
          <w:tcPr>
            <w:tcW w:w="992" w:type="dxa"/>
            <w:tcBorders>
              <w:top w:val="nil"/>
              <w:left w:val="nil"/>
              <w:bottom w:val="single" w:sz="8" w:space="0" w:color="auto"/>
              <w:right w:val="single" w:sz="8" w:space="0" w:color="auto"/>
            </w:tcBorders>
            <w:shd w:val="clear" w:color="auto" w:fill="auto"/>
            <w:noWrap/>
            <w:vAlign w:val="bottom"/>
            <w:hideMark/>
          </w:tcPr>
          <w:p w14:paraId="79B70D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14,9</w:t>
            </w:r>
          </w:p>
        </w:tc>
        <w:tc>
          <w:tcPr>
            <w:tcW w:w="993" w:type="dxa"/>
            <w:tcBorders>
              <w:top w:val="nil"/>
              <w:left w:val="nil"/>
              <w:bottom w:val="single" w:sz="8" w:space="0" w:color="auto"/>
              <w:right w:val="single" w:sz="8" w:space="0" w:color="auto"/>
            </w:tcBorders>
            <w:shd w:val="clear" w:color="auto" w:fill="auto"/>
            <w:noWrap/>
            <w:vAlign w:val="bottom"/>
            <w:hideMark/>
          </w:tcPr>
          <w:p w14:paraId="7E9F855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6.286</w:t>
            </w:r>
          </w:p>
        </w:tc>
        <w:tc>
          <w:tcPr>
            <w:tcW w:w="850" w:type="dxa"/>
            <w:tcBorders>
              <w:top w:val="nil"/>
              <w:left w:val="nil"/>
              <w:bottom w:val="single" w:sz="8" w:space="0" w:color="auto"/>
              <w:right w:val="single" w:sz="8" w:space="0" w:color="auto"/>
            </w:tcBorders>
            <w:shd w:val="clear" w:color="auto" w:fill="auto"/>
            <w:noWrap/>
            <w:vAlign w:val="bottom"/>
            <w:hideMark/>
          </w:tcPr>
          <w:p w14:paraId="48CB0E8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421,9</w:t>
            </w:r>
          </w:p>
        </w:tc>
        <w:tc>
          <w:tcPr>
            <w:tcW w:w="1134" w:type="dxa"/>
            <w:tcBorders>
              <w:top w:val="nil"/>
              <w:left w:val="nil"/>
              <w:bottom w:val="single" w:sz="8" w:space="0" w:color="auto"/>
              <w:right w:val="single" w:sz="8" w:space="0" w:color="auto"/>
            </w:tcBorders>
            <w:shd w:val="clear" w:color="000000" w:fill="FFCC00"/>
            <w:vAlign w:val="bottom"/>
            <w:hideMark/>
          </w:tcPr>
          <w:p w14:paraId="30F94C9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6FC779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7E84351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0F69D4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FFBD36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5EF33A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D7071C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5DC8C79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Tolmin</w:t>
            </w:r>
          </w:p>
        </w:tc>
        <w:tc>
          <w:tcPr>
            <w:tcW w:w="992" w:type="dxa"/>
            <w:tcBorders>
              <w:top w:val="nil"/>
              <w:left w:val="nil"/>
              <w:bottom w:val="single" w:sz="8" w:space="0" w:color="auto"/>
              <w:right w:val="single" w:sz="8" w:space="0" w:color="auto"/>
            </w:tcBorders>
            <w:shd w:val="clear" w:color="auto" w:fill="auto"/>
            <w:noWrap/>
            <w:vAlign w:val="bottom"/>
            <w:hideMark/>
          </w:tcPr>
          <w:p w14:paraId="7A9CC0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381,5</w:t>
            </w:r>
          </w:p>
        </w:tc>
        <w:tc>
          <w:tcPr>
            <w:tcW w:w="993" w:type="dxa"/>
            <w:tcBorders>
              <w:top w:val="nil"/>
              <w:left w:val="nil"/>
              <w:bottom w:val="single" w:sz="8" w:space="0" w:color="auto"/>
              <w:right w:val="single" w:sz="8" w:space="0" w:color="auto"/>
            </w:tcBorders>
            <w:shd w:val="clear" w:color="auto" w:fill="auto"/>
            <w:noWrap/>
            <w:vAlign w:val="bottom"/>
            <w:hideMark/>
          </w:tcPr>
          <w:p w14:paraId="6A8052F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11.256</w:t>
            </w:r>
          </w:p>
        </w:tc>
        <w:tc>
          <w:tcPr>
            <w:tcW w:w="850" w:type="dxa"/>
            <w:tcBorders>
              <w:top w:val="nil"/>
              <w:left w:val="nil"/>
              <w:bottom w:val="single" w:sz="8" w:space="0" w:color="auto"/>
              <w:right w:val="single" w:sz="8" w:space="0" w:color="auto"/>
            </w:tcBorders>
            <w:shd w:val="clear" w:color="auto" w:fill="auto"/>
            <w:noWrap/>
            <w:vAlign w:val="bottom"/>
            <w:hideMark/>
          </w:tcPr>
          <w:p w14:paraId="57FAC5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1134" w:type="dxa"/>
            <w:tcBorders>
              <w:top w:val="nil"/>
              <w:left w:val="nil"/>
              <w:bottom w:val="single" w:sz="8" w:space="0" w:color="auto"/>
              <w:right w:val="single" w:sz="8" w:space="0" w:color="auto"/>
            </w:tcBorders>
            <w:shd w:val="clear" w:color="000000" w:fill="FFCC00"/>
            <w:vAlign w:val="bottom"/>
            <w:hideMark/>
          </w:tcPr>
          <w:p w14:paraId="4A7AE3C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78062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4346ADE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098A8A0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22DD115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DBB7E7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49DBA4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20108F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Vipava</w:t>
            </w:r>
          </w:p>
        </w:tc>
        <w:tc>
          <w:tcPr>
            <w:tcW w:w="992" w:type="dxa"/>
            <w:tcBorders>
              <w:top w:val="nil"/>
              <w:left w:val="nil"/>
              <w:bottom w:val="single" w:sz="8" w:space="0" w:color="auto"/>
              <w:right w:val="single" w:sz="8" w:space="0" w:color="auto"/>
            </w:tcBorders>
            <w:shd w:val="clear" w:color="auto" w:fill="auto"/>
            <w:noWrap/>
            <w:vAlign w:val="bottom"/>
            <w:hideMark/>
          </w:tcPr>
          <w:p w14:paraId="7CC2DD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107,4</w:t>
            </w:r>
          </w:p>
        </w:tc>
        <w:tc>
          <w:tcPr>
            <w:tcW w:w="993" w:type="dxa"/>
            <w:tcBorders>
              <w:top w:val="nil"/>
              <w:left w:val="nil"/>
              <w:bottom w:val="single" w:sz="8" w:space="0" w:color="auto"/>
              <w:right w:val="single" w:sz="8" w:space="0" w:color="auto"/>
            </w:tcBorders>
            <w:shd w:val="clear" w:color="auto" w:fill="auto"/>
            <w:noWrap/>
            <w:vAlign w:val="bottom"/>
            <w:hideMark/>
          </w:tcPr>
          <w:p w14:paraId="5AAA01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5.600</w:t>
            </w:r>
          </w:p>
        </w:tc>
        <w:tc>
          <w:tcPr>
            <w:tcW w:w="850" w:type="dxa"/>
            <w:tcBorders>
              <w:top w:val="nil"/>
              <w:left w:val="nil"/>
              <w:bottom w:val="single" w:sz="8" w:space="0" w:color="auto"/>
              <w:right w:val="single" w:sz="8" w:space="0" w:color="auto"/>
            </w:tcBorders>
            <w:shd w:val="clear" w:color="auto" w:fill="auto"/>
            <w:noWrap/>
            <w:vAlign w:val="bottom"/>
            <w:hideMark/>
          </w:tcPr>
          <w:p w14:paraId="46FCD39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1134" w:type="dxa"/>
            <w:tcBorders>
              <w:top w:val="nil"/>
              <w:left w:val="nil"/>
              <w:bottom w:val="single" w:sz="8" w:space="0" w:color="auto"/>
              <w:right w:val="single" w:sz="8" w:space="0" w:color="auto"/>
            </w:tcBorders>
            <w:shd w:val="clear" w:color="000000" w:fill="FFCC00"/>
            <w:vAlign w:val="bottom"/>
            <w:hideMark/>
          </w:tcPr>
          <w:p w14:paraId="6C4D844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4D82B0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3F85F6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A719A0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32E2E8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35FBF4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CEF15A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000000" w:fill="CCFFFF"/>
            <w:noWrap/>
            <w:vAlign w:val="bottom"/>
            <w:hideMark/>
          </w:tcPr>
          <w:p w14:paraId="7B1FC9D7"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nil"/>
              <w:left w:val="nil"/>
              <w:bottom w:val="single" w:sz="8" w:space="0" w:color="auto"/>
              <w:right w:val="single" w:sz="8" w:space="0" w:color="auto"/>
            </w:tcBorders>
            <w:shd w:val="clear" w:color="auto" w:fill="auto"/>
            <w:noWrap/>
            <w:vAlign w:val="bottom"/>
            <w:hideMark/>
          </w:tcPr>
          <w:p w14:paraId="0D8F334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2.324,80</w:t>
            </w:r>
          </w:p>
        </w:tc>
        <w:tc>
          <w:tcPr>
            <w:tcW w:w="993" w:type="dxa"/>
            <w:tcBorders>
              <w:top w:val="nil"/>
              <w:left w:val="nil"/>
              <w:bottom w:val="single" w:sz="8" w:space="0" w:color="auto"/>
              <w:right w:val="single" w:sz="8" w:space="0" w:color="auto"/>
            </w:tcBorders>
            <w:shd w:val="clear" w:color="auto" w:fill="auto"/>
            <w:noWrap/>
            <w:vAlign w:val="bottom"/>
            <w:hideMark/>
          </w:tcPr>
          <w:p w14:paraId="49AEA2C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117.931</w:t>
            </w:r>
          </w:p>
        </w:tc>
        <w:tc>
          <w:tcPr>
            <w:tcW w:w="850" w:type="dxa"/>
            <w:tcBorders>
              <w:top w:val="nil"/>
              <w:left w:val="nil"/>
              <w:bottom w:val="single" w:sz="8" w:space="0" w:color="auto"/>
              <w:right w:val="single" w:sz="8" w:space="0" w:color="auto"/>
            </w:tcBorders>
            <w:shd w:val="clear" w:color="auto" w:fill="auto"/>
            <w:noWrap/>
            <w:vAlign w:val="bottom"/>
            <w:hideMark/>
          </w:tcPr>
          <w:p w14:paraId="4BA7756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50,7</w:t>
            </w:r>
          </w:p>
        </w:tc>
        <w:tc>
          <w:tcPr>
            <w:tcW w:w="1134" w:type="dxa"/>
            <w:tcBorders>
              <w:top w:val="nil"/>
              <w:left w:val="nil"/>
              <w:bottom w:val="single" w:sz="8" w:space="0" w:color="auto"/>
              <w:right w:val="single" w:sz="8" w:space="0" w:color="auto"/>
            </w:tcBorders>
            <w:shd w:val="clear" w:color="000000" w:fill="FFFFFF"/>
            <w:vAlign w:val="bottom"/>
            <w:hideMark/>
          </w:tcPr>
          <w:p w14:paraId="725094D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186BB9F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77C98D3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A3AA2E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0688A64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340C2" w:rsidRPr="00B62FBE" w14:paraId="753C02B4" w14:textId="77777777" w:rsidTr="002656CC">
        <w:trPr>
          <w:trHeight w:val="409"/>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4B398CDD"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DOLENJSKA</w:t>
            </w:r>
          </w:p>
        </w:tc>
        <w:tc>
          <w:tcPr>
            <w:tcW w:w="1418" w:type="dxa"/>
            <w:tcBorders>
              <w:top w:val="nil"/>
              <w:left w:val="nil"/>
              <w:bottom w:val="single" w:sz="8" w:space="0" w:color="auto"/>
              <w:right w:val="single" w:sz="8" w:space="0" w:color="auto"/>
            </w:tcBorders>
            <w:shd w:val="clear" w:color="auto" w:fill="auto"/>
            <w:vAlign w:val="bottom"/>
            <w:hideMark/>
          </w:tcPr>
          <w:p w14:paraId="79DDC91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Črnomelj</w:t>
            </w:r>
          </w:p>
        </w:tc>
        <w:tc>
          <w:tcPr>
            <w:tcW w:w="992" w:type="dxa"/>
            <w:tcBorders>
              <w:top w:val="nil"/>
              <w:left w:val="nil"/>
              <w:bottom w:val="single" w:sz="8" w:space="0" w:color="auto"/>
              <w:right w:val="single" w:sz="8" w:space="0" w:color="auto"/>
            </w:tcBorders>
            <w:shd w:val="clear" w:color="auto" w:fill="auto"/>
            <w:noWrap/>
            <w:vAlign w:val="bottom"/>
            <w:hideMark/>
          </w:tcPr>
          <w:p w14:paraId="4C79144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339,7</w:t>
            </w:r>
          </w:p>
        </w:tc>
        <w:tc>
          <w:tcPr>
            <w:tcW w:w="993" w:type="dxa"/>
            <w:tcBorders>
              <w:top w:val="nil"/>
              <w:left w:val="nil"/>
              <w:bottom w:val="single" w:sz="8" w:space="0" w:color="auto"/>
              <w:right w:val="single" w:sz="8" w:space="0" w:color="auto"/>
            </w:tcBorders>
            <w:shd w:val="clear" w:color="auto" w:fill="auto"/>
            <w:noWrap/>
            <w:vAlign w:val="bottom"/>
            <w:hideMark/>
          </w:tcPr>
          <w:p w14:paraId="5C0CEC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14.400</w:t>
            </w:r>
          </w:p>
        </w:tc>
        <w:tc>
          <w:tcPr>
            <w:tcW w:w="850" w:type="dxa"/>
            <w:tcBorders>
              <w:top w:val="nil"/>
              <w:left w:val="nil"/>
              <w:bottom w:val="single" w:sz="8" w:space="0" w:color="auto"/>
              <w:right w:val="single" w:sz="8" w:space="0" w:color="auto"/>
            </w:tcBorders>
            <w:shd w:val="clear" w:color="auto" w:fill="auto"/>
            <w:noWrap/>
            <w:vAlign w:val="bottom"/>
            <w:hideMark/>
          </w:tcPr>
          <w:p w14:paraId="76CC324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42,4</w:t>
            </w:r>
          </w:p>
        </w:tc>
        <w:tc>
          <w:tcPr>
            <w:tcW w:w="1134" w:type="dxa"/>
            <w:tcBorders>
              <w:top w:val="nil"/>
              <w:left w:val="nil"/>
              <w:bottom w:val="single" w:sz="8" w:space="0" w:color="auto"/>
              <w:right w:val="single" w:sz="8" w:space="0" w:color="auto"/>
            </w:tcBorders>
            <w:shd w:val="clear" w:color="000000" w:fill="FFCC00"/>
            <w:vAlign w:val="bottom"/>
            <w:hideMark/>
          </w:tcPr>
          <w:p w14:paraId="12B21B7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5D4BB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5D301FE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1A44D52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5DB148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6BD39AD"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1A40B8C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FFCF6F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Dolenjske Toplice</w:t>
            </w:r>
          </w:p>
        </w:tc>
        <w:tc>
          <w:tcPr>
            <w:tcW w:w="992" w:type="dxa"/>
            <w:tcBorders>
              <w:top w:val="nil"/>
              <w:left w:val="nil"/>
              <w:bottom w:val="single" w:sz="8" w:space="0" w:color="auto"/>
              <w:right w:val="single" w:sz="8" w:space="0" w:color="auto"/>
            </w:tcBorders>
            <w:shd w:val="clear" w:color="auto" w:fill="auto"/>
            <w:noWrap/>
            <w:vAlign w:val="bottom"/>
            <w:hideMark/>
          </w:tcPr>
          <w:p w14:paraId="669B51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110,2</w:t>
            </w:r>
          </w:p>
        </w:tc>
        <w:tc>
          <w:tcPr>
            <w:tcW w:w="993" w:type="dxa"/>
            <w:tcBorders>
              <w:top w:val="nil"/>
              <w:left w:val="nil"/>
              <w:bottom w:val="single" w:sz="8" w:space="0" w:color="auto"/>
              <w:right w:val="single" w:sz="8" w:space="0" w:color="auto"/>
            </w:tcBorders>
            <w:shd w:val="clear" w:color="auto" w:fill="auto"/>
            <w:noWrap/>
            <w:vAlign w:val="bottom"/>
            <w:hideMark/>
          </w:tcPr>
          <w:p w14:paraId="6F991B8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3.412</w:t>
            </w:r>
          </w:p>
        </w:tc>
        <w:tc>
          <w:tcPr>
            <w:tcW w:w="850" w:type="dxa"/>
            <w:tcBorders>
              <w:top w:val="nil"/>
              <w:left w:val="nil"/>
              <w:bottom w:val="single" w:sz="8" w:space="0" w:color="auto"/>
              <w:right w:val="single" w:sz="8" w:space="0" w:color="auto"/>
            </w:tcBorders>
            <w:shd w:val="clear" w:color="auto" w:fill="auto"/>
            <w:noWrap/>
            <w:vAlign w:val="bottom"/>
            <w:hideMark/>
          </w:tcPr>
          <w:p w14:paraId="5FC322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w:t>
            </w:r>
          </w:p>
        </w:tc>
        <w:tc>
          <w:tcPr>
            <w:tcW w:w="1134" w:type="dxa"/>
            <w:tcBorders>
              <w:top w:val="nil"/>
              <w:left w:val="nil"/>
              <w:bottom w:val="single" w:sz="8" w:space="0" w:color="auto"/>
              <w:right w:val="single" w:sz="8" w:space="0" w:color="auto"/>
            </w:tcBorders>
            <w:shd w:val="clear" w:color="000000" w:fill="FFCC00"/>
            <w:vAlign w:val="bottom"/>
            <w:hideMark/>
          </w:tcPr>
          <w:p w14:paraId="5C05E14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89FDCB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7E46C9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125E71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61E62B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2B2C39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45A9B1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2FC4A6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Metlika</w:t>
            </w:r>
          </w:p>
        </w:tc>
        <w:tc>
          <w:tcPr>
            <w:tcW w:w="992" w:type="dxa"/>
            <w:tcBorders>
              <w:top w:val="nil"/>
              <w:left w:val="nil"/>
              <w:bottom w:val="single" w:sz="8" w:space="0" w:color="auto"/>
              <w:right w:val="single" w:sz="8" w:space="0" w:color="auto"/>
            </w:tcBorders>
            <w:shd w:val="clear" w:color="auto" w:fill="auto"/>
            <w:noWrap/>
            <w:vAlign w:val="bottom"/>
            <w:hideMark/>
          </w:tcPr>
          <w:p w14:paraId="43BFEA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108,9</w:t>
            </w:r>
          </w:p>
        </w:tc>
        <w:tc>
          <w:tcPr>
            <w:tcW w:w="993" w:type="dxa"/>
            <w:tcBorders>
              <w:top w:val="nil"/>
              <w:left w:val="nil"/>
              <w:bottom w:val="single" w:sz="8" w:space="0" w:color="auto"/>
              <w:right w:val="single" w:sz="8" w:space="0" w:color="auto"/>
            </w:tcBorders>
            <w:shd w:val="clear" w:color="auto" w:fill="auto"/>
            <w:noWrap/>
            <w:vAlign w:val="bottom"/>
            <w:hideMark/>
          </w:tcPr>
          <w:p w14:paraId="348A6AF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8.354</w:t>
            </w:r>
          </w:p>
        </w:tc>
        <w:tc>
          <w:tcPr>
            <w:tcW w:w="850" w:type="dxa"/>
            <w:tcBorders>
              <w:top w:val="nil"/>
              <w:left w:val="nil"/>
              <w:bottom w:val="single" w:sz="8" w:space="0" w:color="auto"/>
              <w:right w:val="single" w:sz="8" w:space="0" w:color="auto"/>
            </w:tcBorders>
            <w:shd w:val="clear" w:color="auto" w:fill="auto"/>
            <w:noWrap/>
            <w:vAlign w:val="bottom"/>
            <w:hideMark/>
          </w:tcPr>
          <w:p w14:paraId="3D3798F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134" w:type="dxa"/>
            <w:tcBorders>
              <w:top w:val="nil"/>
              <w:left w:val="nil"/>
              <w:bottom w:val="single" w:sz="8" w:space="0" w:color="auto"/>
              <w:right w:val="single" w:sz="8" w:space="0" w:color="auto"/>
            </w:tcBorders>
            <w:shd w:val="clear" w:color="000000" w:fill="FFCC00"/>
            <w:vAlign w:val="bottom"/>
            <w:hideMark/>
          </w:tcPr>
          <w:p w14:paraId="18F538B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28E9D2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42FA9A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338B2B6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7D0CE4C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37E116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F069BB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B90EBA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 xml:space="preserve">Mirna </w:t>
            </w:r>
          </w:p>
        </w:tc>
        <w:tc>
          <w:tcPr>
            <w:tcW w:w="992" w:type="dxa"/>
            <w:tcBorders>
              <w:top w:val="nil"/>
              <w:left w:val="nil"/>
              <w:bottom w:val="single" w:sz="8" w:space="0" w:color="auto"/>
              <w:right w:val="single" w:sz="8" w:space="0" w:color="auto"/>
            </w:tcBorders>
            <w:shd w:val="clear" w:color="auto" w:fill="auto"/>
            <w:noWrap/>
            <w:vAlign w:val="bottom"/>
            <w:hideMark/>
          </w:tcPr>
          <w:p w14:paraId="11ACA7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w:t>
            </w:r>
          </w:p>
        </w:tc>
        <w:tc>
          <w:tcPr>
            <w:tcW w:w="993" w:type="dxa"/>
            <w:tcBorders>
              <w:top w:val="nil"/>
              <w:left w:val="nil"/>
              <w:bottom w:val="single" w:sz="8" w:space="0" w:color="auto"/>
              <w:right w:val="single" w:sz="8" w:space="0" w:color="auto"/>
            </w:tcBorders>
            <w:shd w:val="clear" w:color="auto" w:fill="auto"/>
            <w:noWrap/>
            <w:vAlign w:val="bottom"/>
            <w:hideMark/>
          </w:tcPr>
          <w:p w14:paraId="27A1D6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2.526</w:t>
            </w:r>
          </w:p>
        </w:tc>
        <w:tc>
          <w:tcPr>
            <w:tcW w:w="850" w:type="dxa"/>
            <w:tcBorders>
              <w:top w:val="nil"/>
              <w:left w:val="nil"/>
              <w:bottom w:val="single" w:sz="8" w:space="0" w:color="auto"/>
              <w:right w:val="single" w:sz="8" w:space="0" w:color="auto"/>
            </w:tcBorders>
            <w:shd w:val="clear" w:color="auto" w:fill="auto"/>
            <w:noWrap/>
            <w:vAlign w:val="bottom"/>
            <w:hideMark/>
          </w:tcPr>
          <w:p w14:paraId="06A71FC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87,1</w:t>
            </w:r>
          </w:p>
        </w:tc>
        <w:tc>
          <w:tcPr>
            <w:tcW w:w="1134" w:type="dxa"/>
            <w:tcBorders>
              <w:top w:val="nil"/>
              <w:left w:val="nil"/>
              <w:bottom w:val="single" w:sz="8" w:space="0" w:color="auto"/>
              <w:right w:val="single" w:sz="8" w:space="0" w:color="auto"/>
            </w:tcBorders>
            <w:shd w:val="clear" w:color="000000" w:fill="FFCC00"/>
            <w:vAlign w:val="bottom"/>
            <w:hideMark/>
          </w:tcPr>
          <w:p w14:paraId="547B5DB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BC77E2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4F3EEF3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3C6AE28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B81F41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1A33E8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66DE6B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1380B8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Mirna Peč</w:t>
            </w:r>
          </w:p>
        </w:tc>
        <w:tc>
          <w:tcPr>
            <w:tcW w:w="992" w:type="dxa"/>
            <w:tcBorders>
              <w:top w:val="nil"/>
              <w:left w:val="nil"/>
              <w:bottom w:val="single" w:sz="8" w:space="0" w:color="auto"/>
              <w:right w:val="single" w:sz="8" w:space="0" w:color="auto"/>
            </w:tcBorders>
            <w:shd w:val="clear" w:color="auto" w:fill="auto"/>
            <w:noWrap/>
            <w:vAlign w:val="bottom"/>
            <w:hideMark/>
          </w:tcPr>
          <w:p w14:paraId="5E1E7A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w:t>
            </w:r>
          </w:p>
        </w:tc>
        <w:tc>
          <w:tcPr>
            <w:tcW w:w="993" w:type="dxa"/>
            <w:tcBorders>
              <w:top w:val="nil"/>
              <w:left w:val="nil"/>
              <w:bottom w:val="single" w:sz="8" w:space="0" w:color="auto"/>
              <w:right w:val="single" w:sz="8" w:space="0" w:color="auto"/>
            </w:tcBorders>
            <w:shd w:val="clear" w:color="auto" w:fill="auto"/>
            <w:noWrap/>
            <w:vAlign w:val="bottom"/>
            <w:hideMark/>
          </w:tcPr>
          <w:p w14:paraId="523D40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2.932</w:t>
            </w:r>
          </w:p>
        </w:tc>
        <w:tc>
          <w:tcPr>
            <w:tcW w:w="850" w:type="dxa"/>
            <w:tcBorders>
              <w:top w:val="nil"/>
              <w:left w:val="nil"/>
              <w:bottom w:val="single" w:sz="8" w:space="0" w:color="auto"/>
              <w:right w:val="single" w:sz="8" w:space="0" w:color="auto"/>
            </w:tcBorders>
            <w:shd w:val="clear" w:color="auto" w:fill="auto"/>
            <w:noWrap/>
            <w:vAlign w:val="bottom"/>
            <w:hideMark/>
          </w:tcPr>
          <w:p w14:paraId="12D7DD4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61,1</w:t>
            </w:r>
          </w:p>
        </w:tc>
        <w:tc>
          <w:tcPr>
            <w:tcW w:w="1134" w:type="dxa"/>
            <w:tcBorders>
              <w:top w:val="nil"/>
              <w:left w:val="nil"/>
              <w:bottom w:val="single" w:sz="8" w:space="0" w:color="auto"/>
              <w:right w:val="single" w:sz="8" w:space="0" w:color="auto"/>
            </w:tcBorders>
            <w:shd w:val="clear" w:color="000000" w:fill="FFCC00"/>
            <w:vAlign w:val="bottom"/>
            <w:hideMark/>
          </w:tcPr>
          <w:p w14:paraId="7E4FCAF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62998E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14DCB56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228338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0B4E306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D2DC835"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7EA27E7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ADB32C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Mokronog – Trebelno</w:t>
            </w:r>
          </w:p>
        </w:tc>
        <w:tc>
          <w:tcPr>
            <w:tcW w:w="992" w:type="dxa"/>
            <w:tcBorders>
              <w:top w:val="nil"/>
              <w:left w:val="nil"/>
              <w:bottom w:val="single" w:sz="8" w:space="0" w:color="auto"/>
              <w:right w:val="single" w:sz="8" w:space="0" w:color="auto"/>
            </w:tcBorders>
            <w:shd w:val="clear" w:color="auto" w:fill="auto"/>
            <w:noWrap/>
            <w:vAlign w:val="bottom"/>
            <w:hideMark/>
          </w:tcPr>
          <w:p w14:paraId="06383DD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73,4</w:t>
            </w:r>
          </w:p>
        </w:tc>
        <w:tc>
          <w:tcPr>
            <w:tcW w:w="993" w:type="dxa"/>
            <w:tcBorders>
              <w:top w:val="nil"/>
              <w:left w:val="nil"/>
              <w:bottom w:val="single" w:sz="8" w:space="0" w:color="auto"/>
              <w:right w:val="single" w:sz="8" w:space="0" w:color="auto"/>
            </w:tcBorders>
            <w:shd w:val="clear" w:color="auto" w:fill="auto"/>
            <w:noWrap/>
            <w:vAlign w:val="bottom"/>
            <w:hideMark/>
          </w:tcPr>
          <w:p w14:paraId="36A8F50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3.032</w:t>
            </w:r>
          </w:p>
        </w:tc>
        <w:tc>
          <w:tcPr>
            <w:tcW w:w="850" w:type="dxa"/>
            <w:tcBorders>
              <w:top w:val="nil"/>
              <w:left w:val="nil"/>
              <w:bottom w:val="single" w:sz="8" w:space="0" w:color="auto"/>
              <w:right w:val="single" w:sz="8" w:space="0" w:color="auto"/>
            </w:tcBorders>
            <w:shd w:val="clear" w:color="auto" w:fill="auto"/>
            <w:noWrap/>
            <w:vAlign w:val="bottom"/>
            <w:hideMark/>
          </w:tcPr>
          <w:p w14:paraId="0ACD40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134" w:type="dxa"/>
            <w:tcBorders>
              <w:top w:val="nil"/>
              <w:left w:val="nil"/>
              <w:bottom w:val="single" w:sz="8" w:space="0" w:color="auto"/>
              <w:right w:val="single" w:sz="8" w:space="0" w:color="auto"/>
            </w:tcBorders>
            <w:shd w:val="clear" w:color="000000" w:fill="FFCC00"/>
            <w:vAlign w:val="bottom"/>
            <w:hideMark/>
          </w:tcPr>
          <w:p w14:paraId="7F2692E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5DE252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643E11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651E473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559E83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3FBF9D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0665C9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1FBD83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Novo mesto</w:t>
            </w:r>
          </w:p>
        </w:tc>
        <w:tc>
          <w:tcPr>
            <w:tcW w:w="992" w:type="dxa"/>
            <w:tcBorders>
              <w:top w:val="nil"/>
              <w:left w:val="nil"/>
              <w:bottom w:val="single" w:sz="8" w:space="0" w:color="auto"/>
              <w:right w:val="single" w:sz="8" w:space="0" w:color="auto"/>
            </w:tcBorders>
            <w:shd w:val="clear" w:color="auto" w:fill="auto"/>
            <w:noWrap/>
            <w:vAlign w:val="bottom"/>
            <w:hideMark/>
          </w:tcPr>
          <w:p w14:paraId="05A18B8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235,7</w:t>
            </w:r>
          </w:p>
        </w:tc>
        <w:tc>
          <w:tcPr>
            <w:tcW w:w="993" w:type="dxa"/>
            <w:tcBorders>
              <w:top w:val="nil"/>
              <w:left w:val="nil"/>
              <w:bottom w:val="single" w:sz="8" w:space="0" w:color="auto"/>
              <w:right w:val="single" w:sz="8" w:space="0" w:color="auto"/>
            </w:tcBorders>
            <w:shd w:val="clear" w:color="auto" w:fill="auto"/>
            <w:noWrap/>
            <w:vAlign w:val="bottom"/>
            <w:hideMark/>
          </w:tcPr>
          <w:p w14:paraId="21723E3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33.480</w:t>
            </w:r>
          </w:p>
        </w:tc>
        <w:tc>
          <w:tcPr>
            <w:tcW w:w="850" w:type="dxa"/>
            <w:tcBorders>
              <w:top w:val="nil"/>
              <w:left w:val="nil"/>
              <w:bottom w:val="single" w:sz="8" w:space="0" w:color="auto"/>
              <w:right w:val="single" w:sz="8" w:space="0" w:color="auto"/>
            </w:tcBorders>
            <w:shd w:val="clear" w:color="auto" w:fill="auto"/>
            <w:noWrap/>
            <w:vAlign w:val="bottom"/>
            <w:hideMark/>
          </w:tcPr>
          <w:p w14:paraId="36CA8A9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142</w:t>
            </w:r>
          </w:p>
        </w:tc>
        <w:tc>
          <w:tcPr>
            <w:tcW w:w="1134" w:type="dxa"/>
            <w:tcBorders>
              <w:top w:val="nil"/>
              <w:left w:val="nil"/>
              <w:bottom w:val="single" w:sz="8" w:space="0" w:color="auto"/>
              <w:right w:val="single" w:sz="8" w:space="0" w:color="auto"/>
            </w:tcBorders>
            <w:shd w:val="clear" w:color="000000" w:fill="FFCC00"/>
            <w:vAlign w:val="bottom"/>
            <w:hideMark/>
          </w:tcPr>
          <w:p w14:paraId="1333BA4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27E974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D7D617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1E101B2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AEF28C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4E246E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4AC72B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6B9A69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Semič</w:t>
            </w:r>
          </w:p>
        </w:tc>
        <w:tc>
          <w:tcPr>
            <w:tcW w:w="992" w:type="dxa"/>
            <w:tcBorders>
              <w:top w:val="nil"/>
              <w:left w:val="nil"/>
              <w:bottom w:val="single" w:sz="8" w:space="0" w:color="auto"/>
              <w:right w:val="single" w:sz="8" w:space="0" w:color="auto"/>
            </w:tcBorders>
            <w:shd w:val="clear" w:color="auto" w:fill="auto"/>
            <w:noWrap/>
            <w:vAlign w:val="bottom"/>
            <w:hideMark/>
          </w:tcPr>
          <w:p w14:paraId="1B385C4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146,7</w:t>
            </w:r>
          </w:p>
        </w:tc>
        <w:tc>
          <w:tcPr>
            <w:tcW w:w="993" w:type="dxa"/>
            <w:tcBorders>
              <w:top w:val="nil"/>
              <w:left w:val="nil"/>
              <w:bottom w:val="single" w:sz="8" w:space="0" w:color="auto"/>
              <w:right w:val="single" w:sz="8" w:space="0" w:color="auto"/>
            </w:tcBorders>
            <w:shd w:val="clear" w:color="auto" w:fill="auto"/>
            <w:noWrap/>
            <w:vAlign w:val="bottom"/>
            <w:hideMark/>
          </w:tcPr>
          <w:p w14:paraId="5C38C17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3.797</w:t>
            </w:r>
          </w:p>
        </w:tc>
        <w:tc>
          <w:tcPr>
            <w:tcW w:w="850" w:type="dxa"/>
            <w:tcBorders>
              <w:top w:val="nil"/>
              <w:left w:val="nil"/>
              <w:bottom w:val="single" w:sz="8" w:space="0" w:color="auto"/>
              <w:right w:val="single" w:sz="8" w:space="0" w:color="auto"/>
            </w:tcBorders>
            <w:shd w:val="clear" w:color="auto" w:fill="auto"/>
            <w:noWrap/>
            <w:vAlign w:val="bottom"/>
            <w:hideMark/>
          </w:tcPr>
          <w:p w14:paraId="086302D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25,9</w:t>
            </w:r>
          </w:p>
        </w:tc>
        <w:tc>
          <w:tcPr>
            <w:tcW w:w="1134" w:type="dxa"/>
            <w:tcBorders>
              <w:top w:val="nil"/>
              <w:left w:val="nil"/>
              <w:bottom w:val="single" w:sz="8" w:space="0" w:color="auto"/>
              <w:right w:val="single" w:sz="8" w:space="0" w:color="auto"/>
            </w:tcBorders>
            <w:shd w:val="clear" w:color="000000" w:fill="FFCC00"/>
            <w:vAlign w:val="bottom"/>
            <w:hideMark/>
          </w:tcPr>
          <w:p w14:paraId="5970E1A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A8E6F1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25484C2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619F222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0ED264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32FE4E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7C73FA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1E279F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Straža</w:t>
            </w:r>
          </w:p>
        </w:tc>
        <w:tc>
          <w:tcPr>
            <w:tcW w:w="992" w:type="dxa"/>
            <w:tcBorders>
              <w:top w:val="nil"/>
              <w:left w:val="nil"/>
              <w:bottom w:val="single" w:sz="8" w:space="0" w:color="auto"/>
              <w:right w:val="single" w:sz="8" w:space="0" w:color="auto"/>
            </w:tcBorders>
            <w:shd w:val="clear" w:color="auto" w:fill="auto"/>
            <w:noWrap/>
            <w:vAlign w:val="bottom"/>
            <w:hideMark/>
          </w:tcPr>
          <w:p w14:paraId="286D88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28,5</w:t>
            </w:r>
          </w:p>
        </w:tc>
        <w:tc>
          <w:tcPr>
            <w:tcW w:w="993" w:type="dxa"/>
            <w:tcBorders>
              <w:top w:val="nil"/>
              <w:left w:val="nil"/>
              <w:bottom w:val="single" w:sz="8" w:space="0" w:color="auto"/>
              <w:right w:val="single" w:sz="8" w:space="0" w:color="auto"/>
            </w:tcBorders>
            <w:shd w:val="clear" w:color="auto" w:fill="auto"/>
            <w:noWrap/>
            <w:vAlign w:val="bottom"/>
            <w:hideMark/>
          </w:tcPr>
          <w:p w14:paraId="0D2D3BB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3.837</w:t>
            </w:r>
          </w:p>
        </w:tc>
        <w:tc>
          <w:tcPr>
            <w:tcW w:w="850" w:type="dxa"/>
            <w:tcBorders>
              <w:top w:val="nil"/>
              <w:left w:val="nil"/>
              <w:bottom w:val="single" w:sz="8" w:space="0" w:color="auto"/>
              <w:right w:val="single" w:sz="8" w:space="0" w:color="auto"/>
            </w:tcBorders>
            <w:shd w:val="clear" w:color="auto" w:fill="auto"/>
            <w:noWrap/>
            <w:vAlign w:val="bottom"/>
            <w:hideMark/>
          </w:tcPr>
          <w:p w14:paraId="1B587A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134,6</w:t>
            </w:r>
          </w:p>
        </w:tc>
        <w:tc>
          <w:tcPr>
            <w:tcW w:w="1134" w:type="dxa"/>
            <w:tcBorders>
              <w:top w:val="nil"/>
              <w:left w:val="nil"/>
              <w:bottom w:val="single" w:sz="8" w:space="0" w:color="auto"/>
              <w:right w:val="single" w:sz="8" w:space="0" w:color="auto"/>
            </w:tcBorders>
            <w:shd w:val="clear" w:color="000000" w:fill="FFCC00"/>
            <w:vAlign w:val="bottom"/>
            <w:hideMark/>
          </w:tcPr>
          <w:p w14:paraId="2C6EC15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FFBD18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6AA2780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5E420D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4BCC2EE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86BB24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F6E3AD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2D4A69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Šentjernej</w:t>
            </w:r>
          </w:p>
        </w:tc>
        <w:tc>
          <w:tcPr>
            <w:tcW w:w="992" w:type="dxa"/>
            <w:tcBorders>
              <w:top w:val="nil"/>
              <w:left w:val="nil"/>
              <w:bottom w:val="single" w:sz="8" w:space="0" w:color="auto"/>
              <w:right w:val="single" w:sz="8" w:space="0" w:color="auto"/>
            </w:tcBorders>
            <w:shd w:val="clear" w:color="auto" w:fill="auto"/>
            <w:noWrap/>
            <w:vAlign w:val="bottom"/>
            <w:hideMark/>
          </w:tcPr>
          <w:p w14:paraId="0308EB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96</w:t>
            </w:r>
          </w:p>
        </w:tc>
        <w:tc>
          <w:tcPr>
            <w:tcW w:w="993" w:type="dxa"/>
            <w:tcBorders>
              <w:top w:val="nil"/>
              <w:left w:val="nil"/>
              <w:bottom w:val="single" w:sz="8" w:space="0" w:color="auto"/>
              <w:right w:val="single" w:sz="8" w:space="0" w:color="auto"/>
            </w:tcBorders>
            <w:shd w:val="clear" w:color="auto" w:fill="auto"/>
            <w:noWrap/>
            <w:vAlign w:val="bottom"/>
            <w:hideMark/>
          </w:tcPr>
          <w:p w14:paraId="082DD13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7.017</w:t>
            </w:r>
          </w:p>
        </w:tc>
        <w:tc>
          <w:tcPr>
            <w:tcW w:w="850" w:type="dxa"/>
            <w:tcBorders>
              <w:top w:val="nil"/>
              <w:left w:val="nil"/>
              <w:bottom w:val="single" w:sz="8" w:space="0" w:color="auto"/>
              <w:right w:val="single" w:sz="8" w:space="0" w:color="auto"/>
            </w:tcBorders>
            <w:shd w:val="clear" w:color="auto" w:fill="auto"/>
            <w:noWrap/>
            <w:vAlign w:val="bottom"/>
            <w:hideMark/>
          </w:tcPr>
          <w:p w14:paraId="60BF60F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73,1</w:t>
            </w:r>
          </w:p>
        </w:tc>
        <w:tc>
          <w:tcPr>
            <w:tcW w:w="1134" w:type="dxa"/>
            <w:tcBorders>
              <w:top w:val="nil"/>
              <w:left w:val="nil"/>
              <w:bottom w:val="single" w:sz="8" w:space="0" w:color="auto"/>
              <w:right w:val="single" w:sz="8" w:space="0" w:color="auto"/>
            </w:tcBorders>
            <w:shd w:val="clear" w:color="000000" w:fill="FFCC00"/>
            <w:vAlign w:val="bottom"/>
            <w:hideMark/>
          </w:tcPr>
          <w:p w14:paraId="28F74FC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2BCDD2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27D538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CF914A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A9A9C5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1CB0B9F"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6A257D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D114A2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Šentrupert</w:t>
            </w:r>
          </w:p>
        </w:tc>
        <w:tc>
          <w:tcPr>
            <w:tcW w:w="992" w:type="dxa"/>
            <w:tcBorders>
              <w:top w:val="nil"/>
              <w:left w:val="nil"/>
              <w:bottom w:val="single" w:sz="8" w:space="0" w:color="auto"/>
              <w:right w:val="single" w:sz="8" w:space="0" w:color="auto"/>
            </w:tcBorders>
            <w:shd w:val="clear" w:color="auto" w:fill="auto"/>
            <w:noWrap/>
            <w:vAlign w:val="bottom"/>
            <w:hideMark/>
          </w:tcPr>
          <w:p w14:paraId="5B5642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93" w:type="dxa"/>
            <w:tcBorders>
              <w:top w:val="nil"/>
              <w:left w:val="nil"/>
              <w:bottom w:val="single" w:sz="8" w:space="0" w:color="auto"/>
              <w:right w:val="single" w:sz="8" w:space="0" w:color="auto"/>
            </w:tcBorders>
            <w:shd w:val="clear" w:color="auto" w:fill="auto"/>
            <w:noWrap/>
            <w:vAlign w:val="bottom"/>
            <w:hideMark/>
          </w:tcPr>
          <w:p w14:paraId="1738CF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2.917</w:t>
            </w:r>
          </w:p>
        </w:tc>
        <w:tc>
          <w:tcPr>
            <w:tcW w:w="850" w:type="dxa"/>
            <w:tcBorders>
              <w:top w:val="nil"/>
              <w:left w:val="nil"/>
              <w:bottom w:val="single" w:sz="8" w:space="0" w:color="auto"/>
              <w:right w:val="single" w:sz="8" w:space="0" w:color="auto"/>
            </w:tcBorders>
            <w:shd w:val="clear" w:color="auto" w:fill="auto"/>
            <w:noWrap/>
            <w:vAlign w:val="bottom"/>
            <w:hideMark/>
          </w:tcPr>
          <w:p w14:paraId="797CF5B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59,5</w:t>
            </w:r>
          </w:p>
        </w:tc>
        <w:tc>
          <w:tcPr>
            <w:tcW w:w="1134" w:type="dxa"/>
            <w:tcBorders>
              <w:top w:val="nil"/>
              <w:left w:val="nil"/>
              <w:bottom w:val="single" w:sz="8" w:space="0" w:color="auto"/>
              <w:right w:val="single" w:sz="8" w:space="0" w:color="auto"/>
            </w:tcBorders>
            <w:shd w:val="clear" w:color="000000" w:fill="FFCC00"/>
            <w:vAlign w:val="bottom"/>
            <w:hideMark/>
          </w:tcPr>
          <w:p w14:paraId="49EBE26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95A1AD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10C42FC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516A9DD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02354CA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42C0DF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589A1E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C146B1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Škocjan</w:t>
            </w:r>
          </w:p>
        </w:tc>
        <w:tc>
          <w:tcPr>
            <w:tcW w:w="992" w:type="dxa"/>
            <w:tcBorders>
              <w:top w:val="nil"/>
              <w:left w:val="nil"/>
              <w:bottom w:val="single" w:sz="8" w:space="0" w:color="auto"/>
              <w:right w:val="single" w:sz="8" w:space="0" w:color="auto"/>
            </w:tcBorders>
            <w:shd w:val="clear" w:color="auto" w:fill="auto"/>
            <w:noWrap/>
            <w:vAlign w:val="bottom"/>
            <w:hideMark/>
          </w:tcPr>
          <w:p w14:paraId="765E15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60,4</w:t>
            </w:r>
          </w:p>
        </w:tc>
        <w:tc>
          <w:tcPr>
            <w:tcW w:w="993" w:type="dxa"/>
            <w:tcBorders>
              <w:top w:val="nil"/>
              <w:left w:val="nil"/>
              <w:bottom w:val="single" w:sz="8" w:space="0" w:color="auto"/>
              <w:right w:val="single" w:sz="8" w:space="0" w:color="auto"/>
            </w:tcBorders>
            <w:shd w:val="clear" w:color="auto" w:fill="auto"/>
            <w:noWrap/>
            <w:vAlign w:val="bottom"/>
            <w:hideMark/>
          </w:tcPr>
          <w:p w14:paraId="1279D9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3.241</w:t>
            </w:r>
          </w:p>
        </w:tc>
        <w:tc>
          <w:tcPr>
            <w:tcW w:w="850" w:type="dxa"/>
            <w:tcBorders>
              <w:top w:val="nil"/>
              <w:left w:val="nil"/>
              <w:bottom w:val="single" w:sz="8" w:space="0" w:color="auto"/>
              <w:right w:val="single" w:sz="8" w:space="0" w:color="auto"/>
            </w:tcBorders>
            <w:shd w:val="clear" w:color="auto" w:fill="auto"/>
            <w:noWrap/>
            <w:vAlign w:val="bottom"/>
            <w:hideMark/>
          </w:tcPr>
          <w:p w14:paraId="67A4E2D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1134" w:type="dxa"/>
            <w:tcBorders>
              <w:top w:val="nil"/>
              <w:left w:val="nil"/>
              <w:bottom w:val="single" w:sz="8" w:space="0" w:color="auto"/>
              <w:right w:val="single" w:sz="8" w:space="0" w:color="auto"/>
            </w:tcBorders>
            <w:shd w:val="clear" w:color="000000" w:fill="FFCC00"/>
            <w:vAlign w:val="bottom"/>
            <w:hideMark/>
          </w:tcPr>
          <w:p w14:paraId="3B9F1E6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25D6BF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504D9A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61F72A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F7D477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5911C0A"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792116E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579332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Šmarješke Toplice</w:t>
            </w:r>
          </w:p>
        </w:tc>
        <w:tc>
          <w:tcPr>
            <w:tcW w:w="992" w:type="dxa"/>
            <w:tcBorders>
              <w:top w:val="nil"/>
              <w:left w:val="nil"/>
              <w:bottom w:val="single" w:sz="8" w:space="0" w:color="auto"/>
              <w:right w:val="single" w:sz="8" w:space="0" w:color="auto"/>
            </w:tcBorders>
            <w:shd w:val="clear" w:color="auto" w:fill="auto"/>
            <w:noWrap/>
            <w:vAlign w:val="bottom"/>
            <w:hideMark/>
          </w:tcPr>
          <w:p w14:paraId="15AD1E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34,2</w:t>
            </w:r>
          </w:p>
        </w:tc>
        <w:tc>
          <w:tcPr>
            <w:tcW w:w="993" w:type="dxa"/>
            <w:tcBorders>
              <w:top w:val="nil"/>
              <w:left w:val="nil"/>
              <w:bottom w:val="single" w:sz="8" w:space="0" w:color="auto"/>
              <w:right w:val="single" w:sz="8" w:space="0" w:color="auto"/>
            </w:tcBorders>
            <w:shd w:val="clear" w:color="auto" w:fill="auto"/>
            <w:noWrap/>
            <w:vAlign w:val="bottom"/>
            <w:hideMark/>
          </w:tcPr>
          <w:p w14:paraId="2D6FC7A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3.294</w:t>
            </w:r>
          </w:p>
        </w:tc>
        <w:tc>
          <w:tcPr>
            <w:tcW w:w="850" w:type="dxa"/>
            <w:tcBorders>
              <w:top w:val="nil"/>
              <w:left w:val="nil"/>
              <w:bottom w:val="single" w:sz="8" w:space="0" w:color="auto"/>
              <w:right w:val="single" w:sz="8" w:space="0" w:color="auto"/>
            </w:tcBorders>
            <w:shd w:val="clear" w:color="auto" w:fill="auto"/>
            <w:noWrap/>
            <w:vAlign w:val="bottom"/>
            <w:hideMark/>
          </w:tcPr>
          <w:p w14:paraId="344B82E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96,3</w:t>
            </w:r>
          </w:p>
        </w:tc>
        <w:tc>
          <w:tcPr>
            <w:tcW w:w="1134" w:type="dxa"/>
            <w:tcBorders>
              <w:top w:val="nil"/>
              <w:left w:val="nil"/>
              <w:bottom w:val="single" w:sz="8" w:space="0" w:color="auto"/>
              <w:right w:val="single" w:sz="8" w:space="0" w:color="auto"/>
            </w:tcBorders>
            <w:shd w:val="clear" w:color="000000" w:fill="FFCC00"/>
            <w:vAlign w:val="bottom"/>
            <w:hideMark/>
          </w:tcPr>
          <w:p w14:paraId="4FE8951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8ACFC7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F5DF19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209121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10771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CBB47A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AED796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357797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Trebnje</w:t>
            </w:r>
          </w:p>
        </w:tc>
        <w:tc>
          <w:tcPr>
            <w:tcW w:w="992" w:type="dxa"/>
            <w:tcBorders>
              <w:top w:val="nil"/>
              <w:left w:val="nil"/>
              <w:bottom w:val="single" w:sz="8" w:space="0" w:color="auto"/>
              <w:right w:val="single" w:sz="8" w:space="0" w:color="auto"/>
            </w:tcBorders>
            <w:shd w:val="clear" w:color="auto" w:fill="auto"/>
            <w:noWrap/>
            <w:vAlign w:val="bottom"/>
            <w:hideMark/>
          </w:tcPr>
          <w:p w14:paraId="1DDB15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165,5</w:t>
            </w:r>
          </w:p>
        </w:tc>
        <w:tc>
          <w:tcPr>
            <w:tcW w:w="993" w:type="dxa"/>
            <w:tcBorders>
              <w:top w:val="nil"/>
              <w:left w:val="nil"/>
              <w:bottom w:val="single" w:sz="8" w:space="0" w:color="auto"/>
              <w:right w:val="single" w:sz="8" w:space="0" w:color="auto"/>
            </w:tcBorders>
            <w:shd w:val="clear" w:color="auto" w:fill="auto"/>
            <w:noWrap/>
            <w:vAlign w:val="bottom"/>
            <w:hideMark/>
          </w:tcPr>
          <w:p w14:paraId="78D3EE5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12.438</w:t>
            </w:r>
          </w:p>
        </w:tc>
        <w:tc>
          <w:tcPr>
            <w:tcW w:w="850" w:type="dxa"/>
            <w:tcBorders>
              <w:top w:val="nil"/>
              <w:left w:val="nil"/>
              <w:bottom w:val="single" w:sz="8" w:space="0" w:color="auto"/>
              <w:right w:val="single" w:sz="8" w:space="0" w:color="auto"/>
            </w:tcBorders>
            <w:shd w:val="clear" w:color="auto" w:fill="auto"/>
            <w:noWrap/>
            <w:vAlign w:val="bottom"/>
            <w:hideMark/>
          </w:tcPr>
          <w:p w14:paraId="756A831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75,2</w:t>
            </w:r>
          </w:p>
        </w:tc>
        <w:tc>
          <w:tcPr>
            <w:tcW w:w="1134" w:type="dxa"/>
            <w:tcBorders>
              <w:top w:val="nil"/>
              <w:left w:val="nil"/>
              <w:bottom w:val="single" w:sz="8" w:space="0" w:color="auto"/>
              <w:right w:val="single" w:sz="8" w:space="0" w:color="auto"/>
            </w:tcBorders>
            <w:shd w:val="clear" w:color="000000" w:fill="FFCC00"/>
            <w:vAlign w:val="bottom"/>
            <w:hideMark/>
          </w:tcPr>
          <w:p w14:paraId="12334E3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54D480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10D06A5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68D525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169DBF2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09882E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7B8E7F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BA8238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Žužemberk</w:t>
            </w:r>
          </w:p>
        </w:tc>
        <w:tc>
          <w:tcPr>
            <w:tcW w:w="992" w:type="dxa"/>
            <w:tcBorders>
              <w:top w:val="nil"/>
              <w:left w:val="nil"/>
              <w:bottom w:val="single" w:sz="8" w:space="0" w:color="auto"/>
              <w:right w:val="single" w:sz="8" w:space="0" w:color="auto"/>
            </w:tcBorders>
            <w:shd w:val="clear" w:color="auto" w:fill="auto"/>
            <w:noWrap/>
            <w:vAlign w:val="bottom"/>
            <w:hideMark/>
          </w:tcPr>
          <w:p w14:paraId="4C67FDC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993" w:type="dxa"/>
            <w:tcBorders>
              <w:top w:val="nil"/>
              <w:left w:val="nil"/>
              <w:bottom w:val="single" w:sz="8" w:space="0" w:color="auto"/>
              <w:right w:val="single" w:sz="8" w:space="0" w:color="auto"/>
            </w:tcBorders>
            <w:shd w:val="clear" w:color="auto" w:fill="auto"/>
            <w:noWrap/>
            <w:vAlign w:val="bottom"/>
            <w:hideMark/>
          </w:tcPr>
          <w:p w14:paraId="4C7FD8A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4.587</w:t>
            </w:r>
          </w:p>
        </w:tc>
        <w:tc>
          <w:tcPr>
            <w:tcW w:w="850" w:type="dxa"/>
            <w:tcBorders>
              <w:top w:val="nil"/>
              <w:left w:val="nil"/>
              <w:bottom w:val="single" w:sz="8" w:space="0" w:color="auto"/>
              <w:right w:val="single" w:sz="8" w:space="0" w:color="auto"/>
            </w:tcBorders>
            <w:shd w:val="clear" w:color="auto" w:fill="auto"/>
            <w:noWrap/>
            <w:vAlign w:val="bottom"/>
            <w:hideMark/>
          </w:tcPr>
          <w:p w14:paraId="5FA6F6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27,9</w:t>
            </w:r>
          </w:p>
        </w:tc>
        <w:tc>
          <w:tcPr>
            <w:tcW w:w="1134" w:type="dxa"/>
            <w:tcBorders>
              <w:top w:val="nil"/>
              <w:left w:val="nil"/>
              <w:bottom w:val="single" w:sz="8" w:space="0" w:color="auto"/>
              <w:right w:val="single" w:sz="8" w:space="0" w:color="auto"/>
            </w:tcBorders>
            <w:shd w:val="clear" w:color="000000" w:fill="FFCC00"/>
            <w:vAlign w:val="bottom"/>
            <w:hideMark/>
          </w:tcPr>
          <w:p w14:paraId="234B6E0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FC9FBF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2D3BCE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003783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02683B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B10AF4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5E306A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000000" w:fill="FFFFCC"/>
            <w:noWrap/>
            <w:vAlign w:val="bottom"/>
            <w:hideMark/>
          </w:tcPr>
          <w:p w14:paraId="5182FE9F"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nil"/>
              <w:left w:val="nil"/>
              <w:bottom w:val="single" w:sz="8" w:space="0" w:color="auto"/>
              <w:right w:val="single" w:sz="8" w:space="0" w:color="auto"/>
            </w:tcBorders>
            <w:shd w:val="clear" w:color="auto" w:fill="auto"/>
            <w:noWrap/>
            <w:vAlign w:val="bottom"/>
            <w:hideMark/>
          </w:tcPr>
          <w:p w14:paraId="296EFE5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1.689,50</w:t>
            </w:r>
          </w:p>
        </w:tc>
        <w:tc>
          <w:tcPr>
            <w:tcW w:w="993" w:type="dxa"/>
            <w:tcBorders>
              <w:top w:val="nil"/>
              <w:left w:val="nil"/>
              <w:bottom w:val="single" w:sz="8" w:space="0" w:color="auto"/>
              <w:right w:val="single" w:sz="8" w:space="0" w:color="auto"/>
            </w:tcBorders>
            <w:shd w:val="clear" w:color="auto" w:fill="auto"/>
            <w:noWrap/>
            <w:vAlign w:val="bottom"/>
            <w:hideMark/>
          </w:tcPr>
          <w:p w14:paraId="221F3A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109.264</w:t>
            </w:r>
          </w:p>
        </w:tc>
        <w:tc>
          <w:tcPr>
            <w:tcW w:w="850" w:type="dxa"/>
            <w:tcBorders>
              <w:top w:val="nil"/>
              <w:left w:val="nil"/>
              <w:bottom w:val="single" w:sz="8" w:space="0" w:color="auto"/>
              <w:right w:val="single" w:sz="8" w:space="0" w:color="auto"/>
            </w:tcBorders>
            <w:shd w:val="clear" w:color="auto" w:fill="auto"/>
            <w:noWrap/>
            <w:vAlign w:val="bottom"/>
            <w:hideMark/>
          </w:tcPr>
          <w:p w14:paraId="2305A92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134" w:type="dxa"/>
            <w:tcBorders>
              <w:top w:val="nil"/>
              <w:left w:val="nil"/>
              <w:bottom w:val="single" w:sz="8" w:space="0" w:color="auto"/>
              <w:right w:val="single" w:sz="8" w:space="0" w:color="auto"/>
            </w:tcBorders>
            <w:shd w:val="clear" w:color="000000" w:fill="FFFFFF"/>
            <w:vAlign w:val="bottom"/>
            <w:hideMark/>
          </w:tcPr>
          <w:p w14:paraId="2B371A9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7C04733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51C3F23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52F487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61FB26E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340C2" w:rsidRPr="00B62FBE" w14:paraId="50E1060E" w14:textId="77777777" w:rsidTr="002656CC">
        <w:trPr>
          <w:trHeight w:val="497"/>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4A203F0F"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KOROŠKA</w:t>
            </w:r>
          </w:p>
        </w:tc>
        <w:tc>
          <w:tcPr>
            <w:tcW w:w="1418" w:type="dxa"/>
            <w:tcBorders>
              <w:top w:val="nil"/>
              <w:left w:val="nil"/>
              <w:bottom w:val="single" w:sz="8" w:space="0" w:color="auto"/>
              <w:right w:val="single" w:sz="8" w:space="0" w:color="auto"/>
            </w:tcBorders>
            <w:shd w:val="clear" w:color="auto" w:fill="auto"/>
            <w:vAlign w:val="bottom"/>
            <w:hideMark/>
          </w:tcPr>
          <w:p w14:paraId="521FF26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Črna na Koroškem</w:t>
            </w:r>
          </w:p>
        </w:tc>
        <w:tc>
          <w:tcPr>
            <w:tcW w:w="992" w:type="dxa"/>
            <w:tcBorders>
              <w:top w:val="nil"/>
              <w:left w:val="nil"/>
              <w:bottom w:val="single" w:sz="8" w:space="0" w:color="auto"/>
              <w:right w:val="single" w:sz="8" w:space="0" w:color="auto"/>
            </w:tcBorders>
            <w:shd w:val="clear" w:color="auto" w:fill="auto"/>
            <w:noWrap/>
            <w:vAlign w:val="bottom"/>
            <w:hideMark/>
          </w:tcPr>
          <w:p w14:paraId="2EA305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156</w:t>
            </w:r>
          </w:p>
        </w:tc>
        <w:tc>
          <w:tcPr>
            <w:tcW w:w="993" w:type="dxa"/>
            <w:tcBorders>
              <w:top w:val="nil"/>
              <w:left w:val="nil"/>
              <w:bottom w:val="single" w:sz="8" w:space="0" w:color="auto"/>
              <w:right w:val="single" w:sz="8" w:space="0" w:color="auto"/>
            </w:tcBorders>
            <w:shd w:val="clear" w:color="auto" w:fill="auto"/>
            <w:noWrap/>
            <w:vAlign w:val="bottom"/>
            <w:hideMark/>
          </w:tcPr>
          <w:p w14:paraId="3F1BAB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3.324</w:t>
            </w:r>
          </w:p>
        </w:tc>
        <w:tc>
          <w:tcPr>
            <w:tcW w:w="850" w:type="dxa"/>
            <w:tcBorders>
              <w:top w:val="nil"/>
              <w:left w:val="nil"/>
              <w:bottom w:val="single" w:sz="8" w:space="0" w:color="auto"/>
              <w:right w:val="single" w:sz="8" w:space="0" w:color="auto"/>
            </w:tcBorders>
            <w:shd w:val="clear" w:color="auto" w:fill="auto"/>
            <w:noWrap/>
            <w:vAlign w:val="bottom"/>
            <w:hideMark/>
          </w:tcPr>
          <w:p w14:paraId="238B9E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134" w:type="dxa"/>
            <w:tcBorders>
              <w:top w:val="nil"/>
              <w:left w:val="nil"/>
              <w:bottom w:val="single" w:sz="8" w:space="0" w:color="auto"/>
              <w:right w:val="single" w:sz="8" w:space="0" w:color="auto"/>
            </w:tcBorders>
            <w:shd w:val="clear" w:color="000000" w:fill="FFCC00"/>
            <w:vAlign w:val="bottom"/>
            <w:hideMark/>
          </w:tcPr>
          <w:p w14:paraId="3E44006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1D05DD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1ADB71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0558B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CDA61A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8DCD0B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3B21E6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3443A2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Dravograd</w:t>
            </w:r>
          </w:p>
        </w:tc>
        <w:tc>
          <w:tcPr>
            <w:tcW w:w="992" w:type="dxa"/>
            <w:tcBorders>
              <w:top w:val="nil"/>
              <w:left w:val="nil"/>
              <w:bottom w:val="single" w:sz="8" w:space="0" w:color="auto"/>
              <w:right w:val="single" w:sz="8" w:space="0" w:color="auto"/>
            </w:tcBorders>
            <w:shd w:val="clear" w:color="auto" w:fill="auto"/>
            <w:noWrap/>
            <w:vAlign w:val="bottom"/>
            <w:hideMark/>
          </w:tcPr>
          <w:p w14:paraId="2B784FA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105</w:t>
            </w:r>
          </w:p>
        </w:tc>
        <w:tc>
          <w:tcPr>
            <w:tcW w:w="993" w:type="dxa"/>
            <w:tcBorders>
              <w:top w:val="nil"/>
              <w:left w:val="nil"/>
              <w:bottom w:val="single" w:sz="8" w:space="0" w:color="auto"/>
              <w:right w:val="single" w:sz="8" w:space="0" w:color="auto"/>
            </w:tcBorders>
            <w:shd w:val="clear" w:color="auto" w:fill="auto"/>
            <w:noWrap/>
            <w:vAlign w:val="bottom"/>
            <w:hideMark/>
          </w:tcPr>
          <w:p w14:paraId="4195615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8.932</w:t>
            </w:r>
          </w:p>
        </w:tc>
        <w:tc>
          <w:tcPr>
            <w:tcW w:w="850" w:type="dxa"/>
            <w:tcBorders>
              <w:top w:val="nil"/>
              <w:left w:val="nil"/>
              <w:bottom w:val="single" w:sz="8" w:space="0" w:color="auto"/>
              <w:right w:val="single" w:sz="8" w:space="0" w:color="auto"/>
            </w:tcBorders>
            <w:shd w:val="clear" w:color="auto" w:fill="auto"/>
            <w:noWrap/>
            <w:vAlign w:val="bottom"/>
            <w:hideMark/>
          </w:tcPr>
          <w:p w14:paraId="1AC3F0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85,1</w:t>
            </w:r>
          </w:p>
        </w:tc>
        <w:tc>
          <w:tcPr>
            <w:tcW w:w="1134" w:type="dxa"/>
            <w:tcBorders>
              <w:top w:val="nil"/>
              <w:left w:val="nil"/>
              <w:bottom w:val="single" w:sz="8" w:space="0" w:color="auto"/>
              <w:right w:val="single" w:sz="8" w:space="0" w:color="auto"/>
            </w:tcBorders>
            <w:shd w:val="clear" w:color="000000" w:fill="FFCC00"/>
            <w:vAlign w:val="bottom"/>
            <w:hideMark/>
          </w:tcPr>
          <w:p w14:paraId="69F3999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1584A2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73210C7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55E7EC5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D62F84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4084D0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A3F79B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02CF94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Mežica</w:t>
            </w:r>
          </w:p>
        </w:tc>
        <w:tc>
          <w:tcPr>
            <w:tcW w:w="992" w:type="dxa"/>
            <w:tcBorders>
              <w:top w:val="nil"/>
              <w:left w:val="nil"/>
              <w:bottom w:val="single" w:sz="8" w:space="0" w:color="auto"/>
              <w:right w:val="single" w:sz="8" w:space="0" w:color="auto"/>
            </w:tcBorders>
            <w:shd w:val="clear" w:color="auto" w:fill="auto"/>
            <w:noWrap/>
            <w:vAlign w:val="bottom"/>
            <w:hideMark/>
          </w:tcPr>
          <w:p w14:paraId="78651C6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26,4</w:t>
            </w:r>
          </w:p>
        </w:tc>
        <w:tc>
          <w:tcPr>
            <w:tcW w:w="993" w:type="dxa"/>
            <w:tcBorders>
              <w:top w:val="nil"/>
              <w:left w:val="nil"/>
              <w:bottom w:val="single" w:sz="8" w:space="0" w:color="auto"/>
              <w:right w:val="single" w:sz="8" w:space="0" w:color="auto"/>
            </w:tcBorders>
            <w:shd w:val="clear" w:color="auto" w:fill="auto"/>
            <w:noWrap/>
            <w:vAlign w:val="bottom"/>
            <w:hideMark/>
          </w:tcPr>
          <w:p w14:paraId="59FF40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3.573</w:t>
            </w:r>
          </w:p>
        </w:tc>
        <w:tc>
          <w:tcPr>
            <w:tcW w:w="850" w:type="dxa"/>
            <w:tcBorders>
              <w:top w:val="nil"/>
              <w:left w:val="nil"/>
              <w:bottom w:val="single" w:sz="8" w:space="0" w:color="auto"/>
              <w:right w:val="single" w:sz="8" w:space="0" w:color="auto"/>
            </w:tcBorders>
            <w:shd w:val="clear" w:color="auto" w:fill="auto"/>
            <w:noWrap/>
            <w:vAlign w:val="bottom"/>
            <w:hideMark/>
          </w:tcPr>
          <w:p w14:paraId="305D71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135,3</w:t>
            </w:r>
          </w:p>
        </w:tc>
        <w:tc>
          <w:tcPr>
            <w:tcW w:w="1134" w:type="dxa"/>
            <w:tcBorders>
              <w:top w:val="nil"/>
              <w:left w:val="nil"/>
              <w:bottom w:val="single" w:sz="8" w:space="0" w:color="auto"/>
              <w:right w:val="single" w:sz="8" w:space="0" w:color="auto"/>
            </w:tcBorders>
            <w:shd w:val="clear" w:color="000000" w:fill="FFCC00"/>
            <w:vAlign w:val="bottom"/>
            <w:hideMark/>
          </w:tcPr>
          <w:p w14:paraId="0BDA8E9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A9BD75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7A12B2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D023FE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A596F1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88B215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D7FE6C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EC6177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Mislinja</w:t>
            </w:r>
          </w:p>
        </w:tc>
        <w:tc>
          <w:tcPr>
            <w:tcW w:w="992" w:type="dxa"/>
            <w:tcBorders>
              <w:top w:val="nil"/>
              <w:left w:val="nil"/>
              <w:bottom w:val="single" w:sz="8" w:space="0" w:color="auto"/>
              <w:right w:val="single" w:sz="8" w:space="0" w:color="auto"/>
            </w:tcBorders>
            <w:shd w:val="clear" w:color="auto" w:fill="auto"/>
            <w:noWrap/>
            <w:vAlign w:val="bottom"/>
            <w:hideMark/>
          </w:tcPr>
          <w:p w14:paraId="707F3E1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112,2</w:t>
            </w:r>
          </w:p>
        </w:tc>
        <w:tc>
          <w:tcPr>
            <w:tcW w:w="993" w:type="dxa"/>
            <w:tcBorders>
              <w:top w:val="nil"/>
              <w:left w:val="nil"/>
              <w:bottom w:val="single" w:sz="8" w:space="0" w:color="auto"/>
              <w:right w:val="single" w:sz="8" w:space="0" w:color="auto"/>
            </w:tcBorders>
            <w:shd w:val="clear" w:color="auto" w:fill="auto"/>
            <w:noWrap/>
            <w:vAlign w:val="bottom"/>
            <w:hideMark/>
          </w:tcPr>
          <w:p w14:paraId="5C7D0C7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4.590</w:t>
            </w:r>
          </w:p>
        </w:tc>
        <w:tc>
          <w:tcPr>
            <w:tcW w:w="850" w:type="dxa"/>
            <w:tcBorders>
              <w:top w:val="nil"/>
              <w:left w:val="nil"/>
              <w:bottom w:val="single" w:sz="8" w:space="0" w:color="auto"/>
              <w:right w:val="single" w:sz="8" w:space="0" w:color="auto"/>
            </w:tcBorders>
            <w:shd w:val="clear" w:color="auto" w:fill="auto"/>
            <w:noWrap/>
            <w:vAlign w:val="bottom"/>
            <w:hideMark/>
          </w:tcPr>
          <w:p w14:paraId="4453CF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40,9</w:t>
            </w:r>
          </w:p>
        </w:tc>
        <w:tc>
          <w:tcPr>
            <w:tcW w:w="1134" w:type="dxa"/>
            <w:tcBorders>
              <w:top w:val="nil"/>
              <w:left w:val="nil"/>
              <w:bottom w:val="single" w:sz="8" w:space="0" w:color="auto"/>
              <w:right w:val="single" w:sz="8" w:space="0" w:color="auto"/>
            </w:tcBorders>
            <w:shd w:val="clear" w:color="000000" w:fill="FFCC00"/>
            <w:vAlign w:val="bottom"/>
            <w:hideMark/>
          </w:tcPr>
          <w:p w14:paraId="5E3DEAA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8609F7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DD2E0B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E048F3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FF6579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15CF74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C89AB4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87D1CA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Muta</w:t>
            </w:r>
          </w:p>
        </w:tc>
        <w:tc>
          <w:tcPr>
            <w:tcW w:w="992" w:type="dxa"/>
            <w:tcBorders>
              <w:top w:val="nil"/>
              <w:left w:val="nil"/>
              <w:bottom w:val="single" w:sz="8" w:space="0" w:color="auto"/>
              <w:right w:val="single" w:sz="8" w:space="0" w:color="auto"/>
            </w:tcBorders>
            <w:shd w:val="clear" w:color="auto" w:fill="auto"/>
            <w:noWrap/>
            <w:vAlign w:val="bottom"/>
            <w:hideMark/>
          </w:tcPr>
          <w:p w14:paraId="32C247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93" w:type="dxa"/>
            <w:tcBorders>
              <w:top w:val="nil"/>
              <w:left w:val="nil"/>
              <w:bottom w:val="single" w:sz="8" w:space="0" w:color="auto"/>
              <w:right w:val="single" w:sz="8" w:space="0" w:color="auto"/>
            </w:tcBorders>
            <w:shd w:val="clear" w:color="auto" w:fill="auto"/>
            <w:noWrap/>
            <w:vAlign w:val="bottom"/>
            <w:hideMark/>
          </w:tcPr>
          <w:p w14:paraId="623E09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3.373</w:t>
            </w:r>
          </w:p>
        </w:tc>
        <w:tc>
          <w:tcPr>
            <w:tcW w:w="850" w:type="dxa"/>
            <w:tcBorders>
              <w:top w:val="nil"/>
              <w:left w:val="nil"/>
              <w:bottom w:val="single" w:sz="8" w:space="0" w:color="auto"/>
              <w:right w:val="single" w:sz="8" w:space="0" w:color="auto"/>
            </w:tcBorders>
            <w:shd w:val="clear" w:color="auto" w:fill="auto"/>
            <w:noWrap/>
            <w:vAlign w:val="bottom"/>
            <w:hideMark/>
          </w:tcPr>
          <w:p w14:paraId="00F4454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86,9</w:t>
            </w:r>
          </w:p>
        </w:tc>
        <w:tc>
          <w:tcPr>
            <w:tcW w:w="1134" w:type="dxa"/>
            <w:tcBorders>
              <w:top w:val="nil"/>
              <w:left w:val="nil"/>
              <w:bottom w:val="single" w:sz="8" w:space="0" w:color="auto"/>
              <w:right w:val="single" w:sz="8" w:space="0" w:color="auto"/>
            </w:tcBorders>
            <w:shd w:val="clear" w:color="000000" w:fill="FFCC00"/>
            <w:vAlign w:val="bottom"/>
            <w:hideMark/>
          </w:tcPr>
          <w:p w14:paraId="36131E9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688961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0F2C78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CDC367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723541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CA02B1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687363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C3874A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Podvelka</w:t>
            </w:r>
          </w:p>
        </w:tc>
        <w:tc>
          <w:tcPr>
            <w:tcW w:w="992" w:type="dxa"/>
            <w:tcBorders>
              <w:top w:val="nil"/>
              <w:left w:val="nil"/>
              <w:bottom w:val="single" w:sz="8" w:space="0" w:color="auto"/>
              <w:right w:val="single" w:sz="8" w:space="0" w:color="auto"/>
            </w:tcBorders>
            <w:shd w:val="clear" w:color="auto" w:fill="auto"/>
            <w:noWrap/>
            <w:vAlign w:val="bottom"/>
            <w:hideMark/>
          </w:tcPr>
          <w:p w14:paraId="2CE0619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103,9</w:t>
            </w:r>
          </w:p>
        </w:tc>
        <w:tc>
          <w:tcPr>
            <w:tcW w:w="993" w:type="dxa"/>
            <w:tcBorders>
              <w:top w:val="nil"/>
              <w:left w:val="nil"/>
              <w:bottom w:val="single" w:sz="8" w:space="0" w:color="auto"/>
              <w:right w:val="single" w:sz="8" w:space="0" w:color="auto"/>
            </w:tcBorders>
            <w:shd w:val="clear" w:color="auto" w:fill="auto"/>
            <w:noWrap/>
            <w:vAlign w:val="bottom"/>
            <w:hideMark/>
          </w:tcPr>
          <w:p w14:paraId="370BE04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850" w:type="dxa"/>
            <w:tcBorders>
              <w:top w:val="nil"/>
              <w:left w:val="nil"/>
              <w:bottom w:val="single" w:sz="8" w:space="0" w:color="auto"/>
              <w:right w:val="single" w:sz="8" w:space="0" w:color="auto"/>
            </w:tcBorders>
            <w:shd w:val="clear" w:color="auto" w:fill="auto"/>
            <w:noWrap/>
            <w:vAlign w:val="bottom"/>
            <w:hideMark/>
          </w:tcPr>
          <w:p w14:paraId="5DA7CD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22,8</w:t>
            </w:r>
          </w:p>
        </w:tc>
        <w:tc>
          <w:tcPr>
            <w:tcW w:w="1134" w:type="dxa"/>
            <w:tcBorders>
              <w:top w:val="nil"/>
              <w:left w:val="nil"/>
              <w:bottom w:val="single" w:sz="8" w:space="0" w:color="auto"/>
              <w:right w:val="single" w:sz="8" w:space="0" w:color="auto"/>
            </w:tcBorders>
            <w:shd w:val="clear" w:color="000000" w:fill="FFCC00"/>
            <w:vAlign w:val="bottom"/>
            <w:hideMark/>
          </w:tcPr>
          <w:p w14:paraId="0975FDF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E9D2B2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E8C332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39358C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6C19C9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FF5C65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7A1BE9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31A5BC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Prevalje</w:t>
            </w:r>
          </w:p>
        </w:tc>
        <w:tc>
          <w:tcPr>
            <w:tcW w:w="992" w:type="dxa"/>
            <w:tcBorders>
              <w:top w:val="nil"/>
              <w:left w:val="nil"/>
              <w:bottom w:val="single" w:sz="8" w:space="0" w:color="auto"/>
              <w:right w:val="single" w:sz="8" w:space="0" w:color="auto"/>
            </w:tcBorders>
            <w:shd w:val="clear" w:color="auto" w:fill="auto"/>
            <w:noWrap/>
            <w:vAlign w:val="bottom"/>
            <w:hideMark/>
          </w:tcPr>
          <w:p w14:paraId="1540043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58,1</w:t>
            </w:r>
          </w:p>
        </w:tc>
        <w:tc>
          <w:tcPr>
            <w:tcW w:w="993" w:type="dxa"/>
            <w:tcBorders>
              <w:top w:val="nil"/>
              <w:left w:val="nil"/>
              <w:bottom w:val="single" w:sz="8" w:space="0" w:color="auto"/>
              <w:right w:val="single" w:sz="8" w:space="0" w:color="auto"/>
            </w:tcBorders>
            <w:shd w:val="clear" w:color="auto" w:fill="auto"/>
            <w:noWrap/>
            <w:vAlign w:val="bottom"/>
            <w:hideMark/>
          </w:tcPr>
          <w:p w14:paraId="53ED7AE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6.781</w:t>
            </w:r>
          </w:p>
        </w:tc>
        <w:tc>
          <w:tcPr>
            <w:tcW w:w="850" w:type="dxa"/>
            <w:tcBorders>
              <w:top w:val="nil"/>
              <w:left w:val="nil"/>
              <w:bottom w:val="single" w:sz="8" w:space="0" w:color="auto"/>
              <w:right w:val="single" w:sz="8" w:space="0" w:color="auto"/>
            </w:tcBorders>
            <w:shd w:val="clear" w:color="auto" w:fill="auto"/>
            <w:noWrap/>
            <w:vAlign w:val="bottom"/>
            <w:hideMark/>
          </w:tcPr>
          <w:p w14:paraId="5891DFF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116,7</w:t>
            </w:r>
          </w:p>
        </w:tc>
        <w:tc>
          <w:tcPr>
            <w:tcW w:w="1134" w:type="dxa"/>
            <w:tcBorders>
              <w:top w:val="nil"/>
              <w:left w:val="nil"/>
              <w:bottom w:val="single" w:sz="8" w:space="0" w:color="auto"/>
              <w:right w:val="single" w:sz="8" w:space="0" w:color="auto"/>
            </w:tcBorders>
            <w:shd w:val="clear" w:color="000000" w:fill="FFCC00"/>
            <w:vAlign w:val="bottom"/>
            <w:hideMark/>
          </w:tcPr>
          <w:p w14:paraId="6F49E8F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17B043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675DFD6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1BCF84E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032A7C7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B69BEB2"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62C59FD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290DA9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Radlje ob Dravi</w:t>
            </w:r>
          </w:p>
        </w:tc>
        <w:tc>
          <w:tcPr>
            <w:tcW w:w="992" w:type="dxa"/>
            <w:tcBorders>
              <w:top w:val="nil"/>
              <w:left w:val="nil"/>
              <w:bottom w:val="single" w:sz="8" w:space="0" w:color="auto"/>
              <w:right w:val="single" w:sz="8" w:space="0" w:color="auto"/>
            </w:tcBorders>
            <w:shd w:val="clear" w:color="auto" w:fill="auto"/>
            <w:noWrap/>
            <w:vAlign w:val="bottom"/>
            <w:hideMark/>
          </w:tcPr>
          <w:p w14:paraId="1A1F69A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93,9</w:t>
            </w:r>
          </w:p>
        </w:tc>
        <w:tc>
          <w:tcPr>
            <w:tcW w:w="993" w:type="dxa"/>
            <w:tcBorders>
              <w:top w:val="nil"/>
              <w:left w:val="nil"/>
              <w:bottom w:val="single" w:sz="8" w:space="0" w:color="auto"/>
              <w:right w:val="single" w:sz="8" w:space="0" w:color="auto"/>
            </w:tcBorders>
            <w:shd w:val="clear" w:color="auto" w:fill="auto"/>
            <w:noWrap/>
            <w:vAlign w:val="bottom"/>
            <w:hideMark/>
          </w:tcPr>
          <w:p w14:paraId="4225742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6.218</w:t>
            </w:r>
          </w:p>
        </w:tc>
        <w:tc>
          <w:tcPr>
            <w:tcW w:w="850" w:type="dxa"/>
            <w:tcBorders>
              <w:top w:val="nil"/>
              <w:left w:val="nil"/>
              <w:bottom w:val="single" w:sz="8" w:space="0" w:color="auto"/>
              <w:right w:val="single" w:sz="8" w:space="0" w:color="auto"/>
            </w:tcBorders>
            <w:shd w:val="clear" w:color="auto" w:fill="auto"/>
            <w:noWrap/>
            <w:vAlign w:val="bottom"/>
            <w:hideMark/>
          </w:tcPr>
          <w:p w14:paraId="31E6BE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66,2</w:t>
            </w:r>
          </w:p>
        </w:tc>
        <w:tc>
          <w:tcPr>
            <w:tcW w:w="1134" w:type="dxa"/>
            <w:tcBorders>
              <w:top w:val="nil"/>
              <w:left w:val="nil"/>
              <w:bottom w:val="single" w:sz="8" w:space="0" w:color="auto"/>
              <w:right w:val="single" w:sz="8" w:space="0" w:color="auto"/>
            </w:tcBorders>
            <w:shd w:val="clear" w:color="000000" w:fill="FFCC00"/>
            <w:vAlign w:val="bottom"/>
            <w:hideMark/>
          </w:tcPr>
          <w:p w14:paraId="7C35CA7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6A4A2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64FFAFE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400C6B0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7733FF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1C74D11"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02C595F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116323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Ravne na Koroškem</w:t>
            </w:r>
          </w:p>
        </w:tc>
        <w:tc>
          <w:tcPr>
            <w:tcW w:w="992" w:type="dxa"/>
            <w:tcBorders>
              <w:top w:val="nil"/>
              <w:left w:val="nil"/>
              <w:bottom w:val="single" w:sz="8" w:space="0" w:color="auto"/>
              <w:right w:val="single" w:sz="8" w:space="0" w:color="auto"/>
            </w:tcBorders>
            <w:shd w:val="clear" w:color="auto" w:fill="auto"/>
            <w:noWrap/>
            <w:vAlign w:val="bottom"/>
            <w:hideMark/>
          </w:tcPr>
          <w:p w14:paraId="7B92396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63,4</w:t>
            </w:r>
          </w:p>
        </w:tc>
        <w:tc>
          <w:tcPr>
            <w:tcW w:w="993" w:type="dxa"/>
            <w:tcBorders>
              <w:top w:val="nil"/>
              <w:left w:val="nil"/>
              <w:bottom w:val="single" w:sz="8" w:space="0" w:color="auto"/>
              <w:right w:val="single" w:sz="8" w:space="0" w:color="auto"/>
            </w:tcBorders>
            <w:shd w:val="clear" w:color="auto" w:fill="auto"/>
            <w:noWrap/>
            <w:vAlign w:val="bottom"/>
            <w:hideMark/>
          </w:tcPr>
          <w:p w14:paraId="33B052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11.321</w:t>
            </w:r>
          </w:p>
        </w:tc>
        <w:tc>
          <w:tcPr>
            <w:tcW w:w="850" w:type="dxa"/>
            <w:tcBorders>
              <w:top w:val="nil"/>
              <w:left w:val="nil"/>
              <w:bottom w:val="single" w:sz="8" w:space="0" w:color="auto"/>
              <w:right w:val="single" w:sz="8" w:space="0" w:color="auto"/>
            </w:tcBorders>
            <w:shd w:val="clear" w:color="auto" w:fill="auto"/>
            <w:noWrap/>
            <w:vAlign w:val="bottom"/>
            <w:hideMark/>
          </w:tcPr>
          <w:p w14:paraId="0E6063E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178,6</w:t>
            </w:r>
          </w:p>
        </w:tc>
        <w:tc>
          <w:tcPr>
            <w:tcW w:w="1134" w:type="dxa"/>
            <w:tcBorders>
              <w:top w:val="nil"/>
              <w:left w:val="nil"/>
              <w:bottom w:val="single" w:sz="8" w:space="0" w:color="auto"/>
              <w:right w:val="single" w:sz="8" w:space="0" w:color="auto"/>
            </w:tcBorders>
            <w:shd w:val="clear" w:color="000000" w:fill="FFCC00"/>
            <w:vAlign w:val="bottom"/>
            <w:hideMark/>
          </w:tcPr>
          <w:p w14:paraId="22E48EF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54CBC7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5BE635C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9AA27B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7FC2DDE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E3AA902"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05E46BE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70C57F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Ribnica na Pohorju</w:t>
            </w:r>
          </w:p>
        </w:tc>
        <w:tc>
          <w:tcPr>
            <w:tcW w:w="992" w:type="dxa"/>
            <w:tcBorders>
              <w:top w:val="nil"/>
              <w:left w:val="nil"/>
              <w:bottom w:val="single" w:sz="8" w:space="0" w:color="auto"/>
              <w:right w:val="single" w:sz="8" w:space="0" w:color="auto"/>
            </w:tcBorders>
            <w:shd w:val="clear" w:color="auto" w:fill="auto"/>
            <w:noWrap/>
            <w:vAlign w:val="bottom"/>
            <w:hideMark/>
          </w:tcPr>
          <w:p w14:paraId="1F97201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59,3</w:t>
            </w:r>
          </w:p>
        </w:tc>
        <w:tc>
          <w:tcPr>
            <w:tcW w:w="993" w:type="dxa"/>
            <w:tcBorders>
              <w:top w:val="nil"/>
              <w:left w:val="nil"/>
              <w:bottom w:val="single" w:sz="8" w:space="0" w:color="auto"/>
              <w:right w:val="single" w:sz="8" w:space="0" w:color="auto"/>
            </w:tcBorders>
            <w:shd w:val="clear" w:color="auto" w:fill="auto"/>
            <w:noWrap/>
            <w:vAlign w:val="bottom"/>
            <w:hideMark/>
          </w:tcPr>
          <w:p w14:paraId="03B6837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1.178</w:t>
            </w:r>
          </w:p>
        </w:tc>
        <w:tc>
          <w:tcPr>
            <w:tcW w:w="850" w:type="dxa"/>
            <w:tcBorders>
              <w:top w:val="nil"/>
              <w:left w:val="nil"/>
              <w:bottom w:val="single" w:sz="8" w:space="0" w:color="auto"/>
              <w:right w:val="single" w:sz="8" w:space="0" w:color="auto"/>
            </w:tcBorders>
            <w:shd w:val="clear" w:color="auto" w:fill="auto"/>
            <w:noWrap/>
            <w:vAlign w:val="bottom"/>
            <w:hideMark/>
          </w:tcPr>
          <w:p w14:paraId="0BDD80A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19,9</w:t>
            </w:r>
          </w:p>
        </w:tc>
        <w:tc>
          <w:tcPr>
            <w:tcW w:w="1134" w:type="dxa"/>
            <w:tcBorders>
              <w:top w:val="nil"/>
              <w:left w:val="nil"/>
              <w:bottom w:val="single" w:sz="8" w:space="0" w:color="auto"/>
              <w:right w:val="single" w:sz="8" w:space="0" w:color="auto"/>
            </w:tcBorders>
            <w:shd w:val="clear" w:color="000000" w:fill="FFCC00"/>
            <w:vAlign w:val="bottom"/>
            <w:hideMark/>
          </w:tcPr>
          <w:p w14:paraId="4B9CA6F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3BEED1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E9B23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0B3F81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341613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CB1B3E3"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3B72A20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7BDF4A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Slovenj Gradec</w:t>
            </w:r>
          </w:p>
        </w:tc>
        <w:tc>
          <w:tcPr>
            <w:tcW w:w="992" w:type="dxa"/>
            <w:tcBorders>
              <w:top w:val="nil"/>
              <w:left w:val="nil"/>
              <w:bottom w:val="single" w:sz="8" w:space="0" w:color="auto"/>
              <w:right w:val="single" w:sz="8" w:space="0" w:color="auto"/>
            </w:tcBorders>
            <w:shd w:val="clear" w:color="auto" w:fill="auto"/>
            <w:noWrap/>
            <w:vAlign w:val="bottom"/>
            <w:hideMark/>
          </w:tcPr>
          <w:p w14:paraId="0D5F80E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173,7</w:t>
            </w:r>
          </w:p>
        </w:tc>
        <w:tc>
          <w:tcPr>
            <w:tcW w:w="993" w:type="dxa"/>
            <w:tcBorders>
              <w:top w:val="nil"/>
              <w:left w:val="nil"/>
              <w:bottom w:val="single" w:sz="8" w:space="0" w:color="auto"/>
              <w:right w:val="single" w:sz="8" w:space="0" w:color="auto"/>
            </w:tcBorders>
            <w:shd w:val="clear" w:color="auto" w:fill="auto"/>
            <w:noWrap/>
            <w:vAlign w:val="bottom"/>
            <w:hideMark/>
          </w:tcPr>
          <w:p w14:paraId="23E1471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16.686</w:t>
            </w:r>
          </w:p>
        </w:tc>
        <w:tc>
          <w:tcPr>
            <w:tcW w:w="850" w:type="dxa"/>
            <w:tcBorders>
              <w:top w:val="nil"/>
              <w:left w:val="nil"/>
              <w:bottom w:val="single" w:sz="8" w:space="0" w:color="auto"/>
              <w:right w:val="single" w:sz="8" w:space="0" w:color="auto"/>
            </w:tcBorders>
            <w:shd w:val="clear" w:color="auto" w:fill="auto"/>
            <w:noWrap/>
            <w:vAlign w:val="bottom"/>
            <w:hideMark/>
          </w:tcPr>
          <w:p w14:paraId="1471B6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96,1</w:t>
            </w:r>
          </w:p>
        </w:tc>
        <w:tc>
          <w:tcPr>
            <w:tcW w:w="1134" w:type="dxa"/>
            <w:tcBorders>
              <w:top w:val="nil"/>
              <w:left w:val="nil"/>
              <w:bottom w:val="single" w:sz="8" w:space="0" w:color="auto"/>
              <w:right w:val="single" w:sz="8" w:space="0" w:color="auto"/>
            </w:tcBorders>
            <w:shd w:val="clear" w:color="000000" w:fill="FFCC00"/>
            <w:vAlign w:val="bottom"/>
            <w:hideMark/>
          </w:tcPr>
          <w:p w14:paraId="6967586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CB7691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3488DD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176918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CB9BDC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A8A4D8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84EE16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vAlign w:val="bottom"/>
            <w:hideMark/>
          </w:tcPr>
          <w:p w14:paraId="452A39B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Vuzenica</w:t>
            </w:r>
          </w:p>
        </w:tc>
        <w:tc>
          <w:tcPr>
            <w:tcW w:w="992" w:type="dxa"/>
            <w:tcBorders>
              <w:top w:val="nil"/>
              <w:left w:val="nil"/>
              <w:bottom w:val="nil"/>
              <w:right w:val="single" w:sz="8" w:space="0" w:color="auto"/>
            </w:tcBorders>
            <w:shd w:val="clear" w:color="auto" w:fill="auto"/>
            <w:noWrap/>
            <w:vAlign w:val="bottom"/>
            <w:hideMark/>
          </w:tcPr>
          <w:p w14:paraId="7FF5AA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50,1</w:t>
            </w:r>
          </w:p>
        </w:tc>
        <w:tc>
          <w:tcPr>
            <w:tcW w:w="993" w:type="dxa"/>
            <w:tcBorders>
              <w:top w:val="nil"/>
              <w:left w:val="nil"/>
              <w:bottom w:val="single" w:sz="8" w:space="0" w:color="auto"/>
              <w:right w:val="single" w:sz="8" w:space="0" w:color="auto"/>
            </w:tcBorders>
            <w:shd w:val="clear" w:color="auto" w:fill="auto"/>
            <w:noWrap/>
            <w:vAlign w:val="bottom"/>
            <w:hideMark/>
          </w:tcPr>
          <w:p w14:paraId="0EA65B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2.669</w:t>
            </w:r>
          </w:p>
        </w:tc>
        <w:tc>
          <w:tcPr>
            <w:tcW w:w="850" w:type="dxa"/>
            <w:tcBorders>
              <w:top w:val="nil"/>
              <w:left w:val="nil"/>
              <w:bottom w:val="single" w:sz="8" w:space="0" w:color="auto"/>
              <w:right w:val="single" w:sz="8" w:space="0" w:color="auto"/>
            </w:tcBorders>
            <w:shd w:val="clear" w:color="auto" w:fill="auto"/>
            <w:noWrap/>
            <w:vAlign w:val="bottom"/>
            <w:hideMark/>
          </w:tcPr>
          <w:p w14:paraId="1F14263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134" w:type="dxa"/>
            <w:tcBorders>
              <w:top w:val="nil"/>
              <w:left w:val="nil"/>
              <w:bottom w:val="single" w:sz="8" w:space="0" w:color="auto"/>
              <w:right w:val="single" w:sz="8" w:space="0" w:color="auto"/>
            </w:tcBorders>
            <w:shd w:val="clear" w:color="000000" w:fill="FFCC00"/>
            <w:vAlign w:val="bottom"/>
            <w:hideMark/>
          </w:tcPr>
          <w:p w14:paraId="6309EF1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F25C4D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6FCEEC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0621CF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EFF130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425AE0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6CC5D34"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CCFFFF"/>
            <w:noWrap/>
            <w:vAlign w:val="bottom"/>
            <w:hideMark/>
          </w:tcPr>
          <w:p w14:paraId="592059B9"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491EF32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1.040,80</w:t>
            </w:r>
          </w:p>
        </w:tc>
        <w:tc>
          <w:tcPr>
            <w:tcW w:w="993" w:type="dxa"/>
            <w:tcBorders>
              <w:top w:val="nil"/>
              <w:left w:val="nil"/>
              <w:bottom w:val="single" w:sz="8" w:space="0" w:color="auto"/>
              <w:right w:val="single" w:sz="8" w:space="0" w:color="auto"/>
            </w:tcBorders>
            <w:shd w:val="clear" w:color="auto" w:fill="auto"/>
            <w:noWrap/>
            <w:vAlign w:val="bottom"/>
            <w:hideMark/>
          </w:tcPr>
          <w:p w14:paraId="436252E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71.010</w:t>
            </w:r>
          </w:p>
        </w:tc>
        <w:tc>
          <w:tcPr>
            <w:tcW w:w="850" w:type="dxa"/>
            <w:tcBorders>
              <w:top w:val="nil"/>
              <w:left w:val="nil"/>
              <w:bottom w:val="single" w:sz="8" w:space="0" w:color="auto"/>
              <w:right w:val="single" w:sz="8" w:space="0" w:color="auto"/>
            </w:tcBorders>
            <w:shd w:val="clear" w:color="auto" w:fill="auto"/>
            <w:noWrap/>
            <w:vAlign w:val="bottom"/>
            <w:hideMark/>
          </w:tcPr>
          <w:p w14:paraId="2E12D21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68,2</w:t>
            </w:r>
          </w:p>
        </w:tc>
        <w:tc>
          <w:tcPr>
            <w:tcW w:w="1134" w:type="dxa"/>
            <w:tcBorders>
              <w:top w:val="nil"/>
              <w:left w:val="nil"/>
              <w:bottom w:val="single" w:sz="8" w:space="0" w:color="auto"/>
              <w:right w:val="single" w:sz="8" w:space="0" w:color="auto"/>
            </w:tcBorders>
            <w:shd w:val="clear" w:color="000000" w:fill="FFFFFF"/>
            <w:vAlign w:val="bottom"/>
            <w:hideMark/>
          </w:tcPr>
          <w:p w14:paraId="231381D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3E69171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60A846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29C884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3A24E30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340C2" w:rsidRPr="00B62FBE" w14:paraId="5B6F2A8A"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2492F8E6"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NOTRANJSKA</w:t>
            </w:r>
          </w:p>
        </w:tc>
        <w:tc>
          <w:tcPr>
            <w:tcW w:w="1418" w:type="dxa"/>
            <w:tcBorders>
              <w:top w:val="nil"/>
              <w:left w:val="nil"/>
              <w:bottom w:val="single" w:sz="8" w:space="0" w:color="auto"/>
              <w:right w:val="single" w:sz="8" w:space="0" w:color="auto"/>
            </w:tcBorders>
            <w:shd w:val="clear" w:color="auto" w:fill="auto"/>
            <w:noWrap/>
            <w:vAlign w:val="bottom"/>
            <w:hideMark/>
          </w:tcPr>
          <w:p w14:paraId="356350A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Bloke</w:t>
            </w:r>
          </w:p>
        </w:tc>
        <w:tc>
          <w:tcPr>
            <w:tcW w:w="992" w:type="dxa"/>
            <w:tcBorders>
              <w:top w:val="nil"/>
              <w:left w:val="nil"/>
              <w:bottom w:val="single" w:sz="8" w:space="0" w:color="auto"/>
              <w:right w:val="single" w:sz="8" w:space="0" w:color="auto"/>
            </w:tcBorders>
            <w:shd w:val="clear" w:color="auto" w:fill="auto"/>
            <w:noWrap/>
            <w:vAlign w:val="bottom"/>
            <w:hideMark/>
          </w:tcPr>
          <w:p w14:paraId="3E1A84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993" w:type="dxa"/>
            <w:tcBorders>
              <w:top w:val="nil"/>
              <w:left w:val="nil"/>
              <w:bottom w:val="single" w:sz="8" w:space="0" w:color="auto"/>
              <w:right w:val="single" w:sz="8" w:space="0" w:color="auto"/>
            </w:tcBorders>
            <w:shd w:val="clear" w:color="auto" w:fill="auto"/>
            <w:noWrap/>
            <w:vAlign w:val="bottom"/>
            <w:hideMark/>
          </w:tcPr>
          <w:p w14:paraId="1A485E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1.541</w:t>
            </w:r>
          </w:p>
        </w:tc>
        <w:tc>
          <w:tcPr>
            <w:tcW w:w="850" w:type="dxa"/>
            <w:tcBorders>
              <w:top w:val="nil"/>
              <w:left w:val="nil"/>
              <w:bottom w:val="single" w:sz="8" w:space="0" w:color="auto"/>
              <w:right w:val="single" w:sz="8" w:space="0" w:color="auto"/>
            </w:tcBorders>
            <w:shd w:val="clear" w:color="auto" w:fill="auto"/>
            <w:noWrap/>
            <w:vAlign w:val="bottom"/>
            <w:hideMark/>
          </w:tcPr>
          <w:p w14:paraId="6554CFA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20,5</w:t>
            </w:r>
          </w:p>
        </w:tc>
        <w:tc>
          <w:tcPr>
            <w:tcW w:w="1134" w:type="dxa"/>
            <w:tcBorders>
              <w:top w:val="nil"/>
              <w:left w:val="nil"/>
              <w:bottom w:val="single" w:sz="8" w:space="0" w:color="auto"/>
              <w:right w:val="single" w:sz="8" w:space="0" w:color="auto"/>
            </w:tcBorders>
            <w:shd w:val="clear" w:color="000000" w:fill="FFCC00"/>
            <w:vAlign w:val="bottom"/>
            <w:hideMark/>
          </w:tcPr>
          <w:p w14:paraId="01AF5D6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F9E746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CE3B02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5E92C1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D4C83F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75B8CF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2BFD67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494318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Cerknica</w:t>
            </w:r>
          </w:p>
        </w:tc>
        <w:tc>
          <w:tcPr>
            <w:tcW w:w="992" w:type="dxa"/>
            <w:tcBorders>
              <w:top w:val="nil"/>
              <w:left w:val="nil"/>
              <w:bottom w:val="single" w:sz="8" w:space="0" w:color="auto"/>
              <w:right w:val="single" w:sz="8" w:space="0" w:color="auto"/>
            </w:tcBorders>
            <w:shd w:val="clear" w:color="auto" w:fill="auto"/>
            <w:noWrap/>
            <w:vAlign w:val="bottom"/>
            <w:hideMark/>
          </w:tcPr>
          <w:p w14:paraId="643D0A1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241,3</w:t>
            </w:r>
          </w:p>
        </w:tc>
        <w:tc>
          <w:tcPr>
            <w:tcW w:w="993" w:type="dxa"/>
            <w:tcBorders>
              <w:top w:val="nil"/>
              <w:left w:val="nil"/>
              <w:bottom w:val="single" w:sz="8" w:space="0" w:color="auto"/>
              <w:right w:val="single" w:sz="8" w:space="0" w:color="auto"/>
            </w:tcBorders>
            <w:shd w:val="clear" w:color="auto" w:fill="auto"/>
            <w:noWrap/>
            <w:vAlign w:val="bottom"/>
            <w:hideMark/>
          </w:tcPr>
          <w:p w14:paraId="14BA07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11.469</w:t>
            </w:r>
          </w:p>
        </w:tc>
        <w:tc>
          <w:tcPr>
            <w:tcW w:w="850" w:type="dxa"/>
            <w:tcBorders>
              <w:top w:val="nil"/>
              <w:left w:val="nil"/>
              <w:bottom w:val="single" w:sz="8" w:space="0" w:color="auto"/>
              <w:right w:val="single" w:sz="8" w:space="0" w:color="auto"/>
            </w:tcBorders>
            <w:shd w:val="clear" w:color="auto" w:fill="auto"/>
            <w:noWrap/>
            <w:vAlign w:val="bottom"/>
            <w:hideMark/>
          </w:tcPr>
          <w:p w14:paraId="3FB7E09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47,5</w:t>
            </w:r>
          </w:p>
        </w:tc>
        <w:tc>
          <w:tcPr>
            <w:tcW w:w="1134" w:type="dxa"/>
            <w:tcBorders>
              <w:top w:val="nil"/>
              <w:left w:val="nil"/>
              <w:bottom w:val="single" w:sz="8" w:space="0" w:color="auto"/>
              <w:right w:val="single" w:sz="8" w:space="0" w:color="auto"/>
            </w:tcBorders>
            <w:shd w:val="clear" w:color="000000" w:fill="FFCC00"/>
            <w:vAlign w:val="bottom"/>
            <w:hideMark/>
          </w:tcPr>
          <w:p w14:paraId="0C3071E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98E6B5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27B963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0E3DCA4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3852E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3ADCE7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E3CBB5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2AEB2AD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Divača</w:t>
            </w:r>
          </w:p>
        </w:tc>
        <w:tc>
          <w:tcPr>
            <w:tcW w:w="992" w:type="dxa"/>
            <w:tcBorders>
              <w:top w:val="nil"/>
              <w:left w:val="nil"/>
              <w:bottom w:val="single" w:sz="8" w:space="0" w:color="auto"/>
              <w:right w:val="single" w:sz="8" w:space="0" w:color="auto"/>
            </w:tcBorders>
            <w:shd w:val="clear" w:color="auto" w:fill="auto"/>
            <w:noWrap/>
            <w:vAlign w:val="bottom"/>
            <w:hideMark/>
          </w:tcPr>
          <w:p w14:paraId="1AD6F2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145</w:t>
            </w:r>
          </w:p>
        </w:tc>
        <w:tc>
          <w:tcPr>
            <w:tcW w:w="993" w:type="dxa"/>
            <w:tcBorders>
              <w:top w:val="nil"/>
              <w:left w:val="nil"/>
              <w:bottom w:val="single" w:sz="8" w:space="0" w:color="auto"/>
              <w:right w:val="single" w:sz="8" w:space="0" w:color="auto"/>
            </w:tcBorders>
            <w:shd w:val="clear" w:color="auto" w:fill="auto"/>
            <w:noWrap/>
            <w:vAlign w:val="bottom"/>
            <w:hideMark/>
          </w:tcPr>
          <w:p w14:paraId="432364B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3.989</w:t>
            </w:r>
          </w:p>
        </w:tc>
        <w:tc>
          <w:tcPr>
            <w:tcW w:w="850" w:type="dxa"/>
            <w:tcBorders>
              <w:top w:val="nil"/>
              <w:left w:val="nil"/>
              <w:bottom w:val="single" w:sz="8" w:space="0" w:color="auto"/>
              <w:right w:val="single" w:sz="8" w:space="0" w:color="auto"/>
            </w:tcBorders>
            <w:shd w:val="clear" w:color="auto" w:fill="auto"/>
            <w:noWrap/>
            <w:vAlign w:val="bottom"/>
            <w:hideMark/>
          </w:tcPr>
          <w:p w14:paraId="3FDB66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1134" w:type="dxa"/>
            <w:tcBorders>
              <w:top w:val="nil"/>
              <w:left w:val="nil"/>
              <w:bottom w:val="single" w:sz="8" w:space="0" w:color="auto"/>
              <w:right w:val="single" w:sz="8" w:space="0" w:color="auto"/>
            </w:tcBorders>
            <w:shd w:val="clear" w:color="000000" w:fill="FFCC00"/>
            <w:vAlign w:val="bottom"/>
            <w:hideMark/>
          </w:tcPr>
          <w:p w14:paraId="5EE5A7B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B60899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18AA1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E6912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FE79E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EA31B1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DD5A7C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893731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Hrpelje – Kozina</w:t>
            </w:r>
          </w:p>
        </w:tc>
        <w:tc>
          <w:tcPr>
            <w:tcW w:w="992" w:type="dxa"/>
            <w:tcBorders>
              <w:top w:val="nil"/>
              <w:left w:val="nil"/>
              <w:bottom w:val="single" w:sz="8" w:space="0" w:color="auto"/>
              <w:right w:val="single" w:sz="8" w:space="0" w:color="auto"/>
            </w:tcBorders>
            <w:shd w:val="clear" w:color="auto" w:fill="auto"/>
            <w:noWrap/>
            <w:vAlign w:val="bottom"/>
            <w:hideMark/>
          </w:tcPr>
          <w:p w14:paraId="1BB3DAF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194,9</w:t>
            </w:r>
          </w:p>
        </w:tc>
        <w:tc>
          <w:tcPr>
            <w:tcW w:w="993" w:type="dxa"/>
            <w:tcBorders>
              <w:top w:val="nil"/>
              <w:left w:val="nil"/>
              <w:bottom w:val="single" w:sz="8" w:space="0" w:color="auto"/>
              <w:right w:val="single" w:sz="8" w:space="0" w:color="auto"/>
            </w:tcBorders>
            <w:shd w:val="clear" w:color="auto" w:fill="auto"/>
            <w:noWrap/>
            <w:vAlign w:val="bottom"/>
            <w:hideMark/>
          </w:tcPr>
          <w:p w14:paraId="5DE39E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4.369</w:t>
            </w:r>
          </w:p>
        </w:tc>
        <w:tc>
          <w:tcPr>
            <w:tcW w:w="850" w:type="dxa"/>
            <w:tcBorders>
              <w:top w:val="nil"/>
              <w:left w:val="nil"/>
              <w:bottom w:val="single" w:sz="8" w:space="0" w:color="auto"/>
              <w:right w:val="single" w:sz="8" w:space="0" w:color="auto"/>
            </w:tcBorders>
            <w:shd w:val="clear" w:color="auto" w:fill="auto"/>
            <w:noWrap/>
            <w:vAlign w:val="bottom"/>
            <w:hideMark/>
          </w:tcPr>
          <w:p w14:paraId="003349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22,4</w:t>
            </w:r>
          </w:p>
        </w:tc>
        <w:tc>
          <w:tcPr>
            <w:tcW w:w="1134" w:type="dxa"/>
            <w:tcBorders>
              <w:top w:val="nil"/>
              <w:left w:val="nil"/>
              <w:bottom w:val="single" w:sz="8" w:space="0" w:color="auto"/>
              <w:right w:val="single" w:sz="8" w:space="0" w:color="auto"/>
            </w:tcBorders>
            <w:shd w:val="clear" w:color="000000" w:fill="FFCC00"/>
            <w:vAlign w:val="bottom"/>
            <w:hideMark/>
          </w:tcPr>
          <w:p w14:paraId="4A9CE82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082F64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B2E45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9238B1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39B79F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968629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2537F8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485011A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Ilirska Bistrica</w:t>
            </w:r>
          </w:p>
        </w:tc>
        <w:tc>
          <w:tcPr>
            <w:tcW w:w="992" w:type="dxa"/>
            <w:tcBorders>
              <w:top w:val="nil"/>
              <w:left w:val="nil"/>
              <w:bottom w:val="single" w:sz="8" w:space="0" w:color="auto"/>
              <w:right w:val="single" w:sz="8" w:space="0" w:color="auto"/>
            </w:tcBorders>
            <w:shd w:val="clear" w:color="auto" w:fill="auto"/>
            <w:noWrap/>
            <w:vAlign w:val="bottom"/>
            <w:hideMark/>
          </w:tcPr>
          <w:p w14:paraId="42C2ACB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480</w:t>
            </w:r>
          </w:p>
        </w:tc>
        <w:tc>
          <w:tcPr>
            <w:tcW w:w="993" w:type="dxa"/>
            <w:tcBorders>
              <w:top w:val="nil"/>
              <w:left w:val="nil"/>
              <w:bottom w:val="single" w:sz="8" w:space="0" w:color="auto"/>
              <w:right w:val="single" w:sz="8" w:space="0" w:color="auto"/>
            </w:tcBorders>
            <w:shd w:val="clear" w:color="auto" w:fill="auto"/>
            <w:noWrap/>
            <w:vAlign w:val="bottom"/>
            <w:hideMark/>
          </w:tcPr>
          <w:p w14:paraId="4169531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13.523</w:t>
            </w:r>
          </w:p>
        </w:tc>
        <w:tc>
          <w:tcPr>
            <w:tcW w:w="850" w:type="dxa"/>
            <w:tcBorders>
              <w:top w:val="nil"/>
              <w:left w:val="nil"/>
              <w:bottom w:val="single" w:sz="8" w:space="0" w:color="auto"/>
              <w:right w:val="single" w:sz="8" w:space="0" w:color="auto"/>
            </w:tcBorders>
            <w:shd w:val="clear" w:color="auto" w:fill="auto"/>
            <w:noWrap/>
            <w:vAlign w:val="bottom"/>
            <w:hideMark/>
          </w:tcPr>
          <w:p w14:paraId="00A51B9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28,2</w:t>
            </w:r>
          </w:p>
        </w:tc>
        <w:tc>
          <w:tcPr>
            <w:tcW w:w="1134" w:type="dxa"/>
            <w:tcBorders>
              <w:top w:val="nil"/>
              <w:left w:val="nil"/>
              <w:bottom w:val="single" w:sz="8" w:space="0" w:color="auto"/>
              <w:right w:val="single" w:sz="8" w:space="0" w:color="auto"/>
            </w:tcBorders>
            <w:shd w:val="clear" w:color="000000" w:fill="FFCC00"/>
            <w:vAlign w:val="bottom"/>
            <w:hideMark/>
          </w:tcPr>
          <w:p w14:paraId="5920CE0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A8C5EF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6235A0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540CE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23A15F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415146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49B22D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E9509E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Komen</w:t>
            </w:r>
          </w:p>
        </w:tc>
        <w:tc>
          <w:tcPr>
            <w:tcW w:w="992" w:type="dxa"/>
            <w:tcBorders>
              <w:top w:val="nil"/>
              <w:left w:val="nil"/>
              <w:bottom w:val="single" w:sz="8" w:space="0" w:color="auto"/>
              <w:right w:val="single" w:sz="8" w:space="0" w:color="auto"/>
            </w:tcBorders>
            <w:shd w:val="clear" w:color="auto" w:fill="auto"/>
            <w:noWrap/>
            <w:vAlign w:val="bottom"/>
            <w:hideMark/>
          </w:tcPr>
          <w:p w14:paraId="06A963F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102,7</w:t>
            </w:r>
          </w:p>
        </w:tc>
        <w:tc>
          <w:tcPr>
            <w:tcW w:w="993" w:type="dxa"/>
            <w:tcBorders>
              <w:top w:val="nil"/>
              <w:left w:val="nil"/>
              <w:bottom w:val="single" w:sz="8" w:space="0" w:color="auto"/>
              <w:right w:val="single" w:sz="8" w:space="0" w:color="auto"/>
            </w:tcBorders>
            <w:shd w:val="clear" w:color="auto" w:fill="auto"/>
            <w:noWrap/>
            <w:vAlign w:val="bottom"/>
            <w:hideMark/>
          </w:tcPr>
          <w:p w14:paraId="2B6CE96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3.545</w:t>
            </w:r>
          </w:p>
        </w:tc>
        <w:tc>
          <w:tcPr>
            <w:tcW w:w="850" w:type="dxa"/>
            <w:tcBorders>
              <w:top w:val="nil"/>
              <w:left w:val="nil"/>
              <w:bottom w:val="single" w:sz="8" w:space="0" w:color="auto"/>
              <w:right w:val="single" w:sz="8" w:space="0" w:color="auto"/>
            </w:tcBorders>
            <w:shd w:val="clear" w:color="auto" w:fill="auto"/>
            <w:noWrap/>
            <w:vAlign w:val="bottom"/>
            <w:hideMark/>
          </w:tcPr>
          <w:p w14:paraId="0C42D2C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34,5</w:t>
            </w:r>
          </w:p>
        </w:tc>
        <w:tc>
          <w:tcPr>
            <w:tcW w:w="1134" w:type="dxa"/>
            <w:tcBorders>
              <w:top w:val="nil"/>
              <w:left w:val="nil"/>
              <w:bottom w:val="single" w:sz="8" w:space="0" w:color="auto"/>
              <w:right w:val="single" w:sz="8" w:space="0" w:color="auto"/>
            </w:tcBorders>
            <w:shd w:val="clear" w:color="000000" w:fill="FFCC00"/>
            <w:vAlign w:val="bottom"/>
            <w:hideMark/>
          </w:tcPr>
          <w:p w14:paraId="7A9C3B1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6948AD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B9E78A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9865F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319E9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2DF6A8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7BCDEC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13BB61F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Loška dolina</w:t>
            </w:r>
          </w:p>
        </w:tc>
        <w:tc>
          <w:tcPr>
            <w:tcW w:w="992" w:type="dxa"/>
            <w:tcBorders>
              <w:top w:val="nil"/>
              <w:left w:val="nil"/>
              <w:bottom w:val="single" w:sz="8" w:space="0" w:color="auto"/>
              <w:right w:val="single" w:sz="8" w:space="0" w:color="auto"/>
            </w:tcBorders>
            <w:shd w:val="clear" w:color="auto" w:fill="auto"/>
            <w:noWrap/>
            <w:vAlign w:val="bottom"/>
            <w:hideMark/>
          </w:tcPr>
          <w:p w14:paraId="16A938B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166,8</w:t>
            </w:r>
          </w:p>
        </w:tc>
        <w:tc>
          <w:tcPr>
            <w:tcW w:w="993" w:type="dxa"/>
            <w:tcBorders>
              <w:top w:val="nil"/>
              <w:left w:val="nil"/>
              <w:bottom w:val="single" w:sz="8" w:space="0" w:color="auto"/>
              <w:right w:val="single" w:sz="8" w:space="0" w:color="auto"/>
            </w:tcBorders>
            <w:shd w:val="clear" w:color="auto" w:fill="auto"/>
            <w:noWrap/>
            <w:vAlign w:val="bottom"/>
            <w:hideMark/>
          </w:tcPr>
          <w:p w14:paraId="74F26A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3.856</w:t>
            </w:r>
          </w:p>
        </w:tc>
        <w:tc>
          <w:tcPr>
            <w:tcW w:w="850" w:type="dxa"/>
            <w:tcBorders>
              <w:top w:val="nil"/>
              <w:left w:val="nil"/>
              <w:bottom w:val="single" w:sz="8" w:space="0" w:color="auto"/>
              <w:right w:val="single" w:sz="8" w:space="0" w:color="auto"/>
            </w:tcBorders>
            <w:shd w:val="clear" w:color="auto" w:fill="auto"/>
            <w:noWrap/>
            <w:vAlign w:val="bottom"/>
            <w:hideMark/>
          </w:tcPr>
          <w:p w14:paraId="12EC81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23,1</w:t>
            </w:r>
          </w:p>
        </w:tc>
        <w:tc>
          <w:tcPr>
            <w:tcW w:w="1134" w:type="dxa"/>
            <w:tcBorders>
              <w:top w:val="nil"/>
              <w:left w:val="nil"/>
              <w:bottom w:val="single" w:sz="8" w:space="0" w:color="auto"/>
              <w:right w:val="single" w:sz="8" w:space="0" w:color="auto"/>
            </w:tcBorders>
            <w:shd w:val="clear" w:color="000000" w:fill="FFCC00"/>
            <w:vAlign w:val="bottom"/>
            <w:hideMark/>
          </w:tcPr>
          <w:p w14:paraId="161F8D6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37FFB9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FE478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ADE3F2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B2A5A8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6A6EA00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0055D3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8D68B2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Pivka</w:t>
            </w:r>
          </w:p>
        </w:tc>
        <w:tc>
          <w:tcPr>
            <w:tcW w:w="992" w:type="dxa"/>
            <w:tcBorders>
              <w:top w:val="nil"/>
              <w:left w:val="nil"/>
              <w:bottom w:val="single" w:sz="8" w:space="0" w:color="auto"/>
              <w:right w:val="single" w:sz="8" w:space="0" w:color="auto"/>
            </w:tcBorders>
            <w:shd w:val="clear" w:color="auto" w:fill="auto"/>
            <w:noWrap/>
            <w:vAlign w:val="bottom"/>
            <w:hideMark/>
          </w:tcPr>
          <w:p w14:paraId="29A4640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223,3</w:t>
            </w:r>
          </w:p>
        </w:tc>
        <w:tc>
          <w:tcPr>
            <w:tcW w:w="993" w:type="dxa"/>
            <w:tcBorders>
              <w:top w:val="nil"/>
              <w:left w:val="nil"/>
              <w:bottom w:val="single" w:sz="8" w:space="0" w:color="auto"/>
              <w:right w:val="single" w:sz="8" w:space="0" w:color="auto"/>
            </w:tcBorders>
            <w:shd w:val="clear" w:color="auto" w:fill="auto"/>
            <w:noWrap/>
            <w:vAlign w:val="bottom"/>
            <w:hideMark/>
          </w:tcPr>
          <w:p w14:paraId="229D4D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6.080</w:t>
            </w:r>
          </w:p>
        </w:tc>
        <w:tc>
          <w:tcPr>
            <w:tcW w:w="850" w:type="dxa"/>
            <w:tcBorders>
              <w:top w:val="nil"/>
              <w:left w:val="nil"/>
              <w:bottom w:val="single" w:sz="8" w:space="0" w:color="auto"/>
              <w:right w:val="single" w:sz="8" w:space="0" w:color="auto"/>
            </w:tcBorders>
            <w:shd w:val="clear" w:color="auto" w:fill="auto"/>
            <w:noWrap/>
            <w:vAlign w:val="bottom"/>
            <w:hideMark/>
          </w:tcPr>
          <w:p w14:paraId="07A8CC9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27,2</w:t>
            </w:r>
          </w:p>
        </w:tc>
        <w:tc>
          <w:tcPr>
            <w:tcW w:w="1134" w:type="dxa"/>
            <w:tcBorders>
              <w:top w:val="nil"/>
              <w:left w:val="nil"/>
              <w:bottom w:val="single" w:sz="8" w:space="0" w:color="auto"/>
              <w:right w:val="single" w:sz="8" w:space="0" w:color="auto"/>
            </w:tcBorders>
            <w:shd w:val="clear" w:color="000000" w:fill="FFCC00"/>
            <w:vAlign w:val="bottom"/>
            <w:hideMark/>
          </w:tcPr>
          <w:p w14:paraId="71BD95D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12B5DC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7B8BBE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50DAA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85B1C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1C8A62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0FDF54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19B84CC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Postojna</w:t>
            </w:r>
          </w:p>
        </w:tc>
        <w:tc>
          <w:tcPr>
            <w:tcW w:w="992" w:type="dxa"/>
            <w:tcBorders>
              <w:top w:val="nil"/>
              <w:left w:val="nil"/>
              <w:bottom w:val="single" w:sz="8" w:space="0" w:color="auto"/>
              <w:right w:val="single" w:sz="8" w:space="0" w:color="auto"/>
            </w:tcBorders>
            <w:shd w:val="clear" w:color="auto" w:fill="auto"/>
            <w:noWrap/>
            <w:vAlign w:val="bottom"/>
            <w:hideMark/>
          </w:tcPr>
          <w:p w14:paraId="4E659AB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269,9</w:t>
            </w:r>
          </w:p>
        </w:tc>
        <w:tc>
          <w:tcPr>
            <w:tcW w:w="993" w:type="dxa"/>
            <w:tcBorders>
              <w:top w:val="nil"/>
              <w:left w:val="nil"/>
              <w:bottom w:val="single" w:sz="8" w:space="0" w:color="auto"/>
              <w:right w:val="single" w:sz="8" w:space="0" w:color="auto"/>
            </w:tcBorders>
            <w:shd w:val="clear" w:color="auto" w:fill="auto"/>
            <w:noWrap/>
            <w:vAlign w:val="bottom"/>
            <w:hideMark/>
          </w:tcPr>
          <w:p w14:paraId="2AEE7D4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16.124</w:t>
            </w:r>
          </w:p>
        </w:tc>
        <w:tc>
          <w:tcPr>
            <w:tcW w:w="850" w:type="dxa"/>
            <w:tcBorders>
              <w:top w:val="nil"/>
              <w:left w:val="nil"/>
              <w:bottom w:val="single" w:sz="8" w:space="0" w:color="auto"/>
              <w:right w:val="single" w:sz="8" w:space="0" w:color="auto"/>
            </w:tcBorders>
            <w:shd w:val="clear" w:color="auto" w:fill="auto"/>
            <w:noWrap/>
            <w:vAlign w:val="bottom"/>
            <w:hideMark/>
          </w:tcPr>
          <w:p w14:paraId="1A49229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59,7</w:t>
            </w:r>
          </w:p>
        </w:tc>
        <w:tc>
          <w:tcPr>
            <w:tcW w:w="1134" w:type="dxa"/>
            <w:tcBorders>
              <w:top w:val="nil"/>
              <w:left w:val="nil"/>
              <w:bottom w:val="single" w:sz="8" w:space="0" w:color="auto"/>
              <w:right w:val="single" w:sz="8" w:space="0" w:color="auto"/>
            </w:tcBorders>
            <w:shd w:val="clear" w:color="000000" w:fill="FFCC00"/>
            <w:vAlign w:val="bottom"/>
            <w:hideMark/>
          </w:tcPr>
          <w:p w14:paraId="02C03F1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440249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BC8EEF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684E52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357FE6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D4714D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99A874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48454EB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Sežana</w:t>
            </w:r>
          </w:p>
        </w:tc>
        <w:tc>
          <w:tcPr>
            <w:tcW w:w="992" w:type="dxa"/>
            <w:tcBorders>
              <w:top w:val="nil"/>
              <w:left w:val="nil"/>
              <w:bottom w:val="nil"/>
              <w:right w:val="single" w:sz="8" w:space="0" w:color="auto"/>
            </w:tcBorders>
            <w:shd w:val="clear" w:color="auto" w:fill="auto"/>
            <w:noWrap/>
            <w:vAlign w:val="bottom"/>
            <w:hideMark/>
          </w:tcPr>
          <w:p w14:paraId="25EAAA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217,4</w:t>
            </w:r>
          </w:p>
        </w:tc>
        <w:tc>
          <w:tcPr>
            <w:tcW w:w="993" w:type="dxa"/>
            <w:tcBorders>
              <w:top w:val="nil"/>
              <w:left w:val="nil"/>
              <w:bottom w:val="single" w:sz="8" w:space="0" w:color="auto"/>
              <w:right w:val="single" w:sz="8" w:space="0" w:color="auto"/>
            </w:tcBorders>
            <w:shd w:val="clear" w:color="auto" w:fill="auto"/>
            <w:noWrap/>
            <w:vAlign w:val="bottom"/>
            <w:hideMark/>
          </w:tcPr>
          <w:p w14:paraId="369F14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850" w:type="dxa"/>
            <w:tcBorders>
              <w:top w:val="nil"/>
              <w:left w:val="nil"/>
              <w:bottom w:val="single" w:sz="8" w:space="0" w:color="auto"/>
              <w:right w:val="single" w:sz="8" w:space="0" w:color="auto"/>
            </w:tcBorders>
            <w:shd w:val="clear" w:color="auto" w:fill="auto"/>
            <w:noWrap/>
            <w:vAlign w:val="bottom"/>
            <w:hideMark/>
          </w:tcPr>
          <w:p w14:paraId="0FF4CEE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1134" w:type="dxa"/>
            <w:tcBorders>
              <w:top w:val="nil"/>
              <w:left w:val="nil"/>
              <w:bottom w:val="single" w:sz="8" w:space="0" w:color="auto"/>
              <w:right w:val="single" w:sz="8" w:space="0" w:color="auto"/>
            </w:tcBorders>
            <w:shd w:val="clear" w:color="000000" w:fill="FFCC00"/>
            <w:vAlign w:val="bottom"/>
            <w:hideMark/>
          </w:tcPr>
          <w:p w14:paraId="3DB1649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96C6F9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002987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E9F59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234C3C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3AB53A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AF73F77"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FFFFCC"/>
            <w:noWrap/>
            <w:vAlign w:val="bottom"/>
            <w:hideMark/>
          </w:tcPr>
          <w:p w14:paraId="5A4A9D75"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7B877A8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2.116,40</w:t>
            </w:r>
          </w:p>
        </w:tc>
        <w:tc>
          <w:tcPr>
            <w:tcW w:w="993" w:type="dxa"/>
            <w:tcBorders>
              <w:top w:val="nil"/>
              <w:left w:val="nil"/>
              <w:bottom w:val="single" w:sz="8" w:space="0" w:color="auto"/>
              <w:right w:val="single" w:sz="8" w:space="0" w:color="auto"/>
            </w:tcBorders>
            <w:shd w:val="clear" w:color="auto" w:fill="auto"/>
            <w:noWrap/>
            <w:vAlign w:val="bottom"/>
            <w:hideMark/>
          </w:tcPr>
          <w:p w14:paraId="177566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77.676</w:t>
            </w:r>
          </w:p>
        </w:tc>
        <w:tc>
          <w:tcPr>
            <w:tcW w:w="850" w:type="dxa"/>
            <w:tcBorders>
              <w:top w:val="nil"/>
              <w:left w:val="nil"/>
              <w:bottom w:val="single" w:sz="8" w:space="0" w:color="auto"/>
              <w:right w:val="single" w:sz="8" w:space="0" w:color="auto"/>
            </w:tcBorders>
            <w:shd w:val="clear" w:color="auto" w:fill="auto"/>
            <w:noWrap/>
            <w:vAlign w:val="bottom"/>
            <w:hideMark/>
          </w:tcPr>
          <w:p w14:paraId="0DE5C4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134" w:type="dxa"/>
            <w:tcBorders>
              <w:top w:val="nil"/>
              <w:left w:val="nil"/>
              <w:bottom w:val="single" w:sz="8" w:space="0" w:color="auto"/>
              <w:right w:val="single" w:sz="8" w:space="0" w:color="auto"/>
            </w:tcBorders>
            <w:shd w:val="clear" w:color="000000" w:fill="FFFFFF"/>
            <w:vAlign w:val="bottom"/>
            <w:hideMark/>
          </w:tcPr>
          <w:p w14:paraId="42BD8D5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7CE48B5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66C253A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8113AB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580645A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56711309"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5EB5707B"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OBALNA</w:t>
            </w:r>
          </w:p>
        </w:tc>
        <w:tc>
          <w:tcPr>
            <w:tcW w:w="1418" w:type="dxa"/>
            <w:tcBorders>
              <w:top w:val="nil"/>
              <w:left w:val="nil"/>
              <w:bottom w:val="single" w:sz="8" w:space="0" w:color="auto"/>
              <w:right w:val="single" w:sz="8" w:space="0" w:color="auto"/>
            </w:tcBorders>
            <w:shd w:val="clear" w:color="auto" w:fill="auto"/>
            <w:noWrap/>
            <w:vAlign w:val="bottom"/>
            <w:hideMark/>
          </w:tcPr>
          <w:p w14:paraId="71A902B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Izola*</w:t>
            </w:r>
          </w:p>
        </w:tc>
        <w:tc>
          <w:tcPr>
            <w:tcW w:w="992" w:type="dxa"/>
            <w:tcBorders>
              <w:top w:val="nil"/>
              <w:left w:val="nil"/>
              <w:bottom w:val="single" w:sz="8" w:space="0" w:color="auto"/>
              <w:right w:val="single" w:sz="8" w:space="0" w:color="auto"/>
            </w:tcBorders>
            <w:shd w:val="clear" w:color="auto" w:fill="auto"/>
            <w:noWrap/>
            <w:vAlign w:val="bottom"/>
            <w:hideMark/>
          </w:tcPr>
          <w:p w14:paraId="7BD9ECC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8,1</w:t>
            </w:r>
          </w:p>
        </w:tc>
        <w:tc>
          <w:tcPr>
            <w:tcW w:w="993" w:type="dxa"/>
            <w:tcBorders>
              <w:top w:val="nil"/>
              <w:left w:val="nil"/>
              <w:bottom w:val="single" w:sz="8" w:space="0" w:color="auto"/>
              <w:right w:val="single" w:sz="8" w:space="0" w:color="auto"/>
            </w:tcBorders>
            <w:shd w:val="clear" w:color="auto" w:fill="auto"/>
            <w:noWrap/>
            <w:vAlign w:val="bottom"/>
            <w:hideMark/>
          </w:tcPr>
          <w:p w14:paraId="725CDD5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3.227</w:t>
            </w:r>
          </w:p>
        </w:tc>
        <w:tc>
          <w:tcPr>
            <w:tcW w:w="850" w:type="dxa"/>
            <w:tcBorders>
              <w:top w:val="nil"/>
              <w:left w:val="nil"/>
              <w:bottom w:val="single" w:sz="8" w:space="0" w:color="auto"/>
              <w:right w:val="single" w:sz="8" w:space="0" w:color="auto"/>
            </w:tcBorders>
            <w:shd w:val="clear" w:color="auto" w:fill="auto"/>
            <w:noWrap/>
            <w:vAlign w:val="bottom"/>
            <w:hideMark/>
          </w:tcPr>
          <w:p w14:paraId="6FA5219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400,9</w:t>
            </w:r>
          </w:p>
        </w:tc>
        <w:tc>
          <w:tcPr>
            <w:tcW w:w="1134" w:type="dxa"/>
            <w:tcBorders>
              <w:top w:val="nil"/>
              <w:left w:val="nil"/>
              <w:bottom w:val="single" w:sz="8" w:space="0" w:color="auto"/>
              <w:right w:val="single" w:sz="8" w:space="0" w:color="auto"/>
            </w:tcBorders>
            <w:shd w:val="clear" w:color="000000" w:fill="FF0000"/>
            <w:vAlign w:val="bottom"/>
            <w:hideMark/>
          </w:tcPr>
          <w:p w14:paraId="2D073C0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995E69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56BB8B0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3D1DF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556D1FF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2803FB0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AF4303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14EA6FB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Koper</w:t>
            </w:r>
          </w:p>
        </w:tc>
        <w:tc>
          <w:tcPr>
            <w:tcW w:w="992" w:type="dxa"/>
            <w:tcBorders>
              <w:top w:val="nil"/>
              <w:left w:val="nil"/>
              <w:bottom w:val="single" w:sz="8" w:space="0" w:color="auto"/>
              <w:right w:val="single" w:sz="8" w:space="0" w:color="auto"/>
            </w:tcBorders>
            <w:shd w:val="clear" w:color="auto" w:fill="auto"/>
            <w:noWrap/>
            <w:vAlign w:val="bottom"/>
            <w:hideMark/>
          </w:tcPr>
          <w:p w14:paraId="00CBBE9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28,6</w:t>
            </w:r>
          </w:p>
        </w:tc>
        <w:tc>
          <w:tcPr>
            <w:tcW w:w="993" w:type="dxa"/>
            <w:tcBorders>
              <w:top w:val="nil"/>
              <w:left w:val="nil"/>
              <w:bottom w:val="single" w:sz="8" w:space="0" w:color="auto"/>
              <w:right w:val="single" w:sz="8" w:space="0" w:color="auto"/>
            </w:tcBorders>
            <w:shd w:val="clear" w:color="auto" w:fill="auto"/>
            <w:noWrap/>
            <w:vAlign w:val="bottom"/>
            <w:hideMark/>
          </w:tcPr>
          <w:p w14:paraId="235C09F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15.920</w:t>
            </w:r>
          </w:p>
        </w:tc>
        <w:tc>
          <w:tcPr>
            <w:tcW w:w="850" w:type="dxa"/>
            <w:tcBorders>
              <w:top w:val="nil"/>
              <w:left w:val="nil"/>
              <w:bottom w:val="single" w:sz="8" w:space="0" w:color="auto"/>
              <w:right w:val="single" w:sz="8" w:space="0" w:color="auto"/>
            </w:tcBorders>
            <w:shd w:val="clear" w:color="auto" w:fill="auto"/>
            <w:noWrap/>
            <w:vAlign w:val="bottom"/>
            <w:hideMark/>
          </w:tcPr>
          <w:p w14:paraId="1CF7116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556,6</w:t>
            </w:r>
          </w:p>
        </w:tc>
        <w:tc>
          <w:tcPr>
            <w:tcW w:w="1134" w:type="dxa"/>
            <w:tcBorders>
              <w:top w:val="nil"/>
              <w:left w:val="nil"/>
              <w:bottom w:val="single" w:sz="8" w:space="0" w:color="auto"/>
              <w:right w:val="single" w:sz="8" w:space="0" w:color="auto"/>
            </w:tcBorders>
            <w:shd w:val="clear" w:color="000000" w:fill="FF0000"/>
            <w:vAlign w:val="bottom"/>
            <w:hideMark/>
          </w:tcPr>
          <w:p w14:paraId="4D63D5D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A0EFEB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7C4DB8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CA045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B9A42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5AE928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BC297E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334A80F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Piran*</w:t>
            </w:r>
          </w:p>
        </w:tc>
        <w:tc>
          <w:tcPr>
            <w:tcW w:w="992" w:type="dxa"/>
            <w:tcBorders>
              <w:top w:val="nil"/>
              <w:left w:val="nil"/>
              <w:bottom w:val="single" w:sz="8" w:space="0" w:color="auto"/>
              <w:right w:val="single" w:sz="8" w:space="0" w:color="auto"/>
            </w:tcBorders>
            <w:shd w:val="clear" w:color="auto" w:fill="auto"/>
            <w:noWrap/>
            <w:vAlign w:val="bottom"/>
            <w:hideMark/>
          </w:tcPr>
          <w:p w14:paraId="4C433E5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93" w:type="dxa"/>
            <w:tcBorders>
              <w:top w:val="nil"/>
              <w:left w:val="nil"/>
              <w:bottom w:val="single" w:sz="8" w:space="0" w:color="auto"/>
              <w:right w:val="single" w:sz="8" w:space="0" w:color="auto"/>
            </w:tcBorders>
            <w:shd w:val="clear" w:color="auto" w:fill="auto"/>
            <w:noWrap/>
            <w:vAlign w:val="bottom"/>
            <w:hideMark/>
          </w:tcPr>
          <w:p w14:paraId="4ABBF7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51.140</w:t>
            </w:r>
          </w:p>
        </w:tc>
        <w:tc>
          <w:tcPr>
            <w:tcW w:w="850" w:type="dxa"/>
            <w:tcBorders>
              <w:top w:val="nil"/>
              <w:left w:val="nil"/>
              <w:bottom w:val="single" w:sz="8" w:space="0" w:color="auto"/>
              <w:right w:val="single" w:sz="8" w:space="0" w:color="auto"/>
            </w:tcBorders>
            <w:shd w:val="clear" w:color="auto" w:fill="auto"/>
            <w:noWrap/>
            <w:vAlign w:val="bottom"/>
            <w:hideMark/>
          </w:tcPr>
          <w:p w14:paraId="281BB6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1644,4</w:t>
            </w:r>
          </w:p>
        </w:tc>
        <w:tc>
          <w:tcPr>
            <w:tcW w:w="1134" w:type="dxa"/>
            <w:tcBorders>
              <w:top w:val="nil"/>
              <w:left w:val="nil"/>
              <w:bottom w:val="single" w:sz="8" w:space="0" w:color="auto"/>
              <w:right w:val="single" w:sz="8" w:space="0" w:color="auto"/>
            </w:tcBorders>
            <w:shd w:val="clear" w:color="000000" w:fill="FF0000"/>
            <w:vAlign w:val="bottom"/>
            <w:hideMark/>
          </w:tcPr>
          <w:p w14:paraId="4A34FFC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E444BE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4D1FDC7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A5A9B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0FA196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5CF1B55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537879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7E59FAE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Ankaran*</w:t>
            </w:r>
          </w:p>
        </w:tc>
        <w:tc>
          <w:tcPr>
            <w:tcW w:w="992" w:type="dxa"/>
            <w:tcBorders>
              <w:top w:val="nil"/>
              <w:left w:val="nil"/>
              <w:bottom w:val="nil"/>
              <w:right w:val="single" w:sz="8" w:space="0" w:color="auto"/>
            </w:tcBorders>
            <w:shd w:val="clear" w:color="auto" w:fill="auto"/>
            <w:noWrap/>
            <w:vAlign w:val="bottom"/>
            <w:hideMark/>
          </w:tcPr>
          <w:p w14:paraId="5CFA851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44,6</w:t>
            </w:r>
          </w:p>
        </w:tc>
        <w:tc>
          <w:tcPr>
            <w:tcW w:w="993" w:type="dxa"/>
            <w:tcBorders>
              <w:top w:val="nil"/>
              <w:left w:val="nil"/>
              <w:bottom w:val="single" w:sz="8" w:space="0" w:color="auto"/>
              <w:right w:val="single" w:sz="8" w:space="0" w:color="auto"/>
            </w:tcBorders>
            <w:shd w:val="clear" w:color="auto" w:fill="auto"/>
            <w:noWrap/>
            <w:vAlign w:val="bottom"/>
            <w:hideMark/>
          </w:tcPr>
          <w:p w14:paraId="11CFDCC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17.823</w:t>
            </w:r>
          </w:p>
        </w:tc>
        <w:tc>
          <w:tcPr>
            <w:tcW w:w="850" w:type="dxa"/>
            <w:tcBorders>
              <w:top w:val="nil"/>
              <w:left w:val="nil"/>
              <w:bottom w:val="single" w:sz="8" w:space="0" w:color="auto"/>
              <w:right w:val="single" w:sz="8" w:space="0" w:color="auto"/>
            </w:tcBorders>
            <w:shd w:val="clear" w:color="auto" w:fill="auto"/>
            <w:noWrap/>
            <w:vAlign w:val="bottom"/>
            <w:hideMark/>
          </w:tcPr>
          <w:p w14:paraId="6E55A4F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1134" w:type="dxa"/>
            <w:tcBorders>
              <w:top w:val="nil"/>
              <w:left w:val="nil"/>
              <w:bottom w:val="single" w:sz="8" w:space="0" w:color="auto"/>
              <w:right w:val="single" w:sz="8" w:space="0" w:color="auto"/>
            </w:tcBorders>
            <w:shd w:val="clear" w:color="000000" w:fill="FFCC00"/>
            <w:vAlign w:val="bottom"/>
            <w:hideMark/>
          </w:tcPr>
          <w:p w14:paraId="66A5ABE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CC0D4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CB636D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561767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709C5A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2FD0C98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FC6EAF4"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CCFFFF"/>
            <w:noWrap/>
            <w:vAlign w:val="bottom"/>
            <w:hideMark/>
          </w:tcPr>
          <w:p w14:paraId="4D306164"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54150F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112,4</w:t>
            </w:r>
          </w:p>
        </w:tc>
        <w:tc>
          <w:tcPr>
            <w:tcW w:w="993" w:type="dxa"/>
            <w:tcBorders>
              <w:top w:val="nil"/>
              <w:left w:val="nil"/>
              <w:bottom w:val="single" w:sz="8" w:space="0" w:color="auto"/>
              <w:right w:val="single" w:sz="8" w:space="0" w:color="auto"/>
            </w:tcBorders>
            <w:shd w:val="clear" w:color="auto" w:fill="auto"/>
            <w:noWrap/>
            <w:vAlign w:val="bottom"/>
            <w:hideMark/>
          </w:tcPr>
          <w:p w14:paraId="470050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88.110</w:t>
            </w:r>
          </w:p>
        </w:tc>
        <w:tc>
          <w:tcPr>
            <w:tcW w:w="850" w:type="dxa"/>
            <w:tcBorders>
              <w:top w:val="nil"/>
              <w:left w:val="nil"/>
              <w:bottom w:val="single" w:sz="8" w:space="0" w:color="auto"/>
              <w:right w:val="single" w:sz="8" w:space="0" w:color="auto"/>
            </w:tcBorders>
            <w:shd w:val="clear" w:color="auto" w:fill="auto"/>
            <w:noWrap/>
            <w:vAlign w:val="bottom"/>
            <w:hideMark/>
          </w:tcPr>
          <w:p w14:paraId="722213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784,2</w:t>
            </w:r>
          </w:p>
        </w:tc>
        <w:tc>
          <w:tcPr>
            <w:tcW w:w="1134" w:type="dxa"/>
            <w:tcBorders>
              <w:top w:val="nil"/>
              <w:left w:val="nil"/>
              <w:bottom w:val="single" w:sz="8" w:space="0" w:color="auto"/>
              <w:right w:val="single" w:sz="8" w:space="0" w:color="auto"/>
            </w:tcBorders>
            <w:shd w:val="clear" w:color="000000" w:fill="FFFFFF"/>
            <w:vAlign w:val="bottom"/>
            <w:hideMark/>
          </w:tcPr>
          <w:p w14:paraId="2065D98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7E5608C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459C594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A1979E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5E66FB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11C400AD"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77CFF8B0"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LJUBLJANSKA</w:t>
            </w:r>
          </w:p>
        </w:tc>
        <w:tc>
          <w:tcPr>
            <w:tcW w:w="1418" w:type="dxa"/>
            <w:tcBorders>
              <w:top w:val="nil"/>
              <w:left w:val="nil"/>
              <w:bottom w:val="single" w:sz="8" w:space="0" w:color="auto"/>
              <w:right w:val="single" w:sz="8" w:space="0" w:color="auto"/>
            </w:tcBorders>
            <w:shd w:val="clear" w:color="auto" w:fill="auto"/>
            <w:noWrap/>
            <w:vAlign w:val="bottom"/>
            <w:hideMark/>
          </w:tcPr>
          <w:p w14:paraId="00845E1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Borovnica</w:t>
            </w:r>
          </w:p>
        </w:tc>
        <w:tc>
          <w:tcPr>
            <w:tcW w:w="992" w:type="dxa"/>
            <w:tcBorders>
              <w:top w:val="nil"/>
              <w:left w:val="nil"/>
              <w:bottom w:val="single" w:sz="8" w:space="0" w:color="auto"/>
              <w:right w:val="single" w:sz="8" w:space="0" w:color="auto"/>
            </w:tcBorders>
            <w:shd w:val="clear" w:color="auto" w:fill="auto"/>
            <w:noWrap/>
            <w:vAlign w:val="bottom"/>
            <w:hideMark/>
          </w:tcPr>
          <w:p w14:paraId="71197B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42,3</w:t>
            </w:r>
          </w:p>
        </w:tc>
        <w:tc>
          <w:tcPr>
            <w:tcW w:w="993" w:type="dxa"/>
            <w:tcBorders>
              <w:top w:val="nil"/>
              <w:left w:val="nil"/>
              <w:bottom w:val="single" w:sz="8" w:space="0" w:color="auto"/>
              <w:right w:val="single" w:sz="8" w:space="0" w:color="auto"/>
            </w:tcBorders>
            <w:shd w:val="clear" w:color="auto" w:fill="auto"/>
            <w:noWrap/>
            <w:vAlign w:val="bottom"/>
            <w:hideMark/>
          </w:tcPr>
          <w:p w14:paraId="79B063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4.295</w:t>
            </w:r>
          </w:p>
        </w:tc>
        <w:tc>
          <w:tcPr>
            <w:tcW w:w="850" w:type="dxa"/>
            <w:tcBorders>
              <w:top w:val="nil"/>
              <w:left w:val="nil"/>
              <w:bottom w:val="single" w:sz="8" w:space="0" w:color="auto"/>
              <w:right w:val="single" w:sz="8" w:space="0" w:color="auto"/>
            </w:tcBorders>
            <w:shd w:val="clear" w:color="auto" w:fill="auto"/>
            <w:noWrap/>
            <w:vAlign w:val="bottom"/>
            <w:hideMark/>
          </w:tcPr>
          <w:p w14:paraId="7ED5232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101,5</w:t>
            </w:r>
          </w:p>
        </w:tc>
        <w:tc>
          <w:tcPr>
            <w:tcW w:w="1134" w:type="dxa"/>
            <w:tcBorders>
              <w:top w:val="nil"/>
              <w:left w:val="nil"/>
              <w:bottom w:val="single" w:sz="8" w:space="0" w:color="auto"/>
              <w:right w:val="single" w:sz="8" w:space="0" w:color="auto"/>
            </w:tcBorders>
            <w:shd w:val="clear" w:color="000000" w:fill="FFCC00"/>
            <w:vAlign w:val="bottom"/>
            <w:hideMark/>
          </w:tcPr>
          <w:p w14:paraId="51B3180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EAE155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77699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BFB1C3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B75658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39660F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75A953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91BF4F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Brezovica</w:t>
            </w:r>
          </w:p>
        </w:tc>
        <w:tc>
          <w:tcPr>
            <w:tcW w:w="992" w:type="dxa"/>
            <w:tcBorders>
              <w:top w:val="nil"/>
              <w:left w:val="nil"/>
              <w:bottom w:val="single" w:sz="8" w:space="0" w:color="auto"/>
              <w:right w:val="single" w:sz="8" w:space="0" w:color="auto"/>
            </w:tcBorders>
            <w:shd w:val="clear" w:color="auto" w:fill="auto"/>
            <w:noWrap/>
            <w:vAlign w:val="bottom"/>
            <w:hideMark/>
          </w:tcPr>
          <w:p w14:paraId="20917D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91,2</w:t>
            </w:r>
          </w:p>
        </w:tc>
        <w:tc>
          <w:tcPr>
            <w:tcW w:w="993" w:type="dxa"/>
            <w:tcBorders>
              <w:top w:val="nil"/>
              <w:left w:val="nil"/>
              <w:bottom w:val="single" w:sz="8" w:space="0" w:color="auto"/>
              <w:right w:val="single" w:sz="8" w:space="0" w:color="auto"/>
            </w:tcBorders>
            <w:shd w:val="clear" w:color="auto" w:fill="auto"/>
            <w:noWrap/>
            <w:vAlign w:val="bottom"/>
            <w:hideMark/>
          </w:tcPr>
          <w:p w14:paraId="087DD73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12.017</w:t>
            </w:r>
          </w:p>
        </w:tc>
        <w:tc>
          <w:tcPr>
            <w:tcW w:w="850" w:type="dxa"/>
            <w:tcBorders>
              <w:top w:val="nil"/>
              <w:left w:val="nil"/>
              <w:bottom w:val="single" w:sz="8" w:space="0" w:color="auto"/>
              <w:right w:val="single" w:sz="8" w:space="0" w:color="auto"/>
            </w:tcBorders>
            <w:shd w:val="clear" w:color="auto" w:fill="auto"/>
            <w:noWrap/>
            <w:vAlign w:val="bottom"/>
            <w:hideMark/>
          </w:tcPr>
          <w:p w14:paraId="5EB614D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131,8</w:t>
            </w:r>
          </w:p>
        </w:tc>
        <w:tc>
          <w:tcPr>
            <w:tcW w:w="1134" w:type="dxa"/>
            <w:tcBorders>
              <w:top w:val="nil"/>
              <w:left w:val="nil"/>
              <w:bottom w:val="single" w:sz="8" w:space="0" w:color="auto"/>
              <w:right w:val="single" w:sz="8" w:space="0" w:color="auto"/>
            </w:tcBorders>
            <w:shd w:val="clear" w:color="000000" w:fill="FFCC00"/>
            <w:vAlign w:val="bottom"/>
            <w:hideMark/>
          </w:tcPr>
          <w:p w14:paraId="0A4AA7B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D10097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B48F89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975C68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64EAED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262A74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B12F56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15CDB5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Dobrepolje</w:t>
            </w:r>
          </w:p>
        </w:tc>
        <w:tc>
          <w:tcPr>
            <w:tcW w:w="992" w:type="dxa"/>
            <w:tcBorders>
              <w:top w:val="nil"/>
              <w:left w:val="nil"/>
              <w:bottom w:val="single" w:sz="8" w:space="0" w:color="auto"/>
              <w:right w:val="single" w:sz="8" w:space="0" w:color="auto"/>
            </w:tcBorders>
            <w:shd w:val="clear" w:color="auto" w:fill="auto"/>
            <w:noWrap/>
            <w:vAlign w:val="bottom"/>
            <w:hideMark/>
          </w:tcPr>
          <w:p w14:paraId="225857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103,1</w:t>
            </w:r>
          </w:p>
        </w:tc>
        <w:tc>
          <w:tcPr>
            <w:tcW w:w="993" w:type="dxa"/>
            <w:tcBorders>
              <w:top w:val="nil"/>
              <w:left w:val="nil"/>
              <w:bottom w:val="single" w:sz="8" w:space="0" w:color="auto"/>
              <w:right w:val="single" w:sz="8" w:space="0" w:color="auto"/>
            </w:tcBorders>
            <w:shd w:val="clear" w:color="auto" w:fill="auto"/>
            <w:noWrap/>
            <w:vAlign w:val="bottom"/>
            <w:hideMark/>
          </w:tcPr>
          <w:p w14:paraId="3210668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3.870</w:t>
            </w:r>
          </w:p>
        </w:tc>
        <w:tc>
          <w:tcPr>
            <w:tcW w:w="850" w:type="dxa"/>
            <w:tcBorders>
              <w:top w:val="nil"/>
              <w:left w:val="nil"/>
              <w:bottom w:val="single" w:sz="8" w:space="0" w:color="auto"/>
              <w:right w:val="single" w:sz="8" w:space="0" w:color="auto"/>
            </w:tcBorders>
            <w:shd w:val="clear" w:color="auto" w:fill="auto"/>
            <w:noWrap/>
            <w:vAlign w:val="bottom"/>
            <w:hideMark/>
          </w:tcPr>
          <w:p w14:paraId="3A3992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1134" w:type="dxa"/>
            <w:tcBorders>
              <w:top w:val="nil"/>
              <w:left w:val="nil"/>
              <w:bottom w:val="single" w:sz="8" w:space="0" w:color="auto"/>
              <w:right w:val="single" w:sz="8" w:space="0" w:color="auto"/>
            </w:tcBorders>
            <w:shd w:val="clear" w:color="000000" w:fill="FFCC00"/>
            <w:vAlign w:val="bottom"/>
            <w:hideMark/>
          </w:tcPr>
          <w:p w14:paraId="4DC1627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EEB5E9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7698041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0E1EC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63FA32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F057A6F" w14:textId="77777777" w:rsidTr="002656CC">
        <w:trPr>
          <w:trHeight w:val="702"/>
        </w:trPr>
        <w:tc>
          <w:tcPr>
            <w:tcW w:w="567" w:type="dxa"/>
            <w:vMerge/>
            <w:tcBorders>
              <w:top w:val="nil"/>
              <w:left w:val="single" w:sz="8" w:space="0" w:color="auto"/>
              <w:bottom w:val="single" w:sz="8" w:space="0" w:color="000000"/>
              <w:right w:val="single" w:sz="8" w:space="0" w:color="auto"/>
            </w:tcBorders>
            <w:vAlign w:val="center"/>
            <w:hideMark/>
          </w:tcPr>
          <w:p w14:paraId="5DB8D4D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6C9375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Dobrova - Polhov Gradec</w:t>
            </w:r>
          </w:p>
        </w:tc>
        <w:tc>
          <w:tcPr>
            <w:tcW w:w="992" w:type="dxa"/>
            <w:tcBorders>
              <w:top w:val="nil"/>
              <w:left w:val="nil"/>
              <w:bottom w:val="single" w:sz="8" w:space="0" w:color="auto"/>
              <w:right w:val="single" w:sz="8" w:space="0" w:color="auto"/>
            </w:tcBorders>
            <w:shd w:val="clear" w:color="auto" w:fill="auto"/>
            <w:noWrap/>
            <w:vAlign w:val="bottom"/>
            <w:hideMark/>
          </w:tcPr>
          <w:p w14:paraId="405C96D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117,5</w:t>
            </w:r>
          </w:p>
        </w:tc>
        <w:tc>
          <w:tcPr>
            <w:tcW w:w="993" w:type="dxa"/>
            <w:tcBorders>
              <w:top w:val="nil"/>
              <w:left w:val="nil"/>
              <w:bottom w:val="single" w:sz="8" w:space="0" w:color="auto"/>
              <w:right w:val="single" w:sz="8" w:space="0" w:color="auto"/>
            </w:tcBorders>
            <w:shd w:val="clear" w:color="auto" w:fill="auto"/>
            <w:noWrap/>
            <w:vAlign w:val="bottom"/>
            <w:hideMark/>
          </w:tcPr>
          <w:p w14:paraId="3B1288B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7.600</w:t>
            </w:r>
          </w:p>
        </w:tc>
        <w:tc>
          <w:tcPr>
            <w:tcW w:w="850" w:type="dxa"/>
            <w:tcBorders>
              <w:top w:val="nil"/>
              <w:left w:val="nil"/>
              <w:bottom w:val="single" w:sz="8" w:space="0" w:color="auto"/>
              <w:right w:val="single" w:sz="8" w:space="0" w:color="auto"/>
            </w:tcBorders>
            <w:shd w:val="clear" w:color="auto" w:fill="auto"/>
            <w:noWrap/>
            <w:vAlign w:val="bottom"/>
            <w:hideMark/>
          </w:tcPr>
          <w:p w14:paraId="5113EEE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134" w:type="dxa"/>
            <w:tcBorders>
              <w:top w:val="nil"/>
              <w:left w:val="nil"/>
              <w:bottom w:val="single" w:sz="8" w:space="0" w:color="auto"/>
              <w:right w:val="single" w:sz="8" w:space="0" w:color="auto"/>
            </w:tcBorders>
            <w:shd w:val="clear" w:color="000000" w:fill="FFCC00"/>
            <w:vAlign w:val="bottom"/>
            <w:hideMark/>
          </w:tcPr>
          <w:p w14:paraId="04C121F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041830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C4BC1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15DCD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76A9E6B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4559BE10"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036E0B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458D2E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Dol pri Ljubljani</w:t>
            </w:r>
          </w:p>
        </w:tc>
        <w:tc>
          <w:tcPr>
            <w:tcW w:w="992" w:type="dxa"/>
            <w:tcBorders>
              <w:top w:val="nil"/>
              <w:left w:val="nil"/>
              <w:bottom w:val="single" w:sz="8" w:space="0" w:color="auto"/>
              <w:right w:val="single" w:sz="8" w:space="0" w:color="auto"/>
            </w:tcBorders>
            <w:shd w:val="clear" w:color="auto" w:fill="auto"/>
            <w:noWrap/>
            <w:vAlign w:val="bottom"/>
            <w:hideMark/>
          </w:tcPr>
          <w:p w14:paraId="2EA0E29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33,3</w:t>
            </w:r>
          </w:p>
        </w:tc>
        <w:tc>
          <w:tcPr>
            <w:tcW w:w="993" w:type="dxa"/>
            <w:tcBorders>
              <w:top w:val="nil"/>
              <w:left w:val="nil"/>
              <w:bottom w:val="single" w:sz="8" w:space="0" w:color="auto"/>
              <w:right w:val="single" w:sz="8" w:space="0" w:color="auto"/>
            </w:tcBorders>
            <w:shd w:val="clear" w:color="auto" w:fill="auto"/>
            <w:noWrap/>
            <w:vAlign w:val="bottom"/>
            <w:hideMark/>
          </w:tcPr>
          <w:p w14:paraId="6D222E9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5.955</w:t>
            </w:r>
          </w:p>
        </w:tc>
        <w:tc>
          <w:tcPr>
            <w:tcW w:w="850" w:type="dxa"/>
            <w:tcBorders>
              <w:top w:val="nil"/>
              <w:left w:val="nil"/>
              <w:bottom w:val="single" w:sz="8" w:space="0" w:color="auto"/>
              <w:right w:val="single" w:sz="8" w:space="0" w:color="auto"/>
            </w:tcBorders>
            <w:shd w:val="clear" w:color="auto" w:fill="auto"/>
            <w:noWrap/>
            <w:vAlign w:val="bottom"/>
            <w:hideMark/>
          </w:tcPr>
          <w:p w14:paraId="536278B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178,8</w:t>
            </w:r>
          </w:p>
        </w:tc>
        <w:tc>
          <w:tcPr>
            <w:tcW w:w="1134" w:type="dxa"/>
            <w:tcBorders>
              <w:top w:val="nil"/>
              <w:left w:val="nil"/>
              <w:bottom w:val="single" w:sz="8" w:space="0" w:color="auto"/>
              <w:right w:val="single" w:sz="8" w:space="0" w:color="auto"/>
            </w:tcBorders>
            <w:shd w:val="clear" w:color="000000" w:fill="FF0000"/>
            <w:vAlign w:val="bottom"/>
            <w:hideMark/>
          </w:tcPr>
          <w:p w14:paraId="03BD520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101B39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095251F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61E27A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DE2EAE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75F78B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EDD3D1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87E381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Domžale</w:t>
            </w:r>
          </w:p>
        </w:tc>
        <w:tc>
          <w:tcPr>
            <w:tcW w:w="992" w:type="dxa"/>
            <w:tcBorders>
              <w:top w:val="nil"/>
              <w:left w:val="nil"/>
              <w:bottom w:val="single" w:sz="8" w:space="0" w:color="auto"/>
              <w:right w:val="single" w:sz="8" w:space="0" w:color="auto"/>
            </w:tcBorders>
            <w:shd w:val="clear" w:color="auto" w:fill="auto"/>
            <w:noWrap/>
            <w:vAlign w:val="bottom"/>
            <w:hideMark/>
          </w:tcPr>
          <w:p w14:paraId="0D3A60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93" w:type="dxa"/>
            <w:tcBorders>
              <w:top w:val="nil"/>
              <w:left w:val="nil"/>
              <w:bottom w:val="single" w:sz="8" w:space="0" w:color="auto"/>
              <w:right w:val="single" w:sz="8" w:space="0" w:color="auto"/>
            </w:tcBorders>
            <w:shd w:val="clear" w:color="auto" w:fill="auto"/>
            <w:noWrap/>
            <w:vAlign w:val="bottom"/>
            <w:hideMark/>
          </w:tcPr>
          <w:p w14:paraId="139358C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35.458</w:t>
            </w:r>
          </w:p>
        </w:tc>
        <w:tc>
          <w:tcPr>
            <w:tcW w:w="850" w:type="dxa"/>
            <w:tcBorders>
              <w:top w:val="nil"/>
              <w:left w:val="nil"/>
              <w:bottom w:val="single" w:sz="8" w:space="0" w:color="auto"/>
              <w:right w:val="single" w:sz="8" w:space="0" w:color="auto"/>
            </w:tcBorders>
            <w:shd w:val="clear" w:color="auto" w:fill="auto"/>
            <w:noWrap/>
            <w:vAlign w:val="bottom"/>
            <w:hideMark/>
          </w:tcPr>
          <w:p w14:paraId="16C074F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490,4</w:t>
            </w:r>
          </w:p>
        </w:tc>
        <w:tc>
          <w:tcPr>
            <w:tcW w:w="1134" w:type="dxa"/>
            <w:tcBorders>
              <w:top w:val="nil"/>
              <w:left w:val="nil"/>
              <w:bottom w:val="single" w:sz="8" w:space="0" w:color="auto"/>
              <w:right w:val="single" w:sz="8" w:space="0" w:color="auto"/>
            </w:tcBorders>
            <w:shd w:val="clear" w:color="000000" w:fill="FF0000"/>
            <w:vAlign w:val="bottom"/>
            <w:hideMark/>
          </w:tcPr>
          <w:p w14:paraId="7054494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C8BF3F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501A6B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0AC057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259BA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B08304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4A74AE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0F0FD1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Grosuplje</w:t>
            </w:r>
          </w:p>
        </w:tc>
        <w:tc>
          <w:tcPr>
            <w:tcW w:w="992" w:type="dxa"/>
            <w:tcBorders>
              <w:top w:val="nil"/>
              <w:left w:val="nil"/>
              <w:bottom w:val="single" w:sz="8" w:space="0" w:color="auto"/>
              <w:right w:val="single" w:sz="8" w:space="0" w:color="auto"/>
            </w:tcBorders>
            <w:shd w:val="clear" w:color="auto" w:fill="auto"/>
            <w:noWrap/>
            <w:vAlign w:val="bottom"/>
            <w:hideMark/>
          </w:tcPr>
          <w:p w14:paraId="082979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133,8</w:t>
            </w:r>
          </w:p>
        </w:tc>
        <w:tc>
          <w:tcPr>
            <w:tcW w:w="993" w:type="dxa"/>
            <w:tcBorders>
              <w:top w:val="nil"/>
              <w:left w:val="nil"/>
              <w:bottom w:val="single" w:sz="8" w:space="0" w:color="auto"/>
              <w:right w:val="single" w:sz="8" w:space="0" w:color="auto"/>
            </w:tcBorders>
            <w:shd w:val="clear" w:color="auto" w:fill="auto"/>
            <w:noWrap/>
            <w:vAlign w:val="bottom"/>
            <w:hideMark/>
          </w:tcPr>
          <w:p w14:paraId="3A18957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20.181</w:t>
            </w:r>
          </w:p>
        </w:tc>
        <w:tc>
          <w:tcPr>
            <w:tcW w:w="850" w:type="dxa"/>
            <w:tcBorders>
              <w:top w:val="nil"/>
              <w:left w:val="nil"/>
              <w:bottom w:val="single" w:sz="8" w:space="0" w:color="auto"/>
              <w:right w:val="single" w:sz="8" w:space="0" w:color="auto"/>
            </w:tcBorders>
            <w:shd w:val="clear" w:color="auto" w:fill="auto"/>
            <w:noWrap/>
            <w:vAlign w:val="bottom"/>
            <w:hideMark/>
          </w:tcPr>
          <w:p w14:paraId="5C2A01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134" w:type="dxa"/>
            <w:tcBorders>
              <w:top w:val="nil"/>
              <w:left w:val="nil"/>
              <w:bottom w:val="single" w:sz="8" w:space="0" w:color="auto"/>
              <w:right w:val="single" w:sz="8" w:space="0" w:color="auto"/>
            </w:tcBorders>
            <w:shd w:val="clear" w:color="000000" w:fill="FFCC00"/>
            <w:vAlign w:val="bottom"/>
            <w:hideMark/>
          </w:tcPr>
          <w:p w14:paraId="528AF8A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8713A5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6AD7ED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8B0D67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31F839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2890C9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430769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2419F0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Horjul</w:t>
            </w:r>
          </w:p>
        </w:tc>
        <w:tc>
          <w:tcPr>
            <w:tcW w:w="992" w:type="dxa"/>
            <w:tcBorders>
              <w:top w:val="nil"/>
              <w:left w:val="nil"/>
              <w:bottom w:val="single" w:sz="8" w:space="0" w:color="auto"/>
              <w:right w:val="single" w:sz="8" w:space="0" w:color="auto"/>
            </w:tcBorders>
            <w:shd w:val="clear" w:color="auto" w:fill="auto"/>
            <w:noWrap/>
            <w:vAlign w:val="bottom"/>
            <w:hideMark/>
          </w:tcPr>
          <w:p w14:paraId="1A7E76C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32,5</w:t>
            </w:r>
          </w:p>
        </w:tc>
        <w:tc>
          <w:tcPr>
            <w:tcW w:w="993" w:type="dxa"/>
            <w:tcBorders>
              <w:top w:val="nil"/>
              <w:left w:val="nil"/>
              <w:bottom w:val="single" w:sz="8" w:space="0" w:color="auto"/>
              <w:right w:val="single" w:sz="8" w:space="0" w:color="auto"/>
            </w:tcBorders>
            <w:shd w:val="clear" w:color="auto" w:fill="auto"/>
            <w:noWrap/>
            <w:vAlign w:val="bottom"/>
            <w:hideMark/>
          </w:tcPr>
          <w:p w14:paraId="00A09D9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2.976</w:t>
            </w:r>
          </w:p>
        </w:tc>
        <w:tc>
          <w:tcPr>
            <w:tcW w:w="850" w:type="dxa"/>
            <w:tcBorders>
              <w:top w:val="nil"/>
              <w:left w:val="nil"/>
              <w:bottom w:val="single" w:sz="8" w:space="0" w:color="auto"/>
              <w:right w:val="single" w:sz="8" w:space="0" w:color="auto"/>
            </w:tcBorders>
            <w:shd w:val="clear" w:color="auto" w:fill="auto"/>
            <w:noWrap/>
            <w:vAlign w:val="bottom"/>
            <w:hideMark/>
          </w:tcPr>
          <w:p w14:paraId="2CC9B09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91,6</w:t>
            </w:r>
          </w:p>
        </w:tc>
        <w:tc>
          <w:tcPr>
            <w:tcW w:w="1134" w:type="dxa"/>
            <w:tcBorders>
              <w:top w:val="nil"/>
              <w:left w:val="nil"/>
              <w:bottom w:val="single" w:sz="8" w:space="0" w:color="auto"/>
              <w:right w:val="single" w:sz="8" w:space="0" w:color="auto"/>
            </w:tcBorders>
            <w:shd w:val="clear" w:color="000000" w:fill="FFCC00"/>
            <w:vAlign w:val="bottom"/>
            <w:hideMark/>
          </w:tcPr>
          <w:p w14:paraId="5089A1A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B0B332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7B58F0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B3B98D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8633F8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E32F89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EB3C71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1E9312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Ig</w:t>
            </w:r>
          </w:p>
        </w:tc>
        <w:tc>
          <w:tcPr>
            <w:tcW w:w="992" w:type="dxa"/>
            <w:tcBorders>
              <w:top w:val="nil"/>
              <w:left w:val="nil"/>
              <w:bottom w:val="single" w:sz="8" w:space="0" w:color="auto"/>
              <w:right w:val="single" w:sz="8" w:space="0" w:color="auto"/>
            </w:tcBorders>
            <w:shd w:val="clear" w:color="auto" w:fill="auto"/>
            <w:noWrap/>
            <w:vAlign w:val="bottom"/>
            <w:hideMark/>
          </w:tcPr>
          <w:p w14:paraId="4A0F1AF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98,8</w:t>
            </w:r>
          </w:p>
        </w:tc>
        <w:tc>
          <w:tcPr>
            <w:tcW w:w="993" w:type="dxa"/>
            <w:tcBorders>
              <w:top w:val="nil"/>
              <w:left w:val="nil"/>
              <w:bottom w:val="single" w:sz="8" w:space="0" w:color="auto"/>
              <w:right w:val="single" w:sz="8" w:space="0" w:color="auto"/>
            </w:tcBorders>
            <w:shd w:val="clear" w:color="auto" w:fill="auto"/>
            <w:noWrap/>
            <w:vAlign w:val="bottom"/>
            <w:hideMark/>
          </w:tcPr>
          <w:p w14:paraId="408ACE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7.209</w:t>
            </w:r>
          </w:p>
        </w:tc>
        <w:tc>
          <w:tcPr>
            <w:tcW w:w="850" w:type="dxa"/>
            <w:tcBorders>
              <w:top w:val="nil"/>
              <w:left w:val="nil"/>
              <w:bottom w:val="single" w:sz="8" w:space="0" w:color="auto"/>
              <w:right w:val="single" w:sz="8" w:space="0" w:color="auto"/>
            </w:tcBorders>
            <w:shd w:val="clear" w:color="auto" w:fill="auto"/>
            <w:noWrap/>
            <w:vAlign w:val="bottom"/>
            <w:hideMark/>
          </w:tcPr>
          <w:p w14:paraId="280F8B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73</w:t>
            </w:r>
          </w:p>
        </w:tc>
        <w:tc>
          <w:tcPr>
            <w:tcW w:w="1134" w:type="dxa"/>
            <w:tcBorders>
              <w:top w:val="nil"/>
              <w:left w:val="nil"/>
              <w:bottom w:val="single" w:sz="8" w:space="0" w:color="auto"/>
              <w:right w:val="single" w:sz="8" w:space="0" w:color="auto"/>
            </w:tcBorders>
            <w:shd w:val="clear" w:color="000000" w:fill="FFCC00"/>
            <w:vAlign w:val="bottom"/>
            <w:hideMark/>
          </w:tcPr>
          <w:p w14:paraId="776407F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391AFB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70F19C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95C013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9A8723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FFD9120"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347739F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CF8218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Ivančna Gorica</w:t>
            </w:r>
          </w:p>
        </w:tc>
        <w:tc>
          <w:tcPr>
            <w:tcW w:w="992" w:type="dxa"/>
            <w:tcBorders>
              <w:top w:val="nil"/>
              <w:left w:val="nil"/>
              <w:bottom w:val="single" w:sz="8" w:space="0" w:color="auto"/>
              <w:right w:val="single" w:sz="8" w:space="0" w:color="auto"/>
            </w:tcBorders>
            <w:shd w:val="clear" w:color="auto" w:fill="auto"/>
            <w:noWrap/>
            <w:vAlign w:val="bottom"/>
            <w:hideMark/>
          </w:tcPr>
          <w:p w14:paraId="362B45F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227</w:t>
            </w:r>
          </w:p>
        </w:tc>
        <w:tc>
          <w:tcPr>
            <w:tcW w:w="993" w:type="dxa"/>
            <w:tcBorders>
              <w:top w:val="nil"/>
              <w:left w:val="nil"/>
              <w:bottom w:val="single" w:sz="8" w:space="0" w:color="auto"/>
              <w:right w:val="single" w:sz="8" w:space="0" w:color="auto"/>
            </w:tcBorders>
            <w:shd w:val="clear" w:color="auto" w:fill="auto"/>
            <w:noWrap/>
            <w:vAlign w:val="bottom"/>
            <w:hideMark/>
          </w:tcPr>
          <w:p w14:paraId="3527A2E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16.276</w:t>
            </w:r>
          </w:p>
        </w:tc>
        <w:tc>
          <w:tcPr>
            <w:tcW w:w="850" w:type="dxa"/>
            <w:tcBorders>
              <w:top w:val="nil"/>
              <w:left w:val="nil"/>
              <w:bottom w:val="single" w:sz="8" w:space="0" w:color="auto"/>
              <w:right w:val="single" w:sz="8" w:space="0" w:color="auto"/>
            </w:tcBorders>
            <w:shd w:val="clear" w:color="auto" w:fill="auto"/>
            <w:noWrap/>
            <w:vAlign w:val="bottom"/>
            <w:hideMark/>
          </w:tcPr>
          <w:p w14:paraId="4CA0EB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134" w:type="dxa"/>
            <w:tcBorders>
              <w:top w:val="nil"/>
              <w:left w:val="nil"/>
              <w:bottom w:val="single" w:sz="8" w:space="0" w:color="auto"/>
              <w:right w:val="single" w:sz="8" w:space="0" w:color="auto"/>
            </w:tcBorders>
            <w:shd w:val="clear" w:color="000000" w:fill="FFCC00"/>
            <w:vAlign w:val="bottom"/>
            <w:hideMark/>
          </w:tcPr>
          <w:p w14:paraId="5470E1F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99887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B991F3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C4F12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008BD88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94A809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DB53E5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D243F3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Kamnik</w:t>
            </w:r>
          </w:p>
        </w:tc>
        <w:tc>
          <w:tcPr>
            <w:tcW w:w="992" w:type="dxa"/>
            <w:tcBorders>
              <w:top w:val="nil"/>
              <w:left w:val="nil"/>
              <w:bottom w:val="single" w:sz="8" w:space="0" w:color="auto"/>
              <w:right w:val="single" w:sz="8" w:space="0" w:color="auto"/>
            </w:tcBorders>
            <w:shd w:val="clear" w:color="auto" w:fill="auto"/>
            <w:noWrap/>
            <w:vAlign w:val="bottom"/>
            <w:hideMark/>
          </w:tcPr>
          <w:p w14:paraId="72991E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265,6</w:t>
            </w:r>
          </w:p>
        </w:tc>
        <w:tc>
          <w:tcPr>
            <w:tcW w:w="993" w:type="dxa"/>
            <w:tcBorders>
              <w:top w:val="nil"/>
              <w:left w:val="nil"/>
              <w:bottom w:val="single" w:sz="8" w:space="0" w:color="auto"/>
              <w:right w:val="single" w:sz="8" w:space="0" w:color="auto"/>
            </w:tcBorders>
            <w:shd w:val="clear" w:color="auto" w:fill="auto"/>
            <w:noWrap/>
            <w:vAlign w:val="bottom"/>
            <w:hideMark/>
          </w:tcPr>
          <w:p w14:paraId="774207A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29.407</w:t>
            </w:r>
          </w:p>
        </w:tc>
        <w:tc>
          <w:tcPr>
            <w:tcW w:w="850" w:type="dxa"/>
            <w:tcBorders>
              <w:top w:val="nil"/>
              <w:left w:val="nil"/>
              <w:bottom w:val="single" w:sz="8" w:space="0" w:color="auto"/>
              <w:right w:val="single" w:sz="8" w:space="0" w:color="auto"/>
            </w:tcBorders>
            <w:shd w:val="clear" w:color="auto" w:fill="auto"/>
            <w:noWrap/>
            <w:vAlign w:val="bottom"/>
            <w:hideMark/>
          </w:tcPr>
          <w:p w14:paraId="3B2BBBB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110,7</w:t>
            </w:r>
          </w:p>
        </w:tc>
        <w:tc>
          <w:tcPr>
            <w:tcW w:w="1134" w:type="dxa"/>
            <w:tcBorders>
              <w:top w:val="nil"/>
              <w:left w:val="nil"/>
              <w:bottom w:val="single" w:sz="8" w:space="0" w:color="auto"/>
              <w:right w:val="single" w:sz="8" w:space="0" w:color="auto"/>
            </w:tcBorders>
            <w:shd w:val="clear" w:color="000000" w:fill="FF0000"/>
            <w:vAlign w:val="bottom"/>
            <w:hideMark/>
          </w:tcPr>
          <w:p w14:paraId="17CD9B6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45CE6C5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B1E535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5700A5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64AA93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FFFB59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A330F7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3E6464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Kočevje</w:t>
            </w:r>
          </w:p>
        </w:tc>
        <w:tc>
          <w:tcPr>
            <w:tcW w:w="992" w:type="dxa"/>
            <w:tcBorders>
              <w:top w:val="nil"/>
              <w:left w:val="nil"/>
              <w:bottom w:val="single" w:sz="8" w:space="0" w:color="auto"/>
              <w:right w:val="single" w:sz="8" w:space="0" w:color="auto"/>
            </w:tcBorders>
            <w:shd w:val="clear" w:color="auto" w:fill="auto"/>
            <w:noWrap/>
            <w:vAlign w:val="bottom"/>
            <w:hideMark/>
          </w:tcPr>
          <w:p w14:paraId="242365D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555,4</w:t>
            </w:r>
          </w:p>
        </w:tc>
        <w:tc>
          <w:tcPr>
            <w:tcW w:w="993" w:type="dxa"/>
            <w:tcBorders>
              <w:top w:val="nil"/>
              <w:left w:val="nil"/>
              <w:bottom w:val="single" w:sz="8" w:space="0" w:color="auto"/>
              <w:right w:val="single" w:sz="8" w:space="0" w:color="auto"/>
            </w:tcBorders>
            <w:shd w:val="clear" w:color="auto" w:fill="auto"/>
            <w:noWrap/>
            <w:vAlign w:val="bottom"/>
            <w:hideMark/>
          </w:tcPr>
          <w:p w14:paraId="7D06C49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15.965</w:t>
            </w:r>
          </w:p>
        </w:tc>
        <w:tc>
          <w:tcPr>
            <w:tcW w:w="850" w:type="dxa"/>
            <w:tcBorders>
              <w:top w:val="nil"/>
              <w:left w:val="nil"/>
              <w:bottom w:val="single" w:sz="8" w:space="0" w:color="auto"/>
              <w:right w:val="single" w:sz="8" w:space="0" w:color="auto"/>
            </w:tcBorders>
            <w:shd w:val="clear" w:color="auto" w:fill="auto"/>
            <w:noWrap/>
            <w:vAlign w:val="bottom"/>
            <w:hideMark/>
          </w:tcPr>
          <w:p w14:paraId="07B0CCB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28,7</w:t>
            </w:r>
          </w:p>
        </w:tc>
        <w:tc>
          <w:tcPr>
            <w:tcW w:w="1134" w:type="dxa"/>
            <w:tcBorders>
              <w:top w:val="nil"/>
              <w:left w:val="nil"/>
              <w:bottom w:val="single" w:sz="8" w:space="0" w:color="auto"/>
              <w:right w:val="single" w:sz="8" w:space="0" w:color="auto"/>
            </w:tcBorders>
            <w:shd w:val="clear" w:color="000000" w:fill="FFCC00"/>
            <w:vAlign w:val="bottom"/>
            <w:hideMark/>
          </w:tcPr>
          <w:p w14:paraId="24AB607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DA0FEC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45B56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F0DE6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36335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F274B0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FE54E2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AF4C74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Komenda</w:t>
            </w:r>
          </w:p>
        </w:tc>
        <w:tc>
          <w:tcPr>
            <w:tcW w:w="992" w:type="dxa"/>
            <w:tcBorders>
              <w:top w:val="nil"/>
              <w:left w:val="nil"/>
              <w:bottom w:val="single" w:sz="8" w:space="0" w:color="auto"/>
              <w:right w:val="single" w:sz="8" w:space="0" w:color="auto"/>
            </w:tcBorders>
            <w:shd w:val="clear" w:color="auto" w:fill="auto"/>
            <w:noWrap/>
            <w:vAlign w:val="bottom"/>
            <w:hideMark/>
          </w:tcPr>
          <w:p w14:paraId="2B8E9C3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93" w:type="dxa"/>
            <w:tcBorders>
              <w:top w:val="nil"/>
              <w:left w:val="nil"/>
              <w:bottom w:val="single" w:sz="8" w:space="0" w:color="auto"/>
              <w:right w:val="single" w:sz="8" w:space="0" w:color="auto"/>
            </w:tcBorders>
            <w:shd w:val="clear" w:color="auto" w:fill="auto"/>
            <w:noWrap/>
            <w:vAlign w:val="bottom"/>
            <w:hideMark/>
          </w:tcPr>
          <w:p w14:paraId="190C534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6.033</w:t>
            </w:r>
          </w:p>
        </w:tc>
        <w:tc>
          <w:tcPr>
            <w:tcW w:w="850" w:type="dxa"/>
            <w:tcBorders>
              <w:top w:val="nil"/>
              <w:left w:val="nil"/>
              <w:bottom w:val="single" w:sz="8" w:space="0" w:color="auto"/>
              <w:right w:val="single" w:sz="8" w:space="0" w:color="auto"/>
            </w:tcBorders>
            <w:shd w:val="clear" w:color="auto" w:fill="auto"/>
            <w:noWrap/>
            <w:vAlign w:val="bottom"/>
            <w:hideMark/>
          </w:tcPr>
          <w:p w14:paraId="08E4C9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250,3</w:t>
            </w:r>
          </w:p>
        </w:tc>
        <w:tc>
          <w:tcPr>
            <w:tcW w:w="1134" w:type="dxa"/>
            <w:tcBorders>
              <w:top w:val="nil"/>
              <w:left w:val="nil"/>
              <w:bottom w:val="single" w:sz="8" w:space="0" w:color="auto"/>
              <w:right w:val="single" w:sz="8" w:space="0" w:color="auto"/>
            </w:tcBorders>
            <w:shd w:val="clear" w:color="000000" w:fill="FF0000"/>
            <w:vAlign w:val="bottom"/>
            <w:hideMark/>
          </w:tcPr>
          <w:p w14:paraId="4C0B736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E5612F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7723BAC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0C0F46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756CEF5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1605AA7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17624C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C6DF36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Kostel</w:t>
            </w:r>
          </w:p>
        </w:tc>
        <w:tc>
          <w:tcPr>
            <w:tcW w:w="992" w:type="dxa"/>
            <w:tcBorders>
              <w:top w:val="nil"/>
              <w:left w:val="nil"/>
              <w:bottom w:val="single" w:sz="8" w:space="0" w:color="auto"/>
              <w:right w:val="single" w:sz="8" w:space="0" w:color="auto"/>
            </w:tcBorders>
            <w:shd w:val="clear" w:color="auto" w:fill="auto"/>
            <w:noWrap/>
            <w:vAlign w:val="bottom"/>
            <w:hideMark/>
          </w:tcPr>
          <w:p w14:paraId="611ED19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56,1</w:t>
            </w:r>
          </w:p>
        </w:tc>
        <w:tc>
          <w:tcPr>
            <w:tcW w:w="993" w:type="dxa"/>
            <w:tcBorders>
              <w:top w:val="nil"/>
              <w:left w:val="nil"/>
              <w:bottom w:val="single" w:sz="8" w:space="0" w:color="auto"/>
              <w:right w:val="single" w:sz="8" w:space="0" w:color="auto"/>
            </w:tcBorders>
            <w:shd w:val="clear" w:color="auto" w:fill="auto"/>
            <w:noWrap/>
            <w:vAlign w:val="bottom"/>
            <w:hideMark/>
          </w:tcPr>
          <w:p w14:paraId="765A6EC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639</w:t>
            </w:r>
          </w:p>
        </w:tc>
        <w:tc>
          <w:tcPr>
            <w:tcW w:w="850" w:type="dxa"/>
            <w:tcBorders>
              <w:top w:val="nil"/>
              <w:left w:val="nil"/>
              <w:bottom w:val="single" w:sz="8" w:space="0" w:color="auto"/>
              <w:right w:val="single" w:sz="8" w:space="0" w:color="auto"/>
            </w:tcBorders>
            <w:shd w:val="clear" w:color="auto" w:fill="auto"/>
            <w:noWrap/>
            <w:vAlign w:val="bottom"/>
            <w:hideMark/>
          </w:tcPr>
          <w:p w14:paraId="0658D6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11,4</w:t>
            </w:r>
          </w:p>
        </w:tc>
        <w:tc>
          <w:tcPr>
            <w:tcW w:w="1134" w:type="dxa"/>
            <w:tcBorders>
              <w:top w:val="nil"/>
              <w:left w:val="nil"/>
              <w:bottom w:val="single" w:sz="8" w:space="0" w:color="auto"/>
              <w:right w:val="single" w:sz="8" w:space="0" w:color="auto"/>
            </w:tcBorders>
            <w:shd w:val="clear" w:color="000000" w:fill="FFCC00"/>
            <w:vAlign w:val="bottom"/>
            <w:hideMark/>
          </w:tcPr>
          <w:p w14:paraId="193B48D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266907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3C1D53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E1D759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B35478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1FE19C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2692EF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83C434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Litija</w:t>
            </w:r>
          </w:p>
        </w:tc>
        <w:tc>
          <w:tcPr>
            <w:tcW w:w="992" w:type="dxa"/>
            <w:tcBorders>
              <w:top w:val="nil"/>
              <w:left w:val="nil"/>
              <w:bottom w:val="single" w:sz="8" w:space="0" w:color="auto"/>
              <w:right w:val="single" w:sz="8" w:space="0" w:color="auto"/>
            </w:tcBorders>
            <w:shd w:val="clear" w:color="auto" w:fill="auto"/>
            <w:noWrap/>
            <w:vAlign w:val="bottom"/>
            <w:hideMark/>
          </w:tcPr>
          <w:p w14:paraId="4AEDCA7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221,4</w:t>
            </w:r>
          </w:p>
        </w:tc>
        <w:tc>
          <w:tcPr>
            <w:tcW w:w="993" w:type="dxa"/>
            <w:tcBorders>
              <w:top w:val="nil"/>
              <w:left w:val="nil"/>
              <w:bottom w:val="single" w:sz="8" w:space="0" w:color="auto"/>
              <w:right w:val="single" w:sz="8" w:space="0" w:color="auto"/>
            </w:tcBorders>
            <w:shd w:val="clear" w:color="auto" w:fill="auto"/>
            <w:noWrap/>
            <w:vAlign w:val="bottom"/>
            <w:hideMark/>
          </w:tcPr>
          <w:p w14:paraId="1F7C2E1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15.215</w:t>
            </w:r>
          </w:p>
        </w:tc>
        <w:tc>
          <w:tcPr>
            <w:tcW w:w="850" w:type="dxa"/>
            <w:tcBorders>
              <w:top w:val="nil"/>
              <w:left w:val="nil"/>
              <w:bottom w:val="single" w:sz="8" w:space="0" w:color="auto"/>
              <w:right w:val="single" w:sz="8" w:space="0" w:color="auto"/>
            </w:tcBorders>
            <w:shd w:val="clear" w:color="auto" w:fill="auto"/>
            <w:noWrap/>
            <w:vAlign w:val="bottom"/>
            <w:hideMark/>
          </w:tcPr>
          <w:p w14:paraId="7A01D8F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68,7</w:t>
            </w:r>
          </w:p>
        </w:tc>
        <w:tc>
          <w:tcPr>
            <w:tcW w:w="1134" w:type="dxa"/>
            <w:tcBorders>
              <w:top w:val="nil"/>
              <w:left w:val="nil"/>
              <w:bottom w:val="single" w:sz="8" w:space="0" w:color="auto"/>
              <w:right w:val="single" w:sz="8" w:space="0" w:color="auto"/>
            </w:tcBorders>
            <w:shd w:val="clear" w:color="000000" w:fill="FF0000"/>
            <w:vAlign w:val="bottom"/>
            <w:hideMark/>
          </w:tcPr>
          <w:p w14:paraId="33EC573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CD9AAC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5793BB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6F457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6BCBF2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23B36F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C30B72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3EDFE7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Ljubljana</w:t>
            </w:r>
          </w:p>
        </w:tc>
        <w:tc>
          <w:tcPr>
            <w:tcW w:w="992" w:type="dxa"/>
            <w:tcBorders>
              <w:top w:val="nil"/>
              <w:left w:val="nil"/>
              <w:bottom w:val="single" w:sz="8" w:space="0" w:color="auto"/>
              <w:right w:val="single" w:sz="8" w:space="0" w:color="auto"/>
            </w:tcBorders>
            <w:shd w:val="clear" w:color="auto" w:fill="auto"/>
            <w:noWrap/>
            <w:vAlign w:val="bottom"/>
            <w:hideMark/>
          </w:tcPr>
          <w:p w14:paraId="2C4741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993" w:type="dxa"/>
            <w:tcBorders>
              <w:top w:val="nil"/>
              <w:left w:val="nil"/>
              <w:bottom w:val="single" w:sz="8" w:space="0" w:color="auto"/>
              <w:right w:val="single" w:sz="8" w:space="0" w:color="auto"/>
            </w:tcBorders>
            <w:shd w:val="clear" w:color="auto" w:fill="auto"/>
            <w:noWrap/>
            <w:vAlign w:val="bottom"/>
            <w:hideMark/>
          </w:tcPr>
          <w:p w14:paraId="44AD1A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288.179</w:t>
            </w:r>
          </w:p>
        </w:tc>
        <w:tc>
          <w:tcPr>
            <w:tcW w:w="850" w:type="dxa"/>
            <w:tcBorders>
              <w:top w:val="nil"/>
              <w:left w:val="nil"/>
              <w:bottom w:val="single" w:sz="8" w:space="0" w:color="auto"/>
              <w:right w:val="single" w:sz="8" w:space="0" w:color="auto"/>
            </w:tcBorders>
            <w:shd w:val="clear" w:color="auto" w:fill="auto"/>
            <w:noWrap/>
            <w:vAlign w:val="bottom"/>
            <w:hideMark/>
          </w:tcPr>
          <w:p w14:paraId="3FEF99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1047,9</w:t>
            </w:r>
          </w:p>
        </w:tc>
        <w:tc>
          <w:tcPr>
            <w:tcW w:w="1134" w:type="dxa"/>
            <w:tcBorders>
              <w:top w:val="nil"/>
              <w:left w:val="nil"/>
              <w:bottom w:val="single" w:sz="8" w:space="0" w:color="auto"/>
              <w:right w:val="single" w:sz="8" w:space="0" w:color="auto"/>
            </w:tcBorders>
            <w:shd w:val="clear" w:color="000000" w:fill="FF0000"/>
            <w:vAlign w:val="bottom"/>
            <w:hideMark/>
          </w:tcPr>
          <w:p w14:paraId="65EEBF5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32EBFA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037B1DB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530E51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FD10F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6A2FBE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4B7B7D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715339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Logatec</w:t>
            </w:r>
          </w:p>
        </w:tc>
        <w:tc>
          <w:tcPr>
            <w:tcW w:w="992" w:type="dxa"/>
            <w:tcBorders>
              <w:top w:val="nil"/>
              <w:left w:val="nil"/>
              <w:bottom w:val="single" w:sz="8" w:space="0" w:color="auto"/>
              <w:right w:val="single" w:sz="8" w:space="0" w:color="auto"/>
            </w:tcBorders>
            <w:shd w:val="clear" w:color="auto" w:fill="auto"/>
            <w:noWrap/>
            <w:vAlign w:val="bottom"/>
            <w:hideMark/>
          </w:tcPr>
          <w:p w14:paraId="0368D1F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173,1</w:t>
            </w:r>
          </w:p>
        </w:tc>
        <w:tc>
          <w:tcPr>
            <w:tcW w:w="993" w:type="dxa"/>
            <w:tcBorders>
              <w:top w:val="nil"/>
              <w:left w:val="nil"/>
              <w:bottom w:val="single" w:sz="8" w:space="0" w:color="auto"/>
              <w:right w:val="single" w:sz="8" w:space="0" w:color="auto"/>
            </w:tcBorders>
            <w:shd w:val="clear" w:color="auto" w:fill="auto"/>
            <w:noWrap/>
            <w:vAlign w:val="bottom"/>
            <w:hideMark/>
          </w:tcPr>
          <w:p w14:paraId="674BCD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13.815</w:t>
            </w:r>
          </w:p>
        </w:tc>
        <w:tc>
          <w:tcPr>
            <w:tcW w:w="850" w:type="dxa"/>
            <w:tcBorders>
              <w:top w:val="nil"/>
              <w:left w:val="nil"/>
              <w:bottom w:val="single" w:sz="8" w:space="0" w:color="auto"/>
              <w:right w:val="single" w:sz="8" w:space="0" w:color="auto"/>
            </w:tcBorders>
            <w:shd w:val="clear" w:color="auto" w:fill="auto"/>
            <w:noWrap/>
            <w:vAlign w:val="bottom"/>
            <w:hideMark/>
          </w:tcPr>
          <w:p w14:paraId="62258F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79,8</w:t>
            </w:r>
          </w:p>
        </w:tc>
        <w:tc>
          <w:tcPr>
            <w:tcW w:w="1134" w:type="dxa"/>
            <w:tcBorders>
              <w:top w:val="nil"/>
              <w:left w:val="nil"/>
              <w:bottom w:val="single" w:sz="8" w:space="0" w:color="auto"/>
              <w:right w:val="single" w:sz="8" w:space="0" w:color="auto"/>
            </w:tcBorders>
            <w:shd w:val="clear" w:color="000000" w:fill="FFCC00"/>
            <w:vAlign w:val="bottom"/>
            <w:hideMark/>
          </w:tcPr>
          <w:p w14:paraId="55EC96B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05E095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629A72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A1936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43E572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572F6BB"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25A6298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294EA4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Log – Dragomer</w:t>
            </w:r>
          </w:p>
        </w:tc>
        <w:tc>
          <w:tcPr>
            <w:tcW w:w="992" w:type="dxa"/>
            <w:tcBorders>
              <w:top w:val="nil"/>
              <w:left w:val="nil"/>
              <w:bottom w:val="single" w:sz="8" w:space="0" w:color="auto"/>
              <w:right w:val="single" w:sz="8" w:space="0" w:color="auto"/>
            </w:tcBorders>
            <w:shd w:val="clear" w:color="auto" w:fill="auto"/>
            <w:noWrap/>
            <w:vAlign w:val="bottom"/>
            <w:hideMark/>
          </w:tcPr>
          <w:p w14:paraId="55EB85E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12,9</w:t>
            </w:r>
          </w:p>
        </w:tc>
        <w:tc>
          <w:tcPr>
            <w:tcW w:w="993" w:type="dxa"/>
            <w:tcBorders>
              <w:top w:val="nil"/>
              <w:left w:val="nil"/>
              <w:bottom w:val="single" w:sz="8" w:space="0" w:color="auto"/>
              <w:right w:val="single" w:sz="8" w:space="0" w:color="auto"/>
            </w:tcBorders>
            <w:shd w:val="clear" w:color="auto" w:fill="auto"/>
            <w:noWrap/>
            <w:vAlign w:val="bottom"/>
            <w:hideMark/>
          </w:tcPr>
          <w:p w14:paraId="477C8A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3.611</w:t>
            </w:r>
          </w:p>
        </w:tc>
        <w:tc>
          <w:tcPr>
            <w:tcW w:w="850" w:type="dxa"/>
            <w:tcBorders>
              <w:top w:val="nil"/>
              <w:left w:val="nil"/>
              <w:bottom w:val="single" w:sz="8" w:space="0" w:color="auto"/>
              <w:right w:val="single" w:sz="8" w:space="0" w:color="auto"/>
            </w:tcBorders>
            <w:shd w:val="clear" w:color="auto" w:fill="auto"/>
            <w:noWrap/>
            <w:vAlign w:val="bottom"/>
            <w:hideMark/>
          </w:tcPr>
          <w:p w14:paraId="0FE277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279,9</w:t>
            </w:r>
          </w:p>
        </w:tc>
        <w:tc>
          <w:tcPr>
            <w:tcW w:w="1134" w:type="dxa"/>
            <w:tcBorders>
              <w:top w:val="nil"/>
              <w:left w:val="nil"/>
              <w:bottom w:val="single" w:sz="8" w:space="0" w:color="auto"/>
              <w:right w:val="single" w:sz="8" w:space="0" w:color="auto"/>
            </w:tcBorders>
            <w:shd w:val="clear" w:color="000000" w:fill="FFCC00"/>
            <w:vAlign w:val="bottom"/>
            <w:hideMark/>
          </w:tcPr>
          <w:p w14:paraId="7E04E9B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D874F8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B01AD8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A6BE21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7CCC37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49361E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670499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CC4D22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Loški Potok</w:t>
            </w:r>
          </w:p>
        </w:tc>
        <w:tc>
          <w:tcPr>
            <w:tcW w:w="992" w:type="dxa"/>
            <w:tcBorders>
              <w:top w:val="nil"/>
              <w:left w:val="nil"/>
              <w:bottom w:val="single" w:sz="8" w:space="0" w:color="auto"/>
              <w:right w:val="single" w:sz="8" w:space="0" w:color="auto"/>
            </w:tcBorders>
            <w:shd w:val="clear" w:color="auto" w:fill="auto"/>
            <w:noWrap/>
            <w:vAlign w:val="bottom"/>
            <w:hideMark/>
          </w:tcPr>
          <w:p w14:paraId="45BF96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134,5</w:t>
            </w:r>
          </w:p>
        </w:tc>
        <w:tc>
          <w:tcPr>
            <w:tcW w:w="993" w:type="dxa"/>
            <w:tcBorders>
              <w:top w:val="nil"/>
              <w:left w:val="nil"/>
              <w:bottom w:val="single" w:sz="8" w:space="0" w:color="auto"/>
              <w:right w:val="single" w:sz="8" w:space="0" w:color="auto"/>
            </w:tcBorders>
            <w:shd w:val="clear" w:color="auto" w:fill="auto"/>
            <w:noWrap/>
            <w:vAlign w:val="bottom"/>
            <w:hideMark/>
          </w:tcPr>
          <w:p w14:paraId="61ECA08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1.855</w:t>
            </w:r>
          </w:p>
        </w:tc>
        <w:tc>
          <w:tcPr>
            <w:tcW w:w="850" w:type="dxa"/>
            <w:tcBorders>
              <w:top w:val="nil"/>
              <w:left w:val="nil"/>
              <w:bottom w:val="single" w:sz="8" w:space="0" w:color="auto"/>
              <w:right w:val="single" w:sz="8" w:space="0" w:color="auto"/>
            </w:tcBorders>
            <w:shd w:val="clear" w:color="auto" w:fill="auto"/>
            <w:noWrap/>
            <w:vAlign w:val="bottom"/>
            <w:hideMark/>
          </w:tcPr>
          <w:p w14:paraId="4DD653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13,8</w:t>
            </w:r>
          </w:p>
        </w:tc>
        <w:tc>
          <w:tcPr>
            <w:tcW w:w="1134" w:type="dxa"/>
            <w:tcBorders>
              <w:top w:val="nil"/>
              <w:left w:val="nil"/>
              <w:bottom w:val="single" w:sz="8" w:space="0" w:color="auto"/>
              <w:right w:val="single" w:sz="8" w:space="0" w:color="auto"/>
            </w:tcBorders>
            <w:shd w:val="clear" w:color="000000" w:fill="FFCC00"/>
            <w:vAlign w:val="bottom"/>
            <w:hideMark/>
          </w:tcPr>
          <w:p w14:paraId="3253D88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5A688F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0E2127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BEC820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B44418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CD261C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51F2CF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80DB29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Lukovica</w:t>
            </w:r>
          </w:p>
        </w:tc>
        <w:tc>
          <w:tcPr>
            <w:tcW w:w="992" w:type="dxa"/>
            <w:tcBorders>
              <w:top w:val="nil"/>
              <w:left w:val="nil"/>
              <w:bottom w:val="single" w:sz="8" w:space="0" w:color="auto"/>
              <w:right w:val="single" w:sz="8" w:space="0" w:color="auto"/>
            </w:tcBorders>
            <w:shd w:val="clear" w:color="auto" w:fill="auto"/>
            <w:noWrap/>
            <w:vAlign w:val="bottom"/>
            <w:hideMark/>
          </w:tcPr>
          <w:p w14:paraId="3088112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74,9</w:t>
            </w:r>
          </w:p>
        </w:tc>
        <w:tc>
          <w:tcPr>
            <w:tcW w:w="993" w:type="dxa"/>
            <w:tcBorders>
              <w:top w:val="nil"/>
              <w:left w:val="nil"/>
              <w:bottom w:val="single" w:sz="8" w:space="0" w:color="auto"/>
              <w:right w:val="single" w:sz="8" w:space="0" w:color="auto"/>
            </w:tcBorders>
            <w:shd w:val="clear" w:color="auto" w:fill="auto"/>
            <w:noWrap/>
            <w:vAlign w:val="bottom"/>
            <w:hideMark/>
          </w:tcPr>
          <w:p w14:paraId="6F080D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5.765</w:t>
            </w:r>
          </w:p>
        </w:tc>
        <w:tc>
          <w:tcPr>
            <w:tcW w:w="850" w:type="dxa"/>
            <w:tcBorders>
              <w:top w:val="nil"/>
              <w:left w:val="nil"/>
              <w:bottom w:val="single" w:sz="8" w:space="0" w:color="auto"/>
              <w:right w:val="single" w:sz="8" w:space="0" w:color="auto"/>
            </w:tcBorders>
            <w:shd w:val="clear" w:color="auto" w:fill="auto"/>
            <w:noWrap/>
            <w:vAlign w:val="bottom"/>
            <w:hideMark/>
          </w:tcPr>
          <w:p w14:paraId="2308D6A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w:t>
            </w:r>
          </w:p>
        </w:tc>
        <w:tc>
          <w:tcPr>
            <w:tcW w:w="1134" w:type="dxa"/>
            <w:tcBorders>
              <w:top w:val="nil"/>
              <w:left w:val="nil"/>
              <w:bottom w:val="single" w:sz="8" w:space="0" w:color="auto"/>
              <w:right w:val="single" w:sz="8" w:space="0" w:color="auto"/>
            </w:tcBorders>
            <w:shd w:val="clear" w:color="000000" w:fill="FF0000"/>
            <w:vAlign w:val="bottom"/>
            <w:hideMark/>
          </w:tcPr>
          <w:p w14:paraId="2520098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59197A3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4172A6D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67645B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25C5FC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1FECCB8F"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DFCFF8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DE2E24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Medvode</w:t>
            </w:r>
          </w:p>
        </w:tc>
        <w:tc>
          <w:tcPr>
            <w:tcW w:w="992" w:type="dxa"/>
            <w:tcBorders>
              <w:top w:val="nil"/>
              <w:left w:val="nil"/>
              <w:bottom w:val="single" w:sz="8" w:space="0" w:color="auto"/>
              <w:right w:val="single" w:sz="8" w:space="0" w:color="auto"/>
            </w:tcBorders>
            <w:shd w:val="clear" w:color="auto" w:fill="auto"/>
            <w:noWrap/>
            <w:vAlign w:val="bottom"/>
            <w:hideMark/>
          </w:tcPr>
          <w:p w14:paraId="340EFB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77,6</w:t>
            </w:r>
          </w:p>
        </w:tc>
        <w:tc>
          <w:tcPr>
            <w:tcW w:w="993" w:type="dxa"/>
            <w:tcBorders>
              <w:top w:val="nil"/>
              <w:left w:val="nil"/>
              <w:bottom w:val="single" w:sz="8" w:space="0" w:color="auto"/>
              <w:right w:val="single" w:sz="8" w:space="0" w:color="auto"/>
            </w:tcBorders>
            <w:shd w:val="clear" w:color="auto" w:fill="auto"/>
            <w:noWrap/>
            <w:vAlign w:val="bottom"/>
            <w:hideMark/>
          </w:tcPr>
          <w:p w14:paraId="3DD2811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16.123</w:t>
            </w:r>
          </w:p>
        </w:tc>
        <w:tc>
          <w:tcPr>
            <w:tcW w:w="850" w:type="dxa"/>
            <w:tcBorders>
              <w:top w:val="nil"/>
              <w:left w:val="nil"/>
              <w:bottom w:val="single" w:sz="8" w:space="0" w:color="auto"/>
              <w:right w:val="single" w:sz="8" w:space="0" w:color="auto"/>
            </w:tcBorders>
            <w:shd w:val="clear" w:color="auto" w:fill="auto"/>
            <w:noWrap/>
            <w:vAlign w:val="bottom"/>
            <w:hideMark/>
          </w:tcPr>
          <w:p w14:paraId="4FB010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207,8</w:t>
            </w:r>
          </w:p>
        </w:tc>
        <w:tc>
          <w:tcPr>
            <w:tcW w:w="1134" w:type="dxa"/>
            <w:tcBorders>
              <w:top w:val="nil"/>
              <w:left w:val="nil"/>
              <w:bottom w:val="single" w:sz="8" w:space="0" w:color="auto"/>
              <w:right w:val="single" w:sz="8" w:space="0" w:color="auto"/>
            </w:tcBorders>
            <w:shd w:val="clear" w:color="000000" w:fill="FF0000"/>
            <w:vAlign w:val="bottom"/>
            <w:hideMark/>
          </w:tcPr>
          <w:p w14:paraId="3081451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A445B2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5B6A7C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F3078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17BA81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720D6F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A49E5D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0027DF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Mengeš</w:t>
            </w:r>
          </w:p>
        </w:tc>
        <w:tc>
          <w:tcPr>
            <w:tcW w:w="992" w:type="dxa"/>
            <w:tcBorders>
              <w:top w:val="nil"/>
              <w:left w:val="nil"/>
              <w:bottom w:val="single" w:sz="8" w:space="0" w:color="auto"/>
              <w:right w:val="single" w:sz="8" w:space="0" w:color="auto"/>
            </w:tcBorders>
            <w:shd w:val="clear" w:color="auto" w:fill="auto"/>
            <w:noWrap/>
            <w:vAlign w:val="bottom"/>
            <w:hideMark/>
          </w:tcPr>
          <w:p w14:paraId="5AA703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22,5</w:t>
            </w:r>
          </w:p>
        </w:tc>
        <w:tc>
          <w:tcPr>
            <w:tcW w:w="993" w:type="dxa"/>
            <w:tcBorders>
              <w:top w:val="nil"/>
              <w:left w:val="nil"/>
              <w:bottom w:val="single" w:sz="8" w:space="0" w:color="auto"/>
              <w:right w:val="single" w:sz="8" w:space="0" w:color="auto"/>
            </w:tcBorders>
            <w:shd w:val="clear" w:color="auto" w:fill="auto"/>
            <w:noWrap/>
            <w:vAlign w:val="bottom"/>
            <w:hideMark/>
          </w:tcPr>
          <w:p w14:paraId="544154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7.716</w:t>
            </w:r>
          </w:p>
        </w:tc>
        <w:tc>
          <w:tcPr>
            <w:tcW w:w="850" w:type="dxa"/>
            <w:tcBorders>
              <w:top w:val="nil"/>
              <w:left w:val="nil"/>
              <w:bottom w:val="single" w:sz="8" w:space="0" w:color="auto"/>
              <w:right w:val="single" w:sz="8" w:space="0" w:color="auto"/>
            </w:tcBorders>
            <w:shd w:val="clear" w:color="auto" w:fill="auto"/>
            <w:noWrap/>
            <w:vAlign w:val="bottom"/>
            <w:hideMark/>
          </w:tcPr>
          <w:p w14:paraId="694CF54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342,9</w:t>
            </w:r>
          </w:p>
        </w:tc>
        <w:tc>
          <w:tcPr>
            <w:tcW w:w="1134" w:type="dxa"/>
            <w:tcBorders>
              <w:top w:val="nil"/>
              <w:left w:val="nil"/>
              <w:bottom w:val="single" w:sz="8" w:space="0" w:color="auto"/>
              <w:right w:val="single" w:sz="8" w:space="0" w:color="auto"/>
            </w:tcBorders>
            <w:shd w:val="clear" w:color="000000" w:fill="FF0000"/>
            <w:vAlign w:val="bottom"/>
            <w:hideMark/>
          </w:tcPr>
          <w:p w14:paraId="4869972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5D98E0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008000"/>
            <w:vAlign w:val="bottom"/>
            <w:hideMark/>
          </w:tcPr>
          <w:p w14:paraId="5629DBC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1EE2826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FFCC00"/>
            <w:vAlign w:val="bottom"/>
            <w:hideMark/>
          </w:tcPr>
          <w:p w14:paraId="72B2242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4B36261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1E4690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29DDF1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Moravče</w:t>
            </w:r>
          </w:p>
        </w:tc>
        <w:tc>
          <w:tcPr>
            <w:tcW w:w="992" w:type="dxa"/>
            <w:tcBorders>
              <w:top w:val="nil"/>
              <w:left w:val="nil"/>
              <w:bottom w:val="single" w:sz="8" w:space="0" w:color="auto"/>
              <w:right w:val="single" w:sz="8" w:space="0" w:color="auto"/>
            </w:tcBorders>
            <w:shd w:val="clear" w:color="auto" w:fill="auto"/>
            <w:noWrap/>
            <w:vAlign w:val="bottom"/>
            <w:hideMark/>
          </w:tcPr>
          <w:p w14:paraId="6D84ACB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61,4</w:t>
            </w:r>
          </w:p>
        </w:tc>
        <w:tc>
          <w:tcPr>
            <w:tcW w:w="993" w:type="dxa"/>
            <w:tcBorders>
              <w:top w:val="nil"/>
              <w:left w:val="nil"/>
              <w:bottom w:val="single" w:sz="8" w:space="0" w:color="auto"/>
              <w:right w:val="single" w:sz="8" w:space="0" w:color="auto"/>
            </w:tcBorders>
            <w:shd w:val="clear" w:color="auto" w:fill="auto"/>
            <w:noWrap/>
            <w:vAlign w:val="bottom"/>
            <w:hideMark/>
          </w:tcPr>
          <w:p w14:paraId="15E2787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5.250</w:t>
            </w:r>
          </w:p>
        </w:tc>
        <w:tc>
          <w:tcPr>
            <w:tcW w:w="850" w:type="dxa"/>
            <w:tcBorders>
              <w:top w:val="nil"/>
              <w:left w:val="nil"/>
              <w:bottom w:val="single" w:sz="8" w:space="0" w:color="auto"/>
              <w:right w:val="single" w:sz="8" w:space="0" w:color="auto"/>
            </w:tcBorders>
            <w:shd w:val="clear" w:color="auto" w:fill="auto"/>
            <w:noWrap/>
            <w:vAlign w:val="bottom"/>
            <w:hideMark/>
          </w:tcPr>
          <w:p w14:paraId="2C3355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134" w:type="dxa"/>
            <w:tcBorders>
              <w:top w:val="nil"/>
              <w:left w:val="nil"/>
              <w:bottom w:val="single" w:sz="8" w:space="0" w:color="auto"/>
              <w:right w:val="single" w:sz="8" w:space="0" w:color="auto"/>
            </w:tcBorders>
            <w:shd w:val="clear" w:color="000000" w:fill="FF0000"/>
            <w:vAlign w:val="bottom"/>
            <w:hideMark/>
          </w:tcPr>
          <w:p w14:paraId="4852B0E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75A992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59B2C00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97D38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3EECCD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66DD3DE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760C24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6093FC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Osilnica</w:t>
            </w:r>
          </w:p>
        </w:tc>
        <w:tc>
          <w:tcPr>
            <w:tcW w:w="992" w:type="dxa"/>
            <w:tcBorders>
              <w:top w:val="nil"/>
              <w:left w:val="nil"/>
              <w:bottom w:val="single" w:sz="8" w:space="0" w:color="auto"/>
              <w:right w:val="single" w:sz="8" w:space="0" w:color="auto"/>
            </w:tcBorders>
            <w:shd w:val="clear" w:color="auto" w:fill="auto"/>
            <w:noWrap/>
            <w:vAlign w:val="bottom"/>
            <w:hideMark/>
          </w:tcPr>
          <w:p w14:paraId="3BDFD0F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36,2</w:t>
            </w:r>
          </w:p>
        </w:tc>
        <w:tc>
          <w:tcPr>
            <w:tcW w:w="993" w:type="dxa"/>
            <w:tcBorders>
              <w:top w:val="nil"/>
              <w:left w:val="nil"/>
              <w:bottom w:val="single" w:sz="8" w:space="0" w:color="auto"/>
              <w:right w:val="single" w:sz="8" w:space="0" w:color="auto"/>
            </w:tcBorders>
            <w:shd w:val="clear" w:color="auto" w:fill="auto"/>
            <w:noWrap/>
            <w:vAlign w:val="bottom"/>
            <w:hideMark/>
          </w:tcPr>
          <w:p w14:paraId="1460654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370</w:t>
            </w:r>
          </w:p>
        </w:tc>
        <w:tc>
          <w:tcPr>
            <w:tcW w:w="850" w:type="dxa"/>
            <w:tcBorders>
              <w:top w:val="nil"/>
              <w:left w:val="nil"/>
              <w:bottom w:val="single" w:sz="8" w:space="0" w:color="auto"/>
              <w:right w:val="single" w:sz="8" w:space="0" w:color="auto"/>
            </w:tcBorders>
            <w:shd w:val="clear" w:color="auto" w:fill="auto"/>
            <w:noWrap/>
            <w:vAlign w:val="bottom"/>
            <w:hideMark/>
          </w:tcPr>
          <w:p w14:paraId="51193A1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10,2</w:t>
            </w:r>
          </w:p>
        </w:tc>
        <w:tc>
          <w:tcPr>
            <w:tcW w:w="1134" w:type="dxa"/>
            <w:tcBorders>
              <w:top w:val="nil"/>
              <w:left w:val="nil"/>
              <w:bottom w:val="single" w:sz="8" w:space="0" w:color="auto"/>
              <w:right w:val="single" w:sz="8" w:space="0" w:color="auto"/>
            </w:tcBorders>
            <w:shd w:val="clear" w:color="000000" w:fill="FFCC00"/>
            <w:vAlign w:val="bottom"/>
            <w:hideMark/>
          </w:tcPr>
          <w:p w14:paraId="4FD574A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AE8A8F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AA61EE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1FD9A8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91F0A5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49AAD55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09D39A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ABADC3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Ribnica</w:t>
            </w:r>
          </w:p>
        </w:tc>
        <w:tc>
          <w:tcPr>
            <w:tcW w:w="992" w:type="dxa"/>
            <w:tcBorders>
              <w:top w:val="nil"/>
              <w:left w:val="nil"/>
              <w:bottom w:val="single" w:sz="8" w:space="0" w:color="auto"/>
              <w:right w:val="single" w:sz="8" w:space="0" w:color="auto"/>
            </w:tcBorders>
            <w:shd w:val="clear" w:color="auto" w:fill="auto"/>
            <w:noWrap/>
            <w:vAlign w:val="bottom"/>
            <w:hideMark/>
          </w:tcPr>
          <w:p w14:paraId="2D9E3A0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153,6</w:t>
            </w:r>
          </w:p>
        </w:tc>
        <w:tc>
          <w:tcPr>
            <w:tcW w:w="993" w:type="dxa"/>
            <w:tcBorders>
              <w:top w:val="nil"/>
              <w:left w:val="nil"/>
              <w:bottom w:val="single" w:sz="8" w:space="0" w:color="auto"/>
              <w:right w:val="single" w:sz="8" w:space="0" w:color="auto"/>
            </w:tcBorders>
            <w:shd w:val="clear" w:color="auto" w:fill="auto"/>
            <w:noWrap/>
            <w:vAlign w:val="bottom"/>
            <w:hideMark/>
          </w:tcPr>
          <w:p w14:paraId="2A255D3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9.396</w:t>
            </w:r>
          </w:p>
        </w:tc>
        <w:tc>
          <w:tcPr>
            <w:tcW w:w="850" w:type="dxa"/>
            <w:tcBorders>
              <w:top w:val="nil"/>
              <w:left w:val="nil"/>
              <w:bottom w:val="single" w:sz="8" w:space="0" w:color="auto"/>
              <w:right w:val="single" w:sz="8" w:space="0" w:color="auto"/>
            </w:tcBorders>
            <w:shd w:val="clear" w:color="auto" w:fill="auto"/>
            <w:noWrap/>
            <w:vAlign w:val="bottom"/>
            <w:hideMark/>
          </w:tcPr>
          <w:p w14:paraId="7676AB3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61,2</w:t>
            </w:r>
          </w:p>
        </w:tc>
        <w:tc>
          <w:tcPr>
            <w:tcW w:w="1134" w:type="dxa"/>
            <w:tcBorders>
              <w:top w:val="nil"/>
              <w:left w:val="nil"/>
              <w:bottom w:val="single" w:sz="8" w:space="0" w:color="auto"/>
              <w:right w:val="single" w:sz="8" w:space="0" w:color="auto"/>
            </w:tcBorders>
            <w:shd w:val="clear" w:color="000000" w:fill="FFCC00"/>
            <w:vAlign w:val="bottom"/>
            <w:hideMark/>
          </w:tcPr>
          <w:p w14:paraId="4192ACA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2F6568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2F61C33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48C11B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C8F89E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ABA0AC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9C628D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219A49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Sodražica</w:t>
            </w:r>
          </w:p>
        </w:tc>
        <w:tc>
          <w:tcPr>
            <w:tcW w:w="992" w:type="dxa"/>
            <w:tcBorders>
              <w:top w:val="nil"/>
              <w:left w:val="nil"/>
              <w:bottom w:val="single" w:sz="8" w:space="0" w:color="auto"/>
              <w:right w:val="single" w:sz="8" w:space="0" w:color="auto"/>
            </w:tcBorders>
            <w:shd w:val="clear" w:color="auto" w:fill="auto"/>
            <w:noWrap/>
            <w:vAlign w:val="bottom"/>
            <w:hideMark/>
          </w:tcPr>
          <w:p w14:paraId="2CCBD8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49,5</w:t>
            </w:r>
          </w:p>
        </w:tc>
        <w:tc>
          <w:tcPr>
            <w:tcW w:w="993" w:type="dxa"/>
            <w:tcBorders>
              <w:top w:val="nil"/>
              <w:left w:val="nil"/>
              <w:bottom w:val="single" w:sz="8" w:space="0" w:color="auto"/>
              <w:right w:val="single" w:sz="8" w:space="0" w:color="auto"/>
            </w:tcBorders>
            <w:shd w:val="clear" w:color="auto" w:fill="auto"/>
            <w:noWrap/>
            <w:vAlign w:val="bottom"/>
            <w:hideMark/>
          </w:tcPr>
          <w:p w14:paraId="2332D25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2.183</w:t>
            </w:r>
          </w:p>
        </w:tc>
        <w:tc>
          <w:tcPr>
            <w:tcW w:w="850" w:type="dxa"/>
            <w:tcBorders>
              <w:top w:val="nil"/>
              <w:left w:val="nil"/>
              <w:bottom w:val="single" w:sz="8" w:space="0" w:color="auto"/>
              <w:right w:val="single" w:sz="8" w:space="0" w:color="auto"/>
            </w:tcBorders>
            <w:shd w:val="clear" w:color="auto" w:fill="auto"/>
            <w:noWrap/>
            <w:vAlign w:val="bottom"/>
            <w:hideMark/>
          </w:tcPr>
          <w:p w14:paraId="6FBCE11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44,1</w:t>
            </w:r>
          </w:p>
        </w:tc>
        <w:tc>
          <w:tcPr>
            <w:tcW w:w="1134" w:type="dxa"/>
            <w:tcBorders>
              <w:top w:val="nil"/>
              <w:left w:val="nil"/>
              <w:bottom w:val="single" w:sz="8" w:space="0" w:color="auto"/>
              <w:right w:val="single" w:sz="8" w:space="0" w:color="auto"/>
            </w:tcBorders>
            <w:shd w:val="clear" w:color="000000" w:fill="FFCC00"/>
            <w:vAlign w:val="bottom"/>
            <w:hideMark/>
          </w:tcPr>
          <w:p w14:paraId="3C1549F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7C34B3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A28751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D1FAD9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354793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0F7D60F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E3BE35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A8E2F5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Škofljica</w:t>
            </w:r>
          </w:p>
        </w:tc>
        <w:tc>
          <w:tcPr>
            <w:tcW w:w="992" w:type="dxa"/>
            <w:tcBorders>
              <w:top w:val="nil"/>
              <w:left w:val="nil"/>
              <w:bottom w:val="single" w:sz="8" w:space="0" w:color="auto"/>
              <w:right w:val="single" w:sz="8" w:space="0" w:color="auto"/>
            </w:tcBorders>
            <w:shd w:val="clear" w:color="auto" w:fill="auto"/>
            <w:noWrap/>
            <w:vAlign w:val="bottom"/>
            <w:hideMark/>
          </w:tcPr>
          <w:p w14:paraId="4BBA09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43,3</w:t>
            </w:r>
          </w:p>
        </w:tc>
        <w:tc>
          <w:tcPr>
            <w:tcW w:w="993" w:type="dxa"/>
            <w:tcBorders>
              <w:top w:val="nil"/>
              <w:left w:val="nil"/>
              <w:bottom w:val="single" w:sz="8" w:space="0" w:color="auto"/>
              <w:right w:val="single" w:sz="8" w:space="0" w:color="auto"/>
            </w:tcBorders>
            <w:shd w:val="clear" w:color="auto" w:fill="auto"/>
            <w:noWrap/>
            <w:vAlign w:val="bottom"/>
            <w:hideMark/>
          </w:tcPr>
          <w:p w14:paraId="3B11DDC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10.793</w:t>
            </w:r>
          </w:p>
        </w:tc>
        <w:tc>
          <w:tcPr>
            <w:tcW w:w="850" w:type="dxa"/>
            <w:tcBorders>
              <w:top w:val="nil"/>
              <w:left w:val="nil"/>
              <w:bottom w:val="single" w:sz="8" w:space="0" w:color="auto"/>
              <w:right w:val="single" w:sz="8" w:space="0" w:color="auto"/>
            </w:tcBorders>
            <w:shd w:val="clear" w:color="auto" w:fill="auto"/>
            <w:noWrap/>
            <w:vAlign w:val="bottom"/>
            <w:hideMark/>
          </w:tcPr>
          <w:p w14:paraId="37751F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249,3</w:t>
            </w:r>
          </w:p>
        </w:tc>
        <w:tc>
          <w:tcPr>
            <w:tcW w:w="1134" w:type="dxa"/>
            <w:tcBorders>
              <w:top w:val="nil"/>
              <w:left w:val="nil"/>
              <w:bottom w:val="single" w:sz="8" w:space="0" w:color="auto"/>
              <w:right w:val="single" w:sz="8" w:space="0" w:color="auto"/>
            </w:tcBorders>
            <w:shd w:val="clear" w:color="000000" w:fill="FFCC00"/>
            <w:vAlign w:val="bottom"/>
            <w:hideMark/>
          </w:tcPr>
          <w:p w14:paraId="23551B1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2FCE9B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B9FF4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267D14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3D50DC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F30D115"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57FE5C0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41DEA3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Šmartno pri Litiji</w:t>
            </w:r>
          </w:p>
        </w:tc>
        <w:tc>
          <w:tcPr>
            <w:tcW w:w="992" w:type="dxa"/>
            <w:tcBorders>
              <w:top w:val="nil"/>
              <w:left w:val="nil"/>
              <w:bottom w:val="single" w:sz="8" w:space="0" w:color="auto"/>
              <w:right w:val="single" w:sz="8" w:space="0" w:color="auto"/>
            </w:tcBorders>
            <w:shd w:val="clear" w:color="auto" w:fill="auto"/>
            <w:noWrap/>
            <w:vAlign w:val="bottom"/>
            <w:hideMark/>
          </w:tcPr>
          <w:p w14:paraId="1AAE054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93" w:type="dxa"/>
            <w:tcBorders>
              <w:top w:val="nil"/>
              <w:left w:val="nil"/>
              <w:bottom w:val="single" w:sz="8" w:space="0" w:color="auto"/>
              <w:right w:val="single" w:sz="8" w:space="0" w:color="auto"/>
            </w:tcBorders>
            <w:shd w:val="clear" w:color="auto" w:fill="auto"/>
            <w:noWrap/>
            <w:vAlign w:val="bottom"/>
            <w:hideMark/>
          </w:tcPr>
          <w:p w14:paraId="210C9C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5.539</w:t>
            </w:r>
          </w:p>
        </w:tc>
        <w:tc>
          <w:tcPr>
            <w:tcW w:w="850" w:type="dxa"/>
            <w:tcBorders>
              <w:top w:val="nil"/>
              <w:left w:val="nil"/>
              <w:bottom w:val="single" w:sz="8" w:space="0" w:color="auto"/>
              <w:right w:val="single" w:sz="8" w:space="0" w:color="auto"/>
            </w:tcBorders>
            <w:shd w:val="clear" w:color="auto" w:fill="auto"/>
            <w:noWrap/>
            <w:vAlign w:val="bottom"/>
            <w:hideMark/>
          </w:tcPr>
          <w:p w14:paraId="7BD5225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58,4</w:t>
            </w:r>
          </w:p>
        </w:tc>
        <w:tc>
          <w:tcPr>
            <w:tcW w:w="1134" w:type="dxa"/>
            <w:tcBorders>
              <w:top w:val="nil"/>
              <w:left w:val="nil"/>
              <w:bottom w:val="single" w:sz="8" w:space="0" w:color="auto"/>
              <w:right w:val="single" w:sz="8" w:space="0" w:color="auto"/>
            </w:tcBorders>
            <w:shd w:val="clear" w:color="000000" w:fill="FF0000"/>
            <w:vAlign w:val="bottom"/>
            <w:hideMark/>
          </w:tcPr>
          <w:p w14:paraId="3A92704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EEAB24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2CC54C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8191D8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68F36A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0FC01CC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ED1C46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067AE7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Trzin</w:t>
            </w:r>
          </w:p>
        </w:tc>
        <w:tc>
          <w:tcPr>
            <w:tcW w:w="992" w:type="dxa"/>
            <w:tcBorders>
              <w:top w:val="nil"/>
              <w:left w:val="nil"/>
              <w:bottom w:val="single" w:sz="8" w:space="0" w:color="auto"/>
              <w:right w:val="single" w:sz="8" w:space="0" w:color="auto"/>
            </w:tcBorders>
            <w:shd w:val="clear" w:color="auto" w:fill="auto"/>
            <w:noWrap/>
            <w:vAlign w:val="bottom"/>
            <w:hideMark/>
          </w:tcPr>
          <w:p w14:paraId="649C83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8,6</w:t>
            </w:r>
          </w:p>
        </w:tc>
        <w:tc>
          <w:tcPr>
            <w:tcW w:w="993" w:type="dxa"/>
            <w:tcBorders>
              <w:top w:val="nil"/>
              <w:left w:val="nil"/>
              <w:bottom w:val="single" w:sz="8" w:space="0" w:color="auto"/>
              <w:right w:val="single" w:sz="8" w:space="0" w:color="auto"/>
            </w:tcBorders>
            <w:shd w:val="clear" w:color="auto" w:fill="auto"/>
            <w:noWrap/>
            <w:vAlign w:val="bottom"/>
            <w:hideMark/>
          </w:tcPr>
          <w:p w14:paraId="6370FD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3.902</w:t>
            </w:r>
          </w:p>
        </w:tc>
        <w:tc>
          <w:tcPr>
            <w:tcW w:w="850" w:type="dxa"/>
            <w:tcBorders>
              <w:top w:val="nil"/>
              <w:left w:val="nil"/>
              <w:bottom w:val="single" w:sz="8" w:space="0" w:color="auto"/>
              <w:right w:val="single" w:sz="8" w:space="0" w:color="auto"/>
            </w:tcBorders>
            <w:shd w:val="clear" w:color="auto" w:fill="auto"/>
            <w:noWrap/>
            <w:vAlign w:val="bottom"/>
            <w:hideMark/>
          </w:tcPr>
          <w:p w14:paraId="00B88E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453,7</w:t>
            </w:r>
          </w:p>
        </w:tc>
        <w:tc>
          <w:tcPr>
            <w:tcW w:w="1134" w:type="dxa"/>
            <w:tcBorders>
              <w:top w:val="nil"/>
              <w:left w:val="nil"/>
              <w:bottom w:val="single" w:sz="8" w:space="0" w:color="auto"/>
              <w:right w:val="single" w:sz="8" w:space="0" w:color="auto"/>
            </w:tcBorders>
            <w:shd w:val="clear" w:color="000000" w:fill="FF0000"/>
            <w:vAlign w:val="bottom"/>
            <w:hideMark/>
          </w:tcPr>
          <w:p w14:paraId="43362D2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06F0D5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0F5F44D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4E14A4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1EB02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8DECE35" w14:textId="77777777" w:rsidTr="002656CC">
        <w:trPr>
          <w:trHeight w:val="298"/>
        </w:trPr>
        <w:tc>
          <w:tcPr>
            <w:tcW w:w="567" w:type="dxa"/>
            <w:vMerge/>
            <w:tcBorders>
              <w:top w:val="nil"/>
              <w:left w:val="single" w:sz="8" w:space="0" w:color="auto"/>
              <w:bottom w:val="single" w:sz="8" w:space="0" w:color="000000"/>
              <w:right w:val="single" w:sz="8" w:space="0" w:color="auto"/>
            </w:tcBorders>
            <w:vAlign w:val="center"/>
            <w:hideMark/>
          </w:tcPr>
          <w:p w14:paraId="581D6F6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C47FCE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Velike Lašče</w:t>
            </w:r>
          </w:p>
        </w:tc>
        <w:tc>
          <w:tcPr>
            <w:tcW w:w="992" w:type="dxa"/>
            <w:tcBorders>
              <w:top w:val="nil"/>
              <w:left w:val="nil"/>
              <w:bottom w:val="single" w:sz="8" w:space="0" w:color="auto"/>
              <w:right w:val="single" w:sz="8" w:space="0" w:color="auto"/>
            </w:tcBorders>
            <w:shd w:val="clear" w:color="auto" w:fill="auto"/>
            <w:noWrap/>
            <w:vAlign w:val="bottom"/>
            <w:hideMark/>
          </w:tcPr>
          <w:p w14:paraId="70BE7AD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103,2</w:t>
            </w:r>
          </w:p>
        </w:tc>
        <w:tc>
          <w:tcPr>
            <w:tcW w:w="993" w:type="dxa"/>
            <w:tcBorders>
              <w:top w:val="nil"/>
              <w:left w:val="nil"/>
              <w:bottom w:val="single" w:sz="8" w:space="0" w:color="auto"/>
              <w:right w:val="single" w:sz="8" w:space="0" w:color="auto"/>
            </w:tcBorders>
            <w:shd w:val="clear" w:color="auto" w:fill="auto"/>
            <w:noWrap/>
            <w:vAlign w:val="bottom"/>
            <w:hideMark/>
          </w:tcPr>
          <w:p w14:paraId="567A8D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4.286</w:t>
            </w:r>
          </w:p>
        </w:tc>
        <w:tc>
          <w:tcPr>
            <w:tcW w:w="850" w:type="dxa"/>
            <w:tcBorders>
              <w:top w:val="nil"/>
              <w:left w:val="nil"/>
              <w:bottom w:val="single" w:sz="8" w:space="0" w:color="auto"/>
              <w:right w:val="single" w:sz="8" w:space="0" w:color="auto"/>
            </w:tcBorders>
            <w:shd w:val="clear" w:color="auto" w:fill="auto"/>
            <w:noWrap/>
            <w:vAlign w:val="bottom"/>
            <w:hideMark/>
          </w:tcPr>
          <w:p w14:paraId="3698FE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41,5</w:t>
            </w:r>
          </w:p>
        </w:tc>
        <w:tc>
          <w:tcPr>
            <w:tcW w:w="1134" w:type="dxa"/>
            <w:tcBorders>
              <w:top w:val="nil"/>
              <w:left w:val="nil"/>
              <w:bottom w:val="single" w:sz="8" w:space="0" w:color="auto"/>
              <w:right w:val="single" w:sz="8" w:space="0" w:color="auto"/>
            </w:tcBorders>
            <w:shd w:val="clear" w:color="000000" w:fill="FFCC00"/>
            <w:vAlign w:val="bottom"/>
            <w:hideMark/>
          </w:tcPr>
          <w:p w14:paraId="2669907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AD7A5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7DED82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BA692F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061F41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89EEF8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699A0A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EB4A82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Vodice</w:t>
            </w:r>
          </w:p>
        </w:tc>
        <w:tc>
          <w:tcPr>
            <w:tcW w:w="992" w:type="dxa"/>
            <w:tcBorders>
              <w:top w:val="nil"/>
              <w:left w:val="nil"/>
              <w:bottom w:val="single" w:sz="8" w:space="0" w:color="auto"/>
              <w:right w:val="single" w:sz="8" w:space="0" w:color="auto"/>
            </w:tcBorders>
            <w:shd w:val="clear" w:color="auto" w:fill="auto"/>
            <w:noWrap/>
            <w:vAlign w:val="bottom"/>
            <w:hideMark/>
          </w:tcPr>
          <w:p w14:paraId="03A445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31,4</w:t>
            </w:r>
          </w:p>
        </w:tc>
        <w:tc>
          <w:tcPr>
            <w:tcW w:w="993" w:type="dxa"/>
            <w:tcBorders>
              <w:top w:val="nil"/>
              <w:left w:val="nil"/>
              <w:bottom w:val="single" w:sz="8" w:space="0" w:color="auto"/>
              <w:right w:val="single" w:sz="8" w:space="0" w:color="auto"/>
            </w:tcBorders>
            <w:shd w:val="clear" w:color="auto" w:fill="auto"/>
            <w:noWrap/>
            <w:vAlign w:val="bottom"/>
            <w:hideMark/>
          </w:tcPr>
          <w:p w14:paraId="50063F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4.811</w:t>
            </w:r>
          </w:p>
        </w:tc>
        <w:tc>
          <w:tcPr>
            <w:tcW w:w="850" w:type="dxa"/>
            <w:tcBorders>
              <w:top w:val="nil"/>
              <w:left w:val="nil"/>
              <w:bottom w:val="single" w:sz="8" w:space="0" w:color="auto"/>
              <w:right w:val="single" w:sz="8" w:space="0" w:color="auto"/>
            </w:tcBorders>
            <w:shd w:val="clear" w:color="auto" w:fill="auto"/>
            <w:noWrap/>
            <w:vAlign w:val="bottom"/>
            <w:hideMark/>
          </w:tcPr>
          <w:p w14:paraId="1ACC6F1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153,2</w:t>
            </w:r>
          </w:p>
        </w:tc>
        <w:tc>
          <w:tcPr>
            <w:tcW w:w="1134" w:type="dxa"/>
            <w:tcBorders>
              <w:top w:val="nil"/>
              <w:left w:val="nil"/>
              <w:bottom w:val="single" w:sz="8" w:space="0" w:color="auto"/>
              <w:right w:val="single" w:sz="8" w:space="0" w:color="auto"/>
            </w:tcBorders>
            <w:shd w:val="clear" w:color="000000" w:fill="FF0000"/>
            <w:vAlign w:val="bottom"/>
            <w:hideMark/>
          </w:tcPr>
          <w:p w14:paraId="2FCE26C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2B2C2A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6EE2BED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BBFF1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5DA9729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58D906D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45765C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77E97B4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Vrhnika</w:t>
            </w:r>
          </w:p>
        </w:tc>
        <w:tc>
          <w:tcPr>
            <w:tcW w:w="992" w:type="dxa"/>
            <w:tcBorders>
              <w:top w:val="nil"/>
              <w:left w:val="nil"/>
              <w:bottom w:val="nil"/>
              <w:right w:val="single" w:sz="8" w:space="0" w:color="auto"/>
            </w:tcBorders>
            <w:shd w:val="clear" w:color="auto" w:fill="auto"/>
            <w:noWrap/>
            <w:vAlign w:val="bottom"/>
            <w:hideMark/>
          </w:tcPr>
          <w:p w14:paraId="532B65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113,3</w:t>
            </w:r>
          </w:p>
        </w:tc>
        <w:tc>
          <w:tcPr>
            <w:tcW w:w="993" w:type="dxa"/>
            <w:tcBorders>
              <w:top w:val="nil"/>
              <w:left w:val="nil"/>
              <w:bottom w:val="single" w:sz="8" w:space="0" w:color="auto"/>
              <w:right w:val="single" w:sz="8" w:space="0" w:color="auto"/>
            </w:tcBorders>
            <w:shd w:val="clear" w:color="auto" w:fill="auto"/>
            <w:noWrap/>
            <w:vAlign w:val="bottom"/>
            <w:hideMark/>
          </w:tcPr>
          <w:p w14:paraId="42D373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16.799</w:t>
            </w:r>
          </w:p>
        </w:tc>
        <w:tc>
          <w:tcPr>
            <w:tcW w:w="850" w:type="dxa"/>
            <w:tcBorders>
              <w:top w:val="nil"/>
              <w:left w:val="nil"/>
              <w:bottom w:val="single" w:sz="8" w:space="0" w:color="auto"/>
              <w:right w:val="single" w:sz="8" w:space="0" w:color="auto"/>
            </w:tcBorders>
            <w:shd w:val="clear" w:color="auto" w:fill="auto"/>
            <w:noWrap/>
            <w:vAlign w:val="bottom"/>
            <w:hideMark/>
          </w:tcPr>
          <w:p w14:paraId="44F2F3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148,3</w:t>
            </w:r>
          </w:p>
        </w:tc>
        <w:tc>
          <w:tcPr>
            <w:tcW w:w="1134" w:type="dxa"/>
            <w:tcBorders>
              <w:top w:val="nil"/>
              <w:left w:val="nil"/>
              <w:bottom w:val="single" w:sz="8" w:space="0" w:color="auto"/>
              <w:right w:val="single" w:sz="8" w:space="0" w:color="auto"/>
            </w:tcBorders>
            <w:shd w:val="clear" w:color="000000" w:fill="FFCC00"/>
            <w:vAlign w:val="bottom"/>
            <w:hideMark/>
          </w:tcPr>
          <w:p w14:paraId="37744D8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3CF916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D0925C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2FC3B6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180E4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FEEE44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8E953E8"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FFFFCC"/>
            <w:noWrap/>
            <w:vAlign w:val="bottom"/>
            <w:hideMark/>
          </w:tcPr>
          <w:p w14:paraId="4A44BC47"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49F7D73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3.540,30</w:t>
            </w:r>
          </w:p>
        </w:tc>
        <w:tc>
          <w:tcPr>
            <w:tcW w:w="993" w:type="dxa"/>
            <w:tcBorders>
              <w:top w:val="nil"/>
              <w:left w:val="nil"/>
              <w:bottom w:val="single" w:sz="8" w:space="0" w:color="auto"/>
              <w:right w:val="single" w:sz="8" w:space="0" w:color="auto"/>
            </w:tcBorders>
            <w:shd w:val="clear" w:color="auto" w:fill="auto"/>
            <w:noWrap/>
            <w:vAlign w:val="bottom"/>
            <w:hideMark/>
          </w:tcPr>
          <w:p w14:paraId="4407661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583.489</w:t>
            </w:r>
          </w:p>
        </w:tc>
        <w:tc>
          <w:tcPr>
            <w:tcW w:w="850" w:type="dxa"/>
            <w:tcBorders>
              <w:top w:val="nil"/>
              <w:left w:val="nil"/>
              <w:bottom w:val="single" w:sz="8" w:space="0" w:color="auto"/>
              <w:right w:val="single" w:sz="8" w:space="0" w:color="auto"/>
            </w:tcBorders>
            <w:shd w:val="clear" w:color="auto" w:fill="auto"/>
            <w:noWrap/>
            <w:vAlign w:val="bottom"/>
            <w:hideMark/>
          </w:tcPr>
          <w:p w14:paraId="6AE5554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164,8</w:t>
            </w:r>
          </w:p>
        </w:tc>
        <w:tc>
          <w:tcPr>
            <w:tcW w:w="1134" w:type="dxa"/>
            <w:tcBorders>
              <w:top w:val="nil"/>
              <w:left w:val="nil"/>
              <w:bottom w:val="single" w:sz="8" w:space="0" w:color="auto"/>
              <w:right w:val="single" w:sz="8" w:space="0" w:color="auto"/>
            </w:tcBorders>
            <w:shd w:val="clear" w:color="000000" w:fill="FFFFFF"/>
            <w:vAlign w:val="bottom"/>
            <w:hideMark/>
          </w:tcPr>
          <w:p w14:paraId="7B05707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1AB85FD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2E40C5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5F87E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2924B2D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373C696B" w14:textId="77777777" w:rsidTr="002656CC">
        <w:trPr>
          <w:trHeight w:val="419"/>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0AB8A51B"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VZHODNOŠTAJERSKA</w:t>
            </w:r>
          </w:p>
        </w:tc>
        <w:tc>
          <w:tcPr>
            <w:tcW w:w="1418" w:type="dxa"/>
            <w:tcBorders>
              <w:top w:val="nil"/>
              <w:left w:val="nil"/>
              <w:bottom w:val="single" w:sz="8" w:space="0" w:color="auto"/>
              <w:right w:val="single" w:sz="8" w:space="0" w:color="auto"/>
            </w:tcBorders>
            <w:shd w:val="clear" w:color="auto" w:fill="auto"/>
            <w:vAlign w:val="bottom"/>
            <w:hideMark/>
          </w:tcPr>
          <w:p w14:paraId="68A2B58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Benedikt</w:t>
            </w:r>
          </w:p>
        </w:tc>
        <w:tc>
          <w:tcPr>
            <w:tcW w:w="992" w:type="dxa"/>
            <w:tcBorders>
              <w:top w:val="nil"/>
              <w:left w:val="nil"/>
              <w:bottom w:val="single" w:sz="8" w:space="0" w:color="auto"/>
              <w:right w:val="single" w:sz="8" w:space="0" w:color="auto"/>
            </w:tcBorders>
            <w:shd w:val="clear" w:color="auto" w:fill="auto"/>
            <w:noWrap/>
            <w:vAlign w:val="bottom"/>
            <w:hideMark/>
          </w:tcPr>
          <w:p w14:paraId="451AE92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93" w:type="dxa"/>
            <w:tcBorders>
              <w:top w:val="nil"/>
              <w:left w:val="nil"/>
              <w:bottom w:val="single" w:sz="8" w:space="0" w:color="auto"/>
              <w:right w:val="single" w:sz="8" w:space="0" w:color="auto"/>
            </w:tcBorders>
            <w:shd w:val="clear" w:color="auto" w:fill="auto"/>
            <w:noWrap/>
            <w:vAlign w:val="bottom"/>
            <w:hideMark/>
          </w:tcPr>
          <w:p w14:paraId="346ECF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2.506</w:t>
            </w:r>
          </w:p>
        </w:tc>
        <w:tc>
          <w:tcPr>
            <w:tcW w:w="850" w:type="dxa"/>
            <w:tcBorders>
              <w:top w:val="nil"/>
              <w:left w:val="nil"/>
              <w:bottom w:val="single" w:sz="8" w:space="0" w:color="auto"/>
              <w:right w:val="single" w:sz="8" w:space="0" w:color="auto"/>
            </w:tcBorders>
            <w:shd w:val="clear" w:color="auto" w:fill="auto"/>
            <w:noWrap/>
            <w:vAlign w:val="bottom"/>
            <w:hideMark/>
          </w:tcPr>
          <w:p w14:paraId="1A1CA3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104</w:t>
            </w:r>
          </w:p>
        </w:tc>
        <w:tc>
          <w:tcPr>
            <w:tcW w:w="1134" w:type="dxa"/>
            <w:tcBorders>
              <w:top w:val="nil"/>
              <w:left w:val="nil"/>
              <w:bottom w:val="single" w:sz="8" w:space="0" w:color="auto"/>
              <w:right w:val="single" w:sz="8" w:space="0" w:color="auto"/>
            </w:tcBorders>
            <w:shd w:val="clear" w:color="000000" w:fill="FFCC00"/>
            <w:vAlign w:val="bottom"/>
            <w:hideMark/>
          </w:tcPr>
          <w:p w14:paraId="57AE7D2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C03100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C8B1A2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F78730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AE1105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B82437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3A4EDD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945EF6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Cerkvenjak</w:t>
            </w:r>
          </w:p>
        </w:tc>
        <w:tc>
          <w:tcPr>
            <w:tcW w:w="992" w:type="dxa"/>
            <w:tcBorders>
              <w:top w:val="nil"/>
              <w:left w:val="nil"/>
              <w:bottom w:val="single" w:sz="8" w:space="0" w:color="auto"/>
              <w:right w:val="single" w:sz="8" w:space="0" w:color="auto"/>
            </w:tcBorders>
            <w:shd w:val="clear" w:color="auto" w:fill="auto"/>
            <w:noWrap/>
            <w:vAlign w:val="bottom"/>
            <w:hideMark/>
          </w:tcPr>
          <w:p w14:paraId="5AFE447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24,5</w:t>
            </w:r>
          </w:p>
        </w:tc>
        <w:tc>
          <w:tcPr>
            <w:tcW w:w="993" w:type="dxa"/>
            <w:tcBorders>
              <w:top w:val="nil"/>
              <w:left w:val="nil"/>
              <w:bottom w:val="single" w:sz="8" w:space="0" w:color="auto"/>
              <w:right w:val="single" w:sz="8" w:space="0" w:color="auto"/>
            </w:tcBorders>
            <w:shd w:val="clear" w:color="auto" w:fill="auto"/>
            <w:noWrap/>
            <w:vAlign w:val="bottom"/>
            <w:hideMark/>
          </w:tcPr>
          <w:p w14:paraId="67967C3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2.043</w:t>
            </w:r>
          </w:p>
        </w:tc>
        <w:tc>
          <w:tcPr>
            <w:tcW w:w="850" w:type="dxa"/>
            <w:tcBorders>
              <w:top w:val="nil"/>
              <w:left w:val="nil"/>
              <w:bottom w:val="single" w:sz="8" w:space="0" w:color="auto"/>
              <w:right w:val="single" w:sz="8" w:space="0" w:color="auto"/>
            </w:tcBorders>
            <w:shd w:val="clear" w:color="auto" w:fill="auto"/>
            <w:noWrap/>
            <w:vAlign w:val="bottom"/>
            <w:hideMark/>
          </w:tcPr>
          <w:p w14:paraId="132795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83,4</w:t>
            </w:r>
          </w:p>
        </w:tc>
        <w:tc>
          <w:tcPr>
            <w:tcW w:w="1134" w:type="dxa"/>
            <w:tcBorders>
              <w:top w:val="nil"/>
              <w:left w:val="nil"/>
              <w:bottom w:val="single" w:sz="8" w:space="0" w:color="auto"/>
              <w:right w:val="single" w:sz="8" w:space="0" w:color="auto"/>
            </w:tcBorders>
            <w:shd w:val="clear" w:color="000000" w:fill="FFCC00"/>
            <w:vAlign w:val="bottom"/>
            <w:hideMark/>
          </w:tcPr>
          <w:p w14:paraId="70B195C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7CBB3B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CBAEED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A6A7DA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262988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62F7F9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F621C1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1DBA61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Duplek</w:t>
            </w:r>
          </w:p>
        </w:tc>
        <w:tc>
          <w:tcPr>
            <w:tcW w:w="992" w:type="dxa"/>
            <w:tcBorders>
              <w:top w:val="nil"/>
              <w:left w:val="nil"/>
              <w:bottom w:val="single" w:sz="8" w:space="0" w:color="auto"/>
              <w:right w:val="single" w:sz="8" w:space="0" w:color="auto"/>
            </w:tcBorders>
            <w:shd w:val="clear" w:color="auto" w:fill="auto"/>
            <w:noWrap/>
            <w:vAlign w:val="bottom"/>
            <w:hideMark/>
          </w:tcPr>
          <w:p w14:paraId="627FD2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w:t>
            </w:r>
          </w:p>
        </w:tc>
        <w:tc>
          <w:tcPr>
            <w:tcW w:w="993" w:type="dxa"/>
            <w:tcBorders>
              <w:top w:val="nil"/>
              <w:left w:val="nil"/>
              <w:bottom w:val="single" w:sz="8" w:space="0" w:color="auto"/>
              <w:right w:val="single" w:sz="8" w:space="0" w:color="auto"/>
            </w:tcBorders>
            <w:shd w:val="clear" w:color="auto" w:fill="auto"/>
            <w:noWrap/>
            <w:vAlign w:val="bottom"/>
            <w:hideMark/>
          </w:tcPr>
          <w:p w14:paraId="5CBA00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6.777</w:t>
            </w:r>
          </w:p>
        </w:tc>
        <w:tc>
          <w:tcPr>
            <w:tcW w:w="850" w:type="dxa"/>
            <w:tcBorders>
              <w:top w:val="nil"/>
              <w:left w:val="nil"/>
              <w:bottom w:val="single" w:sz="8" w:space="0" w:color="auto"/>
              <w:right w:val="single" w:sz="8" w:space="0" w:color="auto"/>
            </w:tcBorders>
            <w:shd w:val="clear" w:color="auto" w:fill="auto"/>
            <w:noWrap/>
            <w:vAlign w:val="bottom"/>
            <w:hideMark/>
          </w:tcPr>
          <w:p w14:paraId="66BA43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169,4</w:t>
            </w:r>
          </w:p>
        </w:tc>
        <w:tc>
          <w:tcPr>
            <w:tcW w:w="1134" w:type="dxa"/>
            <w:tcBorders>
              <w:top w:val="nil"/>
              <w:left w:val="nil"/>
              <w:bottom w:val="single" w:sz="8" w:space="0" w:color="auto"/>
              <w:right w:val="single" w:sz="8" w:space="0" w:color="auto"/>
            </w:tcBorders>
            <w:shd w:val="clear" w:color="000000" w:fill="FF0000"/>
            <w:vAlign w:val="bottom"/>
            <w:hideMark/>
          </w:tcPr>
          <w:p w14:paraId="12AA0F2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1141A1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1B38E2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04DB16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F9BC70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65AF5B07"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273F475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1A0628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Hoče – Slivnica</w:t>
            </w:r>
          </w:p>
        </w:tc>
        <w:tc>
          <w:tcPr>
            <w:tcW w:w="992" w:type="dxa"/>
            <w:tcBorders>
              <w:top w:val="nil"/>
              <w:left w:val="nil"/>
              <w:bottom w:val="single" w:sz="8" w:space="0" w:color="auto"/>
              <w:right w:val="single" w:sz="8" w:space="0" w:color="auto"/>
            </w:tcBorders>
            <w:shd w:val="clear" w:color="auto" w:fill="auto"/>
            <w:noWrap/>
            <w:vAlign w:val="bottom"/>
            <w:hideMark/>
          </w:tcPr>
          <w:p w14:paraId="40F1401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993" w:type="dxa"/>
            <w:tcBorders>
              <w:top w:val="nil"/>
              <w:left w:val="nil"/>
              <w:bottom w:val="single" w:sz="8" w:space="0" w:color="auto"/>
              <w:right w:val="single" w:sz="8" w:space="0" w:color="auto"/>
            </w:tcBorders>
            <w:shd w:val="clear" w:color="auto" w:fill="auto"/>
            <w:noWrap/>
            <w:vAlign w:val="bottom"/>
            <w:hideMark/>
          </w:tcPr>
          <w:p w14:paraId="0234AB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11.235</w:t>
            </w:r>
          </w:p>
        </w:tc>
        <w:tc>
          <w:tcPr>
            <w:tcW w:w="850" w:type="dxa"/>
            <w:tcBorders>
              <w:top w:val="nil"/>
              <w:left w:val="nil"/>
              <w:bottom w:val="single" w:sz="8" w:space="0" w:color="auto"/>
              <w:right w:val="single" w:sz="8" w:space="0" w:color="auto"/>
            </w:tcBorders>
            <w:shd w:val="clear" w:color="auto" w:fill="auto"/>
            <w:noWrap/>
            <w:vAlign w:val="bottom"/>
            <w:hideMark/>
          </w:tcPr>
          <w:p w14:paraId="3996566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209,2</w:t>
            </w:r>
          </w:p>
        </w:tc>
        <w:tc>
          <w:tcPr>
            <w:tcW w:w="1134" w:type="dxa"/>
            <w:tcBorders>
              <w:top w:val="nil"/>
              <w:left w:val="nil"/>
              <w:bottom w:val="single" w:sz="8" w:space="0" w:color="auto"/>
              <w:right w:val="single" w:sz="8" w:space="0" w:color="auto"/>
            </w:tcBorders>
            <w:shd w:val="clear" w:color="000000" w:fill="FF0000"/>
            <w:vAlign w:val="bottom"/>
            <w:hideMark/>
          </w:tcPr>
          <w:p w14:paraId="577E5EF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60E835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5D0CD3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065D641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7D5872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2B034A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34416A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625C8D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Kungota</w:t>
            </w:r>
          </w:p>
        </w:tc>
        <w:tc>
          <w:tcPr>
            <w:tcW w:w="992" w:type="dxa"/>
            <w:tcBorders>
              <w:top w:val="nil"/>
              <w:left w:val="nil"/>
              <w:bottom w:val="single" w:sz="8" w:space="0" w:color="auto"/>
              <w:right w:val="single" w:sz="8" w:space="0" w:color="auto"/>
            </w:tcBorders>
            <w:shd w:val="clear" w:color="auto" w:fill="auto"/>
            <w:noWrap/>
            <w:vAlign w:val="bottom"/>
            <w:hideMark/>
          </w:tcPr>
          <w:p w14:paraId="629738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93" w:type="dxa"/>
            <w:tcBorders>
              <w:top w:val="nil"/>
              <w:left w:val="nil"/>
              <w:bottom w:val="single" w:sz="8" w:space="0" w:color="auto"/>
              <w:right w:val="single" w:sz="8" w:space="0" w:color="auto"/>
            </w:tcBorders>
            <w:shd w:val="clear" w:color="auto" w:fill="auto"/>
            <w:noWrap/>
            <w:vAlign w:val="bottom"/>
            <w:hideMark/>
          </w:tcPr>
          <w:p w14:paraId="5E56B0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4.756</w:t>
            </w:r>
          </w:p>
        </w:tc>
        <w:tc>
          <w:tcPr>
            <w:tcW w:w="850" w:type="dxa"/>
            <w:tcBorders>
              <w:top w:val="nil"/>
              <w:left w:val="nil"/>
              <w:bottom w:val="single" w:sz="8" w:space="0" w:color="auto"/>
              <w:right w:val="single" w:sz="8" w:space="0" w:color="auto"/>
            </w:tcBorders>
            <w:shd w:val="clear" w:color="auto" w:fill="auto"/>
            <w:noWrap/>
            <w:vAlign w:val="bottom"/>
            <w:hideMark/>
          </w:tcPr>
          <w:p w14:paraId="3EBF99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97,1</w:t>
            </w:r>
          </w:p>
        </w:tc>
        <w:tc>
          <w:tcPr>
            <w:tcW w:w="1134" w:type="dxa"/>
            <w:tcBorders>
              <w:top w:val="nil"/>
              <w:left w:val="nil"/>
              <w:bottom w:val="single" w:sz="8" w:space="0" w:color="auto"/>
              <w:right w:val="single" w:sz="8" w:space="0" w:color="auto"/>
            </w:tcBorders>
            <w:shd w:val="clear" w:color="000000" w:fill="FFCC00"/>
            <w:vAlign w:val="bottom"/>
            <w:hideMark/>
          </w:tcPr>
          <w:p w14:paraId="5772233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0BCE36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96C764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103554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7EBF8B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BEF9D4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CDFE34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41EC5A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Lenart</w:t>
            </w:r>
          </w:p>
        </w:tc>
        <w:tc>
          <w:tcPr>
            <w:tcW w:w="992" w:type="dxa"/>
            <w:tcBorders>
              <w:top w:val="nil"/>
              <w:left w:val="nil"/>
              <w:bottom w:val="single" w:sz="8" w:space="0" w:color="auto"/>
              <w:right w:val="single" w:sz="8" w:space="0" w:color="auto"/>
            </w:tcBorders>
            <w:shd w:val="clear" w:color="auto" w:fill="auto"/>
            <w:noWrap/>
            <w:vAlign w:val="bottom"/>
            <w:hideMark/>
          </w:tcPr>
          <w:p w14:paraId="5B9184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61,7</w:t>
            </w:r>
          </w:p>
        </w:tc>
        <w:tc>
          <w:tcPr>
            <w:tcW w:w="993" w:type="dxa"/>
            <w:tcBorders>
              <w:top w:val="nil"/>
              <w:left w:val="nil"/>
              <w:bottom w:val="single" w:sz="8" w:space="0" w:color="auto"/>
              <w:right w:val="single" w:sz="8" w:space="0" w:color="auto"/>
            </w:tcBorders>
            <w:shd w:val="clear" w:color="auto" w:fill="auto"/>
            <w:noWrap/>
            <w:vAlign w:val="bottom"/>
            <w:hideMark/>
          </w:tcPr>
          <w:p w14:paraId="7899591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8.270</w:t>
            </w:r>
          </w:p>
        </w:tc>
        <w:tc>
          <w:tcPr>
            <w:tcW w:w="850" w:type="dxa"/>
            <w:tcBorders>
              <w:top w:val="nil"/>
              <w:left w:val="nil"/>
              <w:bottom w:val="single" w:sz="8" w:space="0" w:color="auto"/>
              <w:right w:val="single" w:sz="8" w:space="0" w:color="auto"/>
            </w:tcBorders>
            <w:shd w:val="clear" w:color="auto" w:fill="auto"/>
            <w:noWrap/>
            <w:vAlign w:val="bottom"/>
            <w:hideMark/>
          </w:tcPr>
          <w:p w14:paraId="2DFADFC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134</w:t>
            </w:r>
          </w:p>
        </w:tc>
        <w:tc>
          <w:tcPr>
            <w:tcW w:w="1134" w:type="dxa"/>
            <w:tcBorders>
              <w:top w:val="nil"/>
              <w:left w:val="nil"/>
              <w:bottom w:val="single" w:sz="8" w:space="0" w:color="auto"/>
              <w:right w:val="single" w:sz="8" w:space="0" w:color="auto"/>
            </w:tcBorders>
            <w:shd w:val="clear" w:color="000000" w:fill="FF0000"/>
            <w:vAlign w:val="bottom"/>
            <w:hideMark/>
          </w:tcPr>
          <w:p w14:paraId="0C68BAC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8D22F1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2264AA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ADB4B8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9EE098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16F3B374" w14:textId="77777777" w:rsidTr="002656CC">
        <w:trPr>
          <w:trHeight w:val="432"/>
        </w:trPr>
        <w:tc>
          <w:tcPr>
            <w:tcW w:w="567" w:type="dxa"/>
            <w:vMerge/>
            <w:tcBorders>
              <w:top w:val="nil"/>
              <w:left w:val="single" w:sz="8" w:space="0" w:color="auto"/>
              <w:bottom w:val="single" w:sz="8" w:space="0" w:color="000000"/>
              <w:right w:val="single" w:sz="8" w:space="0" w:color="auto"/>
            </w:tcBorders>
            <w:vAlign w:val="center"/>
            <w:hideMark/>
          </w:tcPr>
          <w:p w14:paraId="1271EA4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735DA8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Lovrenc na Pohorju</w:t>
            </w:r>
          </w:p>
        </w:tc>
        <w:tc>
          <w:tcPr>
            <w:tcW w:w="992" w:type="dxa"/>
            <w:tcBorders>
              <w:top w:val="nil"/>
              <w:left w:val="nil"/>
              <w:bottom w:val="single" w:sz="8" w:space="0" w:color="auto"/>
              <w:right w:val="single" w:sz="8" w:space="0" w:color="auto"/>
            </w:tcBorders>
            <w:shd w:val="clear" w:color="auto" w:fill="auto"/>
            <w:noWrap/>
            <w:vAlign w:val="bottom"/>
            <w:hideMark/>
          </w:tcPr>
          <w:p w14:paraId="280CFEA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84,4</w:t>
            </w:r>
          </w:p>
        </w:tc>
        <w:tc>
          <w:tcPr>
            <w:tcW w:w="993" w:type="dxa"/>
            <w:tcBorders>
              <w:top w:val="nil"/>
              <w:left w:val="nil"/>
              <w:bottom w:val="single" w:sz="8" w:space="0" w:color="auto"/>
              <w:right w:val="single" w:sz="8" w:space="0" w:color="auto"/>
            </w:tcBorders>
            <w:shd w:val="clear" w:color="auto" w:fill="auto"/>
            <w:noWrap/>
            <w:vAlign w:val="bottom"/>
            <w:hideMark/>
          </w:tcPr>
          <w:p w14:paraId="15921A7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3.094</w:t>
            </w:r>
          </w:p>
        </w:tc>
        <w:tc>
          <w:tcPr>
            <w:tcW w:w="850" w:type="dxa"/>
            <w:tcBorders>
              <w:top w:val="nil"/>
              <w:left w:val="nil"/>
              <w:bottom w:val="single" w:sz="8" w:space="0" w:color="auto"/>
              <w:right w:val="single" w:sz="8" w:space="0" w:color="auto"/>
            </w:tcBorders>
            <w:shd w:val="clear" w:color="auto" w:fill="auto"/>
            <w:noWrap/>
            <w:vAlign w:val="bottom"/>
            <w:hideMark/>
          </w:tcPr>
          <w:p w14:paraId="210D4FB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134" w:type="dxa"/>
            <w:tcBorders>
              <w:top w:val="nil"/>
              <w:left w:val="nil"/>
              <w:bottom w:val="single" w:sz="8" w:space="0" w:color="auto"/>
              <w:right w:val="single" w:sz="8" w:space="0" w:color="auto"/>
            </w:tcBorders>
            <w:shd w:val="clear" w:color="000000" w:fill="FFCC00"/>
            <w:vAlign w:val="bottom"/>
            <w:hideMark/>
          </w:tcPr>
          <w:p w14:paraId="16B82A8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2451B7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203C9A6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4FFCFF6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7DF921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181774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E3826B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B32B99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Makole</w:t>
            </w:r>
          </w:p>
        </w:tc>
        <w:tc>
          <w:tcPr>
            <w:tcW w:w="992" w:type="dxa"/>
            <w:tcBorders>
              <w:top w:val="nil"/>
              <w:left w:val="nil"/>
              <w:bottom w:val="single" w:sz="8" w:space="0" w:color="auto"/>
              <w:right w:val="single" w:sz="8" w:space="0" w:color="auto"/>
            </w:tcBorders>
            <w:shd w:val="clear" w:color="auto" w:fill="auto"/>
            <w:noWrap/>
            <w:vAlign w:val="bottom"/>
            <w:hideMark/>
          </w:tcPr>
          <w:p w14:paraId="1407822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36,9</w:t>
            </w:r>
          </w:p>
        </w:tc>
        <w:tc>
          <w:tcPr>
            <w:tcW w:w="993" w:type="dxa"/>
            <w:tcBorders>
              <w:top w:val="nil"/>
              <w:left w:val="nil"/>
              <w:bottom w:val="single" w:sz="8" w:space="0" w:color="auto"/>
              <w:right w:val="single" w:sz="8" w:space="0" w:color="auto"/>
            </w:tcBorders>
            <w:shd w:val="clear" w:color="auto" w:fill="auto"/>
            <w:noWrap/>
            <w:vAlign w:val="bottom"/>
            <w:hideMark/>
          </w:tcPr>
          <w:p w14:paraId="7F1986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2.039</w:t>
            </w:r>
          </w:p>
        </w:tc>
        <w:tc>
          <w:tcPr>
            <w:tcW w:w="850" w:type="dxa"/>
            <w:tcBorders>
              <w:top w:val="nil"/>
              <w:left w:val="nil"/>
              <w:bottom w:val="single" w:sz="8" w:space="0" w:color="auto"/>
              <w:right w:val="single" w:sz="8" w:space="0" w:color="auto"/>
            </w:tcBorders>
            <w:shd w:val="clear" w:color="auto" w:fill="auto"/>
            <w:noWrap/>
            <w:vAlign w:val="bottom"/>
            <w:hideMark/>
          </w:tcPr>
          <w:p w14:paraId="1138D0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134" w:type="dxa"/>
            <w:tcBorders>
              <w:top w:val="nil"/>
              <w:left w:val="nil"/>
              <w:bottom w:val="single" w:sz="8" w:space="0" w:color="auto"/>
              <w:right w:val="single" w:sz="8" w:space="0" w:color="auto"/>
            </w:tcBorders>
            <w:shd w:val="clear" w:color="000000" w:fill="FF0000"/>
            <w:vAlign w:val="bottom"/>
            <w:hideMark/>
          </w:tcPr>
          <w:p w14:paraId="4BA3C3C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49B484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34304CC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BFDE2E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5F6A0B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5AD055C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EC9F25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4624CF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Maribor</w:t>
            </w:r>
          </w:p>
        </w:tc>
        <w:tc>
          <w:tcPr>
            <w:tcW w:w="992" w:type="dxa"/>
            <w:tcBorders>
              <w:top w:val="nil"/>
              <w:left w:val="nil"/>
              <w:bottom w:val="single" w:sz="8" w:space="0" w:color="auto"/>
              <w:right w:val="single" w:sz="8" w:space="0" w:color="auto"/>
            </w:tcBorders>
            <w:shd w:val="clear" w:color="auto" w:fill="auto"/>
            <w:noWrap/>
            <w:vAlign w:val="bottom"/>
            <w:hideMark/>
          </w:tcPr>
          <w:p w14:paraId="3A2E9D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147,5</w:t>
            </w:r>
          </w:p>
        </w:tc>
        <w:tc>
          <w:tcPr>
            <w:tcW w:w="993" w:type="dxa"/>
            <w:tcBorders>
              <w:top w:val="nil"/>
              <w:left w:val="nil"/>
              <w:bottom w:val="single" w:sz="8" w:space="0" w:color="auto"/>
              <w:right w:val="single" w:sz="8" w:space="0" w:color="auto"/>
            </w:tcBorders>
            <w:shd w:val="clear" w:color="auto" w:fill="auto"/>
            <w:noWrap/>
            <w:vAlign w:val="bottom"/>
            <w:hideMark/>
          </w:tcPr>
          <w:p w14:paraId="296BA2E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110.543</w:t>
            </w:r>
          </w:p>
        </w:tc>
        <w:tc>
          <w:tcPr>
            <w:tcW w:w="850" w:type="dxa"/>
            <w:tcBorders>
              <w:top w:val="nil"/>
              <w:left w:val="nil"/>
              <w:bottom w:val="single" w:sz="8" w:space="0" w:color="auto"/>
              <w:right w:val="single" w:sz="8" w:space="0" w:color="auto"/>
            </w:tcBorders>
            <w:shd w:val="clear" w:color="auto" w:fill="auto"/>
            <w:noWrap/>
            <w:vAlign w:val="bottom"/>
            <w:hideMark/>
          </w:tcPr>
          <w:p w14:paraId="215503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749,4</w:t>
            </w:r>
          </w:p>
        </w:tc>
        <w:tc>
          <w:tcPr>
            <w:tcW w:w="1134" w:type="dxa"/>
            <w:tcBorders>
              <w:top w:val="nil"/>
              <w:left w:val="nil"/>
              <w:bottom w:val="single" w:sz="8" w:space="0" w:color="auto"/>
              <w:right w:val="single" w:sz="8" w:space="0" w:color="auto"/>
            </w:tcBorders>
            <w:shd w:val="clear" w:color="000000" w:fill="FF0000"/>
            <w:vAlign w:val="bottom"/>
            <w:hideMark/>
          </w:tcPr>
          <w:p w14:paraId="556418F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7C1DA6F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89C6F7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46DC2C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1D671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C11F8D7" w14:textId="77777777" w:rsidTr="002656CC">
        <w:trPr>
          <w:trHeight w:val="626"/>
        </w:trPr>
        <w:tc>
          <w:tcPr>
            <w:tcW w:w="567" w:type="dxa"/>
            <w:vMerge/>
            <w:tcBorders>
              <w:top w:val="nil"/>
              <w:left w:val="single" w:sz="8" w:space="0" w:color="auto"/>
              <w:bottom w:val="single" w:sz="8" w:space="0" w:color="000000"/>
              <w:right w:val="single" w:sz="8" w:space="0" w:color="auto"/>
            </w:tcBorders>
            <w:vAlign w:val="center"/>
            <w:hideMark/>
          </w:tcPr>
          <w:p w14:paraId="05781F7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C5C067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Miklavž na Dravskem polju</w:t>
            </w:r>
          </w:p>
        </w:tc>
        <w:tc>
          <w:tcPr>
            <w:tcW w:w="992" w:type="dxa"/>
            <w:tcBorders>
              <w:top w:val="nil"/>
              <w:left w:val="nil"/>
              <w:bottom w:val="single" w:sz="8" w:space="0" w:color="auto"/>
              <w:right w:val="single" w:sz="8" w:space="0" w:color="auto"/>
            </w:tcBorders>
            <w:shd w:val="clear" w:color="auto" w:fill="auto"/>
            <w:noWrap/>
            <w:vAlign w:val="bottom"/>
            <w:hideMark/>
          </w:tcPr>
          <w:p w14:paraId="21704B0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12,5</w:t>
            </w:r>
          </w:p>
        </w:tc>
        <w:tc>
          <w:tcPr>
            <w:tcW w:w="993" w:type="dxa"/>
            <w:tcBorders>
              <w:top w:val="nil"/>
              <w:left w:val="nil"/>
              <w:bottom w:val="single" w:sz="8" w:space="0" w:color="auto"/>
              <w:right w:val="single" w:sz="8" w:space="0" w:color="auto"/>
            </w:tcBorders>
            <w:shd w:val="clear" w:color="auto" w:fill="auto"/>
            <w:noWrap/>
            <w:vAlign w:val="bottom"/>
            <w:hideMark/>
          </w:tcPr>
          <w:p w14:paraId="6BFB696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6.542</w:t>
            </w:r>
          </w:p>
        </w:tc>
        <w:tc>
          <w:tcPr>
            <w:tcW w:w="850" w:type="dxa"/>
            <w:tcBorders>
              <w:top w:val="nil"/>
              <w:left w:val="nil"/>
              <w:bottom w:val="single" w:sz="8" w:space="0" w:color="auto"/>
              <w:right w:val="single" w:sz="8" w:space="0" w:color="auto"/>
            </w:tcBorders>
            <w:shd w:val="clear" w:color="auto" w:fill="auto"/>
            <w:noWrap/>
            <w:vAlign w:val="bottom"/>
            <w:hideMark/>
          </w:tcPr>
          <w:p w14:paraId="2707FCD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523,4</w:t>
            </w:r>
          </w:p>
        </w:tc>
        <w:tc>
          <w:tcPr>
            <w:tcW w:w="1134" w:type="dxa"/>
            <w:tcBorders>
              <w:top w:val="nil"/>
              <w:left w:val="nil"/>
              <w:bottom w:val="single" w:sz="8" w:space="0" w:color="auto"/>
              <w:right w:val="single" w:sz="8" w:space="0" w:color="auto"/>
            </w:tcBorders>
            <w:shd w:val="clear" w:color="000000" w:fill="FF0000"/>
            <w:vAlign w:val="bottom"/>
            <w:hideMark/>
          </w:tcPr>
          <w:p w14:paraId="787BD5B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41C1BE5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40B0F8A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04137E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410B5D9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106EA32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884368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32CE4E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Oplotnica</w:t>
            </w:r>
          </w:p>
        </w:tc>
        <w:tc>
          <w:tcPr>
            <w:tcW w:w="992" w:type="dxa"/>
            <w:tcBorders>
              <w:top w:val="nil"/>
              <w:left w:val="nil"/>
              <w:bottom w:val="single" w:sz="8" w:space="0" w:color="auto"/>
              <w:right w:val="single" w:sz="8" w:space="0" w:color="auto"/>
            </w:tcBorders>
            <w:shd w:val="clear" w:color="auto" w:fill="auto"/>
            <w:noWrap/>
            <w:vAlign w:val="bottom"/>
            <w:hideMark/>
          </w:tcPr>
          <w:p w14:paraId="7C5783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33,2</w:t>
            </w:r>
          </w:p>
        </w:tc>
        <w:tc>
          <w:tcPr>
            <w:tcW w:w="993" w:type="dxa"/>
            <w:tcBorders>
              <w:top w:val="nil"/>
              <w:left w:val="nil"/>
              <w:bottom w:val="single" w:sz="8" w:space="0" w:color="auto"/>
              <w:right w:val="single" w:sz="8" w:space="0" w:color="auto"/>
            </w:tcBorders>
            <w:shd w:val="clear" w:color="auto" w:fill="auto"/>
            <w:noWrap/>
            <w:vAlign w:val="bottom"/>
            <w:hideMark/>
          </w:tcPr>
          <w:p w14:paraId="445829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4.116</w:t>
            </w:r>
          </w:p>
        </w:tc>
        <w:tc>
          <w:tcPr>
            <w:tcW w:w="850" w:type="dxa"/>
            <w:tcBorders>
              <w:top w:val="nil"/>
              <w:left w:val="nil"/>
              <w:bottom w:val="single" w:sz="8" w:space="0" w:color="auto"/>
              <w:right w:val="single" w:sz="8" w:space="0" w:color="auto"/>
            </w:tcBorders>
            <w:shd w:val="clear" w:color="auto" w:fill="auto"/>
            <w:noWrap/>
            <w:vAlign w:val="bottom"/>
            <w:hideMark/>
          </w:tcPr>
          <w:p w14:paraId="053491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124</w:t>
            </w:r>
          </w:p>
        </w:tc>
        <w:tc>
          <w:tcPr>
            <w:tcW w:w="1134" w:type="dxa"/>
            <w:tcBorders>
              <w:top w:val="nil"/>
              <w:left w:val="nil"/>
              <w:bottom w:val="single" w:sz="8" w:space="0" w:color="auto"/>
              <w:right w:val="single" w:sz="8" w:space="0" w:color="auto"/>
            </w:tcBorders>
            <w:shd w:val="clear" w:color="000000" w:fill="FFCC00"/>
            <w:vAlign w:val="bottom"/>
            <w:hideMark/>
          </w:tcPr>
          <w:p w14:paraId="4CC0219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1D487A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163D7B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E56A7F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D75EF6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D2CA7F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F74F8D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57C01E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Pesnica</w:t>
            </w:r>
          </w:p>
        </w:tc>
        <w:tc>
          <w:tcPr>
            <w:tcW w:w="992" w:type="dxa"/>
            <w:tcBorders>
              <w:top w:val="nil"/>
              <w:left w:val="nil"/>
              <w:bottom w:val="single" w:sz="8" w:space="0" w:color="auto"/>
              <w:right w:val="single" w:sz="8" w:space="0" w:color="auto"/>
            </w:tcBorders>
            <w:shd w:val="clear" w:color="auto" w:fill="auto"/>
            <w:noWrap/>
            <w:vAlign w:val="bottom"/>
            <w:hideMark/>
          </w:tcPr>
          <w:p w14:paraId="416145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93" w:type="dxa"/>
            <w:tcBorders>
              <w:top w:val="nil"/>
              <w:left w:val="nil"/>
              <w:bottom w:val="single" w:sz="8" w:space="0" w:color="auto"/>
              <w:right w:val="single" w:sz="8" w:space="0" w:color="auto"/>
            </w:tcBorders>
            <w:shd w:val="clear" w:color="auto" w:fill="auto"/>
            <w:noWrap/>
            <w:vAlign w:val="bottom"/>
            <w:hideMark/>
          </w:tcPr>
          <w:p w14:paraId="4BC51E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7.411</w:t>
            </w:r>
          </w:p>
        </w:tc>
        <w:tc>
          <w:tcPr>
            <w:tcW w:w="850" w:type="dxa"/>
            <w:tcBorders>
              <w:top w:val="nil"/>
              <w:left w:val="nil"/>
              <w:bottom w:val="single" w:sz="8" w:space="0" w:color="auto"/>
              <w:right w:val="single" w:sz="8" w:space="0" w:color="auto"/>
            </w:tcBorders>
            <w:shd w:val="clear" w:color="auto" w:fill="auto"/>
            <w:noWrap/>
            <w:vAlign w:val="bottom"/>
            <w:hideMark/>
          </w:tcPr>
          <w:p w14:paraId="64356F9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1134" w:type="dxa"/>
            <w:tcBorders>
              <w:top w:val="nil"/>
              <w:left w:val="nil"/>
              <w:bottom w:val="single" w:sz="8" w:space="0" w:color="auto"/>
              <w:right w:val="single" w:sz="8" w:space="0" w:color="auto"/>
            </w:tcBorders>
            <w:shd w:val="clear" w:color="000000" w:fill="FF0000"/>
            <w:vAlign w:val="bottom"/>
            <w:hideMark/>
          </w:tcPr>
          <w:p w14:paraId="7106D0E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D8991C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1AA410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B8CA8A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E2F71C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A045C8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534DCC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807095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Poljčane</w:t>
            </w:r>
          </w:p>
        </w:tc>
        <w:tc>
          <w:tcPr>
            <w:tcW w:w="992" w:type="dxa"/>
            <w:tcBorders>
              <w:top w:val="nil"/>
              <w:left w:val="nil"/>
              <w:bottom w:val="single" w:sz="8" w:space="0" w:color="auto"/>
              <w:right w:val="single" w:sz="8" w:space="0" w:color="auto"/>
            </w:tcBorders>
            <w:shd w:val="clear" w:color="auto" w:fill="auto"/>
            <w:noWrap/>
            <w:vAlign w:val="bottom"/>
            <w:hideMark/>
          </w:tcPr>
          <w:p w14:paraId="40FE7E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993" w:type="dxa"/>
            <w:tcBorders>
              <w:top w:val="nil"/>
              <w:left w:val="nil"/>
              <w:bottom w:val="single" w:sz="8" w:space="0" w:color="auto"/>
              <w:right w:val="single" w:sz="8" w:space="0" w:color="auto"/>
            </w:tcBorders>
            <w:shd w:val="clear" w:color="auto" w:fill="auto"/>
            <w:noWrap/>
            <w:vAlign w:val="bottom"/>
            <w:hideMark/>
          </w:tcPr>
          <w:p w14:paraId="7E4C1A6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4.436</w:t>
            </w:r>
          </w:p>
        </w:tc>
        <w:tc>
          <w:tcPr>
            <w:tcW w:w="850" w:type="dxa"/>
            <w:tcBorders>
              <w:top w:val="nil"/>
              <w:left w:val="nil"/>
              <w:bottom w:val="single" w:sz="8" w:space="0" w:color="auto"/>
              <w:right w:val="single" w:sz="8" w:space="0" w:color="auto"/>
            </w:tcBorders>
            <w:shd w:val="clear" w:color="auto" w:fill="auto"/>
            <w:noWrap/>
            <w:vAlign w:val="bottom"/>
            <w:hideMark/>
          </w:tcPr>
          <w:p w14:paraId="489F068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118,3</w:t>
            </w:r>
          </w:p>
        </w:tc>
        <w:tc>
          <w:tcPr>
            <w:tcW w:w="1134" w:type="dxa"/>
            <w:tcBorders>
              <w:top w:val="nil"/>
              <w:left w:val="nil"/>
              <w:bottom w:val="single" w:sz="8" w:space="0" w:color="auto"/>
              <w:right w:val="single" w:sz="8" w:space="0" w:color="auto"/>
            </w:tcBorders>
            <w:shd w:val="clear" w:color="000000" w:fill="FF0000"/>
            <w:vAlign w:val="bottom"/>
            <w:hideMark/>
          </w:tcPr>
          <w:p w14:paraId="17C9C8E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332CFC5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5FD8845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0590FE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3C43A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FB8AE28" w14:textId="77777777" w:rsidTr="002656CC">
        <w:trPr>
          <w:trHeight w:val="363"/>
        </w:trPr>
        <w:tc>
          <w:tcPr>
            <w:tcW w:w="567" w:type="dxa"/>
            <w:vMerge/>
            <w:tcBorders>
              <w:top w:val="nil"/>
              <w:left w:val="single" w:sz="8" w:space="0" w:color="auto"/>
              <w:bottom w:val="single" w:sz="8" w:space="0" w:color="000000"/>
              <w:right w:val="single" w:sz="8" w:space="0" w:color="auto"/>
            </w:tcBorders>
            <w:vAlign w:val="center"/>
            <w:hideMark/>
          </w:tcPr>
          <w:p w14:paraId="745F34D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37BB92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Rače – Fram</w:t>
            </w:r>
          </w:p>
        </w:tc>
        <w:tc>
          <w:tcPr>
            <w:tcW w:w="992" w:type="dxa"/>
            <w:tcBorders>
              <w:top w:val="nil"/>
              <w:left w:val="nil"/>
              <w:bottom w:val="single" w:sz="8" w:space="0" w:color="auto"/>
              <w:right w:val="single" w:sz="8" w:space="0" w:color="auto"/>
            </w:tcBorders>
            <w:shd w:val="clear" w:color="auto" w:fill="auto"/>
            <w:noWrap/>
            <w:vAlign w:val="bottom"/>
            <w:hideMark/>
          </w:tcPr>
          <w:p w14:paraId="3C7A25B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51,2</w:t>
            </w:r>
          </w:p>
        </w:tc>
        <w:tc>
          <w:tcPr>
            <w:tcW w:w="993" w:type="dxa"/>
            <w:tcBorders>
              <w:top w:val="nil"/>
              <w:left w:val="nil"/>
              <w:bottom w:val="single" w:sz="8" w:space="0" w:color="auto"/>
              <w:right w:val="single" w:sz="8" w:space="0" w:color="auto"/>
            </w:tcBorders>
            <w:shd w:val="clear" w:color="auto" w:fill="auto"/>
            <w:noWrap/>
            <w:vAlign w:val="bottom"/>
            <w:hideMark/>
          </w:tcPr>
          <w:p w14:paraId="3504D7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7.153</w:t>
            </w:r>
          </w:p>
        </w:tc>
        <w:tc>
          <w:tcPr>
            <w:tcW w:w="850" w:type="dxa"/>
            <w:tcBorders>
              <w:top w:val="nil"/>
              <w:left w:val="nil"/>
              <w:bottom w:val="single" w:sz="8" w:space="0" w:color="auto"/>
              <w:right w:val="single" w:sz="8" w:space="0" w:color="auto"/>
            </w:tcBorders>
            <w:shd w:val="clear" w:color="auto" w:fill="auto"/>
            <w:noWrap/>
            <w:vAlign w:val="bottom"/>
            <w:hideMark/>
          </w:tcPr>
          <w:p w14:paraId="15BB39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139,7</w:t>
            </w:r>
          </w:p>
        </w:tc>
        <w:tc>
          <w:tcPr>
            <w:tcW w:w="1134" w:type="dxa"/>
            <w:tcBorders>
              <w:top w:val="nil"/>
              <w:left w:val="nil"/>
              <w:bottom w:val="single" w:sz="8" w:space="0" w:color="auto"/>
              <w:right w:val="single" w:sz="8" w:space="0" w:color="auto"/>
            </w:tcBorders>
            <w:shd w:val="clear" w:color="000000" w:fill="FF0000"/>
            <w:vAlign w:val="bottom"/>
            <w:hideMark/>
          </w:tcPr>
          <w:p w14:paraId="4A9B038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37E2315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7B8AFF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E6EA8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65401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9C6DE8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AFDFFF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D523D0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Ruše</w:t>
            </w:r>
          </w:p>
        </w:tc>
        <w:tc>
          <w:tcPr>
            <w:tcW w:w="992" w:type="dxa"/>
            <w:tcBorders>
              <w:top w:val="nil"/>
              <w:left w:val="nil"/>
              <w:bottom w:val="single" w:sz="8" w:space="0" w:color="auto"/>
              <w:right w:val="single" w:sz="8" w:space="0" w:color="auto"/>
            </w:tcBorders>
            <w:shd w:val="clear" w:color="auto" w:fill="auto"/>
            <w:noWrap/>
            <w:vAlign w:val="bottom"/>
            <w:hideMark/>
          </w:tcPr>
          <w:p w14:paraId="36FB8D7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60,8</w:t>
            </w:r>
          </w:p>
        </w:tc>
        <w:tc>
          <w:tcPr>
            <w:tcW w:w="993" w:type="dxa"/>
            <w:tcBorders>
              <w:top w:val="nil"/>
              <w:left w:val="nil"/>
              <w:bottom w:val="single" w:sz="8" w:space="0" w:color="auto"/>
              <w:right w:val="single" w:sz="8" w:space="0" w:color="auto"/>
            </w:tcBorders>
            <w:shd w:val="clear" w:color="auto" w:fill="auto"/>
            <w:noWrap/>
            <w:vAlign w:val="bottom"/>
            <w:hideMark/>
          </w:tcPr>
          <w:p w14:paraId="6B6E948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7.092</w:t>
            </w:r>
          </w:p>
        </w:tc>
        <w:tc>
          <w:tcPr>
            <w:tcW w:w="850" w:type="dxa"/>
            <w:tcBorders>
              <w:top w:val="nil"/>
              <w:left w:val="nil"/>
              <w:bottom w:val="single" w:sz="8" w:space="0" w:color="auto"/>
              <w:right w:val="single" w:sz="8" w:space="0" w:color="auto"/>
            </w:tcBorders>
            <w:shd w:val="clear" w:color="auto" w:fill="auto"/>
            <w:noWrap/>
            <w:vAlign w:val="bottom"/>
            <w:hideMark/>
          </w:tcPr>
          <w:p w14:paraId="0C44BC6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116,6</w:t>
            </w:r>
          </w:p>
        </w:tc>
        <w:tc>
          <w:tcPr>
            <w:tcW w:w="1134" w:type="dxa"/>
            <w:tcBorders>
              <w:top w:val="nil"/>
              <w:left w:val="nil"/>
              <w:bottom w:val="single" w:sz="8" w:space="0" w:color="auto"/>
              <w:right w:val="single" w:sz="8" w:space="0" w:color="auto"/>
            </w:tcBorders>
            <w:shd w:val="clear" w:color="000000" w:fill="FFCC00"/>
            <w:vAlign w:val="bottom"/>
            <w:hideMark/>
          </w:tcPr>
          <w:p w14:paraId="43FCD8F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61D61B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403B64D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4198ED3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22D03D2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DDB2E8C"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D53C75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2126C4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Selnica ob Dravi</w:t>
            </w:r>
          </w:p>
        </w:tc>
        <w:tc>
          <w:tcPr>
            <w:tcW w:w="992" w:type="dxa"/>
            <w:tcBorders>
              <w:top w:val="nil"/>
              <w:left w:val="nil"/>
              <w:bottom w:val="single" w:sz="8" w:space="0" w:color="auto"/>
              <w:right w:val="single" w:sz="8" w:space="0" w:color="auto"/>
            </w:tcBorders>
            <w:shd w:val="clear" w:color="auto" w:fill="auto"/>
            <w:noWrap/>
            <w:vAlign w:val="bottom"/>
            <w:hideMark/>
          </w:tcPr>
          <w:p w14:paraId="37D1CC2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64,5</w:t>
            </w:r>
          </w:p>
        </w:tc>
        <w:tc>
          <w:tcPr>
            <w:tcW w:w="993" w:type="dxa"/>
            <w:tcBorders>
              <w:top w:val="nil"/>
              <w:left w:val="nil"/>
              <w:bottom w:val="single" w:sz="8" w:space="0" w:color="auto"/>
              <w:right w:val="single" w:sz="8" w:space="0" w:color="auto"/>
            </w:tcBorders>
            <w:shd w:val="clear" w:color="auto" w:fill="auto"/>
            <w:noWrap/>
            <w:vAlign w:val="bottom"/>
            <w:hideMark/>
          </w:tcPr>
          <w:p w14:paraId="069273A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4.494</w:t>
            </w:r>
          </w:p>
        </w:tc>
        <w:tc>
          <w:tcPr>
            <w:tcW w:w="850" w:type="dxa"/>
            <w:tcBorders>
              <w:top w:val="nil"/>
              <w:left w:val="nil"/>
              <w:bottom w:val="single" w:sz="8" w:space="0" w:color="auto"/>
              <w:right w:val="single" w:sz="8" w:space="0" w:color="auto"/>
            </w:tcBorders>
            <w:shd w:val="clear" w:color="auto" w:fill="auto"/>
            <w:noWrap/>
            <w:vAlign w:val="bottom"/>
            <w:hideMark/>
          </w:tcPr>
          <w:p w14:paraId="3B6C76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69,7</w:t>
            </w:r>
          </w:p>
        </w:tc>
        <w:tc>
          <w:tcPr>
            <w:tcW w:w="1134" w:type="dxa"/>
            <w:tcBorders>
              <w:top w:val="nil"/>
              <w:left w:val="nil"/>
              <w:bottom w:val="single" w:sz="8" w:space="0" w:color="auto"/>
              <w:right w:val="single" w:sz="8" w:space="0" w:color="auto"/>
            </w:tcBorders>
            <w:shd w:val="clear" w:color="000000" w:fill="FFCC00"/>
            <w:vAlign w:val="bottom"/>
            <w:hideMark/>
          </w:tcPr>
          <w:p w14:paraId="4B0952B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FB681F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7A4612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830FEF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AB35BF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87D20A8"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5C95B6A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68E1AE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Slovenska Bistrica</w:t>
            </w:r>
          </w:p>
        </w:tc>
        <w:tc>
          <w:tcPr>
            <w:tcW w:w="992" w:type="dxa"/>
            <w:tcBorders>
              <w:top w:val="nil"/>
              <w:left w:val="nil"/>
              <w:bottom w:val="single" w:sz="8" w:space="0" w:color="auto"/>
              <w:right w:val="single" w:sz="8" w:space="0" w:color="auto"/>
            </w:tcBorders>
            <w:shd w:val="clear" w:color="auto" w:fill="auto"/>
            <w:noWrap/>
            <w:vAlign w:val="bottom"/>
            <w:hideMark/>
          </w:tcPr>
          <w:p w14:paraId="44AC27F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260,1</w:t>
            </w:r>
          </w:p>
        </w:tc>
        <w:tc>
          <w:tcPr>
            <w:tcW w:w="993" w:type="dxa"/>
            <w:tcBorders>
              <w:top w:val="nil"/>
              <w:left w:val="nil"/>
              <w:bottom w:val="single" w:sz="8" w:space="0" w:color="auto"/>
              <w:right w:val="single" w:sz="8" w:space="0" w:color="auto"/>
            </w:tcBorders>
            <w:shd w:val="clear" w:color="auto" w:fill="auto"/>
            <w:noWrap/>
            <w:vAlign w:val="bottom"/>
            <w:hideMark/>
          </w:tcPr>
          <w:p w14:paraId="1B8684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25.406</w:t>
            </w:r>
          </w:p>
        </w:tc>
        <w:tc>
          <w:tcPr>
            <w:tcW w:w="850" w:type="dxa"/>
            <w:tcBorders>
              <w:top w:val="nil"/>
              <w:left w:val="nil"/>
              <w:bottom w:val="single" w:sz="8" w:space="0" w:color="auto"/>
              <w:right w:val="single" w:sz="8" w:space="0" w:color="auto"/>
            </w:tcBorders>
            <w:shd w:val="clear" w:color="auto" w:fill="auto"/>
            <w:noWrap/>
            <w:vAlign w:val="bottom"/>
            <w:hideMark/>
          </w:tcPr>
          <w:p w14:paraId="1284C5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97,7</w:t>
            </w:r>
          </w:p>
        </w:tc>
        <w:tc>
          <w:tcPr>
            <w:tcW w:w="1134" w:type="dxa"/>
            <w:tcBorders>
              <w:top w:val="nil"/>
              <w:left w:val="nil"/>
              <w:bottom w:val="single" w:sz="8" w:space="0" w:color="auto"/>
              <w:right w:val="single" w:sz="8" w:space="0" w:color="auto"/>
            </w:tcBorders>
            <w:shd w:val="clear" w:color="000000" w:fill="FF0000"/>
            <w:vAlign w:val="bottom"/>
            <w:hideMark/>
          </w:tcPr>
          <w:p w14:paraId="0A9CBD5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3A17C49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3CDE7C0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E47D1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44F7D0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8D9C4F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35AAB1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861837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Starše</w:t>
            </w:r>
          </w:p>
        </w:tc>
        <w:tc>
          <w:tcPr>
            <w:tcW w:w="992" w:type="dxa"/>
            <w:tcBorders>
              <w:top w:val="nil"/>
              <w:left w:val="nil"/>
              <w:bottom w:val="single" w:sz="8" w:space="0" w:color="auto"/>
              <w:right w:val="single" w:sz="8" w:space="0" w:color="auto"/>
            </w:tcBorders>
            <w:shd w:val="clear" w:color="auto" w:fill="auto"/>
            <w:noWrap/>
            <w:vAlign w:val="bottom"/>
            <w:hideMark/>
          </w:tcPr>
          <w:p w14:paraId="2FFC5ED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93" w:type="dxa"/>
            <w:tcBorders>
              <w:top w:val="nil"/>
              <w:left w:val="nil"/>
              <w:bottom w:val="single" w:sz="8" w:space="0" w:color="auto"/>
              <w:right w:val="single" w:sz="8" w:space="0" w:color="auto"/>
            </w:tcBorders>
            <w:shd w:val="clear" w:color="auto" w:fill="auto"/>
            <w:noWrap/>
            <w:vAlign w:val="bottom"/>
            <w:hideMark/>
          </w:tcPr>
          <w:p w14:paraId="7FCF414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4.056</w:t>
            </w:r>
          </w:p>
        </w:tc>
        <w:tc>
          <w:tcPr>
            <w:tcW w:w="850" w:type="dxa"/>
            <w:tcBorders>
              <w:top w:val="nil"/>
              <w:left w:val="nil"/>
              <w:bottom w:val="single" w:sz="8" w:space="0" w:color="auto"/>
              <w:right w:val="single" w:sz="8" w:space="0" w:color="auto"/>
            </w:tcBorders>
            <w:shd w:val="clear" w:color="auto" w:fill="auto"/>
            <w:noWrap/>
            <w:vAlign w:val="bottom"/>
            <w:hideMark/>
          </w:tcPr>
          <w:p w14:paraId="4D09606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119,3</w:t>
            </w:r>
          </w:p>
        </w:tc>
        <w:tc>
          <w:tcPr>
            <w:tcW w:w="1134" w:type="dxa"/>
            <w:tcBorders>
              <w:top w:val="nil"/>
              <w:left w:val="nil"/>
              <w:bottom w:val="single" w:sz="8" w:space="0" w:color="auto"/>
              <w:right w:val="single" w:sz="8" w:space="0" w:color="auto"/>
            </w:tcBorders>
            <w:shd w:val="clear" w:color="000000" w:fill="FF0000"/>
            <w:vAlign w:val="bottom"/>
            <w:hideMark/>
          </w:tcPr>
          <w:p w14:paraId="7BC4D84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49AA6C8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2A12EC6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305334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98D9D5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4FC0FC2D" w14:textId="77777777" w:rsidTr="002656CC">
        <w:trPr>
          <w:trHeight w:val="478"/>
        </w:trPr>
        <w:tc>
          <w:tcPr>
            <w:tcW w:w="567" w:type="dxa"/>
            <w:vMerge/>
            <w:tcBorders>
              <w:top w:val="nil"/>
              <w:left w:val="single" w:sz="8" w:space="0" w:color="auto"/>
              <w:bottom w:val="single" w:sz="8" w:space="0" w:color="000000"/>
              <w:right w:val="single" w:sz="8" w:space="0" w:color="auto"/>
            </w:tcBorders>
            <w:vAlign w:val="center"/>
            <w:hideMark/>
          </w:tcPr>
          <w:p w14:paraId="5565C73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C99601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Sveti Jurij v Slov. goricah</w:t>
            </w:r>
          </w:p>
        </w:tc>
        <w:tc>
          <w:tcPr>
            <w:tcW w:w="992" w:type="dxa"/>
            <w:tcBorders>
              <w:top w:val="nil"/>
              <w:left w:val="nil"/>
              <w:bottom w:val="single" w:sz="8" w:space="0" w:color="auto"/>
              <w:right w:val="single" w:sz="8" w:space="0" w:color="auto"/>
            </w:tcBorders>
            <w:shd w:val="clear" w:color="auto" w:fill="auto"/>
            <w:noWrap/>
            <w:vAlign w:val="bottom"/>
            <w:hideMark/>
          </w:tcPr>
          <w:p w14:paraId="6307AED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30,7</w:t>
            </w:r>
          </w:p>
        </w:tc>
        <w:tc>
          <w:tcPr>
            <w:tcW w:w="993" w:type="dxa"/>
            <w:tcBorders>
              <w:top w:val="nil"/>
              <w:left w:val="nil"/>
              <w:bottom w:val="single" w:sz="8" w:space="0" w:color="auto"/>
              <w:right w:val="single" w:sz="8" w:space="0" w:color="auto"/>
            </w:tcBorders>
            <w:shd w:val="clear" w:color="auto" w:fill="auto"/>
            <w:noWrap/>
            <w:vAlign w:val="bottom"/>
            <w:hideMark/>
          </w:tcPr>
          <w:p w14:paraId="38CB443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2.088</w:t>
            </w:r>
          </w:p>
        </w:tc>
        <w:tc>
          <w:tcPr>
            <w:tcW w:w="850" w:type="dxa"/>
            <w:tcBorders>
              <w:top w:val="nil"/>
              <w:left w:val="nil"/>
              <w:bottom w:val="single" w:sz="8" w:space="0" w:color="auto"/>
              <w:right w:val="single" w:sz="8" w:space="0" w:color="auto"/>
            </w:tcBorders>
            <w:shd w:val="clear" w:color="auto" w:fill="auto"/>
            <w:noWrap/>
            <w:vAlign w:val="bottom"/>
            <w:hideMark/>
          </w:tcPr>
          <w:p w14:paraId="690427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68</w:t>
            </w:r>
          </w:p>
        </w:tc>
        <w:tc>
          <w:tcPr>
            <w:tcW w:w="1134" w:type="dxa"/>
            <w:tcBorders>
              <w:top w:val="nil"/>
              <w:left w:val="nil"/>
              <w:bottom w:val="single" w:sz="8" w:space="0" w:color="auto"/>
              <w:right w:val="single" w:sz="8" w:space="0" w:color="auto"/>
            </w:tcBorders>
            <w:shd w:val="clear" w:color="000000" w:fill="FF0000"/>
            <w:vAlign w:val="bottom"/>
            <w:hideMark/>
          </w:tcPr>
          <w:p w14:paraId="5F5B055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41E9093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241258D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EE636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10CE272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392E7470" w14:textId="77777777" w:rsidTr="002656CC">
        <w:trPr>
          <w:trHeight w:val="687"/>
        </w:trPr>
        <w:tc>
          <w:tcPr>
            <w:tcW w:w="567" w:type="dxa"/>
            <w:vMerge/>
            <w:tcBorders>
              <w:top w:val="nil"/>
              <w:left w:val="single" w:sz="8" w:space="0" w:color="auto"/>
              <w:bottom w:val="single" w:sz="8" w:space="0" w:color="000000"/>
              <w:right w:val="single" w:sz="8" w:space="0" w:color="auto"/>
            </w:tcBorders>
            <w:vAlign w:val="center"/>
            <w:hideMark/>
          </w:tcPr>
          <w:p w14:paraId="3997319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8569FF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Sveta Trojica v Slov. goricah</w:t>
            </w:r>
          </w:p>
        </w:tc>
        <w:tc>
          <w:tcPr>
            <w:tcW w:w="992" w:type="dxa"/>
            <w:tcBorders>
              <w:top w:val="nil"/>
              <w:left w:val="nil"/>
              <w:bottom w:val="single" w:sz="8" w:space="0" w:color="auto"/>
              <w:right w:val="single" w:sz="8" w:space="0" w:color="auto"/>
            </w:tcBorders>
            <w:shd w:val="clear" w:color="auto" w:fill="auto"/>
            <w:noWrap/>
            <w:vAlign w:val="bottom"/>
            <w:hideMark/>
          </w:tcPr>
          <w:p w14:paraId="2E4370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26,3</w:t>
            </w:r>
          </w:p>
        </w:tc>
        <w:tc>
          <w:tcPr>
            <w:tcW w:w="993" w:type="dxa"/>
            <w:tcBorders>
              <w:top w:val="nil"/>
              <w:left w:val="nil"/>
              <w:bottom w:val="single" w:sz="8" w:space="0" w:color="auto"/>
              <w:right w:val="single" w:sz="8" w:space="0" w:color="auto"/>
            </w:tcBorders>
            <w:shd w:val="clear" w:color="auto" w:fill="auto"/>
            <w:noWrap/>
            <w:vAlign w:val="bottom"/>
            <w:hideMark/>
          </w:tcPr>
          <w:p w14:paraId="6C5284D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2.058</w:t>
            </w:r>
          </w:p>
        </w:tc>
        <w:tc>
          <w:tcPr>
            <w:tcW w:w="850" w:type="dxa"/>
            <w:tcBorders>
              <w:top w:val="nil"/>
              <w:left w:val="nil"/>
              <w:bottom w:val="single" w:sz="8" w:space="0" w:color="auto"/>
              <w:right w:val="single" w:sz="8" w:space="0" w:color="auto"/>
            </w:tcBorders>
            <w:shd w:val="clear" w:color="auto" w:fill="auto"/>
            <w:noWrap/>
            <w:vAlign w:val="bottom"/>
            <w:hideMark/>
          </w:tcPr>
          <w:p w14:paraId="34BEC0F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134" w:type="dxa"/>
            <w:tcBorders>
              <w:top w:val="nil"/>
              <w:left w:val="nil"/>
              <w:bottom w:val="single" w:sz="8" w:space="0" w:color="auto"/>
              <w:right w:val="single" w:sz="8" w:space="0" w:color="auto"/>
            </w:tcBorders>
            <w:shd w:val="clear" w:color="000000" w:fill="FFCC00"/>
            <w:vAlign w:val="bottom"/>
            <w:hideMark/>
          </w:tcPr>
          <w:p w14:paraId="14FC7DD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574AC5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803B25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0DE54D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C6927F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6CD8A3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635BA6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63C4FA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Sveta Ana</w:t>
            </w:r>
          </w:p>
        </w:tc>
        <w:tc>
          <w:tcPr>
            <w:tcW w:w="992" w:type="dxa"/>
            <w:tcBorders>
              <w:top w:val="nil"/>
              <w:left w:val="nil"/>
              <w:bottom w:val="single" w:sz="8" w:space="0" w:color="auto"/>
              <w:right w:val="single" w:sz="8" w:space="0" w:color="auto"/>
            </w:tcBorders>
            <w:shd w:val="clear" w:color="auto" w:fill="auto"/>
            <w:noWrap/>
            <w:vAlign w:val="bottom"/>
            <w:hideMark/>
          </w:tcPr>
          <w:p w14:paraId="22C915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993" w:type="dxa"/>
            <w:tcBorders>
              <w:top w:val="nil"/>
              <w:left w:val="nil"/>
              <w:bottom w:val="single" w:sz="8" w:space="0" w:color="auto"/>
              <w:right w:val="single" w:sz="8" w:space="0" w:color="auto"/>
            </w:tcBorders>
            <w:shd w:val="clear" w:color="auto" w:fill="auto"/>
            <w:noWrap/>
            <w:vAlign w:val="bottom"/>
            <w:hideMark/>
          </w:tcPr>
          <w:p w14:paraId="174DD3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2.319</w:t>
            </w:r>
          </w:p>
        </w:tc>
        <w:tc>
          <w:tcPr>
            <w:tcW w:w="850" w:type="dxa"/>
            <w:tcBorders>
              <w:top w:val="nil"/>
              <w:left w:val="nil"/>
              <w:bottom w:val="single" w:sz="8" w:space="0" w:color="auto"/>
              <w:right w:val="single" w:sz="8" w:space="0" w:color="auto"/>
            </w:tcBorders>
            <w:shd w:val="clear" w:color="auto" w:fill="auto"/>
            <w:noWrap/>
            <w:vAlign w:val="bottom"/>
            <w:hideMark/>
          </w:tcPr>
          <w:p w14:paraId="1FB36A2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62,3</w:t>
            </w:r>
          </w:p>
        </w:tc>
        <w:tc>
          <w:tcPr>
            <w:tcW w:w="1134" w:type="dxa"/>
            <w:tcBorders>
              <w:top w:val="nil"/>
              <w:left w:val="nil"/>
              <w:bottom w:val="single" w:sz="8" w:space="0" w:color="auto"/>
              <w:right w:val="single" w:sz="8" w:space="0" w:color="auto"/>
            </w:tcBorders>
            <w:shd w:val="clear" w:color="000000" w:fill="FFCC00"/>
            <w:vAlign w:val="bottom"/>
            <w:hideMark/>
          </w:tcPr>
          <w:p w14:paraId="40FB8D2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D62826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731B1F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8841C1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F36079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3205D0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63C247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vAlign w:val="bottom"/>
            <w:hideMark/>
          </w:tcPr>
          <w:p w14:paraId="5C4FC3D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Šentilj</w:t>
            </w:r>
          </w:p>
        </w:tc>
        <w:tc>
          <w:tcPr>
            <w:tcW w:w="992" w:type="dxa"/>
            <w:tcBorders>
              <w:top w:val="nil"/>
              <w:left w:val="nil"/>
              <w:bottom w:val="nil"/>
              <w:right w:val="single" w:sz="8" w:space="0" w:color="auto"/>
            </w:tcBorders>
            <w:shd w:val="clear" w:color="auto" w:fill="auto"/>
            <w:noWrap/>
            <w:vAlign w:val="bottom"/>
            <w:hideMark/>
          </w:tcPr>
          <w:p w14:paraId="7B1819E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993" w:type="dxa"/>
            <w:tcBorders>
              <w:top w:val="nil"/>
              <w:left w:val="nil"/>
              <w:bottom w:val="single" w:sz="8" w:space="0" w:color="auto"/>
              <w:right w:val="single" w:sz="8" w:space="0" w:color="auto"/>
            </w:tcBorders>
            <w:shd w:val="clear" w:color="auto" w:fill="auto"/>
            <w:noWrap/>
            <w:vAlign w:val="bottom"/>
            <w:hideMark/>
          </w:tcPr>
          <w:p w14:paraId="66A722E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8.417</w:t>
            </w:r>
          </w:p>
        </w:tc>
        <w:tc>
          <w:tcPr>
            <w:tcW w:w="850" w:type="dxa"/>
            <w:tcBorders>
              <w:top w:val="nil"/>
              <w:left w:val="nil"/>
              <w:bottom w:val="single" w:sz="8" w:space="0" w:color="auto"/>
              <w:right w:val="single" w:sz="8" w:space="0" w:color="auto"/>
            </w:tcBorders>
            <w:shd w:val="clear" w:color="auto" w:fill="auto"/>
            <w:noWrap/>
            <w:vAlign w:val="bottom"/>
            <w:hideMark/>
          </w:tcPr>
          <w:p w14:paraId="34F33D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129,5</w:t>
            </w:r>
          </w:p>
        </w:tc>
        <w:tc>
          <w:tcPr>
            <w:tcW w:w="1134" w:type="dxa"/>
            <w:tcBorders>
              <w:top w:val="nil"/>
              <w:left w:val="nil"/>
              <w:bottom w:val="single" w:sz="8" w:space="0" w:color="auto"/>
              <w:right w:val="single" w:sz="8" w:space="0" w:color="auto"/>
            </w:tcBorders>
            <w:shd w:val="clear" w:color="000000" w:fill="FFCC00"/>
            <w:vAlign w:val="bottom"/>
            <w:hideMark/>
          </w:tcPr>
          <w:p w14:paraId="727A17F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0F5CBA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09186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9EE345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25B498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4569AF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B9E2DDC"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CCFFFF"/>
            <w:noWrap/>
            <w:vAlign w:val="bottom"/>
            <w:hideMark/>
          </w:tcPr>
          <w:p w14:paraId="7E5239F8"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3386D2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1.310,60</w:t>
            </w:r>
          </w:p>
        </w:tc>
        <w:tc>
          <w:tcPr>
            <w:tcW w:w="993" w:type="dxa"/>
            <w:tcBorders>
              <w:top w:val="nil"/>
              <w:left w:val="nil"/>
              <w:bottom w:val="single" w:sz="8" w:space="0" w:color="auto"/>
              <w:right w:val="single" w:sz="8" w:space="0" w:color="auto"/>
            </w:tcBorders>
            <w:shd w:val="clear" w:color="auto" w:fill="auto"/>
            <w:noWrap/>
            <w:vAlign w:val="bottom"/>
            <w:hideMark/>
          </w:tcPr>
          <w:p w14:paraId="5642CE9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236.851</w:t>
            </w:r>
          </w:p>
        </w:tc>
        <w:tc>
          <w:tcPr>
            <w:tcW w:w="850" w:type="dxa"/>
            <w:tcBorders>
              <w:top w:val="nil"/>
              <w:left w:val="nil"/>
              <w:bottom w:val="single" w:sz="8" w:space="0" w:color="auto"/>
              <w:right w:val="single" w:sz="8" w:space="0" w:color="auto"/>
            </w:tcBorders>
            <w:shd w:val="clear" w:color="auto" w:fill="auto"/>
            <w:noWrap/>
            <w:vAlign w:val="bottom"/>
            <w:hideMark/>
          </w:tcPr>
          <w:p w14:paraId="5BFCB6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180,7</w:t>
            </w:r>
          </w:p>
        </w:tc>
        <w:tc>
          <w:tcPr>
            <w:tcW w:w="1134" w:type="dxa"/>
            <w:tcBorders>
              <w:top w:val="nil"/>
              <w:left w:val="nil"/>
              <w:bottom w:val="single" w:sz="8" w:space="0" w:color="auto"/>
              <w:right w:val="single" w:sz="8" w:space="0" w:color="auto"/>
            </w:tcBorders>
            <w:shd w:val="clear" w:color="000000" w:fill="FFFFFF"/>
            <w:vAlign w:val="bottom"/>
            <w:hideMark/>
          </w:tcPr>
          <w:p w14:paraId="08E77F1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3403CC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10C861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25DBF0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117584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04854F1C" w14:textId="77777777" w:rsidTr="002656CC">
        <w:trPr>
          <w:trHeight w:val="412"/>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6984E0AE"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PODRAVSKA</w:t>
            </w:r>
          </w:p>
        </w:tc>
        <w:tc>
          <w:tcPr>
            <w:tcW w:w="1418" w:type="dxa"/>
            <w:tcBorders>
              <w:top w:val="nil"/>
              <w:left w:val="nil"/>
              <w:bottom w:val="single" w:sz="8" w:space="0" w:color="auto"/>
              <w:right w:val="single" w:sz="8" w:space="0" w:color="auto"/>
            </w:tcBorders>
            <w:shd w:val="clear" w:color="auto" w:fill="auto"/>
            <w:vAlign w:val="bottom"/>
            <w:hideMark/>
          </w:tcPr>
          <w:p w14:paraId="29AC6E5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Cirkulane</w:t>
            </w:r>
          </w:p>
        </w:tc>
        <w:tc>
          <w:tcPr>
            <w:tcW w:w="992" w:type="dxa"/>
            <w:tcBorders>
              <w:top w:val="nil"/>
              <w:left w:val="nil"/>
              <w:bottom w:val="single" w:sz="8" w:space="0" w:color="auto"/>
              <w:right w:val="single" w:sz="8" w:space="0" w:color="auto"/>
            </w:tcBorders>
            <w:shd w:val="clear" w:color="auto" w:fill="auto"/>
            <w:noWrap/>
            <w:vAlign w:val="bottom"/>
            <w:hideMark/>
          </w:tcPr>
          <w:p w14:paraId="571103F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32,1</w:t>
            </w:r>
          </w:p>
        </w:tc>
        <w:tc>
          <w:tcPr>
            <w:tcW w:w="993" w:type="dxa"/>
            <w:tcBorders>
              <w:top w:val="nil"/>
              <w:left w:val="nil"/>
              <w:bottom w:val="single" w:sz="8" w:space="0" w:color="auto"/>
              <w:right w:val="single" w:sz="8" w:space="0" w:color="auto"/>
            </w:tcBorders>
            <w:shd w:val="clear" w:color="auto" w:fill="auto"/>
            <w:noWrap/>
            <w:vAlign w:val="bottom"/>
            <w:hideMark/>
          </w:tcPr>
          <w:p w14:paraId="42D24C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2.301</w:t>
            </w:r>
          </w:p>
        </w:tc>
        <w:tc>
          <w:tcPr>
            <w:tcW w:w="850" w:type="dxa"/>
            <w:tcBorders>
              <w:top w:val="nil"/>
              <w:left w:val="nil"/>
              <w:bottom w:val="single" w:sz="8" w:space="0" w:color="auto"/>
              <w:right w:val="single" w:sz="8" w:space="0" w:color="auto"/>
            </w:tcBorders>
            <w:shd w:val="clear" w:color="auto" w:fill="auto"/>
            <w:noWrap/>
            <w:vAlign w:val="bottom"/>
            <w:hideMark/>
          </w:tcPr>
          <w:p w14:paraId="18CEFE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134" w:type="dxa"/>
            <w:tcBorders>
              <w:top w:val="nil"/>
              <w:left w:val="nil"/>
              <w:bottom w:val="single" w:sz="8" w:space="0" w:color="auto"/>
              <w:right w:val="single" w:sz="8" w:space="0" w:color="auto"/>
            </w:tcBorders>
            <w:shd w:val="clear" w:color="000000" w:fill="FFCC00"/>
            <w:vAlign w:val="bottom"/>
            <w:hideMark/>
          </w:tcPr>
          <w:p w14:paraId="5814F92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7A6E08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7FF631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B896C5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20DBFD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253E71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9389AE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B9B261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Destrnik</w:t>
            </w:r>
          </w:p>
        </w:tc>
        <w:tc>
          <w:tcPr>
            <w:tcW w:w="992" w:type="dxa"/>
            <w:tcBorders>
              <w:top w:val="nil"/>
              <w:left w:val="nil"/>
              <w:bottom w:val="single" w:sz="8" w:space="0" w:color="auto"/>
              <w:right w:val="single" w:sz="8" w:space="0" w:color="auto"/>
            </w:tcBorders>
            <w:shd w:val="clear" w:color="auto" w:fill="auto"/>
            <w:noWrap/>
            <w:vAlign w:val="bottom"/>
            <w:hideMark/>
          </w:tcPr>
          <w:p w14:paraId="6A115DE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34,4</w:t>
            </w:r>
          </w:p>
        </w:tc>
        <w:tc>
          <w:tcPr>
            <w:tcW w:w="993" w:type="dxa"/>
            <w:tcBorders>
              <w:top w:val="nil"/>
              <w:left w:val="nil"/>
              <w:bottom w:val="single" w:sz="8" w:space="0" w:color="auto"/>
              <w:right w:val="single" w:sz="8" w:space="0" w:color="auto"/>
            </w:tcBorders>
            <w:shd w:val="clear" w:color="auto" w:fill="auto"/>
            <w:noWrap/>
            <w:vAlign w:val="bottom"/>
            <w:hideMark/>
          </w:tcPr>
          <w:p w14:paraId="374D4CE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2.584</w:t>
            </w:r>
          </w:p>
        </w:tc>
        <w:tc>
          <w:tcPr>
            <w:tcW w:w="850" w:type="dxa"/>
            <w:tcBorders>
              <w:top w:val="nil"/>
              <w:left w:val="nil"/>
              <w:bottom w:val="single" w:sz="8" w:space="0" w:color="auto"/>
              <w:right w:val="single" w:sz="8" w:space="0" w:color="auto"/>
            </w:tcBorders>
            <w:shd w:val="clear" w:color="auto" w:fill="auto"/>
            <w:noWrap/>
            <w:vAlign w:val="bottom"/>
            <w:hideMark/>
          </w:tcPr>
          <w:p w14:paraId="2B8CF54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1134" w:type="dxa"/>
            <w:tcBorders>
              <w:top w:val="nil"/>
              <w:left w:val="nil"/>
              <w:bottom w:val="single" w:sz="8" w:space="0" w:color="auto"/>
              <w:right w:val="single" w:sz="8" w:space="0" w:color="auto"/>
            </w:tcBorders>
            <w:shd w:val="clear" w:color="000000" w:fill="FF0000"/>
            <w:vAlign w:val="bottom"/>
            <w:hideMark/>
          </w:tcPr>
          <w:p w14:paraId="59AB05E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10D551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478630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207C2C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7EC763F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63E5869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7D5F3D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5F9453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Dornava</w:t>
            </w:r>
          </w:p>
        </w:tc>
        <w:tc>
          <w:tcPr>
            <w:tcW w:w="992" w:type="dxa"/>
            <w:tcBorders>
              <w:top w:val="nil"/>
              <w:left w:val="nil"/>
              <w:bottom w:val="single" w:sz="8" w:space="0" w:color="auto"/>
              <w:right w:val="single" w:sz="8" w:space="0" w:color="auto"/>
            </w:tcBorders>
            <w:shd w:val="clear" w:color="auto" w:fill="auto"/>
            <w:noWrap/>
            <w:vAlign w:val="bottom"/>
            <w:hideMark/>
          </w:tcPr>
          <w:p w14:paraId="56E055D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28,4</w:t>
            </w:r>
          </w:p>
        </w:tc>
        <w:tc>
          <w:tcPr>
            <w:tcW w:w="993" w:type="dxa"/>
            <w:tcBorders>
              <w:top w:val="nil"/>
              <w:left w:val="nil"/>
              <w:bottom w:val="single" w:sz="8" w:space="0" w:color="auto"/>
              <w:right w:val="single" w:sz="8" w:space="0" w:color="auto"/>
            </w:tcBorders>
            <w:shd w:val="clear" w:color="auto" w:fill="auto"/>
            <w:noWrap/>
            <w:vAlign w:val="bottom"/>
            <w:hideMark/>
          </w:tcPr>
          <w:p w14:paraId="77493E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2.894</w:t>
            </w:r>
          </w:p>
        </w:tc>
        <w:tc>
          <w:tcPr>
            <w:tcW w:w="850" w:type="dxa"/>
            <w:tcBorders>
              <w:top w:val="nil"/>
              <w:left w:val="nil"/>
              <w:bottom w:val="single" w:sz="8" w:space="0" w:color="auto"/>
              <w:right w:val="single" w:sz="8" w:space="0" w:color="auto"/>
            </w:tcBorders>
            <w:shd w:val="clear" w:color="auto" w:fill="auto"/>
            <w:noWrap/>
            <w:vAlign w:val="bottom"/>
            <w:hideMark/>
          </w:tcPr>
          <w:p w14:paraId="4FE1D7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101,9</w:t>
            </w:r>
          </w:p>
        </w:tc>
        <w:tc>
          <w:tcPr>
            <w:tcW w:w="1134" w:type="dxa"/>
            <w:tcBorders>
              <w:top w:val="nil"/>
              <w:left w:val="nil"/>
              <w:bottom w:val="single" w:sz="8" w:space="0" w:color="auto"/>
              <w:right w:val="single" w:sz="8" w:space="0" w:color="auto"/>
            </w:tcBorders>
            <w:shd w:val="clear" w:color="000000" w:fill="FFCC00"/>
            <w:vAlign w:val="bottom"/>
            <w:hideMark/>
          </w:tcPr>
          <w:p w14:paraId="261ADCC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F94F0E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FEB68C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51F421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B36E4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414D5C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769C8D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049D1F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Gorišnica</w:t>
            </w:r>
          </w:p>
        </w:tc>
        <w:tc>
          <w:tcPr>
            <w:tcW w:w="992" w:type="dxa"/>
            <w:tcBorders>
              <w:top w:val="nil"/>
              <w:left w:val="nil"/>
              <w:bottom w:val="single" w:sz="8" w:space="0" w:color="auto"/>
              <w:right w:val="single" w:sz="8" w:space="0" w:color="auto"/>
            </w:tcBorders>
            <w:shd w:val="clear" w:color="auto" w:fill="auto"/>
            <w:noWrap/>
            <w:vAlign w:val="bottom"/>
            <w:hideMark/>
          </w:tcPr>
          <w:p w14:paraId="1B08DB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29,1</w:t>
            </w:r>
          </w:p>
        </w:tc>
        <w:tc>
          <w:tcPr>
            <w:tcW w:w="993" w:type="dxa"/>
            <w:tcBorders>
              <w:top w:val="nil"/>
              <w:left w:val="nil"/>
              <w:bottom w:val="single" w:sz="8" w:space="0" w:color="auto"/>
              <w:right w:val="single" w:sz="8" w:space="0" w:color="auto"/>
            </w:tcBorders>
            <w:shd w:val="clear" w:color="auto" w:fill="auto"/>
            <w:noWrap/>
            <w:vAlign w:val="bottom"/>
            <w:hideMark/>
          </w:tcPr>
          <w:p w14:paraId="3DC878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3.982</w:t>
            </w:r>
          </w:p>
        </w:tc>
        <w:tc>
          <w:tcPr>
            <w:tcW w:w="850" w:type="dxa"/>
            <w:tcBorders>
              <w:top w:val="nil"/>
              <w:left w:val="nil"/>
              <w:bottom w:val="single" w:sz="8" w:space="0" w:color="auto"/>
              <w:right w:val="single" w:sz="8" w:space="0" w:color="auto"/>
            </w:tcBorders>
            <w:shd w:val="clear" w:color="auto" w:fill="auto"/>
            <w:noWrap/>
            <w:vAlign w:val="bottom"/>
            <w:hideMark/>
          </w:tcPr>
          <w:p w14:paraId="4EBA637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1134" w:type="dxa"/>
            <w:tcBorders>
              <w:top w:val="nil"/>
              <w:left w:val="nil"/>
              <w:bottom w:val="single" w:sz="8" w:space="0" w:color="auto"/>
              <w:right w:val="single" w:sz="8" w:space="0" w:color="auto"/>
            </w:tcBorders>
            <w:shd w:val="clear" w:color="000000" w:fill="FFCC00"/>
            <w:vAlign w:val="bottom"/>
            <w:hideMark/>
          </w:tcPr>
          <w:p w14:paraId="5F862D0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97B831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260359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FF492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4A474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B690D7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E59A6A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05A53F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Hajdina</w:t>
            </w:r>
          </w:p>
        </w:tc>
        <w:tc>
          <w:tcPr>
            <w:tcW w:w="992" w:type="dxa"/>
            <w:tcBorders>
              <w:top w:val="nil"/>
              <w:left w:val="nil"/>
              <w:bottom w:val="single" w:sz="8" w:space="0" w:color="auto"/>
              <w:right w:val="single" w:sz="8" w:space="0" w:color="auto"/>
            </w:tcBorders>
            <w:shd w:val="clear" w:color="auto" w:fill="auto"/>
            <w:noWrap/>
            <w:vAlign w:val="bottom"/>
            <w:hideMark/>
          </w:tcPr>
          <w:p w14:paraId="44531C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21,8</w:t>
            </w:r>
          </w:p>
        </w:tc>
        <w:tc>
          <w:tcPr>
            <w:tcW w:w="993" w:type="dxa"/>
            <w:tcBorders>
              <w:top w:val="nil"/>
              <w:left w:val="nil"/>
              <w:bottom w:val="single" w:sz="8" w:space="0" w:color="auto"/>
              <w:right w:val="single" w:sz="8" w:space="0" w:color="auto"/>
            </w:tcBorders>
            <w:shd w:val="clear" w:color="auto" w:fill="auto"/>
            <w:noWrap/>
            <w:vAlign w:val="bottom"/>
            <w:hideMark/>
          </w:tcPr>
          <w:p w14:paraId="436B77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3.710</w:t>
            </w:r>
          </w:p>
        </w:tc>
        <w:tc>
          <w:tcPr>
            <w:tcW w:w="850" w:type="dxa"/>
            <w:tcBorders>
              <w:top w:val="nil"/>
              <w:left w:val="nil"/>
              <w:bottom w:val="single" w:sz="8" w:space="0" w:color="auto"/>
              <w:right w:val="single" w:sz="8" w:space="0" w:color="auto"/>
            </w:tcBorders>
            <w:shd w:val="clear" w:color="auto" w:fill="auto"/>
            <w:noWrap/>
            <w:vAlign w:val="bottom"/>
            <w:hideMark/>
          </w:tcPr>
          <w:p w14:paraId="0CE2D4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170,2</w:t>
            </w:r>
          </w:p>
        </w:tc>
        <w:tc>
          <w:tcPr>
            <w:tcW w:w="1134" w:type="dxa"/>
            <w:tcBorders>
              <w:top w:val="nil"/>
              <w:left w:val="nil"/>
              <w:bottom w:val="single" w:sz="8" w:space="0" w:color="auto"/>
              <w:right w:val="single" w:sz="8" w:space="0" w:color="auto"/>
            </w:tcBorders>
            <w:shd w:val="clear" w:color="000000" w:fill="FF0000"/>
            <w:vAlign w:val="bottom"/>
            <w:hideMark/>
          </w:tcPr>
          <w:p w14:paraId="75058D7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71111D4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389CB0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E2A9B5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73958DA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F7D830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836BCE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6F939D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Juršinci</w:t>
            </w:r>
          </w:p>
        </w:tc>
        <w:tc>
          <w:tcPr>
            <w:tcW w:w="992" w:type="dxa"/>
            <w:tcBorders>
              <w:top w:val="nil"/>
              <w:left w:val="nil"/>
              <w:bottom w:val="single" w:sz="8" w:space="0" w:color="auto"/>
              <w:right w:val="single" w:sz="8" w:space="0" w:color="auto"/>
            </w:tcBorders>
            <w:shd w:val="clear" w:color="auto" w:fill="auto"/>
            <w:noWrap/>
            <w:vAlign w:val="bottom"/>
            <w:hideMark/>
          </w:tcPr>
          <w:p w14:paraId="222BC93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36,3</w:t>
            </w:r>
          </w:p>
        </w:tc>
        <w:tc>
          <w:tcPr>
            <w:tcW w:w="993" w:type="dxa"/>
            <w:tcBorders>
              <w:top w:val="nil"/>
              <w:left w:val="nil"/>
              <w:bottom w:val="single" w:sz="8" w:space="0" w:color="auto"/>
              <w:right w:val="single" w:sz="8" w:space="0" w:color="auto"/>
            </w:tcBorders>
            <w:shd w:val="clear" w:color="auto" w:fill="auto"/>
            <w:noWrap/>
            <w:vAlign w:val="bottom"/>
            <w:hideMark/>
          </w:tcPr>
          <w:p w14:paraId="04D3F97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2.361</w:t>
            </w:r>
          </w:p>
        </w:tc>
        <w:tc>
          <w:tcPr>
            <w:tcW w:w="850" w:type="dxa"/>
            <w:tcBorders>
              <w:top w:val="nil"/>
              <w:left w:val="nil"/>
              <w:bottom w:val="single" w:sz="8" w:space="0" w:color="auto"/>
              <w:right w:val="single" w:sz="8" w:space="0" w:color="auto"/>
            </w:tcBorders>
            <w:shd w:val="clear" w:color="auto" w:fill="auto"/>
            <w:noWrap/>
            <w:vAlign w:val="bottom"/>
            <w:hideMark/>
          </w:tcPr>
          <w:p w14:paraId="5316D91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1134" w:type="dxa"/>
            <w:tcBorders>
              <w:top w:val="nil"/>
              <w:left w:val="nil"/>
              <w:bottom w:val="single" w:sz="8" w:space="0" w:color="auto"/>
              <w:right w:val="single" w:sz="8" w:space="0" w:color="auto"/>
            </w:tcBorders>
            <w:shd w:val="clear" w:color="000000" w:fill="FFCC00"/>
            <w:vAlign w:val="bottom"/>
            <w:hideMark/>
          </w:tcPr>
          <w:p w14:paraId="2E935FC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6CD80D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4D4E9D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71B8AE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6ABFFB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03AC76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D1910F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5ADAB9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Kidričevo</w:t>
            </w:r>
          </w:p>
        </w:tc>
        <w:tc>
          <w:tcPr>
            <w:tcW w:w="992" w:type="dxa"/>
            <w:tcBorders>
              <w:top w:val="nil"/>
              <w:left w:val="nil"/>
              <w:bottom w:val="single" w:sz="8" w:space="0" w:color="auto"/>
              <w:right w:val="single" w:sz="8" w:space="0" w:color="auto"/>
            </w:tcBorders>
            <w:shd w:val="clear" w:color="auto" w:fill="auto"/>
            <w:noWrap/>
            <w:vAlign w:val="bottom"/>
            <w:hideMark/>
          </w:tcPr>
          <w:p w14:paraId="729C154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93" w:type="dxa"/>
            <w:tcBorders>
              <w:top w:val="nil"/>
              <w:left w:val="nil"/>
              <w:bottom w:val="single" w:sz="8" w:space="0" w:color="auto"/>
              <w:right w:val="single" w:sz="8" w:space="0" w:color="auto"/>
            </w:tcBorders>
            <w:shd w:val="clear" w:color="auto" w:fill="auto"/>
            <w:noWrap/>
            <w:vAlign w:val="bottom"/>
            <w:hideMark/>
          </w:tcPr>
          <w:p w14:paraId="68E9D7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6.429</w:t>
            </w:r>
          </w:p>
        </w:tc>
        <w:tc>
          <w:tcPr>
            <w:tcW w:w="850" w:type="dxa"/>
            <w:tcBorders>
              <w:top w:val="nil"/>
              <w:left w:val="nil"/>
              <w:bottom w:val="single" w:sz="8" w:space="0" w:color="auto"/>
              <w:right w:val="single" w:sz="8" w:space="0" w:color="auto"/>
            </w:tcBorders>
            <w:shd w:val="clear" w:color="auto" w:fill="auto"/>
            <w:noWrap/>
            <w:vAlign w:val="bottom"/>
            <w:hideMark/>
          </w:tcPr>
          <w:p w14:paraId="6E0ABE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89,9</w:t>
            </w:r>
          </w:p>
        </w:tc>
        <w:tc>
          <w:tcPr>
            <w:tcW w:w="1134" w:type="dxa"/>
            <w:tcBorders>
              <w:top w:val="nil"/>
              <w:left w:val="nil"/>
              <w:bottom w:val="single" w:sz="8" w:space="0" w:color="auto"/>
              <w:right w:val="single" w:sz="8" w:space="0" w:color="auto"/>
            </w:tcBorders>
            <w:shd w:val="clear" w:color="000000" w:fill="FF0000"/>
            <w:vAlign w:val="bottom"/>
            <w:hideMark/>
          </w:tcPr>
          <w:p w14:paraId="2D4A95A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215C440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6BAB370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26C04D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50307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DD7666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9FF512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2D9A74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Majšperk</w:t>
            </w:r>
          </w:p>
        </w:tc>
        <w:tc>
          <w:tcPr>
            <w:tcW w:w="992" w:type="dxa"/>
            <w:tcBorders>
              <w:top w:val="nil"/>
              <w:left w:val="nil"/>
              <w:bottom w:val="single" w:sz="8" w:space="0" w:color="auto"/>
              <w:right w:val="single" w:sz="8" w:space="0" w:color="auto"/>
            </w:tcBorders>
            <w:shd w:val="clear" w:color="auto" w:fill="auto"/>
            <w:noWrap/>
            <w:vAlign w:val="bottom"/>
            <w:hideMark/>
          </w:tcPr>
          <w:p w14:paraId="72F424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72,8</w:t>
            </w:r>
          </w:p>
        </w:tc>
        <w:tc>
          <w:tcPr>
            <w:tcW w:w="993" w:type="dxa"/>
            <w:tcBorders>
              <w:top w:val="nil"/>
              <w:left w:val="nil"/>
              <w:bottom w:val="single" w:sz="8" w:space="0" w:color="auto"/>
              <w:right w:val="single" w:sz="8" w:space="0" w:color="auto"/>
            </w:tcBorders>
            <w:shd w:val="clear" w:color="auto" w:fill="auto"/>
            <w:noWrap/>
            <w:vAlign w:val="bottom"/>
            <w:hideMark/>
          </w:tcPr>
          <w:p w14:paraId="1B2AAD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850" w:type="dxa"/>
            <w:tcBorders>
              <w:top w:val="nil"/>
              <w:left w:val="nil"/>
              <w:bottom w:val="single" w:sz="8" w:space="0" w:color="auto"/>
              <w:right w:val="single" w:sz="8" w:space="0" w:color="auto"/>
            </w:tcBorders>
            <w:shd w:val="clear" w:color="auto" w:fill="auto"/>
            <w:noWrap/>
            <w:vAlign w:val="bottom"/>
            <w:hideMark/>
          </w:tcPr>
          <w:p w14:paraId="4F57C98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1134" w:type="dxa"/>
            <w:tcBorders>
              <w:top w:val="nil"/>
              <w:left w:val="nil"/>
              <w:bottom w:val="single" w:sz="8" w:space="0" w:color="auto"/>
              <w:right w:val="single" w:sz="8" w:space="0" w:color="auto"/>
            </w:tcBorders>
            <w:shd w:val="clear" w:color="000000" w:fill="FF0000"/>
            <w:vAlign w:val="bottom"/>
            <w:hideMark/>
          </w:tcPr>
          <w:p w14:paraId="75DC38A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C7575D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6136B4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AC924E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6198613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2A93653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B7F95C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8A25E9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Markovci</w:t>
            </w:r>
          </w:p>
        </w:tc>
        <w:tc>
          <w:tcPr>
            <w:tcW w:w="992" w:type="dxa"/>
            <w:tcBorders>
              <w:top w:val="nil"/>
              <w:left w:val="nil"/>
              <w:bottom w:val="single" w:sz="8" w:space="0" w:color="auto"/>
              <w:right w:val="single" w:sz="8" w:space="0" w:color="auto"/>
            </w:tcBorders>
            <w:shd w:val="clear" w:color="auto" w:fill="auto"/>
            <w:noWrap/>
            <w:vAlign w:val="bottom"/>
            <w:hideMark/>
          </w:tcPr>
          <w:p w14:paraId="7812C80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29,8</w:t>
            </w:r>
          </w:p>
        </w:tc>
        <w:tc>
          <w:tcPr>
            <w:tcW w:w="993" w:type="dxa"/>
            <w:tcBorders>
              <w:top w:val="nil"/>
              <w:left w:val="nil"/>
              <w:bottom w:val="single" w:sz="8" w:space="0" w:color="auto"/>
              <w:right w:val="single" w:sz="8" w:space="0" w:color="auto"/>
            </w:tcBorders>
            <w:shd w:val="clear" w:color="auto" w:fill="auto"/>
            <w:noWrap/>
            <w:vAlign w:val="bottom"/>
            <w:hideMark/>
          </w:tcPr>
          <w:p w14:paraId="038F945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4.030</w:t>
            </w:r>
          </w:p>
        </w:tc>
        <w:tc>
          <w:tcPr>
            <w:tcW w:w="850" w:type="dxa"/>
            <w:tcBorders>
              <w:top w:val="nil"/>
              <w:left w:val="nil"/>
              <w:bottom w:val="single" w:sz="8" w:space="0" w:color="auto"/>
              <w:right w:val="single" w:sz="8" w:space="0" w:color="auto"/>
            </w:tcBorders>
            <w:shd w:val="clear" w:color="auto" w:fill="auto"/>
            <w:noWrap/>
            <w:vAlign w:val="bottom"/>
            <w:hideMark/>
          </w:tcPr>
          <w:p w14:paraId="363AE6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135,2</w:t>
            </w:r>
          </w:p>
        </w:tc>
        <w:tc>
          <w:tcPr>
            <w:tcW w:w="1134" w:type="dxa"/>
            <w:tcBorders>
              <w:top w:val="nil"/>
              <w:left w:val="nil"/>
              <w:bottom w:val="single" w:sz="8" w:space="0" w:color="auto"/>
              <w:right w:val="single" w:sz="8" w:space="0" w:color="auto"/>
            </w:tcBorders>
            <w:shd w:val="clear" w:color="000000" w:fill="FFCC00"/>
            <w:vAlign w:val="bottom"/>
            <w:hideMark/>
          </w:tcPr>
          <w:p w14:paraId="0CBC246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8CDF2A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FE33CC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B9F49A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8DA524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8897B2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39F507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1DDC7E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Ormož</w:t>
            </w:r>
          </w:p>
        </w:tc>
        <w:tc>
          <w:tcPr>
            <w:tcW w:w="992" w:type="dxa"/>
            <w:tcBorders>
              <w:top w:val="nil"/>
              <w:left w:val="nil"/>
              <w:bottom w:val="single" w:sz="8" w:space="0" w:color="auto"/>
              <w:right w:val="single" w:sz="8" w:space="0" w:color="auto"/>
            </w:tcBorders>
            <w:shd w:val="clear" w:color="auto" w:fill="auto"/>
            <w:noWrap/>
            <w:vAlign w:val="bottom"/>
            <w:hideMark/>
          </w:tcPr>
          <w:p w14:paraId="7449F1D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141,6</w:t>
            </w:r>
          </w:p>
        </w:tc>
        <w:tc>
          <w:tcPr>
            <w:tcW w:w="993" w:type="dxa"/>
            <w:tcBorders>
              <w:top w:val="nil"/>
              <w:left w:val="nil"/>
              <w:bottom w:val="single" w:sz="8" w:space="0" w:color="auto"/>
              <w:right w:val="single" w:sz="8" w:space="0" w:color="auto"/>
            </w:tcBorders>
            <w:shd w:val="clear" w:color="auto" w:fill="auto"/>
            <w:noWrap/>
            <w:vAlign w:val="bottom"/>
            <w:hideMark/>
          </w:tcPr>
          <w:p w14:paraId="53D046B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12.288</w:t>
            </w:r>
          </w:p>
        </w:tc>
        <w:tc>
          <w:tcPr>
            <w:tcW w:w="850" w:type="dxa"/>
            <w:tcBorders>
              <w:top w:val="nil"/>
              <w:left w:val="nil"/>
              <w:bottom w:val="single" w:sz="8" w:space="0" w:color="auto"/>
              <w:right w:val="single" w:sz="8" w:space="0" w:color="auto"/>
            </w:tcBorders>
            <w:shd w:val="clear" w:color="auto" w:fill="auto"/>
            <w:noWrap/>
            <w:vAlign w:val="bottom"/>
            <w:hideMark/>
          </w:tcPr>
          <w:p w14:paraId="78357A2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86,8</w:t>
            </w:r>
          </w:p>
        </w:tc>
        <w:tc>
          <w:tcPr>
            <w:tcW w:w="1134" w:type="dxa"/>
            <w:tcBorders>
              <w:top w:val="nil"/>
              <w:left w:val="nil"/>
              <w:bottom w:val="single" w:sz="8" w:space="0" w:color="auto"/>
              <w:right w:val="single" w:sz="8" w:space="0" w:color="auto"/>
            </w:tcBorders>
            <w:shd w:val="clear" w:color="000000" w:fill="FFCC00"/>
            <w:vAlign w:val="bottom"/>
            <w:hideMark/>
          </w:tcPr>
          <w:p w14:paraId="369CE3D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BDCB04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C62739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07F981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9D9EDE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B159DC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D459F9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309493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Podlehnik</w:t>
            </w:r>
          </w:p>
        </w:tc>
        <w:tc>
          <w:tcPr>
            <w:tcW w:w="992" w:type="dxa"/>
            <w:tcBorders>
              <w:top w:val="nil"/>
              <w:left w:val="nil"/>
              <w:bottom w:val="single" w:sz="8" w:space="0" w:color="auto"/>
              <w:right w:val="single" w:sz="8" w:space="0" w:color="auto"/>
            </w:tcBorders>
            <w:shd w:val="clear" w:color="auto" w:fill="auto"/>
            <w:noWrap/>
            <w:vAlign w:val="bottom"/>
            <w:hideMark/>
          </w:tcPr>
          <w:p w14:paraId="664999A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46</w:t>
            </w:r>
          </w:p>
        </w:tc>
        <w:tc>
          <w:tcPr>
            <w:tcW w:w="993" w:type="dxa"/>
            <w:tcBorders>
              <w:top w:val="nil"/>
              <w:left w:val="nil"/>
              <w:bottom w:val="single" w:sz="8" w:space="0" w:color="auto"/>
              <w:right w:val="single" w:sz="8" w:space="0" w:color="auto"/>
            </w:tcBorders>
            <w:shd w:val="clear" w:color="auto" w:fill="auto"/>
            <w:noWrap/>
            <w:vAlign w:val="bottom"/>
            <w:hideMark/>
          </w:tcPr>
          <w:p w14:paraId="309815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1.810</w:t>
            </w:r>
          </w:p>
        </w:tc>
        <w:tc>
          <w:tcPr>
            <w:tcW w:w="850" w:type="dxa"/>
            <w:tcBorders>
              <w:top w:val="nil"/>
              <w:left w:val="nil"/>
              <w:bottom w:val="single" w:sz="8" w:space="0" w:color="auto"/>
              <w:right w:val="single" w:sz="8" w:space="0" w:color="auto"/>
            </w:tcBorders>
            <w:shd w:val="clear" w:color="auto" w:fill="auto"/>
            <w:noWrap/>
            <w:vAlign w:val="bottom"/>
            <w:hideMark/>
          </w:tcPr>
          <w:p w14:paraId="5575F3F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39,3</w:t>
            </w:r>
          </w:p>
        </w:tc>
        <w:tc>
          <w:tcPr>
            <w:tcW w:w="1134" w:type="dxa"/>
            <w:tcBorders>
              <w:top w:val="nil"/>
              <w:left w:val="nil"/>
              <w:bottom w:val="single" w:sz="8" w:space="0" w:color="auto"/>
              <w:right w:val="single" w:sz="8" w:space="0" w:color="auto"/>
            </w:tcBorders>
            <w:shd w:val="clear" w:color="000000" w:fill="FFCC00"/>
            <w:vAlign w:val="bottom"/>
            <w:hideMark/>
          </w:tcPr>
          <w:p w14:paraId="291CAE5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C58D2C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69B56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040A27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AA65B9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1CA5031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753C6C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3FD52C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Ptuj</w:t>
            </w:r>
          </w:p>
        </w:tc>
        <w:tc>
          <w:tcPr>
            <w:tcW w:w="992" w:type="dxa"/>
            <w:tcBorders>
              <w:top w:val="nil"/>
              <w:left w:val="nil"/>
              <w:bottom w:val="single" w:sz="8" w:space="0" w:color="auto"/>
              <w:right w:val="single" w:sz="8" w:space="0" w:color="auto"/>
            </w:tcBorders>
            <w:shd w:val="clear" w:color="auto" w:fill="auto"/>
            <w:noWrap/>
            <w:vAlign w:val="bottom"/>
            <w:hideMark/>
          </w:tcPr>
          <w:p w14:paraId="185E57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993" w:type="dxa"/>
            <w:tcBorders>
              <w:top w:val="nil"/>
              <w:left w:val="nil"/>
              <w:bottom w:val="single" w:sz="8" w:space="0" w:color="auto"/>
              <w:right w:val="single" w:sz="8" w:space="0" w:color="auto"/>
            </w:tcBorders>
            <w:shd w:val="clear" w:color="auto" w:fill="auto"/>
            <w:noWrap/>
            <w:vAlign w:val="bottom"/>
            <w:hideMark/>
          </w:tcPr>
          <w:p w14:paraId="7641E3A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23.137</w:t>
            </w:r>
          </w:p>
        </w:tc>
        <w:tc>
          <w:tcPr>
            <w:tcW w:w="850" w:type="dxa"/>
            <w:tcBorders>
              <w:top w:val="nil"/>
              <w:left w:val="nil"/>
              <w:bottom w:val="single" w:sz="8" w:space="0" w:color="auto"/>
              <w:right w:val="single" w:sz="8" w:space="0" w:color="auto"/>
            </w:tcBorders>
            <w:shd w:val="clear" w:color="auto" w:fill="auto"/>
            <w:noWrap/>
            <w:vAlign w:val="bottom"/>
            <w:hideMark/>
          </w:tcPr>
          <w:p w14:paraId="58C78D3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346,9</w:t>
            </w:r>
          </w:p>
        </w:tc>
        <w:tc>
          <w:tcPr>
            <w:tcW w:w="1134" w:type="dxa"/>
            <w:tcBorders>
              <w:top w:val="nil"/>
              <w:left w:val="nil"/>
              <w:bottom w:val="single" w:sz="8" w:space="0" w:color="auto"/>
              <w:right w:val="single" w:sz="8" w:space="0" w:color="auto"/>
            </w:tcBorders>
            <w:shd w:val="clear" w:color="000000" w:fill="FF0000"/>
            <w:vAlign w:val="bottom"/>
            <w:hideMark/>
          </w:tcPr>
          <w:p w14:paraId="7A81EB2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527CF8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435222A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10901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17DA8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42BBB1A"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017479A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C6CA00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Središče ob Dravi</w:t>
            </w:r>
          </w:p>
        </w:tc>
        <w:tc>
          <w:tcPr>
            <w:tcW w:w="992" w:type="dxa"/>
            <w:tcBorders>
              <w:top w:val="nil"/>
              <w:left w:val="nil"/>
              <w:bottom w:val="single" w:sz="8" w:space="0" w:color="auto"/>
              <w:right w:val="single" w:sz="8" w:space="0" w:color="auto"/>
            </w:tcBorders>
            <w:shd w:val="clear" w:color="auto" w:fill="auto"/>
            <w:noWrap/>
            <w:vAlign w:val="bottom"/>
            <w:hideMark/>
          </w:tcPr>
          <w:p w14:paraId="1E44705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32,7</w:t>
            </w:r>
          </w:p>
        </w:tc>
        <w:tc>
          <w:tcPr>
            <w:tcW w:w="993" w:type="dxa"/>
            <w:tcBorders>
              <w:top w:val="nil"/>
              <w:left w:val="nil"/>
              <w:bottom w:val="single" w:sz="8" w:space="0" w:color="auto"/>
              <w:right w:val="single" w:sz="8" w:space="0" w:color="auto"/>
            </w:tcBorders>
            <w:shd w:val="clear" w:color="auto" w:fill="auto"/>
            <w:noWrap/>
            <w:vAlign w:val="bottom"/>
            <w:hideMark/>
          </w:tcPr>
          <w:p w14:paraId="429644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2.029</w:t>
            </w:r>
          </w:p>
        </w:tc>
        <w:tc>
          <w:tcPr>
            <w:tcW w:w="850" w:type="dxa"/>
            <w:tcBorders>
              <w:top w:val="nil"/>
              <w:left w:val="nil"/>
              <w:bottom w:val="single" w:sz="8" w:space="0" w:color="auto"/>
              <w:right w:val="single" w:sz="8" w:space="0" w:color="auto"/>
            </w:tcBorders>
            <w:shd w:val="clear" w:color="auto" w:fill="auto"/>
            <w:noWrap/>
            <w:vAlign w:val="bottom"/>
            <w:hideMark/>
          </w:tcPr>
          <w:p w14:paraId="19BC572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w:t>
            </w:r>
          </w:p>
        </w:tc>
        <w:tc>
          <w:tcPr>
            <w:tcW w:w="1134" w:type="dxa"/>
            <w:tcBorders>
              <w:top w:val="nil"/>
              <w:left w:val="nil"/>
              <w:bottom w:val="single" w:sz="8" w:space="0" w:color="auto"/>
              <w:right w:val="single" w:sz="8" w:space="0" w:color="auto"/>
            </w:tcBorders>
            <w:shd w:val="clear" w:color="000000" w:fill="FFCC00"/>
            <w:vAlign w:val="bottom"/>
            <w:hideMark/>
          </w:tcPr>
          <w:p w14:paraId="6969074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D4915E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77D9C9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791924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4A54A9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9C9C0E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CB5C76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4AEECD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Sveti Tomaž</w:t>
            </w:r>
          </w:p>
        </w:tc>
        <w:tc>
          <w:tcPr>
            <w:tcW w:w="992" w:type="dxa"/>
            <w:tcBorders>
              <w:top w:val="nil"/>
              <w:left w:val="nil"/>
              <w:bottom w:val="single" w:sz="8" w:space="0" w:color="auto"/>
              <w:right w:val="single" w:sz="8" w:space="0" w:color="auto"/>
            </w:tcBorders>
            <w:shd w:val="clear" w:color="auto" w:fill="auto"/>
            <w:noWrap/>
            <w:vAlign w:val="bottom"/>
            <w:hideMark/>
          </w:tcPr>
          <w:p w14:paraId="25C1DAA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38,1</w:t>
            </w:r>
          </w:p>
        </w:tc>
        <w:tc>
          <w:tcPr>
            <w:tcW w:w="993" w:type="dxa"/>
            <w:tcBorders>
              <w:top w:val="nil"/>
              <w:left w:val="nil"/>
              <w:bottom w:val="single" w:sz="8" w:space="0" w:color="auto"/>
              <w:right w:val="single" w:sz="8" w:space="0" w:color="auto"/>
            </w:tcBorders>
            <w:shd w:val="clear" w:color="auto" w:fill="auto"/>
            <w:noWrap/>
            <w:vAlign w:val="bottom"/>
            <w:hideMark/>
          </w:tcPr>
          <w:p w14:paraId="18ED7ED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2.031</w:t>
            </w:r>
          </w:p>
        </w:tc>
        <w:tc>
          <w:tcPr>
            <w:tcW w:w="850" w:type="dxa"/>
            <w:tcBorders>
              <w:top w:val="nil"/>
              <w:left w:val="nil"/>
              <w:bottom w:val="single" w:sz="8" w:space="0" w:color="auto"/>
              <w:right w:val="single" w:sz="8" w:space="0" w:color="auto"/>
            </w:tcBorders>
            <w:shd w:val="clear" w:color="auto" w:fill="auto"/>
            <w:noWrap/>
            <w:vAlign w:val="bottom"/>
            <w:hideMark/>
          </w:tcPr>
          <w:p w14:paraId="6A2735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134" w:type="dxa"/>
            <w:tcBorders>
              <w:top w:val="nil"/>
              <w:left w:val="nil"/>
              <w:bottom w:val="single" w:sz="8" w:space="0" w:color="auto"/>
              <w:right w:val="single" w:sz="8" w:space="0" w:color="auto"/>
            </w:tcBorders>
            <w:shd w:val="clear" w:color="000000" w:fill="FFCC00"/>
            <w:vAlign w:val="bottom"/>
            <w:hideMark/>
          </w:tcPr>
          <w:p w14:paraId="7D47C87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5E1A87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D098C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2644E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D29706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8A0C14F" w14:textId="77777777" w:rsidTr="002656CC">
        <w:trPr>
          <w:trHeight w:val="786"/>
        </w:trPr>
        <w:tc>
          <w:tcPr>
            <w:tcW w:w="567" w:type="dxa"/>
            <w:vMerge/>
            <w:tcBorders>
              <w:top w:val="nil"/>
              <w:left w:val="single" w:sz="8" w:space="0" w:color="auto"/>
              <w:bottom w:val="single" w:sz="8" w:space="0" w:color="000000"/>
              <w:right w:val="single" w:sz="8" w:space="0" w:color="auto"/>
            </w:tcBorders>
            <w:vAlign w:val="center"/>
            <w:hideMark/>
          </w:tcPr>
          <w:p w14:paraId="1BFA8BE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5D5EDE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Sveti Andraž v Slov. goricah</w:t>
            </w:r>
          </w:p>
        </w:tc>
        <w:tc>
          <w:tcPr>
            <w:tcW w:w="992" w:type="dxa"/>
            <w:tcBorders>
              <w:top w:val="nil"/>
              <w:left w:val="nil"/>
              <w:bottom w:val="single" w:sz="8" w:space="0" w:color="auto"/>
              <w:right w:val="single" w:sz="8" w:space="0" w:color="auto"/>
            </w:tcBorders>
            <w:shd w:val="clear" w:color="auto" w:fill="auto"/>
            <w:noWrap/>
            <w:vAlign w:val="bottom"/>
            <w:hideMark/>
          </w:tcPr>
          <w:p w14:paraId="2B1511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17,6</w:t>
            </w:r>
          </w:p>
        </w:tc>
        <w:tc>
          <w:tcPr>
            <w:tcW w:w="993" w:type="dxa"/>
            <w:tcBorders>
              <w:top w:val="nil"/>
              <w:left w:val="nil"/>
              <w:bottom w:val="single" w:sz="8" w:space="0" w:color="auto"/>
              <w:right w:val="single" w:sz="8" w:space="0" w:color="auto"/>
            </w:tcBorders>
            <w:shd w:val="clear" w:color="auto" w:fill="auto"/>
            <w:noWrap/>
            <w:vAlign w:val="bottom"/>
            <w:hideMark/>
          </w:tcPr>
          <w:p w14:paraId="6249B61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1.153</w:t>
            </w:r>
          </w:p>
        </w:tc>
        <w:tc>
          <w:tcPr>
            <w:tcW w:w="850" w:type="dxa"/>
            <w:tcBorders>
              <w:top w:val="nil"/>
              <w:left w:val="nil"/>
              <w:bottom w:val="single" w:sz="8" w:space="0" w:color="auto"/>
              <w:right w:val="single" w:sz="8" w:space="0" w:color="auto"/>
            </w:tcBorders>
            <w:shd w:val="clear" w:color="auto" w:fill="auto"/>
            <w:noWrap/>
            <w:vAlign w:val="bottom"/>
            <w:hideMark/>
          </w:tcPr>
          <w:p w14:paraId="40DBA5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65,5</w:t>
            </w:r>
          </w:p>
        </w:tc>
        <w:tc>
          <w:tcPr>
            <w:tcW w:w="1134" w:type="dxa"/>
            <w:tcBorders>
              <w:top w:val="nil"/>
              <w:left w:val="nil"/>
              <w:bottom w:val="single" w:sz="8" w:space="0" w:color="auto"/>
              <w:right w:val="single" w:sz="8" w:space="0" w:color="auto"/>
            </w:tcBorders>
            <w:shd w:val="clear" w:color="000000" w:fill="FFCC00"/>
            <w:vAlign w:val="bottom"/>
            <w:hideMark/>
          </w:tcPr>
          <w:p w14:paraId="45678B8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06107A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56F2EF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56994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E6EB84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E04CEAE" w14:textId="77777777" w:rsidTr="002656CC">
        <w:trPr>
          <w:trHeight w:val="259"/>
        </w:trPr>
        <w:tc>
          <w:tcPr>
            <w:tcW w:w="567" w:type="dxa"/>
            <w:vMerge/>
            <w:tcBorders>
              <w:top w:val="nil"/>
              <w:left w:val="single" w:sz="8" w:space="0" w:color="auto"/>
              <w:bottom w:val="single" w:sz="8" w:space="0" w:color="000000"/>
              <w:right w:val="single" w:sz="8" w:space="0" w:color="auto"/>
            </w:tcBorders>
            <w:vAlign w:val="center"/>
            <w:hideMark/>
          </w:tcPr>
          <w:p w14:paraId="6A249FA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A0EC7F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Trnovska vas</w:t>
            </w:r>
          </w:p>
        </w:tc>
        <w:tc>
          <w:tcPr>
            <w:tcW w:w="992" w:type="dxa"/>
            <w:tcBorders>
              <w:top w:val="nil"/>
              <w:left w:val="nil"/>
              <w:bottom w:val="single" w:sz="8" w:space="0" w:color="auto"/>
              <w:right w:val="single" w:sz="8" w:space="0" w:color="auto"/>
            </w:tcBorders>
            <w:shd w:val="clear" w:color="auto" w:fill="auto"/>
            <w:noWrap/>
            <w:vAlign w:val="bottom"/>
            <w:hideMark/>
          </w:tcPr>
          <w:p w14:paraId="4419AB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93" w:type="dxa"/>
            <w:tcBorders>
              <w:top w:val="nil"/>
              <w:left w:val="nil"/>
              <w:bottom w:val="single" w:sz="8" w:space="0" w:color="auto"/>
              <w:right w:val="single" w:sz="8" w:space="0" w:color="auto"/>
            </w:tcBorders>
            <w:shd w:val="clear" w:color="auto" w:fill="auto"/>
            <w:noWrap/>
            <w:vAlign w:val="bottom"/>
            <w:hideMark/>
          </w:tcPr>
          <w:p w14:paraId="27C7533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1.354</w:t>
            </w:r>
          </w:p>
        </w:tc>
        <w:tc>
          <w:tcPr>
            <w:tcW w:w="850" w:type="dxa"/>
            <w:tcBorders>
              <w:top w:val="nil"/>
              <w:left w:val="nil"/>
              <w:bottom w:val="single" w:sz="8" w:space="0" w:color="auto"/>
              <w:right w:val="single" w:sz="8" w:space="0" w:color="auto"/>
            </w:tcBorders>
            <w:shd w:val="clear" w:color="auto" w:fill="auto"/>
            <w:noWrap/>
            <w:vAlign w:val="bottom"/>
            <w:hideMark/>
          </w:tcPr>
          <w:p w14:paraId="24CFC4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59,1</w:t>
            </w:r>
          </w:p>
        </w:tc>
        <w:tc>
          <w:tcPr>
            <w:tcW w:w="1134" w:type="dxa"/>
            <w:tcBorders>
              <w:top w:val="nil"/>
              <w:left w:val="nil"/>
              <w:bottom w:val="single" w:sz="8" w:space="0" w:color="auto"/>
              <w:right w:val="single" w:sz="8" w:space="0" w:color="auto"/>
            </w:tcBorders>
            <w:shd w:val="clear" w:color="000000" w:fill="FF0000"/>
            <w:vAlign w:val="bottom"/>
            <w:hideMark/>
          </w:tcPr>
          <w:p w14:paraId="51B3A30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7381DC3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57E93AC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9811B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5919CE1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159F216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979C02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ECC807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Videm</w:t>
            </w:r>
          </w:p>
        </w:tc>
        <w:tc>
          <w:tcPr>
            <w:tcW w:w="992" w:type="dxa"/>
            <w:tcBorders>
              <w:top w:val="nil"/>
              <w:left w:val="nil"/>
              <w:bottom w:val="single" w:sz="8" w:space="0" w:color="auto"/>
              <w:right w:val="single" w:sz="8" w:space="0" w:color="auto"/>
            </w:tcBorders>
            <w:shd w:val="clear" w:color="auto" w:fill="auto"/>
            <w:noWrap/>
            <w:vAlign w:val="bottom"/>
            <w:hideMark/>
          </w:tcPr>
          <w:p w14:paraId="4668295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80</w:t>
            </w:r>
          </w:p>
        </w:tc>
        <w:tc>
          <w:tcPr>
            <w:tcW w:w="993" w:type="dxa"/>
            <w:tcBorders>
              <w:top w:val="nil"/>
              <w:left w:val="nil"/>
              <w:bottom w:val="single" w:sz="8" w:space="0" w:color="auto"/>
              <w:right w:val="single" w:sz="8" w:space="0" w:color="auto"/>
            </w:tcBorders>
            <w:shd w:val="clear" w:color="auto" w:fill="auto"/>
            <w:noWrap/>
            <w:vAlign w:val="bottom"/>
            <w:hideMark/>
          </w:tcPr>
          <w:p w14:paraId="2506FAF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5.522</w:t>
            </w:r>
          </w:p>
        </w:tc>
        <w:tc>
          <w:tcPr>
            <w:tcW w:w="850" w:type="dxa"/>
            <w:tcBorders>
              <w:top w:val="nil"/>
              <w:left w:val="nil"/>
              <w:bottom w:val="single" w:sz="8" w:space="0" w:color="auto"/>
              <w:right w:val="single" w:sz="8" w:space="0" w:color="auto"/>
            </w:tcBorders>
            <w:shd w:val="clear" w:color="auto" w:fill="auto"/>
            <w:noWrap/>
            <w:vAlign w:val="bottom"/>
            <w:hideMark/>
          </w:tcPr>
          <w:p w14:paraId="17D5F7E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1134" w:type="dxa"/>
            <w:tcBorders>
              <w:top w:val="nil"/>
              <w:left w:val="nil"/>
              <w:bottom w:val="single" w:sz="8" w:space="0" w:color="auto"/>
              <w:right w:val="single" w:sz="8" w:space="0" w:color="auto"/>
            </w:tcBorders>
            <w:shd w:val="clear" w:color="000000" w:fill="FF0000"/>
            <w:vAlign w:val="bottom"/>
            <w:hideMark/>
          </w:tcPr>
          <w:p w14:paraId="0694E2B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18C95E7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003AD87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C8F65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5435237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711B510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4D0CEE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99E11A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Zavrč</w:t>
            </w:r>
          </w:p>
        </w:tc>
        <w:tc>
          <w:tcPr>
            <w:tcW w:w="992" w:type="dxa"/>
            <w:tcBorders>
              <w:top w:val="nil"/>
              <w:left w:val="nil"/>
              <w:bottom w:val="single" w:sz="8" w:space="0" w:color="auto"/>
              <w:right w:val="single" w:sz="8" w:space="0" w:color="auto"/>
            </w:tcBorders>
            <w:shd w:val="clear" w:color="auto" w:fill="auto"/>
            <w:noWrap/>
            <w:vAlign w:val="bottom"/>
            <w:hideMark/>
          </w:tcPr>
          <w:p w14:paraId="301884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19,3</w:t>
            </w:r>
          </w:p>
        </w:tc>
        <w:tc>
          <w:tcPr>
            <w:tcW w:w="993" w:type="dxa"/>
            <w:tcBorders>
              <w:top w:val="nil"/>
              <w:left w:val="nil"/>
              <w:bottom w:val="single" w:sz="8" w:space="0" w:color="auto"/>
              <w:right w:val="single" w:sz="8" w:space="0" w:color="auto"/>
            </w:tcBorders>
            <w:shd w:val="clear" w:color="auto" w:fill="auto"/>
            <w:noWrap/>
            <w:vAlign w:val="bottom"/>
            <w:hideMark/>
          </w:tcPr>
          <w:p w14:paraId="37AE17E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1.778</w:t>
            </w:r>
          </w:p>
        </w:tc>
        <w:tc>
          <w:tcPr>
            <w:tcW w:w="850" w:type="dxa"/>
            <w:tcBorders>
              <w:top w:val="nil"/>
              <w:left w:val="nil"/>
              <w:bottom w:val="single" w:sz="8" w:space="0" w:color="auto"/>
              <w:right w:val="single" w:sz="8" w:space="0" w:color="auto"/>
            </w:tcBorders>
            <w:shd w:val="clear" w:color="auto" w:fill="auto"/>
            <w:noWrap/>
            <w:vAlign w:val="bottom"/>
            <w:hideMark/>
          </w:tcPr>
          <w:p w14:paraId="2CD70DC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92,1</w:t>
            </w:r>
          </w:p>
        </w:tc>
        <w:tc>
          <w:tcPr>
            <w:tcW w:w="1134" w:type="dxa"/>
            <w:tcBorders>
              <w:top w:val="nil"/>
              <w:left w:val="nil"/>
              <w:bottom w:val="single" w:sz="8" w:space="0" w:color="auto"/>
              <w:right w:val="single" w:sz="8" w:space="0" w:color="auto"/>
            </w:tcBorders>
            <w:shd w:val="clear" w:color="000000" w:fill="FFCC00"/>
            <w:vAlign w:val="bottom"/>
            <w:hideMark/>
          </w:tcPr>
          <w:p w14:paraId="5138222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182CEA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23E445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9CFB01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FA2517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2839D8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FFFCEA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vAlign w:val="bottom"/>
            <w:hideMark/>
          </w:tcPr>
          <w:p w14:paraId="53A8ED4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Žetale</w:t>
            </w:r>
          </w:p>
        </w:tc>
        <w:tc>
          <w:tcPr>
            <w:tcW w:w="992" w:type="dxa"/>
            <w:tcBorders>
              <w:top w:val="nil"/>
              <w:left w:val="nil"/>
              <w:bottom w:val="nil"/>
              <w:right w:val="single" w:sz="8" w:space="0" w:color="auto"/>
            </w:tcBorders>
            <w:shd w:val="clear" w:color="auto" w:fill="auto"/>
            <w:noWrap/>
            <w:vAlign w:val="bottom"/>
            <w:hideMark/>
          </w:tcPr>
          <w:p w14:paraId="12A4D27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w:t>
            </w:r>
          </w:p>
        </w:tc>
        <w:tc>
          <w:tcPr>
            <w:tcW w:w="993" w:type="dxa"/>
            <w:tcBorders>
              <w:top w:val="nil"/>
              <w:left w:val="nil"/>
              <w:bottom w:val="single" w:sz="8" w:space="0" w:color="auto"/>
              <w:right w:val="single" w:sz="8" w:space="0" w:color="auto"/>
            </w:tcBorders>
            <w:shd w:val="clear" w:color="auto" w:fill="auto"/>
            <w:noWrap/>
            <w:vAlign w:val="bottom"/>
            <w:hideMark/>
          </w:tcPr>
          <w:p w14:paraId="582A956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1.289</w:t>
            </w:r>
          </w:p>
        </w:tc>
        <w:tc>
          <w:tcPr>
            <w:tcW w:w="850" w:type="dxa"/>
            <w:tcBorders>
              <w:top w:val="nil"/>
              <w:left w:val="nil"/>
              <w:bottom w:val="single" w:sz="8" w:space="0" w:color="auto"/>
              <w:right w:val="single" w:sz="8" w:space="0" w:color="auto"/>
            </w:tcBorders>
            <w:shd w:val="clear" w:color="auto" w:fill="auto"/>
            <w:noWrap/>
            <w:vAlign w:val="bottom"/>
            <w:hideMark/>
          </w:tcPr>
          <w:p w14:paraId="74B2E5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33,9</w:t>
            </w:r>
          </w:p>
        </w:tc>
        <w:tc>
          <w:tcPr>
            <w:tcW w:w="1134" w:type="dxa"/>
            <w:tcBorders>
              <w:top w:val="nil"/>
              <w:left w:val="nil"/>
              <w:bottom w:val="single" w:sz="8" w:space="0" w:color="auto"/>
              <w:right w:val="single" w:sz="8" w:space="0" w:color="auto"/>
            </w:tcBorders>
            <w:shd w:val="clear" w:color="000000" w:fill="FFCC00"/>
            <w:vAlign w:val="bottom"/>
            <w:hideMark/>
          </w:tcPr>
          <w:p w14:paraId="0E10436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0F77B5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143DB8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34892F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23BFDC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A15420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E3EFC8B"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FFFFCC"/>
            <w:noWrap/>
            <w:vAlign w:val="bottom"/>
            <w:hideMark/>
          </w:tcPr>
          <w:p w14:paraId="716B2953"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371D44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859,1</w:t>
            </w:r>
          </w:p>
        </w:tc>
        <w:tc>
          <w:tcPr>
            <w:tcW w:w="993" w:type="dxa"/>
            <w:tcBorders>
              <w:top w:val="nil"/>
              <w:left w:val="nil"/>
              <w:bottom w:val="single" w:sz="8" w:space="0" w:color="auto"/>
              <w:right w:val="single" w:sz="8" w:space="0" w:color="auto"/>
            </w:tcBorders>
            <w:shd w:val="clear" w:color="auto" w:fill="auto"/>
            <w:noWrap/>
            <w:vAlign w:val="bottom"/>
            <w:hideMark/>
          </w:tcPr>
          <w:p w14:paraId="78D0F3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84.678</w:t>
            </w:r>
          </w:p>
        </w:tc>
        <w:tc>
          <w:tcPr>
            <w:tcW w:w="850" w:type="dxa"/>
            <w:tcBorders>
              <w:top w:val="nil"/>
              <w:left w:val="nil"/>
              <w:bottom w:val="single" w:sz="8" w:space="0" w:color="auto"/>
              <w:right w:val="single" w:sz="8" w:space="0" w:color="auto"/>
            </w:tcBorders>
            <w:shd w:val="clear" w:color="auto" w:fill="auto"/>
            <w:noWrap/>
            <w:vAlign w:val="bottom"/>
            <w:hideMark/>
          </w:tcPr>
          <w:p w14:paraId="031251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98,6</w:t>
            </w:r>
          </w:p>
        </w:tc>
        <w:tc>
          <w:tcPr>
            <w:tcW w:w="1134" w:type="dxa"/>
            <w:tcBorders>
              <w:top w:val="nil"/>
              <w:left w:val="nil"/>
              <w:bottom w:val="single" w:sz="8" w:space="0" w:color="auto"/>
              <w:right w:val="single" w:sz="8" w:space="0" w:color="auto"/>
            </w:tcBorders>
            <w:shd w:val="clear" w:color="000000" w:fill="FFFFFF"/>
            <w:vAlign w:val="bottom"/>
            <w:hideMark/>
          </w:tcPr>
          <w:p w14:paraId="70BEFA2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6990DAC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7526F9C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34A666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084715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340C2" w:rsidRPr="00B62FBE" w14:paraId="6CC877AD"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0C925159"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POMURSKA</w:t>
            </w:r>
          </w:p>
        </w:tc>
        <w:tc>
          <w:tcPr>
            <w:tcW w:w="1418" w:type="dxa"/>
            <w:tcBorders>
              <w:top w:val="nil"/>
              <w:left w:val="nil"/>
              <w:bottom w:val="single" w:sz="8" w:space="0" w:color="auto"/>
              <w:right w:val="single" w:sz="8" w:space="0" w:color="auto"/>
            </w:tcBorders>
            <w:shd w:val="clear" w:color="auto" w:fill="auto"/>
            <w:noWrap/>
            <w:vAlign w:val="bottom"/>
            <w:hideMark/>
          </w:tcPr>
          <w:p w14:paraId="6447782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Apače</w:t>
            </w:r>
          </w:p>
        </w:tc>
        <w:tc>
          <w:tcPr>
            <w:tcW w:w="992" w:type="dxa"/>
            <w:tcBorders>
              <w:top w:val="nil"/>
              <w:left w:val="nil"/>
              <w:bottom w:val="single" w:sz="8" w:space="0" w:color="auto"/>
              <w:right w:val="single" w:sz="8" w:space="0" w:color="auto"/>
            </w:tcBorders>
            <w:shd w:val="clear" w:color="auto" w:fill="auto"/>
            <w:noWrap/>
            <w:vAlign w:val="bottom"/>
            <w:hideMark/>
          </w:tcPr>
          <w:p w14:paraId="24D9728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93" w:type="dxa"/>
            <w:tcBorders>
              <w:top w:val="nil"/>
              <w:left w:val="nil"/>
              <w:bottom w:val="single" w:sz="8" w:space="0" w:color="auto"/>
              <w:right w:val="single" w:sz="8" w:space="0" w:color="auto"/>
            </w:tcBorders>
            <w:shd w:val="clear" w:color="auto" w:fill="auto"/>
            <w:noWrap/>
            <w:vAlign w:val="bottom"/>
            <w:hideMark/>
          </w:tcPr>
          <w:p w14:paraId="450C1A6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3.564</w:t>
            </w:r>
          </w:p>
        </w:tc>
        <w:tc>
          <w:tcPr>
            <w:tcW w:w="850" w:type="dxa"/>
            <w:tcBorders>
              <w:top w:val="nil"/>
              <w:left w:val="nil"/>
              <w:bottom w:val="single" w:sz="8" w:space="0" w:color="auto"/>
              <w:right w:val="single" w:sz="8" w:space="0" w:color="auto"/>
            </w:tcBorders>
            <w:shd w:val="clear" w:color="auto" w:fill="auto"/>
            <w:noWrap/>
            <w:vAlign w:val="bottom"/>
            <w:hideMark/>
          </w:tcPr>
          <w:p w14:paraId="7C5EE9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66,6</w:t>
            </w:r>
          </w:p>
        </w:tc>
        <w:tc>
          <w:tcPr>
            <w:tcW w:w="1134" w:type="dxa"/>
            <w:tcBorders>
              <w:top w:val="nil"/>
              <w:left w:val="nil"/>
              <w:bottom w:val="single" w:sz="8" w:space="0" w:color="auto"/>
              <w:right w:val="single" w:sz="8" w:space="0" w:color="auto"/>
            </w:tcBorders>
            <w:shd w:val="clear" w:color="000000" w:fill="FFCC00"/>
            <w:vAlign w:val="bottom"/>
            <w:hideMark/>
          </w:tcPr>
          <w:p w14:paraId="6028BB5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5A7AB0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C59351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5575FE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4069D2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B0166B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1A407C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CCA642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Beltinci</w:t>
            </w:r>
          </w:p>
        </w:tc>
        <w:tc>
          <w:tcPr>
            <w:tcW w:w="992" w:type="dxa"/>
            <w:tcBorders>
              <w:top w:val="nil"/>
              <w:left w:val="nil"/>
              <w:bottom w:val="single" w:sz="8" w:space="0" w:color="auto"/>
              <w:right w:val="single" w:sz="8" w:space="0" w:color="auto"/>
            </w:tcBorders>
            <w:shd w:val="clear" w:color="auto" w:fill="auto"/>
            <w:noWrap/>
            <w:vAlign w:val="bottom"/>
            <w:hideMark/>
          </w:tcPr>
          <w:p w14:paraId="2B70513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62,2</w:t>
            </w:r>
          </w:p>
        </w:tc>
        <w:tc>
          <w:tcPr>
            <w:tcW w:w="993" w:type="dxa"/>
            <w:tcBorders>
              <w:top w:val="nil"/>
              <w:left w:val="nil"/>
              <w:bottom w:val="single" w:sz="8" w:space="0" w:color="auto"/>
              <w:right w:val="single" w:sz="8" w:space="0" w:color="auto"/>
            </w:tcBorders>
            <w:shd w:val="clear" w:color="auto" w:fill="auto"/>
            <w:noWrap/>
            <w:vAlign w:val="bottom"/>
            <w:hideMark/>
          </w:tcPr>
          <w:p w14:paraId="0EE824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8.258</w:t>
            </w:r>
          </w:p>
        </w:tc>
        <w:tc>
          <w:tcPr>
            <w:tcW w:w="850" w:type="dxa"/>
            <w:tcBorders>
              <w:top w:val="nil"/>
              <w:left w:val="nil"/>
              <w:bottom w:val="single" w:sz="8" w:space="0" w:color="auto"/>
              <w:right w:val="single" w:sz="8" w:space="0" w:color="auto"/>
            </w:tcBorders>
            <w:shd w:val="clear" w:color="auto" w:fill="auto"/>
            <w:noWrap/>
            <w:vAlign w:val="bottom"/>
            <w:hideMark/>
          </w:tcPr>
          <w:p w14:paraId="7AD1640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132,8</w:t>
            </w:r>
          </w:p>
        </w:tc>
        <w:tc>
          <w:tcPr>
            <w:tcW w:w="1134" w:type="dxa"/>
            <w:tcBorders>
              <w:top w:val="nil"/>
              <w:left w:val="nil"/>
              <w:bottom w:val="single" w:sz="8" w:space="0" w:color="auto"/>
              <w:right w:val="single" w:sz="8" w:space="0" w:color="auto"/>
            </w:tcBorders>
            <w:shd w:val="clear" w:color="000000" w:fill="FFCC00"/>
            <w:vAlign w:val="bottom"/>
            <w:hideMark/>
          </w:tcPr>
          <w:p w14:paraId="4DF6C42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ECF9F6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E23E6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243F97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4C52AA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6A4D12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FCF2AF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9B10CF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Cankova</w:t>
            </w:r>
          </w:p>
        </w:tc>
        <w:tc>
          <w:tcPr>
            <w:tcW w:w="992" w:type="dxa"/>
            <w:tcBorders>
              <w:top w:val="nil"/>
              <w:left w:val="nil"/>
              <w:bottom w:val="single" w:sz="8" w:space="0" w:color="auto"/>
              <w:right w:val="single" w:sz="8" w:space="0" w:color="auto"/>
            </w:tcBorders>
            <w:shd w:val="clear" w:color="auto" w:fill="auto"/>
            <w:noWrap/>
            <w:vAlign w:val="bottom"/>
            <w:hideMark/>
          </w:tcPr>
          <w:p w14:paraId="584A5C0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993" w:type="dxa"/>
            <w:tcBorders>
              <w:top w:val="nil"/>
              <w:left w:val="nil"/>
              <w:bottom w:val="single" w:sz="8" w:space="0" w:color="auto"/>
              <w:right w:val="single" w:sz="8" w:space="0" w:color="auto"/>
            </w:tcBorders>
            <w:shd w:val="clear" w:color="auto" w:fill="auto"/>
            <w:noWrap/>
            <w:vAlign w:val="bottom"/>
            <w:hideMark/>
          </w:tcPr>
          <w:p w14:paraId="37B886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1.792</w:t>
            </w:r>
          </w:p>
        </w:tc>
        <w:tc>
          <w:tcPr>
            <w:tcW w:w="850" w:type="dxa"/>
            <w:tcBorders>
              <w:top w:val="nil"/>
              <w:left w:val="nil"/>
              <w:bottom w:val="single" w:sz="8" w:space="0" w:color="auto"/>
              <w:right w:val="single" w:sz="8" w:space="0" w:color="auto"/>
            </w:tcBorders>
            <w:shd w:val="clear" w:color="auto" w:fill="auto"/>
            <w:noWrap/>
            <w:vAlign w:val="bottom"/>
            <w:hideMark/>
          </w:tcPr>
          <w:p w14:paraId="3CFE6BD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1134" w:type="dxa"/>
            <w:tcBorders>
              <w:top w:val="nil"/>
              <w:left w:val="nil"/>
              <w:bottom w:val="single" w:sz="8" w:space="0" w:color="auto"/>
              <w:right w:val="single" w:sz="8" w:space="0" w:color="auto"/>
            </w:tcBorders>
            <w:shd w:val="clear" w:color="000000" w:fill="FFCC00"/>
            <w:vAlign w:val="bottom"/>
            <w:hideMark/>
          </w:tcPr>
          <w:p w14:paraId="077B03E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5505EC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750A6D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C1CBEC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75CF8EC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B88EA6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BF8271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A01B05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Črenšovci</w:t>
            </w:r>
          </w:p>
        </w:tc>
        <w:tc>
          <w:tcPr>
            <w:tcW w:w="992" w:type="dxa"/>
            <w:tcBorders>
              <w:top w:val="nil"/>
              <w:left w:val="nil"/>
              <w:bottom w:val="single" w:sz="8" w:space="0" w:color="auto"/>
              <w:right w:val="single" w:sz="8" w:space="0" w:color="auto"/>
            </w:tcBorders>
            <w:shd w:val="clear" w:color="auto" w:fill="auto"/>
            <w:noWrap/>
            <w:vAlign w:val="bottom"/>
            <w:hideMark/>
          </w:tcPr>
          <w:p w14:paraId="1DD60E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33,7</w:t>
            </w:r>
          </w:p>
        </w:tc>
        <w:tc>
          <w:tcPr>
            <w:tcW w:w="993" w:type="dxa"/>
            <w:tcBorders>
              <w:top w:val="nil"/>
              <w:left w:val="nil"/>
              <w:bottom w:val="single" w:sz="8" w:space="0" w:color="auto"/>
              <w:right w:val="single" w:sz="8" w:space="0" w:color="auto"/>
            </w:tcBorders>
            <w:shd w:val="clear" w:color="auto" w:fill="auto"/>
            <w:noWrap/>
            <w:vAlign w:val="bottom"/>
            <w:hideMark/>
          </w:tcPr>
          <w:p w14:paraId="37F861F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3.980</w:t>
            </w:r>
          </w:p>
        </w:tc>
        <w:tc>
          <w:tcPr>
            <w:tcW w:w="850" w:type="dxa"/>
            <w:tcBorders>
              <w:top w:val="nil"/>
              <w:left w:val="nil"/>
              <w:bottom w:val="single" w:sz="8" w:space="0" w:color="auto"/>
              <w:right w:val="single" w:sz="8" w:space="0" w:color="auto"/>
            </w:tcBorders>
            <w:shd w:val="clear" w:color="auto" w:fill="auto"/>
            <w:noWrap/>
            <w:vAlign w:val="bottom"/>
            <w:hideMark/>
          </w:tcPr>
          <w:p w14:paraId="4ED2B2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118,1</w:t>
            </w:r>
          </w:p>
        </w:tc>
        <w:tc>
          <w:tcPr>
            <w:tcW w:w="1134" w:type="dxa"/>
            <w:tcBorders>
              <w:top w:val="nil"/>
              <w:left w:val="nil"/>
              <w:bottom w:val="single" w:sz="8" w:space="0" w:color="auto"/>
              <w:right w:val="single" w:sz="8" w:space="0" w:color="auto"/>
            </w:tcBorders>
            <w:shd w:val="clear" w:color="000000" w:fill="FFCC00"/>
            <w:vAlign w:val="bottom"/>
            <w:hideMark/>
          </w:tcPr>
          <w:p w14:paraId="041F17F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7E6E70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03A976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2CFB87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5E489D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98D53F4"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E9631F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307867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Dobrovnik</w:t>
            </w:r>
          </w:p>
        </w:tc>
        <w:tc>
          <w:tcPr>
            <w:tcW w:w="992" w:type="dxa"/>
            <w:tcBorders>
              <w:top w:val="nil"/>
              <w:left w:val="nil"/>
              <w:bottom w:val="single" w:sz="8" w:space="0" w:color="auto"/>
              <w:right w:val="single" w:sz="8" w:space="0" w:color="auto"/>
            </w:tcBorders>
            <w:shd w:val="clear" w:color="auto" w:fill="auto"/>
            <w:noWrap/>
            <w:vAlign w:val="bottom"/>
            <w:hideMark/>
          </w:tcPr>
          <w:p w14:paraId="72BDF30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93" w:type="dxa"/>
            <w:tcBorders>
              <w:top w:val="nil"/>
              <w:left w:val="nil"/>
              <w:bottom w:val="single" w:sz="8" w:space="0" w:color="auto"/>
              <w:right w:val="single" w:sz="8" w:space="0" w:color="auto"/>
            </w:tcBorders>
            <w:shd w:val="clear" w:color="auto" w:fill="auto"/>
            <w:noWrap/>
            <w:vAlign w:val="bottom"/>
            <w:hideMark/>
          </w:tcPr>
          <w:p w14:paraId="7C21E43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1.266</w:t>
            </w:r>
          </w:p>
        </w:tc>
        <w:tc>
          <w:tcPr>
            <w:tcW w:w="850" w:type="dxa"/>
            <w:tcBorders>
              <w:top w:val="nil"/>
              <w:left w:val="nil"/>
              <w:bottom w:val="single" w:sz="8" w:space="0" w:color="auto"/>
              <w:right w:val="single" w:sz="8" w:space="0" w:color="auto"/>
            </w:tcBorders>
            <w:shd w:val="clear" w:color="auto" w:fill="auto"/>
            <w:noWrap/>
            <w:vAlign w:val="bottom"/>
            <w:hideMark/>
          </w:tcPr>
          <w:p w14:paraId="3B3C9EC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1134" w:type="dxa"/>
            <w:tcBorders>
              <w:top w:val="nil"/>
              <w:left w:val="nil"/>
              <w:bottom w:val="single" w:sz="8" w:space="0" w:color="auto"/>
              <w:right w:val="single" w:sz="8" w:space="0" w:color="auto"/>
            </w:tcBorders>
            <w:shd w:val="clear" w:color="000000" w:fill="FFCC00"/>
            <w:vAlign w:val="bottom"/>
            <w:hideMark/>
          </w:tcPr>
          <w:p w14:paraId="1FA4ADF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BB3670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C84402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89DCC0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8A8A9F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D9DB16E"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1DDA8EB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4A1922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Gornja Radgona</w:t>
            </w:r>
          </w:p>
        </w:tc>
        <w:tc>
          <w:tcPr>
            <w:tcW w:w="992" w:type="dxa"/>
            <w:tcBorders>
              <w:top w:val="nil"/>
              <w:left w:val="nil"/>
              <w:bottom w:val="single" w:sz="8" w:space="0" w:color="auto"/>
              <w:right w:val="single" w:sz="8" w:space="0" w:color="auto"/>
            </w:tcBorders>
            <w:shd w:val="clear" w:color="auto" w:fill="auto"/>
            <w:noWrap/>
            <w:vAlign w:val="bottom"/>
            <w:hideMark/>
          </w:tcPr>
          <w:p w14:paraId="257047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74,6</w:t>
            </w:r>
          </w:p>
        </w:tc>
        <w:tc>
          <w:tcPr>
            <w:tcW w:w="993" w:type="dxa"/>
            <w:tcBorders>
              <w:top w:val="nil"/>
              <w:left w:val="nil"/>
              <w:bottom w:val="single" w:sz="8" w:space="0" w:color="auto"/>
              <w:right w:val="single" w:sz="8" w:space="0" w:color="auto"/>
            </w:tcBorders>
            <w:shd w:val="clear" w:color="auto" w:fill="auto"/>
            <w:noWrap/>
            <w:vAlign w:val="bottom"/>
            <w:hideMark/>
          </w:tcPr>
          <w:p w14:paraId="5F7393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8.471</w:t>
            </w:r>
          </w:p>
        </w:tc>
        <w:tc>
          <w:tcPr>
            <w:tcW w:w="850" w:type="dxa"/>
            <w:tcBorders>
              <w:top w:val="nil"/>
              <w:left w:val="nil"/>
              <w:bottom w:val="single" w:sz="8" w:space="0" w:color="auto"/>
              <w:right w:val="single" w:sz="8" w:space="0" w:color="auto"/>
            </w:tcBorders>
            <w:shd w:val="clear" w:color="auto" w:fill="auto"/>
            <w:noWrap/>
            <w:vAlign w:val="bottom"/>
            <w:hideMark/>
          </w:tcPr>
          <w:p w14:paraId="6FEE70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113,6</w:t>
            </w:r>
          </w:p>
        </w:tc>
        <w:tc>
          <w:tcPr>
            <w:tcW w:w="1134" w:type="dxa"/>
            <w:tcBorders>
              <w:top w:val="nil"/>
              <w:left w:val="nil"/>
              <w:bottom w:val="single" w:sz="8" w:space="0" w:color="auto"/>
              <w:right w:val="single" w:sz="8" w:space="0" w:color="auto"/>
            </w:tcBorders>
            <w:shd w:val="clear" w:color="000000" w:fill="FFCC00"/>
            <w:vAlign w:val="bottom"/>
            <w:hideMark/>
          </w:tcPr>
          <w:p w14:paraId="295D4C5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B46679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5701F33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00DC3E2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1C49285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07DD75C" w14:textId="77777777" w:rsidTr="006C2185">
        <w:trPr>
          <w:trHeight w:val="483"/>
        </w:trPr>
        <w:tc>
          <w:tcPr>
            <w:tcW w:w="567" w:type="dxa"/>
            <w:vMerge/>
            <w:tcBorders>
              <w:top w:val="nil"/>
              <w:left w:val="single" w:sz="8" w:space="0" w:color="auto"/>
              <w:bottom w:val="single" w:sz="8" w:space="0" w:color="000000"/>
              <w:right w:val="single" w:sz="8" w:space="0" w:color="auto"/>
            </w:tcBorders>
            <w:vAlign w:val="center"/>
            <w:hideMark/>
          </w:tcPr>
          <w:p w14:paraId="65AC98C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96EA56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Gornji Petrovci</w:t>
            </w:r>
          </w:p>
        </w:tc>
        <w:tc>
          <w:tcPr>
            <w:tcW w:w="992" w:type="dxa"/>
            <w:tcBorders>
              <w:top w:val="nil"/>
              <w:left w:val="nil"/>
              <w:bottom w:val="single" w:sz="8" w:space="0" w:color="auto"/>
              <w:right w:val="single" w:sz="8" w:space="0" w:color="auto"/>
            </w:tcBorders>
            <w:shd w:val="clear" w:color="auto" w:fill="auto"/>
            <w:noWrap/>
            <w:vAlign w:val="bottom"/>
            <w:hideMark/>
          </w:tcPr>
          <w:p w14:paraId="14CB10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66,8</w:t>
            </w:r>
          </w:p>
        </w:tc>
        <w:tc>
          <w:tcPr>
            <w:tcW w:w="993" w:type="dxa"/>
            <w:tcBorders>
              <w:top w:val="nil"/>
              <w:left w:val="nil"/>
              <w:bottom w:val="single" w:sz="8" w:space="0" w:color="auto"/>
              <w:right w:val="single" w:sz="8" w:space="0" w:color="auto"/>
            </w:tcBorders>
            <w:shd w:val="clear" w:color="auto" w:fill="auto"/>
            <w:noWrap/>
            <w:vAlign w:val="bottom"/>
            <w:hideMark/>
          </w:tcPr>
          <w:p w14:paraId="4D44899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2.044</w:t>
            </w:r>
          </w:p>
        </w:tc>
        <w:tc>
          <w:tcPr>
            <w:tcW w:w="850" w:type="dxa"/>
            <w:tcBorders>
              <w:top w:val="nil"/>
              <w:left w:val="nil"/>
              <w:bottom w:val="single" w:sz="8" w:space="0" w:color="auto"/>
              <w:right w:val="single" w:sz="8" w:space="0" w:color="auto"/>
            </w:tcBorders>
            <w:shd w:val="clear" w:color="auto" w:fill="auto"/>
            <w:noWrap/>
            <w:vAlign w:val="bottom"/>
            <w:hideMark/>
          </w:tcPr>
          <w:p w14:paraId="595F3B3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1134" w:type="dxa"/>
            <w:tcBorders>
              <w:top w:val="nil"/>
              <w:left w:val="nil"/>
              <w:bottom w:val="single" w:sz="8" w:space="0" w:color="auto"/>
              <w:right w:val="single" w:sz="8" w:space="0" w:color="auto"/>
            </w:tcBorders>
            <w:shd w:val="clear" w:color="000000" w:fill="FFCC00"/>
            <w:vAlign w:val="bottom"/>
            <w:hideMark/>
          </w:tcPr>
          <w:p w14:paraId="356EE91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AF1283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09FBDE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B4572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254F6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656DD1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6BBCD9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DCC277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Grad</w:t>
            </w:r>
          </w:p>
        </w:tc>
        <w:tc>
          <w:tcPr>
            <w:tcW w:w="992" w:type="dxa"/>
            <w:tcBorders>
              <w:top w:val="nil"/>
              <w:left w:val="nil"/>
              <w:bottom w:val="single" w:sz="8" w:space="0" w:color="auto"/>
              <w:right w:val="single" w:sz="8" w:space="0" w:color="auto"/>
            </w:tcBorders>
            <w:shd w:val="clear" w:color="auto" w:fill="auto"/>
            <w:noWrap/>
            <w:vAlign w:val="bottom"/>
            <w:hideMark/>
          </w:tcPr>
          <w:p w14:paraId="1C14321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37,4</w:t>
            </w:r>
          </w:p>
        </w:tc>
        <w:tc>
          <w:tcPr>
            <w:tcW w:w="993" w:type="dxa"/>
            <w:tcBorders>
              <w:top w:val="nil"/>
              <w:left w:val="nil"/>
              <w:bottom w:val="single" w:sz="8" w:space="0" w:color="auto"/>
              <w:right w:val="single" w:sz="8" w:space="0" w:color="auto"/>
            </w:tcBorders>
            <w:shd w:val="clear" w:color="auto" w:fill="auto"/>
            <w:noWrap/>
            <w:vAlign w:val="bottom"/>
            <w:hideMark/>
          </w:tcPr>
          <w:p w14:paraId="4DD184A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2.141</w:t>
            </w:r>
          </w:p>
        </w:tc>
        <w:tc>
          <w:tcPr>
            <w:tcW w:w="850" w:type="dxa"/>
            <w:tcBorders>
              <w:top w:val="nil"/>
              <w:left w:val="nil"/>
              <w:bottom w:val="single" w:sz="8" w:space="0" w:color="auto"/>
              <w:right w:val="single" w:sz="8" w:space="0" w:color="auto"/>
            </w:tcBorders>
            <w:shd w:val="clear" w:color="auto" w:fill="auto"/>
            <w:noWrap/>
            <w:vAlign w:val="bottom"/>
            <w:hideMark/>
          </w:tcPr>
          <w:p w14:paraId="79D9CEC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57,2</w:t>
            </w:r>
          </w:p>
        </w:tc>
        <w:tc>
          <w:tcPr>
            <w:tcW w:w="1134" w:type="dxa"/>
            <w:tcBorders>
              <w:top w:val="nil"/>
              <w:left w:val="nil"/>
              <w:bottom w:val="single" w:sz="8" w:space="0" w:color="auto"/>
              <w:right w:val="single" w:sz="8" w:space="0" w:color="auto"/>
            </w:tcBorders>
            <w:shd w:val="clear" w:color="000000" w:fill="FFCC00"/>
            <w:vAlign w:val="bottom"/>
            <w:hideMark/>
          </w:tcPr>
          <w:p w14:paraId="33DEB4A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1C48CF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C5F7DB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667E8D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7B5BA85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702AB8E3"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D6C850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7378CC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Hodoš</w:t>
            </w:r>
          </w:p>
        </w:tc>
        <w:tc>
          <w:tcPr>
            <w:tcW w:w="992" w:type="dxa"/>
            <w:tcBorders>
              <w:top w:val="nil"/>
              <w:left w:val="nil"/>
              <w:bottom w:val="single" w:sz="8" w:space="0" w:color="auto"/>
              <w:right w:val="single" w:sz="8" w:space="0" w:color="auto"/>
            </w:tcBorders>
            <w:shd w:val="clear" w:color="auto" w:fill="auto"/>
            <w:noWrap/>
            <w:vAlign w:val="bottom"/>
            <w:hideMark/>
          </w:tcPr>
          <w:p w14:paraId="092042C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18,1</w:t>
            </w:r>
          </w:p>
        </w:tc>
        <w:tc>
          <w:tcPr>
            <w:tcW w:w="993" w:type="dxa"/>
            <w:tcBorders>
              <w:top w:val="nil"/>
              <w:left w:val="nil"/>
              <w:bottom w:val="single" w:sz="8" w:space="0" w:color="auto"/>
              <w:right w:val="single" w:sz="8" w:space="0" w:color="auto"/>
            </w:tcBorders>
            <w:shd w:val="clear" w:color="auto" w:fill="auto"/>
            <w:noWrap/>
            <w:vAlign w:val="bottom"/>
            <w:hideMark/>
          </w:tcPr>
          <w:p w14:paraId="35AD89C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850" w:type="dxa"/>
            <w:tcBorders>
              <w:top w:val="nil"/>
              <w:left w:val="nil"/>
              <w:bottom w:val="single" w:sz="8" w:space="0" w:color="auto"/>
              <w:right w:val="single" w:sz="8" w:space="0" w:color="auto"/>
            </w:tcBorders>
            <w:shd w:val="clear" w:color="auto" w:fill="auto"/>
            <w:noWrap/>
            <w:vAlign w:val="bottom"/>
            <w:hideMark/>
          </w:tcPr>
          <w:p w14:paraId="5D8B82D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134" w:type="dxa"/>
            <w:tcBorders>
              <w:top w:val="nil"/>
              <w:left w:val="nil"/>
              <w:bottom w:val="single" w:sz="8" w:space="0" w:color="auto"/>
              <w:right w:val="single" w:sz="8" w:space="0" w:color="auto"/>
            </w:tcBorders>
            <w:shd w:val="clear" w:color="000000" w:fill="FFCC00"/>
            <w:vAlign w:val="bottom"/>
            <w:hideMark/>
          </w:tcPr>
          <w:p w14:paraId="4C26588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61E18C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7BA8F11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B36E48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3EA577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1E82DF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203C6F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5F3C35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Kobilje</w:t>
            </w:r>
          </w:p>
        </w:tc>
        <w:tc>
          <w:tcPr>
            <w:tcW w:w="992" w:type="dxa"/>
            <w:tcBorders>
              <w:top w:val="nil"/>
              <w:left w:val="nil"/>
              <w:bottom w:val="single" w:sz="8" w:space="0" w:color="auto"/>
              <w:right w:val="single" w:sz="8" w:space="0" w:color="auto"/>
            </w:tcBorders>
            <w:shd w:val="clear" w:color="auto" w:fill="auto"/>
            <w:noWrap/>
            <w:vAlign w:val="bottom"/>
            <w:hideMark/>
          </w:tcPr>
          <w:p w14:paraId="039AF9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19,7</w:t>
            </w:r>
          </w:p>
        </w:tc>
        <w:tc>
          <w:tcPr>
            <w:tcW w:w="993" w:type="dxa"/>
            <w:tcBorders>
              <w:top w:val="nil"/>
              <w:left w:val="nil"/>
              <w:bottom w:val="single" w:sz="8" w:space="0" w:color="auto"/>
              <w:right w:val="single" w:sz="8" w:space="0" w:color="auto"/>
            </w:tcBorders>
            <w:shd w:val="clear" w:color="auto" w:fill="auto"/>
            <w:noWrap/>
            <w:vAlign w:val="bottom"/>
            <w:hideMark/>
          </w:tcPr>
          <w:p w14:paraId="6B6AB20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570</w:t>
            </w:r>
          </w:p>
        </w:tc>
        <w:tc>
          <w:tcPr>
            <w:tcW w:w="850" w:type="dxa"/>
            <w:tcBorders>
              <w:top w:val="nil"/>
              <w:left w:val="nil"/>
              <w:bottom w:val="single" w:sz="8" w:space="0" w:color="auto"/>
              <w:right w:val="single" w:sz="8" w:space="0" w:color="auto"/>
            </w:tcBorders>
            <w:shd w:val="clear" w:color="auto" w:fill="auto"/>
            <w:noWrap/>
            <w:vAlign w:val="bottom"/>
            <w:hideMark/>
          </w:tcPr>
          <w:p w14:paraId="773C9A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28,9</w:t>
            </w:r>
          </w:p>
        </w:tc>
        <w:tc>
          <w:tcPr>
            <w:tcW w:w="1134" w:type="dxa"/>
            <w:tcBorders>
              <w:top w:val="nil"/>
              <w:left w:val="nil"/>
              <w:bottom w:val="single" w:sz="8" w:space="0" w:color="auto"/>
              <w:right w:val="single" w:sz="8" w:space="0" w:color="auto"/>
            </w:tcBorders>
            <w:shd w:val="clear" w:color="000000" w:fill="FFCC00"/>
            <w:vAlign w:val="bottom"/>
            <w:hideMark/>
          </w:tcPr>
          <w:p w14:paraId="6AFFDFF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53FDAD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DBC9C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7D119C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BD628C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2BEBA30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3375EE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E4184E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Križevci</w:t>
            </w:r>
          </w:p>
        </w:tc>
        <w:tc>
          <w:tcPr>
            <w:tcW w:w="992" w:type="dxa"/>
            <w:tcBorders>
              <w:top w:val="nil"/>
              <w:left w:val="nil"/>
              <w:bottom w:val="single" w:sz="8" w:space="0" w:color="auto"/>
              <w:right w:val="single" w:sz="8" w:space="0" w:color="auto"/>
            </w:tcBorders>
            <w:shd w:val="clear" w:color="auto" w:fill="auto"/>
            <w:noWrap/>
            <w:vAlign w:val="bottom"/>
            <w:hideMark/>
          </w:tcPr>
          <w:p w14:paraId="4294BE2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46,2</w:t>
            </w:r>
          </w:p>
        </w:tc>
        <w:tc>
          <w:tcPr>
            <w:tcW w:w="993" w:type="dxa"/>
            <w:tcBorders>
              <w:top w:val="nil"/>
              <w:left w:val="nil"/>
              <w:bottom w:val="single" w:sz="8" w:space="0" w:color="auto"/>
              <w:right w:val="single" w:sz="8" w:space="0" w:color="auto"/>
            </w:tcBorders>
            <w:shd w:val="clear" w:color="auto" w:fill="auto"/>
            <w:noWrap/>
            <w:vAlign w:val="bottom"/>
            <w:hideMark/>
          </w:tcPr>
          <w:p w14:paraId="5F50B4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3.638</w:t>
            </w:r>
          </w:p>
        </w:tc>
        <w:tc>
          <w:tcPr>
            <w:tcW w:w="850" w:type="dxa"/>
            <w:tcBorders>
              <w:top w:val="nil"/>
              <w:left w:val="nil"/>
              <w:bottom w:val="single" w:sz="8" w:space="0" w:color="auto"/>
              <w:right w:val="single" w:sz="8" w:space="0" w:color="auto"/>
            </w:tcBorders>
            <w:shd w:val="clear" w:color="auto" w:fill="auto"/>
            <w:noWrap/>
            <w:vAlign w:val="bottom"/>
            <w:hideMark/>
          </w:tcPr>
          <w:p w14:paraId="363861E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78,7</w:t>
            </w:r>
          </w:p>
        </w:tc>
        <w:tc>
          <w:tcPr>
            <w:tcW w:w="1134" w:type="dxa"/>
            <w:tcBorders>
              <w:top w:val="nil"/>
              <w:left w:val="nil"/>
              <w:bottom w:val="single" w:sz="8" w:space="0" w:color="auto"/>
              <w:right w:val="single" w:sz="8" w:space="0" w:color="auto"/>
            </w:tcBorders>
            <w:shd w:val="clear" w:color="000000" w:fill="FFCC00"/>
            <w:vAlign w:val="bottom"/>
            <w:hideMark/>
          </w:tcPr>
          <w:p w14:paraId="2C11856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738BFF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729ACB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4D2D81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7B8E9B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E68AA38"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9DABD5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79F162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Kuzma</w:t>
            </w:r>
          </w:p>
        </w:tc>
        <w:tc>
          <w:tcPr>
            <w:tcW w:w="992" w:type="dxa"/>
            <w:tcBorders>
              <w:top w:val="nil"/>
              <w:left w:val="nil"/>
              <w:bottom w:val="single" w:sz="8" w:space="0" w:color="auto"/>
              <w:right w:val="single" w:sz="8" w:space="0" w:color="auto"/>
            </w:tcBorders>
            <w:shd w:val="clear" w:color="auto" w:fill="auto"/>
            <w:noWrap/>
            <w:vAlign w:val="bottom"/>
            <w:hideMark/>
          </w:tcPr>
          <w:p w14:paraId="1D22156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93" w:type="dxa"/>
            <w:tcBorders>
              <w:top w:val="nil"/>
              <w:left w:val="nil"/>
              <w:bottom w:val="single" w:sz="8" w:space="0" w:color="auto"/>
              <w:right w:val="single" w:sz="8" w:space="0" w:color="auto"/>
            </w:tcBorders>
            <w:shd w:val="clear" w:color="auto" w:fill="auto"/>
            <w:noWrap/>
            <w:vAlign w:val="bottom"/>
            <w:hideMark/>
          </w:tcPr>
          <w:p w14:paraId="3F9B3F6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1.583</w:t>
            </w:r>
          </w:p>
        </w:tc>
        <w:tc>
          <w:tcPr>
            <w:tcW w:w="850" w:type="dxa"/>
            <w:tcBorders>
              <w:top w:val="nil"/>
              <w:left w:val="nil"/>
              <w:bottom w:val="single" w:sz="8" w:space="0" w:color="auto"/>
              <w:right w:val="single" w:sz="8" w:space="0" w:color="auto"/>
            </w:tcBorders>
            <w:shd w:val="clear" w:color="auto" w:fill="auto"/>
            <w:noWrap/>
            <w:vAlign w:val="bottom"/>
            <w:hideMark/>
          </w:tcPr>
          <w:p w14:paraId="41DCDE8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69,1</w:t>
            </w:r>
          </w:p>
        </w:tc>
        <w:tc>
          <w:tcPr>
            <w:tcW w:w="1134" w:type="dxa"/>
            <w:tcBorders>
              <w:top w:val="nil"/>
              <w:left w:val="nil"/>
              <w:bottom w:val="single" w:sz="8" w:space="0" w:color="auto"/>
              <w:right w:val="single" w:sz="8" w:space="0" w:color="auto"/>
            </w:tcBorders>
            <w:shd w:val="clear" w:color="000000" w:fill="FFCC00"/>
            <w:vAlign w:val="bottom"/>
            <w:hideMark/>
          </w:tcPr>
          <w:p w14:paraId="51511DF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FF8109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AA0FB4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CD4696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BDD288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2A00164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05704C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55E34D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Lendava</w:t>
            </w:r>
          </w:p>
        </w:tc>
        <w:tc>
          <w:tcPr>
            <w:tcW w:w="992" w:type="dxa"/>
            <w:tcBorders>
              <w:top w:val="nil"/>
              <w:left w:val="nil"/>
              <w:bottom w:val="single" w:sz="8" w:space="0" w:color="auto"/>
              <w:right w:val="single" w:sz="8" w:space="0" w:color="auto"/>
            </w:tcBorders>
            <w:shd w:val="clear" w:color="auto" w:fill="auto"/>
            <w:noWrap/>
            <w:vAlign w:val="bottom"/>
            <w:hideMark/>
          </w:tcPr>
          <w:p w14:paraId="1A1EA02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123</w:t>
            </w:r>
          </w:p>
        </w:tc>
        <w:tc>
          <w:tcPr>
            <w:tcW w:w="993" w:type="dxa"/>
            <w:tcBorders>
              <w:top w:val="nil"/>
              <w:left w:val="nil"/>
              <w:bottom w:val="single" w:sz="8" w:space="0" w:color="auto"/>
              <w:right w:val="single" w:sz="8" w:space="0" w:color="auto"/>
            </w:tcBorders>
            <w:shd w:val="clear" w:color="auto" w:fill="auto"/>
            <w:noWrap/>
            <w:vAlign w:val="bottom"/>
            <w:hideMark/>
          </w:tcPr>
          <w:p w14:paraId="23F3F0C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10.517</w:t>
            </w:r>
          </w:p>
        </w:tc>
        <w:tc>
          <w:tcPr>
            <w:tcW w:w="850" w:type="dxa"/>
            <w:tcBorders>
              <w:top w:val="nil"/>
              <w:left w:val="nil"/>
              <w:bottom w:val="single" w:sz="8" w:space="0" w:color="auto"/>
              <w:right w:val="single" w:sz="8" w:space="0" w:color="auto"/>
            </w:tcBorders>
            <w:shd w:val="clear" w:color="auto" w:fill="auto"/>
            <w:noWrap/>
            <w:vAlign w:val="bottom"/>
            <w:hideMark/>
          </w:tcPr>
          <w:p w14:paraId="606819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134" w:type="dxa"/>
            <w:tcBorders>
              <w:top w:val="nil"/>
              <w:left w:val="nil"/>
              <w:bottom w:val="single" w:sz="8" w:space="0" w:color="auto"/>
              <w:right w:val="single" w:sz="8" w:space="0" w:color="auto"/>
            </w:tcBorders>
            <w:shd w:val="clear" w:color="000000" w:fill="FFCC00"/>
            <w:vAlign w:val="bottom"/>
            <w:hideMark/>
          </w:tcPr>
          <w:p w14:paraId="14A5E60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B75DD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3C4297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07780BC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369B98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376B08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063D3F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0C7CF0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Ljutomer</w:t>
            </w:r>
          </w:p>
        </w:tc>
        <w:tc>
          <w:tcPr>
            <w:tcW w:w="992" w:type="dxa"/>
            <w:tcBorders>
              <w:top w:val="nil"/>
              <w:left w:val="nil"/>
              <w:bottom w:val="single" w:sz="8" w:space="0" w:color="auto"/>
              <w:right w:val="single" w:sz="8" w:space="0" w:color="auto"/>
            </w:tcBorders>
            <w:shd w:val="clear" w:color="auto" w:fill="auto"/>
            <w:noWrap/>
            <w:vAlign w:val="bottom"/>
            <w:hideMark/>
          </w:tcPr>
          <w:p w14:paraId="3C5EE62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107,2</w:t>
            </w:r>
          </w:p>
        </w:tc>
        <w:tc>
          <w:tcPr>
            <w:tcW w:w="993" w:type="dxa"/>
            <w:tcBorders>
              <w:top w:val="nil"/>
              <w:left w:val="nil"/>
              <w:bottom w:val="single" w:sz="8" w:space="0" w:color="auto"/>
              <w:right w:val="single" w:sz="8" w:space="0" w:color="auto"/>
            </w:tcBorders>
            <w:shd w:val="clear" w:color="auto" w:fill="auto"/>
            <w:noWrap/>
            <w:vAlign w:val="bottom"/>
            <w:hideMark/>
          </w:tcPr>
          <w:p w14:paraId="1FB094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11.441</w:t>
            </w:r>
          </w:p>
        </w:tc>
        <w:tc>
          <w:tcPr>
            <w:tcW w:w="850" w:type="dxa"/>
            <w:tcBorders>
              <w:top w:val="nil"/>
              <w:left w:val="nil"/>
              <w:bottom w:val="single" w:sz="8" w:space="0" w:color="auto"/>
              <w:right w:val="single" w:sz="8" w:space="0" w:color="auto"/>
            </w:tcBorders>
            <w:shd w:val="clear" w:color="auto" w:fill="auto"/>
            <w:noWrap/>
            <w:vAlign w:val="bottom"/>
            <w:hideMark/>
          </w:tcPr>
          <w:p w14:paraId="544A4C0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106,7</w:t>
            </w:r>
          </w:p>
        </w:tc>
        <w:tc>
          <w:tcPr>
            <w:tcW w:w="1134" w:type="dxa"/>
            <w:tcBorders>
              <w:top w:val="nil"/>
              <w:left w:val="nil"/>
              <w:bottom w:val="single" w:sz="8" w:space="0" w:color="auto"/>
              <w:right w:val="single" w:sz="8" w:space="0" w:color="auto"/>
            </w:tcBorders>
            <w:shd w:val="clear" w:color="000000" w:fill="FFCC00"/>
            <w:vAlign w:val="bottom"/>
            <w:hideMark/>
          </w:tcPr>
          <w:p w14:paraId="415284A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5B8B12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6971B40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A1488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0D697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27E61EB"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B5ED8D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0B0EFD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Moravske Toplice</w:t>
            </w:r>
          </w:p>
        </w:tc>
        <w:tc>
          <w:tcPr>
            <w:tcW w:w="992" w:type="dxa"/>
            <w:tcBorders>
              <w:top w:val="nil"/>
              <w:left w:val="nil"/>
              <w:bottom w:val="single" w:sz="8" w:space="0" w:color="auto"/>
              <w:right w:val="single" w:sz="8" w:space="0" w:color="auto"/>
            </w:tcBorders>
            <w:shd w:val="clear" w:color="auto" w:fill="auto"/>
            <w:noWrap/>
            <w:vAlign w:val="bottom"/>
            <w:hideMark/>
          </w:tcPr>
          <w:p w14:paraId="6EED049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144,5</w:t>
            </w:r>
          </w:p>
        </w:tc>
        <w:tc>
          <w:tcPr>
            <w:tcW w:w="993" w:type="dxa"/>
            <w:tcBorders>
              <w:top w:val="nil"/>
              <w:left w:val="nil"/>
              <w:bottom w:val="single" w:sz="8" w:space="0" w:color="auto"/>
              <w:right w:val="single" w:sz="8" w:space="0" w:color="auto"/>
            </w:tcBorders>
            <w:shd w:val="clear" w:color="auto" w:fill="auto"/>
            <w:noWrap/>
            <w:vAlign w:val="bottom"/>
            <w:hideMark/>
          </w:tcPr>
          <w:p w14:paraId="15D6AC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5.831</w:t>
            </w:r>
          </w:p>
        </w:tc>
        <w:tc>
          <w:tcPr>
            <w:tcW w:w="850" w:type="dxa"/>
            <w:tcBorders>
              <w:top w:val="nil"/>
              <w:left w:val="nil"/>
              <w:bottom w:val="single" w:sz="8" w:space="0" w:color="auto"/>
              <w:right w:val="single" w:sz="8" w:space="0" w:color="auto"/>
            </w:tcBorders>
            <w:shd w:val="clear" w:color="auto" w:fill="auto"/>
            <w:noWrap/>
            <w:vAlign w:val="bottom"/>
            <w:hideMark/>
          </w:tcPr>
          <w:p w14:paraId="67AF8C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40,4</w:t>
            </w:r>
          </w:p>
        </w:tc>
        <w:tc>
          <w:tcPr>
            <w:tcW w:w="1134" w:type="dxa"/>
            <w:tcBorders>
              <w:top w:val="nil"/>
              <w:left w:val="nil"/>
              <w:bottom w:val="single" w:sz="8" w:space="0" w:color="auto"/>
              <w:right w:val="single" w:sz="8" w:space="0" w:color="auto"/>
            </w:tcBorders>
            <w:shd w:val="clear" w:color="000000" w:fill="FFCC00"/>
            <w:vAlign w:val="bottom"/>
            <w:hideMark/>
          </w:tcPr>
          <w:p w14:paraId="54A3C53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9D2C77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63C232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C1DB57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AC63F7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280635F2"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257F677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3B0F3B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Murska Sobota</w:t>
            </w:r>
          </w:p>
        </w:tc>
        <w:tc>
          <w:tcPr>
            <w:tcW w:w="992" w:type="dxa"/>
            <w:tcBorders>
              <w:top w:val="nil"/>
              <w:left w:val="nil"/>
              <w:bottom w:val="single" w:sz="8" w:space="0" w:color="auto"/>
              <w:right w:val="single" w:sz="8" w:space="0" w:color="auto"/>
            </w:tcBorders>
            <w:shd w:val="clear" w:color="auto" w:fill="auto"/>
            <w:noWrap/>
            <w:vAlign w:val="bottom"/>
            <w:hideMark/>
          </w:tcPr>
          <w:p w14:paraId="5682386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64,4</w:t>
            </w:r>
          </w:p>
        </w:tc>
        <w:tc>
          <w:tcPr>
            <w:tcW w:w="993" w:type="dxa"/>
            <w:tcBorders>
              <w:top w:val="nil"/>
              <w:left w:val="nil"/>
              <w:bottom w:val="single" w:sz="8" w:space="0" w:color="auto"/>
              <w:right w:val="single" w:sz="8" w:space="0" w:color="auto"/>
            </w:tcBorders>
            <w:shd w:val="clear" w:color="auto" w:fill="auto"/>
            <w:noWrap/>
            <w:vAlign w:val="bottom"/>
            <w:hideMark/>
          </w:tcPr>
          <w:p w14:paraId="5CBB86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18.923</w:t>
            </w:r>
          </w:p>
        </w:tc>
        <w:tc>
          <w:tcPr>
            <w:tcW w:w="850" w:type="dxa"/>
            <w:tcBorders>
              <w:top w:val="nil"/>
              <w:left w:val="nil"/>
              <w:bottom w:val="single" w:sz="8" w:space="0" w:color="auto"/>
              <w:right w:val="single" w:sz="8" w:space="0" w:color="auto"/>
            </w:tcBorders>
            <w:shd w:val="clear" w:color="auto" w:fill="auto"/>
            <w:noWrap/>
            <w:vAlign w:val="bottom"/>
            <w:hideMark/>
          </w:tcPr>
          <w:p w14:paraId="2136662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293,8</w:t>
            </w:r>
          </w:p>
        </w:tc>
        <w:tc>
          <w:tcPr>
            <w:tcW w:w="1134" w:type="dxa"/>
            <w:tcBorders>
              <w:top w:val="nil"/>
              <w:left w:val="nil"/>
              <w:bottom w:val="single" w:sz="8" w:space="0" w:color="auto"/>
              <w:right w:val="single" w:sz="8" w:space="0" w:color="auto"/>
            </w:tcBorders>
            <w:shd w:val="clear" w:color="000000" w:fill="FFCC00"/>
            <w:vAlign w:val="bottom"/>
            <w:hideMark/>
          </w:tcPr>
          <w:p w14:paraId="3EF9187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52C7F9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726E4E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3A2906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2E4A1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C8ACA0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1505F4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36402E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Odranci</w:t>
            </w:r>
          </w:p>
        </w:tc>
        <w:tc>
          <w:tcPr>
            <w:tcW w:w="992" w:type="dxa"/>
            <w:tcBorders>
              <w:top w:val="nil"/>
              <w:left w:val="nil"/>
              <w:bottom w:val="single" w:sz="8" w:space="0" w:color="auto"/>
              <w:right w:val="single" w:sz="8" w:space="0" w:color="auto"/>
            </w:tcBorders>
            <w:shd w:val="clear" w:color="auto" w:fill="auto"/>
            <w:noWrap/>
            <w:vAlign w:val="bottom"/>
            <w:hideMark/>
          </w:tcPr>
          <w:p w14:paraId="3ECF54A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993" w:type="dxa"/>
            <w:tcBorders>
              <w:top w:val="nil"/>
              <w:left w:val="nil"/>
              <w:bottom w:val="single" w:sz="8" w:space="0" w:color="auto"/>
              <w:right w:val="single" w:sz="8" w:space="0" w:color="auto"/>
            </w:tcBorders>
            <w:shd w:val="clear" w:color="auto" w:fill="auto"/>
            <w:noWrap/>
            <w:vAlign w:val="bottom"/>
            <w:hideMark/>
          </w:tcPr>
          <w:p w14:paraId="32EF0E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1.632</w:t>
            </w:r>
          </w:p>
        </w:tc>
        <w:tc>
          <w:tcPr>
            <w:tcW w:w="850" w:type="dxa"/>
            <w:tcBorders>
              <w:top w:val="nil"/>
              <w:left w:val="nil"/>
              <w:bottom w:val="single" w:sz="8" w:space="0" w:color="auto"/>
              <w:right w:val="single" w:sz="8" w:space="0" w:color="auto"/>
            </w:tcBorders>
            <w:shd w:val="clear" w:color="auto" w:fill="auto"/>
            <w:noWrap/>
            <w:vAlign w:val="bottom"/>
            <w:hideMark/>
          </w:tcPr>
          <w:p w14:paraId="181734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1134" w:type="dxa"/>
            <w:tcBorders>
              <w:top w:val="nil"/>
              <w:left w:val="nil"/>
              <w:bottom w:val="single" w:sz="8" w:space="0" w:color="auto"/>
              <w:right w:val="single" w:sz="8" w:space="0" w:color="auto"/>
            </w:tcBorders>
            <w:shd w:val="clear" w:color="000000" w:fill="FFCC00"/>
            <w:vAlign w:val="bottom"/>
            <w:hideMark/>
          </w:tcPr>
          <w:p w14:paraId="4D533E0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D7F5A2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9B33CB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C2C7C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71ACC83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57C4DAF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375C17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78BD84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Puconci</w:t>
            </w:r>
          </w:p>
        </w:tc>
        <w:tc>
          <w:tcPr>
            <w:tcW w:w="992" w:type="dxa"/>
            <w:tcBorders>
              <w:top w:val="nil"/>
              <w:left w:val="nil"/>
              <w:bottom w:val="single" w:sz="8" w:space="0" w:color="auto"/>
              <w:right w:val="single" w:sz="8" w:space="0" w:color="auto"/>
            </w:tcBorders>
            <w:shd w:val="clear" w:color="auto" w:fill="auto"/>
            <w:noWrap/>
            <w:vAlign w:val="bottom"/>
            <w:hideMark/>
          </w:tcPr>
          <w:p w14:paraId="6AF52B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93" w:type="dxa"/>
            <w:tcBorders>
              <w:top w:val="nil"/>
              <w:left w:val="nil"/>
              <w:bottom w:val="single" w:sz="8" w:space="0" w:color="auto"/>
              <w:right w:val="single" w:sz="8" w:space="0" w:color="auto"/>
            </w:tcBorders>
            <w:shd w:val="clear" w:color="auto" w:fill="auto"/>
            <w:noWrap/>
            <w:vAlign w:val="bottom"/>
            <w:hideMark/>
          </w:tcPr>
          <w:p w14:paraId="5A847D2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5.958</w:t>
            </w:r>
          </w:p>
        </w:tc>
        <w:tc>
          <w:tcPr>
            <w:tcW w:w="850" w:type="dxa"/>
            <w:tcBorders>
              <w:top w:val="nil"/>
              <w:left w:val="nil"/>
              <w:bottom w:val="single" w:sz="8" w:space="0" w:color="auto"/>
              <w:right w:val="single" w:sz="8" w:space="0" w:color="auto"/>
            </w:tcBorders>
            <w:shd w:val="clear" w:color="auto" w:fill="auto"/>
            <w:noWrap/>
            <w:vAlign w:val="bottom"/>
            <w:hideMark/>
          </w:tcPr>
          <w:p w14:paraId="27C3590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134" w:type="dxa"/>
            <w:tcBorders>
              <w:top w:val="nil"/>
              <w:left w:val="nil"/>
              <w:bottom w:val="single" w:sz="8" w:space="0" w:color="auto"/>
              <w:right w:val="single" w:sz="8" w:space="0" w:color="auto"/>
            </w:tcBorders>
            <w:shd w:val="clear" w:color="000000" w:fill="FFCC00"/>
            <w:vAlign w:val="bottom"/>
            <w:hideMark/>
          </w:tcPr>
          <w:p w14:paraId="0C3A488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2FDB36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9D8EF2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25C935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48D9C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EB1123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610C03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BAB0EA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Radenci</w:t>
            </w:r>
          </w:p>
        </w:tc>
        <w:tc>
          <w:tcPr>
            <w:tcW w:w="992" w:type="dxa"/>
            <w:tcBorders>
              <w:top w:val="nil"/>
              <w:left w:val="nil"/>
              <w:bottom w:val="single" w:sz="8" w:space="0" w:color="auto"/>
              <w:right w:val="single" w:sz="8" w:space="0" w:color="auto"/>
            </w:tcBorders>
            <w:shd w:val="clear" w:color="auto" w:fill="auto"/>
            <w:noWrap/>
            <w:vAlign w:val="bottom"/>
            <w:hideMark/>
          </w:tcPr>
          <w:p w14:paraId="2C5E864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34,1</w:t>
            </w:r>
          </w:p>
        </w:tc>
        <w:tc>
          <w:tcPr>
            <w:tcW w:w="993" w:type="dxa"/>
            <w:tcBorders>
              <w:top w:val="nil"/>
              <w:left w:val="nil"/>
              <w:bottom w:val="single" w:sz="8" w:space="0" w:color="auto"/>
              <w:right w:val="single" w:sz="8" w:space="0" w:color="auto"/>
            </w:tcBorders>
            <w:shd w:val="clear" w:color="auto" w:fill="auto"/>
            <w:noWrap/>
            <w:vAlign w:val="bottom"/>
            <w:hideMark/>
          </w:tcPr>
          <w:p w14:paraId="4152D2B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5.143</w:t>
            </w:r>
          </w:p>
        </w:tc>
        <w:tc>
          <w:tcPr>
            <w:tcW w:w="850" w:type="dxa"/>
            <w:tcBorders>
              <w:top w:val="nil"/>
              <w:left w:val="nil"/>
              <w:bottom w:val="single" w:sz="8" w:space="0" w:color="auto"/>
              <w:right w:val="single" w:sz="8" w:space="0" w:color="auto"/>
            </w:tcBorders>
            <w:shd w:val="clear" w:color="auto" w:fill="auto"/>
            <w:noWrap/>
            <w:vAlign w:val="bottom"/>
            <w:hideMark/>
          </w:tcPr>
          <w:p w14:paraId="216AD7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134" w:type="dxa"/>
            <w:tcBorders>
              <w:top w:val="nil"/>
              <w:left w:val="nil"/>
              <w:bottom w:val="single" w:sz="8" w:space="0" w:color="auto"/>
              <w:right w:val="single" w:sz="8" w:space="0" w:color="auto"/>
            </w:tcBorders>
            <w:shd w:val="clear" w:color="000000" w:fill="FFCC00"/>
            <w:vAlign w:val="bottom"/>
            <w:hideMark/>
          </w:tcPr>
          <w:p w14:paraId="1ACBD14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82749F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364C2CD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360235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3A38C38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260622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A14A67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542FEF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Razkrižje</w:t>
            </w:r>
          </w:p>
        </w:tc>
        <w:tc>
          <w:tcPr>
            <w:tcW w:w="992" w:type="dxa"/>
            <w:tcBorders>
              <w:top w:val="nil"/>
              <w:left w:val="nil"/>
              <w:bottom w:val="single" w:sz="8" w:space="0" w:color="auto"/>
              <w:right w:val="single" w:sz="8" w:space="0" w:color="auto"/>
            </w:tcBorders>
            <w:shd w:val="clear" w:color="auto" w:fill="auto"/>
            <w:noWrap/>
            <w:vAlign w:val="bottom"/>
            <w:hideMark/>
          </w:tcPr>
          <w:p w14:paraId="563B49F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9,8</w:t>
            </w:r>
          </w:p>
        </w:tc>
        <w:tc>
          <w:tcPr>
            <w:tcW w:w="993" w:type="dxa"/>
            <w:tcBorders>
              <w:top w:val="nil"/>
              <w:left w:val="nil"/>
              <w:bottom w:val="single" w:sz="8" w:space="0" w:color="auto"/>
              <w:right w:val="single" w:sz="8" w:space="0" w:color="auto"/>
            </w:tcBorders>
            <w:shd w:val="clear" w:color="auto" w:fill="auto"/>
            <w:noWrap/>
            <w:vAlign w:val="bottom"/>
            <w:hideMark/>
          </w:tcPr>
          <w:p w14:paraId="3B91E1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1.293</w:t>
            </w:r>
          </w:p>
        </w:tc>
        <w:tc>
          <w:tcPr>
            <w:tcW w:w="850" w:type="dxa"/>
            <w:tcBorders>
              <w:top w:val="nil"/>
              <w:left w:val="nil"/>
              <w:bottom w:val="single" w:sz="8" w:space="0" w:color="auto"/>
              <w:right w:val="single" w:sz="8" w:space="0" w:color="auto"/>
            </w:tcBorders>
            <w:shd w:val="clear" w:color="auto" w:fill="auto"/>
            <w:noWrap/>
            <w:vAlign w:val="bottom"/>
            <w:hideMark/>
          </w:tcPr>
          <w:p w14:paraId="667C12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131,9</w:t>
            </w:r>
          </w:p>
        </w:tc>
        <w:tc>
          <w:tcPr>
            <w:tcW w:w="1134" w:type="dxa"/>
            <w:tcBorders>
              <w:top w:val="nil"/>
              <w:left w:val="nil"/>
              <w:bottom w:val="single" w:sz="8" w:space="0" w:color="auto"/>
              <w:right w:val="single" w:sz="8" w:space="0" w:color="auto"/>
            </w:tcBorders>
            <w:shd w:val="clear" w:color="000000" w:fill="FFCC00"/>
            <w:vAlign w:val="bottom"/>
            <w:hideMark/>
          </w:tcPr>
          <w:p w14:paraId="40CC309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471FF5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45D22D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40F611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D0D4D6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3D247E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6A17EC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C897CA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Rogašovci</w:t>
            </w:r>
          </w:p>
        </w:tc>
        <w:tc>
          <w:tcPr>
            <w:tcW w:w="992" w:type="dxa"/>
            <w:tcBorders>
              <w:top w:val="nil"/>
              <w:left w:val="nil"/>
              <w:bottom w:val="single" w:sz="8" w:space="0" w:color="auto"/>
              <w:right w:val="single" w:sz="8" w:space="0" w:color="auto"/>
            </w:tcBorders>
            <w:shd w:val="clear" w:color="auto" w:fill="auto"/>
            <w:noWrap/>
            <w:vAlign w:val="bottom"/>
            <w:hideMark/>
          </w:tcPr>
          <w:p w14:paraId="317EC1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40,1</w:t>
            </w:r>
          </w:p>
        </w:tc>
        <w:tc>
          <w:tcPr>
            <w:tcW w:w="993" w:type="dxa"/>
            <w:tcBorders>
              <w:top w:val="nil"/>
              <w:left w:val="nil"/>
              <w:bottom w:val="single" w:sz="8" w:space="0" w:color="auto"/>
              <w:right w:val="single" w:sz="8" w:space="0" w:color="auto"/>
            </w:tcBorders>
            <w:shd w:val="clear" w:color="auto" w:fill="auto"/>
            <w:noWrap/>
            <w:vAlign w:val="bottom"/>
            <w:hideMark/>
          </w:tcPr>
          <w:p w14:paraId="66E50C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3.077</w:t>
            </w:r>
          </w:p>
        </w:tc>
        <w:tc>
          <w:tcPr>
            <w:tcW w:w="850" w:type="dxa"/>
            <w:tcBorders>
              <w:top w:val="nil"/>
              <w:left w:val="nil"/>
              <w:bottom w:val="single" w:sz="8" w:space="0" w:color="auto"/>
              <w:right w:val="single" w:sz="8" w:space="0" w:color="auto"/>
            </w:tcBorders>
            <w:shd w:val="clear" w:color="auto" w:fill="auto"/>
            <w:noWrap/>
            <w:vAlign w:val="bottom"/>
            <w:hideMark/>
          </w:tcPr>
          <w:p w14:paraId="7C0F4C8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134" w:type="dxa"/>
            <w:tcBorders>
              <w:top w:val="nil"/>
              <w:left w:val="nil"/>
              <w:bottom w:val="single" w:sz="8" w:space="0" w:color="auto"/>
              <w:right w:val="single" w:sz="8" w:space="0" w:color="auto"/>
            </w:tcBorders>
            <w:shd w:val="clear" w:color="000000" w:fill="FFCC00"/>
            <w:vAlign w:val="bottom"/>
            <w:hideMark/>
          </w:tcPr>
          <w:p w14:paraId="71F8425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C1504C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D64262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619397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0BDFE5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E9989D9"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51D915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A5E367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Sveti Jurij ob Ščavnici</w:t>
            </w:r>
          </w:p>
        </w:tc>
        <w:tc>
          <w:tcPr>
            <w:tcW w:w="992" w:type="dxa"/>
            <w:tcBorders>
              <w:top w:val="nil"/>
              <w:left w:val="nil"/>
              <w:bottom w:val="single" w:sz="8" w:space="0" w:color="auto"/>
              <w:right w:val="single" w:sz="8" w:space="0" w:color="auto"/>
            </w:tcBorders>
            <w:shd w:val="clear" w:color="auto" w:fill="auto"/>
            <w:noWrap/>
            <w:vAlign w:val="bottom"/>
            <w:hideMark/>
          </w:tcPr>
          <w:p w14:paraId="2B5D18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51,3</w:t>
            </w:r>
          </w:p>
        </w:tc>
        <w:tc>
          <w:tcPr>
            <w:tcW w:w="993" w:type="dxa"/>
            <w:tcBorders>
              <w:top w:val="nil"/>
              <w:left w:val="nil"/>
              <w:bottom w:val="single" w:sz="8" w:space="0" w:color="auto"/>
              <w:right w:val="single" w:sz="8" w:space="0" w:color="auto"/>
            </w:tcBorders>
            <w:shd w:val="clear" w:color="auto" w:fill="auto"/>
            <w:noWrap/>
            <w:vAlign w:val="bottom"/>
            <w:hideMark/>
          </w:tcPr>
          <w:p w14:paraId="2D81BE1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2.856</w:t>
            </w:r>
          </w:p>
        </w:tc>
        <w:tc>
          <w:tcPr>
            <w:tcW w:w="850" w:type="dxa"/>
            <w:tcBorders>
              <w:top w:val="nil"/>
              <w:left w:val="nil"/>
              <w:bottom w:val="single" w:sz="8" w:space="0" w:color="auto"/>
              <w:right w:val="single" w:sz="8" w:space="0" w:color="auto"/>
            </w:tcBorders>
            <w:shd w:val="clear" w:color="auto" w:fill="auto"/>
            <w:noWrap/>
            <w:vAlign w:val="bottom"/>
            <w:hideMark/>
          </w:tcPr>
          <w:p w14:paraId="65665F2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55,7</w:t>
            </w:r>
          </w:p>
        </w:tc>
        <w:tc>
          <w:tcPr>
            <w:tcW w:w="1134" w:type="dxa"/>
            <w:tcBorders>
              <w:top w:val="nil"/>
              <w:left w:val="nil"/>
              <w:bottom w:val="single" w:sz="8" w:space="0" w:color="auto"/>
              <w:right w:val="single" w:sz="8" w:space="0" w:color="auto"/>
            </w:tcBorders>
            <w:shd w:val="clear" w:color="000000" w:fill="FFCC00"/>
            <w:vAlign w:val="bottom"/>
            <w:hideMark/>
          </w:tcPr>
          <w:p w14:paraId="235D637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0BD8F3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32C19A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DE1125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E89FC1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BE8189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34A353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0E7F0F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Šalovci</w:t>
            </w:r>
          </w:p>
        </w:tc>
        <w:tc>
          <w:tcPr>
            <w:tcW w:w="992" w:type="dxa"/>
            <w:tcBorders>
              <w:top w:val="nil"/>
              <w:left w:val="nil"/>
              <w:bottom w:val="single" w:sz="8" w:space="0" w:color="auto"/>
              <w:right w:val="single" w:sz="8" w:space="0" w:color="auto"/>
            </w:tcBorders>
            <w:shd w:val="clear" w:color="auto" w:fill="auto"/>
            <w:noWrap/>
            <w:vAlign w:val="bottom"/>
            <w:hideMark/>
          </w:tcPr>
          <w:p w14:paraId="7D14353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58,2</w:t>
            </w:r>
          </w:p>
        </w:tc>
        <w:tc>
          <w:tcPr>
            <w:tcW w:w="993" w:type="dxa"/>
            <w:tcBorders>
              <w:top w:val="nil"/>
              <w:left w:val="nil"/>
              <w:bottom w:val="single" w:sz="8" w:space="0" w:color="auto"/>
              <w:right w:val="single" w:sz="8" w:space="0" w:color="auto"/>
            </w:tcBorders>
            <w:shd w:val="clear" w:color="auto" w:fill="auto"/>
            <w:noWrap/>
            <w:vAlign w:val="bottom"/>
            <w:hideMark/>
          </w:tcPr>
          <w:p w14:paraId="0B4A07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1.436</w:t>
            </w:r>
          </w:p>
        </w:tc>
        <w:tc>
          <w:tcPr>
            <w:tcW w:w="850" w:type="dxa"/>
            <w:tcBorders>
              <w:top w:val="nil"/>
              <w:left w:val="nil"/>
              <w:bottom w:val="single" w:sz="8" w:space="0" w:color="auto"/>
              <w:right w:val="single" w:sz="8" w:space="0" w:color="auto"/>
            </w:tcBorders>
            <w:shd w:val="clear" w:color="auto" w:fill="auto"/>
            <w:noWrap/>
            <w:vAlign w:val="bottom"/>
            <w:hideMark/>
          </w:tcPr>
          <w:p w14:paraId="3206CEB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24,7</w:t>
            </w:r>
          </w:p>
        </w:tc>
        <w:tc>
          <w:tcPr>
            <w:tcW w:w="1134" w:type="dxa"/>
            <w:tcBorders>
              <w:top w:val="nil"/>
              <w:left w:val="nil"/>
              <w:bottom w:val="single" w:sz="8" w:space="0" w:color="auto"/>
              <w:right w:val="single" w:sz="8" w:space="0" w:color="auto"/>
            </w:tcBorders>
            <w:shd w:val="clear" w:color="000000" w:fill="FFCC00"/>
            <w:vAlign w:val="bottom"/>
            <w:hideMark/>
          </w:tcPr>
          <w:p w14:paraId="4A362A9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B0C94F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4CBC4E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F2AE49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B8FEF9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91FA01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204991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573178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Tišina</w:t>
            </w:r>
          </w:p>
        </w:tc>
        <w:tc>
          <w:tcPr>
            <w:tcW w:w="992" w:type="dxa"/>
            <w:tcBorders>
              <w:top w:val="nil"/>
              <w:left w:val="nil"/>
              <w:bottom w:val="single" w:sz="8" w:space="0" w:color="auto"/>
              <w:right w:val="single" w:sz="8" w:space="0" w:color="auto"/>
            </w:tcBorders>
            <w:shd w:val="clear" w:color="auto" w:fill="auto"/>
            <w:noWrap/>
            <w:vAlign w:val="bottom"/>
            <w:hideMark/>
          </w:tcPr>
          <w:p w14:paraId="7B5B352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93" w:type="dxa"/>
            <w:tcBorders>
              <w:top w:val="nil"/>
              <w:left w:val="nil"/>
              <w:bottom w:val="single" w:sz="8" w:space="0" w:color="auto"/>
              <w:right w:val="single" w:sz="8" w:space="0" w:color="auto"/>
            </w:tcBorders>
            <w:shd w:val="clear" w:color="auto" w:fill="auto"/>
            <w:noWrap/>
            <w:vAlign w:val="bottom"/>
            <w:hideMark/>
          </w:tcPr>
          <w:p w14:paraId="75138E4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4.028</w:t>
            </w:r>
          </w:p>
        </w:tc>
        <w:tc>
          <w:tcPr>
            <w:tcW w:w="850" w:type="dxa"/>
            <w:tcBorders>
              <w:top w:val="nil"/>
              <w:left w:val="nil"/>
              <w:bottom w:val="single" w:sz="8" w:space="0" w:color="auto"/>
              <w:right w:val="single" w:sz="8" w:space="0" w:color="auto"/>
            </w:tcBorders>
            <w:shd w:val="clear" w:color="auto" w:fill="auto"/>
            <w:noWrap/>
            <w:vAlign w:val="bottom"/>
            <w:hideMark/>
          </w:tcPr>
          <w:p w14:paraId="0A45598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103,8</w:t>
            </w:r>
          </w:p>
        </w:tc>
        <w:tc>
          <w:tcPr>
            <w:tcW w:w="1134" w:type="dxa"/>
            <w:tcBorders>
              <w:top w:val="nil"/>
              <w:left w:val="nil"/>
              <w:bottom w:val="single" w:sz="8" w:space="0" w:color="auto"/>
              <w:right w:val="single" w:sz="8" w:space="0" w:color="auto"/>
            </w:tcBorders>
            <w:shd w:val="clear" w:color="000000" w:fill="FFCC00"/>
            <w:vAlign w:val="bottom"/>
            <w:hideMark/>
          </w:tcPr>
          <w:p w14:paraId="2187C0D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FFDF88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D345FF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D5313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7259DB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8B1871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D4C5CF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596DFF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Turnišče</w:t>
            </w:r>
          </w:p>
        </w:tc>
        <w:tc>
          <w:tcPr>
            <w:tcW w:w="992" w:type="dxa"/>
            <w:tcBorders>
              <w:top w:val="nil"/>
              <w:left w:val="nil"/>
              <w:bottom w:val="single" w:sz="8" w:space="0" w:color="auto"/>
              <w:right w:val="single" w:sz="8" w:space="0" w:color="auto"/>
            </w:tcBorders>
            <w:shd w:val="clear" w:color="auto" w:fill="auto"/>
            <w:noWrap/>
            <w:vAlign w:val="bottom"/>
            <w:hideMark/>
          </w:tcPr>
          <w:p w14:paraId="681C0DE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23,8</w:t>
            </w:r>
          </w:p>
        </w:tc>
        <w:tc>
          <w:tcPr>
            <w:tcW w:w="993" w:type="dxa"/>
            <w:tcBorders>
              <w:top w:val="nil"/>
              <w:left w:val="nil"/>
              <w:bottom w:val="single" w:sz="8" w:space="0" w:color="auto"/>
              <w:right w:val="single" w:sz="8" w:space="0" w:color="auto"/>
            </w:tcBorders>
            <w:shd w:val="clear" w:color="auto" w:fill="auto"/>
            <w:noWrap/>
            <w:vAlign w:val="bottom"/>
            <w:hideMark/>
          </w:tcPr>
          <w:p w14:paraId="174F4A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3.264</w:t>
            </w:r>
          </w:p>
        </w:tc>
        <w:tc>
          <w:tcPr>
            <w:tcW w:w="850" w:type="dxa"/>
            <w:tcBorders>
              <w:top w:val="nil"/>
              <w:left w:val="nil"/>
              <w:bottom w:val="single" w:sz="8" w:space="0" w:color="auto"/>
              <w:right w:val="single" w:sz="8" w:space="0" w:color="auto"/>
            </w:tcBorders>
            <w:shd w:val="clear" w:color="auto" w:fill="auto"/>
            <w:noWrap/>
            <w:vAlign w:val="bottom"/>
            <w:hideMark/>
          </w:tcPr>
          <w:p w14:paraId="57EC4DC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137,1</w:t>
            </w:r>
          </w:p>
        </w:tc>
        <w:tc>
          <w:tcPr>
            <w:tcW w:w="1134" w:type="dxa"/>
            <w:tcBorders>
              <w:top w:val="nil"/>
              <w:left w:val="nil"/>
              <w:bottom w:val="single" w:sz="8" w:space="0" w:color="auto"/>
              <w:right w:val="single" w:sz="8" w:space="0" w:color="auto"/>
            </w:tcBorders>
            <w:shd w:val="clear" w:color="000000" w:fill="FFCC00"/>
            <w:vAlign w:val="bottom"/>
            <w:hideMark/>
          </w:tcPr>
          <w:p w14:paraId="1F6FBDF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CD809F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7043DE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xml:space="preserve"> </w:t>
            </w:r>
          </w:p>
        </w:tc>
        <w:tc>
          <w:tcPr>
            <w:tcW w:w="993" w:type="dxa"/>
            <w:tcBorders>
              <w:top w:val="nil"/>
              <w:left w:val="nil"/>
              <w:bottom w:val="single" w:sz="8" w:space="0" w:color="auto"/>
              <w:right w:val="single" w:sz="8" w:space="0" w:color="auto"/>
            </w:tcBorders>
            <w:shd w:val="clear" w:color="auto" w:fill="auto"/>
            <w:noWrap/>
            <w:vAlign w:val="bottom"/>
            <w:hideMark/>
          </w:tcPr>
          <w:p w14:paraId="68C683B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xml:space="preserve"> </w:t>
            </w:r>
          </w:p>
        </w:tc>
        <w:tc>
          <w:tcPr>
            <w:tcW w:w="1417" w:type="dxa"/>
            <w:tcBorders>
              <w:top w:val="nil"/>
              <w:left w:val="nil"/>
              <w:bottom w:val="single" w:sz="8" w:space="0" w:color="auto"/>
              <w:right w:val="single" w:sz="8" w:space="0" w:color="auto"/>
            </w:tcBorders>
            <w:shd w:val="clear" w:color="000000" w:fill="008000"/>
            <w:vAlign w:val="bottom"/>
            <w:hideMark/>
          </w:tcPr>
          <w:p w14:paraId="22B8701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FC72C98" w14:textId="77777777" w:rsidTr="002656CC">
        <w:trPr>
          <w:trHeight w:val="291"/>
        </w:trPr>
        <w:tc>
          <w:tcPr>
            <w:tcW w:w="567" w:type="dxa"/>
            <w:vMerge/>
            <w:tcBorders>
              <w:top w:val="nil"/>
              <w:left w:val="single" w:sz="8" w:space="0" w:color="auto"/>
              <w:bottom w:val="single" w:sz="8" w:space="0" w:color="000000"/>
              <w:right w:val="single" w:sz="8" w:space="0" w:color="auto"/>
            </w:tcBorders>
            <w:vAlign w:val="center"/>
            <w:hideMark/>
          </w:tcPr>
          <w:p w14:paraId="6D992C1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83C5B6C"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Velika Polana</w:t>
            </w:r>
          </w:p>
        </w:tc>
        <w:tc>
          <w:tcPr>
            <w:tcW w:w="992" w:type="dxa"/>
            <w:tcBorders>
              <w:top w:val="nil"/>
              <w:left w:val="nil"/>
              <w:bottom w:val="single" w:sz="8" w:space="0" w:color="auto"/>
              <w:right w:val="single" w:sz="8" w:space="0" w:color="auto"/>
            </w:tcBorders>
            <w:shd w:val="clear" w:color="auto" w:fill="auto"/>
            <w:noWrap/>
            <w:vAlign w:val="bottom"/>
            <w:hideMark/>
          </w:tcPr>
          <w:p w14:paraId="2E8C10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18,7</w:t>
            </w:r>
          </w:p>
        </w:tc>
        <w:tc>
          <w:tcPr>
            <w:tcW w:w="993" w:type="dxa"/>
            <w:tcBorders>
              <w:top w:val="nil"/>
              <w:left w:val="nil"/>
              <w:bottom w:val="single" w:sz="8" w:space="0" w:color="auto"/>
              <w:right w:val="single" w:sz="8" w:space="0" w:color="auto"/>
            </w:tcBorders>
            <w:shd w:val="clear" w:color="auto" w:fill="auto"/>
            <w:noWrap/>
            <w:vAlign w:val="bottom"/>
            <w:hideMark/>
          </w:tcPr>
          <w:p w14:paraId="4E64EF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1.464</w:t>
            </w:r>
          </w:p>
        </w:tc>
        <w:tc>
          <w:tcPr>
            <w:tcW w:w="850" w:type="dxa"/>
            <w:tcBorders>
              <w:top w:val="nil"/>
              <w:left w:val="nil"/>
              <w:bottom w:val="single" w:sz="8" w:space="0" w:color="auto"/>
              <w:right w:val="single" w:sz="8" w:space="0" w:color="auto"/>
            </w:tcBorders>
            <w:shd w:val="clear" w:color="auto" w:fill="auto"/>
            <w:noWrap/>
            <w:vAlign w:val="bottom"/>
            <w:hideMark/>
          </w:tcPr>
          <w:p w14:paraId="11451DB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134" w:type="dxa"/>
            <w:tcBorders>
              <w:top w:val="nil"/>
              <w:left w:val="nil"/>
              <w:bottom w:val="single" w:sz="8" w:space="0" w:color="auto"/>
              <w:right w:val="single" w:sz="8" w:space="0" w:color="auto"/>
            </w:tcBorders>
            <w:shd w:val="clear" w:color="000000" w:fill="FFCC00"/>
            <w:vAlign w:val="bottom"/>
            <w:hideMark/>
          </w:tcPr>
          <w:p w14:paraId="239237B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B6F7A5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EB40FF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CD4C2A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93C77A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E4DBF7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7067E6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7F2C6F0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Veržej</w:t>
            </w:r>
          </w:p>
        </w:tc>
        <w:tc>
          <w:tcPr>
            <w:tcW w:w="992" w:type="dxa"/>
            <w:tcBorders>
              <w:top w:val="nil"/>
              <w:left w:val="nil"/>
              <w:bottom w:val="nil"/>
              <w:right w:val="single" w:sz="8" w:space="0" w:color="auto"/>
            </w:tcBorders>
            <w:shd w:val="clear" w:color="auto" w:fill="auto"/>
            <w:noWrap/>
            <w:vAlign w:val="bottom"/>
            <w:hideMark/>
          </w:tcPr>
          <w:p w14:paraId="66ABC35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w:t>
            </w:r>
          </w:p>
        </w:tc>
        <w:tc>
          <w:tcPr>
            <w:tcW w:w="993" w:type="dxa"/>
            <w:tcBorders>
              <w:top w:val="nil"/>
              <w:left w:val="nil"/>
              <w:bottom w:val="single" w:sz="8" w:space="0" w:color="auto"/>
              <w:right w:val="single" w:sz="8" w:space="0" w:color="auto"/>
            </w:tcBorders>
            <w:shd w:val="clear" w:color="auto" w:fill="auto"/>
            <w:noWrap/>
            <w:vAlign w:val="bottom"/>
            <w:hideMark/>
          </w:tcPr>
          <w:p w14:paraId="6672E1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1.291</w:t>
            </w:r>
          </w:p>
        </w:tc>
        <w:tc>
          <w:tcPr>
            <w:tcW w:w="850" w:type="dxa"/>
            <w:tcBorders>
              <w:top w:val="nil"/>
              <w:left w:val="nil"/>
              <w:bottom w:val="single" w:sz="8" w:space="0" w:color="auto"/>
              <w:right w:val="single" w:sz="8" w:space="0" w:color="auto"/>
            </w:tcBorders>
            <w:shd w:val="clear" w:color="auto" w:fill="auto"/>
            <w:noWrap/>
            <w:vAlign w:val="bottom"/>
            <w:hideMark/>
          </w:tcPr>
          <w:p w14:paraId="60537B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107,6</w:t>
            </w:r>
          </w:p>
        </w:tc>
        <w:tc>
          <w:tcPr>
            <w:tcW w:w="1134" w:type="dxa"/>
            <w:tcBorders>
              <w:top w:val="nil"/>
              <w:left w:val="nil"/>
              <w:bottom w:val="single" w:sz="8" w:space="0" w:color="auto"/>
              <w:right w:val="single" w:sz="8" w:space="0" w:color="auto"/>
            </w:tcBorders>
            <w:shd w:val="clear" w:color="000000" w:fill="FFCC00"/>
            <w:vAlign w:val="bottom"/>
            <w:hideMark/>
          </w:tcPr>
          <w:p w14:paraId="7DA37B27"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3B88F8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A676B1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C840F8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1553E9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005C90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7B788C2"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CCFFFF"/>
            <w:noWrap/>
            <w:vAlign w:val="bottom"/>
            <w:hideMark/>
          </w:tcPr>
          <w:p w14:paraId="67064CD2"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77BE060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1.337,30</w:t>
            </w:r>
          </w:p>
        </w:tc>
        <w:tc>
          <w:tcPr>
            <w:tcW w:w="993" w:type="dxa"/>
            <w:tcBorders>
              <w:top w:val="nil"/>
              <w:left w:val="nil"/>
              <w:bottom w:val="single" w:sz="8" w:space="0" w:color="auto"/>
              <w:right w:val="single" w:sz="8" w:space="0" w:color="auto"/>
            </w:tcBorders>
            <w:shd w:val="clear" w:color="auto" w:fill="auto"/>
            <w:noWrap/>
            <w:vAlign w:val="bottom"/>
            <w:hideMark/>
          </w:tcPr>
          <w:p w14:paraId="4FFA306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115.833</w:t>
            </w:r>
          </w:p>
        </w:tc>
        <w:tc>
          <w:tcPr>
            <w:tcW w:w="850" w:type="dxa"/>
            <w:tcBorders>
              <w:top w:val="nil"/>
              <w:left w:val="nil"/>
              <w:bottom w:val="single" w:sz="8" w:space="0" w:color="auto"/>
              <w:right w:val="single" w:sz="8" w:space="0" w:color="auto"/>
            </w:tcBorders>
            <w:shd w:val="clear" w:color="auto" w:fill="auto"/>
            <w:noWrap/>
            <w:vAlign w:val="bottom"/>
            <w:hideMark/>
          </w:tcPr>
          <w:p w14:paraId="4C1FD4F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86,6</w:t>
            </w:r>
          </w:p>
        </w:tc>
        <w:tc>
          <w:tcPr>
            <w:tcW w:w="1134" w:type="dxa"/>
            <w:tcBorders>
              <w:top w:val="nil"/>
              <w:left w:val="nil"/>
              <w:bottom w:val="single" w:sz="8" w:space="0" w:color="auto"/>
              <w:right w:val="single" w:sz="8" w:space="0" w:color="auto"/>
            </w:tcBorders>
            <w:shd w:val="clear" w:color="000000" w:fill="FFFFFF"/>
            <w:vAlign w:val="bottom"/>
            <w:hideMark/>
          </w:tcPr>
          <w:p w14:paraId="7C3A7AC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6A85C73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293954F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77E41F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61B60C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115B8573" w14:textId="77777777" w:rsidTr="002656CC">
        <w:trPr>
          <w:trHeight w:val="552"/>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18FE82BD"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ZAHODNOŠTAJERSKA</w:t>
            </w:r>
          </w:p>
        </w:tc>
        <w:tc>
          <w:tcPr>
            <w:tcW w:w="1418" w:type="dxa"/>
            <w:tcBorders>
              <w:top w:val="nil"/>
              <w:left w:val="nil"/>
              <w:bottom w:val="single" w:sz="8" w:space="0" w:color="auto"/>
              <w:right w:val="single" w:sz="8" w:space="0" w:color="auto"/>
            </w:tcBorders>
            <w:shd w:val="clear" w:color="auto" w:fill="auto"/>
            <w:vAlign w:val="bottom"/>
            <w:hideMark/>
          </w:tcPr>
          <w:p w14:paraId="76EA5B0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Bistrica ob Sotli</w:t>
            </w:r>
          </w:p>
        </w:tc>
        <w:tc>
          <w:tcPr>
            <w:tcW w:w="992" w:type="dxa"/>
            <w:tcBorders>
              <w:top w:val="nil"/>
              <w:left w:val="nil"/>
              <w:bottom w:val="single" w:sz="8" w:space="0" w:color="auto"/>
              <w:right w:val="single" w:sz="8" w:space="0" w:color="auto"/>
            </w:tcBorders>
            <w:shd w:val="clear" w:color="auto" w:fill="auto"/>
            <w:noWrap/>
            <w:vAlign w:val="bottom"/>
            <w:hideMark/>
          </w:tcPr>
          <w:p w14:paraId="17B341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93" w:type="dxa"/>
            <w:tcBorders>
              <w:top w:val="nil"/>
              <w:left w:val="nil"/>
              <w:bottom w:val="single" w:sz="8" w:space="0" w:color="auto"/>
              <w:right w:val="single" w:sz="8" w:space="0" w:color="auto"/>
            </w:tcBorders>
            <w:shd w:val="clear" w:color="auto" w:fill="auto"/>
            <w:noWrap/>
            <w:vAlign w:val="bottom"/>
            <w:hideMark/>
          </w:tcPr>
          <w:p w14:paraId="52F63E2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850" w:type="dxa"/>
            <w:tcBorders>
              <w:top w:val="nil"/>
              <w:left w:val="nil"/>
              <w:bottom w:val="single" w:sz="8" w:space="0" w:color="auto"/>
              <w:right w:val="single" w:sz="8" w:space="0" w:color="auto"/>
            </w:tcBorders>
            <w:shd w:val="clear" w:color="auto" w:fill="auto"/>
            <w:noWrap/>
            <w:vAlign w:val="bottom"/>
            <w:hideMark/>
          </w:tcPr>
          <w:p w14:paraId="4BBC2C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44</w:t>
            </w:r>
          </w:p>
        </w:tc>
        <w:tc>
          <w:tcPr>
            <w:tcW w:w="1134" w:type="dxa"/>
            <w:tcBorders>
              <w:top w:val="nil"/>
              <w:left w:val="nil"/>
              <w:bottom w:val="single" w:sz="8" w:space="0" w:color="auto"/>
              <w:right w:val="single" w:sz="8" w:space="0" w:color="auto"/>
            </w:tcBorders>
            <w:shd w:val="clear" w:color="000000" w:fill="FFCC00"/>
            <w:vAlign w:val="bottom"/>
            <w:hideMark/>
          </w:tcPr>
          <w:p w14:paraId="0D152FA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0D12D0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3B90A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CD3FF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0C00AF8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B619C7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F1B3C5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2E7560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Braslovče</w:t>
            </w:r>
          </w:p>
        </w:tc>
        <w:tc>
          <w:tcPr>
            <w:tcW w:w="992" w:type="dxa"/>
            <w:tcBorders>
              <w:top w:val="nil"/>
              <w:left w:val="nil"/>
              <w:bottom w:val="single" w:sz="8" w:space="0" w:color="auto"/>
              <w:right w:val="single" w:sz="8" w:space="0" w:color="auto"/>
            </w:tcBorders>
            <w:shd w:val="clear" w:color="auto" w:fill="auto"/>
            <w:noWrap/>
            <w:vAlign w:val="bottom"/>
            <w:hideMark/>
          </w:tcPr>
          <w:p w14:paraId="0FDB7AB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993" w:type="dxa"/>
            <w:tcBorders>
              <w:top w:val="nil"/>
              <w:left w:val="nil"/>
              <w:bottom w:val="single" w:sz="8" w:space="0" w:color="auto"/>
              <w:right w:val="single" w:sz="8" w:space="0" w:color="auto"/>
            </w:tcBorders>
            <w:shd w:val="clear" w:color="auto" w:fill="auto"/>
            <w:noWrap/>
            <w:vAlign w:val="bottom"/>
            <w:hideMark/>
          </w:tcPr>
          <w:p w14:paraId="7200BA1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5.528</w:t>
            </w:r>
          </w:p>
        </w:tc>
        <w:tc>
          <w:tcPr>
            <w:tcW w:w="850" w:type="dxa"/>
            <w:tcBorders>
              <w:top w:val="nil"/>
              <w:left w:val="nil"/>
              <w:bottom w:val="single" w:sz="8" w:space="0" w:color="auto"/>
              <w:right w:val="single" w:sz="8" w:space="0" w:color="auto"/>
            </w:tcBorders>
            <w:shd w:val="clear" w:color="auto" w:fill="auto"/>
            <w:noWrap/>
            <w:vAlign w:val="bottom"/>
            <w:hideMark/>
          </w:tcPr>
          <w:p w14:paraId="20EEFF5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100,7</w:t>
            </w:r>
          </w:p>
        </w:tc>
        <w:tc>
          <w:tcPr>
            <w:tcW w:w="1134" w:type="dxa"/>
            <w:tcBorders>
              <w:top w:val="nil"/>
              <w:left w:val="nil"/>
              <w:bottom w:val="single" w:sz="8" w:space="0" w:color="auto"/>
              <w:right w:val="single" w:sz="8" w:space="0" w:color="auto"/>
            </w:tcBorders>
            <w:shd w:val="clear" w:color="000000" w:fill="FFCC00"/>
            <w:vAlign w:val="bottom"/>
            <w:hideMark/>
          </w:tcPr>
          <w:p w14:paraId="0BC7368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483A52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964517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895286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D3BD4D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DBCF83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ABB6E7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388EBB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Celje</w:t>
            </w:r>
          </w:p>
        </w:tc>
        <w:tc>
          <w:tcPr>
            <w:tcW w:w="992" w:type="dxa"/>
            <w:tcBorders>
              <w:top w:val="nil"/>
              <w:left w:val="nil"/>
              <w:bottom w:val="single" w:sz="8" w:space="0" w:color="auto"/>
              <w:right w:val="single" w:sz="8" w:space="0" w:color="auto"/>
            </w:tcBorders>
            <w:shd w:val="clear" w:color="auto" w:fill="auto"/>
            <w:noWrap/>
            <w:vAlign w:val="bottom"/>
            <w:hideMark/>
          </w:tcPr>
          <w:p w14:paraId="56C6F52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93" w:type="dxa"/>
            <w:tcBorders>
              <w:top w:val="nil"/>
              <w:left w:val="nil"/>
              <w:bottom w:val="single" w:sz="8" w:space="0" w:color="auto"/>
              <w:right w:val="single" w:sz="8" w:space="0" w:color="auto"/>
            </w:tcBorders>
            <w:shd w:val="clear" w:color="auto" w:fill="auto"/>
            <w:noWrap/>
            <w:vAlign w:val="bottom"/>
            <w:hideMark/>
          </w:tcPr>
          <w:p w14:paraId="29B81C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49.221</w:t>
            </w:r>
          </w:p>
        </w:tc>
        <w:tc>
          <w:tcPr>
            <w:tcW w:w="850" w:type="dxa"/>
            <w:tcBorders>
              <w:top w:val="nil"/>
              <w:left w:val="nil"/>
              <w:bottom w:val="single" w:sz="8" w:space="0" w:color="auto"/>
              <w:right w:val="single" w:sz="8" w:space="0" w:color="auto"/>
            </w:tcBorders>
            <w:shd w:val="clear" w:color="auto" w:fill="auto"/>
            <w:noWrap/>
            <w:vAlign w:val="bottom"/>
            <w:hideMark/>
          </w:tcPr>
          <w:p w14:paraId="172A6F4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518,7</w:t>
            </w:r>
          </w:p>
        </w:tc>
        <w:tc>
          <w:tcPr>
            <w:tcW w:w="1134" w:type="dxa"/>
            <w:tcBorders>
              <w:top w:val="nil"/>
              <w:left w:val="nil"/>
              <w:bottom w:val="single" w:sz="8" w:space="0" w:color="auto"/>
              <w:right w:val="single" w:sz="8" w:space="0" w:color="auto"/>
            </w:tcBorders>
            <w:shd w:val="clear" w:color="000000" w:fill="FFCC00"/>
            <w:vAlign w:val="bottom"/>
            <w:hideMark/>
          </w:tcPr>
          <w:p w14:paraId="51FCF97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0FC682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E33C8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3AE223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0A62DC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1142277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58A3C3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3356166"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Dobje</w:t>
            </w:r>
          </w:p>
        </w:tc>
        <w:tc>
          <w:tcPr>
            <w:tcW w:w="992" w:type="dxa"/>
            <w:tcBorders>
              <w:top w:val="nil"/>
              <w:left w:val="nil"/>
              <w:bottom w:val="single" w:sz="8" w:space="0" w:color="auto"/>
              <w:right w:val="single" w:sz="8" w:space="0" w:color="auto"/>
            </w:tcBorders>
            <w:shd w:val="clear" w:color="auto" w:fill="auto"/>
            <w:noWrap/>
            <w:vAlign w:val="bottom"/>
            <w:hideMark/>
          </w:tcPr>
          <w:p w14:paraId="71E6683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17,5</w:t>
            </w:r>
          </w:p>
        </w:tc>
        <w:tc>
          <w:tcPr>
            <w:tcW w:w="993" w:type="dxa"/>
            <w:tcBorders>
              <w:top w:val="nil"/>
              <w:left w:val="nil"/>
              <w:bottom w:val="single" w:sz="8" w:space="0" w:color="auto"/>
              <w:right w:val="single" w:sz="8" w:space="0" w:color="auto"/>
            </w:tcBorders>
            <w:shd w:val="clear" w:color="auto" w:fill="auto"/>
            <w:noWrap/>
            <w:vAlign w:val="bottom"/>
            <w:hideMark/>
          </w:tcPr>
          <w:p w14:paraId="2F38B7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987</w:t>
            </w:r>
          </w:p>
        </w:tc>
        <w:tc>
          <w:tcPr>
            <w:tcW w:w="850" w:type="dxa"/>
            <w:tcBorders>
              <w:top w:val="nil"/>
              <w:left w:val="nil"/>
              <w:bottom w:val="single" w:sz="8" w:space="0" w:color="auto"/>
              <w:right w:val="single" w:sz="8" w:space="0" w:color="auto"/>
            </w:tcBorders>
            <w:shd w:val="clear" w:color="auto" w:fill="auto"/>
            <w:noWrap/>
            <w:vAlign w:val="bottom"/>
            <w:hideMark/>
          </w:tcPr>
          <w:p w14:paraId="2DE4D29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56,4</w:t>
            </w:r>
          </w:p>
        </w:tc>
        <w:tc>
          <w:tcPr>
            <w:tcW w:w="1134" w:type="dxa"/>
            <w:tcBorders>
              <w:top w:val="nil"/>
              <w:left w:val="nil"/>
              <w:bottom w:val="single" w:sz="8" w:space="0" w:color="auto"/>
              <w:right w:val="single" w:sz="8" w:space="0" w:color="auto"/>
            </w:tcBorders>
            <w:shd w:val="clear" w:color="000000" w:fill="FFCC00"/>
            <w:vAlign w:val="bottom"/>
            <w:hideMark/>
          </w:tcPr>
          <w:p w14:paraId="3E70A97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321878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8583AD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BD59E2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D200A9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3F1E4F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1F0719F"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043AA7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Dobrna</w:t>
            </w:r>
          </w:p>
        </w:tc>
        <w:tc>
          <w:tcPr>
            <w:tcW w:w="992" w:type="dxa"/>
            <w:tcBorders>
              <w:top w:val="nil"/>
              <w:left w:val="nil"/>
              <w:bottom w:val="single" w:sz="8" w:space="0" w:color="auto"/>
              <w:right w:val="single" w:sz="8" w:space="0" w:color="auto"/>
            </w:tcBorders>
            <w:shd w:val="clear" w:color="auto" w:fill="auto"/>
            <w:noWrap/>
            <w:vAlign w:val="bottom"/>
            <w:hideMark/>
          </w:tcPr>
          <w:p w14:paraId="6EF0736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31,7</w:t>
            </w:r>
          </w:p>
        </w:tc>
        <w:tc>
          <w:tcPr>
            <w:tcW w:w="993" w:type="dxa"/>
            <w:tcBorders>
              <w:top w:val="nil"/>
              <w:left w:val="nil"/>
              <w:bottom w:val="single" w:sz="8" w:space="0" w:color="auto"/>
              <w:right w:val="single" w:sz="8" w:space="0" w:color="auto"/>
            </w:tcBorders>
            <w:shd w:val="clear" w:color="auto" w:fill="auto"/>
            <w:noWrap/>
            <w:vAlign w:val="bottom"/>
            <w:hideMark/>
          </w:tcPr>
          <w:p w14:paraId="1988D35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2.230</w:t>
            </w:r>
          </w:p>
        </w:tc>
        <w:tc>
          <w:tcPr>
            <w:tcW w:w="850" w:type="dxa"/>
            <w:tcBorders>
              <w:top w:val="nil"/>
              <w:left w:val="nil"/>
              <w:bottom w:val="single" w:sz="8" w:space="0" w:color="auto"/>
              <w:right w:val="single" w:sz="8" w:space="0" w:color="auto"/>
            </w:tcBorders>
            <w:shd w:val="clear" w:color="auto" w:fill="auto"/>
            <w:noWrap/>
            <w:vAlign w:val="bottom"/>
            <w:hideMark/>
          </w:tcPr>
          <w:p w14:paraId="3121B4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70,3</w:t>
            </w:r>
          </w:p>
        </w:tc>
        <w:tc>
          <w:tcPr>
            <w:tcW w:w="1134" w:type="dxa"/>
            <w:tcBorders>
              <w:top w:val="nil"/>
              <w:left w:val="nil"/>
              <w:bottom w:val="single" w:sz="8" w:space="0" w:color="auto"/>
              <w:right w:val="single" w:sz="8" w:space="0" w:color="auto"/>
            </w:tcBorders>
            <w:shd w:val="clear" w:color="000000" w:fill="FFCC00"/>
            <w:vAlign w:val="bottom"/>
            <w:hideMark/>
          </w:tcPr>
          <w:p w14:paraId="752805D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B7556C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F8F27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1F3C1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F5B7DB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3FD491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1E8ABE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618435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Gornji Grad</w:t>
            </w:r>
          </w:p>
        </w:tc>
        <w:tc>
          <w:tcPr>
            <w:tcW w:w="992" w:type="dxa"/>
            <w:tcBorders>
              <w:top w:val="nil"/>
              <w:left w:val="nil"/>
              <w:bottom w:val="single" w:sz="8" w:space="0" w:color="auto"/>
              <w:right w:val="single" w:sz="8" w:space="0" w:color="auto"/>
            </w:tcBorders>
            <w:shd w:val="clear" w:color="auto" w:fill="auto"/>
            <w:noWrap/>
            <w:vAlign w:val="bottom"/>
            <w:hideMark/>
          </w:tcPr>
          <w:p w14:paraId="0BDB585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90,1</w:t>
            </w:r>
          </w:p>
        </w:tc>
        <w:tc>
          <w:tcPr>
            <w:tcW w:w="993" w:type="dxa"/>
            <w:tcBorders>
              <w:top w:val="nil"/>
              <w:left w:val="nil"/>
              <w:bottom w:val="single" w:sz="8" w:space="0" w:color="auto"/>
              <w:right w:val="single" w:sz="8" w:space="0" w:color="auto"/>
            </w:tcBorders>
            <w:shd w:val="clear" w:color="auto" w:fill="auto"/>
            <w:noWrap/>
            <w:vAlign w:val="bottom"/>
            <w:hideMark/>
          </w:tcPr>
          <w:p w14:paraId="78D7BF6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2.551</w:t>
            </w:r>
          </w:p>
        </w:tc>
        <w:tc>
          <w:tcPr>
            <w:tcW w:w="850" w:type="dxa"/>
            <w:tcBorders>
              <w:top w:val="nil"/>
              <w:left w:val="nil"/>
              <w:bottom w:val="single" w:sz="8" w:space="0" w:color="auto"/>
              <w:right w:val="single" w:sz="8" w:space="0" w:color="auto"/>
            </w:tcBorders>
            <w:shd w:val="clear" w:color="auto" w:fill="auto"/>
            <w:noWrap/>
            <w:vAlign w:val="bottom"/>
            <w:hideMark/>
          </w:tcPr>
          <w:p w14:paraId="07D6405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1134" w:type="dxa"/>
            <w:tcBorders>
              <w:top w:val="nil"/>
              <w:left w:val="nil"/>
              <w:bottom w:val="single" w:sz="8" w:space="0" w:color="auto"/>
              <w:right w:val="single" w:sz="8" w:space="0" w:color="auto"/>
            </w:tcBorders>
            <w:shd w:val="clear" w:color="000000" w:fill="FFCC00"/>
            <w:vAlign w:val="bottom"/>
            <w:hideMark/>
          </w:tcPr>
          <w:p w14:paraId="416FEBF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DBBC40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275B6E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9B65B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3E1441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C29204F"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6E90BE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57AB15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Kozje</w:t>
            </w:r>
          </w:p>
        </w:tc>
        <w:tc>
          <w:tcPr>
            <w:tcW w:w="992" w:type="dxa"/>
            <w:tcBorders>
              <w:top w:val="nil"/>
              <w:left w:val="nil"/>
              <w:bottom w:val="single" w:sz="8" w:space="0" w:color="auto"/>
              <w:right w:val="single" w:sz="8" w:space="0" w:color="auto"/>
            </w:tcBorders>
            <w:shd w:val="clear" w:color="auto" w:fill="auto"/>
            <w:noWrap/>
            <w:vAlign w:val="bottom"/>
            <w:hideMark/>
          </w:tcPr>
          <w:p w14:paraId="6EF29D0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89,7</w:t>
            </w:r>
          </w:p>
        </w:tc>
        <w:tc>
          <w:tcPr>
            <w:tcW w:w="993" w:type="dxa"/>
            <w:tcBorders>
              <w:top w:val="nil"/>
              <w:left w:val="nil"/>
              <w:bottom w:val="single" w:sz="8" w:space="0" w:color="auto"/>
              <w:right w:val="single" w:sz="8" w:space="0" w:color="auto"/>
            </w:tcBorders>
            <w:shd w:val="clear" w:color="auto" w:fill="auto"/>
            <w:noWrap/>
            <w:vAlign w:val="bottom"/>
            <w:hideMark/>
          </w:tcPr>
          <w:p w14:paraId="6C7E7BB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3.102</w:t>
            </w:r>
          </w:p>
        </w:tc>
        <w:tc>
          <w:tcPr>
            <w:tcW w:w="850" w:type="dxa"/>
            <w:tcBorders>
              <w:top w:val="nil"/>
              <w:left w:val="nil"/>
              <w:bottom w:val="single" w:sz="8" w:space="0" w:color="auto"/>
              <w:right w:val="single" w:sz="8" w:space="0" w:color="auto"/>
            </w:tcBorders>
            <w:shd w:val="clear" w:color="auto" w:fill="auto"/>
            <w:noWrap/>
            <w:vAlign w:val="bottom"/>
            <w:hideMark/>
          </w:tcPr>
          <w:p w14:paraId="4B5C1C0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34,6</w:t>
            </w:r>
          </w:p>
        </w:tc>
        <w:tc>
          <w:tcPr>
            <w:tcW w:w="1134" w:type="dxa"/>
            <w:tcBorders>
              <w:top w:val="nil"/>
              <w:left w:val="nil"/>
              <w:bottom w:val="single" w:sz="8" w:space="0" w:color="auto"/>
              <w:right w:val="single" w:sz="8" w:space="0" w:color="auto"/>
            </w:tcBorders>
            <w:shd w:val="clear" w:color="000000" w:fill="FFCC00"/>
            <w:vAlign w:val="bottom"/>
            <w:hideMark/>
          </w:tcPr>
          <w:p w14:paraId="27AC1395"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F78093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B05F41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E712AC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682349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6AA364E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0C9562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6FB261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Laško</w:t>
            </w:r>
          </w:p>
        </w:tc>
        <w:tc>
          <w:tcPr>
            <w:tcW w:w="992" w:type="dxa"/>
            <w:tcBorders>
              <w:top w:val="nil"/>
              <w:left w:val="nil"/>
              <w:bottom w:val="single" w:sz="8" w:space="0" w:color="auto"/>
              <w:right w:val="single" w:sz="8" w:space="0" w:color="auto"/>
            </w:tcBorders>
            <w:shd w:val="clear" w:color="auto" w:fill="auto"/>
            <w:noWrap/>
            <w:vAlign w:val="bottom"/>
            <w:hideMark/>
          </w:tcPr>
          <w:p w14:paraId="5BF1B1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197,5</w:t>
            </w:r>
          </w:p>
        </w:tc>
        <w:tc>
          <w:tcPr>
            <w:tcW w:w="993" w:type="dxa"/>
            <w:tcBorders>
              <w:top w:val="nil"/>
              <w:left w:val="nil"/>
              <w:bottom w:val="single" w:sz="8" w:space="0" w:color="auto"/>
              <w:right w:val="single" w:sz="8" w:space="0" w:color="auto"/>
            </w:tcBorders>
            <w:shd w:val="clear" w:color="auto" w:fill="auto"/>
            <w:noWrap/>
            <w:vAlign w:val="bottom"/>
            <w:hideMark/>
          </w:tcPr>
          <w:p w14:paraId="62211D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13.175</w:t>
            </w:r>
          </w:p>
        </w:tc>
        <w:tc>
          <w:tcPr>
            <w:tcW w:w="850" w:type="dxa"/>
            <w:tcBorders>
              <w:top w:val="nil"/>
              <w:left w:val="nil"/>
              <w:bottom w:val="single" w:sz="8" w:space="0" w:color="auto"/>
              <w:right w:val="single" w:sz="8" w:space="0" w:color="auto"/>
            </w:tcBorders>
            <w:shd w:val="clear" w:color="auto" w:fill="auto"/>
            <w:noWrap/>
            <w:vAlign w:val="bottom"/>
            <w:hideMark/>
          </w:tcPr>
          <w:p w14:paraId="2B75AE0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1134" w:type="dxa"/>
            <w:tcBorders>
              <w:top w:val="nil"/>
              <w:left w:val="nil"/>
              <w:bottom w:val="single" w:sz="8" w:space="0" w:color="auto"/>
              <w:right w:val="single" w:sz="8" w:space="0" w:color="auto"/>
            </w:tcBorders>
            <w:shd w:val="clear" w:color="000000" w:fill="FFCC00"/>
            <w:vAlign w:val="bottom"/>
            <w:hideMark/>
          </w:tcPr>
          <w:p w14:paraId="5CA276B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FB2514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6E607F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51CC2E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10F7F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50199E5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962A81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8D760B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Ljubno</w:t>
            </w:r>
          </w:p>
        </w:tc>
        <w:tc>
          <w:tcPr>
            <w:tcW w:w="992" w:type="dxa"/>
            <w:tcBorders>
              <w:top w:val="nil"/>
              <w:left w:val="nil"/>
              <w:bottom w:val="single" w:sz="8" w:space="0" w:color="auto"/>
              <w:right w:val="single" w:sz="8" w:space="0" w:color="auto"/>
            </w:tcBorders>
            <w:shd w:val="clear" w:color="auto" w:fill="auto"/>
            <w:noWrap/>
            <w:vAlign w:val="bottom"/>
            <w:hideMark/>
          </w:tcPr>
          <w:p w14:paraId="79A5DE3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78,9</w:t>
            </w:r>
          </w:p>
        </w:tc>
        <w:tc>
          <w:tcPr>
            <w:tcW w:w="993" w:type="dxa"/>
            <w:tcBorders>
              <w:top w:val="nil"/>
              <w:left w:val="nil"/>
              <w:bottom w:val="single" w:sz="8" w:space="0" w:color="auto"/>
              <w:right w:val="single" w:sz="8" w:space="0" w:color="auto"/>
            </w:tcBorders>
            <w:shd w:val="clear" w:color="auto" w:fill="auto"/>
            <w:noWrap/>
            <w:vAlign w:val="bottom"/>
            <w:hideMark/>
          </w:tcPr>
          <w:p w14:paraId="6B4BA5F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2.586</w:t>
            </w:r>
          </w:p>
        </w:tc>
        <w:tc>
          <w:tcPr>
            <w:tcW w:w="850" w:type="dxa"/>
            <w:tcBorders>
              <w:top w:val="nil"/>
              <w:left w:val="nil"/>
              <w:bottom w:val="single" w:sz="8" w:space="0" w:color="auto"/>
              <w:right w:val="single" w:sz="8" w:space="0" w:color="auto"/>
            </w:tcBorders>
            <w:shd w:val="clear" w:color="auto" w:fill="auto"/>
            <w:noWrap/>
            <w:vAlign w:val="bottom"/>
            <w:hideMark/>
          </w:tcPr>
          <w:p w14:paraId="502A226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32,8</w:t>
            </w:r>
          </w:p>
        </w:tc>
        <w:tc>
          <w:tcPr>
            <w:tcW w:w="1134" w:type="dxa"/>
            <w:tcBorders>
              <w:top w:val="nil"/>
              <w:left w:val="nil"/>
              <w:bottom w:val="single" w:sz="8" w:space="0" w:color="auto"/>
              <w:right w:val="single" w:sz="8" w:space="0" w:color="auto"/>
            </w:tcBorders>
            <w:shd w:val="clear" w:color="000000" w:fill="FFCC00"/>
            <w:vAlign w:val="bottom"/>
            <w:hideMark/>
          </w:tcPr>
          <w:p w14:paraId="7B75F1F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6D0DEA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5F9CC6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B22BC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E9B8A6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295E9BD0"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01DCFC7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5CD972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Luče</w:t>
            </w:r>
          </w:p>
        </w:tc>
        <w:tc>
          <w:tcPr>
            <w:tcW w:w="992" w:type="dxa"/>
            <w:tcBorders>
              <w:top w:val="nil"/>
              <w:left w:val="nil"/>
              <w:bottom w:val="single" w:sz="8" w:space="0" w:color="auto"/>
              <w:right w:val="single" w:sz="8" w:space="0" w:color="auto"/>
            </w:tcBorders>
            <w:shd w:val="clear" w:color="auto" w:fill="auto"/>
            <w:noWrap/>
            <w:vAlign w:val="bottom"/>
            <w:hideMark/>
          </w:tcPr>
          <w:p w14:paraId="0B2B8E2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109,5</w:t>
            </w:r>
          </w:p>
        </w:tc>
        <w:tc>
          <w:tcPr>
            <w:tcW w:w="993" w:type="dxa"/>
            <w:tcBorders>
              <w:top w:val="nil"/>
              <w:left w:val="nil"/>
              <w:bottom w:val="single" w:sz="8" w:space="0" w:color="auto"/>
              <w:right w:val="single" w:sz="8" w:space="0" w:color="auto"/>
            </w:tcBorders>
            <w:shd w:val="clear" w:color="auto" w:fill="auto"/>
            <w:noWrap/>
            <w:vAlign w:val="bottom"/>
            <w:hideMark/>
          </w:tcPr>
          <w:p w14:paraId="20FA463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1.490</w:t>
            </w:r>
          </w:p>
        </w:tc>
        <w:tc>
          <w:tcPr>
            <w:tcW w:w="850" w:type="dxa"/>
            <w:tcBorders>
              <w:top w:val="nil"/>
              <w:left w:val="nil"/>
              <w:bottom w:val="single" w:sz="8" w:space="0" w:color="auto"/>
              <w:right w:val="single" w:sz="8" w:space="0" w:color="auto"/>
            </w:tcBorders>
            <w:shd w:val="clear" w:color="auto" w:fill="auto"/>
            <w:noWrap/>
            <w:vAlign w:val="bottom"/>
            <w:hideMark/>
          </w:tcPr>
          <w:p w14:paraId="3C656F9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13,6</w:t>
            </w:r>
          </w:p>
        </w:tc>
        <w:tc>
          <w:tcPr>
            <w:tcW w:w="1134" w:type="dxa"/>
            <w:tcBorders>
              <w:top w:val="nil"/>
              <w:left w:val="nil"/>
              <w:bottom w:val="single" w:sz="8" w:space="0" w:color="auto"/>
              <w:right w:val="single" w:sz="8" w:space="0" w:color="auto"/>
            </w:tcBorders>
            <w:shd w:val="clear" w:color="000000" w:fill="FFCC00"/>
            <w:vAlign w:val="bottom"/>
            <w:hideMark/>
          </w:tcPr>
          <w:p w14:paraId="1A77077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36633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62D7615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BBDDC6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DBD7C8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9365AE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D8C357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6EB9A8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Mozirje</w:t>
            </w:r>
          </w:p>
        </w:tc>
        <w:tc>
          <w:tcPr>
            <w:tcW w:w="992" w:type="dxa"/>
            <w:tcBorders>
              <w:top w:val="nil"/>
              <w:left w:val="nil"/>
              <w:bottom w:val="single" w:sz="8" w:space="0" w:color="auto"/>
              <w:right w:val="single" w:sz="8" w:space="0" w:color="auto"/>
            </w:tcBorders>
            <w:shd w:val="clear" w:color="auto" w:fill="auto"/>
            <w:noWrap/>
            <w:vAlign w:val="bottom"/>
            <w:hideMark/>
          </w:tcPr>
          <w:p w14:paraId="479307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93" w:type="dxa"/>
            <w:tcBorders>
              <w:top w:val="nil"/>
              <w:left w:val="nil"/>
              <w:bottom w:val="single" w:sz="8" w:space="0" w:color="auto"/>
              <w:right w:val="single" w:sz="8" w:space="0" w:color="auto"/>
            </w:tcBorders>
            <w:shd w:val="clear" w:color="auto" w:fill="auto"/>
            <w:noWrap/>
            <w:vAlign w:val="bottom"/>
            <w:hideMark/>
          </w:tcPr>
          <w:p w14:paraId="6EA2F5D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4.062</w:t>
            </w:r>
          </w:p>
        </w:tc>
        <w:tc>
          <w:tcPr>
            <w:tcW w:w="850" w:type="dxa"/>
            <w:tcBorders>
              <w:top w:val="nil"/>
              <w:left w:val="nil"/>
              <w:bottom w:val="single" w:sz="8" w:space="0" w:color="auto"/>
              <w:right w:val="single" w:sz="8" w:space="0" w:color="auto"/>
            </w:tcBorders>
            <w:shd w:val="clear" w:color="auto" w:fill="auto"/>
            <w:noWrap/>
            <w:vAlign w:val="bottom"/>
            <w:hideMark/>
          </w:tcPr>
          <w:p w14:paraId="7CBF34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75,9</w:t>
            </w:r>
          </w:p>
        </w:tc>
        <w:tc>
          <w:tcPr>
            <w:tcW w:w="1134" w:type="dxa"/>
            <w:tcBorders>
              <w:top w:val="nil"/>
              <w:left w:val="nil"/>
              <w:bottom w:val="single" w:sz="8" w:space="0" w:color="auto"/>
              <w:right w:val="single" w:sz="8" w:space="0" w:color="auto"/>
            </w:tcBorders>
            <w:shd w:val="clear" w:color="000000" w:fill="FFCC00"/>
            <w:vAlign w:val="bottom"/>
            <w:hideMark/>
          </w:tcPr>
          <w:p w14:paraId="4E49CC2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029B65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B449D4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25210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162DFF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92327F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549F96E"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1F2BC9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Nazarje</w:t>
            </w:r>
          </w:p>
        </w:tc>
        <w:tc>
          <w:tcPr>
            <w:tcW w:w="992" w:type="dxa"/>
            <w:tcBorders>
              <w:top w:val="nil"/>
              <w:left w:val="nil"/>
              <w:bottom w:val="single" w:sz="8" w:space="0" w:color="auto"/>
              <w:right w:val="single" w:sz="8" w:space="0" w:color="auto"/>
            </w:tcBorders>
            <w:shd w:val="clear" w:color="auto" w:fill="auto"/>
            <w:noWrap/>
            <w:vAlign w:val="bottom"/>
            <w:hideMark/>
          </w:tcPr>
          <w:p w14:paraId="6838C4B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43,4</w:t>
            </w:r>
          </w:p>
        </w:tc>
        <w:tc>
          <w:tcPr>
            <w:tcW w:w="993" w:type="dxa"/>
            <w:tcBorders>
              <w:top w:val="nil"/>
              <w:left w:val="nil"/>
              <w:bottom w:val="single" w:sz="8" w:space="0" w:color="auto"/>
              <w:right w:val="single" w:sz="8" w:space="0" w:color="auto"/>
            </w:tcBorders>
            <w:shd w:val="clear" w:color="auto" w:fill="auto"/>
            <w:noWrap/>
            <w:vAlign w:val="bottom"/>
            <w:hideMark/>
          </w:tcPr>
          <w:p w14:paraId="64DF899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2.587</w:t>
            </w:r>
          </w:p>
        </w:tc>
        <w:tc>
          <w:tcPr>
            <w:tcW w:w="850" w:type="dxa"/>
            <w:tcBorders>
              <w:top w:val="nil"/>
              <w:left w:val="nil"/>
              <w:bottom w:val="single" w:sz="8" w:space="0" w:color="auto"/>
              <w:right w:val="single" w:sz="8" w:space="0" w:color="auto"/>
            </w:tcBorders>
            <w:shd w:val="clear" w:color="auto" w:fill="auto"/>
            <w:noWrap/>
            <w:vAlign w:val="bottom"/>
            <w:hideMark/>
          </w:tcPr>
          <w:p w14:paraId="6EAED31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59,6</w:t>
            </w:r>
          </w:p>
        </w:tc>
        <w:tc>
          <w:tcPr>
            <w:tcW w:w="1134" w:type="dxa"/>
            <w:tcBorders>
              <w:top w:val="nil"/>
              <w:left w:val="nil"/>
              <w:bottom w:val="single" w:sz="8" w:space="0" w:color="auto"/>
              <w:right w:val="single" w:sz="8" w:space="0" w:color="auto"/>
            </w:tcBorders>
            <w:shd w:val="clear" w:color="000000" w:fill="FFCC00"/>
            <w:vAlign w:val="bottom"/>
            <w:hideMark/>
          </w:tcPr>
          <w:p w14:paraId="43E482F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08098A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506CA8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39425B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57809F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56C3EA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4C1036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BAC43A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Podčetrtek</w:t>
            </w:r>
          </w:p>
        </w:tc>
        <w:tc>
          <w:tcPr>
            <w:tcW w:w="992" w:type="dxa"/>
            <w:tcBorders>
              <w:top w:val="nil"/>
              <w:left w:val="nil"/>
              <w:bottom w:val="single" w:sz="8" w:space="0" w:color="auto"/>
              <w:right w:val="single" w:sz="8" w:space="0" w:color="auto"/>
            </w:tcBorders>
            <w:shd w:val="clear" w:color="auto" w:fill="auto"/>
            <w:noWrap/>
            <w:vAlign w:val="bottom"/>
            <w:hideMark/>
          </w:tcPr>
          <w:p w14:paraId="2AAB870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993" w:type="dxa"/>
            <w:tcBorders>
              <w:top w:val="nil"/>
              <w:left w:val="nil"/>
              <w:bottom w:val="single" w:sz="8" w:space="0" w:color="auto"/>
              <w:right w:val="single" w:sz="8" w:space="0" w:color="auto"/>
            </w:tcBorders>
            <w:shd w:val="clear" w:color="auto" w:fill="auto"/>
            <w:noWrap/>
            <w:vAlign w:val="bottom"/>
            <w:hideMark/>
          </w:tcPr>
          <w:p w14:paraId="1168D87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3.323</w:t>
            </w:r>
          </w:p>
        </w:tc>
        <w:tc>
          <w:tcPr>
            <w:tcW w:w="850" w:type="dxa"/>
            <w:tcBorders>
              <w:top w:val="nil"/>
              <w:left w:val="nil"/>
              <w:bottom w:val="single" w:sz="8" w:space="0" w:color="auto"/>
              <w:right w:val="single" w:sz="8" w:space="0" w:color="auto"/>
            </w:tcBorders>
            <w:shd w:val="clear" w:color="auto" w:fill="auto"/>
            <w:noWrap/>
            <w:vAlign w:val="bottom"/>
            <w:hideMark/>
          </w:tcPr>
          <w:p w14:paraId="7E44FF6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54,8</w:t>
            </w:r>
          </w:p>
        </w:tc>
        <w:tc>
          <w:tcPr>
            <w:tcW w:w="1134" w:type="dxa"/>
            <w:tcBorders>
              <w:top w:val="nil"/>
              <w:left w:val="nil"/>
              <w:bottom w:val="single" w:sz="8" w:space="0" w:color="auto"/>
              <w:right w:val="single" w:sz="8" w:space="0" w:color="auto"/>
            </w:tcBorders>
            <w:shd w:val="clear" w:color="000000" w:fill="FFCC00"/>
            <w:vAlign w:val="bottom"/>
            <w:hideMark/>
          </w:tcPr>
          <w:p w14:paraId="380813A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8E5B3E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F34339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60AAD21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144A675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FF65EF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4ACDE7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6DF6BD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Polzela</w:t>
            </w:r>
          </w:p>
        </w:tc>
        <w:tc>
          <w:tcPr>
            <w:tcW w:w="992" w:type="dxa"/>
            <w:tcBorders>
              <w:top w:val="nil"/>
              <w:left w:val="nil"/>
              <w:bottom w:val="single" w:sz="8" w:space="0" w:color="auto"/>
              <w:right w:val="single" w:sz="8" w:space="0" w:color="auto"/>
            </w:tcBorders>
            <w:shd w:val="clear" w:color="auto" w:fill="auto"/>
            <w:noWrap/>
            <w:vAlign w:val="bottom"/>
            <w:hideMark/>
          </w:tcPr>
          <w:p w14:paraId="14393DE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93" w:type="dxa"/>
            <w:tcBorders>
              <w:top w:val="nil"/>
              <w:left w:val="nil"/>
              <w:bottom w:val="single" w:sz="8" w:space="0" w:color="auto"/>
              <w:right w:val="single" w:sz="8" w:space="0" w:color="auto"/>
            </w:tcBorders>
            <w:shd w:val="clear" w:color="auto" w:fill="auto"/>
            <w:noWrap/>
            <w:vAlign w:val="bottom"/>
            <w:hideMark/>
          </w:tcPr>
          <w:p w14:paraId="730860C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6.142</w:t>
            </w:r>
          </w:p>
        </w:tc>
        <w:tc>
          <w:tcPr>
            <w:tcW w:w="850" w:type="dxa"/>
            <w:tcBorders>
              <w:top w:val="nil"/>
              <w:left w:val="nil"/>
              <w:bottom w:val="single" w:sz="8" w:space="0" w:color="auto"/>
              <w:right w:val="single" w:sz="8" w:space="0" w:color="auto"/>
            </w:tcBorders>
            <w:shd w:val="clear" w:color="auto" w:fill="auto"/>
            <w:noWrap/>
            <w:vAlign w:val="bottom"/>
            <w:hideMark/>
          </w:tcPr>
          <w:p w14:paraId="2375329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180,6</w:t>
            </w:r>
          </w:p>
        </w:tc>
        <w:tc>
          <w:tcPr>
            <w:tcW w:w="1134" w:type="dxa"/>
            <w:tcBorders>
              <w:top w:val="nil"/>
              <w:left w:val="nil"/>
              <w:bottom w:val="single" w:sz="8" w:space="0" w:color="auto"/>
              <w:right w:val="single" w:sz="8" w:space="0" w:color="auto"/>
            </w:tcBorders>
            <w:shd w:val="clear" w:color="000000" w:fill="FFCC00"/>
            <w:vAlign w:val="bottom"/>
            <w:hideMark/>
          </w:tcPr>
          <w:p w14:paraId="6222C09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A42623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FBF25F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33200E8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FD9574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36BCF4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9A6F73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567A53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Prebold</w:t>
            </w:r>
          </w:p>
        </w:tc>
        <w:tc>
          <w:tcPr>
            <w:tcW w:w="992" w:type="dxa"/>
            <w:tcBorders>
              <w:top w:val="nil"/>
              <w:left w:val="nil"/>
              <w:bottom w:val="single" w:sz="8" w:space="0" w:color="auto"/>
              <w:right w:val="single" w:sz="8" w:space="0" w:color="auto"/>
            </w:tcBorders>
            <w:shd w:val="clear" w:color="auto" w:fill="auto"/>
            <w:noWrap/>
            <w:vAlign w:val="bottom"/>
            <w:hideMark/>
          </w:tcPr>
          <w:p w14:paraId="743A28D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993" w:type="dxa"/>
            <w:tcBorders>
              <w:top w:val="nil"/>
              <w:left w:val="nil"/>
              <w:bottom w:val="single" w:sz="8" w:space="0" w:color="auto"/>
              <w:right w:val="single" w:sz="8" w:space="0" w:color="auto"/>
            </w:tcBorders>
            <w:shd w:val="clear" w:color="auto" w:fill="auto"/>
            <w:noWrap/>
            <w:vAlign w:val="bottom"/>
            <w:hideMark/>
          </w:tcPr>
          <w:p w14:paraId="763C9A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5.050</w:t>
            </w:r>
          </w:p>
        </w:tc>
        <w:tc>
          <w:tcPr>
            <w:tcW w:w="850" w:type="dxa"/>
            <w:tcBorders>
              <w:top w:val="nil"/>
              <w:left w:val="nil"/>
              <w:bottom w:val="single" w:sz="8" w:space="0" w:color="auto"/>
              <w:right w:val="single" w:sz="8" w:space="0" w:color="auto"/>
            </w:tcBorders>
            <w:shd w:val="clear" w:color="auto" w:fill="auto"/>
            <w:noWrap/>
            <w:vAlign w:val="bottom"/>
            <w:hideMark/>
          </w:tcPr>
          <w:p w14:paraId="0E09232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124,1</w:t>
            </w:r>
          </w:p>
        </w:tc>
        <w:tc>
          <w:tcPr>
            <w:tcW w:w="1134" w:type="dxa"/>
            <w:tcBorders>
              <w:top w:val="nil"/>
              <w:left w:val="nil"/>
              <w:bottom w:val="single" w:sz="8" w:space="0" w:color="auto"/>
              <w:right w:val="single" w:sz="8" w:space="0" w:color="auto"/>
            </w:tcBorders>
            <w:shd w:val="clear" w:color="000000" w:fill="FFCC00"/>
            <w:vAlign w:val="bottom"/>
            <w:hideMark/>
          </w:tcPr>
          <w:p w14:paraId="0F961E3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D12847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1A70AA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6F4C2E4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58983D1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6329554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9FCAF2A"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2DD8B13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Radeče</w:t>
            </w:r>
          </w:p>
        </w:tc>
        <w:tc>
          <w:tcPr>
            <w:tcW w:w="992" w:type="dxa"/>
            <w:tcBorders>
              <w:top w:val="nil"/>
              <w:left w:val="nil"/>
              <w:bottom w:val="single" w:sz="8" w:space="0" w:color="auto"/>
              <w:right w:val="single" w:sz="8" w:space="0" w:color="auto"/>
            </w:tcBorders>
            <w:shd w:val="clear" w:color="auto" w:fill="auto"/>
            <w:noWrap/>
            <w:vAlign w:val="bottom"/>
            <w:hideMark/>
          </w:tcPr>
          <w:p w14:paraId="6D12F4A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w:t>
            </w:r>
          </w:p>
        </w:tc>
        <w:tc>
          <w:tcPr>
            <w:tcW w:w="993" w:type="dxa"/>
            <w:tcBorders>
              <w:top w:val="nil"/>
              <w:left w:val="nil"/>
              <w:bottom w:val="single" w:sz="8" w:space="0" w:color="auto"/>
              <w:right w:val="single" w:sz="8" w:space="0" w:color="auto"/>
            </w:tcBorders>
            <w:shd w:val="clear" w:color="auto" w:fill="auto"/>
            <w:noWrap/>
            <w:vAlign w:val="bottom"/>
            <w:hideMark/>
          </w:tcPr>
          <w:p w14:paraId="0B407F9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4.265</w:t>
            </w:r>
          </w:p>
        </w:tc>
        <w:tc>
          <w:tcPr>
            <w:tcW w:w="850" w:type="dxa"/>
            <w:tcBorders>
              <w:top w:val="nil"/>
              <w:left w:val="nil"/>
              <w:bottom w:val="single" w:sz="8" w:space="0" w:color="auto"/>
              <w:right w:val="single" w:sz="8" w:space="0" w:color="auto"/>
            </w:tcBorders>
            <w:shd w:val="clear" w:color="auto" w:fill="auto"/>
            <w:noWrap/>
            <w:vAlign w:val="bottom"/>
            <w:hideMark/>
          </w:tcPr>
          <w:p w14:paraId="446A89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82</w:t>
            </w:r>
          </w:p>
        </w:tc>
        <w:tc>
          <w:tcPr>
            <w:tcW w:w="1134" w:type="dxa"/>
            <w:tcBorders>
              <w:top w:val="nil"/>
              <w:left w:val="nil"/>
              <w:bottom w:val="single" w:sz="8" w:space="0" w:color="auto"/>
              <w:right w:val="single" w:sz="8" w:space="0" w:color="auto"/>
            </w:tcBorders>
            <w:shd w:val="clear" w:color="000000" w:fill="FFCC00"/>
            <w:vAlign w:val="bottom"/>
            <w:hideMark/>
          </w:tcPr>
          <w:p w14:paraId="462A240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9B51EA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46594A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805B0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D6051A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3AC29623"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3BA387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A146692"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Rečica ob Savinji</w:t>
            </w:r>
          </w:p>
        </w:tc>
        <w:tc>
          <w:tcPr>
            <w:tcW w:w="992" w:type="dxa"/>
            <w:tcBorders>
              <w:top w:val="nil"/>
              <w:left w:val="nil"/>
              <w:bottom w:val="single" w:sz="8" w:space="0" w:color="auto"/>
              <w:right w:val="single" w:sz="8" w:space="0" w:color="auto"/>
            </w:tcBorders>
            <w:shd w:val="clear" w:color="auto" w:fill="auto"/>
            <w:noWrap/>
            <w:vAlign w:val="bottom"/>
            <w:hideMark/>
          </w:tcPr>
          <w:p w14:paraId="5BAFE4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30,1</w:t>
            </w:r>
          </w:p>
        </w:tc>
        <w:tc>
          <w:tcPr>
            <w:tcW w:w="993" w:type="dxa"/>
            <w:tcBorders>
              <w:top w:val="nil"/>
              <w:left w:val="nil"/>
              <w:bottom w:val="single" w:sz="8" w:space="0" w:color="auto"/>
              <w:right w:val="single" w:sz="8" w:space="0" w:color="auto"/>
            </w:tcBorders>
            <w:shd w:val="clear" w:color="auto" w:fill="auto"/>
            <w:noWrap/>
            <w:vAlign w:val="bottom"/>
            <w:hideMark/>
          </w:tcPr>
          <w:p w14:paraId="05D3623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2.313</w:t>
            </w:r>
          </w:p>
        </w:tc>
        <w:tc>
          <w:tcPr>
            <w:tcW w:w="850" w:type="dxa"/>
            <w:tcBorders>
              <w:top w:val="nil"/>
              <w:left w:val="nil"/>
              <w:bottom w:val="single" w:sz="8" w:space="0" w:color="auto"/>
              <w:right w:val="single" w:sz="8" w:space="0" w:color="auto"/>
            </w:tcBorders>
            <w:shd w:val="clear" w:color="auto" w:fill="auto"/>
            <w:noWrap/>
            <w:vAlign w:val="bottom"/>
            <w:hideMark/>
          </w:tcPr>
          <w:p w14:paraId="196B5C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134" w:type="dxa"/>
            <w:tcBorders>
              <w:top w:val="nil"/>
              <w:left w:val="nil"/>
              <w:bottom w:val="single" w:sz="8" w:space="0" w:color="auto"/>
              <w:right w:val="single" w:sz="8" w:space="0" w:color="auto"/>
            </w:tcBorders>
            <w:shd w:val="clear" w:color="000000" w:fill="FFCC00"/>
            <w:vAlign w:val="bottom"/>
            <w:hideMark/>
          </w:tcPr>
          <w:p w14:paraId="46CD4A0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C9CE71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A598E2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8AF6E9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1D32A3C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C7B2838"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56068C10"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438295D"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Rogaška Slatina</w:t>
            </w:r>
          </w:p>
        </w:tc>
        <w:tc>
          <w:tcPr>
            <w:tcW w:w="992" w:type="dxa"/>
            <w:tcBorders>
              <w:top w:val="nil"/>
              <w:left w:val="nil"/>
              <w:bottom w:val="single" w:sz="8" w:space="0" w:color="auto"/>
              <w:right w:val="single" w:sz="8" w:space="0" w:color="auto"/>
            </w:tcBorders>
            <w:shd w:val="clear" w:color="auto" w:fill="auto"/>
            <w:noWrap/>
            <w:vAlign w:val="bottom"/>
            <w:hideMark/>
          </w:tcPr>
          <w:p w14:paraId="0997AFA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93" w:type="dxa"/>
            <w:tcBorders>
              <w:top w:val="nil"/>
              <w:left w:val="nil"/>
              <w:bottom w:val="single" w:sz="8" w:space="0" w:color="auto"/>
              <w:right w:val="single" w:sz="8" w:space="0" w:color="auto"/>
            </w:tcBorders>
            <w:shd w:val="clear" w:color="auto" w:fill="auto"/>
            <w:noWrap/>
            <w:vAlign w:val="bottom"/>
            <w:hideMark/>
          </w:tcPr>
          <w:p w14:paraId="1B3B3FF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11.047</w:t>
            </w:r>
          </w:p>
        </w:tc>
        <w:tc>
          <w:tcPr>
            <w:tcW w:w="850" w:type="dxa"/>
            <w:tcBorders>
              <w:top w:val="nil"/>
              <w:left w:val="nil"/>
              <w:bottom w:val="single" w:sz="8" w:space="0" w:color="auto"/>
              <w:right w:val="single" w:sz="8" w:space="0" w:color="auto"/>
            </w:tcBorders>
            <w:shd w:val="clear" w:color="auto" w:fill="auto"/>
            <w:noWrap/>
            <w:vAlign w:val="bottom"/>
            <w:hideMark/>
          </w:tcPr>
          <w:p w14:paraId="4B1292F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154,5</w:t>
            </w:r>
          </w:p>
        </w:tc>
        <w:tc>
          <w:tcPr>
            <w:tcW w:w="1134" w:type="dxa"/>
            <w:tcBorders>
              <w:top w:val="nil"/>
              <w:left w:val="nil"/>
              <w:bottom w:val="single" w:sz="8" w:space="0" w:color="auto"/>
              <w:right w:val="single" w:sz="8" w:space="0" w:color="auto"/>
            </w:tcBorders>
            <w:shd w:val="clear" w:color="000000" w:fill="FFCC00"/>
            <w:vAlign w:val="bottom"/>
            <w:hideMark/>
          </w:tcPr>
          <w:p w14:paraId="229D079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D38067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695DC7D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4DC7980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7D20557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5339202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BC2C78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A6D886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Rogatec</w:t>
            </w:r>
          </w:p>
        </w:tc>
        <w:tc>
          <w:tcPr>
            <w:tcW w:w="992" w:type="dxa"/>
            <w:tcBorders>
              <w:top w:val="nil"/>
              <w:left w:val="nil"/>
              <w:bottom w:val="single" w:sz="8" w:space="0" w:color="auto"/>
              <w:right w:val="single" w:sz="8" w:space="0" w:color="auto"/>
            </w:tcBorders>
            <w:shd w:val="clear" w:color="auto" w:fill="auto"/>
            <w:noWrap/>
            <w:vAlign w:val="bottom"/>
            <w:hideMark/>
          </w:tcPr>
          <w:p w14:paraId="57174CC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39,6</w:t>
            </w:r>
          </w:p>
        </w:tc>
        <w:tc>
          <w:tcPr>
            <w:tcW w:w="993" w:type="dxa"/>
            <w:tcBorders>
              <w:top w:val="nil"/>
              <w:left w:val="nil"/>
              <w:bottom w:val="single" w:sz="8" w:space="0" w:color="auto"/>
              <w:right w:val="single" w:sz="8" w:space="0" w:color="auto"/>
            </w:tcBorders>
            <w:shd w:val="clear" w:color="auto" w:fill="auto"/>
            <w:noWrap/>
            <w:vAlign w:val="bottom"/>
            <w:hideMark/>
          </w:tcPr>
          <w:p w14:paraId="33EA763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3.084</w:t>
            </w:r>
          </w:p>
        </w:tc>
        <w:tc>
          <w:tcPr>
            <w:tcW w:w="850" w:type="dxa"/>
            <w:tcBorders>
              <w:top w:val="nil"/>
              <w:left w:val="nil"/>
              <w:bottom w:val="single" w:sz="8" w:space="0" w:color="auto"/>
              <w:right w:val="single" w:sz="8" w:space="0" w:color="auto"/>
            </w:tcBorders>
            <w:shd w:val="clear" w:color="auto" w:fill="auto"/>
            <w:noWrap/>
            <w:vAlign w:val="bottom"/>
            <w:hideMark/>
          </w:tcPr>
          <w:p w14:paraId="44C7089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77,9</w:t>
            </w:r>
          </w:p>
        </w:tc>
        <w:tc>
          <w:tcPr>
            <w:tcW w:w="1134" w:type="dxa"/>
            <w:tcBorders>
              <w:top w:val="nil"/>
              <w:left w:val="nil"/>
              <w:bottom w:val="single" w:sz="8" w:space="0" w:color="auto"/>
              <w:right w:val="single" w:sz="8" w:space="0" w:color="auto"/>
            </w:tcBorders>
            <w:shd w:val="clear" w:color="000000" w:fill="FFCC00"/>
            <w:vAlign w:val="bottom"/>
            <w:hideMark/>
          </w:tcPr>
          <w:p w14:paraId="22A110BA"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80B65D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084DF04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31067B4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0B3225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015417C8"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519322A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4A53A23"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Slovenske Konjice</w:t>
            </w:r>
          </w:p>
        </w:tc>
        <w:tc>
          <w:tcPr>
            <w:tcW w:w="992" w:type="dxa"/>
            <w:tcBorders>
              <w:top w:val="nil"/>
              <w:left w:val="nil"/>
              <w:bottom w:val="single" w:sz="8" w:space="0" w:color="auto"/>
              <w:right w:val="single" w:sz="8" w:space="0" w:color="auto"/>
            </w:tcBorders>
            <w:shd w:val="clear" w:color="auto" w:fill="auto"/>
            <w:noWrap/>
            <w:vAlign w:val="bottom"/>
            <w:hideMark/>
          </w:tcPr>
          <w:p w14:paraId="21B3FF8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993" w:type="dxa"/>
            <w:tcBorders>
              <w:top w:val="nil"/>
              <w:left w:val="nil"/>
              <w:bottom w:val="single" w:sz="8" w:space="0" w:color="auto"/>
              <w:right w:val="single" w:sz="8" w:space="0" w:color="auto"/>
            </w:tcBorders>
            <w:shd w:val="clear" w:color="auto" w:fill="auto"/>
            <w:noWrap/>
            <w:vAlign w:val="bottom"/>
            <w:hideMark/>
          </w:tcPr>
          <w:p w14:paraId="115F657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14.662</w:t>
            </w:r>
          </w:p>
        </w:tc>
        <w:tc>
          <w:tcPr>
            <w:tcW w:w="850" w:type="dxa"/>
            <w:tcBorders>
              <w:top w:val="nil"/>
              <w:left w:val="nil"/>
              <w:bottom w:val="single" w:sz="8" w:space="0" w:color="auto"/>
              <w:right w:val="single" w:sz="8" w:space="0" w:color="auto"/>
            </w:tcBorders>
            <w:shd w:val="clear" w:color="auto" w:fill="auto"/>
            <w:noWrap/>
            <w:vAlign w:val="bottom"/>
            <w:hideMark/>
          </w:tcPr>
          <w:p w14:paraId="13C55F2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149,9</w:t>
            </w:r>
          </w:p>
        </w:tc>
        <w:tc>
          <w:tcPr>
            <w:tcW w:w="1134" w:type="dxa"/>
            <w:tcBorders>
              <w:top w:val="nil"/>
              <w:left w:val="nil"/>
              <w:bottom w:val="single" w:sz="8" w:space="0" w:color="auto"/>
              <w:right w:val="single" w:sz="8" w:space="0" w:color="auto"/>
            </w:tcBorders>
            <w:shd w:val="clear" w:color="000000" w:fill="FFCC00"/>
            <w:vAlign w:val="bottom"/>
            <w:hideMark/>
          </w:tcPr>
          <w:p w14:paraId="15DF2BF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2DA748D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5A19E2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43DB77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EB3C33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139D5E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220F33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51ED76E"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Solčava</w:t>
            </w:r>
          </w:p>
        </w:tc>
        <w:tc>
          <w:tcPr>
            <w:tcW w:w="992" w:type="dxa"/>
            <w:tcBorders>
              <w:top w:val="nil"/>
              <w:left w:val="nil"/>
              <w:bottom w:val="single" w:sz="8" w:space="0" w:color="auto"/>
              <w:right w:val="single" w:sz="8" w:space="0" w:color="auto"/>
            </w:tcBorders>
            <w:shd w:val="clear" w:color="auto" w:fill="auto"/>
            <w:noWrap/>
            <w:vAlign w:val="bottom"/>
            <w:hideMark/>
          </w:tcPr>
          <w:p w14:paraId="5B3B452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102,8</w:t>
            </w:r>
          </w:p>
        </w:tc>
        <w:tc>
          <w:tcPr>
            <w:tcW w:w="993" w:type="dxa"/>
            <w:tcBorders>
              <w:top w:val="nil"/>
              <w:left w:val="nil"/>
              <w:bottom w:val="single" w:sz="8" w:space="0" w:color="auto"/>
              <w:right w:val="single" w:sz="8" w:space="0" w:color="auto"/>
            </w:tcBorders>
            <w:shd w:val="clear" w:color="auto" w:fill="auto"/>
            <w:noWrap/>
            <w:vAlign w:val="bottom"/>
            <w:hideMark/>
          </w:tcPr>
          <w:p w14:paraId="0BD8D5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850" w:type="dxa"/>
            <w:tcBorders>
              <w:top w:val="nil"/>
              <w:left w:val="nil"/>
              <w:bottom w:val="single" w:sz="8" w:space="0" w:color="auto"/>
              <w:right w:val="single" w:sz="8" w:space="0" w:color="auto"/>
            </w:tcBorders>
            <w:shd w:val="clear" w:color="auto" w:fill="auto"/>
            <w:noWrap/>
            <w:vAlign w:val="bottom"/>
            <w:hideMark/>
          </w:tcPr>
          <w:p w14:paraId="188285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5,1</w:t>
            </w:r>
          </w:p>
        </w:tc>
        <w:tc>
          <w:tcPr>
            <w:tcW w:w="1134" w:type="dxa"/>
            <w:tcBorders>
              <w:top w:val="nil"/>
              <w:left w:val="nil"/>
              <w:bottom w:val="single" w:sz="8" w:space="0" w:color="auto"/>
              <w:right w:val="single" w:sz="8" w:space="0" w:color="auto"/>
            </w:tcBorders>
            <w:shd w:val="clear" w:color="000000" w:fill="FFCC00"/>
            <w:vAlign w:val="bottom"/>
            <w:hideMark/>
          </w:tcPr>
          <w:p w14:paraId="6247A98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2409FA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343A89B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4C0F6A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9C477E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340C2" w:rsidRPr="00B62FBE" w14:paraId="44F079D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2D0D79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0EB845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Šentjur</w:t>
            </w:r>
          </w:p>
        </w:tc>
        <w:tc>
          <w:tcPr>
            <w:tcW w:w="992" w:type="dxa"/>
            <w:tcBorders>
              <w:top w:val="nil"/>
              <w:left w:val="nil"/>
              <w:bottom w:val="single" w:sz="8" w:space="0" w:color="auto"/>
              <w:right w:val="single" w:sz="8" w:space="0" w:color="auto"/>
            </w:tcBorders>
            <w:shd w:val="clear" w:color="auto" w:fill="auto"/>
            <w:noWrap/>
            <w:vAlign w:val="bottom"/>
            <w:hideMark/>
          </w:tcPr>
          <w:p w14:paraId="663FBD5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222,3</w:t>
            </w:r>
          </w:p>
        </w:tc>
        <w:tc>
          <w:tcPr>
            <w:tcW w:w="993" w:type="dxa"/>
            <w:tcBorders>
              <w:top w:val="nil"/>
              <w:left w:val="nil"/>
              <w:bottom w:val="single" w:sz="8" w:space="0" w:color="auto"/>
              <w:right w:val="single" w:sz="8" w:space="0" w:color="auto"/>
            </w:tcBorders>
            <w:shd w:val="clear" w:color="auto" w:fill="auto"/>
            <w:noWrap/>
            <w:vAlign w:val="bottom"/>
            <w:hideMark/>
          </w:tcPr>
          <w:p w14:paraId="364F890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18.996</w:t>
            </w:r>
          </w:p>
        </w:tc>
        <w:tc>
          <w:tcPr>
            <w:tcW w:w="850" w:type="dxa"/>
            <w:tcBorders>
              <w:top w:val="nil"/>
              <w:left w:val="nil"/>
              <w:bottom w:val="single" w:sz="8" w:space="0" w:color="auto"/>
              <w:right w:val="single" w:sz="8" w:space="0" w:color="auto"/>
            </w:tcBorders>
            <w:shd w:val="clear" w:color="auto" w:fill="auto"/>
            <w:noWrap/>
            <w:vAlign w:val="bottom"/>
            <w:hideMark/>
          </w:tcPr>
          <w:p w14:paraId="244794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134" w:type="dxa"/>
            <w:tcBorders>
              <w:top w:val="nil"/>
              <w:left w:val="nil"/>
              <w:bottom w:val="single" w:sz="8" w:space="0" w:color="auto"/>
              <w:right w:val="single" w:sz="8" w:space="0" w:color="auto"/>
            </w:tcBorders>
            <w:shd w:val="clear" w:color="000000" w:fill="FFCC00"/>
            <w:vAlign w:val="bottom"/>
            <w:hideMark/>
          </w:tcPr>
          <w:p w14:paraId="6918C19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5C8E9C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37BD11D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B61647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125794B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67A3FC1"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587FB6C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3694B40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Šmarje pri Jelšah</w:t>
            </w:r>
          </w:p>
        </w:tc>
        <w:tc>
          <w:tcPr>
            <w:tcW w:w="992" w:type="dxa"/>
            <w:tcBorders>
              <w:top w:val="nil"/>
              <w:left w:val="nil"/>
              <w:bottom w:val="single" w:sz="8" w:space="0" w:color="auto"/>
              <w:right w:val="single" w:sz="8" w:space="0" w:color="auto"/>
            </w:tcBorders>
            <w:shd w:val="clear" w:color="auto" w:fill="auto"/>
            <w:noWrap/>
            <w:vAlign w:val="bottom"/>
            <w:hideMark/>
          </w:tcPr>
          <w:p w14:paraId="01CC78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93" w:type="dxa"/>
            <w:tcBorders>
              <w:top w:val="nil"/>
              <w:left w:val="nil"/>
              <w:bottom w:val="single" w:sz="8" w:space="0" w:color="auto"/>
              <w:right w:val="single" w:sz="8" w:space="0" w:color="auto"/>
            </w:tcBorders>
            <w:shd w:val="clear" w:color="auto" w:fill="auto"/>
            <w:noWrap/>
            <w:vAlign w:val="bottom"/>
            <w:hideMark/>
          </w:tcPr>
          <w:p w14:paraId="1C2EBA3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10.259</w:t>
            </w:r>
          </w:p>
        </w:tc>
        <w:tc>
          <w:tcPr>
            <w:tcW w:w="850" w:type="dxa"/>
            <w:tcBorders>
              <w:top w:val="nil"/>
              <w:left w:val="nil"/>
              <w:bottom w:val="single" w:sz="8" w:space="0" w:color="auto"/>
              <w:right w:val="single" w:sz="8" w:space="0" w:color="auto"/>
            </w:tcBorders>
            <w:shd w:val="clear" w:color="auto" w:fill="auto"/>
            <w:noWrap/>
            <w:vAlign w:val="bottom"/>
            <w:hideMark/>
          </w:tcPr>
          <w:p w14:paraId="47AAD7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95,3</w:t>
            </w:r>
          </w:p>
        </w:tc>
        <w:tc>
          <w:tcPr>
            <w:tcW w:w="1134" w:type="dxa"/>
            <w:tcBorders>
              <w:top w:val="nil"/>
              <w:left w:val="nil"/>
              <w:bottom w:val="single" w:sz="8" w:space="0" w:color="auto"/>
              <w:right w:val="single" w:sz="8" w:space="0" w:color="auto"/>
            </w:tcBorders>
            <w:shd w:val="clear" w:color="000000" w:fill="FFCC00"/>
            <w:vAlign w:val="bottom"/>
            <w:hideMark/>
          </w:tcPr>
          <w:p w14:paraId="0012977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44978A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71A7C43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4C1F560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933777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5156848"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4AECCC2B"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9616D9A"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Šmartno ob Paki</w:t>
            </w:r>
          </w:p>
        </w:tc>
        <w:tc>
          <w:tcPr>
            <w:tcW w:w="992" w:type="dxa"/>
            <w:tcBorders>
              <w:top w:val="nil"/>
              <w:left w:val="nil"/>
              <w:bottom w:val="single" w:sz="8" w:space="0" w:color="auto"/>
              <w:right w:val="single" w:sz="8" w:space="0" w:color="auto"/>
            </w:tcBorders>
            <w:shd w:val="clear" w:color="auto" w:fill="auto"/>
            <w:noWrap/>
            <w:vAlign w:val="bottom"/>
            <w:hideMark/>
          </w:tcPr>
          <w:p w14:paraId="29B6A0F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18,2</w:t>
            </w:r>
          </w:p>
        </w:tc>
        <w:tc>
          <w:tcPr>
            <w:tcW w:w="993" w:type="dxa"/>
            <w:tcBorders>
              <w:top w:val="nil"/>
              <w:left w:val="nil"/>
              <w:bottom w:val="single" w:sz="8" w:space="0" w:color="auto"/>
              <w:right w:val="single" w:sz="8" w:space="0" w:color="auto"/>
            </w:tcBorders>
            <w:shd w:val="clear" w:color="auto" w:fill="auto"/>
            <w:noWrap/>
            <w:vAlign w:val="bottom"/>
            <w:hideMark/>
          </w:tcPr>
          <w:p w14:paraId="5E48D18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3.230</w:t>
            </w:r>
          </w:p>
        </w:tc>
        <w:tc>
          <w:tcPr>
            <w:tcW w:w="850" w:type="dxa"/>
            <w:tcBorders>
              <w:top w:val="nil"/>
              <w:left w:val="nil"/>
              <w:bottom w:val="single" w:sz="8" w:space="0" w:color="auto"/>
              <w:right w:val="single" w:sz="8" w:space="0" w:color="auto"/>
            </w:tcBorders>
            <w:shd w:val="clear" w:color="auto" w:fill="auto"/>
            <w:noWrap/>
            <w:vAlign w:val="bottom"/>
            <w:hideMark/>
          </w:tcPr>
          <w:p w14:paraId="2A9C21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177,5</w:t>
            </w:r>
          </w:p>
        </w:tc>
        <w:tc>
          <w:tcPr>
            <w:tcW w:w="1134" w:type="dxa"/>
            <w:tcBorders>
              <w:top w:val="nil"/>
              <w:left w:val="nil"/>
              <w:bottom w:val="single" w:sz="8" w:space="0" w:color="auto"/>
              <w:right w:val="single" w:sz="8" w:space="0" w:color="auto"/>
            </w:tcBorders>
            <w:shd w:val="clear" w:color="000000" w:fill="FFCC00"/>
            <w:vAlign w:val="bottom"/>
            <w:hideMark/>
          </w:tcPr>
          <w:p w14:paraId="42BF3C4B"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D78D39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5F598F6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09E077C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0360011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77ACA1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14E3EBC"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61C9B56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Šoštanj</w:t>
            </w:r>
          </w:p>
        </w:tc>
        <w:tc>
          <w:tcPr>
            <w:tcW w:w="992" w:type="dxa"/>
            <w:tcBorders>
              <w:top w:val="nil"/>
              <w:left w:val="nil"/>
              <w:bottom w:val="single" w:sz="8" w:space="0" w:color="auto"/>
              <w:right w:val="single" w:sz="8" w:space="0" w:color="auto"/>
            </w:tcBorders>
            <w:shd w:val="clear" w:color="auto" w:fill="auto"/>
            <w:noWrap/>
            <w:vAlign w:val="bottom"/>
            <w:hideMark/>
          </w:tcPr>
          <w:p w14:paraId="1241C54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95,6</w:t>
            </w:r>
          </w:p>
        </w:tc>
        <w:tc>
          <w:tcPr>
            <w:tcW w:w="993" w:type="dxa"/>
            <w:tcBorders>
              <w:top w:val="nil"/>
              <w:left w:val="nil"/>
              <w:bottom w:val="single" w:sz="8" w:space="0" w:color="auto"/>
              <w:right w:val="single" w:sz="8" w:space="0" w:color="auto"/>
            </w:tcBorders>
            <w:shd w:val="clear" w:color="auto" w:fill="auto"/>
            <w:noWrap/>
            <w:vAlign w:val="bottom"/>
            <w:hideMark/>
          </w:tcPr>
          <w:p w14:paraId="003A14D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8.673</w:t>
            </w:r>
          </w:p>
        </w:tc>
        <w:tc>
          <w:tcPr>
            <w:tcW w:w="850" w:type="dxa"/>
            <w:tcBorders>
              <w:top w:val="nil"/>
              <w:left w:val="nil"/>
              <w:bottom w:val="single" w:sz="8" w:space="0" w:color="auto"/>
              <w:right w:val="single" w:sz="8" w:space="0" w:color="auto"/>
            </w:tcBorders>
            <w:shd w:val="clear" w:color="auto" w:fill="auto"/>
            <w:noWrap/>
            <w:vAlign w:val="bottom"/>
            <w:hideMark/>
          </w:tcPr>
          <w:p w14:paraId="4F3EC3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90,7</w:t>
            </w:r>
          </w:p>
        </w:tc>
        <w:tc>
          <w:tcPr>
            <w:tcW w:w="1134" w:type="dxa"/>
            <w:tcBorders>
              <w:top w:val="nil"/>
              <w:left w:val="nil"/>
              <w:bottom w:val="single" w:sz="8" w:space="0" w:color="auto"/>
              <w:right w:val="single" w:sz="8" w:space="0" w:color="auto"/>
            </w:tcBorders>
            <w:shd w:val="clear" w:color="000000" w:fill="FFCC00"/>
            <w:vAlign w:val="bottom"/>
            <w:hideMark/>
          </w:tcPr>
          <w:p w14:paraId="35E9F8F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C0223F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292B29C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77ED955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7088498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1DD97FBB"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7CA7B7C8"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942754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Štore</w:t>
            </w:r>
          </w:p>
        </w:tc>
        <w:tc>
          <w:tcPr>
            <w:tcW w:w="992" w:type="dxa"/>
            <w:tcBorders>
              <w:top w:val="nil"/>
              <w:left w:val="nil"/>
              <w:bottom w:val="single" w:sz="8" w:space="0" w:color="auto"/>
              <w:right w:val="single" w:sz="8" w:space="0" w:color="auto"/>
            </w:tcBorders>
            <w:shd w:val="clear" w:color="auto" w:fill="auto"/>
            <w:noWrap/>
            <w:vAlign w:val="bottom"/>
            <w:hideMark/>
          </w:tcPr>
          <w:p w14:paraId="159A2E4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28,1</w:t>
            </w:r>
          </w:p>
        </w:tc>
        <w:tc>
          <w:tcPr>
            <w:tcW w:w="993" w:type="dxa"/>
            <w:tcBorders>
              <w:top w:val="nil"/>
              <w:left w:val="nil"/>
              <w:bottom w:val="single" w:sz="8" w:space="0" w:color="auto"/>
              <w:right w:val="single" w:sz="8" w:space="0" w:color="auto"/>
            </w:tcBorders>
            <w:shd w:val="clear" w:color="auto" w:fill="auto"/>
            <w:noWrap/>
            <w:vAlign w:val="bottom"/>
            <w:hideMark/>
          </w:tcPr>
          <w:p w14:paraId="56EE8C4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4.229</w:t>
            </w:r>
          </w:p>
        </w:tc>
        <w:tc>
          <w:tcPr>
            <w:tcW w:w="850" w:type="dxa"/>
            <w:tcBorders>
              <w:top w:val="nil"/>
              <w:left w:val="nil"/>
              <w:bottom w:val="single" w:sz="8" w:space="0" w:color="auto"/>
              <w:right w:val="single" w:sz="8" w:space="0" w:color="auto"/>
            </w:tcBorders>
            <w:shd w:val="clear" w:color="auto" w:fill="auto"/>
            <w:noWrap/>
            <w:vAlign w:val="bottom"/>
            <w:hideMark/>
          </w:tcPr>
          <w:p w14:paraId="1888268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150,5</w:t>
            </w:r>
          </w:p>
        </w:tc>
        <w:tc>
          <w:tcPr>
            <w:tcW w:w="1134" w:type="dxa"/>
            <w:tcBorders>
              <w:top w:val="nil"/>
              <w:left w:val="nil"/>
              <w:bottom w:val="single" w:sz="8" w:space="0" w:color="auto"/>
              <w:right w:val="single" w:sz="8" w:space="0" w:color="auto"/>
            </w:tcBorders>
            <w:shd w:val="clear" w:color="000000" w:fill="FFCC00"/>
            <w:vAlign w:val="bottom"/>
            <w:hideMark/>
          </w:tcPr>
          <w:p w14:paraId="3A3B05B9"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05576DA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615E1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077E84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6317A9C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EF8115D"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3C05D82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741A13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Tabor</w:t>
            </w:r>
          </w:p>
        </w:tc>
        <w:tc>
          <w:tcPr>
            <w:tcW w:w="992" w:type="dxa"/>
            <w:tcBorders>
              <w:top w:val="nil"/>
              <w:left w:val="nil"/>
              <w:bottom w:val="single" w:sz="8" w:space="0" w:color="auto"/>
              <w:right w:val="single" w:sz="8" w:space="0" w:color="auto"/>
            </w:tcBorders>
            <w:shd w:val="clear" w:color="auto" w:fill="auto"/>
            <w:noWrap/>
            <w:vAlign w:val="bottom"/>
            <w:hideMark/>
          </w:tcPr>
          <w:p w14:paraId="3BD18C8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34,8</w:t>
            </w:r>
          </w:p>
        </w:tc>
        <w:tc>
          <w:tcPr>
            <w:tcW w:w="993" w:type="dxa"/>
            <w:tcBorders>
              <w:top w:val="nil"/>
              <w:left w:val="nil"/>
              <w:bottom w:val="single" w:sz="8" w:space="0" w:color="auto"/>
              <w:right w:val="single" w:sz="8" w:space="0" w:color="auto"/>
            </w:tcBorders>
            <w:shd w:val="clear" w:color="auto" w:fill="auto"/>
            <w:noWrap/>
            <w:vAlign w:val="bottom"/>
            <w:hideMark/>
          </w:tcPr>
          <w:p w14:paraId="7109B61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850" w:type="dxa"/>
            <w:tcBorders>
              <w:top w:val="nil"/>
              <w:left w:val="nil"/>
              <w:bottom w:val="single" w:sz="8" w:space="0" w:color="auto"/>
              <w:right w:val="single" w:sz="8" w:space="0" w:color="auto"/>
            </w:tcBorders>
            <w:shd w:val="clear" w:color="auto" w:fill="auto"/>
            <w:noWrap/>
            <w:vAlign w:val="bottom"/>
            <w:hideMark/>
          </w:tcPr>
          <w:p w14:paraId="1C9B8B6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47,2</w:t>
            </w:r>
          </w:p>
        </w:tc>
        <w:tc>
          <w:tcPr>
            <w:tcW w:w="1134" w:type="dxa"/>
            <w:tcBorders>
              <w:top w:val="nil"/>
              <w:left w:val="nil"/>
              <w:bottom w:val="single" w:sz="8" w:space="0" w:color="auto"/>
              <w:right w:val="single" w:sz="8" w:space="0" w:color="auto"/>
            </w:tcBorders>
            <w:shd w:val="clear" w:color="000000" w:fill="FFCC00"/>
            <w:vAlign w:val="bottom"/>
            <w:hideMark/>
          </w:tcPr>
          <w:p w14:paraId="163F38B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126ED57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0FEFC2F"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111D706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16D739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F5809FE"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DBF0EC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5A5C02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Velenje</w:t>
            </w:r>
          </w:p>
        </w:tc>
        <w:tc>
          <w:tcPr>
            <w:tcW w:w="992" w:type="dxa"/>
            <w:tcBorders>
              <w:top w:val="nil"/>
              <w:left w:val="nil"/>
              <w:bottom w:val="single" w:sz="8" w:space="0" w:color="auto"/>
              <w:right w:val="single" w:sz="8" w:space="0" w:color="auto"/>
            </w:tcBorders>
            <w:shd w:val="clear" w:color="auto" w:fill="auto"/>
            <w:noWrap/>
            <w:vAlign w:val="bottom"/>
            <w:hideMark/>
          </w:tcPr>
          <w:p w14:paraId="02C9814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83,5</w:t>
            </w:r>
          </w:p>
        </w:tc>
        <w:tc>
          <w:tcPr>
            <w:tcW w:w="993" w:type="dxa"/>
            <w:tcBorders>
              <w:top w:val="nil"/>
              <w:left w:val="nil"/>
              <w:bottom w:val="single" w:sz="8" w:space="0" w:color="auto"/>
              <w:right w:val="single" w:sz="8" w:space="0" w:color="auto"/>
            </w:tcBorders>
            <w:shd w:val="clear" w:color="auto" w:fill="auto"/>
            <w:noWrap/>
            <w:vAlign w:val="bottom"/>
            <w:hideMark/>
          </w:tcPr>
          <w:p w14:paraId="0771EE0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32.825</w:t>
            </w:r>
          </w:p>
        </w:tc>
        <w:tc>
          <w:tcPr>
            <w:tcW w:w="850" w:type="dxa"/>
            <w:tcBorders>
              <w:top w:val="nil"/>
              <w:left w:val="nil"/>
              <w:bottom w:val="single" w:sz="8" w:space="0" w:color="auto"/>
              <w:right w:val="single" w:sz="8" w:space="0" w:color="auto"/>
            </w:tcBorders>
            <w:shd w:val="clear" w:color="auto" w:fill="auto"/>
            <w:noWrap/>
            <w:vAlign w:val="bottom"/>
            <w:hideMark/>
          </w:tcPr>
          <w:p w14:paraId="38C4EC2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393,1</w:t>
            </w:r>
          </w:p>
        </w:tc>
        <w:tc>
          <w:tcPr>
            <w:tcW w:w="1134" w:type="dxa"/>
            <w:tcBorders>
              <w:top w:val="nil"/>
              <w:left w:val="nil"/>
              <w:bottom w:val="single" w:sz="8" w:space="0" w:color="auto"/>
              <w:right w:val="single" w:sz="8" w:space="0" w:color="auto"/>
            </w:tcBorders>
            <w:shd w:val="clear" w:color="000000" w:fill="FFCC00"/>
            <w:vAlign w:val="bottom"/>
            <w:hideMark/>
          </w:tcPr>
          <w:p w14:paraId="75A405FF"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086EBE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4314652A"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0079E63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5F8152F2"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6AE16F9"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F845925"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35CD4A8"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Vitanje</w:t>
            </w:r>
          </w:p>
        </w:tc>
        <w:tc>
          <w:tcPr>
            <w:tcW w:w="992" w:type="dxa"/>
            <w:tcBorders>
              <w:top w:val="nil"/>
              <w:left w:val="nil"/>
              <w:bottom w:val="single" w:sz="8" w:space="0" w:color="auto"/>
              <w:right w:val="single" w:sz="8" w:space="0" w:color="auto"/>
            </w:tcBorders>
            <w:shd w:val="clear" w:color="auto" w:fill="auto"/>
            <w:noWrap/>
            <w:vAlign w:val="bottom"/>
            <w:hideMark/>
          </w:tcPr>
          <w:p w14:paraId="5B57006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59,4</w:t>
            </w:r>
          </w:p>
        </w:tc>
        <w:tc>
          <w:tcPr>
            <w:tcW w:w="993" w:type="dxa"/>
            <w:tcBorders>
              <w:top w:val="nil"/>
              <w:left w:val="nil"/>
              <w:bottom w:val="single" w:sz="8" w:space="0" w:color="auto"/>
              <w:right w:val="single" w:sz="8" w:space="0" w:color="auto"/>
            </w:tcBorders>
            <w:shd w:val="clear" w:color="auto" w:fill="auto"/>
            <w:noWrap/>
            <w:vAlign w:val="bottom"/>
            <w:hideMark/>
          </w:tcPr>
          <w:p w14:paraId="33B670C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2.271</w:t>
            </w:r>
          </w:p>
        </w:tc>
        <w:tc>
          <w:tcPr>
            <w:tcW w:w="850" w:type="dxa"/>
            <w:tcBorders>
              <w:top w:val="nil"/>
              <w:left w:val="nil"/>
              <w:bottom w:val="single" w:sz="8" w:space="0" w:color="auto"/>
              <w:right w:val="single" w:sz="8" w:space="0" w:color="auto"/>
            </w:tcBorders>
            <w:shd w:val="clear" w:color="auto" w:fill="auto"/>
            <w:noWrap/>
            <w:vAlign w:val="bottom"/>
            <w:hideMark/>
          </w:tcPr>
          <w:p w14:paraId="7911D04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38,2</w:t>
            </w:r>
          </w:p>
        </w:tc>
        <w:tc>
          <w:tcPr>
            <w:tcW w:w="1134" w:type="dxa"/>
            <w:tcBorders>
              <w:top w:val="nil"/>
              <w:left w:val="nil"/>
              <w:bottom w:val="single" w:sz="8" w:space="0" w:color="auto"/>
              <w:right w:val="single" w:sz="8" w:space="0" w:color="auto"/>
            </w:tcBorders>
            <w:shd w:val="clear" w:color="000000" w:fill="FFCC00"/>
            <w:vAlign w:val="bottom"/>
            <w:hideMark/>
          </w:tcPr>
          <w:p w14:paraId="3B6FCD9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4B2E2019"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392328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5AAA3266"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4E5C5177"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6A27E6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FB43902"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5FFBC071"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Vojnik</w:t>
            </w:r>
          </w:p>
        </w:tc>
        <w:tc>
          <w:tcPr>
            <w:tcW w:w="992" w:type="dxa"/>
            <w:tcBorders>
              <w:top w:val="nil"/>
              <w:left w:val="nil"/>
              <w:bottom w:val="single" w:sz="8" w:space="0" w:color="auto"/>
              <w:right w:val="single" w:sz="8" w:space="0" w:color="auto"/>
            </w:tcBorders>
            <w:shd w:val="clear" w:color="auto" w:fill="auto"/>
            <w:noWrap/>
            <w:vAlign w:val="bottom"/>
            <w:hideMark/>
          </w:tcPr>
          <w:p w14:paraId="58128A2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75,3</w:t>
            </w:r>
          </w:p>
        </w:tc>
        <w:tc>
          <w:tcPr>
            <w:tcW w:w="993" w:type="dxa"/>
            <w:tcBorders>
              <w:top w:val="nil"/>
              <w:left w:val="nil"/>
              <w:bottom w:val="single" w:sz="8" w:space="0" w:color="auto"/>
              <w:right w:val="single" w:sz="8" w:space="0" w:color="auto"/>
            </w:tcBorders>
            <w:shd w:val="clear" w:color="auto" w:fill="auto"/>
            <w:noWrap/>
            <w:vAlign w:val="bottom"/>
            <w:hideMark/>
          </w:tcPr>
          <w:p w14:paraId="5A4B42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8.741</w:t>
            </w:r>
          </w:p>
        </w:tc>
        <w:tc>
          <w:tcPr>
            <w:tcW w:w="850" w:type="dxa"/>
            <w:tcBorders>
              <w:top w:val="nil"/>
              <w:left w:val="nil"/>
              <w:bottom w:val="single" w:sz="8" w:space="0" w:color="auto"/>
              <w:right w:val="single" w:sz="8" w:space="0" w:color="auto"/>
            </w:tcBorders>
            <w:shd w:val="clear" w:color="auto" w:fill="auto"/>
            <w:noWrap/>
            <w:vAlign w:val="bottom"/>
            <w:hideMark/>
          </w:tcPr>
          <w:p w14:paraId="143B640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116,1</w:t>
            </w:r>
          </w:p>
        </w:tc>
        <w:tc>
          <w:tcPr>
            <w:tcW w:w="1134" w:type="dxa"/>
            <w:tcBorders>
              <w:top w:val="nil"/>
              <w:left w:val="nil"/>
              <w:bottom w:val="single" w:sz="8" w:space="0" w:color="auto"/>
              <w:right w:val="single" w:sz="8" w:space="0" w:color="auto"/>
            </w:tcBorders>
            <w:shd w:val="clear" w:color="000000" w:fill="FFCC00"/>
            <w:vAlign w:val="bottom"/>
            <w:hideMark/>
          </w:tcPr>
          <w:p w14:paraId="45795B8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BB81A1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40CE917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FB0692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3DBE3FC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DBF143A"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2D7201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71F6C57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Vransko</w:t>
            </w:r>
          </w:p>
        </w:tc>
        <w:tc>
          <w:tcPr>
            <w:tcW w:w="992" w:type="dxa"/>
            <w:tcBorders>
              <w:top w:val="nil"/>
              <w:left w:val="nil"/>
              <w:bottom w:val="single" w:sz="8" w:space="0" w:color="auto"/>
              <w:right w:val="single" w:sz="8" w:space="0" w:color="auto"/>
            </w:tcBorders>
            <w:shd w:val="clear" w:color="auto" w:fill="auto"/>
            <w:noWrap/>
            <w:vAlign w:val="bottom"/>
            <w:hideMark/>
          </w:tcPr>
          <w:p w14:paraId="2301EEB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993" w:type="dxa"/>
            <w:tcBorders>
              <w:top w:val="nil"/>
              <w:left w:val="nil"/>
              <w:bottom w:val="single" w:sz="8" w:space="0" w:color="auto"/>
              <w:right w:val="single" w:sz="8" w:space="0" w:color="auto"/>
            </w:tcBorders>
            <w:shd w:val="clear" w:color="auto" w:fill="auto"/>
            <w:noWrap/>
            <w:vAlign w:val="bottom"/>
            <w:hideMark/>
          </w:tcPr>
          <w:p w14:paraId="1C2F10B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2.603</w:t>
            </w:r>
          </w:p>
        </w:tc>
        <w:tc>
          <w:tcPr>
            <w:tcW w:w="850" w:type="dxa"/>
            <w:tcBorders>
              <w:top w:val="nil"/>
              <w:left w:val="nil"/>
              <w:bottom w:val="single" w:sz="8" w:space="0" w:color="auto"/>
              <w:right w:val="single" w:sz="8" w:space="0" w:color="auto"/>
            </w:tcBorders>
            <w:shd w:val="clear" w:color="auto" w:fill="auto"/>
            <w:noWrap/>
            <w:vAlign w:val="bottom"/>
            <w:hideMark/>
          </w:tcPr>
          <w:p w14:paraId="54A1CF9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134" w:type="dxa"/>
            <w:tcBorders>
              <w:top w:val="nil"/>
              <w:left w:val="nil"/>
              <w:bottom w:val="single" w:sz="8" w:space="0" w:color="auto"/>
              <w:right w:val="single" w:sz="8" w:space="0" w:color="auto"/>
            </w:tcBorders>
            <w:shd w:val="clear" w:color="000000" w:fill="FFCC00"/>
            <w:vAlign w:val="bottom"/>
            <w:hideMark/>
          </w:tcPr>
          <w:p w14:paraId="5EA6B9A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D2C88D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708B80A4"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32D3052C"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647A2A8B"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31442B35"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6677C6F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1C18E007"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Zreče</w:t>
            </w:r>
          </w:p>
        </w:tc>
        <w:tc>
          <w:tcPr>
            <w:tcW w:w="992" w:type="dxa"/>
            <w:tcBorders>
              <w:top w:val="nil"/>
              <w:left w:val="nil"/>
              <w:bottom w:val="single" w:sz="8" w:space="0" w:color="auto"/>
              <w:right w:val="single" w:sz="8" w:space="0" w:color="auto"/>
            </w:tcBorders>
            <w:shd w:val="clear" w:color="auto" w:fill="auto"/>
            <w:noWrap/>
            <w:vAlign w:val="bottom"/>
            <w:hideMark/>
          </w:tcPr>
          <w:p w14:paraId="01572E6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67</w:t>
            </w:r>
          </w:p>
        </w:tc>
        <w:tc>
          <w:tcPr>
            <w:tcW w:w="993" w:type="dxa"/>
            <w:tcBorders>
              <w:top w:val="nil"/>
              <w:left w:val="nil"/>
              <w:bottom w:val="single" w:sz="8" w:space="0" w:color="auto"/>
              <w:right w:val="single" w:sz="8" w:space="0" w:color="auto"/>
            </w:tcBorders>
            <w:shd w:val="clear" w:color="auto" w:fill="auto"/>
            <w:noWrap/>
            <w:vAlign w:val="bottom"/>
            <w:hideMark/>
          </w:tcPr>
          <w:p w14:paraId="089C18A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6.224</w:t>
            </w:r>
          </w:p>
        </w:tc>
        <w:tc>
          <w:tcPr>
            <w:tcW w:w="850" w:type="dxa"/>
            <w:tcBorders>
              <w:top w:val="nil"/>
              <w:left w:val="nil"/>
              <w:bottom w:val="single" w:sz="8" w:space="0" w:color="auto"/>
              <w:right w:val="single" w:sz="8" w:space="0" w:color="auto"/>
            </w:tcBorders>
            <w:shd w:val="clear" w:color="auto" w:fill="auto"/>
            <w:noWrap/>
            <w:vAlign w:val="bottom"/>
            <w:hideMark/>
          </w:tcPr>
          <w:p w14:paraId="676ACCC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92,9</w:t>
            </w:r>
          </w:p>
        </w:tc>
        <w:tc>
          <w:tcPr>
            <w:tcW w:w="1134" w:type="dxa"/>
            <w:tcBorders>
              <w:top w:val="nil"/>
              <w:left w:val="nil"/>
              <w:bottom w:val="single" w:sz="8" w:space="0" w:color="auto"/>
              <w:right w:val="single" w:sz="8" w:space="0" w:color="auto"/>
            </w:tcBorders>
            <w:shd w:val="clear" w:color="000000" w:fill="FFCC00"/>
            <w:vAlign w:val="bottom"/>
            <w:hideMark/>
          </w:tcPr>
          <w:p w14:paraId="073FF622"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3BD238BD"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auto" w:fill="auto"/>
            <w:noWrap/>
            <w:vAlign w:val="bottom"/>
            <w:hideMark/>
          </w:tcPr>
          <w:p w14:paraId="0AD781F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08A13893"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417" w:type="dxa"/>
            <w:tcBorders>
              <w:top w:val="nil"/>
              <w:left w:val="nil"/>
              <w:bottom w:val="single" w:sz="8" w:space="0" w:color="auto"/>
              <w:right w:val="single" w:sz="8" w:space="0" w:color="auto"/>
            </w:tcBorders>
            <w:shd w:val="clear" w:color="000000" w:fill="008000"/>
            <w:vAlign w:val="bottom"/>
            <w:hideMark/>
          </w:tcPr>
          <w:p w14:paraId="2C040518"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7947C7E7"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F3A60A7"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1D9ABCB0"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Žalec</w:t>
            </w:r>
          </w:p>
        </w:tc>
        <w:tc>
          <w:tcPr>
            <w:tcW w:w="992" w:type="dxa"/>
            <w:tcBorders>
              <w:top w:val="nil"/>
              <w:left w:val="nil"/>
              <w:bottom w:val="nil"/>
              <w:right w:val="single" w:sz="8" w:space="0" w:color="auto"/>
            </w:tcBorders>
            <w:shd w:val="clear" w:color="auto" w:fill="auto"/>
            <w:noWrap/>
            <w:vAlign w:val="bottom"/>
            <w:hideMark/>
          </w:tcPr>
          <w:p w14:paraId="5445737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117,1</w:t>
            </w:r>
          </w:p>
        </w:tc>
        <w:tc>
          <w:tcPr>
            <w:tcW w:w="993" w:type="dxa"/>
            <w:tcBorders>
              <w:top w:val="nil"/>
              <w:left w:val="nil"/>
              <w:bottom w:val="single" w:sz="8" w:space="0" w:color="auto"/>
              <w:right w:val="single" w:sz="8" w:space="0" w:color="auto"/>
            </w:tcBorders>
            <w:shd w:val="clear" w:color="auto" w:fill="auto"/>
            <w:noWrap/>
            <w:vAlign w:val="bottom"/>
            <w:hideMark/>
          </w:tcPr>
          <w:p w14:paraId="076C948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21.269</w:t>
            </w:r>
          </w:p>
        </w:tc>
        <w:tc>
          <w:tcPr>
            <w:tcW w:w="850" w:type="dxa"/>
            <w:tcBorders>
              <w:top w:val="nil"/>
              <w:left w:val="nil"/>
              <w:bottom w:val="single" w:sz="8" w:space="0" w:color="auto"/>
              <w:right w:val="single" w:sz="8" w:space="0" w:color="auto"/>
            </w:tcBorders>
            <w:shd w:val="clear" w:color="auto" w:fill="auto"/>
            <w:noWrap/>
            <w:vAlign w:val="bottom"/>
            <w:hideMark/>
          </w:tcPr>
          <w:p w14:paraId="6B8A93C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181,6</w:t>
            </w:r>
          </w:p>
        </w:tc>
        <w:tc>
          <w:tcPr>
            <w:tcW w:w="1134" w:type="dxa"/>
            <w:tcBorders>
              <w:top w:val="nil"/>
              <w:left w:val="nil"/>
              <w:bottom w:val="single" w:sz="8" w:space="0" w:color="auto"/>
              <w:right w:val="single" w:sz="8" w:space="0" w:color="auto"/>
            </w:tcBorders>
            <w:shd w:val="clear" w:color="000000" w:fill="FFCC00"/>
            <w:vAlign w:val="bottom"/>
            <w:hideMark/>
          </w:tcPr>
          <w:p w14:paraId="3E54DF0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8FC512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008000"/>
            <w:vAlign w:val="bottom"/>
            <w:hideMark/>
          </w:tcPr>
          <w:p w14:paraId="62C12D1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3" w:type="dxa"/>
            <w:tcBorders>
              <w:top w:val="nil"/>
              <w:left w:val="nil"/>
              <w:bottom w:val="single" w:sz="8" w:space="0" w:color="auto"/>
              <w:right w:val="single" w:sz="8" w:space="0" w:color="auto"/>
            </w:tcBorders>
            <w:shd w:val="clear" w:color="000000" w:fill="008000"/>
            <w:vAlign w:val="bottom"/>
            <w:hideMark/>
          </w:tcPr>
          <w:p w14:paraId="27EAA2F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417" w:type="dxa"/>
            <w:tcBorders>
              <w:top w:val="nil"/>
              <w:left w:val="nil"/>
              <w:bottom w:val="single" w:sz="8" w:space="0" w:color="auto"/>
              <w:right w:val="single" w:sz="8" w:space="0" w:color="auto"/>
            </w:tcBorders>
            <w:shd w:val="clear" w:color="000000" w:fill="008000"/>
            <w:vAlign w:val="bottom"/>
            <w:hideMark/>
          </w:tcPr>
          <w:p w14:paraId="6F7BBE7E"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340C2" w:rsidRPr="00B62FBE" w14:paraId="4F0B7A2C"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1CCEAEB"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FFFFCC"/>
            <w:noWrap/>
            <w:vAlign w:val="bottom"/>
            <w:hideMark/>
          </w:tcPr>
          <w:p w14:paraId="3D5D18E8"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379146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2.384,10</w:t>
            </w:r>
          </w:p>
        </w:tc>
        <w:tc>
          <w:tcPr>
            <w:tcW w:w="993" w:type="dxa"/>
            <w:tcBorders>
              <w:top w:val="nil"/>
              <w:left w:val="nil"/>
              <w:bottom w:val="single" w:sz="8" w:space="0" w:color="auto"/>
              <w:right w:val="single" w:sz="8" w:space="0" w:color="auto"/>
            </w:tcBorders>
            <w:shd w:val="clear" w:color="auto" w:fill="auto"/>
            <w:noWrap/>
            <w:vAlign w:val="bottom"/>
            <w:hideMark/>
          </w:tcPr>
          <w:p w14:paraId="5B48EFF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260.257</w:t>
            </w:r>
          </w:p>
        </w:tc>
        <w:tc>
          <w:tcPr>
            <w:tcW w:w="850" w:type="dxa"/>
            <w:tcBorders>
              <w:top w:val="nil"/>
              <w:left w:val="nil"/>
              <w:bottom w:val="single" w:sz="8" w:space="0" w:color="auto"/>
              <w:right w:val="single" w:sz="8" w:space="0" w:color="auto"/>
            </w:tcBorders>
            <w:shd w:val="clear" w:color="auto" w:fill="auto"/>
            <w:noWrap/>
            <w:vAlign w:val="bottom"/>
            <w:hideMark/>
          </w:tcPr>
          <w:p w14:paraId="182A9B1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109,2</w:t>
            </w:r>
          </w:p>
        </w:tc>
        <w:tc>
          <w:tcPr>
            <w:tcW w:w="1134" w:type="dxa"/>
            <w:tcBorders>
              <w:top w:val="nil"/>
              <w:left w:val="nil"/>
              <w:bottom w:val="single" w:sz="8" w:space="0" w:color="auto"/>
              <w:right w:val="single" w:sz="8" w:space="0" w:color="auto"/>
            </w:tcBorders>
            <w:shd w:val="clear" w:color="000000" w:fill="FFFFFF"/>
            <w:vAlign w:val="bottom"/>
            <w:hideMark/>
          </w:tcPr>
          <w:p w14:paraId="358BA7D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49B242E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56BCD44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527C0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0123A20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340C2" w:rsidRPr="00B62FBE" w14:paraId="7E5C4030"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CCFFFF"/>
            <w:noWrap/>
            <w:textDirection w:val="btLr"/>
            <w:vAlign w:val="bottom"/>
            <w:hideMark/>
          </w:tcPr>
          <w:p w14:paraId="065ADA75"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POSAVSKA</w:t>
            </w:r>
          </w:p>
        </w:tc>
        <w:tc>
          <w:tcPr>
            <w:tcW w:w="1418" w:type="dxa"/>
            <w:tcBorders>
              <w:top w:val="nil"/>
              <w:left w:val="nil"/>
              <w:bottom w:val="single" w:sz="8" w:space="0" w:color="auto"/>
              <w:right w:val="single" w:sz="8" w:space="0" w:color="auto"/>
            </w:tcBorders>
            <w:shd w:val="clear" w:color="auto" w:fill="auto"/>
            <w:vAlign w:val="bottom"/>
            <w:hideMark/>
          </w:tcPr>
          <w:p w14:paraId="667B6BBB"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Brežice</w:t>
            </w:r>
          </w:p>
        </w:tc>
        <w:tc>
          <w:tcPr>
            <w:tcW w:w="992" w:type="dxa"/>
            <w:tcBorders>
              <w:top w:val="nil"/>
              <w:left w:val="nil"/>
              <w:bottom w:val="single" w:sz="8" w:space="0" w:color="auto"/>
              <w:right w:val="single" w:sz="8" w:space="0" w:color="auto"/>
            </w:tcBorders>
            <w:shd w:val="clear" w:color="auto" w:fill="auto"/>
            <w:noWrap/>
            <w:vAlign w:val="bottom"/>
            <w:hideMark/>
          </w:tcPr>
          <w:p w14:paraId="27E0CBB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268,1</w:t>
            </w:r>
          </w:p>
        </w:tc>
        <w:tc>
          <w:tcPr>
            <w:tcW w:w="993" w:type="dxa"/>
            <w:tcBorders>
              <w:top w:val="nil"/>
              <w:left w:val="nil"/>
              <w:bottom w:val="single" w:sz="8" w:space="0" w:color="auto"/>
              <w:right w:val="single" w:sz="8" w:space="0" w:color="auto"/>
            </w:tcBorders>
            <w:shd w:val="clear" w:color="auto" w:fill="auto"/>
            <w:noWrap/>
            <w:vAlign w:val="bottom"/>
            <w:hideMark/>
          </w:tcPr>
          <w:p w14:paraId="75F4CD3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24.216</w:t>
            </w:r>
          </w:p>
        </w:tc>
        <w:tc>
          <w:tcPr>
            <w:tcW w:w="850" w:type="dxa"/>
            <w:tcBorders>
              <w:top w:val="nil"/>
              <w:left w:val="nil"/>
              <w:bottom w:val="single" w:sz="8" w:space="0" w:color="auto"/>
              <w:right w:val="single" w:sz="8" w:space="0" w:color="auto"/>
            </w:tcBorders>
            <w:shd w:val="clear" w:color="auto" w:fill="auto"/>
            <w:noWrap/>
            <w:vAlign w:val="bottom"/>
            <w:hideMark/>
          </w:tcPr>
          <w:p w14:paraId="4B72136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90,3</w:t>
            </w:r>
          </w:p>
        </w:tc>
        <w:tc>
          <w:tcPr>
            <w:tcW w:w="1134" w:type="dxa"/>
            <w:tcBorders>
              <w:top w:val="nil"/>
              <w:left w:val="nil"/>
              <w:bottom w:val="single" w:sz="8" w:space="0" w:color="auto"/>
              <w:right w:val="single" w:sz="8" w:space="0" w:color="auto"/>
            </w:tcBorders>
            <w:shd w:val="clear" w:color="000000" w:fill="FF0000"/>
            <w:vAlign w:val="bottom"/>
            <w:hideMark/>
          </w:tcPr>
          <w:p w14:paraId="725FD8B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620902E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0EC2050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448C47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36A54BD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03B07E7A" w14:textId="77777777" w:rsidTr="002656CC">
        <w:trPr>
          <w:trHeight w:val="552"/>
        </w:trPr>
        <w:tc>
          <w:tcPr>
            <w:tcW w:w="567" w:type="dxa"/>
            <w:vMerge/>
            <w:tcBorders>
              <w:top w:val="nil"/>
              <w:left w:val="single" w:sz="8" w:space="0" w:color="auto"/>
              <w:bottom w:val="single" w:sz="8" w:space="0" w:color="000000"/>
              <w:right w:val="single" w:sz="8" w:space="0" w:color="auto"/>
            </w:tcBorders>
            <w:vAlign w:val="center"/>
            <w:hideMark/>
          </w:tcPr>
          <w:p w14:paraId="341768A6"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011681D9"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Kostanjevica na Krki</w:t>
            </w:r>
          </w:p>
        </w:tc>
        <w:tc>
          <w:tcPr>
            <w:tcW w:w="992" w:type="dxa"/>
            <w:tcBorders>
              <w:top w:val="nil"/>
              <w:left w:val="nil"/>
              <w:bottom w:val="single" w:sz="8" w:space="0" w:color="auto"/>
              <w:right w:val="single" w:sz="8" w:space="0" w:color="auto"/>
            </w:tcBorders>
            <w:shd w:val="clear" w:color="auto" w:fill="auto"/>
            <w:noWrap/>
            <w:vAlign w:val="bottom"/>
            <w:hideMark/>
          </w:tcPr>
          <w:p w14:paraId="578017A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58,3</w:t>
            </w:r>
          </w:p>
        </w:tc>
        <w:tc>
          <w:tcPr>
            <w:tcW w:w="993" w:type="dxa"/>
            <w:tcBorders>
              <w:top w:val="nil"/>
              <w:left w:val="nil"/>
              <w:bottom w:val="single" w:sz="8" w:space="0" w:color="auto"/>
              <w:right w:val="single" w:sz="8" w:space="0" w:color="auto"/>
            </w:tcBorders>
            <w:shd w:val="clear" w:color="auto" w:fill="auto"/>
            <w:noWrap/>
            <w:vAlign w:val="bottom"/>
            <w:hideMark/>
          </w:tcPr>
          <w:p w14:paraId="6817655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2.414</w:t>
            </w:r>
          </w:p>
        </w:tc>
        <w:tc>
          <w:tcPr>
            <w:tcW w:w="850" w:type="dxa"/>
            <w:tcBorders>
              <w:top w:val="nil"/>
              <w:left w:val="nil"/>
              <w:bottom w:val="single" w:sz="8" w:space="0" w:color="auto"/>
              <w:right w:val="single" w:sz="8" w:space="0" w:color="auto"/>
            </w:tcBorders>
            <w:shd w:val="clear" w:color="auto" w:fill="auto"/>
            <w:noWrap/>
            <w:vAlign w:val="bottom"/>
            <w:hideMark/>
          </w:tcPr>
          <w:p w14:paraId="649878F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41,4</w:t>
            </w:r>
          </w:p>
        </w:tc>
        <w:tc>
          <w:tcPr>
            <w:tcW w:w="1134" w:type="dxa"/>
            <w:tcBorders>
              <w:top w:val="nil"/>
              <w:left w:val="nil"/>
              <w:bottom w:val="single" w:sz="8" w:space="0" w:color="auto"/>
              <w:right w:val="single" w:sz="8" w:space="0" w:color="auto"/>
            </w:tcBorders>
            <w:shd w:val="clear" w:color="000000" w:fill="FF0000"/>
            <w:vAlign w:val="bottom"/>
            <w:hideMark/>
          </w:tcPr>
          <w:p w14:paraId="4865E0A4"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767DAE8"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auto" w:fill="auto"/>
            <w:noWrap/>
            <w:vAlign w:val="bottom"/>
            <w:hideMark/>
          </w:tcPr>
          <w:p w14:paraId="3645BC4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C54493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CC00"/>
            <w:vAlign w:val="bottom"/>
            <w:hideMark/>
          </w:tcPr>
          <w:p w14:paraId="38893B3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r>
      <w:tr w:rsidR="006340C2" w:rsidRPr="00B62FBE" w14:paraId="39411E61"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4F0C039"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vAlign w:val="bottom"/>
            <w:hideMark/>
          </w:tcPr>
          <w:p w14:paraId="430B237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Krško</w:t>
            </w:r>
          </w:p>
        </w:tc>
        <w:tc>
          <w:tcPr>
            <w:tcW w:w="992" w:type="dxa"/>
            <w:tcBorders>
              <w:top w:val="nil"/>
              <w:left w:val="nil"/>
              <w:bottom w:val="single" w:sz="8" w:space="0" w:color="auto"/>
              <w:right w:val="single" w:sz="8" w:space="0" w:color="auto"/>
            </w:tcBorders>
            <w:shd w:val="clear" w:color="auto" w:fill="auto"/>
            <w:noWrap/>
            <w:vAlign w:val="bottom"/>
            <w:hideMark/>
          </w:tcPr>
          <w:p w14:paraId="1D5DA25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286,5</w:t>
            </w:r>
          </w:p>
        </w:tc>
        <w:tc>
          <w:tcPr>
            <w:tcW w:w="993" w:type="dxa"/>
            <w:tcBorders>
              <w:top w:val="nil"/>
              <w:left w:val="nil"/>
              <w:bottom w:val="single" w:sz="8" w:space="0" w:color="auto"/>
              <w:right w:val="single" w:sz="8" w:space="0" w:color="auto"/>
            </w:tcBorders>
            <w:shd w:val="clear" w:color="auto" w:fill="auto"/>
            <w:noWrap/>
            <w:vAlign w:val="bottom"/>
            <w:hideMark/>
          </w:tcPr>
          <w:p w14:paraId="2C29D05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25.948</w:t>
            </w:r>
          </w:p>
        </w:tc>
        <w:tc>
          <w:tcPr>
            <w:tcW w:w="850" w:type="dxa"/>
            <w:tcBorders>
              <w:top w:val="nil"/>
              <w:left w:val="nil"/>
              <w:bottom w:val="single" w:sz="8" w:space="0" w:color="auto"/>
              <w:right w:val="single" w:sz="8" w:space="0" w:color="auto"/>
            </w:tcBorders>
            <w:shd w:val="clear" w:color="auto" w:fill="auto"/>
            <w:noWrap/>
            <w:vAlign w:val="bottom"/>
            <w:hideMark/>
          </w:tcPr>
          <w:p w14:paraId="5B29EF7F"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90,6</w:t>
            </w:r>
          </w:p>
        </w:tc>
        <w:tc>
          <w:tcPr>
            <w:tcW w:w="1134" w:type="dxa"/>
            <w:tcBorders>
              <w:top w:val="nil"/>
              <w:left w:val="nil"/>
              <w:bottom w:val="single" w:sz="8" w:space="0" w:color="auto"/>
              <w:right w:val="single" w:sz="8" w:space="0" w:color="auto"/>
            </w:tcBorders>
            <w:shd w:val="clear" w:color="000000" w:fill="FF0000"/>
            <w:vAlign w:val="bottom"/>
            <w:hideMark/>
          </w:tcPr>
          <w:p w14:paraId="72D5B1D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5</w:t>
            </w:r>
          </w:p>
        </w:tc>
        <w:tc>
          <w:tcPr>
            <w:tcW w:w="1134" w:type="dxa"/>
            <w:tcBorders>
              <w:top w:val="nil"/>
              <w:left w:val="nil"/>
              <w:bottom w:val="single" w:sz="8" w:space="0" w:color="auto"/>
              <w:right w:val="single" w:sz="8" w:space="0" w:color="auto"/>
            </w:tcBorders>
            <w:shd w:val="clear" w:color="000000" w:fill="FFCC00"/>
            <w:vAlign w:val="bottom"/>
            <w:hideMark/>
          </w:tcPr>
          <w:p w14:paraId="0B13F1E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992" w:type="dxa"/>
            <w:tcBorders>
              <w:top w:val="nil"/>
              <w:left w:val="nil"/>
              <w:bottom w:val="single" w:sz="8" w:space="0" w:color="auto"/>
              <w:right w:val="single" w:sz="8" w:space="0" w:color="auto"/>
            </w:tcBorders>
            <w:shd w:val="clear" w:color="000000" w:fill="FF6600"/>
            <w:vAlign w:val="bottom"/>
            <w:hideMark/>
          </w:tcPr>
          <w:p w14:paraId="1734D7C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6145EBF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527A4F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287FB4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12374E2D"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vAlign w:val="bottom"/>
            <w:hideMark/>
          </w:tcPr>
          <w:p w14:paraId="6EBECD2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Sevnica</w:t>
            </w:r>
          </w:p>
        </w:tc>
        <w:tc>
          <w:tcPr>
            <w:tcW w:w="992" w:type="dxa"/>
            <w:tcBorders>
              <w:top w:val="nil"/>
              <w:left w:val="nil"/>
              <w:bottom w:val="single" w:sz="8" w:space="0" w:color="auto"/>
              <w:right w:val="single" w:sz="8" w:space="0" w:color="auto"/>
            </w:tcBorders>
            <w:shd w:val="clear" w:color="auto" w:fill="auto"/>
            <w:noWrap/>
            <w:vAlign w:val="bottom"/>
            <w:hideMark/>
          </w:tcPr>
          <w:p w14:paraId="28D0D22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272,2</w:t>
            </w:r>
          </w:p>
        </w:tc>
        <w:tc>
          <w:tcPr>
            <w:tcW w:w="993" w:type="dxa"/>
            <w:tcBorders>
              <w:top w:val="nil"/>
              <w:left w:val="nil"/>
              <w:bottom w:val="single" w:sz="8" w:space="0" w:color="auto"/>
              <w:right w:val="single" w:sz="8" w:space="0" w:color="auto"/>
            </w:tcBorders>
            <w:shd w:val="clear" w:color="auto" w:fill="auto"/>
            <w:noWrap/>
            <w:vAlign w:val="bottom"/>
            <w:hideMark/>
          </w:tcPr>
          <w:p w14:paraId="6E1A96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850" w:type="dxa"/>
            <w:tcBorders>
              <w:top w:val="nil"/>
              <w:left w:val="nil"/>
              <w:bottom w:val="single" w:sz="8" w:space="0" w:color="auto"/>
              <w:right w:val="single" w:sz="8" w:space="0" w:color="auto"/>
            </w:tcBorders>
            <w:shd w:val="clear" w:color="auto" w:fill="auto"/>
            <w:noWrap/>
            <w:vAlign w:val="bottom"/>
            <w:hideMark/>
          </w:tcPr>
          <w:p w14:paraId="0D1A18F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48,4</w:t>
            </w:r>
          </w:p>
        </w:tc>
        <w:tc>
          <w:tcPr>
            <w:tcW w:w="1134" w:type="dxa"/>
            <w:tcBorders>
              <w:top w:val="nil"/>
              <w:left w:val="nil"/>
              <w:bottom w:val="single" w:sz="8" w:space="0" w:color="auto"/>
              <w:right w:val="single" w:sz="8" w:space="0" w:color="auto"/>
            </w:tcBorders>
            <w:shd w:val="clear" w:color="000000" w:fill="FFCC00"/>
            <w:vAlign w:val="bottom"/>
            <w:hideMark/>
          </w:tcPr>
          <w:p w14:paraId="3D3D7C0D"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ACCC5E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1CD11E3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D7FE73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ED6D3C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65B74F7F"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5BF6ED1"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000000" w:fill="CCFFFF"/>
            <w:noWrap/>
            <w:vAlign w:val="bottom"/>
            <w:hideMark/>
          </w:tcPr>
          <w:p w14:paraId="2C0B1F38"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nil"/>
              <w:left w:val="nil"/>
              <w:bottom w:val="single" w:sz="8" w:space="0" w:color="auto"/>
              <w:right w:val="single" w:sz="8" w:space="0" w:color="auto"/>
            </w:tcBorders>
            <w:shd w:val="clear" w:color="auto" w:fill="auto"/>
            <w:noWrap/>
            <w:vAlign w:val="bottom"/>
            <w:hideMark/>
          </w:tcPr>
          <w:p w14:paraId="41B9724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885,1</w:t>
            </w:r>
          </w:p>
        </w:tc>
        <w:tc>
          <w:tcPr>
            <w:tcW w:w="993" w:type="dxa"/>
            <w:tcBorders>
              <w:top w:val="nil"/>
              <w:left w:val="nil"/>
              <w:bottom w:val="single" w:sz="8" w:space="0" w:color="auto"/>
              <w:right w:val="single" w:sz="8" w:space="0" w:color="auto"/>
            </w:tcBorders>
            <w:shd w:val="clear" w:color="auto" w:fill="auto"/>
            <w:noWrap/>
            <w:vAlign w:val="bottom"/>
            <w:hideMark/>
          </w:tcPr>
          <w:p w14:paraId="0261B37C"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65.758</w:t>
            </w:r>
          </w:p>
        </w:tc>
        <w:tc>
          <w:tcPr>
            <w:tcW w:w="850" w:type="dxa"/>
            <w:tcBorders>
              <w:top w:val="nil"/>
              <w:left w:val="nil"/>
              <w:bottom w:val="single" w:sz="8" w:space="0" w:color="auto"/>
              <w:right w:val="single" w:sz="8" w:space="0" w:color="auto"/>
            </w:tcBorders>
            <w:shd w:val="clear" w:color="auto" w:fill="auto"/>
            <w:noWrap/>
            <w:vAlign w:val="bottom"/>
            <w:hideMark/>
          </w:tcPr>
          <w:p w14:paraId="792F5D8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74,3</w:t>
            </w:r>
          </w:p>
        </w:tc>
        <w:tc>
          <w:tcPr>
            <w:tcW w:w="1134" w:type="dxa"/>
            <w:tcBorders>
              <w:top w:val="nil"/>
              <w:left w:val="nil"/>
              <w:bottom w:val="single" w:sz="8" w:space="0" w:color="auto"/>
              <w:right w:val="single" w:sz="8" w:space="0" w:color="auto"/>
            </w:tcBorders>
            <w:shd w:val="clear" w:color="000000" w:fill="FFFFFF"/>
            <w:vAlign w:val="bottom"/>
            <w:hideMark/>
          </w:tcPr>
          <w:p w14:paraId="2924212C"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6A195BA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69DD876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72A1738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000000" w:fill="FFFFFF"/>
            <w:vAlign w:val="bottom"/>
            <w:hideMark/>
          </w:tcPr>
          <w:p w14:paraId="36DA09D0"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r>
      <w:tr w:rsidR="006340C2" w:rsidRPr="00B62FBE" w14:paraId="495062D0" w14:textId="77777777" w:rsidTr="002656CC">
        <w:trPr>
          <w:trHeight w:val="300"/>
        </w:trPr>
        <w:tc>
          <w:tcPr>
            <w:tcW w:w="567" w:type="dxa"/>
            <w:vMerge w:val="restart"/>
            <w:tcBorders>
              <w:top w:val="nil"/>
              <w:left w:val="single" w:sz="8" w:space="0" w:color="auto"/>
              <w:bottom w:val="single" w:sz="8" w:space="0" w:color="000000"/>
              <w:right w:val="single" w:sz="8" w:space="0" w:color="auto"/>
            </w:tcBorders>
            <w:shd w:val="clear" w:color="000000" w:fill="FFFFCC"/>
            <w:noWrap/>
            <w:textDirection w:val="btLr"/>
            <w:vAlign w:val="bottom"/>
            <w:hideMark/>
          </w:tcPr>
          <w:p w14:paraId="44719A4C"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ZASAVSKA</w:t>
            </w:r>
          </w:p>
        </w:tc>
        <w:tc>
          <w:tcPr>
            <w:tcW w:w="1418" w:type="dxa"/>
            <w:tcBorders>
              <w:top w:val="nil"/>
              <w:left w:val="nil"/>
              <w:bottom w:val="single" w:sz="8" w:space="0" w:color="auto"/>
              <w:right w:val="single" w:sz="8" w:space="0" w:color="auto"/>
            </w:tcBorders>
            <w:shd w:val="clear" w:color="auto" w:fill="auto"/>
            <w:noWrap/>
            <w:vAlign w:val="bottom"/>
            <w:hideMark/>
          </w:tcPr>
          <w:p w14:paraId="5539234F"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Hrastnik</w:t>
            </w:r>
          </w:p>
        </w:tc>
        <w:tc>
          <w:tcPr>
            <w:tcW w:w="992" w:type="dxa"/>
            <w:tcBorders>
              <w:top w:val="nil"/>
              <w:left w:val="nil"/>
              <w:bottom w:val="single" w:sz="8" w:space="0" w:color="auto"/>
              <w:right w:val="single" w:sz="8" w:space="0" w:color="auto"/>
            </w:tcBorders>
            <w:shd w:val="clear" w:color="auto" w:fill="auto"/>
            <w:noWrap/>
            <w:vAlign w:val="bottom"/>
            <w:hideMark/>
          </w:tcPr>
          <w:p w14:paraId="0C0C756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993" w:type="dxa"/>
            <w:tcBorders>
              <w:top w:val="nil"/>
              <w:left w:val="nil"/>
              <w:bottom w:val="single" w:sz="8" w:space="0" w:color="auto"/>
              <w:right w:val="single" w:sz="8" w:space="0" w:color="auto"/>
            </w:tcBorders>
            <w:shd w:val="clear" w:color="auto" w:fill="auto"/>
            <w:noWrap/>
            <w:vAlign w:val="bottom"/>
            <w:hideMark/>
          </w:tcPr>
          <w:p w14:paraId="5500B2E1"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9.314</w:t>
            </w:r>
          </w:p>
        </w:tc>
        <w:tc>
          <w:tcPr>
            <w:tcW w:w="850" w:type="dxa"/>
            <w:tcBorders>
              <w:top w:val="nil"/>
              <w:left w:val="nil"/>
              <w:bottom w:val="single" w:sz="8" w:space="0" w:color="auto"/>
              <w:right w:val="single" w:sz="8" w:space="0" w:color="auto"/>
            </w:tcBorders>
            <w:shd w:val="clear" w:color="auto" w:fill="auto"/>
            <w:noWrap/>
            <w:vAlign w:val="bottom"/>
            <w:hideMark/>
          </w:tcPr>
          <w:p w14:paraId="16DB400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158,9</w:t>
            </w:r>
          </w:p>
        </w:tc>
        <w:tc>
          <w:tcPr>
            <w:tcW w:w="1134" w:type="dxa"/>
            <w:tcBorders>
              <w:top w:val="nil"/>
              <w:left w:val="nil"/>
              <w:bottom w:val="single" w:sz="8" w:space="0" w:color="auto"/>
              <w:right w:val="single" w:sz="8" w:space="0" w:color="auto"/>
            </w:tcBorders>
            <w:shd w:val="clear" w:color="000000" w:fill="FFCC00"/>
            <w:vAlign w:val="bottom"/>
            <w:hideMark/>
          </w:tcPr>
          <w:p w14:paraId="743306CE"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6498FFA0"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5C93817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21DA214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83C3880"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28478066"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2BEB9703"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single" w:sz="8" w:space="0" w:color="auto"/>
              <w:right w:val="single" w:sz="8" w:space="0" w:color="auto"/>
            </w:tcBorders>
            <w:shd w:val="clear" w:color="auto" w:fill="auto"/>
            <w:noWrap/>
            <w:vAlign w:val="bottom"/>
            <w:hideMark/>
          </w:tcPr>
          <w:p w14:paraId="080D1294"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Trbovlje</w:t>
            </w:r>
          </w:p>
        </w:tc>
        <w:tc>
          <w:tcPr>
            <w:tcW w:w="992" w:type="dxa"/>
            <w:tcBorders>
              <w:top w:val="nil"/>
              <w:left w:val="nil"/>
              <w:bottom w:val="single" w:sz="8" w:space="0" w:color="auto"/>
              <w:right w:val="single" w:sz="8" w:space="0" w:color="auto"/>
            </w:tcBorders>
            <w:shd w:val="clear" w:color="auto" w:fill="auto"/>
            <w:noWrap/>
            <w:vAlign w:val="bottom"/>
            <w:hideMark/>
          </w:tcPr>
          <w:p w14:paraId="788E6BF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58</w:t>
            </w:r>
          </w:p>
        </w:tc>
        <w:tc>
          <w:tcPr>
            <w:tcW w:w="993" w:type="dxa"/>
            <w:tcBorders>
              <w:top w:val="nil"/>
              <w:left w:val="nil"/>
              <w:bottom w:val="single" w:sz="8" w:space="0" w:color="auto"/>
              <w:right w:val="single" w:sz="8" w:space="0" w:color="auto"/>
            </w:tcBorders>
            <w:shd w:val="clear" w:color="auto" w:fill="auto"/>
            <w:noWrap/>
            <w:vAlign w:val="bottom"/>
            <w:hideMark/>
          </w:tcPr>
          <w:p w14:paraId="0AD1B9E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16.282</w:t>
            </w:r>
          </w:p>
        </w:tc>
        <w:tc>
          <w:tcPr>
            <w:tcW w:w="850" w:type="dxa"/>
            <w:tcBorders>
              <w:top w:val="nil"/>
              <w:left w:val="nil"/>
              <w:bottom w:val="single" w:sz="8" w:space="0" w:color="auto"/>
              <w:right w:val="single" w:sz="8" w:space="0" w:color="auto"/>
            </w:tcBorders>
            <w:shd w:val="clear" w:color="auto" w:fill="auto"/>
            <w:noWrap/>
            <w:vAlign w:val="bottom"/>
            <w:hideMark/>
          </w:tcPr>
          <w:p w14:paraId="2AD5A9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280,7</w:t>
            </w:r>
          </w:p>
        </w:tc>
        <w:tc>
          <w:tcPr>
            <w:tcW w:w="1134" w:type="dxa"/>
            <w:tcBorders>
              <w:top w:val="nil"/>
              <w:left w:val="nil"/>
              <w:bottom w:val="single" w:sz="8" w:space="0" w:color="auto"/>
              <w:right w:val="single" w:sz="8" w:space="0" w:color="auto"/>
            </w:tcBorders>
            <w:shd w:val="clear" w:color="000000" w:fill="FFCC00"/>
            <w:vAlign w:val="bottom"/>
            <w:hideMark/>
          </w:tcPr>
          <w:p w14:paraId="61D2E5D6"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72C83801"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0619627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16E362D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2C53DCB9"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49512BD2"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5A157EB4" w14:textId="77777777" w:rsidR="00F330F3" w:rsidRPr="00B62FBE" w:rsidRDefault="00F330F3" w:rsidP="00F330F3">
            <w:pPr>
              <w:rPr>
                <w:rFonts w:ascii="Arial" w:hAnsi="Arial" w:cs="Arial"/>
                <w:b/>
                <w:bCs/>
                <w:color w:val="000000"/>
                <w:sz w:val="20"/>
                <w:szCs w:val="20"/>
                <w:lang w:val="sl-SI"/>
              </w:rPr>
            </w:pPr>
          </w:p>
        </w:tc>
        <w:tc>
          <w:tcPr>
            <w:tcW w:w="1418" w:type="dxa"/>
            <w:tcBorders>
              <w:top w:val="nil"/>
              <w:left w:val="nil"/>
              <w:bottom w:val="nil"/>
              <w:right w:val="single" w:sz="8" w:space="0" w:color="auto"/>
            </w:tcBorders>
            <w:shd w:val="clear" w:color="auto" w:fill="auto"/>
            <w:noWrap/>
            <w:vAlign w:val="bottom"/>
            <w:hideMark/>
          </w:tcPr>
          <w:p w14:paraId="05AA9B55" w14:textId="77777777" w:rsidR="00F330F3" w:rsidRPr="00B62FBE" w:rsidRDefault="00F330F3" w:rsidP="00F330F3">
            <w:pPr>
              <w:rPr>
                <w:rFonts w:ascii="Arial" w:hAnsi="Arial" w:cs="Arial"/>
                <w:color w:val="000000"/>
                <w:sz w:val="20"/>
                <w:szCs w:val="20"/>
                <w:lang w:val="sl-SI"/>
              </w:rPr>
            </w:pPr>
            <w:r w:rsidRPr="00B62FBE">
              <w:rPr>
                <w:rFonts w:ascii="Arial" w:hAnsi="Arial" w:cs="Arial"/>
                <w:color w:val="000000"/>
                <w:sz w:val="20"/>
                <w:szCs w:val="20"/>
                <w:lang w:val="sl-SI"/>
              </w:rPr>
              <w:t>Zagorje ob Savi</w:t>
            </w:r>
          </w:p>
        </w:tc>
        <w:tc>
          <w:tcPr>
            <w:tcW w:w="992" w:type="dxa"/>
            <w:tcBorders>
              <w:top w:val="nil"/>
              <w:left w:val="nil"/>
              <w:bottom w:val="nil"/>
              <w:right w:val="single" w:sz="8" w:space="0" w:color="auto"/>
            </w:tcBorders>
            <w:shd w:val="clear" w:color="auto" w:fill="auto"/>
            <w:noWrap/>
            <w:vAlign w:val="bottom"/>
            <w:hideMark/>
          </w:tcPr>
          <w:p w14:paraId="7D15BA7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147,1</w:t>
            </w:r>
          </w:p>
        </w:tc>
        <w:tc>
          <w:tcPr>
            <w:tcW w:w="993" w:type="dxa"/>
            <w:tcBorders>
              <w:top w:val="nil"/>
              <w:left w:val="nil"/>
              <w:bottom w:val="single" w:sz="8" w:space="0" w:color="auto"/>
              <w:right w:val="single" w:sz="8" w:space="0" w:color="auto"/>
            </w:tcBorders>
            <w:shd w:val="clear" w:color="auto" w:fill="auto"/>
            <w:noWrap/>
            <w:vAlign w:val="bottom"/>
            <w:hideMark/>
          </w:tcPr>
          <w:p w14:paraId="45A0002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16.655</w:t>
            </w:r>
          </w:p>
        </w:tc>
        <w:tc>
          <w:tcPr>
            <w:tcW w:w="850" w:type="dxa"/>
            <w:tcBorders>
              <w:top w:val="nil"/>
              <w:left w:val="nil"/>
              <w:bottom w:val="single" w:sz="8" w:space="0" w:color="auto"/>
              <w:right w:val="single" w:sz="8" w:space="0" w:color="auto"/>
            </w:tcBorders>
            <w:shd w:val="clear" w:color="auto" w:fill="auto"/>
            <w:noWrap/>
            <w:vAlign w:val="bottom"/>
            <w:hideMark/>
          </w:tcPr>
          <w:p w14:paraId="26321782"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113,2</w:t>
            </w:r>
          </w:p>
        </w:tc>
        <w:tc>
          <w:tcPr>
            <w:tcW w:w="1134" w:type="dxa"/>
            <w:tcBorders>
              <w:top w:val="nil"/>
              <w:left w:val="nil"/>
              <w:bottom w:val="single" w:sz="8" w:space="0" w:color="auto"/>
              <w:right w:val="single" w:sz="8" w:space="0" w:color="auto"/>
            </w:tcBorders>
            <w:shd w:val="clear" w:color="000000" w:fill="FFCC00"/>
            <w:vAlign w:val="bottom"/>
            <w:hideMark/>
          </w:tcPr>
          <w:p w14:paraId="6ABC9311"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3</w:t>
            </w:r>
          </w:p>
        </w:tc>
        <w:tc>
          <w:tcPr>
            <w:tcW w:w="1134" w:type="dxa"/>
            <w:tcBorders>
              <w:top w:val="nil"/>
              <w:left w:val="nil"/>
              <w:bottom w:val="single" w:sz="8" w:space="0" w:color="auto"/>
              <w:right w:val="single" w:sz="8" w:space="0" w:color="auto"/>
            </w:tcBorders>
            <w:shd w:val="clear" w:color="000000" w:fill="008000"/>
            <w:vAlign w:val="bottom"/>
            <w:hideMark/>
          </w:tcPr>
          <w:p w14:paraId="5F62DFE5" w14:textId="77777777" w:rsidR="00F330F3" w:rsidRPr="00B62FBE" w:rsidRDefault="00F330F3" w:rsidP="00F330F3">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992" w:type="dxa"/>
            <w:tcBorders>
              <w:top w:val="nil"/>
              <w:left w:val="nil"/>
              <w:bottom w:val="single" w:sz="8" w:space="0" w:color="auto"/>
              <w:right w:val="single" w:sz="8" w:space="0" w:color="auto"/>
            </w:tcBorders>
            <w:shd w:val="clear" w:color="000000" w:fill="FF6600"/>
            <w:vAlign w:val="bottom"/>
            <w:hideMark/>
          </w:tcPr>
          <w:p w14:paraId="6F344388"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993" w:type="dxa"/>
            <w:tcBorders>
              <w:top w:val="nil"/>
              <w:left w:val="nil"/>
              <w:bottom w:val="single" w:sz="8" w:space="0" w:color="auto"/>
              <w:right w:val="single" w:sz="8" w:space="0" w:color="auto"/>
            </w:tcBorders>
            <w:shd w:val="clear" w:color="000000" w:fill="FF6600"/>
            <w:vAlign w:val="bottom"/>
            <w:hideMark/>
          </w:tcPr>
          <w:p w14:paraId="430FB57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417" w:type="dxa"/>
            <w:tcBorders>
              <w:top w:val="nil"/>
              <w:left w:val="nil"/>
              <w:bottom w:val="single" w:sz="8" w:space="0" w:color="auto"/>
              <w:right w:val="single" w:sz="8" w:space="0" w:color="auto"/>
            </w:tcBorders>
            <w:shd w:val="clear" w:color="000000" w:fill="FF6600"/>
            <w:vAlign w:val="bottom"/>
            <w:hideMark/>
          </w:tcPr>
          <w:p w14:paraId="4CB14FD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340C2" w:rsidRPr="00B62FBE" w14:paraId="770E80EF" w14:textId="77777777" w:rsidTr="002656CC">
        <w:trPr>
          <w:trHeight w:val="300"/>
        </w:trPr>
        <w:tc>
          <w:tcPr>
            <w:tcW w:w="567" w:type="dxa"/>
            <w:vMerge/>
            <w:tcBorders>
              <w:top w:val="nil"/>
              <w:left w:val="single" w:sz="8" w:space="0" w:color="auto"/>
              <w:bottom w:val="single" w:sz="8" w:space="0" w:color="000000"/>
              <w:right w:val="single" w:sz="8" w:space="0" w:color="auto"/>
            </w:tcBorders>
            <w:vAlign w:val="center"/>
            <w:hideMark/>
          </w:tcPr>
          <w:p w14:paraId="4A0AF805" w14:textId="77777777" w:rsidR="00F330F3" w:rsidRPr="00B62FBE" w:rsidRDefault="00F330F3" w:rsidP="00F330F3">
            <w:pPr>
              <w:rPr>
                <w:rFonts w:ascii="Arial" w:hAnsi="Arial" w:cs="Arial"/>
                <w:b/>
                <w:bCs/>
                <w:color w:val="000000"/>
                <w:sz w:val="20"/>
                <w:szCs w:val="20"/>
                <w:lang w:val="sl-SI"/>
              </w:rPr>
            </w:pPr>
          </w:p>
        </w:tc>
        <w:tc>
          <w:tcPr>
            <w:tcW w:w="1418" w:type="dxa"/>
            <w:tcBorders>
              <w:top w:val="single" w:sz="8" w:space="0" w:color="auto"/>
              <w:left w:val="nil"/>
              <w:bottom w:val="single" w:sz="8" w:space="0" w:color="auto"/>
              <w:right w:val="single" w:sz="8" w:space="0" w:color="auto"/>
            </w:tcBorders>
            <w:shd w:val="clear" w:color="000000" w:fill="FFFFCC"/>
            <w:noWrap/>
            <w:vAlign w:val="bottom"/>
            <w:hideMark/>
          </w:tcPr>
          <w:p w14:paraId="21D9C4C4" w14:textId="77777777" w:rsidR="00F330F3" w:rsidRPr="00B62FBE" w:rsidRDefault="00F330F3" w:rsidP="00F330F3">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3A5E4AB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263,7</w:t>
            </w:r>
          </w:p>
        </w:tc>
        <w:tc>
          <w:tcPr>
            <w:tcW w:w="993" w:type="dxa"/>
            <w:tcBorders>
              <w:top w:val="nil"/>
              <w:left w:val="nil"/>
              <w:bottom w:val="single" w:sz="8" w:space="0" w:color="auto"/>
              <w:right w:val="single" w:sz="8" w:space="0" w:color="auto"/>
            </w:tcBorders>
            <w:shd w:val="clear" w:color="auto" w:fill="auto"/>
            <w:noWrap/>
            <w:vAlign w:val="bottom"/>
            <w:hideMark/>
          </w:tcPr>
          <w:p w14:paraId="4E658BE6"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42.251</w:t>
            </w:r>
          </w:p>
        </w:tc>
        <w:tc>
          <w:tcPr>
            <w:tcW w:w="850" w:type="dxa"/>
            <w:tcBorders>
              <w:top w:val="nil"/>
              <w:left w:val="nil"/>
              <w:bottom w:val="single" w:sz="8" w:space="0" w:color="auto"/>
              <w:right w:val="single" w:sz="8" w:space="0" w:color="auto"/>
            </w:tcBorders>
            <w:shd w:val="clear" w:color="auto" w:fill="auto"/>
            <w:noWrap/>
            <w:vAlign w:val="bottom"/>
            <w:hideMark/>
          </w:tcPr>
          <w:p w14:paraId="28B4D79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160,2</w:t>
            </w:r>
          </w:p>
        </w:tc>
        <w:tc>
          <w:tcPr>
            <w:tcW w:w="1134" w:type="dxa"/>
            <w:tcBorders>
              <w:top w:val="nil"/>
              <w:left w:val="nil"/>
              <w:bottom w:val="single" w:sz="8" w:space="0" w:color="auto"/>
              <w:right w:val="single" w:sz="8" w:space="0" w:color="auto"/>
            </w:tcBorders>
            <w:shd w:val="clear" w:color="000000" w:fill="FFFFFF"/>
            <w:vAlign w:val="bottom"/>
            <w:hideMark/>
          </w:tcPr>
          <w:p w14:paraId="3CBF77F3" w14:textId="77777777" w:rsidR="00F330F3" w:rsidRPr="00B62FBE" w:rsidRDefault="00F330F3" w:rsidP="00F330F3">
            <w:pPr>
              <w:jc w:val="center"/>
              <w:rPr>
                <w:rFonts w:ascii="Arial" w:hAnsi="Arial" w:cs="Arial"/>
                <w:sz w:val="20"/>
                <w:szCs w:val="20"/>
                <w:lang w:val="sl-SI"/>
              </w:rPr>
            </w:pPr>
            <w:r w:rsidRPr="00B62FBE">
              <w:rPr>
                <w:rFonts w:ascii="Arial" w:hAnsi="Arial" w:cs="Arial"/>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186972AE"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2061490A"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4F3BD794"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45CA2587"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F330F3" w:rsidRPr="00B62FBE" w14:paraId="0C1BD7F4" w14:textId="77777777" w:rsidTr="002656CC">
        <w:trPr>
          <w:trHeight w:val="300"/>
        </w:trPr>
        <w:tc>
          <w:tcPr>
            <w:tcW w:w="1985" w:type="dxa"/>
            <w:gridSpan w:val="2"/>
            <w:tcBorders>
              <w:top w:val="nil"/>
              <w:left w:val="nil"/>
              <w:bottom w:val="nil"/>
              <w:right w:val="single" w:sz="8" w:space="0" w:color="000000"/>
            </w:tcBorders>
            <w:shd w:val="clear" w:color="000000" w:fill="000000"/>
            <w:noWrap/>
            <w:vAlign w:val="bottom"/>
            <w:hideMark/>
          </w:tcPr>
          <w:p w14:paraId="02754950" w14:textId="77777777" w:rsidR="00F330F3" w:rsidRPr="00B62FBE" w:rsidRDefault="00F330F3" w:rsidP="00F330F3">
            <w:pPr>
              <w:jc w:val="center"/>
              <w:rPr>
                <w:rFonts w:ascii="Arial" w:hAnsi="Arial" w:cs="Arial"/>
                <w:b/>
                <w:bCs/>
                <w:color w:val="FFFFFF"/>
                <w:sz w:val="20"/>
                <w:szCs w:val="20"/>
                <w:lang w:val="sl-SI"/>
              </w:rPr>
            </w:pPr>
            <w:r w:rsidRPr="00B62FBE">
              <w:rPr>
                <w:rFonts w:ascii="Arial" w:hAnsi="Arial" w:cs="Arial"/>
                <w:b/>
                <w:bCs/>
                <w:color w:val="FFFFFF"/>
                <w:sz w:val="20"/>
                <w:szCs w:val="20"/>
                <w:lang w:val="sl-SI"/>
              </w:rPr>
              <w:t>SLOVENIJA</w:t>
            </w:r>
          </w:p>
        </w:tc>
        <w:tc>
          <w:tcPr>
            <w:tcW w:w="992" w:type="dxa"/>
            <w:tcBorders>
              <w:top w:val="nil"/>
              <w:left w:val="nil"/>
              <w:bottom w:val="single" w:sz="8" w:space="0" w:color="auto"/>
              <w:right w:val="single" w:sz="8" w:space="0" w:color="auto"/>
            </w:tcBorders>
            <w:shd w:val="clear" w:color="auto" w:fill="auto"/>
            <w:noWrap/>
            <w:vAlign w:val="bottom"/>
            <w:hideMark/>
          </w:tcPr>
          <w:p w14:paraId="688A3889" w14:textId="77777777" w:rsidR="00F330F3" w:rsidRPr="00B62FBE" w:rsidRDefault="00F330F3" w:rsidP="00F330F3">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20.000,90</w:t>
            </w:r>
          </w:p>
        </w:tc>
        <w:tc>
          <w:tcPr>
            <w:tcW w:w="993" w:type="dxa"/>
            <w:tcBorders>
              <w:top w:val="nil"/>
              <w:left w:val="nil"/>
              <w:bottom w:val="single" w:sz="8" w:space="0" w:color="auto"/>
              <w:right w:val="single" w:sz="8" w:space="0" w:color="auto"/>
            </w:tcBorders>
            <w:shd w:val="clear" w:color="auto" w:fill="auto"/>
            <w:noWrap/>
            <w:vAlign w:val="bottom"/>
            <w:hideMark/>
          </w:tcPr>
          <w:p w14:paraId="19A7BBA3" w14:textId="77777777" w:rsidR="00F330F3" w:rsidRPr="00B62FBE" w:rsidRDefault="00F330F3" w:rsidP="00F330F3">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2.055.044</w:t>
            </w:r>
          </w:p>
        </w:tc>
        <w:tc>
          <w:tcPr>
            <w:tcW w:w="850" w:type="dxa"/>
            <w:tcBorders>
              <w:top w:val="nil"/>
              <w:left w:val="nil"/>
              <w:bottom w:val="single" w:sz="8" w:space="0" w:color="auto"/>
              <w:right w:val="single" w:sz="8" w:space="0" w:color="auto"/>
            </w:tcBorders>
            <w:shd w:val="clear" w:color="auto" w:fill="auto"/>
            <w:noWrap/>
            <w:vAlign w:val="bottom"/>
            <w:hideMark/>
          </w:tcPr>
          <w:p w14:paraId="52D61ADB" w14:textId="77777777" w:rsidR="00F330F3" w:rsidRPr="00B62FBE" w:rsidRDefault="00F330F3" w:rsidP="00F330F3">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102,7</w:t>
            </w:r>
          </w:p>
        </w:tc>
        <w:tc>
          <w:tcPr>
            <w:tcW w:w="1134" w:type="dxa"/>
            <w:tcBorders>
              <w:top w:val="nil"/>
              <w:left w:val="nil"/>
              <w:bottom w:val="single" w:sz="8" w:space="0" w:color="auto"/>
              <w:right w:val="single" w:sz="8" w:space="0" w:color="auto"/>
            </w:tcBorders>
            <w:shd w:val="clear" w:color="auto" w:fill="auto"/>
            <w:noWrap/>
            <w:vAlign w:val="bottom"/>
            <w:hideMark/>
          </w:tcPr>
          <w:p w14:paraId="7AD117B3"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34" w:type="dxa"/>
            <w:tcBorders>
              <w:top w:val="nil"/>
              <w:left w:val="nil"/>
              <w:bottom w:val="single" w:sz="8" w:space="0" w:color="auto"/>
              <w:right w:val="single" w:sz="8" w:space="0" w:color="auto"/>
            </w:tcBorders>
            <w:shd w:val="clear" w:color="auto" w:fill="auto"/>
            <w:noWrap/>
            <w:vAlign w:val="bottom"/>
            <w:hideMark/>
          </w:tcPr>
          <w:p w14:paraId="42872D8E" w14:textId="77777777" w:rsidR="00F330F3" w:rsidRPr="00B62FBE" w:rsidRDefault="00F330F3" w:rsidP="00F330F3">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 </w:t>
            </w:r>
          </w:p>
        </w:tc>
        <w:tc>
          <w:tcPr>
            <w:tcW w:w="992" w:type="dxa"/>
            <w:tcBorders>
              <w:top w:val="nil"/>
              <w:left w:val="nil"/>
              <w:bottom w:val="single" w:sz="8" w:space="0" w:color="auto"/>
              <w:right w:val="single" w:sz="8" w:space="0" w:color="auto"/>
            </w:tcBorders>
            <w:shd w:val="clear" w:color="auto" w:fill="auto"/>
            <w:noWrap/>
            <w:vAlign w:val="bottom"/>
            <w:hideMark/>
          </w:tcPr>
          <w:p w14:paraId="56EB806B"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993" w:type="dxa"/>
            <w:tcBorders>
              <w:top w:val="nil"/>
              <w:left w:val="nil"/>
              <w:bottom w:val="single" w:sz="8" w:space="0" w:color="auto"/>
              <w:right w:val="single" w:sz="8" w:space="0" w:color="auto"/>
            </w:tcBorders>
            <w:shd w:val="clear" w:color="auto" w:fill="auto"/>
            <w:noWrap/>
            <w:vAlign w:val="bottom"/>
            <w:hideMark/>
          </w:tcPr>
          <w:p w14:paraId="23AA6EED"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417" w:type="dxa"/>
            <w:tcBorders>
              <w:top w:val="nil"/>
              <w:left w:val="nil"/>
              <w:bottom w:val="single" w:sz="8" w:space="0" w:color="auto"/>
              <w:right w:val="single" w:sz="8" w:space="0" w:color="auto"/>
            </w:tcBorders>
            <w:shd w:val="clear" w:color="auto" w:fill="auto"/>
            <w:noWrap/>
            <w:vAlign w:val="bottom"/>
            <w:hideMark/>
          </w:tcPr>
          <w:p w14:paraId="5C6E3CB5" w14:textId="77777777" w:rsidR="00F330F3" w:rsidRPr="00B62FBE" w:rsidRDefault="00F330F3" w:rsidP="00F330F3">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bl>
    <w:p w14:paraId="23386A35" w14:textId="77777777" w:rsidR="000F2CA4" w:rsidRPr="00B62FBE" w:rsidRDefault="000F2CA4" w:rsidP="00F330F3">
      <w:pPr>
        <w:pStyle w:val="Telobesedila2"/>
        <w:jc w:val="center"/>
        <w:rPr>
          <w:rFonts w:ascii="Arial" w:hAnsi="Arial" w:cs="Arial"/>
          <w:sz w:val="16"/>
          <w:szCs w:val="16"/>
        </w:rPr>
      </w:pPr>
    </w:p>
    <w:p w14:paraId="464F406E" w14:textId="77777777" w:rsidR="00210592" w:rsidRPr="00B62FBE" w:rsidRDefault="00210592" w:rsidP="001B75CF">
      <w:pPr>
        <w:jc w:val="both"/>
        <w:rPr>
          <w:rFonts w:ascii="Arial" w:hAnsi="Arial" w:cs="Arial"/>
          <w:sz w:val="22"/>
          <w:szCs w:val="22"/>
          <w:lang w:val="sl-SI"/>
        </w:rPr>
      </w:pPr>
    </w:p>
    <w:p w14:paraId="6967993F" w14:textId="7C7AC3C3" w:rsidR="00210592" w:rsidRPr="00B62FBE" w:rsidRDefault="00210592" w:rsidP="0027406B">
      <w:pPr>
        <w:pStyle w:val="Telobesedila2"/>
        <w:jc w:val="both"/>
        <w:rPr>
          <w:rFonts w:ascii="Arial" w:hAnsi="Arial" w:cs="Arial"/>
          <w:sz w:val="22"/>
          <w:szCs w:val="22"/>
        </w:rPr>
      </w:pPr>
      <w:r w:rsidRPr="00B62FBE">
        <w:rPr>
          <w:rFonts w:ascii="Arial" w:hAnsi="Arial" w:cs="Arial"/>
          <w:sz w:val="22"/>
          <w:szCs w:val="22"/>
        </w:rPr>
        <w:t>Tabela 6: Ogroženost občin ob nesreči z nevarnimi snovmi z upoštevanjem obratov večjega in manjšega tveganja za okolje (SEVESO mali in veliki)</w:t>
      </w:r>
      <w:r w:rsidR="001642EE" w:rsidRPr="00B62FBE">
        <w:rPr>
          <w:rFonts w:ascii="Arial" w:hAnsi="Arial" w:cs="Arial"/>
          <w:sz w:val="22"/>
          <w:szCs w:val="22"/>
        </w:rPr>
        <w:t xml:space="preserve"> in</w:t>
      </w:r>
      <w:r w:rsidR="009B51A4" w:rsidRPr="00B62FBE">
        <w:rPr>
          <w:rFonts w:ascii="Arial" w:hAnsi="Arial" w:cs="Arial"/>
          <w:sz w:val="22"/>
          <w:szCs w:val="22"/>
        </w:rPr>
        <w:t xml:space="preserve"> </w:t>
      </w:r>
      <w:r w:rsidR="001642EE" w:rsidRPr="00B62FBE">
        <w:rPr>
          <w:rFonts w:ascii="Arial" w:hAnsi="Arial" w:cs="Arial"/>
          <w:sz w:val="22"/>
          <w:szCs w:val="22"/>
        </w:rPr>
        <w:t>/</w:t>
      </w:r>
      <w:r w:rsidR="009B51A4" w:rsidRPr="00B62FBE">
        <w:rPr>
          <w:rFonts w:ascii="Arial" w:hAnsi="Arial" w:cs="Arial"/>
          <w:sz w:val="22"/>
          <w:szCs w:val="22"/>
        </w:rPr>
        <w:t xml:space="preserve"> </w:t>
      </w:r>
      <w:r w:rsidR="001642EE" w:rsidRPr="00B62FBE">
        <w:rPr>
          <w:rFonts w:ascii="Arial" w:hAnsi="Arial" w:cs="Arial"/>
          <w:sz w:val="22"/>
          <w:szCs w:val="22"/>
        </w:rPr>
        <w:t xml:space="preserve">ali </w:t>
      </w:r>
      <w:r w:rsidR="0027406B" w:rsidRPr="00B62FBE">
        <w:rPr>
          <w:rFonts w:ascii="Arial" w:hAnsi="Arial" w:cs="Arial"/>
          <w:sz w:val="22"/>
          <w:szCs w:val="22"/>
        </w:rPr>
        <w:t>obratov s čezmejnimi vp</w:t>
      </w:r>
      <w:r w:rsidR="00883E19" w:rsidRPr="00B62FBE">
        <w:rPr>
          <w:rFonts w:ascii="Arial" w:hAnsi="Arial" w:cs="Arial"/>
          <w:sz w:val="22"/>
          <w:szCs w:val="22"/>
        </w:rPr>
        <w:t>l</w:t>
      </w:r>
      <w:r w:rsidR="0027406B" w:rsidRPr="00B62FBE">
        <w:rPr>
          <w:rFonts w:ascii="Arial" w:hAnsi="Arial" w:cs="Arial"/>
          <w:sz w:val="22"/>
          <w:szCs w:val="22"/>
        </w:rPr>
        <w:t>ivi,</w:t>
      </w:r>
      <w:r w:rsidRPr="00B62FBE">
        <w:rPr>
          <w:rFonts w:ascii="Arial" w:hAnsi="Arial" w:cs="Arial"/>
          <w:sz w:val="22"/>
          <w:szCs w:val="22"/>
        </w:rPr>
        <w:t xml:space="preserve"> </w:t>
      </w:r>
      <w:r w:rsidR="0027406B" w:rsidRPr="00B62FBE">
        <w:rPr>
          <w:rFonts w:ascii="Arial" w:hAnsi="Arial" w:cs="Arial"/>
          <w:sz w:val="22"/>
          <w:szCs w:val="22"/>
        </w:rPr>
        <w:t xml:space="preserve">dejavnosti in naprav, ki lahko povzročijo onesnaževanje okolje večjega obsega (IED) </w:t>
      </w:r>
      <w:r w:rsidRPr="00B62FBE">
        <w:rPr>
          <w:rFonts w:ascii="Arial" w:hAnsi="Arial" w:cs="Arial"/>
          <w:sz w:val="22"/>
          <w:szCs w:val="22"/>
        </w:rPr>
        <w:t>in</w:t>
      </w:r>
      <w:r w:rsidR="009B51A4" w:rsidRPr="00B62FBE">
        <w:rPr>
          <w:rFonts w:ascii="Arial" w:hAnsi="Arial" w:cs="Arial"/>
          <w:sz w:val="22"/>
          <w:szCs w:val="22"/>
        </w:rPr>
        <w:t xml:space="preserve"> /ali</w:t>
      </w:r>
      <w:r w:rsidRPr="00B62FBE">
        <w:rPr>
          <w:rFonts w:ascii="Arial" w:hAnsi="Arial" w:cs="Arial"/>
          <w:sz w:val="22"/>
          <w:szCs w:val="22"/>
        </w:rPr>
        <w:t xml:space="preserve"> zaradi </w:t>
      </w:r>
      <w:r w:rsidR="00D913FD" w:rsidRPr="00B62FBE">
        <w:rPr>
          <w:rFonts w:ascii="Arial" w:hAnsi="Arial" w:cs="Arial"/>
          <w:sz w:val="22"/>
          <w:szCs w:val="22"/>
        </w:rPr>
        <w:t>prevoza</w:t>
      </w:r>
      <w:r w:rsidRPr="00B62FBE">
        <w:rPr>
          <w:rFonts w:ascii="Arial" w:hAnsi="Arial" w:cs="Arial"/>
          <w:sz w:val="22"/>
          <w:szCs w:val="22"/>
        </w:rPr>
        <w:t xml:space="preserve"> nevarnih snovi </w:t>
      </w:r>
      <w:r w:rsidR="00D913FD" w:rsidRPr="00B62FBE">
        <w:rPr>
          <w:rFonts w:ascii="Arial" w:hAnsi="Arial" w:cs="Arial"/>
          <w:sz w:val="22"/>
          <w:szCs w:val="22"/>
        </w:rPr>
        <w:t>v letalstvu</w:t>
      </w:r>
      <w:r w:rsidRPr="00B62FBE">
        <w:rPr>
          <w:rFonts w:ascii="Arial" w:hAnsi="Arial" w:cs="Arial"/>
          <w:sz w:val="22"/>
          <w:szCs w:val="22"/>
        </w:rPr>
        <w:t>, po železnici in cestah (Vir: podatki o številu prebivalcev in površine občin, spletna stran Statističnega urada RS, citirano 12.4.2017)</w:t>
      </w:r>
    </w:p>
    <w:p w14:paraId="07098D4D" w14:textId="744F860C" w:rsidR="006175B2" w:rsidRPr="00B62FBE" w:rsidRDefault="006175B2" w:rsidP="0027406B">
      <w:pPr>
        <w:pStyle w:val="Telobesedila2"/>
        <w:jc w:val="both"/>
        <w:rPr>
          <w:rFonts w:ascii="Arial" w:hAnsi="Arial" w:cs="Arial"/>
          <w:sz w:val="22"/>
          <w:szCs w:val="22"/>
        </w:rPr>
      </w:pPr>
    </w:p>
    <w:tbl>
      <w:tblPr>
        <w:tblW w:w="9204" w:type="dxa"/>
        <w:tblCellMar>
          <w:left w:w="70" w:type="dxa"/>
          <w:right w:w="70" w:type="dxa"/>
        </w:tblCellMar>
        <w:tblLook w:val="04A0" w:firstRow="1" w:lastRow="0" w:firstColumn="1" w:lastColumn="0" w:noHBand="0" w:noVBand="1"/>
      </w:tblPr>
      <w:tblGrid>
        <w:gridCol w:w="929"/>
        <w:gridCol w:w="1448"/>
        <w:gridCol w:w="941"/>
        <w:gridCol w:w="941"/>
        <w:gridCol w:w="1191"/>
        <w:gridCol w:w="1501"/>
        <w:gridCol w:w="1160"/>
        <w:gridCol w:w="1277"/>
      </w:tblGrid>
      <w:tr w:rsidR="006175B2" w:rsidRPr="00B62FBE" w14:paraId="2FB6FC10" w14:textId="77777777" w:rsidTr="00EE79E7">
        <w:trPr>
          <w:trHeight w:val="3132"/>
          <w:tblHeader/>
        </w:trPr>
        <w:tc>
          <w:tcPr>
            <w:tcW w:w="92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751474D3" w14:textId="77777777" w:rsidR="006175B2" w:rsidRPr="00B62FBE" w:rsidRDefault="006175B2" w:rsidP="006175B2">
            <w:pPr>
              <w:rPr>
                <w:rFonts w:ascii="Arial" w:hAnsi="Arial" w:cs="Arial"/>
                <w:color w:val="000000"/>
                <w:sz w:val="22"/>
                <w:szCs w:val="22"/>
                <w:lang w:val="sl-SI"/>
              </w:rPr>
            </w:pPr>
            <w:r w:rsidRPr="00B62FBE">
              <w:rPr>
                <w:rFonts w:ascii="Arial" w:hAnsi="Arial" w:cs="Arial"/>
                <w:color w:val="000000"/>
                <w:sz w:val="22"/>
                <w:szCs w:val="22"/>
                <w:lang w:val="sl-SI"/>
              </w:rPr>
              <w:t> </w:t>
            </w:r>
          </w:p>
        </w:tc>
        <w:tc>
          <w:tcPr>
            <w:tcW w:w="1448" w:type="dxa"/>
            <w:tcBorders>
              <w:top w:val="single" w:sz="8" w:space="0" w:color="auto"/>
              <w:left w:val="nil"/>
              <w:bottom w:val="single" w:sz="8" w:space="0" w:color="auto"/>
              <w:right w:val="single" w:sz="8" w:space="0" w:color="auto"/>
            </w:tcBorders>
            <w:shd w:val="clear" w:color="000000" w:fill="FFFFCC"/>
            <w:vAlign w:val="center"/>
            <w:hideMark/>
          </w:tcPr>
          <w:p w14:paraId="2CD2C15C"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Regija/občina</w:t>
            </w:r>
          </w:p>
        </w:tc>
        <w:tc>
          <w:tcPr>
            <w:tcW w:w="912" w:type="dxa"/>
            <w:tcBorders>
              <w:top w:val="single" w:sz="8" w:space="0" w:color="auto"/>
              <w:left w:val="nil"/>
              <w:bottom w:val="single" w:sz="8" w:space="0" w:color="auto"/>
              <w:right w:val="single" w:sz="8" w:space="0" w:color="auto"/>
            </w:tcBorders>
            <w:shd w:val="clear" w:color="000000" w:fill="FFFFCC"/>
            <w:vAlign w:val="center"/>
            <w:hideMark/>
          </w:tcPr>
          <w:p w14:paraId="2C509FE5"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Površina občine v km2</w:t>
            </w:r>
          </w:p>
        </w:tc>
        <w:tc>
          <w:tcPr>
            <w:tcW w:w="912" w:type="dxa"/>
            <w:tcBorders>
              <w:top w:val="single" w:sz="8" w:space="0" w:color="auto"/>
              <w:left w:val="nil"/>
              <w:bottom w:val="single" w:sz="8" w:space="0" w:color="auto"/>
              <w:right w:val="single" w:sz="8" w:space="0" w:color="auto"/>
            </w:tcBorders>
            <w:shd w:val="clear" w:color="000000" w:fill="FFFFCC"/>
            <w:vAlign w:val="center"/>
            <w:hideMark/>
          </w:tcPr>
          <w:p w14:paraId="2C12D3E2"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Število ljudi</w:t>
            </w:r>
          </w:p>
        </w:tc>
        <w:tc>
          <w:tcPr>
            <w:tcW w:w="1152" w:type="dxa"/>
            <w:tcBorders>
              <w:top w:val="single" w:sz="8" w:space="0" w:color="auto"/>
              <w:left w:val="nil"/>
              <w:bottom w:val="single" w:sz="8" w:space="0" w:color="auto"/>
              <w:right w:val="single" w:sz="8" w:space="0" w:color="auto"/>
            </w:tcBorders>
            <w:shd w:val="clear" w:color="000000" w:fill="CCFFFF"/>
            <w:vAlign w:val="center"/>
            <w:hideMark/>
          </w:tcPr>
          <w:p w14:paraId="695747B6"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Gostota poseljenosti</w:t>
            </w:r>
          </w:p>
        </w:tc>
        <w:tc>
          <w:tcPr>
            <w:tcW w:w="1451" w:type="dxa"/>
            <w:tcBorders>
              <w:top w:val="single" w:sz="8" w:space="0" w:color="auto"/>
              <w:left w:val="nil"/>
              <w:bottom w:val="single" w:sz="8" w:space="0" w:color="auto"/>
              <w:right w:val="single" w:sz="8" w:space="0" w:color="auto"/>
            </w:tcBorders>
            <w:shd w:val="clear" w:color="000000" w:fill="C5D9F1"/>
            <w:vAlign w:val="center"/>
            <w:hideMark/>
          </w:tcPr>
          <w:p w14:paraId="5466FD50"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Razred ogroženosti ob upoštevanju stacionarnih obratov po Uredbi SEVESO in IED(upoštevane so dejavnosti in naprave iz Priloge 1 Uredbe IED z izjemo tč. 2.1 – 2.5, 5.4 in 6.6)</w:t>
            </w:r>
          </w:p>
        </w:tc>
        <w:tc>
          <w:tcPr>
            <w:tcW w:w="1123" w:type="dxa"/>
            <w:tcBorders>
              <w:top w:val="single" w:sz="8" w:space="0" w:color="auto"/>
              <w:left w:val="nil"/>
              <w:bottom w:val="single" w:sz="8" w:space="0" w:color="auto"/>
              <w:right w:val="single" w:sz="8" w:space="0" w:color="auto"/>
            </w:tcBorders>
            <w:shd w:val="clear" w:color="000000" w:fill="C5D9F1"/>
            <w:vAlign w:val="center"/>
            <w:hideMark/>
          </w:tcPr>
          <w:p w14:paraId="0E10CAFF"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 xml:space="preserve">Razred ogroženosti zaradi prevoza nevarnih snovi po cestah, železnici in v letalstvu </w:t>
            </w:r>
          </w:p>
        </w:tc>
        <w:tc>
          <w:tcPr>
            <w:tcW w:w="1277" w:type="dxa"/>
            <w:tcBorders>
              <w:top w:val="single" w:sz="8" w:space="0" w:color="auto"/>
              <w:left w:val="nil"/>
              <w:bottom w:val="single" w:sz="8" w:space="0" w:color="auto"/>
              <w:right w:val="single" w:sz="8" w:space="0" w:color="auto"/>
            </w:tcBorders>
            <w:shd w:val="clear" w:color="000000" w:fill="D99795"/>
            <w:vAlign w:val="center"/>
            <w:hideMark/>
          </w:tcPr>
          <w:p w14:paraId="35483F73" w14:textId="77777777" w:rsidR="006175B2" w:rsidRPr="00B62FBE" w:rsidRDefault="006175B2" w:rsidP="006175B2">
            <w:pPr>
              <w:rPr>
                <w:rFonts w:ascii="Arial" w:hAnsi="Arial" w:cs="Arial"/>
                <w:b/>
                <w:bCs/>
                <w:color w:val="000000"/>
                <w:sz w:val="18"/>
                <w:szCs w:val="18"/>
                <w:lang w:val="sl-SI"/>
              </w:rPr>
            </w:pPr>
            <w:r w:rsidRPr="00B62FBE">
              <w:rPr>
                <w:rFonts w:ascii="Arial" w:hAnsi="Arial" w:cs="Arial"/>
                <w:b/>
                <w:bCs/>
                <w:color w:val="000000"/>
                <w:sz w:val="18"/>
                <w:szCs w:val="18"/>
                <w:lang w:val="sl-SI"/>
              </w:rPr>
              <w:t>Razred ogroženosti za nesrečo z nevarnimi snovmi - skupaj</w:t>
            </w:r>
          </w:p>
        </w:tc>
      </w:tr>
      <w:tr w:rsidR="006175B2" w:rsidRPr="00B62FBE" w14:paraId="62DC47B1"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19F0D120"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GORENJSKA</w:t>
            </w:r>
          </w:p>
        </w:tc>
        <w:tc>
          <w:tcPr>
            <w:tcW w:w="1448" w:type="dxa"/>
            <w:tcBorders>
              <w:top w:val="nil"/>
              <w:left w:val="nil"/>
              <w:bottom w:val="single" w:sz="8" w:space="0" w:color="auto"/>
              <w:right w:val="single" w:sz="8" w:space="0" w:color="auto"/>
            </w:tcBorders>
            <w:shd w:val="clear" w:color="auto" w:fill="auto"/>
            <w:noWrap/>
            <w:vAlign w:val="center"/>
            <w:hideMark/>
          </w:tcPr>
          <w:p w14:paraId="46936DE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Bled</w:t>
            </w:r>
          </w:p>
        </w:tc>
        <w:tc>
          <w:tcPr>
            <w:tcW w:w="912" w:type="dxa"/>
            <w:tcBorders>
              <w:top w:val="nil"/>
              <w:left w:val="nil"/>
              <w:bottom w:val="single" w:sz="8" w:space="0" w:color="auto"/>
              <w:right w:val="single" w:sz="8" w:space="0" w:color="auto"/>
            </w:tcBorders>
            <w:shd w:val="clear" w:color="auto" w:fill="auto"/>
            <w:noWrap/>
            <w:vAlign w:val="center"/>
            <w:hideMark/>
          </w:tcPr>
          <w:p w14:paraId="20EBF0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12" w:type="dxa"/>
            <w:tcBorders>
              <w:top w:val="nil"/>
              <w:left w:val="nil"/>
              <w:bottom w:val="single" w:sz="8" w:space="0" w:color="auto"/>
              <w:right w:val="single" w:sz="8" w:space="0" w:color="auto"/>
            </w:tcBorders>
            <w:shd w:val="clear" w:color="auto" w:fill="auto"/>
            <w:noWrap/>
            <w:vAlign w:val="center"/>
            <w:hideMark/>
          </w:tcPr>
          <w:p w14:paraId="16638C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7.998</w:t>
            </w:r>
          </w:p>
        </w:tc>
        <w:tc>
          <w:tcPr>
            <w:tcW w:w="1152" w:type="dxa"/>
            <w:tcBorders>
              <w:top w:val="nil"/>
              <w:left w:val="nil"/>
              <w:bottom w:val="single" w:sz="8" w:space="0" w:color="auto"/>
              <w:right w:val="single" w:sz="8" w:space="0" w:color="auto"/>
            </w:tcBorders>
            <w:shd w:val="clear" w:color="auto" w:fill="auto"/>
            <w:noWrap/>
            <w:vAlign w:val="center"/>
            <w:hideMark/>
          </w:tcPr>
          <w:p w14:paraId="04182C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110,6</w:t>
            </w:r>
          </w:p>
        </w:tc>
        <w:tc>
          <w:tcPr>
            <w:tcW w:w="1451" w:type="dxa"/>
            <w:tcBorders>
              <w:top w:val="nil"/>
              <w:left w:val="nil"/>
              <w:bottom w:val="single" w:sz="8" w:space="0" w:color="auto"/>
              <w:right w:val="single" w:sz="8" w:space="0" w:color="auto"/>
            </w:tcBorders>
            <w:shd w:val="clear" w:color="auto" w:fill="auto"/>
            <w:noWrap/>
            <w:vAlign w:val="center"/>
            <w:hideMark/>
          </w:tcPr>
          <w:p w14:paraId="2E8236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47C66D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381BA7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DFD2C9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7B73BE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0B82B8C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Bohinj</w:t>
            </w:r>
          </w:p>
        </w:tc>
        <w:tc>
          <w:tcPr>
            <w:tcW w:w="912" w:type="dxa"/>
            <w:tcBorders>
              <w:top w:val="nil"/>
              <w:left w:val="nil"/>
              <w:bottom w:val="single" w:sz="8" w:space="0" w:color="auto"/>
              <w:right w:val="single" w:sz="8" w:space="0" w:color="auto"/>
            </w:tcBorders>
            <w:shd w:val="clear" w:color="auto" w:fill="auto"/>
            <w:noWrap/>
            <w:vAlign w:val="center"/>
            <w:hideMark/>
          </w:tcPr>
          <w:p w14:paraId="30F7A7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333,7</w:t>
            </w:r>
          </w:p>
        </w:tc>
        <w:tc>
          <w:tcPr>
            <w:tcW w:w="912" w:type="dxa"/>
            <w:tcBorders>
              <w:top w:val="nil"/>
              <w:left w:val="nil"/>
              <w:bottom w:val="single" w:sz="8" w:space="0" w:color="auto"/>
              <w:right w:val="single" w:sz="8" w:space="0" w:color="auto"/>
            </w:tcBorders>
            <w:shd w:val="clear" w:color="auto" w:fill="auto"/>
            <w:noWrap/>
            <w:vAlign w:val="center"/>
            <w:hideMark/>
          </w:tcPr>
          <w:p w14:paraId="27E760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5.127</w:t>
            </w:r>
          </w:p>
        </w:tc>
        <w:tc>
          <w:tcPr>
            <w:tcW w:w="1152" w:type="dxa"/>
            <w:tcBorders>
              <w:top w:val="nil"/>
              <w:left w:val="nil"/>
              <w:bottom w:val="single" w:sz="8" w:space="0" w:color="auto"/>
              <w:right w:val="single" w:sz="8" w:space="0" w:color="auto"/>
            </w:tcBorders>
            <w:shd w:val="clear" w:color="auto" w:fill="auto"/>
            <w:noWrap/>
            <w:vAlign w:val="center"/>
            <w:hideMark/>
          </w:tcPr>
          <w:p w14:paraId="727675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w:t>
            </w:r>
          </w:p>
        </w:tc>
        <w:tc>
          <w:tcPr>
            <w:tcW w:w="1451" w:type="dxa"/>
            <w:tcBorders>
              <w:top w:val="nil"/>
              <w:left w:val="nil"/>
              <w:bottom w:val="single" w:sz="8" w:space="0" w:color="auto"/>
              <w:right w:val="single" w:sz="8" w:space="0" w:color="auto"/>
            </w:tcBorders>
            <w:shd w:val="clear" w:color="auto" w:fill="auto"/>
            <w:noWrap/>
            <w:vAlign w:val="center"/>
            <w:hideMark/>
          </w:tcPr>
          <w:p w14:paraId="458FE0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B9FA18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603E1D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D61D8E8" w14:textId="77777777" w:rsidTr="00EE79E7">
        <w:trPr>
          <w:trHeight w:val="467"/>
        </w:trPr>
        <w:tc>
          <w:tcPr>
            <w:tcW w:w="929" w:type="dxa"/>
            <w:vMerge/>
            <w:tcBorders>
              <w:top w:val="nil"/>
              <w:left w:val="single" w:sz="8" w:space="0" w:color="auto"/>
              <w:bottom w:val="single" w:sz="8" w:space="0" w:color="000000"/>
              <w:right w:val="single" w:sz="8" w:space="0" w:color="auto"/>
            </w:tcBorders>
            <w:vAlign w:val="center"/>
            <w:hideMark/>
          </w:tcPr>
          <w:p w14:paraId="44A3503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849989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Cerklje na Gorenjskem</w:t>
            </w:r>
          </w:p>
        </w:tc>
        <w:tc>
          <w:tcPr>
            <w:tcW w:w="912" w:type="dxa"/>
            <w:tcBorders>
              <w:top w:val="nil"/>
              <w:left w:val="nil"/>
              <w:bottom w:val="single" w:sz="8" w:space="0" w:color="auto"/>
              <w:right w:val="single" w:sz="8" w:space="0" w:color="auto"/>
            </w:tcBorders>
            <w:shd w:val="clear" w:color="auto" w:fill="auto"/>
            <w:noWrap/>
            <w:vAlign w:val="center"/>
            <w:hideMark/>
          </w:tcPr>
          <w:p w14:paraId="4A6F92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w:t>
            </w:r>
          </w:p>
        </w:tc>
        <w:tc>
          <w:tcPr>
            <w:tcW w:w="912" w:type="dxa"/>
            <w:tcBorders>
              <w:top w:val="nil"/>
              <w:left w:val="nil"/>
              <w:bottom w:val="single" w:sz="8" w:space="0" w:color="auto"/>
              <w:right w:val="single" w:sz="8" w:space="0" w:color="auto"/>
            </w:tcBorders>
            <w:shd w:val="clear" w:color="auto" w:fill="auto"/>
            <w:noWrap/>
            <w:vAlign w:val="center"/>
            <w:hideMark/>
          </w:tcPr>
          <w:p w14:paraId="354D60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7.532</w:t>
            </w:r>
          </w:p>
        </w:tc>
        <w:tc>
          <w:tcPr>
            <w:tcW w:w="1152" w:type="dxa"/>
            <w:tcBorders>
              <w:top w:val="nil"/>
              <w:left w:val="nil"/>
              <w:bottom w:val="single" w:sz="8" w:space="0" w:color="auto"/>
              <w:right w:val="single" w:sz="8" w:space="0" w:color="auto"/>
            </w:tcBorders>
            <w:shd w:val="clear" w:color="auto" w:fill="auto"/>
            <w:noWrap/>
            <w:vAlign w:val="center"/>
            <w:hideMark/>
          </w:tcPr>
          <w:p w14:paraId="747093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96,6</w:t>
            </w:r>
          </w:p>
        </w:tc>
        <w:tc>
          <w:tcPr>
            <w:tcW w:w="1451" w:type="dxa"/>
            <w:tcBorders>
              <w:top w:val="nil"/>
              <w:left w:val="nil"/>
              <w:bottom w:val="single" w:sz="8" w:space="0" w:color="auto"/>
              <w:right w:val="single" w:sz="8" w:space="0" w:color="auto"/>
            </w:tcBorders>
            <w:shd w:val="clear" w:color="auto" w:fill="auto"/>
            <w:noWrap/>
            <w:vAlign w:val="center"/>
            <w:hideMark/>
          </w:tcPr>
          <w:p w14:paraId="1DE571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063F60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486A34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FE6C4AD" w14:textId="77777777" w:rsidTr="00EE79E7">
        <w:trPr>
          <w:trHeight w:val="467"/>
        </w:trPr>
        <w:tc>
          <w:tcPr>
            <w:tcW w:w="929" w:type="dxa"/>
            <w:vMerge/>
            <w:tcBorders>
              <w:top w:val="nil"/>
              <w:left w:val="single" w:sz="8" w:space="0" w:color="auto"/>
              <w:bottom w:val="single" w:sz="8" w:space="0" w:color="000000"/>
              <w:right w:val="single" w:sz="8" w:space="0" w:color="auto"/>
            </w:tcBorders>
            <w:vAlign w:val="center"/>
            <w:hideMark/>
          </w:tcPr>
          <w:p w14:paraId="1DCAF53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E2E8DB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Gorenja vas - Poljane</w:t>
            </w:r>
          </w:p>
        </w:tc>
        <w:tc>
          <w:tcPr>
            <w:tcW w:w="912" w:type="dxa"/>
            <w:tcBorders>
              <w:top w:val="nil"/>
              <w:left w:val="nil"/>
              <w:bottom w:val="single" w:sz="8" w:space="0" w:color="auto"/>
              <w:right w:val="single" w:sz="8" w:space="0" w:color="auto"/>
            </w:tcBorders>
            <w:shd w:val="clear" w:color="auto" w:fill="auto"/>
            <w:noWrap/>
            <w:vAlign w:val="center"/>
            <w:hideMark/>
          </w:tcPr>
          <w:p w14:paraId="2AFF38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153,3</w:t>
            </w:r>
          </w:p>
        </w:tc>
        <w:tc>
          <w:tcPr>
            <w:tcW w:w="912" w:type="dxa"/>
            <w:tcBorders>
              <w:top w:val="nil"/>
              <w:left w:val="nil"/>
              <w:bottom w:val="single" w:sz="8" w:space="0" w:color="auto"/>
              <w:right w:val="single" w:sz="8" w:space="0" w:color="auto"/>
            </w:tcBorders>
            <w:shd w:val="clear" w:color="auto" w:fill="auto"/>
            <w:noWrap/>
            <w:vAlign w:val="center"/>
            <w:hideMark/>
          </w:tcPr>
          <w:p w14:paraId="1C1C59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7.481</w:t>
            </w:r>
          </w:p>
        </w:tc>
        <w:tc>
          <w:tcPr>
            <w:tcW w:w="1152" w:type="dxa"/>
            <w:tcBorders>
              <w:top w:val="nil"/>
              <w:left w:val="nil"/>
              <w:bottom w:val="single" w:sz="8" w:space="0" w:color="auto"/>
              <w:right w:val="single" w:sz="8" w:space="0" w:color="auto"/>
            </w:tcBorders>
            <w:shd w:val="clear" w:color="auto" w:fill="auto"/>
            <w:noWrap/>
            <w:vAlign w:val="center"/>
            <w:hideMark/>
          </w:tcPr>
          <w:p w14:paraId="069684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451" w:type="dxa"/>
            <w:tcBorders>
              <w:top w:val="nil"/>
              <w:left w:val="nil"/>
              <w:bottom w:val="single" w:sz="8" w:space="0" w:color="auto"/>
              <w:right w:val="single" w:sz="8" w:space="0" w:color="auto"/>
            </w:tcBorders>
            <w:shd w:val="clear" w:color="auto" w:fill="auto"/>
            <w:noWrap/>
            <w:vAlign w:val="center"/>
            <w:hideMark/>
          </w:tcPr>
          <w:p w14:paraId="575377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826DD7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60B05B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033AA5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313E51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D4928D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Gorje</w:t>
            </w:r>
          </w:p>
        </w:tc>
        <w:tc>
          <w:tcPr>
            <w:tcW w:w="912" w:type="dxa"/>
            <w:tcBorders>
              <w:top w:val="nil"/>
              <w:left w:val="nil"/>
              <w:bottom w:val="single" w:sz="8" w:space="0" w:color="auto"/>
              <w:right w:val="single" w:sz="8" w:space="0" w:color="auto"/>
            </w:tcBorders>
            <w:shd w:val="clear" w:color="auto" w:fill="auto"/>
            <w:noWrap/>
            <w:vAlign w:val="center"/>
            <w:hideMark/>
          </w:tcPr>
          <w:p w14:paraId="2AB130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116,2</w:t>
            </w:r>
          </w:p>
        </w:tc>
        <w:tc>
          <w:tcPr>
            <w:tcW w:w="912" w:type="dxa"/>
            <w:tcBorders>
              <w:top w:val="nil"/>
              <w:left w:val="nil"/>
              <w:bottom w:val="single" w:sz="8" w:space="0" w:color="auto"/>
              <w:right w:val="single" w:sz="8" w:space="0" w:color="auto"/>
            </w:tcBorders>
            <w:shd w:val="clear" w:color="auto" w:fill="auto"/>
            <w:noWrap/>
            <w:vAlign w:val="center"/>
            <w:hideMark/>
          </w:tcPr>
          <w:p w14:paraId="6AA066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2.828</w:t>
            </w:r>
          </w:p>
        </w:tc>
        <w:tc>
          <w:tcPr>
            <w:tcW w:w="1152" w:type="dxa"/>
            <w:tcBorders>
              <w:top w:val="nil"/>
              <w:left w:val="nil"/>
              <w:bottom w:val="single" w:sz="8" w:space="0" w:color="auto"/>
              <w:right w:val="single" w:sz="8" w:space="0" w:color="auto"/>
            </w:tcBorders>
            <w:shd w:val="clear" w:color="auto" w:fill="auto"/>
            <w:noWrap/>
            <w:vAlign w:val="center"/>
            <w:hideMark/>
          </w:tcPr>
          <w:p w14:paraId="26915D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24,3</w:t>
            </w:r>
          </w:p>
        </w:tc>
        <w:tc>
          <w:tcPr>
            <w:tcW w:w="1451" w:type="dxa"/>
            <w:tcBorders>
              <w:top w:val="nil"/>
              <w:left w:val="nil"/>
              <w:bottom w:val="single" w:sz="8" w:space="0" w:color="auto"/>
              <w:right w:val="single" w:sz="8" w:space="0" w:color="auto"/>
            </w:tcBorders>
            <w:shd w:val="clear" w:color="auto" w:fill="auto"/>
            <w:noWrap/>
            <w:vAlign w:val="center"/>
            <w:hideMark/>
          </w:tcPr>
          <w:p w14:paraId="31CF6E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DD9A72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1EE5B5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CF3545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919D3B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1EDC221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Jesenice</w:t>
            </w:r>
          </w:p>
        </w:tc>
        <w:tc>
          <w:tcPr>
            <w:tcW w:w="912" w:type="dxa"/>
            <w:tcBorders>
              <w:top w:val="nil"/>
              <w:left w:val="nil"/>
              <w:bottom w:val="single" w:sz="8" w:space="0" w:color="auto"/>
              <w:right w:val="single" w:sz="8" w:space="0" w:color="auto"/>
            </w:tcBorders>
            <w:shd w:val="clear" w:color="auto" w:fill="auto"/>
            <w:noWrap/>
            <w:vAlign w:val="center"/>
            <w:hideMark/>
          </w:tcPr>
          <w:p w14:paraId="7E13D9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12" w:type="dxa"/>
            <w:tcBorders>
              <w:top w:val="nil"/>
              <w:left w:val="nil"/>
              <w:bottom w:val="single" w:sz="8" w:space="0" w:color="auto"/>
              <w:right w:val="single" w:sz="8" w:space="0" w:color="auto"/>
            </w:tcBorders>
            <w:shd w:val="clear" w:color="auto" w:fill="auto"/>
            <w:noWrap/>
            <w:vAlign w:val="center"/>
            <w:hideMark/>
          </w:tcPr>
          <w:p w14:paraId="5A889F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20.713</w:t>
            </w:r>
          </w:p>
        </w:tc>
        <w:tc>
          <w:tcPr>
            <w:tcW w:w="1152" w:type="dxa"/>
            <w:tcBorders>
              <w:top w:val="nil"/>
              <w:left w:val="nil"/>
              <w:bottom w:val="single" w:sz="8" w:space="0" w:color="auto"/>
              <w:right w:val="single" w:sz="8" w:space="0" w:color="auto"/>
            </w:tcBorders>
            <w:shd w:val="clear" w:color="auto" w:fill="auto"/>
            <w:noWrap/>
            <w:vAlign w:val="center"/>
            <w:hideMark/>
          </w:tcPr>
          <w:p w14:paraId="46537D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273,3</w:t>
            </w:r>
          </w:p>
        </w:tc>
        <w:tc>
          <w:tcPr>
            <w:tcW w:w="1451" w:type="dxa"/>
            <w:tcBorders>
              <w:top w:val="nil"/>
              <w:left w:val="nil"/>
              <w:bottom w:val="single" w:sz="8" w:space="0" w:color="auto"/>
              <w:right w:val="single" w:sz="8" w:space="0" w:color="auto"/>
            </w:tcBorders>
            <w:shd w:val="clear" w:color="000000" w:fill="FF6600"/>
            <w:vAlign w:val="center"/>
            <w:hideMark/>
          </w:tcPr>
          <w:p w14:paraId="0BF030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187949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001692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7F1B27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DF8699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5DF7025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Jezersko</w:t>
            </w:r>
          </w:p>
        </w:tc>
        <w:tc>
          <w:tcPr>
            <w:tcW w:w="912" w:type="dxa"/>
            <w:tcBorders>
              <w:top w:val="nil"/>
              <w:left w:val="nil"/>
              <w:bottom w:val="single" w:sz="8" w:space="0" w:color="auto"/>
              <w:right w:val="single" w:sz="8" w:space="0" w:color="auto"/>
            </w:tcBorders>
            <w:shd w:val="clear" w:color="auto" w:fill="auto"/>
            <w:noWrap/>
            <w:vAlign w:val="center"/>
            <w:hideMark/>
          </w:tcPr>
          <w:p w14:paraId="6821D0E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68,8</w:t>
            </w:r>
          </w:p>
        </w:tc>
        <w:tc>
          <w:tcPr>
            <w:tcW w:w="912" w:type="dxa"/>
            <w:tcBorders>
              <w:top w:val="nil"/>
              <w:left w:val="nil"/>
              <w:bottom w:val="single" w:sz="8" w:space="0" w:color="auto"/>
              <w:right w:val="single" w:sz="8" w:space="0" w:color="auto"/>
            </w:tcBorders>
            <w:shd w:val="clear" w:color="auto" w:fill="auto"/>
            <w:noWrap/>
            <w:vAlign w:val="center"/>
            <w:hideMark/>
          </w:tcPr>
          <w:p w14:paraId="7458B7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618</w:t>
            </w:r>
          </w:p>
        </w:tc>
        <w:tc>
          <w:tcPr>
            <w:tcW w:w="1152" w:type="dxa"/>
            <w:tcBorders>
              <w:top w:val="nil"/>
              <w:left w:val="nil"/>
              <w:bottom w:val="single" w:sz="8" w:space="0" w:color="auto"/>
              <w:right w:val="single" w:sz="8" w:space="0" w:color="auto"/>
            </w:tcBorders>
            <w:shd w:val="clear" w:color="auto" w:fill="auto"/>
            <w:noWrap/>
            <w:vAlign w:val="center"/>
            <w:hideMark/>
          </w:tcPr>
          <w:p w14:paraId="0A7A80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w:t>
            </w:r>
          </w:p>
        </w:tc>
        <w:tc>
          <w:tcPr>
            <w:tcW w:w="1451" w:type="dxa"/>
            <w:tcBorders>
              <w:top w:val="nil"/>
              <w:left w:val="nil"/>
              <w:bottom w:val="single" w:sz="8" w:space="0" w:color="auto"/>
              <w:right w:val="single" w:sz="8" w:space="0" w:color="auto"/>
            </w:tcBorders>
            <w:shd w:val="clear" w:color="auto" w:fill="auto"/>
            <w:noWrap/>
            <w:vAlign w:val="center"/>
            <w:hideMark/>
          </w:tcPr>
          <w:p w14:paraId="18979A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B00AD4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403FC4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2F14BE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E5953E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33F5A83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Kranj</w:t>
            </w:r>
          </w:p>
        </w:tc>
        <w:tc>
          <w:tcPr>
            <w:tcW w:w="912" w:type="dxa"/>
            <w:tcBorders>
              <w:top w:val="nil"/>
              <w:left w:val="nil"/>
              <w:bottom w:val="single" w:sz="8" w:space="0" w:color="auto"/>
              <w:right w:val="single" w:sz="8" w:space="0" w:color="auto"/>
            </w:tcBorders>
            <w:shd w:val="clear" w:color="auto" w:fill="auto"/>
            <w:noWrap/>
            <w:vAlign w:val="center"/>
            <w:hideMark/>
          </w:tcPr>
          <w:p w14:paraId="72439F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150,9</w:t>
            </w:r>
          </w:p>
        </w:tc>
        <w:tc>
          <w:tcPr>
            <w:tcW w:w="912" w:type="dxa"/>
            <w:tcBorders>
              <w:top w:val="nil"/>
              <w:left w:val="nil"/>
              <w:bottom w:val="single" w:sz="8" w:space="0" w:color="auto"/>
              <w:right w:val="single" w:sz="8" w:space="0" w:color="auto"/>
            </w:tcBorders>
            <w:shd w:val="clear" w:color="auto" w:fill="auto"/>
            <w:noWrap/>
            <w:vAlign w:val="center"/>
            <w:hideMark/>
          </w:tcPr>
          <w:p w14:paraId="275BEF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56.081</w:t>
            </w:r>
          </w:p>
        </w:tc>
        <w:tc>
          <w:tcPr>
            <w:tcW w:w="1152" w:type="dxa"/>
            <w:tcBorders>
              <w:top w:val="nil"/>
              <w:left w:val="nil"/>
              <w:bottom w:val="single" w:sz="8" w:space="0" w:color="auto"/>
              <w:right w:val="single" w:sz="8" w:space="0" w:color="auto"/>
            </w:tcBorders>
            <w:shd w:val="clear" w:color="auto" w:fill="auto"/>
            <w:noWrap/>
            <w:vAlign w:val="center"/>
            <w:hideMark/>
          </w:tcPr>
          <w:p w14:paraId="0D0BE3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371,6</w:t>
            </w:r>
          </w:p>
        </w:tc>
        <w:tc>
          <w:tcPr>
            <w:tcW w:w="1451" w:type="dxa"/>
            <w:tcBorders>
              <w:top w:val="nil"/>
              <w:left w:val="nil"/>
              <w:bottom w:val="single" w:sz="8" w:space="0" w:color="auto"/>
              <w:right w:val="single" w:sz="8" w:space="0" w:color="auto"/>
            </w:tcBorders>
            <w:shd w:val="clear" w:color="000000" w:fill="FFCC00"/>
            <w:vAlign w:val="center"/>
            <w:hideMark/>
          </w:tcPr>
          <w:p w14:paraId="1C2EA5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448D60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7EAD8C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9B80CC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DF8AA3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7A6D1A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Kranjska Gora</w:t>
            </w:r>
          </w:p>
        </w:tc>
        <w:tc>
          <w:tcPr>
            <w:tcW w:w="912" w:type="dxa"/>
            <w:tcBorders>
              <w:top w:val="nil"/>
              <w:left w:val="nil"/>
              <w:bottom w:val="single" w:sz="8" w:space="0" w:color="auto"/>
              <w:right w:val="single" w:sz="8" w:space="0" w:color="auto"/>
            </w:tcBorders>
            <w:shd w:val="clear" w:color="auto" w:fill="auto"/>
            <w:noWrap/>
            <w:vAlign w:val="center"/>
            <w:hideMark/>
          </w:tcPr>
          <w:p w14:paraId="45C5CD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256,3</w:t>
            </w:r>
          </w:p>
        </w:tc>
        <w:tc>
          <w:tcPr>
            <w:tcW w:w="912" w:type="dxa"/>
            <w:tcBorders>
              <w:top w:val="nil"/>
              <w:left w:val="nil"/>
              <w:bottom w:val="single" w:sz="8" w:space="0" w:color="auto"/>
              <w:right w:val="single" w:sz="8" w:space="0" w:color="auto"/>
            </w:tcBorders>
            <w:shd w:val="clear" w:color="auto" w:fill="auto"/>
            <w:noWrap/>
            <w:vAlign w:val="center"/>
            <w:hideMark/>
          </w:tcPr>
          <w:p w14:paraId="505886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5.289</w:t>
            </w:r>
          </w:p>
        </w:tc>
        <w:tc>
          <w:tcPr>
            <w:tcW w:w="1152" w:type="dxa"/>
            <w:tcBorders>
              <w:top w:val="nil"/>
              <w:left w:val="nil"/>
              <w:bottom w:val="single" w:sz="8" w:space="0" w:color="auto"/>
              <w:right w:val="single" w:sz="8" w:space="0" w:color="auto"/>
            </w:tcBorders>
            <w:shd w:val="clear" w:color="auto" w:fill="auto"/>
            <w:noWrap/>
            <w:vAlign w:val="center"/>
            <w:hideMark/>
          </w:tcPr>
          <w:p w14:paraId="6F3366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451" w:type="dxa"/>
            <w:tcBorders>
              <w:top w:val="nil"/>
              <w:left w:val="nil"/>
              <w:bottom w:val="single" w:sz="8" w:space="0" w:color="auto"/>
              <w:right w:val="single" w:sz="8" w:space="0" w:color="auto"/>
            </w:tcBorders>
            <w:shd w:val="clear" w:color="auto" w:fill="auto"/>
            <w:noWrap/>
            <w:vAlign w:val="center"/>
            <w:hideMark/>
          </w:tcPr>
          <w:p w14:paraId="21F3ED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5FB57C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662DCA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520703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4CFB9E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01CFF2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Naklo</w:t>
            </w:r>
          </w:p>
        </w:tc>
        <w:tc>
          <w:tcPr>
            <w:tcW w:w="912" w:type="dxa"/>
            <w:tcBorders>
              <w:top w:val="nil"/>
              <w:left w:val="nil"/>
              <w:bottom w:val="single" w:sz="8" w:space="0" w:color="auto"/>
              <w:right w:val="single" w:sz="8" w:space="0" w:color="auto"/>
            </w:tcBorders>
            <w:shd w:val="clear" w:color="auto" w:fill="auto"/>
            <w:noWrap/>
            <w:vAlign w:val="center"/>
            <w:hideMark/>
          </w:tcPr>
          <w:p w14:paraId="537498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912" w:type="dxa"/>
            <w:tcBorders>
              <w:top w:val="nil"/>
              <w:left w:val="nil"/>
              <w:bottom w:val="single" w:sz="8" w:space="0" w:color="auto"/>
              <w:right w:val="single" w:sz="8" w:space="0" w:color="auto"/>
            </w:tcBorders>
            <w:shd w:val="clear" w:color="auto" w:fill="auto"/>
            <w:noWrap/>
            <w:vAlign w:val="center"/>
            <w:hideMark/>
          </w:tcPr>
          <w:p w14:paraId="3AFF45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1152" w:type="dxa"/>
            <w:tcBorders>
              <w:top w:val="nil"/>
              <w:left w:val="nil"/>
              <w:bottom w:val="single" w:sz="8" w:space="0" w:color="auto"/>
              <w:right w:val="single" w:sz="8" w:space="0" w:color="auto"/>
            </w:tcBorders>
            <w:shd w:val="clear" w:color="auto" w:fill="auto"/>
            <w:noWrap/>
            <w:vAlign w:val="center"/>
            <w:hideMark/>
          </w:tcPr>
          <w:p w14:paraId="6E1268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126,9</w:t>
            </w:r>
          </w:p>
        </w:tc>
        <w:tc>
          <w:tcPr>
            <w:tcW w:w="1451" w:type="dxa"/>
            <w:tcBorders>
              <w:top w:val="nil"/>
              <w:left w:val="nil"/>
              <w:bottom w:val="single" w:sz="8" w:space="0" w:color="auto"/>
              <w:right w:val="single" w:sz="8" w:space="0" w:color="auto"/>
            </w:tcBorders>
            <w:shd w:val="clear" w:color="auto" w:fill="auto"/>
            <w:noWrap/>
            <w:vAlign w:val="center"/>
            <w:hideMark/>
          </w:tcPr>
          <w:p w14:paraId="5351F5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0A4A79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662283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759482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87D8E5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3CAD82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Preddvor</w:t>
            </w:r>
          </w:p>
        </w:tc>
        <w:tc>
          <w:tcPr>
            <w:tcW w:w="912" w:type="dxa"/>
            <w:tcBorders>
              <w:top w:val="nil"/>
              <w:left w:val="nil"/>
              <w:bottom w:val="single" w:sz="8" w:space="0" w:color="auto"/>
              <w:right w:val="single" w:sz="8" w:space="0" w:color="auto"/>
            </w:tcBorders>
            <w:shd w:val="clear" w:color="auto" w:fill="auto"/>
            <w:noWrap/>
            <w:vAlign w:val="center"/>
            <w:hideMark/>
          </w:tcPr>
          <w:p w14:paraId="77D338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w:t>
            </w:r>
          </w:p>
        </w:tc>
        <w:tc>
          <w:tcPr>
            <w:tcW w:w="912" w:type="dxa"/>
            <w:tcBorders>
              <w:top w:val="nil"/>
              <w:left w:val="nil"/>
              <w:bottom w:val="single" w:sz="8" w:space="0" w:color="auto"/>
              <w:right w:val="single" w:sz="8" w:space="0" w:color="auto"/>
            </w:tcBorders>
            <w:shd w:val="clear" w:color="auto" w:fill="auto"/>
            <w:noWrap/>
            <w:vAlign w:val="center"/>
            <w:hideMark/>
          </w:tcPr>
          <w:p w14:paraId="7D2FE7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3.592</w:t>
            </w:r>
          </w:p>
        </w:tc>
        <w:tc>
          <w:tcPr>
            <w:tcW w:w="1152" w:type="dxa"/>
            <w:tcBorders>
              <w:top w:val="nil"/>
              <w:left w:val="nil"/>
              <w:bottom w:val="single" w:sz="8" w:space="0" w:color="auto"/>
              <w:right w:val="single" w:sz="8" w:space="0" w:color="auto"/>
            </w:tcBorders>
            <w:shd w:val="clear" w:color="auto" w:fill="auto"/>
            <w:noWrap/>
            <w:vAlign w:val="center"/>
            <w:hideMark/>
          </w:tcPr>
          <w:p w14:paraId="31C4AB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451" w:type="dxa"/>
            <w:tcBorders>
              <w:top w:val="nil"/>
              <w:left w:val="nil"/>
              <w:bottom w:val="single" w:sz="8" w:space="0" w:color="auto"/>
              <w:right w:val="single" w:sz="8" w:space="0" w:color="auto"/>
            </w:tcBorders>
            <w:shd w:val="clear" w:color="auto" w:fill="auto"/>
            <w:noWrap/>
            <w:vAlign w:val="center"/>
            <w:hideMark/>
          </w:tcPr>
          <w:p w14:paraId="60E895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55ADBF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058701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9FD950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7310FD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039ED5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Radovljica</w:t>
            </w:r>
          </w:p>
        </w:tc>
        <w:tc>
          <w:tcPr>
            <w:tcW w:w="912" w:type="dxa"/>
            <w:tcBorders>
              <w:top w:val="nil"/>
              <w:left w:val="nil"/>
              <w:bottom w:val="single" w:sz="8" w:space="0" w:color="auto"/>
              <w:right w:val="single" w:sz="8" w:space="0" w:color="auto"/>
            </w:tcBorders>
            <w:shd w:val="clear" w:color="auto" w:fill="auto"/>
            <w:noWrap/>
            <w:vAlign w:val="center"/>
            <w:hideMark/>
          </w:tcPr>
          <w:p w14:paraId="695235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118,7</w:t>
            </w:r>
          </w:p>
        </w:tc>
        <w:tc>
          <w:tcPr>
            <w:tcW w:w="912" w:type="dxa"/>
            <w:tcBorders>
              <w:top w:val="nil"/>
              <w:left w:val="nil"/>
              <w:bottom w:val="single" w:sz="8" w:space="0" w:color="auto"/>
              <w:right w:val="single" w:sz="8" w:space="0" w:color="auto"/>
            </w:tcBorders>
            <w:shd w:val="clear" w:color="auto" w:fill="auto"/>
            <w:noWrap/>
            <w:vAlign w:val="center"/>
            <w:hideMark/>
          </w:tcPr>
          <w:p w14:paraId="11D8CA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18.823</w:t>
            </w:r>
          </w:p>
        </w:tc>
        <w:tc>
          <w:tcPr>
            <w:tcW w:w="1152" w:type="dxa"/>
            <w:tcBorders>
              <w:top w:val="nil"/>
              <w:left w:val="nil"/>
              <w:bottom w:val="single" w:sz="8" w:space="0" w:color="auto"/>
              <w:right w:val="single" w:sz="8" w:space="0" w:color="auto"/>
            </w:tcBorders>
            <w:shd w:val="clear" w:color="auto" w:fill="auto"/>
            <w:noWrap/>
            <w:vAlign w:val="center"/>
            <w:hideMark/>
          </w:tcPr>
          <w:p w14:paraId="44E04E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158,6</w:t>
            </w:r>
          </w:p>
        </w:tc>
        <w:tc>
          <w:tcPr>
            <w:tcW w:w="1451" w:type="dxa"/>
            <w:tcBorders>
              <w:top w:val="nil"/>
              <w:left w:val="nil"/>
              <w:bottom w:val="single" w:sz="8" w:space="0" w:color="auto"/>
              <w:right w:val="single" w:sz="8" w:space="0" w:color="auto"/>
            </w:tcBorders>
            <w:shd w:val="clear" w:color="000000" w:fill="FF0000"/>
            <w:vAlign w:val="center"/>
            <w:hideMark/>
          </w:tcPr>
          <w:p w14:paraId="6C3B1F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332BD1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33193B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DFDE4E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04A66E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0159E14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Šenčur</w:t>
            </w:r>
          </w:p>
        </w:tc>
        <w:tc>
          <w:tcPr>
            <w:tcW w:w="912" w:type="dxa"/>
            <w:tcBorders>
              <w:top w:val="nil"/>
              <w:left w:val="nil"/>
              <w:bottom w:val="single" w:sz="8" w:space="0" w:color="auto"/>
              <w:right w:val="single" w:sz="8" w:space="0" w:color="auto"/>
            </w:tcBorders>
            <w:shd w:val="clear" w:color="auto" w:fill="auto"/>
            <w:noWrap/>
            <w:vAlign w:val="center"/>
            <w:hideMark/>
          </w:tcPr>
          <w:p w14:paraId="7024B1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40,3</w:t>
            </w:r>
          </w:p>
        </w:tc>
        <w:tc>
          <w:tcPr>
            <w:tcW w:w="912" w:type="dxa"/>
            <w:tcBorders>
              <w:top w:val="nil"/>
              <w:left w:val="nil"/>
              <w:bottom w:val="single" w:sz="8" w:space="0" w:color="auto"/>
              <w:right w:val="single" w:sz="8" w:space="0" w:color="auto"/>
            </w:tcBorders>
            <w:shd w:val="clear" w:color="auto" w:fill="auto"/>
            <w:noWrap/>
            <w:vAlign w:val="center"/>
            <w:hideMark/>
          </w:tcPr>
          <w:p w14:paraId="4AA7DE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8.585</w:t>
            </w:r>
          </w:p>
        </w:tc>
        <w:tc>
          <w:tcPr>
            <w:tcW w:w="1152" w:type="dxa"/>
            <w:tcBorders>
              <w:top w:val="nil"/>
              <w:left w:val="nil"/>
              <w:bottom w:val="single" w:sz="8" w:space="0" w:color="auto"/>
              <w:right w:val="single" w:sz="8" w:space="0" w:color="auto"/>
            </w:tcBorders>
            <w:shd w:val="clear" w:color="auto" w:fill="auto"/>
            <w:noWrap/>
            <w:vAlign w:val="center"/>
            <w:hideMark/>
          </w:tcPr>
          <w:p w14:paraId="2503C6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51" w:type="dxa"/>
            <w:tcBorders>
              <w:top w:val="nil"/>
              <w:left w:val="nil"/>
              <w:bottom w:val="single" w:sz="8" w:space="0" w:color="auto"/>
              <w:right w:val="single" w:sz="8" w:space="0" w:color="auto"/>
            </w:tcBorders>
            <w:shd w:val="clear" w:color="auto" w:fill="auto"/>
            <w:noWrap/>
            <w:vAlign w:val="center"/>
            <w:hideMark/>
          </w:tcPr>
          <w:p w14:paraId="1CF09D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55CC49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191E64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BF293F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0447CC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E7434A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Škofja Loka</w:t>
            </w:r>
          </w:p>
        </w:tc>
        <w:tc>
          <w:tcPr>
            <w:tcW w:w="912" w:type="dxa"/>
            <w:tcBorders>
              <w:top w:val="nil"/>
              <w:left w:val="nil"/>
              <w:bottom w:val="single" w:sz="8" w:space="0" w:color="auto"/>
              <w:right w:val="single" w:sz="8" w:space="0" w:color="auto"/>
            </w:tcBorders>
            <w:shd w:val="clear" w:color="auto" w:fill="auto"/>
            <w:noWrap/>
            <w:vAlign w:val="center"/>
            <w:hideMark/>
          </w:tcPr>
          <w:p w14:paraId="7B152B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w:t>
            </w:r>
          </w:p>
        </w:tc>
        <w:tc>
          <w:tcPr>
            <w:tcW w:w="912" w:type="dxa"/>
            <w:tcBorders>
              <w:top w:val="nil"/>
              <w:left w:val="nil"/>
              <w:bottom w:val="single" w:sz="8" w:space="0" w:color="auto"/>
              <w:right w:val="single" w:sz="8" w:space="0" w:color="auto"/>
            </w:tcBorders>
            <w:shd w:val="clear" w:color="auto" w:fill="auto"/>
            <w:noWrap/>
            <w:vAlign w:val="center"/>
            <w:hideMark/>
          </w:tcPr>
          <w:p w14:paraId="7622AF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22.942</w:t>
            </w:r>
          </w:p>
        </w:tc>
        <w:tc>
          <w:tcPr>
            <w:tcW w:w="1152" w:type="dxa"/>
            <w:tcBorders>
              <w:top w:val="nil"/>
              <w:left w:val="nil"/>
              <w:bottom w:val="single" w:sz="8" w:space="0" w:color="auto"/>
              <w:right w:val="single" w:sz="8" w:space="0" w:color="auto"/>
            </w:tcBorders>
            <w:shd w:val="clear" w:color="auto" w:fill="auto"/>
            <w:noWrap/>
            <w:vAlign w:val="center"/>
            <w:hideMark/>
          </w:tcPr>
          <w:p w14:paraId="2BC115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157,1</w:t>
            </w:r>
          </w:p>
        </w:tc>
        <w:tc>
          <w:tcPr>
            <w:tcW w:w="1451" w:type="dxa"/>
            <w:tcBorders>
              <w:top w:val="nil"/>
              <w:left w:val="nil"/>
              <w:bottom w:val="single" w:sz="8" w:space="0" w:color="auto"/>
              <w:right w:val="single" w:sz="8" w:space="0" w:color="auto"/>
            </w:tcBorders>
            <w:shd w:val="clear" w:color="000000" w:fill="FF6600"/>
            <w:vAlign w:val="center"/>
            <w:hideMark/>
          </w:tcPr>
          <w:p w14:paraId="295C67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59020C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EAFDE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4EC6B1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423401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775DEE8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Tržič</w:t>
            </w:r>
          </w:p>
        </w:tc>
        <w:tc>
          <w:tcPr>
            <w:tcW w:w="912" w:type="dxa"/>
            <w:tcBorders>
              <w:top w:val="nil"/>
              <w:left w:val="nil"/>
              <w:bottom w:val="single" w:sz="8" w:space="0" w:color="auto"/>
              <w:right w:val="single" w:sz="8" w:space="0" w:color="auto"/>
            </w:tcBorders>
            <w:shd w:val="clear" w:color="auto" w:fill="auto"/>
            <w:noWrap/>
            <w:vAlign w:val="center"/>
            <w:hideMark/>
          </w:tcPr>
          <w:p w14:paraId="69953B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155,4</w:t>
            </w:r>
          </w:p>
        </w:tc>
        <w:tc>
          <w:tcPr>
            <w:tcW w:w="912" w:type="dxa"/>
            <w:tcBorders>
              <w:top w:val="nil"/>
              <w:left w:val="nil"/>
              <w:bottom w:val="single" w:sz="8" w:space="0" w:color="auto"/>
              <w:right w:val="single" w:sz="8" w:space="0" w:color="auto"/>
            </w:tcBorders>
            <w:shd w:val="clear" w:color="auto" w:fill="auto"/>
            <w:noWrap/>
            <w:vAlign w:val="center"/>
            <w:hideMark/>
          </w:tcPr>
          <w:p w14:paraId="1D2940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14.839</w:t>
            </w:r>
          </w:p>
        </w:tc>
        <w:tc>
          <w:tcPr>
            <w:tcW w:w="1152" w:type="dxa"/>
            <w:tcBorders>
              <w:top w:val="nil"/>
              <w:left w:val="nil"/>
              <w:bottom w:val="single" w:sz="8" w:space="0" w:color="auto"/>
              <w:right w:val="single" w:sz="8" w:space="0" w:color="auto"/>
            </w:tcBorders>
            <w:shd w:val="clear" w:color="auto" w:fill="auto"/>
            <w:noWrap/>
            <w:vAlign w:val="center"/>
            <w:hideMark/>
          </w:tcPr>
          <w:p w14:paraId="52959D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95,5</w:t>
            </w:r>
          </w:p>
        </w:tc>
        <w:tc>
          <w:tcPr>
            <w:tcW w:w="1451" w:type="dxa"/>
            <w:tcBorders>
              <w:top w:val="nil"/>
              <w:left w:val="nil"/>
              <w:bottom w:val="single" w:sz="8" w:space="0" w:color="auto"/>
              <w:right w:val="single" w:sz="8" w:space="0" w:color="auto"/>
            </w:tcBorders>
            <w:shd w:val="clear" w:color="000000" w:fill="FFCC00"/>
            <w:vAlign w:val="center"/>
            <w:hideMark/>
          </w:tcPr>
          <w:p w14:paraId="50CFA4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48F7348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4EA7C2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6521DF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CD5F98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47D34AA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Železniki</w:t>
            </w:r>
          </w:p>
        </w:tc>
        <w:tc>
          <w:tcPr>
            <w:tcW w:w="912" w:type="dxa"/>
            <w:tcBorders>
              <w:top w:val="nil"/>
              <w:left w:val="nil"/>
              <w:bottom w:val="single" w:sz="8" w:space="0" w:color="auto"/>
              <w:right w:val="single" w:sz="8" w:space="0" w:color="auto"/>
            </w:tcBorders>
            <w:shd w:val="clear" w:color="auto" w:fill="auto"/>
            <w:noWrap/>
            <w:vAlign w:val="center"/>
            <w:hideMark/>
          </w:tcPr>
          <w:p w14:paraId="0FE488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163,8</w:t>
            </w:r>
          </w:p>
        </w:tc>
        <w:tc>
          <w:tcPr>
            <w:tcW w:w="912" w:type="dxa"/>
            <w:tcBorders>
              <w:top w:val="nil"/>
              <w:left w:val="nil"/>
              <w:bottom w:val="single" w:sz="8" w:space="0" w:color="auto"/>
              <w:right w:val="single" w:sz="8" w:space="0" w:color="auto"/>
            </w:tcBorders>
            <w:shd w:val="clear" w:color="auto" w:fill="auto"/>
            <w:noWrap/>
            <w:vAlign w:val="center"/>
            <w:hideMark/>
          </w:tcPr>
          <w:p w14:paraId="4D42F1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6.689</w:t>
            </w:r>
          </w:p>
        </w:tc>
        <w:tc>
          <w:tcPr>
            <w:tcW w:w="1152" w:type="dxa"/>
            <w:tcBorders>
              <w:top w:val="nil"/>
              <w:left w:val="nil"/>
              <w:bottom w:val="single" w:sz="8" w:space="0" w:color="auto"/>
              <w:right w:val="single" w:sz="8" w:space="0" w:color="auto"/>
            </w:tcBorders>
            <w:shd w:val="clear" w:color="auto" w:fill="auto"/>
            <w:noWrap/>
            <w:vAlign w:val="center"/>
            <w:hideMark/>
          </w:tcPr>
          <w:p w14:paraId="1C4A96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40,8</w:t>
            </w:r>
          </w:p>
        </w:tc>
        <w:tc>
          <w:tcPr>
            <w:tcW w:w="1451" w:type="dxa"/>
            <w:tcBorders>
              <w:top w:val="nil"/>
              <w:left w:val="nil"/>
              <w:bottom w:val="single" w:sz="8" w:space="0" w:color="auto"/>
              <w:right w:val="single" w:sz="8" w:space="0" w:color="auto"/>
            </w:tcBorders>
            <w:shd w:val="clear" w:color="auto" w:fill="auto"/>
            <w:vAlign w:val="center"/>
            <w:hideMark/>
          </w:tcPr>
          <w:p w14:paraId="74856E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DF2098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09636C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8F9EF4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7543B4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55724B7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Žirovnica</w:t>
            </w:r>
          </w:p>
        </w:tc>
        <w:tc>
          <w:tcPr>
            <w:tcW w:w="912" w:type="dxa"/>
            <w:tcBorders>
              <w:top w:val="nil"/>
              <w:left w:val="nil"/>
              <w:bottom w:val="single" w:sz="8" w:space="0" w:color="auto"/>
              <w:right w:val="single" w:sz="8" w:space="0" w:color="auto"/>
            </w:tcBorders>
            <w:shd w:val="clear" w:color="auto" w:fill="auto"/>
            <w:noWrap/>
            <w:vAlign w:val="center"/>
            <w:hideMark/>
          </w:tcPr>
          <w:p w14:paraId="1CC5CA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42,7</w:t>
            </w:r>
          </w:p>
        </w:tc>
        <w:tc>
          <w:tcPr>
            <w:tcW w:w="912" w:type="dxa"/>
            <w:tcBorders>
              <w:top w:val="nil"/>
              <w:left w:val="nil"/>
              <w:bottom w:val="single" w:sz="8" w:space="0" w:color="auto"/>
              <w:right w:val="single" w:sz="8" w:space="0" w:color="auto"/>
            </w:tcBorders>
            <w:shd w:val="clear" w:color="auto" w:fill="auto"/>
            <w:noWrap/>
            <w:vAlign w:val="center"/>
            <w:hideMark/>
          </w:tcPr>
          <w:p w14:paraId="6AFE37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4.360</w:t>
            </w:r>
          </w:p>
        </w:tc>
        <w:tc>
          <w:tcPr>
            <w:tcW w:w="1152" w:type="dxa"/>
            <w:tcBorders>
              <w:top w:val="nil"/>
              <w:left w:val="nil"/>
              <w:bottom w:val="single" w:sz="8" w:space="0" w:color="auto"/>
              <w:right w:val="single" w:sz="8" w:space="0" w:color="auto"/>
            </w:tcBorders>
            <w:shd w:val="clear" w:color="auto" w:fill="auto"/>
            <w:noWrap/>
            <w:vAlign w:val="center"/>
            <w:hideMark/>
          </w:tcPr>
          <w:p w14:paraId="359A86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102,1</w:t>
            </w:r>
          </w:p>
        </w:tc>
        <w:tc>
          <w:tcPr>
            <w:tcW w:w="1451" w:type="dxa"/>
            <w:tcBorders>
              <w:top w:val="nil"/>
              <w:left w:val="nil"/>
              <w:bottom w:val="single" w:sz="8" w:space="0" w:color="auto"/>
              <w:right w:val="single" w:sz="8" w:space="0" w:color="auto"/>
            </w:tcBorders>
            <w:shd w:val="clear" w:color="auto" w:fill="auto"/>
            <w:noWrap/>
            <w:vAlign w:val="center"/>
            <w:hideMark/>
          </w:tcPr>
          <w:p w14:paraId="042B12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036AB3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F65A1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90F3EE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75E468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56C5401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Žiri</w:t>
            </w:r>
          </w:p>
        </w:tc>
        <w:tc>
          <w:tcPr>
            <w:tcW w:w="912" w:type="dxa"/>
            <w:tcBorders>
              <w:top w:val="nil"/>
              <w:left w:val="nil"/>
              <w:bottom w:val="single" w:sz="8" w:space="0" w:color="auto"/>
              <w:right w:val="single" w:sz="8" w:space="0" w:color="auto"/>
            </w:tcBorders>
            <w:shd w:val="clear" w:color="auto" w:fill="auto"/>
            <w:noWrap/>
            <w:vAlign w:val="center"/>
            <w:hideMark/>
          </w:tcPr>
          <w:p w14:paraId="683803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49,3</w:t>
            </w:r>
          </w:p>
        </w:tc>
        <w:tc>
          <w:tcPr>
            <w:tcW w:w="912" w:type="dxa"/>
            <w:tcBorders>
              <w:top w:val="nil"/>
              <w:left w:val="nil"/>
              <w:bottom w:val="single" w:sz="8" w:space="0" w:color="auto"/>
              <w:right w:val="single" w:sz="8" w:space="0" w:color="auto"/>
            </w:tcBorders>
            <w:shd w:val="clear" w:color="auto" w:fill="auto"/>
            <w:noWrap/>
            <w:vAlign w:val="center"/>
            <w:hideMark/>
          </w:tcPr>
          <w:p w14:paraId="47E098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4.847</w:t>
            </w:r>
          </w:p>
        </w:tc>
        <w:tc>
          <w:tcPr>
            <w:tcW w:w="1152" w:type="dxa"/>
            <w:tcBorders>
              <w:top w:val="nil"/>
              <w:left w:val="nil"/>
              <w:bottom w:val="single" w:sz="8" w:space="0" w:color="auto"/>
              <w:right w:val="single" w:sz="8" w:space="0" w:color="auto"/>
            </w:tcBorders>
            <w:shd w:val="clear" w:color="auto" w:fill="auto"/>
            <w:noWrap/>
            <w:vAlign w:val="center"/>
            <w:hideMark/>
          </w:tcPr>
          <w:p w14:paraId="0E3D6A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98,3</w:t>
            </w:r>
          </w:p>
        </w:tc>
        <w:tc>
          <w:tcPr>
            <w:tcW w:w="1451" w:type="dxa"/>
            <w:tcBorders>
              <w:top w:val="nil"/>
              <w:left w:val="nil"/>
              <w:bottom w:val="single" w:sz="8" w:space="0" w:color="auto"/>
              <w:right w:val="single" w:sz="8" w:space="0" w:color="auto"/>
            </w:tcBorders>
            <w:shd w:val="clear" w:color="auto" w:fill="auto"/>
            <w:noWrap/>
            <w:vAlign w:val="center"/>
            <w:hideMark/>
          </w:tcPr>
          <w:p w14:paraId="651855E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1A502F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270B65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F19337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8EE13D0"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000000" w:fill="FFFFCC"/>
            <w:noWrap/>
            <w:vAlign w:val="center"/>
            <w:hideMark/>
          </w:tcPr>
          <w:p w14:paraId="607B0D38"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nil"/>
              <w:left w:val="nil"/>
              <w:bottom w:val="single" w:sz="8" w:space="0" w:color="auto"/>
              <w:right w:val="single" w:sz="8" w:space="0" w:color="auto"/>
            </w:tcBorders>
            <w:shd w:val="clear" w:color="auto" w:fill="auto"/>
            <w:noWrap/>
            <w:vAlign w:val="center"/>
            <w:hideMark/>
          </w:tcPr>
          <w:p w14:paraId="6BB704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2.136,80</w:t>
            </w:r>
          </w:p>
        </w:tc>
        <w:tc>
          <w:tcPr>
            <w:tcW w:w="912" w:type="dxa"/>
            <w:tcBorders>
              <w:top w:val="nil"/>
              <w:left w:val="nil"/>
              <w:bottom w:val="single" w:sz="8" w:space="0" w:color="auto"/>
              <w:right w:val="single" w:sz="8" w:space="0" w:color="auto"/>
            </w:tcBorders>
            <w:shd w:val="clear" w:color="auto" w:fill="auto"/>
            <w:noWrap/>
            <w:vAlign w:val="center"/>
            <w:hideMark/>
          </w:tcPr>
          <w:p w14:paraId="673540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201.936</w:t>
            </w:r>
          </w:p>
        </w:tc>
        <w:tc>
          <w:tcPr>
            <w:tcW w:w="1152" w:type="dxa"/>
            <w:tcBorders>
              <w:top w:val="nil"/>
              <w:left w:val="nil"/>
              <w:bottom w:val="single" w:sz="8" w:space="0" w:color="auto"/>
              <w:right w:val="single" w:sz="8" w:space="0" w:color="auto"/>
            </w:tcBorders>
            <w:shd w:val="clear" w:color="auto" w:fill="auto"/>
            <w:noWrap/>
            <w:vAlign w:val="center"/>
            <w:hideMark/>
          </w:tcPr>
          <w:p w14:paraId="0100F4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94,5</w:t>
            </w:r>
          </w:p>
        </w:tc>
        <w:tc>
          <w:tcPr>
            <w:tcW w:w="1451" w:type="dxa"/>
            <w:tcBorders>
              <w:top w:val="nil"/>
              <w:left w:val="nil"/>
              <w:bottom w:val="single" w:sz="8" w:space="0" w:color="auto"/>
              <w:right w:val="single" w:sz="8" w:space="0" w:color="auto"/>
            </w:tcBorders>
            <w:shd w:val="clear" w:color="auto" w:fill="auto"/>
            <w:noWrap/>
            <w:vAlign w:val="center"/>
            <w:hideMark/>
          </w:tcPr>
          <w:p w14:paraId="1CA98B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2F5DC4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3B51E0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FFCEA72"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14D8AFD5"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SEVERNOPRIMORSKA</w:t>
            </w:r>
          </w:p>
        </w:tc>
        <w:tc>
          <w:tcPr>
            <w:tcW w:w="1448" w:type="dxa"/>
            <w:tcBorders>
              <w:top w:val="nil"/>
              <w:left w:val="nil"/>
              <w:bottom w:val="single" w:sz="8" w:space="0" w:color="auto"/>
              <w:right w:val="single" w:sz="8" w:space="0" w:color="auto"/>
            </w:tcBorders>
            <w:shd w:val="clear" w:color="auto" w:fill="auto"/>
            <w:noWrap/>
            <w:vAlign w:val="center"/>
            <w:hideMark/>
          </w:tcPr>
          <w:p w14:paraId="57DE300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Ajdovščina</w:t>
            </w:r>
          </w:p>
        </w:tc>
        <w:tc>
          <w:tcPr>
            <w:tcW w:w="912" w:type="dxa"/>
            <w:tcBorders>
              <w:top w:val="nil"/>
              <w:left w:val="nil"/>
              <w:bottom w:val="single" w:sz="8" w:space="0" w:color="auto"/>
              <w:right w:val="single" w:sz="8" w:space="0" w:color="auto"/>
            </w:tcBorders>
            <w:shd w:val="clear" w:color="auto" w:fill="auto"/>
            <w:noWrap/>
            <w:vAlign w:val="center"/>
            <w:hideMark/>
          </w:tcPr>
          <w:p w14:paraId="01E673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245,2</w:t>
            </w:r>
          </w:p>
        </w:tc>
        <w:tc>
          <w:tcPr>
            <w:tcW w:w="912" w:type="dxa"/>
            <w:tcBorders>
              <w:top w:val="nil"/>
              <w:left w:val="nil"/>
              <w:bottom w:val="single" w:sz="8" w:space="0" w:color="auto"/>
              <w:right w:val="single" w:sz="8" w:space="0" w:color="auto"/>
            </w:tcBorders>
            <w:shd w:val="clear" w:color="auto" w:fill="auto"/>
            <w:noWrap/>
            <w:vAlign w:val="center"/>
            <w:hideMark/>
          </w:tcPr>
          <w:p w14:paraId="00E373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19.061</w:t>
            </w:r>
          </w:p>
        </w:tc>
        <w:tc>
          <w:tcPr>
            <w:tcW w:w="1152" w:type="dxa"/>
            <w:tcBorders>
              <w:top w:val="nil"/>
              <w:left w:val="nil"/>
              <w:bottom w:val="single" w:sz="8" w:space="0" w:color="auto"/>
              <w:right w:val="single" w:sz="8" w:space="0" w:color="auto"/>
            </w:tcBorders>
            <w:shd w:val="clear" w:color="auto" w:fill="auto"/>
            <w:noWrap/>
            <w:vAlign w:val="center"/>
            <w:hideMark/>
          </w:tcPr>
          <w:p w14:paraId="30D0C8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77,7</w:t>
            </w:r>
          </w:p>
        </w:tc>
        <w:tc>
          <w:tcPr>
            <w:tcW w:w="1451" w:type="dxa"/>
            <w:tcBorders>
              <w:top w:val="nil"/>
              <w:left w:val="nil"/>
              <w:bottom w:val="single" w:sz="8" w:space="0" w:color="auto"/>
              <w:right w:val="single" w:sz="8" w:space="0" w:color="auto"/>
            </w:tcBorders>
            <w:shd w:val="clear" w:color="000000" w:fill="FF6600"/>
            <w:vAlign w:val="center"/>
            <w:hideMark/>
          </w:tcPr>
          <w:p w14:paraId="549605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1A62E9C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5FAFA2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2C5C57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4BAF9B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40AEDA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Bovec</w:t>
            </w:r>
          </w:p>
        </w:tc>
        <w:tc>
          <w:tcPr>
            <w:tcW w:w="912" w:type="dxa"/>
            <w:tcBorders>
              <w:top w:val="nil"/>
              <w:left w:val="nil"/>
              <w:bottom w:val="single" w:sz="8" w:space="0" w:color="auto"/>
              <w:right w:val="single" w:sz="8" w:space="0" w:color="auto"/>
            </w:tcBorders>
            <w:shd w:val="clear" w:color="auto" w:fill="auto"/>
            <w:noWrap/>
            <w:vAlign w:val="center"/>
            <w:hideMark/>
          </w:tcPr>
          <w:p w14:paraId="524CB3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367,3</w:t>
            </w:r>
          </w:p>
        </w:tc>
        <w:tc>
          <w:tcPr>
            <w:tcW w:w="912" w:type="dxa"/>
            <w:tcBorders>
              <w:top w:val="nil"/>
              <w:left w:val="nil"/>
              <w:bottom w:val="single" w:sz="8" w:space="0" w:color="auto"/>
              <w:right w:val="single" w:sz="8" w:space="0" w:color="auto"/>
            </w:tcBorders>
            <w:shd w:val="clear" w:color="auto" w:fill="auto"/>
            <w:noWrap/>
            <w:vAlign w:val="center"/>
            <w:hideMark/>
          </w:tcPr>
          <w:p w14:paraId="639120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3.098</w:t>
            </w:r>
          </w:p>
        </w:tc>
        <w:tc>
          <w:tcPr>
            <w:tcW w:w="1152" w:type="dxa"/>
            <w:tcBorders>
              <w:top w:val="nil"/>
              <w:left w:val="nil"/>
              <w:bottom w:val="single" w:sz="8" w:space="0" w:color="auto"/>
              <w:right w:val="single" w:sz="8" w:space="0" w:color="auto"/>
            </w:tcBorders>
            <w:shd w:val="clear" w:color="auto" w:fill="auto"/>
            <w:noWrap/>
            <w:vAlign w:val="center"/>
            <w:hideMark/>
          </w:tcPr>
          <w:p w14:paraId="51A37C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w:t>
            </w:r>
          </w:p>
        </w:tc>
        <w:tc>
          <w:tcPr>
            <w:tcW w:w="1451" w:type="dxa"/>
            <w:tcBorders>
              <w:top w:val="nil"/>
              <w:left w:val="nil"/>
              <w:bottom w:val="single" w:sz="8" w:space="0" w:color="auto"/>
              <w:right w:val="single" w:sz="8" w:space="0" w:color="auto"/>
            </w:tcBorders>
            <w:shd w:val="clear" w:color="000000" w:fill="FF6600"/>
            <w:vAlign w:val="center"/>
            <w:hideMark/>
          </w:tcPr>
          <w:p w14:paraId="07EA92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4D07390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29245B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70F16B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834FB2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13933B4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Brda</w:t>
            </w:r>
          </w:p>
        </w:tc>
        <w:tc>
          <w:tcPr>
            <w:tcW w:w="912" w:type="dxa"/>
            <w:tcBorders>
              <w:top w:val="nil"/>
              <w:left w:val="nil"/>
              <w:bottom w:val="single" w:sz="8" w:space="0" w:color="auto"/>
              <w:right w:val="single" w:sz="8" w:space="0" w:color="auto"/>
            </w:tcBorders>
            <w:shd w:val="clear" w:color="auto" w:fill="auto"/>
            <w:noWrap/>
            <w:vAlign w:val="center"/>
            <w:hideMark/>
          </w:tcPr>
          <w:p w14:paraId="125579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72,1</w:t>
            </w:r>
          </w:p>
        </w:tc>
        <w:tc>
          <w:tcPr>
            <w:tcW w:w="912" w:type="dxa"/>
            <w:tcBorders>
              <w:top w:val="nil"/>
              <w:left w:val="nil"/>
              <w:bottom w:val="single" w:sz="8" w:space="0" w:color="auto"/>
              <w:right w:val="single" w:sz="8" w:space="0" w:color="auto"/>
            </w:tcBorders>
            <w:shd w:val="clear" w:color="auto" w:fill="auto"/>
            <w:noWrap/>
            <w:vAlign w:val="center"/>
            <w:hideMark/>
          </w:tcPr>
          <w:p w14:paraId="7421BB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5.664</w:t>
            </w:r>
          </w:p>
        </w:tc>
        <w:tc>
          <w:tcPr>
            <w:tcW w:w="1152" w:type="dxa"/>
            <w:tcBorders>
              <w:top w:val="nil"/>
              <w:left w:val="nil"/>
              <w:bottom w:val="single" w:sz="8" w:space="0" w:color="auto"/>
              <w:right w:val="single" w:sz="8" w:space="0" w:color="auto"/>
            </w:tcBorders>
            <w:shd w:val="clear" w:color="auto" w:fill="auto"/>
            <w:noWrap/>
            <w:vAlign w:val="center"/>
            <w:hideMark/>
          </w:tcPr>
          <w:p w14:paraId="4D1B30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78,6</w:t>
            </w:r>
          </w:p>
        </w:tc>
        <w:tc>
          <w:tcPr>
            <w:tcW w:w="1451" w:type="dxa"/>
            <w:tcBorders>
              <w:top w:val="nil"/>
              <w:left w:val="nil"/>
              <w:bottom w:val="single" w:sz="8" w:space="0" w:color="auto"/>
              <w:right w:val="single" w:sz="8" w:space="0" w:color="auto"/>
            </w:tcBorders>
            <w:shd w:val="clear" w:color="auto" w:fill="auto"/>
            <w:noWrap/>
            <w:vAlign w:val="center"/>
            <w:hideMark/>
          </w:tcPr>
          <w:p w14:paraId="2711E3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4429EC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AD34BC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1248C9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8E83DC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009600F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Cerkno</w:t>
            </w:r>
          </w:p>
        </w:tc>
        <w:tc>
          <w:tcPr>
            <w:tcW w:w="912" w:type="dxa"/>
            <w:tcBorders>
              <w:top w:val="nil"/>
              <w:left w:val="nil"/>
              <w:bottom w:val="single" w:sz="8" w:space="0" w:color="auto"/>
              <w:right w:val="single" w:sz="8" w:space="0" w:color="auto"/>
            </w:tcBorders>
            <w:shd w:val="clear" w:color="auto" w:fill="auto"/>
            <w:noWrap/>
            <w:vAlign w:val="center"/>
            <w:hideMark/>
          </w:tcPr>
          <w:p w14:paraId="15AEB9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131,7</w:t>
            </w:r>
          </w:p>
        </w:tc>
        <w:tc>
          <w:tcPr>
            <w:tcW w:w="912" w:type="dxa"/>
            <w:tcBorders>
              <w:top w:val="nil"/>
              <w:left w:val="nil"/>
              <w:bottom w:val="single" w:sz="8" w:space="0" w:color="auto"/>
              <w:right w:val="single" w:sz="8" w:space="0" w:color="auto"/>
            </w:tcBorders>
            <w:shd w:val="clear" w:color="auto" w:fill="auto"/>
            <w:noWrap/>
            <w:vAlign w:val="center"/>
            <w:hideMark/>
          </w:tcPr>
          <w:p w14:paraId="6B0974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4.620</w:t>
            </w:r>
          </w:p>
        </w:tc>
        <w:tc>
          <w:tcPr>
            <w:tcW w:w="1152" w:type="dxa"/>
            <w:tcBorders>
              <w:top w:val="nil"/>
              <w:left w:val="nil"/>
              <w:bottom w:val="single" w:sz="8" w:space="0" w:color="auto"/>
              <w:right w:val="single" w:sz="8" w:space="0" w:color="auto"/>
            </w:tcBorders>
            <w:shd w:val="clear" w:color="auto" w:fill="auto"/>
            <w:noWrap/>
            <w:vAlign w:val="center"/>
            <w:hideMark/>
          </w:tcPr>
          <w:p w14:paraId="64B72C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35,1</w:t>
            </w:r>
          </w:p>
        </w:tc>
        <w:tc>
          <w:tcPr>
            <w:tcW w:w="1451" w:type="dxa"/>
            <w:tcBorders>
              <w:top w:val="nil"/>
              <w:left w:val="nil"/>
              <w:bottom w:val="single" w:sz="8" w:space="0" w:color="auto"/>
              <w:right w:val="single" w:sz="8" w:space="0" w:color="auto"/>
            </w:tcBorders>
            <w:shd w:val="clear" w:color="auto" w:fill="auto"/>
            <w:vAlign w:val="center"/>
            <w:hideMark/>
          </w:tcPr>
          <w:p w14:paraId="623004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739BBD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CE7BC0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07BC2C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231697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3CA815C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Idrija</w:t>
            </w:r>
          </w:p>
        </w:tc>
        <w:tc>
          <w:tcPr>
            <w:tcW w:w="912" w:type="dxa"/>
            <w:tcBorders>
              <w:top w:val="nil"/>
              <w:left w:val="nil"/>
              <w:bottom w:val="single" w:sz="8" w:space="0" w:color="auto"/>
              <w:right w:val="single" w:sz="8" w:space="0" w:color="auto"/>
            </w:tcBorders>
            <w:shd w:val="clear" w:color="auto" w:fill="auto"/>
            <w:noWrap/>
            <w:vAlign w:val="center"/>
            <w:hideMark/>
          </w:tcPr>
          <w:p w14:paraId="175876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293,7</w:t>
            </w:r>
          </w:p>
        </w:tc>
        <w:tc>
          <w:tcPr>
            <w:tcW w:w="912" w:type="dxa"/>
            <w:tcBorders>
              <w:top w:val="nil"/>
              <w:left w:val="nil"/>
              <w:bottom w:val="single" w:sz="8" w:space="0" w:color="auto"/>
              <w:right w:val="single" w:sz="8" w:space="0" w:color="auto"/>
            </w:tcBorders>
            <w:shd w:val="clear" w:color="auto" w:fill="auto"/>
            <w:noWrap/>
            <w:vAlign w:val="center"/>
            <w:hideMark/>
          </w:tcPr>
          <w:p w14:paraId="37D232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11.888</w:t>
            </w:r>
          </w:p>
        </w:tc>
        <w:tc>
          <w:tcPr>
            <w:tcW w:w="1152" w:type="dxa"/>
            <w:tcBorders>
              <w:top w:val="nil"/>
              <w:left w:val="nil"/>
              <w:bottom w:val="single" w:sz="8" w:space="0" w:color="auto"/>
              <w:right w:val="single" w:sz="8" w:space="0" w:color="auto"/>
            </w:tcBorders>
            <w:shd w:val="clear" w:color="auto" w:fill="auto"/>
            <w:noWrap/>
            <w:vAlign w:val="center"/>
            <w:hideMark/>
          </w:tcPr>
          <w:p w14:paraId="15D9AA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40,5</w:t>
            </w:r>
          </w:p>
        </w:tc>
        <w:tc>
          <w:tcPr>
            <w:tcW w:w="1451" w:type="dxa"/>
            <w:tcBorders>
              <w:top w:val="nil"/>
              <w:left w:val="nil"/>
              <w:bottom w:val="single" w:sz="8" w:space="0" w:color="auto"/>
              <w:right w:val="single" w:sz="8" w:space="0" w:color="auto"/>
            </w:tcBorders>
            <w:shd w:val="clear" w:color="auto" w:fill="auto"/>
            <w:vAlign w:val="center"/>
            <w:hideMark/>
          </w:tcPr>
          <w:p w14:paraId="5A5E7A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58BE4D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2D7EBB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C26FF4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6ECDFB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84FD7A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Kanal</w:t>
            </w:r>
          </w:p>
        </w:tc>
        <w:tc>
          <w:tcPr>
            <w:tcW w:w="912" w:type="dxa"/>
            <w:tcBorders>
              <w:top w:val="nil"/>
              <w:left w:val="nil"/>
              <w:bottom w:val="single" w:sz="8" w:space="0" w:color="auto"/>
              <w:right w:val="single" w:sz="8" w:space="0" w:color="auto"/>
            </w:tcBorders>
            <w:shd w:val="clear" w:color="auto" w:fill="auto"/>
            <w:noWrap/>
            <w:vAlign w:val="center"/>
            <w:hideMark/>
          </w:tcPr>
          <w:p w14:paraId="5A1236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146,5</w:t>
            </w:r>
          </w:p>
        </w:tc>
        <w:tc>
          <w:tcPr>
            <w:tcW w:w="912" w:type="dxa"/>
            <w:tcBorders>
              <w:top w:val="nil"/>
              <w:left w:val="nil"/>
              <w:bottom w:val="single" w:sz="8" w:space="0" w:color="auto"/>
              <w:right w:val="single" w:sz="8" w:space="0" w:color="auto"/>
            </w:tcBorders>
            <w:shd w:val="clear" w:color="auto" w:fill="auto"/>
            <w:noWrap/>
            <w:vAlign w:val="center"/>
            <w:hideMark/>
          </w:tcPr>
          <w:p w14:paraId="07B7CC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5.386</w:t>
            </w:r>
          </w:p>
        </w:tc>
        <w:tc>
          <w:tcPr>
            <w:tcW w:w="1152" w:type="dxa"/>
            <w:tcBorders>
              <w:top w:val="nil"/>
              <w:left w:val="nil"/>
              <w:bottom w:val="single" w:sz="8" w:space="0" w:color="auto"/>
              <w:right w:val="single" w:sz="8" w:space="0" w:color="auto"/>
            </w:tcBorders>
            <w:shd w:val="clear" w:color="auto" w:fill="auto"/>
            <w:noWrap/>
            <w:vAlign w:val="center"/>
            <w:hideMark/>
          </w:tcPr>
          <w:p w14:paraId="313209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36,8</w:t>
            </w:r>
          </w:p>
        </w:tc>
        <w:tc>
          <w:tcPr>
            <w:tcW w:w="1451" w:type="dxa"/>
            <w:tcBorders>
              <w:top w:val="nil"/>
              <w:left w:val="nil"/>
              <w:bottom w:val="single" w:sz="8" w:space="0" w:color="auto"/>
              <w:right w:val="single" w:sz="8" w:space="0" w:color="auto"/>
            </w:tcBorders>
            <w:shd w:val="clear" w:color="000000" w:fill="FFCC00"/>
            <w:vAlign w:val="center"/>
            <w:hideMark/>
          </w:tcPr>
          <w:p w14:paraId="67AC7B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5F1A9B3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1AC0A9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21B527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F1C687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FE15CA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Kobarid</w:t>
            </w:r>
          </w:p>
        </w:tc>
        <w:tc>
          <w:tcPr>
            <w:tcW w:w="912" w:type="dxa"/>
            <w:tcBorders>
              <w:top w:val="nil"/>
              <w:left w:val="nil"/>
              <w:bottom w:val="single" w:sz="8" w:space="0" w:color="auto"/>
              <w:right w:val="single" w:sz="8" w:space="0" w:color="auto"/>
            </w:tcBorders>
            <w:shd w:val="clear" w:color="auto" w:fill="auto"/>
            <w:noWrap/>
            <w:vAlign w:val="center"/>
            <w:hideMark/>
          </w:tcPr>
          <w:p w14:paraId="33AC32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192,7</w:t>
            </w:r>
          </w:p>
        </w:tc>
        <w:tc>
          <w:tcPr>
            <w:tcW w:w="912" w:type="dxa"/>
            <w:tcBorders>
              <w:top w:val="nil"/>
              <w:left w:val="nil"/>
              <w:bottom w:val="single" w:sz="8" w:space="0" w:color="auto"/>
              <w:right w:val="single" w:sz="8" w:space="0" w:color="auto"/>
            </w:tcBorders>
            <w:shd w:val="clear" w:color="auto" w:fill="auto"/>
            <w:noWrap/>
            <w:vAlign w:val="center"/>
            <w:hideMark/>
          </w:tcPr>
          <w:p w14:paraId="702BB5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4.107</w:t>
            </w:r>
          </w:p>
        </w:tc>
        <w:tc>
          <w:tcPr>
            <w:tcW w:w="1152" w:type="dxa"/>
            <w:tcBorders>
              <w:top w:val="nil"/>
              <w:left w:val="nil"/>
              <w:bottom w:val="single" w:sz="8" w:space="0" w:color="auto"/>
              <w:right w:val="single" w:sz="8" w:space="0" w:color="auto"/>
            </w:tcBorders>
            <w:shd w:val="clear" w:color="auto" w:fill="auto"/>
            <w:noWrap/>
            <w:vAlign w:val="center"/>
            <w:hideMark/>
          </w:tcPr>
          <w:p w14:paraId="57D14B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51" w:type="dxa"/>
            <w:tcBorders>
              <w:top w:val="nil"/>
              <w:left w:val="nil"/>
              <w:bottom w:val="single" w:sz="8" w:space="0" w:color="auto"/>
              <w:right w:val="single" w:sz="8" w:space="0" w:color="auto"/>
            </w:tcBorders>
            <w:shd w:val="clear" w:color="auto" w:fill="auto"/>
            <w:noWrap/>
            <w:vAlign w:val="center"/>
            <w:hideMark/>
          </w:tcPr>
          <w:p w14:paraId="135C48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666922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801A4C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1D185C2" w14:textId="77777777" w:rsidTr="00EE79E7">
        <w:trPr>
          <w:trHeight w:val="593"/>
        </w:trPr>
        <w:tc>
          <w:tcPr>
            <w:tcW w:w="929" w:type="dxa"/>
            <w:vMerge/>
            <w:tcBorders>
              <w:top w:val="nil"/>
              <w:left w:val="single" w:sz="8" w:space="0" w:color="auto"/>
              <w:bottom w:val="single" w:sz="8" w:space="0" w:color="000000"/>
              <w:right w:val="single" w:sz="8" w:space="0" w:color="auto"/>
            </w:tcBorders>
            <w:vAlign w:val="center"/>
            <w:hideMark/>
          </w:tcPr>
          <w:p w14:paraId="5D386A5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85458C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Miren – Kostanjevica</w:t>
            </w:r>
          </w:p>
        </w:tc>
        <w:tc>
          <w:tcPr>
            <w:tcW w:w="912" w:type="dxa"/>
            <w:tcBorders>
              <w:top w:val="nil"/>
              <w:left w:val="nil"/>
              <w:bottom w:val="single" w:sz="8" w:space="0" w:color="auto"/>
              <w:right w:val="single" w:sz="8" w:space="0" w:color="auto"/>
            </w:tcBorders>
            <w:shd w:val="clear" w:color="auto" w:fill="auto"/>
            <w:noWrap/>
            <w:vAlign w:val="center"/>
            <w:hideMark/>
          </w:tcPr>
          <w:p w14:paraId="36DECD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62,8</w:t>
            </w:r>
          </w:p>
        </w:tc>
        <w:tc>
          <w:tcPr>
            <w:tcW w:w="912" w:type="dxa"/>
            <w:tcBorders>
              <w:top w:val="nil"/>
              <w:left w:val="nil"/>
              <w:bottom w:val="single" w:sz="8" w:space="0" w:color="auto"/>
              <w:right w:val="single" w:sz="8" w:space="0" w:color="auto"/>
            </w:tcBorders>
            <w:shd w:val="clear" w:color="auto" w:fill="auto"/>
            <w:noWrap/>
            <w:vAlign w:val="center"/>
            <w:hideMark/>
          </w:tcPr>
          <w:p w14:paraId="1C8F75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4.820</w:t>
            </w:r>
          </w:p>
        </w:tc>
        <w:tc>
          <w:tcPr>
            <w:tcW w:w="1152" w:type="dxa"/>
            <w:tcBorders>
              <w:top w:val="nil"/>
              <w:left w:val="nil"/>
              <w:bottom w:val="single" w:sz="8" w:space="0" w:color="auto"/>
              <w:right w:val="single" w:sz="8" w:space="0" w:color="auto"/>
            </w:tcBorders>
            <w:shd w:val="clear" w:color="auto" w:fill="auto"/>
            <w:noWrap/>
            <w:vAlign w:val="center"/>
            <w:hideMark/>
          </w:tcPr>
          <w:p w14:paraId="46A954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451" w:type="dxa"/>
            <w:tcBorders>
              <w:top w:val="nil"/>
              <w:left w:val="nil"/>
              <w:bottom w:val="single" w:sz="8" w:space="0" w:color="auto"/>
              <w:right w:val="single" w:sz="8" w:space="0" w:color="auto"/>
            </w:tcBorders>
            <w:shd w:val="clear" w:color="auto" w:fill="auto"/>
            <w:noWrap/>
            <w:vAlign w:val="center"/>
            <w:hideMark/>
          </w:tcPr>
          <w:p w14:paraId="691DD1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7F76C5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A04B64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AA047F5" w14:textId="77777777" w:rsidTr="00EE79E7">
        <w:trPr>
          <w:trHeight w:val="403"/>
        </w:trPr>
        <w:tc>
          <w:tcPr>
            <w:tcW w:w="929" w:type="dxa"/>
            <w:vMerge/>
            <w:tcBorders>
              <w:top w:val="nil"/>
              <w:left w:val="single" w:sz="8" w:space="0" w:color="auto"/>
              <w:bottom w:val="single" w:sz="8" w:space="0" w:color="000000"/>
              <w:right w:val="single" w:sz="8" w:space="0" w:color="auto"/>
            </w:tcBorders>
            <w:vAlign w:val="center"/>
            <w:hideMark/>
          </w:tcPr>
          <w:p w14:paraId="2E050D4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2DB910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Nova Gorica</w:t>
            </w:r>
          </w:p>
        </w:tc>
        <w:tc>
          <w:tcPr>
            <w:tcW w:w="912" w:type="dxa"/>
            <w:tcBorders>
              <w:top w:val="nil"/>
              <w:left w:val="nil"/>
              <w:bottom w:val="single" w:sz="8" w:space="0" w:color="auto"/>
              <w:right w:val="single" w:sz="8" w:space="0" w:color="auto"/>
            </w:tcBorders>
            <w:shd w:val="clear" w:color="auto" w:fill="auto"/>
            <w:noWrap/>
            <w:vAlign w:val="center"/>
            <w:hideMark/>
          </w:tcPr>
          <w:p w14:paraId="0C565A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279,5</w:t>
            </w:r>
          </w:p>
        </w:tc>
        <w:tc>
          <w:tcPr>
            <w:tcW w:w="912" w:type="dxa"/>
            <w:tcBorders>
              <w:top w:val="nil"/>
              <w:left w:val="nil"/>
              <w:bottom w:val="single" w:sz="8" w:space="0" w:color="auto"/>
              <w:right w:val="single" w:sz="8" w:space="0" w:color="auto"/>
            </w:tcBorders>
            <w:shd w:val="clear" w:color="auto" w:fill="auto"/>
            <w:noWrap/>
            <w:vAlign w:val="center"/>
            <w:hideMark/>
          </w:tcPr>
          <w:p w14:paraId="67DCE4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31.798</w:t>
            </w:r>
          </w:p>
        </w:tc>
        <w:tc>
          <w:tcPr>
            <w:tcW w:w="1152" w:type="dxa"/>
            <w:tcBorders>
              <w:top w:val="nil"/>
              <w:left w:val="nil"/>
              <w:bottom w:val="single" w:sz="8" w:space="0" w:color="auto"/>
              <w:right w:val="single" w:sz="8" w:space="0" w:color="auto"/>
            </w:tcBorders>
            <w:shd w:val="clear" w:color="auto" w:fill="auto"/>
            <w:noWrap/>
            <w:vAlign w:val="center"/>
            <w:hideMark/>
          </w:tcPr>
          <w:p w14:paraId="202BB1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113,8</w:t>
            </w:r>
          </w:p>
        </w:tc>
        <w:tc>
          <w:tcPr>
            <w:tcW w:w="1451" w:type="dxa"/>
            <w:tcBorders>
              <w:top w:val="nil"/>
              <w:left w:val="nil"/>
              <w:bottom w:val="single" w:sz="8" w:space="0" w:color="auto"/>
              <w:right w:val="single" w:sz="8" w:space="0" w:color="auto"/>
            </w:tcBorders>
            <w:shd w:val="clear" w:color="000000" w:fill="FFCC00"/>
            <w:vAlign w:val="center"/>
            <w:hideMark/>
          </w:tcPr>
          <w:p w14:paraId="473DAD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2447B2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D8A38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C293A53"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21F560A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D8936D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Renče – Vogrsko</w:t>
            </w:r>
          </w:p>
        </w:tc>
        <w:tc>
          <w:tcPr>
            <w:tcW w:w="912" w:type="dxa"/>
            <w:tcBorders>
              <w:top w:val="nil"/>
              <w:left w:val="nil"/>
              <w:bottom w:val="single" w:sz="8" w:space="0" w:color="auto"/>
              <w:right w:val="single" w:sz="8" w:space="0" w:color="auto"/>
            </w:tcBorders>
            <w:shd w:val="clear" w:color="auto" w:fill="auto"/>
            <w:noWrap/>
            <w:vAlign w:val="center"/>
            <w:hideMark/>
          </w:tcPr>
          <w:p w14:paraId="740A9A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912" w:type="dxa"/>
            <w:tcBorders>
              <w:top w:val="nil"/>
              <w:left w:val="nil"/>
              <w:bottom w:val="single" w:sz="8" w:space="0" w:color="auto"/>
              <w:right w:val="single" w:sz="8" w:space="0" w:color="auto"/>
            </w:tcBorders>
            <w:shd w:val="clear" w:color="auto" w:fill="auto"/>
            <w:noWrap/>
            <w:vAlign w:val="center"/>
            <w:hideMark/>
          </w:tcPr>
          <w:p w14:paraId="55D4D3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4.347</w:t>
            </w:r>
          </w:p>
        </w:tc>
        <w:tc>
          <w:tcPr>
            <w:tcW w:w="1152" w:type="dxa"/>
            <w:tcBorders>
              <w:top w:val="nil"/>
              <w:left w:val="nil"/>
              <w:bottom w:val="single" w:sz="8" w:space="0" w:color="auto"/>
              <w:right w:val="single" w:sz="8" w:space="0" w:color="auto"/>
            </w:tcBorders>
            <w:shd w:val="clear" w:color="auto" w:fill="auto"/>
            <w:noWrap/>
            <w:vAlign w:val="center"/>
            <w:hideMark/>
          </w:tcPr>
          <w:p w14:paraId="60CE09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147,4</w:t>
            </w:r>
          </w:p>
        </w:tc>
        <w:tc>
          <w:tcPr>
            <w:tcW w:w="1451" w:type="dxa"/>
            <w:tcBorders>
              <w:top w:val="nil"/>
              <w:left w:val="nil"/>
              <w:bottom w:val="single" w:sz="8" w:space="0" w:color="auto"/>
              <w:right w:val="single" w:sz="8" w:space="0" w:color="auto"/>
            </w:tcBorders>
            <w:shd w:val="clear" w:color="000000" w:fill="FFCC00"/>
            <w:vAlign w:val="center"/>
            <w:hideMark/>
          </w:tcPr>
          <w:p w14:paraId="5B5555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73D08A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225399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F3AA7D0"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54AF8B9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D8A3EF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Šempeter – Vrtojba</w:t>
            </w:r>
          </w:p>
        </w:tc>
        <w:tc>
          <w:tcPr>
            <w:tcW w:w="912" w:type="dxa"/>
            <w:tcBorders>
              <w:top w:val="nil"/>
              <w:left w:val="nil"/>
              <w:bottom w:val="single" w:sz="8" w:space="0" w:color="auto"/>
              <w:right w:val="single" w:sz="8" w:space="0" w:color="auto"/>
            </w:tcBorders>
            <w:shd w:val="clear" w:color="auto" w:fill="auto"/>
            <w:noWrap/>
            <w:vAlign w:val="center"/>
            <w:hideMark/>
          </w:tcPr>
          <w:p w14:paraId="6B9EB59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w:t>
            </w:r>
          </w:p>
        </w:tc>
        <w:tc>
          <w:tcPr>
            <w:tcW w:w="912" w:type="dxa"/>
            <w:tcBorders>
              <w:top w:val="nil"/>
              <w:left w:val="nil"/>
              <w:bottom w:val="single" w:sz="8" w:space="0" w:color="auto"/>
              <w:right w:val="single" w:sz="8" w:space="0" w:color="auto"/>
            </w:tcBorders>
            <w:shd w:val="clear" w:color="auto" w:fill="auto"/>
            <w:noWrap/>
            <w:vAlign w:val="center"/>
            <w:hideMark/>
          </w:tcPr>
          <w:p w14:paraId="42AA3C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6.286</w:t>
            </w:r>
          </w:p>
        </w:tc>
        <w:tc>
          <w:tcPr>
            <w:tcW w:w="1152" w:type="dxa"/>
            <w:tcBorders>
              <w:top w:val="nil"/>
              <w:left w:val="nil"/>
              <w:bottom w:val="single" w:sz="8" w:space="0" w:color="auto"/>
              <w:right w:val="single" w:sz="8" w:space="0" w:color="auto"/>
            </w:tcBorders>
            <w:shd w:val="clear" w:color="auto" w:fill="auto"/>
            <w:noWrap/>
            <w:vAlign w:val="center"/>
            <w:hideMark/>
          </w:tcPr>
          <w:p w14:paraId="17D632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421,9</w:t>
            </w:r>
          </w:p>
        </w:tc>
        <w:tc>
          <w:tcPr>
            <w:tcW w:w="1451" w:type="dxa"/>
            <w:tcBorders>
              <w:top w:val="nil"/>
              <w:left w:val="nil"/>
              <w:bottom w:val="single" w:sz="8" w:space="0" w:color="auto"/>
              <w:right w:val="single" w:sz="8" w:space="0" w:color="auto"/>
            </w:tcBorders>
            <w:shd w:val="clear" w:color="000000" w:fill="FFCC00"/>
            <w:vAlign w:val="center"/>
            <w:hideMark/>
          </w:tcPr>
          <w:p w14:paraId="0F5FFF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70CB963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D4F88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DAE0EF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844D06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52FB9A0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Tolmin</w:t>
            </w:r>
          </w:p>
        </w:tc>
        <w:tc>
          <w:tcPr>
            <w:tcW w:w="912" w:type="dxa"/>
            <w:tcBorders>
              <w:top w:val="nil"/>
              <w:left w:val="nil"/>
              <w:bottom w:val="single" w:sz="8" w:space="0" w:color="auto"/>
              <w:right w:val="single" w:sz="8" w:space="0" w:color="auto"/>
            </w:tcBorders>
            <w:shd w:val="clear" w:color="auto" w:fill="auto"/>
            <w:noWrap/>
            <w:vAlign w:val="center"/>
            <w:hideMark/>
          </w:tcPr>
          <w:p w14:paraId="195077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381,5</w:t>
            </w:r>
          </w:p>
        </w:tc>
        <w:tc>
          <w:tcPr>
            <w:tcW w:w="912" w:type="dxa"/>
            <w:tcBorders>
              <w:top w:val="nil"/>
              <w:left w:val="nil"/>
              <w:bottom w:val="single" w:sz="8" w:space="0" w:color="auto"/>
              <w:right w:val="single" w:sz="8" w:space="0" w:color="auto"/>
            </w:tcBorders>
            <w:shd w:val="clear" w:color="auto" w:fill="auto"/>
            <w:noWrap/>
            <w:vAlign w:val="center"/>
            <w:hideMark/>
          </w:tcPr>
          <w:p w14:paraId="3F10BF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11.256</w:t>
            </w:r>
          </w:p>
        </w:tc>
        <w:tc>
          <w:tcPr>
            <w:tcW w:w="1152" w:type="dxa"/>
            <w:tcBorders>
              <w:top w:val="nil"/>
              <w:left w:val="nil"/>
              <w:bottom w:val="single" w:sz="8" w:space="0" w:color="auto"/>
              <w:right w:val="single" w:sz="8" w:space="0" w:color="auto"/>
            </w:tcBorders>
            <w:shd w:val="clear" w:color="auto" w:fill="auto"/>
            <w:noWrap/>
            <w:vAlign w:val="center"/>
            <w:hideMark/>
          </w:tcPr>
          <w:p w14:paraId="00A19E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29,5</w:t>
            </w:r>
          </w:p>
        </w:tc>
        <w:tc>
          <w:tcPr>
            <w:tcW w:w="1451" w:type="dxa"/>
            <w:tcBorders>
              <w:top w:val="nil"/>
              <w:left w:val="nil"/>
              <w:bottom w:val="single" w:sz="8" w:space="0" w:color="auto"/>
              <w:right w:val="single" w:sz="8" w:space="0" w:color="auto"/>
            </w:tcBorders>
            <w:shd w:val="clear" w:color="auto" w:fill="auto"/>
            <w:vAlign w:val="center"/>
            <w:hideMark/>
          </w:tcPr>
          <w:p w14:paraId="535430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FC7FA1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5D168C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65EED4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97FC2D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756267A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Vipava</w:t>
            </w:r>
          </w:p>
        </w:tc>
        <w:tc>
          <w:tcPr>
            <w:tcW w:w="912" w:type="dxa"/>
            <w:tcBorders>
              <w:top w:val="nil"/>
              <w:left w:val="nil"/>
              <w:bottom w:val="single" w:sz="8" w:space="0" w:color="auto"/>
              <w:right w:val="single" w:sz="8" w:space="0" w:color="auto"/>
            </w:tcBorders>
            <w:shd w:val="clear" w:color="auto" w:fill="auto"/>
            <w:noWrap/>
            <w:vAlign w:val="center"/>
            <w:hideMark/>
          </w:tcPr>
          <w:p w14:paraId="5B3053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107,4</w:t>
            </w:r>
          </w:p>
        </w:tc>
        <w:tc>
          <w:tcPr>
            <w:tcW w:w="912" w:type="dxa"/>
            <w:tcBorders>
              <w:top w:val="nil"/>
              <w:left w:val="nil"/>
              <w:bottom w:val="single" w:sz="8" w:space="0" w:color="auto"/>
              <w:right w:val="single" w:sz="8" w:space="0" w:color="auto"/>
            </w:tcBorders>
            <w:shd w:val="clear" w:color="auto" w:fill="auto"/>
            <w:noWrap/>
            <w:vAlign w:val="center"/>
            <w:hideMark/>
          </w:tcPr>
          <w:p w14:paraId="67F3E4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5.600</w:t>
            </w:r>
          </w:p>
        </w:tc>
        <w:tc>
          <w:tcPr>
            <w:tcW w:w="1152" w:type="dxa"/>
            <w:tcBorders>
              <w:top w:val="nil"/>
              <w:left w:val="nil"/>
              <w:bottom w:val="single" w:sz="8" w:space="0" w:color="auto"/>
              <w:right w:val="single" w:sz="8" w:space="0" w:color="auto"/>
            </w:tcBorders>
            <w:shd w:val="clear" w:color="auto" w:fill="auto"/>
            <w:noWrap/>
            <w:vAlign w:val="center"/>
            <w:hideMark/>
          </w:tcPr>
          <w:p w14:paraId="12A324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1451" w:type="dxa"/>
            <w:tcBorders>
              <w:top w:val="nil"/>
              <w:left w:val="nil"/>
              <w:bottom w:val="single" w:sz="8" w:space="0" w:color="auto"/>
              <w:right w:val="single" w:sz="8" w:space="0" w:color="auto"/>
            </w:tcBorders>
            <w:shd w:val="clear" w:color="000000" w:fill="FF6600"/>
            <w:vAlign w:val="center"/>
            <w:hideMark/>
          </w:tcPr>
          <w:p w14:paraId="17CC92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1E1B5DB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1AE7B6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420D33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2C201C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000000" w:fill="CCFFFF"/>
            <w:noWrap/>
            <w:vAlign w:val="center"/>
            <w:hideMark/>
          </w:tcPr>
          <w:p w14:paraId="27CB1D97"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nil"/>
              <w:left w:val="nil"/>
              <w:bottom w:val="single" w:sz="8" w:space="0" w:color="auto"/>
              <w:right w:val="single" w:sz="8" w:space="0" w:color="auto"/>
            </w:tcBorders>
            <w:shd w:val="clear" w:color="auto" w:fill="auto"/>
            <w:noWrap/>
            <w:vAlign w:val="center"/>
            <w:hideMark/>
          </w:tcPr>
          <w:p w14:paraId="363AEB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2.324,80</w:t>
            </w:r>
          </w:p>
        </w:tc>
        <w:tc>
          <w:tcPr>
            <w:tcW w:w="912" w:type="dxa"/>
            <w:tcBorders>
              <w:top w:val="nil"/>
              <w:left w:val="nil"/>
              <w:bottom w:val="single" w:sz="8" w:space="0" w:color="auto"/>
              <w:right w:val="single" w:sz="8" w:space="0" w:color="auto"/>
            </w:tcBorders>
            <w:shd w:val="clear" w:color="auto" w:fill="auto"/>
            <w:noWrap/>
            <w:vAlign w:val="center"/>
            <w:hideMark/>
          </w:tcPr>
          <w:p w14:paraId="0D71BE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117.931</w:t>
            </w:r>
          </w:p>
        </w:tc>
        <w:tc>
          <w:tcPr>
            <w:tcW w:w="1152" w:type="dxa"/>
            <w:tcBorders>
              <w:top w:val="nil"/>
              <w:left w:val="nil"/>
              <w:bottom w:val="single" w:sz="8" w:space="0" w:color="auto"/>
              <w:right w:val="single" w:sz="8" w:space="0" w:color="auto"/>
            </w:tcBorders>
            <w:shd w:val="clear" w:color="auto" w:fill="auto"/>
            <w:noWrap/>
            <w:vAlign w:val="center"/>
            <w:hideMark/>
          </w:tcPr>
          <w:p w14:paraId="5FAE80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50,7</w:t>
            </w:r>
          </w:p>
        </w:tc>
        <w:tc>
          <w:tcPr>
            <w:tcW w:w="1451" w:type="dxa"/>
            <w:tcBorders>
              <w:top w:val="nil"/>
              <w:left w:val="nil"/>
              <w:bottom w:val="single" w:sz="8" w:space="0" w:color="auto"/>
              <w:right w:val="single" w:sz="8" w:space="0" w:color="auto"/>
            </w:tcBorders>
            <w:shd w:val="clear" w:color="auto" w:fill="auto"/>
            <w:noWrap/>
            <w:vAlign w:val="center"/>
            <w:hideMark/>
          </w:tcPr>
          <w:p w14:paraId="44891D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5B31BAF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DD76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AF9D5B1"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0A53419E"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DOLENJSKA</w:t>
            </w:r>
          </w:p>
        </w:tc>
        <w:tc>
          <w:tcPr>
            <w:tcW w:w="1448" w:type="dxa"/>
            <w:tcBorders>
              <w:top w:val="nil"/>
              <w:left w:val="nil"/>
              <w:bottom w:val="single" w:sz="8" w:space="0" w:color="auto"/>
              <w:right w:val="single" w:sz="8" w:space="0" w:color="auto"/>
            </w:tcBorders>
            <w:shd w:val="clear" w:color="auto" w:fill="auto"/>
            <w:vAlign w:val="center"/>
            <w:hideMark/>
          </w:tcPr>
          <w:p w14:paraId="3709081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Črnomelj</w:t>
            </w:r>
          </w:p>
        </w:tc>
        <w:tc>
          <w:tcPr>
            <w:tcW w:w="912" w:type="dxa"/>
            <w:tcBorders>
              <w:top w:val="nil"/>
              <w:left w:val="nil"/>
              <w:bottom w:val="single" w:sz="8" w:space="0" w:color="auto"/>
              <w:right w:val="single" w:sz="8" w:space="0" w:color="auto"/>
            </w:tcBorders>
            <w:shd w:val="clear" w:color="auto" w:fill="auto"/>
            <w:noWrap/>
            <w:vAlign w:val="center"/>
            <w:hideMark/>
          </w:tcPr>
          <w:p w14:paraId="70873A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339,7</w:t>
            </w:r>
          </w:p>
        </w:tc>
        <w:tc>
          <w:tcPr>
            <w:tcW w:w="912" w:type="dxa"/>
            <w:tcBorders>
              <w:top w:val="nil"/>
              <w:left w:val="nil"/>
              <w:bottom w:val="single" w:sz="8" w:space="0" w:color="auto"/>
              <w:right w:val="single" w:sz="8" w:space="0" w:color="auto"/>
            </w:tcBorders>
            <w:shd w:val="clear" w:color="auto" w:fill="auto"/>
            <w:noWrap/>
            <w:vAlign w:val="center"/>
            <w:hideMark/>
          </w:tcPr>
          <w:p w14:paraId="0EDA82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14.400</w:t>
            </w:r>
          </w:p>
        </w:tc>
        <w:tc>
          <w:tcPr>
            <w:tcW w:w="1152" w:type="dxa"/>
            <w:tcBorders>
              <w:top w:val="nil"/>
              <w:left w:val="nil"/>
              <w:bottom w:val="single" w:sz="8" w:space="0" w:color="auto"/>
              <w:right w:val="single" w:sz="8" w:space="0" w:color="auto"/>
            </w:tcBorders>
            <w:shd w:val="clear" w:color="auto" w:fill="auto"/>
            <w:noWrap/>
            <w:vAlign w:val="center"/>
            <w:hideMark/>
          </w:tcPr>
          <w:p w14:paraId="6FDBCC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42,4</w:t>
            </w:r>
          </w:p>
        </w:tc>
        <w:tc>
          <w:tcPr>
            <w:tcW w:w="1451" w:type="dxa"/>
            <w:tcBorders>
              <w:top w:val="nil"/>
              <w:left w:val="nil"/>
              <w:bottom w:val="single" w:sz="8" w:space="0" w:color="auto"/>
              <w:right w:val="single" w:sz="8" w:space="0" w:color="auto"/>
            </w:tcBorders>
            <w:shd w:val="clear" w:color="000000" w:fill="FFCC00"/>
            <w:vAlign w:val="center"/>
            <w:hideMark/>
          </w:tcPr>
          <w:p w14:paraId="5E45FC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3DF9728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25AC38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1A9351B"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D87C5B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CB8ABD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Dolenjske Toplice</w:t>
            </w:r>
          </w:p>
        </w:tc>
        <w:tc>
          <w:tcPr>
            <w:tcW w:w="912" w:type="dxa"/>
            <w:tcBorders>
              <w:top w:val="nil"/>
              <w:left w:val="nil"/>
              <w:bottom w:val="single" w:sz="8" w:space="0" w:color="auto"/>
              <w:right w:val="single" w:sz="8" w:space="0" w:color="auto"/>
            </w:tcBorders>
            <w:shd w:val="clear" w:color="auto" w:fill="auto"/>
            <w:noWrap/>
            <w:vAlign w:val="center"/>
            <w:hideMark/>
          </w:tcPr>
          <w:p w14:paraId="73A601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110,2</w:t>
            </w:r>
          </w:p>
        </w:tc>
        <w:tc>
          <w:tcPr>
            <w:tcW w:w="912" w:type="dxa"/>
            <w:tcBorders>
              <w:top w:val="nil"/>
              <w:left w:val="nil"/>
              <w:bottom w:val="single" w:sz="8" w:space="0" w:color="auto"/>
              <w:right w:val="single" w:sz="8" w:space="0" w:color="auto"/>
            </w:tcBorders>
            <w:shd w:val="clear" w:color="auto" w:fill="auto"/>
            <w:noWrap/>
            <w:vAlign w:val="center"/>
            <w:hideMark/>
          </w:tcPr>
          <w:p w14:paraId="42933D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3.412</w:t>
            </w:r>
          </w:p>
        </w:tc>
        <w:tc>
          <w:tcPr>
            <w:tcW w:w="1152" w:type="dxa"/>
            <w:tcBorders>
              <w:top w:val="nil"/>
              <w:left w:val="nil"/>
              <w:bottom w:val="single" w:sz="8" w:space="0" w:color="auto"/>
              <w:right w:val="single" w:sz="8" w:space="0" w:color="auto"/>
            </w:tcBorders>
            <w:shd w:val="clear" w:color="auto" w:fill="auto"/>
            <w:noWrap/>
            <w:vAlign w:val="center"/>
            <w:hideMark/>
          </w:tcPr>
          <w:p w14:paraId="25B1CA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w:t>
            </w:r>
          </w:p>
        </w:tc>
        <w:tc>
          <w:tcPr>
            <w:tcW w:w="1451" w:type="dxa"/>
            <w:tcBorders>
              <w:top w:val="nil"/>
              <w:left w:val="nil"/>
              <w:bottom w:val="single" w:sz="8" w:space="0" w:color="auto"/>
              <w:right w:val="single" w:sz="8" w:space="0" w:color="auto"/>
            </w:tcBorders>
            <w:shd w:val="clear" w:color="auto" w:fill="auto"/>
            <w:noWrap/>
            <w:vAlign w:val="center"/>
            <w:hideMark/>
          </w:tcPr>
          <w:p w14:paraId="30B904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4EE581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6B5A5E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C65EAF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366FF2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157A42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Metlika</w:t>
            </w:r>
          </w:p>
        </w:tc>
        <w:tc>
          <w:tcPr>
            <w:tcW w:w="912" w:type="dxa"/>
            <w:tcBorders>
              <w:top w:val="nil"/>
              <w:left w:val="nil"/>
              <w:bottom w:val="single" w:sz="8" w:space="0" w:color="auto"/>
              <w:right w:val="single" w:sz="8" w:space="0" w:color="auto"/>
            </w:tcBorders>
            <w:shd w:val="clear" w:color="auto" w:fill="auto"/>
            <w:noWrap/>
            <w:vAlign w:val="center"/>
            <w:hideMark/>
          </w:tcPr>
          <w:p w14:paraId="0A4082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108,9</w:t>
            </w:r>
          </w:p>
        </w:tc>
        <w:tc>
          <w:tcPr>
            <w:tcW w:w="912" w:type="dxa"/>
            <w:tcBorders>
              <w:top w:val="nil"/>
              <w:left w:val="nil"/>
              <w:bottom w:val="single" w:sz="8" w:space="0" w:color="auto"/>
              <w:right w:val="single" w:sz="8" w:space="0" w:color="auto"/>
            </w:tcBorders>
            <w:shd w:val="clear" w:color="auto" w:fill="auto"/>
            <w:noWrap/>
            <w:vAlign w:val="center"/>
            <w:hideMark/>
          </w:tcPr>
          <w:p w14:paraId="67D35E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8.354</w:t>
            </w:r>
          </w:p>
        </w:tc>
        <w:tc>
          <w:tcPr>
            <w:tcW w:w="1152" w:type="dxa"/>
            <w:tcBorders>
              <w:top w:val="nil"/>
              <w:left w:val="nil"/>
              <w:bottom w:val="single" w:sz="8" w:space="0" w:color="auto"/>
              <w:right w:val="single" w:sz="8" w:space="0" w:color="auto"/>
            </w:tcBorders>
            <w:shd w:val="clear" w:color="auto" w:fill="auto"/>
            <w:noWrap/>
            <w:vAlign w:val="center"/>
            <w:hideMark/>
          </w:tcPr>
          <w:p w14:paraId="32D194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451" w:type="dxa"/>
            <w:tcBorders>
              <w:top w:val="nil"/>
              <w:left w:val="nil"/>
              <w:bottom w:val="single" w:sz="8" w:space="0" w:color="auto"/>
              <w:right w:val="single" w:sz="8" w:space="0" w:color="auto"/>
            </w:tcBorders>
            <w:shd w:val="clear" w:color="auto" w:fill="auto"/>
            <w:noWrap/>
            <w:vAlign w:val="center"/>
            <w:hideMark/>
          </w:tcPr>
          <w:p w14:paraId="2D28D8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2F3D48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F2C953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E53ABA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CF52E6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502D3C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 xml:space="preserve">Mirna </w:t>
            </w:r>
          </w:p>
        </w:tc>
        <w:tc>
          <w:tcPr>
            <w:tcW w:w="912" w:type="dxa"/>
            <w:tcBorders>
              <w:top w:val="nil"/>
              <w:left w:val="nil"/>
              <w:bottom w:val="single" w:sz="8" w:space="0" w:color="auto"/>
              <w:right w:val="single" w:sz="8" w:space="0" w:color="auto"/>
            </w:tcBorders>
            <w:shd w:val="clear" w:color="auto" w:fill="auto"/>
            <w:noWrap/>
            <w:vAlign w:val="center"/>
            <w:hideMark/>
          </w:tcPr>
          <w:p w14:paraId="088269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w:t>
            </w:r>
          </w:p>
        </w:tc>
        <w:tc>
          <w:tcPr>
            <w:tcW w:w="912" w:type="dxa"/>
            <w:tcBorders>
              <w:top w:val="nil"/>
              <w:left w:val="nil"/>
              <w:bottom w:val="single" w:sz="8" w:space="0" w:color="auto"/>
              <w:right w:val="single" w:sz="8" w:space="0" w:color="auto"/>
            </w:tcBorders>
            <w:shd w:val="clear" w:color="auto" w:fill="auto"/>
            <w:noWrap/>
            <w:vAlign w:val="center"/>
            <w:hideMark/>
          </w:tcPr>
          <w:p w14:paraId="0E24C3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2.526</w:t>
            </w:r>
          </w:p>
        </w:tc>
        <w:tc>
          <w:tcPr>
            <w:tcW w:w="1152" w:type="dxa"/>
            <w:tcBorders>
              <w:top w:val="nil"/>
              <w:left w:val="nil"/>
              <w:bottom w:val="single" w:sz="8" w:space="0" w:color="auto"/>
              <w:right w:val="single" w:sz="8" w:space="0" w:color="auto"/>
            </w:tcBorders>
            <w:shd w:val="clear" w:color="auto" w:fill="auto"/>
            <w:noWrap/>
            <w:vAlign w:val="center"/>
            <w:hideMark/>
          </w:tcPr>
          <w:p w14:paraId="337706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87,1</w:t>
            </w:r>
          </w:p>
        </w:tc>
        <w:tc>
          <w:tcPr>
            <w:tcW w:w="1451" w:type="dxa"/>
            <w:tcBorders>
              <w:top w:val="nil"/>
              <w:left w:val="nil"/>
              <w:bottom w:val="single" w:sz="8" w:space="0" w:color="auto"/>
              <w:right w:val="single" w:sz="8" w:space="0" w:color="auto"/>
            </w:tcBorders>
            <w:shd w:val="clear" w:color="auto" w:fill="auto"/>
            <w:noWrap/>
            <w:vAlign w:val="center"/>
            <w:hideMark/>
          </w:tcPr>
          <w:p w14:paraId="7847F7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BFB902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CD6FA7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16751F3" w14:textId="77777777" w:rsidTr="00EE79E7">
        <w:trPr>
          <w:trHeight w:val="292"/>
        </w:trPr>
        <w:tc>
          <w:tcPr>
            <w:tcW w:w="929" w:type="dxa"/>
            <w:vMerge/>
            <w:tcBorders>
              <w:top w:val="nil"/>
              <w:left w:val="single" w:sz="8" w:space="0" w:color="auto"/>
              <w:bottom w:val="single" w:sz="8" w:space="0" w:color="000000"/>
              <w:right w:val="single" w:sz="8" w:space="0" w:color="auto"/>
            </w:tcBorders>
            <w:vAlign w:val="center"/>
            <w:hideMark/>
          </w:tcPr>
          <w:p w14:paraId="4AEC17D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E5AFFC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Mirna Peč</w:t>
            </w:r>
          </w:p>
        </w:tc>
        <w:tc>
          <w:tcPr>
            <w:tcW w:w="912" w:type="dxa"/>
            <w:tcBorders>
              <w:top w:val="nil"/>
              <w:left w:val="nil"/>
              <w:bottom w:val="single" w:sz="8" w:space="0" w:color="auto"/>
              <w:right w:val="single" w:sz="8" w:space="0" w:color="auto"/>
            </w:tcBorders>
            <w:shd w:val="clear" w:color="auto" w:fill="auto"/>
            <w:noWrap/>
            <w:vAlign w:val="center"/>
            <w:hideMark/>
          </w:tcPr>
          <w:p w14:paraId="64132E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w:t>
            </w:r>
          </w:p>
        </w:tc>
        <w:tc>
          <w:tcPr>
            <w:tcW w:w="912" w:type="dxa"/>
            <w:tcBorders>
              <w:top w:val="nil"/>
              <w:left w:val="nil"/>
              <w:bottom w:val="single" w:sz="8" w:space="0" w:color="auto"/>
              <w:right w:val="single" w:sz="8" w:space="0" w:color="auto"/>
            </w:tcBorders>
            <w:shd w:val="clear" w:color="auto" w:fill="auto"/>
            <w:noWrap/>
            <w:vAlign w:val="center"/>
            <w:hideMark/>
          </w:tcPr>
          <w:p w14:paraId="4ED916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2.932</w:t>
            </w:r>
          </w:p>
        </w:tc>
        <w:tc>
          <w:tcPr>
            <w:tcW w:w="1152" w:type="dxa"/>
            <w:tcBorders>
              <w:top w:val="nil"/>
              <w:left w:val="nil"/>
              <w:bottom w:val="single" w:sz="8" w:space="0" w:color="auto"/>
              <w:right w:val="single" w:sz="8" w:space="0" w:color="auto"/>
            </w:tcBorders>
            <w:shd w:val="clear" w:color="auto" w:fill="auto"/>
            <w:noWrap/>
            <w:vAlign w:val="center"/>
            <w:hideMark/>
          </w:tcPr>
          <w:p w14:paraId="7934F4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61,1</w:t>
            </w:r>
          </w:p>
        </w:tc>
        <w:tc>
          <w:tcPr>
            <w:tcW w:w="1451" w:type="dxa"/>
            <w:tcBorders>
              <w:top w:val="nil"/>
              <w:left w:val="nil"/>
              <w:bottom w:val="single" w:sz="8" w:space="0" w:color="auto"/>
              <w:right w:val="single" w:sz="8" w:space="0" w:color="auto"/>
            </w:tcBorders>
            <w:shd w:val="clear" w:color="auto" w:fill="auto"/>
            <w:noWrap/>
            <w:vAlign w:val="center"/>
            <w:hideMark/>
          </w:tcPr>
          <w:p w14:paraId="7FA3DD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C7ABE8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BEB6AA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D37B13A" w14:textId="77777777" w:rsidTr="00EE79E7">
        <w:trPr>
          <w:trHeight w:val="553"/>
        </w:trPr>
        <w:tc>
          <w:tcPr>
            <w:tcW w:w="929" w:type="dxa"/>
            <w:vMerge/>
            <w:tcBorders>
              <w:top w:val="nil"/>
              <w:left w:val="single" w:sz="8" w:space="0" w:color="auto"/>
              <w:bottom w:val="single" w:sz="8" w:space="0" w:color="000000"/>
              <w:right w:val="single" w:sz="8" w:space="0" w:color="auto"/>
            </w:tcBorders>
            <w:vAlign w:val="center"/>
            <w:hideMark/>
          </w:tcPr>
          <w:p w14:paraId="63BFA37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9EF751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Mokronog – Trebelno</w:t>
            </w:r>
          </w:p>
        </w:tc>
        <w:tc>
          <w:tcPr>
            <w:tcW w:w="912" w:type="dxa"/>
            <w:tcBorders>
              <w:top w:val="nil"/>
              <w:left w:val="nil"/>
              <w:bottom w:val="single" w:sz="8" w:space="0" w:color="auto"/>
              <w:right w:val="single" w:sz="8" w:space="0" w:color="auto"/>
            </w:tcBorders>
            <w:shd w:val="clear" w:color="auto" w:fill="auto"/>
            <w:noWrap/>
            <w:vAlign w:val="center"/>
            <w:hideMark/>
          </w:tcPr>
          <w:p w14:paraId="026C7B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73,4</w:t>
            </w:r>
          </w:p>
        </w:tc>
        <w:tc>
          <w:tcPr>
            <w:tcW w:w="912" w:type="dxa"/>
            <w:tcBorders>
              <w:top w:val="nil"/>
              <w:left w:val="nil"/>
              <w:bottom w:val="single" w:sz="8" w:space="0" w:color="auto"/>
              <w:right w:val="single" w:sz="8" w:space="0" w:color="auto"/>
            </w:tcBorders>
            <w:shd w:val="clear" w:color="auto" w:fill="auto"/>
            <w:noWrap/>
            <w:vAlign w:val="center"/>
            <w:hideMark/>
          </w:tcPr>
          <w:p w14:paraId="16C41C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3.032</w:t>
            </w:r>
          </w:p>
        </w:tc>
        <w:tc>
          <w:tcPr>
            <w:tcW w:w="1152" w:type="dxa"/>
            <w:tcBorders>
              <w:top w:val="nil"/>
              <w:left w:val="nil"/>
              <w:bottom w:val="single" w:sz="8" w:space="0" w:color="auto"/>
              <w:right w:val="single" w:sz="8" w:space="0" w:color="auto"/>
            </w:tcBorders>
            <w:shd w:val="clear" w:color="auto" w:fill="auto"/>
            <w:noWrap/>
            <w:vAlign w:val="center"/>
            <w:hideMark/>
          </w:tcPr>
          <w:p w14:paraId="7C7DDD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41,3</w:t>
            </w:r>
          </w:p>
        </w:tc>
        <w:tc>
          <w:tcPr>
            <w:tcW w:w="1451" w:type="dxa"/>
            <w:tcBorders>
              <w:top w:val="nil"/>
              <w:left w:val="nil"/>
              <w:bottom w:val="single" w:sz="8" w:space="0" w:color="auto"/>
              <w:right w:val="single" w:sz="8" w:space="0" w:color="auto"/>
            </w:tcBorders>
            <w:shd w:val="clear" w:color="auto" w:fill="auto"/>
            <w:noWrap/>
            <w:vAlign w:val="center"/>
            <w:hideMark/>
          </w:tcPr>
          <w:p w14:paraId="03957B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8BB907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EA0E32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84388E6" w14:textId="77777777" w:rsidTr="00EE79E7">
        <w:trPr>
          <w:trHeight w:val="405"/>
        </w:trPr>
        <w:tc>
          <w:tcPr>
            <w:tcW w:w="929" w:type="dxa"/>
            <w:vMerge/>
            <w:tcBorders>
              <w:top w:val="nil"/>
              <w:left w:val="single" w:sz="8" w:space="0" w:color="auto"/>
              <w:bottom w:val="single" w:sz="8" w:space="0" w:color="000000"/>
              <w:right w:val="single" w:sz="8" w:space="0" w:color="auto"/>
            </w:tcBorders>
            <w:vAlign w:val="center"/>
            <w:hideMark/>
          </w:tcPr>
          <w:p w14:paraId="4C96D85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1F7168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Novo mesto</w:t>
            </w:r>
          </w:p>
        </w:tc>
        <w:tc>
          <w:tcPr>
            <w:tcW w:w="912" w:type="dxa"/>
            <w:tcBorders>
              <w:top w:val="nil"/>
              <w:left w:val="nil"/>
              <w:bottom w:val="single" w:sz="8" w:space="0" w:color="auto"/>
              <w:right w:val="single" w:sz="8" w:space="0" w:color="auto"/>
            </w:tcBorders>
            <w:shd w:val="clear" w:color="auto" w:fill="auto"/>
            <w:noWrap/>
            <w:vAlign w:val="center"/>
            <w:hideMark/>
          </w:tcPr>
          <w:p w14:paraId="0F28932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235,7</w:t>
            </w:r>
          </w:p>
        </w:tc>
        <w:tc>
          <w:tcPr>
            <w:tcW w:w="912" w:type="dxa"/>
            <w:tcBorders>
              <w:top w:val="nil"/>
              <w:left w:val="nil"/>
              <w:bottom w:val="single" w:sz="8" w:space="0" w:color="auto"/>
              <w:right w:val="single" w:sz="8" w:space="0" w:color="auto"/>
            </w:tcBorders>
            <w:shd w:val="clear" w:color="auto" w:fill="auto"/>
            <w:noWrap/>
            <w:vAlign w:val="center"/>
            <w:hideMark/>
          </w:tcPr>
          <w:p w14:paraId="22A25C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33.480</w:t>
            </w:r>
          </w:p>
        </w:tc>
        <w:tc>
          <w:tcPr>
            <w:tcW w:w="1152" w:type="dxa"/>
            <w:tcBorders>
              <w:top w:val="nil"/>
              <w:left w:val="nil"/>
              <w:bottom w:val="single" w:sz="8" w:space="0" w:color="auto"/>
              <w:right w:val="single" w:sz="8" w:space="0" w:color="auto"/>
            </w:tcBorders>
            <w:shd w:val="clear" w:color="auto" w:fill="auto"/>
            <w:noWrap/>
            <w:vAlign w:val="center"/>
            <w:hideMark/>
          </w:tcPr>
          <w:p w14:paraId="49BE5F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142</w:t>
            </w:r>
          </w:p>
        </w:tc>
        <w:tc>
          <w:tcPr>
            <w:tcW w:w="1451" w:type="dxa"/>
            <w:tcBorders>
              <w:top w:val="nil"/>
              <w:left w:val="nil"/>
              <w:bottom w:val="single" w:sz="8" w:space="0" w:color="auto"/>
              <w:right w:val="single" w:sz="8" w:space="0" w:color="auto"/>
            </w:tcBorders>
            <w:shd w:val="clear" w:color="000000" w:fill="FF6600"/>
            <w:vAlign w:val="center"/>
            <w:hideMark/>
          </w:tcPr>
          <w:p w14:paraId="275485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7084EE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36CED8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8126BB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1E7A40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E8CEE3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Semič</w:t>
            </w:r>
          </w:p>
        </w:tc>
        <w:tc>
          <w:tcPr>
            <w:tcW w:w="912" w:type="dxa"/>
            <w:tcBorders>
              <w:top w:val="nil"/>
              <w:left w:val="nil"/>
              <w:bottom w:val="single" w:sz="8" w:space="0" w:color="auto"/>
              <w:right w:val="single" w:sz="8" w:space="0" w:color="auto"/>
            </w:tcBorders>
            <w:shd w:val="clear" w:color="auto" w:fill="auto"/>
            <w:noWrap/>
            <w:vAlign w:val="center"/>
            <w:hideMark/>
          </w:tcPr>
          <w:p w14:paraId="7F9BCB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146,7</w:t>
            </w:r>
          </w:p>
        </w:tc>
        <w:tc>
          <w:tcPr>
            <w:tcW w:w="912" w:type="dxa"/>
            <w:tcBorders>
              <w:top w:val="nil"/>
              <w:left w:val="nil"/>
              <w:bottom w:val="single" w:sz="8" w:space="0" w:color="auto"/>
              <w:right w:val="single" w:sz="8" w:space="0" w:color="auto"/>
            </w:tcBorders>
            <w:shd w:val="clear" w:color="auto" w:fill="auto"/>
            <w:noWrap/>
            <w:vAlign w:val="center"/>
            <w:hideMark/>
          </w:tcPr>
          <w:p w14:paraId="16D478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3.797</w:t>
            </w:r>
          </w:p>
        </w:tc>
        <w:tc>
          <w:tcPr>
            <w:tcW w:w="1152" w:type="dxa"/>
            <w:tcBorders>
              <w:top w:val="nil"/>
              <w:left w:val="nil"/>
              <w:bottom w:val="single" w:sz="8" w:space="0" w:color="auto"/>
              <w:right w:val="single" w:sz="8" w:space="0" w:color="auto"/>
            </w:tcBorders>
            <w:shd w:val="clear" w:color="auto" w:fill="auto"/>
            <w:noWrap/>
            <w:vAlign w:val="center"/>
            <w:hideMark/>
          </w:tcPr>
          <w:p w14:paraId="702A89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25,9</w:t>
            </w:r>
          </w:p>
        </w:tc>
        <w:tc>
          <w:tcPr>
            <w:tcW w:w="1451" w:type="dxa"/>
            <w:tcBorders>
              <w:top w:val="nil"/>
              <w:left w:val="nil"/>
              <w:bottom w:val="single" w:sz="8" w:space="0" w:color="auto"/>
              <w:right w:val="single" w:sz="8" w:space="0" w:color="auto"/>
            </w:tcBorders>
            <w:shd w:val="clear" w:color="auto" w:fill="auto"/>
            <w:noWrap/>
            <w:vAlign w:val="center"/>
            <w:hideMark/>
          </w:tcPr>
          <w:p w14:paraId="2AD927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7BBB12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6871A8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007DC8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5BB12C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4CD8C6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Straža</w:t>
            </w:r>
          </w:p>
        </w:tc>
        <w:tc>
          <w:tcPr>
            <w:tcW w:w="912" w:type="dxa"/>
            <w:tcBorders>
              <w:top w:val="nil"/>
              <w:left w:val="nil"/>
              <w:bottom w:val="single" w:sz="8" w:space="0" w:color="auto"/>
              <w:right w:val="single" w:sz="8" w:space="0" w:color="auto"/>
            </w:tcBorders>
            <w:shd w:val="clear" w:color="auto" w:fill="auto"/>
            <w:noWrap/>
            <w:vAlign w:val="center"/>
            <w:hideMark/>
          </w:tcPr>
          <w:p w14:paraId="6C9039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28,5</w:t>
            </w:r>
          </w:p>
        </w:tc>
        <w:tc>
          <w:tcPr>
            <w:tcW w:w="912" w:type="dxa"/>
            <w:tcBorders>
              <w:top w:val="nil"/>
              <w:left w:val="nil"/>
              <w:bottom w:val="single" w:sz="8" w:space="0" w:color="auto"/>
              <w:right w:val="single" w:sz="8" w:space="0" w:color="auto"/>
            </w:tcBorders>
            <w:shd w:val="clear" w:color="auto" w:fill="auto"/>
            <w:noWrap/>
            <w:vAlign w:val="center"/>
            <w:hideMark/>
          </w:tcPr>
          <w:p w14:paraId="73F1A4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3.837</w:t>
            </w:r>
          </w:p>
        </w:tc>
        <w:tc>
          <w:tcPr>
            <w:tcW w:w="1152" w:type="dxa"/>
            <w:tcBorders>
              <w:top w:val="nil"/>
              <w:left w:val="nil"/>
              <w:bottom w:val="single" w:sz="8" w:space="0" w:color="auto"/>
              <w:right w:val="single" w:sz="8" w:space="0" w:color="auto"/>
            </w:tcBorders>
            <w:shd w:val="clear" w:color="auto" w:fill="auto"/>
            <w:noWrap/>
            <w:vAlign w:val="center"/>
            <w:hideMark/>
          </w:tcPr>
          <w:p w14:paraId="1831F8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134,6</w:t>
            </w:r>
          </w:p>
        </w:tc>
        <w:tc>
          <w:tcPr>
            <w:tcW w:w="1451" w:type="dxa"/>
            <w:tcBorders>
              <w:top w:val="nil"/>
              <w:left w:val="nil"/>
              <w:bottom w:val="single" w:sz="8" w:space="0" w:color="auto"/>
              <w:right w:val="single" w:sz="8" w:space="0" w:color="auto"/>
            </w:tcBorders>
            <w:shd w:val="clear" w:color="auto" w:fill="auto"/>
            <w:noWrap/>
            <w:vAlign w:val="center"/>
            <w:hideMark/>
          </w:tcPr>
          <w:p w14:paraId="501A0B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24A30D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3416D3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D57475C" w14:textId="77777777" w:rsidTr="00EE79E7">
        <w:trPr>
          <w:trHeight w:val="307"/>
        </w:trPr>
        <w:tc>
          <w:tcPr>
            <w:tcW w:w="929" w:type="dxa"/>
            <w:vMerge/>
            <w:tcBorders>
              <w:top w:val="nil"/>
              <w:left w:val="single" w:sz="8" w:space="0" w:color="auto"/>
              <w:bottom w:val="single" w:sz="8" w:space="0" w:color="000000"/>
              <w:right w:val="single" w:sz="8" w:space="0" w:color="auto"/>
            </w:tcBorders>
            <w:vAlign w:val="center"/>
            <w:hideMark/>
          </w:tcPr>
          <w:p w14:paraId="08A30E9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272920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Šentjernej</w:t>
            </w:r>
          </w:p>
        </w:tc>
        <w:tc>
          <w:tcPr>
            <w:tcW w:w="912" w:type="dxa"/>
            <w:tcBorders>
              <w:top w:val="nil"/>
              <w:left w:val="nil"/>
              <w:bottom w:val="single" w:sz="8" w:space="0" w:color="auto"/>
              <w:right w:val="single" w:sz="8" w:space="0" w:color="auto"/>
            </w:tcBorders>
            <w:shd w:val="clear" w:color="auto" w:fill="auto"/>
            <w:noWrap/>
            <w:vAlign w:val="center"/>
            <w:hideMark/>
          </w:tcPr>
          <w:p w14:paraId="305865E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w:t>
            </w:r>
          </w:p>
        </w:tc>
        <w:tc>
          <w:tcPr>
            <w:tcW w:w="912" w:type="dxa"/>
            <w:tcBorders>
              <w:top w:val="nil"/>
              <w:left w:val="nil"/>
              <w:bottom w:val="single" w:sz="8" w:space="0" w:color="auto"/>
              <w:right w:val="single" w:sz="8" w:space="0" w:color="auto"/>
            </w:tcBorders>
            <w:shd w:val="clear" w:color="auto" w:fill="auto"/>
            <w:noWrap/>
            <w:vAlign w:val="center"/>
            <w:hideMark/>
          </w:tcPr>
          <w:p w14:paraId="4A4AA0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7.017</w:t>
            </w:r>
          </w:p>
        </w:tc>
        <w:tc>
          <w:tcPr>
            <w:tcW w:w="1152" w:type="dxa"/>
            <w:tcBorders>
              <w:top w:val="nil"/>
              <w:left w:val="nil"/>
              <w:bottom w:val="single" w:sz="8" w:space="0" w:color="auto"/>
              <w:right w:val="single" w:sz="8" w:space="0" w:color="auto"/>
            </w:tcBorders>
            <w:shd w:val="clear" w:color="auto" w:fill="auto"/>
            <w:noWrap/>
            <w:vAlign w:val="center"/>
            <w:hideMark/>
          </w:tcPr>
          <w:p w14:paraId="2BF61D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73,1</w:t>
            </w:r>
          </w:p>
        </w:tc>
        <w:tc>
          <w:tcPr>
            <w:tcW w:w="1451" w:type="dxa"/>
            <w:tcBorders>
              <w:top w:val="nil"/>
              <w:left w:val="nil"/>
              <w:bottom w:val="single" w:sz="8" w:space="0" w:color="auto"/>
              <w:right w:val="single" w:sz="8" w:space="0" w:color="auto"/>
            </w:tcBorders>
            <w:shd w:val="clear" w:color="auto" w:fill="auto"/>
            <w:noWrap/>
            <w:vAlign w:val="center"/>
            <w:hideMark/>
          </w:tcPr>
          <w:p w14:paraId="1BDFF0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9219B0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944540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A8789E1" w14:textId="77777777" w:rsidTr="00EE79E7">
        <w:trPr>
          <w:trHeight w:val="397"/>
        </w:trPr>
        <w:tc>
          <w:tcPr>
            <w:tcW w:w="929" w:type="dxa"/>
            <w:vMerge/>
            <w:tcBorders>
              <w:top w:val="nil"/>
              <w:left w:val="single" w:sz="8" w:space="0" w:color="auto"/>
              <w:bottom w:val="single" w:sz="8" w:space="0" w:color="000000"/>
              <w:right w:val="single" w:sz="8" w:space="0" w:color="auto"/>
            </w:tcBorders>
            <w:vAlign w:val="center"/>
            <w:hideMark/>
          </w:tcPr>
          <w:p w14:paraId="4859799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B99DEA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Šentrupert</w:t>
            </w:r>
          </w:p>
        </w:tc>
        <w:tc>
          <w:tcPr>
            <w:tcW w:w="912" w:type="dxa"/>
            <w:tcBorders>
              <w:top w:val="nil"/>
              <w:left w:val="nil"/>
              <w:bottom w:val="single" w:sz="8" w:space="0" w:color="auto"/>
              <w:right w:val="single" w:sz="8" w:space="0" w:color="auto"/>
            </w:tcBorders>
            <w:shd w:val="clear" w:color="auto" w:fill="auto"/>
            <w:noWrap/>
            <w:vAlign w:val="center"/>
            <w:hideMark/>
          </w:tcPr>
          <w:p w14:paraId="48FECB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12" w:type="dxa"/>
            <w:tcBorders>
              <w:top w:val="nil"/>
              <w:left w:val="nil"/>
              <w:bottom w:val="single" w:sz="8" w:space="0" w:color="auto"/>
              <w:right w:val="single" w:sz="8" w:space="0" w:color="auto"/>
            </w:tcBorders>
            <w:shd w:val="clear" w:color="auto" w:fill="auto"/>
            <w:noWrap/>
            <w:vAlign w:val="center"/>
            <w:hideMark/>
          </w:tcPr>
          <w:p w14:paraId="71D9DD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2.917</w:t>
            </w:r>
          </w:p>
        </w:tc>
        <w:tc>
          <w:tcPr>
            <w:tcW w:w="1152" w:type="dxa"/>
            <w:tcBorders>
              <w:top w:val="nil"/>
              <w:left w:val="nil"/>
              <w:bottom w:val="single" w:sz="8" w:space="0" w:color="auto"/>
              <w:right w:val="single" w:sz="8" w:space="0" w:color="auto"/>
            </w:tcBorders>
            <w:shd w:val="clear" w:color="auto" w:fill="auto"/>
            <w:noWrap/>
            <w:vAlign w:val="center"/>
            <w:hideMark/>
          </w:tcPr>
          <w:p w14:paraId="4E0BF1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w:t>
            </w:r>
          </w:p>
        </w:tc>
        <w:tc>
          <w:tcPr>
            <w:tcW w:w="1451" w:type="dxa"/>
            <w:tcBorders>
              <w:top w:val="nil"/>
              <w:left w:val="nil"/>
              <w:bottom w:val="single" w:sz="8" w:space="0" w:color="auto"/>
              <w:right w:val="single" w:sz="8" w:space="0" w:color="auto"/>
            </w:tcBorders>
            <w:shd w:val="clear" w:color="auto" w:fill="auto"/>
            <w:noWrap/>
            <w:vAlign w:val="center"/>
            <w:hideMark/>
          </w:tcPr>
          <w:p w14:paraId="3B3D62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CFE19E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B35659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E755C2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CC15AC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0C4363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Škocjan</w:t>
            </w:r>
          </w:p>
        </w:tc>
        <w:tc>
          <w:tcPr>
            <w:tcW w:w="912" w:type="dxa"/>
            <w:tcBorders>
              <w:top w:val="nil"/>
              <w:left w:val="nil"/>
              <w:bottom w:val="single" w:sz="8" w:space="0" w:color="auto"/>
              <w:right w:val="single" w:sz="8" w:space="0" w:color="auto"/>
            </w:tcBorders>
            <w:shd w:val="clear" w:color="auto" w:fill="auto"/>
            <w:noWrap/>
            <w:vAlign w:val="center"/>
            <w:hideMark/>
          </w:tcPr>
          <w:p w14:paraId="725FF4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60,4</w:t>
            </w:r>
          </w:p>
        </w:tc>
        <w:tc>
          <w:tcPr>
            <w:tcW w:w="912" w:type="dxa"/>
            <w:tcBorders>
              <w:top w:val="nil"/>
              <w:left w:val="nil"/>
              <w:bottom w:val="single" w:sz="8" w:space="0" w:color="auto"/>
              <w:right w:val="single" w:sz="8" w:space="0" w:color="auto"/>
            </w:tcBorders>
            <w:shd w:val="clear" w:color="auto" w:fill="auto"/>
            <w:noWrap/>
            <w:vAlign w:val="center"/>
            <w:hideMark/>
          </w:tcPr>
          <w:p w14:paraId="664517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3.241</w:t>
            </w:r>
          </w:p>
        </w:tc>
        <w:tc>
          <w:tcPr>
            <w:tcW w:w="1152" w:type="dxa"/>
            <w:tcBorders>
              <w:top w:val="nil"/>
              <w:left w:val="nil"/>
              <w:bottom w:val="single" w:sz="8" w:space="0" w:color="auto"/>
              <w:right w:val="single" w:sz="8" w:space="0" w:color="auto"/>
            </w:tcBorders>
            <w:shd w:val="clear" w:color="auto" w:fill="auto"/>
            <w:noWrap/>
            <w:vAlign w:val="center"/>
            <w:hideMark/>
          </w:tcPr>
          <w:p w14:paraId="03B0A6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1451" w:type="dxa"/>
            <w:tcBorders>
              <w:top w:val="nil"/>
              <w:left w:val="nil"/>
              <w:bottom w:val="single" w:sz="8" w:space="0" w:color="auto"/>
              <w:right w:val="single" w:sz="8" w:space="0" w:color="auto"/>
            </w:tcBorders>
            <w:shd w:val="clear" w:color="auto" w:fill="auto"/>
            <w:noWrap/>
            <w:vAlign w:val="center"/>
            <w:hideMark/>
          </w:tcPr>
          <w:p w14:paraId="2AE46E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87AC55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8F1C73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6202ACA"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675E3590"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439C1E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Šmarješke Toplice</w:t>
            </w:r>
          </w:p>
        </w:tc>
        <w:tc>
          <w:tcPr>
            <w:tcW w:w="912" w:type="dxa"/>
            <w:tcBorders>
              <w:top w:val="nil"/>
              <w:left w:val="nil"/>
              <w:bottom w:val="single" w:sz="8" w:space="0" w:color="auto"/>
              <w:right w:val="single" w:sz="8" w:space="0" w:color="auto"/>
            </w:tcBorders>
            <w:shd w:val="clear" w:color="auto" w:fill="auto"/>
            <w:noWrap/>
            <w:vAlign w:val="center"/>
            <w:hideMark/>
          </w:tcPr>
          <w:p w14:paraId="56CFDC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34,2</w:t>
            </w:r>
          </w:p>
        </w:tc>
        <w:tc>
          <w:tcPr>
            <w:tcW w:w="912" w:type="dxa"/>
            <w:tcBorders>
              <w:top w:val="nil"/>
              <w:left w:val="nil"/>
              <w:bottom w:val="single" w:sz="8" w:space="0" w:color="auto"/>
              <w:right w:val="single" w:sz="8" w:space="0" w:color="auto"/>
            </w:tcBorders>
            <w:shd w:val="clear" w:color="auto" w:fill="auto"/>
            <w:noWrap/>
            <w:vAlign w:val="center"/>
            <w:hideMark/>
          </w:tcPr>
          <w:p w14:paraId="7F4B46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3.294</w:t>
            </w:r>
          </w:p>
        </w:tc>
        <w:tc>
          <w:tcPr>
            <w:tcW w:w="1152" w:type="dxa"/>
            <w:tcBorders>
              <w:top w:val="nil"/>
              <w:left w:val="nil"/>
              <w:bottom w:val="single" w:sz="8" w:space="0" w:color="auto"/>
              <w:right w:val="single" w:sz="8" w:space="0" w:color="auto"/>
            </w:tcBorders>
            <w:shd w:val="clear" w:color="auto" w:fill="auto"/>
            <w:noWrap/>
            <w:vAlign w:val="center"/>
            <w:hideMark/>
          </w:tcPr>
          <w:p w14:paraId="05CF72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96,3</w:t>
            </w:r>
          </w:p>
        </w:tc>
        <w:tc>
          <w:tcPr>
            <w:tcW w:w="1451" w:type="dxa"/>
            <w:tcBorders>
              <w:top w:val="nil"/>
              <w:left w:val="nil"/>
              <w:bottom w:val="single" w:sz="8" w:space="0" w:color="auto"/>
              <w:right w:val="single" w:sz="8" w:space="0" w:color="auto"/>
            </w:tcBorders>
            <w:shd w:val="clear" w:color="auto" w:fill="auto"/>
            <w:noWrap/>
            <w:vAlign w:val="center"/>
            <w:hideMark/>
          </w:tcPr>
          <w:p w14:paraId="025750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AC8D67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5D84D7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B2A3AFB"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B16647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51833D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Trebnje</w:t>
            </w:r>
          </w:p>
        </w:tc>
        <w:tc>
          <w:tcPr>
            <w:tcW w:w="912" w:type="dxa"/>
            <w:tcBorders>
              <w:top w:val="nil"/>
              <w:left w:val="nil"/>
              <w:bottom w:val="single" w:sz="8" w:space="0" w:color="auto"/>
              <w:right w:val="single" w:sz="8" w:space="0" w:color="auto"/>
            </w:tcBorders>
            <w:shd w:val="clear" w:color="auto" w:fill="auto"/>
            <w:noWrap/>
            <w:vAlign w:val="center"/>
            <w:hideMark/>
          </w:tcPr>
          <w:p w14:paraId="0C88C0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165,5</w:t>
            </w:r>
          </w:p>
        </w:tc>
        <w:tc>
          <w:tcPr>
            <w:tcW w:w="912" w:type="dxa"/>
            <w:tcBorders>
              <w:top w:val="nil"/>
              <w:left w:val="nil"/>
              <w:bottom w:val="single" w:sz="8" w:space="0" w:color="auto"/>
              <w:right w:val="single" w:sz="8" w:space="0" w:color="auto"/>
            </w:tcBorders>
            <w:shd w:val="clear" w:color="auto" w:fill="auto"/>
            <w:noWrap/>
            <w:vAlign w:val="center"/>
            <w:hideMark/>
          </w:tcPr>
          <w:p w14:paraId="755E22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12.438</w:t>
            </w:r>
          </w:p>
        </w:tc>
        <w:tc>
          <w:tcPr>
            <w:tcW w:w="1152" w:type="dxa"/>
            <w:tcBorders>
              <w:top w:val="nil"/>
              <w:left w:val="nil"/>
              <w:bottom w:val="single" w:sz="8" w:space="0" w:color="auto"/>
              <w:right w:val="single" w:sz="8" w:space="0" w:color="auto"/>
            </w:tcBorders>
            <w:shd w:val="clear" w:color="auto" w:fill="auto"/>
            <w:noWrap/>
            <w:vAlign w:val="center"/>
            <w:hideMark/>
          </w:tcPr>
          <w:p w14:paraId="375BCA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75,2</w:t>
            </w:r>
          </w:p>
        </w:tc>
        <w:tc>
          <w:tcPr>
            <w:tcW w:w="1451" w:type="dxa"/>
            <w:tcBorders>
              <w:top w:val="nil"/>
              <w:left w:val="nil"/>
              <w:bottom w:val="single" w:sz="8" w:space="0" w:color="auto"/>
              <w:right w:val="single" w:sz="8" w:space="0" w:color="auto"/>
            </w:tcBorders>
            <w:shd w:val="clear" w:color="000000" w:fill="FF6600"/>
            <w:vAlign w:val="center"/>
            <w:hideMark/>
          </w:tcPr>
          <w:p w14:paraId="57650F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5B1FDD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70759D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423F5E3"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4E25ACB0"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65EBF5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Žužemberk</w:t>
            </w:r>
          </w:p>
        </w:tc>
        <w:tc>
          <w:tcPr>
            <w:tcW w:w="912" w:type="dxa"/>
            <w:tcBorders>
              <w:top w:val="nil"/>
              <w:left w:val="nil"/>
              <w:bottom w:val="single" w:sz="8" w:space="0" w:color="auto"/>
              <w:right w:val="single" w:sz="8" w:space="0" w:color="auto"/>
            </w:tcBorders>
            <w:shd w:val="clear" w:color="auto" w:fill="auto"/>
            <w:noWrap/>
            <w:vAlign w:val="center"/>
            <w:hideMark/>
          </w:tcPr>
          <w:p w14:paraId="4BE054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912" w:type="dxa"/>
            <w:tcBorders>
              <w:top w:val="nil"/>
              <w:left w:val="nil"/>
              <w:bottom w:val="single" w:sz="8" w:space="0" w:color="auto"/>
              <w:right w:val="single" w:sz="8" w:space="0" w:color="auto"/>
            </w:tcBorders>
            <w:shd w:val="clear" w:color="auto" w:fill="auto"/>
            <w:noWrap/>
            <w:vAlign w:val="center"/>
            <w:hideMark/>
          </w:tcPr>
          <w:p w14:paraId="781323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4.587</w:t>
            </w:r>
          </w:p>
        </w:tc>
        <w:tc>
          <w:tcPr>
            <w:tcW w:w="1152" w:type="dxa"/>
            <w:tcBorders>
              <w:top w:val="nil"/>
              <w:left w:val="nil"/>
              <w:bottom w:val="single" w:sz="8" w:space="0" w:color="auto"/>
              <w:right w:val="single" w:sz="8" w:space="0" w:color="auto"/>
            </w:tcBorders>
            <w:shd w:val="clear" w:color="auto" w:fill="auto"/>
            <w:noWrap/>
            <w:vAlign w:val="center"/>
            <w:hideMark/>
          </w:tcPr>
          <w:p w14:paraId="11375A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w:t>
            </w:r>
          </w:p>
        </w:tc>
        <w:tc>
          <w:tcPr>
            <w:tcW w:w="1451" w:type="dxa"/>
            <w:tcBorders>
              <w:top w:val="nil"/>
              <w:left w:val="nil"/>
              <w:bottom w:val="single" w:sz="8" w:space="0" w:color="auto"/>
              <w:right w:val="single" w:sz="8" w:space="0" w:color="auto"/>
            </w:tcBorders>
            <w:shd w:val="clear" w:color="auto" w:fill="auto"/>
            <w:noWrap/>
            <w:vAlign w:val="center"/>
            <w:hideMark/>
          </w:tcPr>
          <w:p w14:paraId="139576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7EBD64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D878C7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EEE600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29CE4B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000000" w:fill="FFFFCC"/>
            <w:noWrap/>
            <w:vAlign w:val="center"/>
            <w:hideMark/>
          </w:tcPr>
          <w:p w14:paraId="37FE7BB2"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nil"/>
              <w:left w:val="nil"/>
              <w:bottom w:val="single" w:sz="8" w:space="0" w:color="auto"/>
              <w:right w:val="single" w:sz="8" w:space="0" w:color="auto"/>
            </w:tcBorders>
            <w:shd w:val="clear" w:color="auto" w:fill="auto"/>
            <w:noWrap/>
            <w:vAlign w:val="center"/>
            <w:hideMark/>
          </w:tcPr>
          <w:p w14:paraId="38DC3F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1.689,50</w:t>
            </w:r>
          </w:p>
        </w:tc>
        <w:tc>
          <w:tcPr>
            <w:tcW w:w="912" w:type="dxa"/>
            <w:tcBorders>
              <w:top w:val="nil"/>
              <w:left w:val="nil"/>
              <w:bottom w:val="single" w:sz="8" w:space="0" w:color="auto"/>
              <w:right w:val="single" w:sz="8" w:space="0" w:color="auto"/>
            </w:tcBorders>
            <w:shd w:val="clear" w:color="auto" w:fill="auto"/>
            <w:noWrap/>
            <w:vAlign w:val="center"/>
            <w:hideMark/>
          </w:tcPr>
          <w:p w14:paraId="747316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109.264</w:t>
            </w:r>
          </w:p>
        </w:tc>
        <w:tc>
          <w:tcPr>
            <w:tcW w:w="1152" w:type="dxa"/>
            <w:tcBorders>
              <w:top w:val="nil"/>
              <w:left w:val="nil"/>
              <w:bottom w:val="single" w:sz="8" w:space="0" w:color="auto"/>
              <w:right w:val="single" w:sz="8" w:space="0" w:color="auto"/>
            </w:tcBorders>
            <w:shd w:val="clear" w:color="auto" w:fill="auto"/>
            <w:noWrap/>
            <w:vAlign w:val="center"/>
            <w:hideMark/>
          </w:tcPr>
          <w:p w14:paraId="7E3B91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451" w:type="dxa"/>
            <w:tcBorders>
              <w:top w:val="nil"/>
              <w:left w:val="nil"/>
              <w:bottom w:val="single" w:sz="8" w:space="0" w:color="auto"/>
              <w:right w:val="single" w:sz="8" w:space="0" w:color="auto"/>
            </w:tcBorders>
            <w:shd w:val="clear" w:color="auto" w:fill="auto"/>
            <w:noWrap/>
            <w:vAlign w:val="center"/>
            <w:hideMark/>
          </w:tcPr>
          <w:p w14:paraId="4E5AC9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0BF321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697D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337E2D4" w14:textId="77777777" w:rsidTr="00EE79E7">
        <w:trPr>
          <w:trHeight w:val="576"/>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09E65791"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KOROŠKA</w:t>
            </w:r>
          </w:p>
        </w:tc>
        <w:tc>
          <w:tcPr>
            <w:tcW w:w="1448" w:type="dxa"/>
            <w:tcBorders>
              <w:top w:val="nil"/>
              <w:left w:val="nil"/>
              <w:bottom w:val="single" w:sz="8" w:space="0" w:color="auto"/>
              <w:right w:val="single" w:sz="8" w:space="0" w:color="auto"/>
            </w:tcBorders>
            <w:shd w:val="clear" w:color="auto" w:fill="auto"/>
            <w:vAlign w:val="center"/>
            <w:hideMark/>
          </w:tcPr>
          <w:p w14:paraId="64BA0E8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Črna na Koroškem</w:t>
            </w:r>
          </w:p>
        </w:tc>
        <w:tc>
          <w:tcPr>
            <w:tcW w:w="912" w:type="dxa"/>
            <w:tcBorders>
              <w:top w:val="nil"/>
              <w:left w:val="nil"/>
              <w:bottom w:val="single" w:sz="8" w:space="0" w:color="auto"/>
              <w:right w:val="single" w:sz="8" w:space="0" w:color="auto"/>
            </w:tcBorders>
            <w:shd w:val="clear" w:color="auto" w:fill="auto"/>
            <w:noWrap/>
            <w:vAlign w:val="center"/>
            <w:hideMark/>
          </w:tcPr>
          <w:p w14:paraId="50CCE5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156</w:t>
            </w:r>
          </w:p>
        </w:tc>
        <w:tc>
          <w:tcPr>
            <w:tcW w:w="912" w:type="dxa"/>
            <w:tcBorders>
              <w:top w:val="nil"/>
              <w:left w:val="nil"/>
              <w:bottom w:val="single" w:sz="8" w:space="0" w:color="auto"/>
              <w:right w:val="single" w:sz="8" w:space="0" w:color="auto"/>
            </w:tcBorders>
            <w:shd w:val="clear" w:color="auto" w:fill="auto"/>
            <w:noWrap/>
            <w:vAlign w:val="center"/>
            <w:hideMark/>
          </w:tcPr>
          <w:p w14:paraId="5F8E4F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3.324</w:t>
            </w:r>
          </w:p>
        </w:tc>
        <w:tc>
          <w:tcPr>
            <w:tcW w:w="1152" w:type="dxa"/>
            <w:tcBorders>
              <w:top w:val="nil"/>
              <w:left w:val="nil"/>
              <w:bottom w:val="single" w:sz="8" w:space="0" w:color="auto"/>
              <w:right w:val="single" w:sz="8" w:space="0" w:color="auto"/>
            </w:tcBorders>
            <w:shd w:val="clear" w:color="auto" w:fill="auto"/>
            <w:noWrap/>
            <w:vAlign w:val="center"/>
            <w:hideMark/>
          </w:tcPr>
          <w:p w14:paraId="71916F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21,3</w:t>
            </w:r>
          </w:p>
        </w:tc>
        <w:tc>
          <w:tcPr>
            <w:tcW w:w="1451" w:type="dxa"/>
            <w:tcBorders>
              <w:top w:val="nil"/>
              <w:left w:val="nil"/>
              <w:bottom w:val="single" w:sz="8" w:space="0" w:color="auto"/>
              <w:right w:val="single" w:sz="8" w:space="0" w:color="auto"/>
            </w:tcBorders>
            <w:shd w:val="clear" w:color="000000" w:fill="FF0000"/>
            <w:vAlign w:val="center"/>
            <w:hideMark/>
          </w:tcPr>
          <w:p w14:paraId="73810B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008000"/>
            <w:vAlign w:val="center"/>
            <w:hideMark/>
          </w:tcPr>
          <w:p w14:paraId="3893E3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0000"/>
            <w:vAlign w:val="center"/>
            <w:hideMark/>
          </w:tcPr>
          <w:p w14:paraId="1C8988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14F154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205C97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30F9E8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Dravograd</w:t>
            </w:r>
          </w:p>
        </w:tc>
        <w:tc>
          <w:tcPr>
            <w:tcW w:w="912" w:type="dxa"/>
            <w:tcBorders>
              <w:top w:val="nil"/>
              <w:left w:val="nil"/>
              <w:bottom w:val="single" w:sz="8" w:space="0" w:color="auto"/>
              <w:right w:val="single" w:sz="8" w:space="0" w:color="auto"/>
            </w:tcBorders>
            <w:shd w:val="clear" w:color="auto" w:fill="auto"/>
            <w:noWrap/>
            <w:vAlign w:val="center"/>
            <w:hideMark/>
          </w:tcPr>
          <w:p w14:paraId="694133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105</w:t>
            </w:r>
          </w:p>
        </w:tc>
        <w:tc>
          <w:tcPr>
            <w:tcW w:w="912" w:type="dxa"/>
            <w:tcBorders>
              <w:top w:val="nil"/>
              <w:left w:val="nil"/>
              <w:bottom w:val="single" w:sz="8" w:space="0" w:color="auto"/>
              <w:right w:val="single" w:sz="8" w:space="0" w:color="auto"/>
            </w:tcBorders>
            <w:shd w:val="clear" w:color="auto" w:fill="auto"/>
            <w:noWrap/>
            <w:vAlign w:val="center"/>
            <w:hideMark/>
          </w:tcPr>
          <w:p w14:paraId="05637C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8.932</w:t>
            </w:r>
          </w:p>
        </w:tc>
        <w:tc>
          <w:tcPr>
            <w:tcW w:w="1152" w:type="dxa"/>
            <w:tcBorders>
              <w:top w:val="nil"/>
              <w:left w:val="nil"/>
              <w:bottom w:val="single" w:sz="8" w:space="0" w:color="auto"/>
              <w:right w:val="single" w:sz="8" w:space="0" w:color="auto"/>
            </w:tcBorders>
            <w:shd w:val="clear" w:color="auto" w:fill="auto"/>
            <w:noWrap/>
            <w:vAlign w:val="center"/>
            <w:hideMark/>
          </w:tcPr>
          <w:p w14:paraId="54BB1A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85,1</w:t>
            </w:r>
          </w:p>
        </w:tc>
        <w:tc>
          <w:tcPr>
            <w:tcW w:w="1451" w:type="dxa"/>
            <w:tcBorders>
              <w:top w:val="nil"/>
              <w:left w:val="nil"/>
              <w:bottom w:val="single" w:sz="8" w:space="0" w:color="auto"/>
              <w:right w:val="single" w:sz="8" w:space="0" w:color="auto"/>
            </w:tcBorders>
            <w:shd w:val="clear" w:color="auto" w:fill="auto"/>
            <w:noWrap/>
            <w:vAlign w:val="center"/>
            <w:hideMark/>
          </w:tcPr>
          <w:p w14:paraId="28F0F0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E59A7E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08BE14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FF3D90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1EFF12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D032D0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Mežica</w:t>
            </w:r>
          </w:p>
        </w:tc>
        <w:tc>
          <w:tcPr>
            <w:tcW w:w="912" w:type="dxa"/>
            <w:tcBorders>
              <w:top w:val="nil"/>
              <w:left w:val="nil"/>
              <w:bottom w:val="single" w:sz="8" w:space="0" w:color="auto"/>
              <w:right w:val="single" w:sz="8" w:space="0" w:color="auto"/>
            </w:tcBorders>
            <w:shd w:val="clear" w:color="auto" w:fill="auto"/>
            <w:noWrap/>
            <w:vAlign w:val="center"/>
            <w:hideMark/>
          </w:tcPr>
          <w:p w14:paraId="5DE320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26,4</w:t>
            </w:r>
          </w:p>
        </w:tc>
        <w:tc>
          <w:tcPr>
            <w:tcW w:w="912" w:type="dxa"/>
            <w:tcBorders>
              <w:top w:val="nil"/>
              <w:left w:val="nil"/>
              <w:bottom w:val="single" w:sz="8" w:space="0" w:color="auto"/>
              <w:right w:val="single" w:sz="8" w:space="0" w:color="auto"/>
            </w:tcBorders>
            <w:shd w:val="clear" w:color="auto" w:fill="auto"/>
            <w:noWrap/>
            <w:vAlign w:val="center"/>
            <w:hideMark/>
          </w:tcPr>
          <w:p w14:paraId="6D6039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3.573</w:t>
            </w:r>
          </w:p>
        </w:tc>
        <w:tc>
          <w:tcPr>
            <w:tcW w:w="1152" w:type="dxa"/>
            <w:tcBorders>
              <w:top w:val="nil"/>
              <w:left w:val="nil"/>
              <w:bottom w:val="single" w:sz="8" w:space="0" w:color="auto"/>
              <w:right w:val="single" w:sz="8" w:space="0" w:color="auto"/>
            </w:tcBorders>
            <w:shd w:val="clear" w:color="auto" w:fill="auto"/>
            <w:noWrap/>
            <w:vAlign w:val="center"/>
            <w:hideMark/>
          </w:tcPr>
          <w:p w14:paraId="1F91D5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135,3</w:t>
            </w:r>
          </w:p>
        </w:tc>
        <w:tc>
          <w:tcPr>
            <w:tcW w:w="1451" w:type="dxa"/>
            <w:tcBorders>
              <w:top w:val="nil"/>
              <w:left w:val="nil"/>
              <w:bottom w:val="single" w:sz="8" w:space="0" w:color="auto"/>
              <w:right w:val="single" w:sz="8" w:space="0" w:color="auto"/>
            </w:tcBorders>
            <w:shd w:val="clear" w:color="auto" w:fill="auto"/>
            <w:noWrap/>
            <w:vAlign w:val="center"/>
            <w:hideMark/>
          </w:tcPr>
          <w:p w14:paraId="38CAA4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120084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4EBAA5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473C01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8D9A53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0A396A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Mislinja</w:t>
            </w:r>
          </w:p>
        </w:tc>
        <w:tc>
          <w:tcPr>
            <w:tcW w:w="912" w:type="dxa"/>
            <w:tcBorders>
              <w:top w:val="nil"/>
              <w:left w:val="nil"/>
              <w:bottom w:val="single" w:sz="8" w:space="0" w:color="auto"/>
              <w:right w:val="single" w:sz="8" w:space="0" w:color="auto"/>
            </w:tcBorders>
            <w:shd w:val="clear" w:color="auto" w:fill="auto"/>
            <w:noWrap/>
            <w:vAlign w:val="center"/>
            <w:hideMark/>
          </w:tcPr>
          <w:p w14:paraId="2ED677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112,2</w:t>
            </w:r>
          </w:p>
        </w:tc>
        <w:tc>
          <w:tcPr>
            <w:tcW w:w="912" w:type="dxa"/>
            <w:tcBorders>
              <w:top w:val="nil"/>
              <w:left w:val="nil"/>
              <w:bottom w:val="single" w:sz="8" w:space="0" w:color="auto"/>
              <w:right w:val="single" w:sz="8" w:space="0" w:color="auto"/>
            </w:tcBorders>
            <w:shd w:val="clear" w:color="auto" w:fill="auto"/>
            <w:noWrap/>
            <w:vAlign w:val="center"/>
            <w:hideMark/>
          </w:tcPr>
          <w:p w14:paraId="74A502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4.590</w:t>
            </w:r>
          </w:p>
        </w:tc>
        <w:tc>
          <w:tcPr>
            <w:tcW w:w="1152" w:type="dxa"/>
            <w:tcBorders>
              <w:top w:val="nil"/>
              <w:left w:val="nil"/>
              <w:bottom w:val="single" w:sz="8" w:space="0" w:color="auto"/>
              <w:right w:val="single" w:sz="8" w:space="0" w:color="auto"/>
            </w:tcBorders>
            <w:shd w:val="clear" w:color="auto" w:fill="auto"/>
            <w:noWrap/>
            <w:vAlign w:val="center"/>
            <w:hideMark/>
          </w:tcPr>
          <w:p w14:paraId="79546C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40,9</w:t>
            </w:r>
          </w:p>
        </w:tc>
        <w:tc>
          <w:tcPr>
            <w:tcW w:w="1451" w:type="dxa"/>
            <w:tcBorders>
              <w:top w:val="nil"/>
              <w:left w:val="nil"/>
              <w:bottom w:val="single" w:sz="8" w:space="0" w:color="auto"/>
              <w:right w:val="single" w:sz="8" w:space="0" w:color="auto"/>
            </w:tcBorders>
            <w:shd w:val="clear" w:color="auto" w:fill="auto"/>
            <w:noWrap/>
            <w:vAlign w:val="center"/>
            <w:hideMark/>
          </w:tcPr>
          <w:p w14:paraId="36D632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24BC15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F44260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83D3D2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79C511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2E00EC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Muta</w:t>
            </w:r>
          </w:p>
        </w:tc>
        <w:tc>
          <w:tcPr>
            <w:tcW w:w="912" w:type="dxa"/>
            <w:tcBorders>
              <w:top w:val="nil"/>
              <w:left w:val="nil"/>
              <w:bottom w:val="single" w:sz="8" w:space="0" w:color="auto"/>
              <w:right w:val="single" w:sz="8" w:space="0" w:color="auto"/>
            </w:tcBorders>
            <w:shd w:val="clear" w:color="auto" w:fill="auto"/>
            <w:noWrap/>
            <w:vAlign w:val="center"/>
            <w:hideMark/>
          </w:tcPr>
          <w:p w14:paraId="08A331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12" w:type="dxa"/>
            <w:tcBorders>
              <w:top w:val="nil"/>
              <w:left w:val="nil"/>
              <w:bottom w:val="single" w:sz="8" w:space="0" w:color="auto"/>
              <w:right w:val="single" w:sz="8" w:space="0" w:color="auto"/>
            </w:tcBorders>
            <w:shd w:val="clear" w:color="auto" w:fill="auto"/>
            <w:noWrap/>
            <w:vAlign w:val="center"/>
            <w:hideMark/>
          </w:tcPr>
          <w:p w14:paraId="77A13E4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3.373</w:t>
            </w:r>
          </w:p>
        </w:tc>
        <w:tc>
          <w:tcPr>
            <w:tcW w:w="1152" w:type="dxa"/>
            <w:tcBorders>
              <w:top w:val="nil"/>
              <w:left w:val="nil"/>
              <w:bottom w:val="single" w:sz="8" w:space="0" w:color="auto"/>
              <w:right w:val="single" w:sz="8" w:space="0" w:color="auto"/>
            </w:tcBorders>
            <w:shd w:val="clear" w:color="auto" w:fill="auto"/>
            <w:noWrap/>
            <w:vAlign w:val="center"/>
            <w:hideMark/>
          </w:tcPr>
          <w:p w14:paraId="7FDEB1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86,9</w:t>
            </w:r>
          </w:p>
        </w:tc>
        <w:tc>
          <w:tcPr>
            <w:tcW w:w="1451" w:type="dxa"/>
            <w:tcBorders>
              <w:top w:val="nil"/>
              <w:left w:val="nil"/>
              <w:bottom w:val="single" w:sz="8" w:space="0" w:color="auto"/>
              <w:right w:val="single" w:sz="8" w:space="0" w:color="auto"/>
            </w:tcBorders>
            <w:shd w:val="clear" w:color="auto" w:fill="auto"/>
            <w:vAlign w:val="center"/>
            <w:hideMark/>
          </w:tcPr>
          <w:p w14:paraId="1D3E5E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CAB574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43FA22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01A158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05F48A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273C9F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Podvelka</w:t>
            </w:r>
          </w:p>
        </w:tc>
        <w:tc>
          <w:tcPr>
            <w:tcW w:w="912" w:type="dxa"/>
            <w:tcBorders>
              <w:top w:val="nil"/>
              <w:left w:val="nil"/>
              <w:bottom w:val="single" w:sz="8" w:space="0" w:color="auto"/>
              <w:right w:val="single" w:sz="8" w:space="0" w:color="auto"/>
            </w:tcBorders>
            <w:shd w:val="clear" w:color="auto" w:fill="auto"/>
            <w:noWrap/>
            <w:vAlign w:val="center"/>
            <w:hideMark/>
          </w:tcPr>
          <w:p w14:paraId="5F1826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103,9</w:t>
            </w:r>
          </w:p>
        </w:tc>
        <w:tc>
          <w:tcPr>
            <w:tcW w:w="912" w:type="dxa"/>
            <w:tcBorders>
              <w:top w:val="nil"/>
              <w:left w:val="nil"/>
              <w:bottom w:val="single" w:sz="8" w:space="0" w:color="auto"/>
              <w:right w:val="single" w:sz="8" w:space="0" w:color="auto"/>
            </w:tcBorders>
            <w:shd w:val="clear" w:color="auto" w:fill="auto"/>
            <w:noWrap/>
            <w:vAlign w:val="center"/>
            <w:hideMark/>
          </w:tcPr>
          <w:p w14:paraId="3C9C36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1152" w:type="dxa"/>
            <w:tcBorders>
              <w:top w:val="nil"/>
              <w:left w:val="nil"/>
              <w:bottom w:val="single" w:sz="8" w:space="0" w:color="auto"/>
              <w:right w:val="single" w:sz="8" w:space="0" w:color="auto"/>
            </w:tcBorders>
            <w:shd w:val="clear" w:color="auto" w:fill="auto"/>
            <w:noWrap/>
            <w:vAlign w:val="center"/>
            <w:hideMark/>
          </w:tcPr>
          <w:p w14:paraId="4FE8E1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22,8</w:t>
            </w:r>
          </w:p>
        </w:tc>
        <w:tc>
          <w:tcPr>
            <w:tcW w:w="1451" w:type="dxa"/>
            <w:tcBorders>
              <w:top w:val="nil"/>
              <w:left w:val="nil"/>
              <w:bottom w:val="single" w:sz="8" w:space="0" w:color="auto"/>
              <w:right w:val="single" w:sz="8" w:space="0" w:color="auto"/>
            </w:tcBorders>
            <w:shd w:val="clear" w:color="auto" w:fill="auto"/>
            <w:noWrap/>
            <w:vAlign w:val="center"/>
            <w:hideMark/>
          </w:tcPr>
          <w:p w14:paraId="3426C19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DDD1DC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6CC8BC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AE246E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3B8882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94CFFA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Prevalje</w:t>
            </w:r>
          </w:p>
        </w:tc>
        <w:tc>
          <w:tcPr>
            <w:tcW w:w="912" w:type="dxa"/>
            <w:tcBorders>
              <w:top w:val="nil"/>
              <w:left w:val="nil"/>
              <w:bottom w:val="single" w:sz="8" w:space="0" w:color="auto"/>
              <w:right w:val="single" w:sz="8" w:space="0" w:color="auto"/>
            </w:tcBorders>
            <w:shd w:val="clear" w:color="auto" w:fill="auto"/>
            <w:noWrap/>
            <w:vAlign w:val="center"/>
            <w:hideMark/>
          </w:tcPr>
          <w:p w14:paraId="59F8E4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58,1</w:t>
            </w:r>
          </w:p>
        </w:tc>
        <w:tc>
          <w:tcPr>
            <w:tcW w:w="912" w:type="dxa"/>
            <w:tcBorders>
              <w:top w:val="nil"/>
              <w:left w:val="nil"/>
              <w:bottom w:val="single" w:sz="8" w:space="0" w:color="auto"/>
              <w:right w:val="single" w:sz="8" w:space="0" w:color="auto"/>
            </w:tcBorders>
            <w:shd w:val="clear" w:color="auto" w:fill="auto"/>
            <w:noWrap/>
            <w:vAlign w:val="center"/>
            <w:hideMark/>
          </w:tcPr>
          <w:p w14:paraId="3C503D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6.781</w:t>
            </w:r>
          </w:p>
        </w:tc>
        <w:tc>
          <w:tcPr>
            <w:tcW w:w="1152" w:type="dxa"/>
            <w:tcBorders>
              <w:top w:val="nil"/>
              <w:left w:val="nil"/>
              <w:bottom w:val="single" w:sz="8" w:space="0" w:color="auto"/>
              <w:right w:val="single" w:sz="8" w:space="0" w:color="auto"/>
            </w:tcBorders>
            <w:shd w:val="clear" w:color="auto" w:fill="auto"/>
            <w:noWrap/>
            <w:vAlign w:val="center"/>
            <w:hideMark/>
          </w:tcPr>
          <w:p w14:paraId="6D4D8B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116,7</w:t>
            </w:r>
          </w:p>
        </w:tc>
        <w:tc>
          <w:tcPr>
            <w:tcW w:w="1451" w:type="dxa"/>
            <w:tcBorders>
              <w:top w:val="nil"/>
              <w:left w:val="nil"/>
              <w:bottom w:val="single" w:sz="8" w:space="0" w:color="auto"/>
              <w:right w:val="single" w:sz="8" w:space="0" w:color="auto"/>
            </w:tcBorders>
            <w:shd w:val="clear" w:color="auto" w:fill="auto"/>
            <w:vAlign w:val="center"/>
            <w:hideMark/>
          </w:tcPr>
          <w:p w14:paraId="52DEE2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B9C8D1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FDDCBD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DC23F23"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25C61A0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BE154C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Radlje ob Dravi</w:t>
            </w:r>
          </w:p>
        </w:tc>
        <w:tc>
          <w:tcPr>
            <w:tcW w:w="912" w:type="dxa"/>
            <w:tcBorders>
              <w:top w:val="nil"/>
              <w:left w:val="nil"/>
              <w:bottom w:val="single" w:sz="8" w:space="0" w:color="auto"/>
              <w:right w:val="single" w:sz="8" w:space="0" w:color="auto"/>
            </w:tcBorders>
            <w:shd w:val="clear" w:color="auto" w:fill="auto"/>
            <w:noWrap/>
            <w:vAlign w:val="center"/>
            <w:hideMark/>
          </w:tcPr>
          <w:p w14:paraId="4E7E7F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93,9</w:t>
            </w:r>
          </w:p>
        </w:tc>
        <w:tc>
          <w:tcPr>
            <w:tcW w:w="912" w:type="dxa"/>
            <w:tcBorders>
              <w:top w:val="nil"/>
              <w:left w:val="nil"/>
              <w:bottom w:val="single" w:sz="8" w:space="0" w:color="auto"/>
              <w:right w:val="single" w:sz="8" w:space="0" w:color="auto"/>
            </w:tcBorders>
            <w:shd w:val="clear" w:color="auto" w:fill="auto"/>
            <w:noWrap/>
            <w:vAlign w:val="center"/>
            <w:hideMark/>
          </w:tcPr>
          <w:p w14:paraId="65ED71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6.218</w:t>
            </w:r>
          </w:p>
        </w:tc>
        <w:tc>
          <w:tcPr>
            <w:tcW w:w="1152" w:type="dxa"/>
            <w:tcBorders>
              <w:top w:val="nil"/>
              <w:left w:val="nil"/>
              <w:bottom w:val="single" w:sz="8" w:space="0" w:color="auto"/>
              <w:right w:val="single" w:sz="8" w:space="0" w:color="auto"/>
            </w:tcBorders>
            <w:shd w:val="clear" w:color="auto" w:fill="auto"/>
            <w:noWrap/>
            <w:vAlign w:val="center"/>
            <w:hideMark/>
          </w:tcPr>
          <w:p w14:paraId="61177B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66,2</w:t>
            </w:r>
          </w:p>
        </w:tc>
        <w:tc>
          <w:tcPr>
            <w:tcW w:w="1451" w:type="dxa"/>
            <w:tcBorders>
              <w:top w:val="nil"/>
              <w:left w:val="nil"/>
              <w:bottom w:val="single" w:sz="8" w:space="0" w:color="auto"/>
              <w:right w:val="single" w:sz="8" w:space="0" w:color="auto"/>
            </w:tcBorders>
            <w:shd w:val="clear" w:color="auto" w:fill="auto"/>
            <w:vAlign w:val="center"/>
            <w:hideMark/>
          </w:tcPr>
          <w:p w14:paraId="5CF482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B52343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BAA426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7E7DDAC" w14:textId="77777777" w:rsidTr="00EE79E7">
        <w:trPr>
          <w:trHeight w:val="540"/>
        </w:trPr>
        <w:tc>
          <w:tcPr>
            <w:tcW w:w="929" w:type="dxa"/>
            <w:vMerge/>
            <w:tcBorders>
              <w:top w:val="nil"/>
              <w:left w:val="single" w:sz="8" w:space="0" w:color="auto"/>
              <w:bottom w:val="single" w:sz="8" w:space="0" w:color="000000"/>
              <w:right w:val="single" w:sz="8" w:space="0" w:color="auto"/>
            </w:tcBorders>
            <w:vAlign w:val="center"/>
            <w:hideMark/>
          </w:tcPr>
          <w:p w14:paraId="3FFCF3C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62055B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Ravne na Koroškem</w:t>
            </w:r>
          </w:p>
        </w:tc>
        <w:tc>
          <w:tcPr>
            <w:tcW w:w="912" w:type="dxa"/>
            <w:tcBorders>
              <w:top w:val="nil"/>
              <w:left w:val="nil"/>
              <w:bottom w:val="single" w:sz="8" w:space="0" w:color="auto"/>
              <w:right w:val="single" w:sz="8" w:space="0" w:color="auto"/>
            </w:tcBorders>
            <w:shd w:val="clear" w:color="auto" w:fill="auto"/>
            <w:noWrap/>
            <w:vAlign w:val="center"/>
            <w:hideMark/>
          </w:tcPr>
          <w:p w14:paraId="0184E0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63,4</w:t>
            </w:r>
          </w:p>
        </w:tc>
        <w:tc>
          <w:tcPr>
            <w:tcW w:w="912" w:type="dxa"/>
            <w:tcBorders>
              <w:top w:val="nil"/>
              <w:left w:val="nil"/>
              <w:bottom w:val="single" w:sz="8" w:space="0" w:color="auto"/>
              <w:right w:val="single" w:sz="8" w:space="0" w:color="auto"/>
            </w:tcBorders>
            <w:shd w:val="clear" w:color="auto" w:fill="auto"/>
            <w:noWrap/>
            <w:vAlign w:val="center"/>
            <w:hideMark/>
          </w:tcPr>
          <w:p w14:paraId="61AE80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11.321</w:t>
            </w:r>
          </w:p>
        </w:tc>
        <w:tc>
          <w:tcPr>
            <w:tcW w:w="1152" w:type="dxa"/>
            <w:tcBorders>
              <w:top w:val="nil"/>
              <w:left w:val="nil"/>
              <w:bottom w:val="single" w:sz="8" w:space="0" w:color="auto"/>
              <w:right w:val="single" w:sz="8" w:space="0" w:color="auto"/>
            </w:tcBorders>
            <w:shd w:val="clear" w:color="auto" w:fill="auto"/>
            <w:noWrap/>
            <w:vAlign w:val="center"/>
            <w:hideMark/>
          </w:tcPr>
          <w:p w14:paraId="7E7C51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178,6</w:t>
            </w:r>
          </w:p>
        </w:tc>
        <w:tc>
          <w:tcPr>
            <w:tcW w:w="1451" w:type="dxa"/>
            <w:tcBorders>
              <w:top w:val="nil"/>
              <w:left w:val="nil"/>
              <w:bottom w:val="single" w:sz="8" w:space="0" w:color="auto"/>
              <w:right w:val="single" w:sz="8" w:space="0" w:color="auto"/>
            </w:tcBorders>
            <w:shd w:val="clear" w:color="000000" w:fill="FFCC00"/>
            <w:vAlign w:val="center"/>
            <w:hideMark/>
          </w:tcPr>
          <w:p w14:paraId="0245FC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51FAB5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1A0B8B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02FFE7A" w14:textId="77777777" w:rsidTr="00EE79E7">
        <w:trPr>
          <w:trHeight w:val="533"/>
        </w:trPr>
        <w:tc>
          <w:tcPr>
            <w:tcW w:w="929" w:type="dxa"/>
            <w:vMerge/>
            <w:tcBorders>
              <w:top w:val="nil"/>
              <w:left w:val="single" w:sz="8" w:space="0" w:color="auto"/>
              <w:bottom w:val="single" w:sz="8" w:space="0" w:color="000000"/>
              <w:right w:val="single" w:sz="8" w:space="0" w:color="auto"/>
            </w:tcBorders>
            <w:vAlign w:val="center"/>
            <w:hideMark/>
          </w:tcPr>
          <w:p w14:paraId="252FE78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9D1E9E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Ribnica na Pohorju</w:t>
            </w:r>
          </w:p>
        </w:tc>
        <w:tc>
          <w:tcPr>
            <w:tcW w:w="912" w:type="dxa"/>
            <w:tcBorders>
              <w:top w:val="nil"/>
              <w:left w:val="nil"/>
              <w:bottom w:val="single" w:sz="8" w:space="0" w:color="auto"/>
              <w:right w:val="single" w:sz="8" w:space="0" w:color="auto"/>
            </w:tcBorders>
            <w:shd w:val="clear" w:color="auto" w:fill="auto"/>
            <w:noWrap/>
            <w:vAlign w:val="center"/>
            <w:hideMark/>
          </w:tcPr>
          <w:p w14:paraId="450818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59,3</w:t>
            </w:r>
          </w:p>
        </w:tc>
        <w:tc>
          <w:tcPr>
            <w:tcW w:w="912" w:type="dxa"/>
            <w:tcBorders>
              <w:top w:val="nil"/>
              <w:left w:val="nil"/>
              <w:bottom w:val="single" w:sz="8" w:space="0" w:color="auto"/>
              <w:right w:val="single" w:sz="8" w:space="0" w:color="auto"/>
            </w:tcBorders>
            <w:shd w:val="clear" w:color="auto" w:fill="auto"/>
            <w:noWrap/>
            <w:vAlign w:val="center"/>
            <w:hideMark/>
          </w:tcPr>
          <w:p w14:paraId="62A71D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1.178</w:t>
            </w:r>
          </w:p>
        </w:tc>
        <w:tc>
          <w:tcPr>
            <w:tcW w:w="1152" w:type="dxa"/>
            <w:tcBorders>
              <w:top w:val="nil"/>
              <w:left w:val="nil"/>
              <w:bottom w:val="single" w:sz="8" w:space="0" w:color="auto"/>
              <w:right w:val="single" w:sz="8" w:space="0" w:color="auto"/>
            </w:tcBorders>
            <w:shd w:val="clear" w:color="auto" w:fill="auto"/>
            <w:noWrap/>
            <w:vAlign w:val="center"/>
            <w:hideMark/>
          </w:tcPr>
          <w:p w14:paraId="401DFF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19,9</w:t>
            </w:r>
          </w:p>
        </w:tc>
        <w:tc>
          <w:tcPr>
            <w:tcW w:w="1451" w:type="dxa"/>
            <w:tcBorders>
              <w:top w:val="nil"/>
              <w:left w:val="nil"/>
              <w:bottom w:val="single" w:sz="8" w:space="0" w:color="auto"/>
              <w:right w:val="single" w:sz="8" w:space="0" w:color="auto"/>
            </w:tcBorders>
            <w:shd w:val="clear" w:color="auto" w:fill="auto"/>
            <w:noWrap/>
            <w:vAlign w:val="center"/>
            <w:hideMark/>
          </w:tcPr>
          <w:p w14:paraId="59E3A5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D413DA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AE6B81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1F6B9D6"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6C425EC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93B6EB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Slovenj Gradec</w:t>
            </w:r>
          </w:p>
        </w:tc>
        <w:tc>
          <w:tcPr>
            <w:tcW w:w="912" w:type="dxa"/>
            <w:tcBorders>
              <w:top w:val="nil"/>
              <w:left w:val="nil"/>
              <w:bottom w:val="single" w:sz="8" w:space="0" w:color="auto"/>
              <w:right w:val="single" w:sz="8" w:space="0" w:color="auto"/>
            </w:tcBorders>
            <w:shd w:val="clear" w:color="auto" w:fill="auto"/>
            <w:noWrap/>
            <w:vAlign w:val="center"/>
            <w:hideMark/>
          </w:tcPr>
          <w:p w14:paraId="0813E5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173,7</w:t>
            </w:r>
          </w:p>
        </w:tc>
        <w:tc>
          <w:tcPr>
            <w:tcW w:w="912" w:type="dxa"/>
            <w:tcBorders>
              <w:top w:val="nil"/>
              <w:left w:val="nil"/>
              <w:bottom w:val="single" w:sz="8" w:space="0" w:color="auto"/>
              <w:right w:val="single" w:sz="8" w:space="0" w:color="auto"/>
            </w:tcBorders>
            <w:shd w:val="clear" w:color="auto" w:fill="auto"/>
            <w:noWrap/>
            <w:vAlign w:val="center"/>
            <w:hideMark/>
          </w:tcPr>
          <w:p w14:paraId="7E6402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16.686</w:t>
            </w:r>
          </w:p>
        </w:tc>
        <w:tc>
          <w:tcPr>
            <w:tcW w:w="1152" w:type="dxa"/>
            <w:tcBorders>
              <w:top w:val="nil"/>
              <w:left w:val="nil"/>
              <w:bottom w:val="single" w:sz="8" w:space="0" w:color="auto"/>
              <w:right w:val="single" w:sz="8" w:space="0" w:color="auto"/>
            </w:tcBorders>
            <w:shd w:val="clear" w:color="auto" w:fill="auto"/>
            <w:noWrap/>
            <w:vAlign w:val="center"/>
            <w:hideMark/>
          </w:tcPr>
          <w:p w14:paraId="5DD117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96,1</w:t>
            </w:r>
          </w:p>
        </w:tc>
        <w:tc>
          <w:tcPr>
            <w:tcW w:w="1451" w:type="dxa"/>
            <w:tcBorders>
              <w:top w:val="nil"/>
              <w:left w:val="nil"/>
              <w:bottom w:val="single" w:sz="8" w:space="0" w:color="auto"/>
              <w:right w:val="single" w:sz="8" w:space="0" w:color="auto"/>
            </w:tcBorders>
            <w:shd w:val="clear" w:color="000000" w:fill="FFFFFF"/>
            <w:vAlign w:val="center"/>
            <w:hideMark/>
          </w:tcPr>
          <w:p w14:paraId="399023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9BF682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F0C9D2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66ADB59"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144359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vAlign w:val="center"/>
            <w:hideMark/>
          </w:tcPr>
          <w:p w14:paraId="30C7A19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Vuzenica</w:t>
            </w:r>
          </w:p>
        </w:tc>
        <w:tc>
          <w:tcPr>
            <w:tcW w:w="912" w:type="dxa"/>
            <w:tcBorders>
              <w:top w:val="nil"/>
              <w:left w:val="nil"/>
              <w:bottom w:val="nil"/>
              <w:right w:val="single" w:sz="8" w:space="0" w:color="auto"/>
            </w:tcBorders>
            <w:shd w:val="clear" w:color="auto" w:fill="auto"/>
            <w:noWrap/>
            <w:vAlign w:val="center"/>
            <w:hideMark/>
          </w:tcPr>
          <w:p w14:paraId="758EF4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50,1</w:t>
            </w:r>
          </w:p>
        </w:tc>
        <w:tc>
          <w:tcPr>
            <w:tcW w:w="912" w:type="dxa"/>
            <w:tcBorders>
              <w:top w:val="nil"/>
              <w:left w:val="nil"/>
              <w:bottom w:val="single" w:sz="8" w:space="0" w:color="auto"/>
              <w:right w:val="single" w:sz="8" w:space="0" w:color="auto"/>
            </w:tcBorders>
            <w:shd w:val="clear" w:color="auto" w:fill="auto"/>
            <w:noWrap/>
            <w:vAlign w:val="center"/>
            <w:hideMark/>
          </w:tcPr>
          <w:p w14:paraId="083D0A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2.669</w:t>
            </w:r>
          </w:p>
        </w:tc>
        <w:tc>
          <w:tcPr>
            <w:tcW w:w="1152" w:type="dxa"/>
            <w:tcBorders>
              <w:top w:val="nil"/>
              <w:left w:val="nil"/>
              <w:bottom w:val="single" w:sz="8" w:space="0" w:color="auto"/>
              <w:right w:val="single" w:sz="8" w:space="0" w:color="auto"/>
            </w:tcBorders>
            <w:shd w:val="clear" w:color="auto" w:fill="auto"/>
            <w:noWrap/>
            <w:vAlign w:val="center"/>
            <w:hideMark/>
          </w:tcPr>
          <w:p w14:paraId="28D3A6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451" w:type="dxa"/>
            <w:tcBorders>
              <w:top w:val="nil"/>
              <w:left w:val="nil"/>
              <w:bottom w:val="single" w:sz="8" w:space="0" w:color="auto"/>
              <w:right w:val="single" w:sz="8" w:space="0" w:color="auto"/>
            </w:tcBorders>
            <w:shd w:val="clear" w:color="auto" w:fill="auto"/>
            <w:vAlign w:val="center"/>
            <w:hideMark/>
          </w:tcPr>
          <w:p w14:paraId="5AB4A6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F73BE1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651425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6341C1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C6DB3C8"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CCFFFF"/>
            <w:noWrap/>
            <w:vAlign w:val="center"/>
            <w:hideMark/>
          </w:tcPr>
          <w:p w14:paraId="4796E050"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022843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1.040,80</w:t>
            </w:r>
          </w:p>
        </w:tc>
        <w:tc>
          <w:tcPr>
            <w:tcW w:w="912" w:type="dxa"/>
            <w:tcBorders>
              <w:top w:val="nil"/>
              <w:left w:val="nil"/>
              <w:bottom w:val="single" w:sz="8" w:space="0" w:color="auto"/>
              <w:right w:val="single" w:sz="8" w:space="0" w:color="auto"/>
            </w:tcBorders>
            <w:shd w:val="clear" w:color="auto" w:fill="auto"/>
            <w:noWrap/>
            <w:vAlign w:val="center"/>
            <w:hideMark/>
          </w:tcPr>
          <w:p w14:paraId="5DA678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71.010</w:t>
            </w:r>
          </w:p>
        </w:tc>
        <w:tc>
          <w:tcPr>
            <w:tcW w:w="1152" w:type="dxa"/>
            <w:tcBorders>
              <w:top w:val="nil"/>
              <w:left w:val="nil"/>
              <w:bottom w:val="single" w:sz="8" w:space="0" w:color="auto"/>
              <w:right w:val="single" w:sz="8" w:space="0" w:color="auto"/>
            </w:tcBorders>
            <w:shd w:val="clear" w:color="auto" w:fill="auto"/>
            <w:noWrap/>
            <w:vAlign w:val="center"/>
            <w:hideMark/>
          </w:tcPr>
          <w:p w14:paraId="566509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68,2</w:t>
            </w:r>
          </w:p>
        </w:tc>
        <w:tc>
          <w:tcPr>
            <w:tcW w:w="1451" w:type="dxa"/>
            <w:tcBorders>
              <w:top w:val="nil"/>
              <w:left w:val="nil"/>
              <w:bottom w:val="single" w:sz="8" w:space="0" w:color="auto"/>
              <w:right w:val="single" w:sz="8" w:space="0" w:color="auto"/>
            </w:tcBorders>
            <w:shd w:val="clear" w:color="auto" w:fill="auto"/>
            <w:noWrap/>
            <w:vAlign w:val="center"/>
            <w:hideMark/>
          </w:tcPr>
          <w:p w14:paraId="7D233E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4C1C831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DE461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175B2" w:rsidRPr="00B62FBE" w14:paraId="728A58F8"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4827D8F5"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NOTRANJSKA</w:t>
            </w:r>
          </w:p>
        </w:tc>
        <w:tc>
          <w:tcPr>
            <w:tcW w:w="1448" w:type="dxa"/>
            <w:tcBorders>
              <w:top w:val="nil"/>
              <w:left w:val="nil"/>
              <w:bottom w:val="single" w:sz="8" w:space="0" w:color="auto"/>
              <w:right w:val="single" w:sz="8" w:space="0" w:color="auto"/>
            </w:tcBorders>
            <w:shd w:val="clear" w:color="auto" w:fill="auto"/>
            <w:noWrap/>
            <w:vAlign w:val="center"/>
            <w:hideMark/>
          </w:tcPr>
          <w:p w14:paraId="3BBB070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Bloke</w:t>
            </w:r>
          </w:p>
        </w:tc>
        <w:tc>
          <w:tcPr>
            <w:tcW w:w="912" w:type="dxa"/>
            <w:tcBorders>
              <w:top w:val="nil"/>
              <w:left w:val="nil"/>
              <w:bottom w:val="single" w:sz="8" w:space="0" w:color="auto"/>
              <w:right w:val="single" w:sz="8" w:space="0" w:color="auto"/>
            </w:tcBorders>
            <w:shd w:val="clear" w:color="auto" w:fill="auto"/>
            <w:noWrap/>
            <w:vAlign w:val="center"/>
            <w:hideMark/>
          </w:tcPr>
          <w:p w14:paraId="110A1B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912" w:type="dxa"/>
            <w:tcBorders>
              <w:top w:val="nil"/>
              <w:left w:val="nil"/>
              <w:bottom w:val="single" w:sz="8" w:space="0" w:color="auto"/>
              <w:right w:val="single" w:sz="8" w:space="0" w:color="auto"/>
            </w:tcBorders>
            <w:shd w:val="clear" w:color="auto" w:fill="auto"/>
            <w:noWrap/>
            <w:vAlign w:val="center"/>
            <w:hideMark/>
          </w:tcPr>
          <w:p w14:paraId="4BC409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1.541</w:t>
            </w:r>
          </w:p>
        </w:tc>
        <w:tc>
          <w:tcPr>
            <w:tcW w:w="1152" w:type="dxa"/>
            <w:tcBorders>
              <w:top w:val="nil"/>
              <w:left w:val="nil"/>
              <w:bottom w:val="single" w:sz="8" w:space="0" w:color="auto"/>
              <w:right w:val="single" w:sz="8" w:space="0" w:color="auto"/>
            </w:tcBorders>
            <w:shd w:val="clear" w:color="auto" w:fill="auto"/>
            <w:noWrap/>
            <w:vAlign w:val="center"/>
            <w:hideMark/>
          </w:tcPr>
          <w:p w14:paraId="3A9DA2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20,5</w:t>
            </w:r>
          </w:p>
        </w:tc>
        <w:tc>
          <w:tcPr>
            <w:tcW w:w="1451" w:type="dxa"/>
            <w:tcBorders>
              <w:top w:val="nil"/>
              <w:left w:val="nil"/>
              <w:bottom w:val="single" w:sz="8" w:space="0" w:color="auto"/>
              <w:right w:val="single" w:sz="8" w:space="0" w:color="auto"/>
            </w:tcBorders>
            <w:shd w:val="clear" w:color="auto" w:fill="auto"/>
            <w:noWrap/>
            <w:vAlign w:val="center"/>
            <w:hideMark/>
          </w:tcPr>
          <w:p w14:paraId="4C813E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53B7F3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68C61A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FA2872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084091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45EBA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Cerknica</w:t>
            </w:r>
          </w:p>
        </w:tc>
        <w:tc>
          <w:tcPr>
            <w:tcW w:w="912" w:type="dxa"/>
            <w:tcBorders>
              <w:top w:val="nil"/>
              <w:left w:val="nil"/>
              <w:bottom w:val="single" w:sz="8" w:space="0" w:color="auto"/>
              <w:right w:val="single" w:sz="8" w:space="0" w:color="auto"/>
            </w:tcBorders>
            <w:shd w:val="clear" w:color="auto" w:fill="auto"/>
            <w:noWrap/>
            <w:vAlign w:val="center"/>
            <w:hideMark/>
          </w:tcPr>
          <w:p w14:paraId="61317B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241,3</w:t>
            </w:r>
          </w:p>
        </w:tc>
        <w:tc>
          <w:tcPr>
            <w:tcW w:w="912" w:type="dxa"/>
            <w:tcBorders>
              <w:top w:val="nil"/>
              <w:left w:val="nil"/>
              <w:bottom w:val="single" w:sz="8" w:space="0" w:color="auto"/>
              <w:right w:val="single" w:sz="8" w:space="0" w:color="auto"/>
            </w:tcBorders>
            <w:shd w:val="clear" w:color="auto" w:fill="auto"/>
            <w:noWrap/>
            <w:vAlign w:val="center"/>
            <w:hideMark/>
          </w:tcPr>
          <w:p w14:paraId="424E6C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11.469</w:t>
            </w:r>
          </w:p>
        </w:tc>
        <w:tc>
          <w:tcPr>
            <w:tcW w:w="1152" w:type="dxa"/>
            <w:tcBorders>
              <w:top w:val="nil"/>
              <w:left w:val="nil"/>
              <w:bottom w:val="single" w:sz="8" w:space="0" w:color="auto"/>
              <w:right w:val="single" w:sz="8" w:space="0" w:color="auto"/>
            </w:tcBorders>
            <w:shd w:val="clear" w:color="auto" w:fill="auto"/>
            <w:noWrap/>
            <w:vAlign w:val="center"/>
            <w:hideMark/>
          </w:tcPr>
          <w:p w14:paraId="55B286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47,5</w:t>
            </w:r>
          </w:p>
        </w:tc>
        <w:tc>
          <w:tcPr>
            <w:tcW w:w="1451" w:type="dxa"/>
            <w:tcBorders>
              <w:top w:val="nil"/>
              <w:left w:val="nil"/>
              <w:bottom w:val="single" w:sz="8" w:space="0" w:color="auto"/>
              <w:right w:val="single" w:sz="8" w:space="0" w:color="auto"/>
            </w:tcBorders>
            <w:shd w:val="clear" w:color="auto" w:fill="auto"/>
            <w:vAlign w:val="center"/>
            <w:hideMark/>
          </w:tcPr>
          <w:p w14:paraId="3CF08C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733E30A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3DE3B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68FF1F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92799B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0F40E45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Divača</w:t>
            </w:r>
          </w:p>
        </w:tc>
        <w:tc>
          <w:tcPr>
            <w:tcW w:w="912" w:type="dxa"/>
            <w:tcBorders>
              <w:top w:val="nil"/>
              <w:left w:val="nil"/>
              <w:bottom w:val="single" w:sz="8" w:space="0" w:color="auto"/>
              <w:right w:val="single" w:sz="8" w:space="0" w:color="auto"/>
            </w:tcBorders>
            <w:shd w:val="clear" w:color="auto" w:fill="auto"/>
            <w:noWrap/>
            <w:vAlign w:val="center"/>
            <w:hideMark/>
          </w:tcPr>
          <w:p w14:paraId="47839A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145</w:t>
            </w:r>
          </w:p>
        </w:tc>
        <w:tc>
          <w:tcPr>
            <w:tcW w:w="912" w:type="dxa"/>
            <w:tcBorders>
              <w:top w:val="nil"/>
              <w:left w:val="nil"/>
              <w:bottom w:val="single" w:sz="8" w:space="0" w:color="auto"/>
              <w:right w:val="single" w:sz="8" w:space="0" w:color="auto"/>
            </w:tcBorders>
            <w:shd w:val="clear" w:color="auto" w:fill="auto"/>
            <w:noWrap/>
            <w:vAlign w:val="center"/>
            <w:hideMark/>
          </w:tcPr>
          <w:p w14:paraId="1EDBED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3.989</w:t>
            </w:r>
          </w:p>
        </w:tc>
        <w:tc>
          <w:tcPr>
            <w:tcW w:w="1152" w:type="dxa"/>
            <w:tcBorders>
              <w:top w:val="nil"/>
              <w:left w:val="nil"/>
              <w:bottom w:val="single" w:sz="8" w:space="0" w:color="auto"/>
              <w:right w:val="single" w:sz="8" w:space="0" w:color="auto"/>
            </w:tcBorders>
            <w:shd w:val="clear" w:color="auto" w:fill="auto"/>
            <w:noWrap/>
            <w:vAlign w:val="center"/>
            <w:hideMark/>
          </w:tcPr>
          <w:p w14:paraId="76252C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1451" w:type="dxa"/>
            <w:tcBorders>
              <w:top w:val="nil"/>
              <w:left w:val="nil"/>
              <w:bottom w:val="single" w:sz="8" w:space="0" w:color="auto"/>
              <w:right w:val="single" w:sz="8" w:space="0" w:color="auto"/>
            </w:tcBorders>
            <w:shd w:val="clear" w:color="auto" w:fill="auto"/>
            <w:noWrap/>
            <w:vAlign w:val="center"/>
            <w:hideMark/>
          </w:tcPr>
          <w:p w14:paraId="0B2A4E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712294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6B205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EBA721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B41AAA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013D9FE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Hrpelje – Kozina</w:t>
            </w:r>
          </w:p>
        </w:tc>
        <w:tc>
          <w:tcPr>
            <w:tcW w:w="912" w:type="dxa"/>
            <w:tcBorders>
              <w:top w:val="nil"/>
              <w:left w:val="nil"/>
              <w:bottom w:val="single" w:sz="8" w:space="0" w:color="auto"/>
              <w:right w:val="single" w:sz="8" w:space="0" w:color="auto"/>
            </w:tcBorders>
            <w:shd w:val="clear" w:color="auto" w:fill="auto"/>
            <w:noWrap/>
            <w:vAlign w:val="center"/>
            <w:hideMark/>
          </w:tcPr>
          <w:p w14:paraId="342CB18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194,9</w:t>
            </w:r>
          </w:p>
        </w:tc>
        <w:tc>
          <w:tcPr>
            <w:tcW w:w="912" w:type="dxa"/>
            <w:tcBorders>
              <w:top w:val="nil"/>
              <w:left w:val="nil"/>
              <w:bottom w:val="single" w:sz="8" w:space="0" w:color="auto"/>
              <w:right w:val="single" w:sz="8" w:space="0" w:color="auto"/>
            </w:tcBorders>
            <w:shd w:val="clear" w:color="auto" w:fill="auto"/>
            <w:noWrap/>
            <w:vAlign w:val="center"/>
            <w:hideMark/>
          </w:tcPr>
          <w:p w14:paraId="31A309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4.369</w:t>
            </w:r>
          </w:p>
        </w:tc>
        <w:tc>
          <w:tcPr>
            <w:tcW w:w="1152" w:type="dxa"/>
            <w:tcBorders>
              <w:top w:val="nil"/>
              <w:left w:val="nil"/>
              <w:bottom w:val="single" w:sz="8" w:space="0" w:color="auto"/>
              <w:right w:val="single" w:sz="8" w:space="0" w:color="auto"/>
            </w:tcBorders>
            <w:shd w:val="clear" w:color="auto" w:fill="auto"/>
            <w:noWrap/>
            <w:vAlign w:val="center"/>
            <w:hideMark/>
          </w:tcPr>
          <w:p w14:paraId="56A391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22,4</w:t>
            </w:r>
          </w:p>
        </w:tc>
        <w:tc>
          <w:tcPr>
            <w:tcW w:w="1451" w:type="dxa"/>
            <w:tcBorders>
              <w:top w:val="nil"/>
              <w:left w:val="nil"/>
              <w:bottom w:val="single" w:sz="8" w:space="0" w:color="auto"/>
              <w:right w:val="single" w:sz="8" w:space="0" w:color="auto"/>
            </w:tcBorders>
            <w:shd w:val="clear" w:color="000000" w:fill="FF0000"/>
            <w:vAlign w:val="center"/>
            <w:hideMark/>
          </w:tcPr>
          <w:p w14:paraId="5C0DBE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166243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52B898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986056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1B7C6A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24DD16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Ilirska Bistrica</w:t>
            </w:r>
          </w:p>
        </w:tc>
        <w:tc>
          <w:tcPr>
            <w:tcW w:w="912" w:type="dxa"/>
            <w:tcBorders>
              <w:top w:val="nil"/>
              <w:left w:val="nil"/>
              <w:bottom w:val="single" w:sz="8" w:space="0" w:color="auto"/>
              <w:right w:val="single" w:sz="8" w:space="0" w:color="auto"/>
            </w:tcBorders>
            <w:shd w:val="clear" w:color="auto" w:fill="auto"/>
            <w:noWrap/>
            <w:vAlign w:val="center"/>
            <w:hideMark/>
          </w:tcPr>
          <w:p w14:paraId="1E6684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480</w:t>
            </w:r>
          </w:p>
        </w:tc>
        <w:tc>
          <w:tcPr>
            <w:tcW w:w="912" w:type="dxa"/>
            <w:tcBorders>
              <w:top w:val="nil"/>
              <w:left w:val="nil"/>
              <w:bottom w:val="single" w:sz="8" w:space="0" w:color="auto"/>
              <w:right w:val="single" w:sz="8" w:space="0" w:color="auto"/>
            </w:tcBorders>
            <w:shd w:val="clear" w:color="auto" w:fill="auto"/>
            <w:noWrap/>
            <w:vAlign w:val="center"/>
            <w:hideMark/>
          </w:tcPr>
          <w:p w14:paraId="5DE5C7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13.523</w:t>
            </w:r>
          </w:p>
        </w:tc>
        <w:tc>
          <w:tcPr>
            <w:tcW w:w="1152" w:type="dxa"/>
            <w:tcBorders>
              <w:top w:val="nil"/>
              <w:left w:val="nil"/>
              <w:bottom w:val="single" w:sz="8" w:space="0" w:color="auto"/>
              <w:right w:val="single" w:sz="8" w:space="0" w:color="auto"/>
            </w:tcBorders>
            <w:shd w:val="clear" w:color="auto" w:fill="auto"/>
            <w:noWrap/>
            <w:vAlign w:val="center"/>
            <w:hideMark/>
          </w:tcPr>
          <w:p w14:paraId="531740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28,2</w:t>
            </w:r>
          </w:p>
        </w:tc>
        <w:tc>
          <w:tcPr>
            <w:tcW w:w="1451" w:type="dxa"/>
            <w:tcBorders>
              <w:top w:val="nil"/>
              <w:left w:val="nil"/>
              <w:bottom w:val="single" w:sz="8" w:space="0" w:color="auto"/>
              <w:right w:val="single" w:sz="8" w:space="0" w:color="auto"/>
            </w:tcBorders>
            <w:shd w:val="clear" w:color="000000" w:fill="FF0000"/>
            <w:vAlign w:val="center"/>
            <w:hideMark/>
          </w:tcPr>
          <w:p w14:paraId="3E19D8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009B95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6BB428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81D86B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589BF4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307C84B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Komen</w:t>
            </w:r>
          </w:p>
        </w:tc>
        <w:tc>
          <w:tcPr>
            <w:tcW w:w="912" w:type="dxa"/>
            <w:tcBorders>
              <w:top w:val="nil"/>
              <w:left w:val="nil"/>
              <w:bottom w:val="single" w:sz="8" w:space="0" w:color="auto"/>
              <w:right w:val="single" w:sz="8" w:space="0" w:color="auto"/>
            </w:tcBorders>
            <w:shd w:val="clear" w:color="auto" w:fill="auto"/>
            <w:noWrap/>
            <w:vAlign w:val="center"/>
            <w:hideMark/>
          </w:tcPr>
          <w:p w14:paraId="33FC9D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102,7</w:t>
            </w:r>
          </w:p>
        </w:tc>
        <w:tc>
          <w:tcPr>
            <w:tcW w:w="912" w:type="dxa"/>
            <w:tcBorders>
              <w:top w:val="nil"/>
              <w:left w:val="nil"/>
              <w:bottom w:val="single" w:sz="8" w:space="0" w:color="auto"/>
              <w:right w:val="single" w:sz="8" w:space="0" w:color="auto"/>
            </w:tcBorders>
            <w:shd w:val="clear" w:color="auto" w:fill="auto"/>
            <w:noWrap/>
            <w:vAlign w:val="center"/>
            <w:hideMark/>
          </w:tcPr>
          <w:p w14:paraId="7D2B62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3.545</w:t>
            </w:r>
          </w:p>
        </w:tc>
        <w:tc>
          <w:tcPr>
            <w:tcW w:w="1152" w:type="dxa"/>
            <w:tcBorders>
              <w:top w:val="nil"/>
              <w:left w:val="nil"/>
              <w:bottom w:val="single" w:sz="8" w:space="0" w:color="auto"/>
              <w:right w:val="single" w:sz="8" w:space="0" w:color="auto"/>
            </w:tcBorders>
            <w:shd w:val="clear" w:color="auto" w:fill="auto"/>
            <w:noWrap/>
            <w:vAlign w:val="center"/>
            <w:hideMark/>
          </w:tcPr>
          <w:p w14:paraId="04734A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34,5</w:t>
            </w:r>
          </w:p>
        </w:tc>
        <w:tc>
          <w:tcPr>
            <w:tcW w:w="1451" w:type="dxa"/>
            <w:tcBorders>
              <w:top w:val="nil"/>
              <w:left w:val="nil"/>
              <w:bottom w:val="single" w:sz="8" w:space="0" w:color="auto"/>
              <w:right w:val="single" w:sz="8" w:space="0" w:color="auto"/>
            </w:tcBorders>
            <w:shd w:val="clear" w:color="auto" w:fill="auto"/>
            <w:noWrap/>
            <w:vAlign w:val="center"/>
            <w:hideMark/>
          </w:tcPr>
          <w:p w14:paraId="560A4B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63F3FF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2AA3E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BD7FF1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FC5424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6D8CF2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Loška dolina</w:t>
            </w:r>
          </w:p>
        </w:tc>
        <w:tc>
          <w:tcPr>
            <w:tcW w:w="912" w:type="dxa"/>
            <w:tcBorders>
              <w:top w:val="nil"/>
              <w:left w:val="nil"/>
              <w:bottom w:val="single" w:sz="8" w:space="0" w:color="auto"/>
              <w:right w:val="single" w:sz="8" w:space="0" w:color="auto"/>
            </w:tcBorders>
            <w:shd w:val="clear" w:color="auto" w:fill="auto"/>
            <w:noWrap/>
            <w:vAlign w:val="center"/>
            <w:hideMark/>
          </w:tcPr>
          <w:p w14:paraId="534BFE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166,8</w:t>
            </w:r>
          </w:p>
        </w:tc>
        <w:tc>
          <w:tcPr>
            <w:tcW w:w="912" w:type="dxa"/>
            <w:tcBorders>
              <w:top w:val="nil"/>
              <w:left w:val="nil"/>
              <w:bottom w:val="single" w:sz="8" w:space="0" w:color="auto"/>
              <w:right w:val="single" w:sz="8" w:space="0" w:color="auto"/>
            </w:tcBorders>
            <w:shd w:val="clear" w:color="auto" w:fill="auto"/>
            <w:noWrap/>
            <w:vAlign w:val="center"/>
            <w:hideMark/>
          </w:tcPr>
          <w:p w14:paraId="257F19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3.856</w:t>
            </w:r>
          </w:p>
        </w:tc>
        <w:tc>
          <w:tcPr>
            <w:tcW w:w="1152" w:type="dxa"/>
            <w:tcBorders>
              <w:top w:val="nil"/>
              <w:left w:val="nil"/>
              <w:bottom w:val="single" w:sz="8" w:space="0" w:color="auto"/>
              <w:right w:val="single" w:sz="8" w:space="0" w:color="auto"/>
            </w:tcBorders>
            <w:shd w:val="clear" w:color="auto" w:fill="auto"/>
            <w:noWrap/>
            <w:vAlign w:val="center"/>
            <w:hideMark/>
          </w:tcPr>
          <w:p w14:paraId="1800EE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w:t>
            </w:r>
          </w:p>
        </w:tc>
        <w:tc>
          <w:tcPr>
            <w:tcW w:w="1451" w:type="dxa"/>
            <w:tcBorders>
              <w:top w:val="nil"/>
              <w:left w:val="nil"/>
              <w:bottom w:val="single" w:sz="8" w:space="0" w:color="auto"/>
              <w:right w:val="single" w:sz="8" w:space="0" w:color="auto"/>
            </w:tcBorders>
            <w:shd w:val="clear" w:color="000000" w:fill="FFCC00"/>
            <w:vAlign w:val="center"/>
            <w:hideMark/>
          </w:tcPr>
          <w:p w14:paraId="76D80E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59ABF8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356C03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2670C2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861ED3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5FD7663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Pivka</w:t>
            </w:r>
          </w:p>
        </w:tc>
        <w:tc>
          <w:tcPr>
            <w:tcW w:w="912" w:type="dxa"/>
            <w:tcBorders>
              <w:top w:val="nil"/>
              <w:left w:val="nil"/>
              <w:bottom w:val="single" w:sz="8" w:space="0" w:color="auto"/>
              <w:right w:val="single" w:sz="8" w:space="0" w:color="auto"/>
            </w:tcBorders>
            <w:shd w:val="clear" w:color="auto" w:fill="auto"/>
            <w:noWrap/>
            <w:vAlign w:val="center"/>
            <w:hideMark/>
          </w:tcPr>
          <w:p w14:paraId="657883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223,3</w:t>
            </w:r>
          </w:p>
        </w:tc>
        <w:tc>
          <w:tcPr>
            <w:tcW w:w="912" w:type="dxa"/>
            <w:tcBorders>
              <w:top w:val="nil"/>
              <w:left w:val="nil"/>
              <w:bottom w:val="single" w:sz="8" w:space="0" w:color="auto"/>
              <w:right w:val="single" w:sz="8" w:space="0" w:color="auto"/>
            </w:tcBorders>
            <w:shd w:val="clear" w:color="auto" w:fill="auto"/>
            <w:noWrap/>
            <w:vAlign w:val="center"/>
            <w:hideMark/>
          </w:tcPr>
          <w:p w14:paraId="5B6BD2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6.080</w:t>
            </w:r>
          </w:p>
        </w:tc>
        <w:tc>
          <w:tcPr>
            <w:tcW w:w="1152" w:type="dxa"/>
            <w:tcBorders>
              <w:top w:val="nil"/>
              <w:left w:val="nil"/>
              <w:bottom w:val="single" w:sz="8" w:space="0" w:color="auto"/>
              <w:right w:val="single" w:sz="8" w:space="0" w:color="auto"/>
            </w:tcBorders>
            <w:shd w:val="clear" w:color="auto" w:fill="auto"/>
            <w:noWrap/>
            <w:vAlign w:val="center"/>
            <w:hideMark/>
          </w:tcPr>
          <w:p w14:paraId="526FD4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27,2</w:t>
            </w:r>
          </w:p>
        </w:tc>
        <w:tc>
          <w:tcPr>
            <w:tcW w:w="1451" w:type="dxa"/>
            <w:tcBorders>
              <w:top w:val="nil"/>
              <w:left w:val="nil"/>
              <w:bottom w:val="single" w:sz="8" w:space="0" w:color="auto"/>
              <w:right w:val="single" w:sz="8" w:space="0" w:color="auto"/>
            </w:tcBorders>
            <w:shd w:val="clear" w:color="000000" w:fill="FFCC00"/>
            <w:vAlign w:val="center"/>
            <w:hideMark/>
          </w:tcPr>
          <w:p w14:paraId="274852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1C9A80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E31AA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352ED9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6490BC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7B56B20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Postojna</w:t>
            </w:r>
          </w:p>
        </w:tc>
        <w:tc>
          <w:tcPr>
            <w:tcW w:w="912" w:type="dxa"/>
            <w:tcBorders>
              <w:top w:val="nil"/>
              <w:left w:val="nil"/>
              <w:bottom w:val="single" w:sz="8" w:space="0" w:color="auto"/>
              <w:right w:val="single" w:sz="8" w:space="0" w:color="auto"/>
            </w:tcBorders>
            <w:shd w:val="clear" w:color="auto" w:fill="auto"/>
            <w:noWrap/>
            <w:vAlign w:val="center"/>
            <w:hideMark/>
          </w:tcPr>
          <w:p w14:paraId="47F9BA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269,9</w:t>
            </w:r>
          </w:p>
        </w:tc>
        <w:tc>
          <w:tcPr>
            <w:tcW w:w="912" w:type="dxa"/>
            <w:tcBorders>
              <w:top w:val="nil"/>
              <w:left w:val="nil"/>
              <w:bottom w:val="single" w:sz="8" w:space="0" w:color="auto"/>
              <w:right w:val="single" w:sz="8" w:space="0" w:color="auto"/>
            </w:tcBorders>
            <w:shd w:val="clear" w:color="auto" w:fill="auto"/>
            <w:noWrap/>
            <w:vAlign w:val="center"/>
            <w:hideMark/>
          </w:tcPr>
          <w:p w14:paraId="5269EF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16.124</w:t>
            </w:r>
          </w:p>
        </w:tc>
        <w:tc>
          <w:tcPr>
            <w:tcW w:w="1152" w:type="dxa"/>
            <w:tcBorders>
              <w:top w:val="nil"/>
              <w:left w:val="nil"/>
              <w:bottom w:val="single" w:sz="8" w:space="0" w:color="auto"/>
              <w:right w:val="single" w:sz="8" w:space="0" w:color="auto"/>
            </w:tcBorders>
            <w:shd w:val="clear" w:color="auto" w:fill="auto"/>
            <w:noWrap/>
            <w:vAlign w:val="center"/>
            <w:hideMark/>
          </w:tcPr>
          <w:p w14:paraId="451036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59,7</w:t>
            </w:r>
          </w:p>
        </w:tc>
        <w:tc>
          <w:tcPr>
            <w:tcW w:w="1451" w:type="dxa"/>
            <w:tcBorders>
              <w:top w:val="nil"/>
              <w:left w:val="nil"/>
              <w:bottom w:val="single" w:sz="8" w:space="0" w:color="auto"/>
              <w:right w:val="single" w:sz="8" w:space="0" w:color="auto"/>
            </w:tcBorders>
            <w:shd w:val="clear" w:color="000000" w:fill="FFCC00"/>
            <w:vAlign w:val="center"/>
            <w:hideMark/>
          </w:tcPr>
          <w:p w14:paraId="1A18C7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43A258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63827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798BDD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F71CD1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5BD5C25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Sežana</w:t>
            </w:r>
          </w:p>
        </w:tc>
        <w:tc>
          <w:tcPr>
            <w:tcW w:w="912" w:type="dxa"/>
            <w:tcBorders>
              <w:top w:val="nil"/>
              <w:left w:val="nil"/>
              <w:bottom w:val="nil"/>
              <w:right w:val="single" w:sz="8" w:space="0" w:color="auto"/>
            </w:tcBorders>
            <w:shd w:val="clear" w:color="auto" w:fill="auto"/>
            <w:noWrap/>
            <w:vAlign w:val="center"/>
            <w:hideMark/>
          </w:tcPr>
          <w:p w14:paraId="328DA5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217,4</w:t>
            </w:r>
          </w:p>
        </w:tc>
        <w:tc>
          <w:tcPr>
            <w:tcW w:w="912" w:type="dxa"/>
            <w:tcBorders>
              <w:top w:val="nil"/>
              <w:left w:val="nil"/>
              <w:bottom w:val="single" w:sz="8" w:space="0" w:color="auto"/>
              <w:right w:val="single" w:sz="8" w:space="0" w:color="auto"/>
            </w:tcBorders>
            <w:shd w:val="clear" w:color="auto" w:fill="auto"/>
            <w:noWrap/>
            <w:vAlign w:val="center"/>
            <w:hideMark/>
          </w:tcPr>
          <w:p w14:paraId="7F1C93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1152" w:type="dxa"/>
            <w:tcBorders>
              <w:top w:val="nil"/>
              <w:left w:val="nil"/>
              <w:bottom w:val="single" w:sz="8" w:space="0" w:color="auto"/>
              <w:right w:val="single" w:sz="8" w:space="0" w:color="auto"/>
            </w:tcBorders>
            <w:shd w:val="clear" w:color="auto" w:fill="auto"/>
            <w:noWrap/>
            <w:vAlign w:val="center"/>
            <w:hideMark/>
          </w:tcPr>
          <w:p w14:paraId="064B3D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1451" w:type="dxa"/>
            <w:tcBorders>
              <w:top w:val="nil"/>
              <w:left w:val="nil"/>
              <w:bottom w:val="single" w:sz="8" w:space="0" w:color="auto"/>
              <w:right w:val="single" w:sz="8" w:space="0" w:color="auto"/>
            </w:tcBorders>
            <w:shd w:val="clear" w:color="000000" w:fill="FF6600"/>
            <w:vAlign w:val="center"/>
            <w:hideMark/>
          </w:tcPr>
          <w:p w14:paraId="0F9172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59E80D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65E38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5AA9F3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9B78B4B"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FFFFCC"/>
            <w:noWrap/>
            <w:vAlign w:val="center"/>
            <w:hideMark/>
          </w:tcPr>
          <w:p w14:paraId="316779D7"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69B9EC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2.116,40</w:t>
            </w:r>
          </w:p>
        </w:tc>
        <w:tc>
          <w:tcPr>
            <w:tcW w:w="912" w:type="dxa"/>
            <w:tcBorders>
              <w:top w:val="nil"/>
              <w:left w:val="nil"/>
              <w:bottom w:val="single" w:sz="8" w:space="0" w:color="auto"/>
              <w:right w:val="single" w:sz="8" w:space="0" w:color="auto"/>
            </w:tcBorders>
            <w:shd w:val="clear" w:color="auto" w:fill="auto"/>
            <w:noWrap/>
            <w:vAlign w:val="center"/>
            <w:hideMark/>
          </w:tcPr>
          <w:p w14:paraId="1CAFB1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77.676</w:t>
            </w:r>
          </w:p>
        </w:tc>
        <w:tc>
          <w:tcPr>
            <w:tcW w:w="1152" w:type="dxa"/>
            <w:tcBorders>
              <w:top w:val="nil"/>
              <w:left w:val="nil"/>
              <w:bottom w:val="single" w:sz="8" w:space="0" w:color="auto"/>
              <w:right w:val="single" w:sz="8" w:space="0" w:color="auto"/>
            </w:tcBorders>
            <w:shd w:val="clear" w:color="auto" w:fill="auto"/>
            <w:noWrap/>
            <w:vAlign w:val="center"/>
            <w:hideMark/>
          </w:tcPr>
          <w:p w14:paraId="1B343D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451" w:type="dxa"/>
            <w:tcBorders>
              <w:top w:val="nil"/>
              <w:left w:val="nil"/>
              <w:bottom w:val="single" w:sz="8" w:space="0" w:color="auto"/>
              <w:right w:val="single" w:sz="8" w:space="0" w:color="auto"/>
            </w:tcBorders>
            <w:shd w:val="clear" w:color="auto" w:fill="auto"/>
            <w:noWrap/>
            <w:vAlign w:val="center"/>
            <w:hideMark/>
          </w:tcPr>
          <w:p w14:paraId="3E2B86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26D587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C196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40744729"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5DAA4E7A"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OBALNA</w:t>
            </w:r>
          </w:p>
        </w:tc>
        <w:tc>
          <w:tcPr>
            <w:tcW w:w="1448" w:type="dxa"/>
            <w:tcBorders>
              <w:top w:val="nil"/>
              <w:left w:val="nil"/>
              <w:bottom w:val="single" w:sz="8" w:space="0" w:color="auto"/>
              <w:right w:val="single" w:sz="8" w:space="0" w:color="auto"/>
            </w:tcBorders>
            <w:shd w:val="clear" w:color="auto" w:fill="auto"/>
            <w:noWrap/>
            <w:vAlign w:val="center"/>
            <w:hideMark/>
          </w:tcPr>
          <w:p w14:paraId="69918E3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Izola*</w:t>
            </w:r>
          </w:p>
        </w:tc>
        <w:tc>
          <w:tcPr>
            <w:tcW w:w="912" w:type="dxa"/>
            <w:tcBorders>
              <w:top w:val="nil"/>
              <w:left w:val="nil"/>
              <w:bottom w:val="single" w:sz="8" w:space="0" w:color="auto"/>
              <w:right w:val="single" w:sz="8" w:space="0" w:color="auto"/>
            </w:tcBorders>
            <w:shd w:val="clear" w:color="auto" w:fill="auto"/>
            <w:noWrap/>
            <w:vAlign w:val="center"/>
            <w:hideMark/>
          </w:tcPr>
          <w:p w14:paraId="1008A8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8,1</w:t>
            </w:r>
          </w:p>
        </w:tc>
        <w:tc>
          <w:tcPr>
            <w:tcW w:w="912" w:type="dxa"/>
            <w:tcBorders>
              <w:top w:val="nil"/>
              <w:left w:val="nil"/>
              <w:bottom w:val="single" w:sz="8" w:space="0" w:color="auto"/>
              <w:right w:val="single" w:sz="8" w:space="0" w:color="auto"/>
            </w:tcBorders>
            <w:shd w:val="clear" w:color="auto" w:fill="auto"/>
            <w:noWrap/>
            <w:vAlign w:val="center"/>
            <w:hideMark/>
          </w:tcPr>
          <w:p w14:paraId="3736C5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3.227</w:t>
            </w:r>
          </w:p>
        </w:tc>
        <w:tc>
          <w:tcPr>
            <w:tcW w:w="1152" w:type="dxa"/>
            <w:tcBorders>
              <w:top w:val="nil"/>
              <w:left w:val="nil"/>
              <w:bottom w:val="single" w:sz="8" w:space="0" w:color="auto"/>
              <w:right w:val="single" w:sz="8" w:space="0" w:color="auto"/>
            </w:tcBorders>
            <w:shd w:val="clear" w:color="auto" w:fill="auto"/>
            <w:noWrap/>
            <w:vAlign w:val="center"/>
            <w:hideMark/>
          </w:tcPr>
          <w:p w14:paraId="4B53B8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400,9</w:t>
            </w:r>
          </w:p>
        </w:tc>
        <w:tc>
          <w:tcPr>
            <w:tcW w:w="1451" w:type="dxa"/>
            <w:tcBorders>
              <w:top w:val="nil"/>
              <w:left w:val="nil"/>
              <w:bottom w:val="single" w:sz="8" w:space="0" w:color="auto"/>
              <w:right w:val="single" w:sz="8" w:space="0" w:color="auto"/>
            </w:tcBorders>
            <w:shd w:val="clear" w:color="000000" w:fill="FF6600"/>
            <w:vAlign w:val="center"/>
            <w:hideMark/>
          </w:tcPr>
          <w:p w14:paraId="65C73D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CC00"/>
            <w:vAlign w:val="center"/>
            <w:hideMark/>
          </w:tcPr>
          <w:p w14:paraId="279525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0000"/>
            <w:vAlign w:val="center"/>
            <w:hideMark/>
          </w:tcPr>
          <w:p w14:paraId="1FCAC1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1A6C4A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7DAD6C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316E2C7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Koper</w:t>
            </w:r>
          </w:p>
        </w:tc>
        <w:tc>
          <w:tcPr>
            <w:tcW w:w="912" w:type="dxa"/>
            <w:tcBorders>
              <w:top w:val="nil"/>
              <w:left w:val="nil"/>
              <w:bottom w:val="single" w:sz="8" w:space="0" w:color="auto"/>
              <w:right w:val="single" w:sz="8" w:space="0" w:color="auto"/>
            </w:tcBorders>
            <w:shd w:val="clear" w:color="auto" w:fill="auto"/>
            <w:noWrap/>
            <w:vAlign w:val="center"/>
            <w:hideMark/>
          </w:tcPr>
          <w:p w14:paraId="6AACB6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28,6</w:t>
            </w:r>
          </w:p>
        </w:tc>
        <w:tc>
          <w:tcPr>
            <w:tcW w:w="912" w:type="dxa"/>
            <w:tcBorders>
              <w:top w:val="nil"/>
              <w:left w:val="nil"/>
              <w:bottom w:val="single" w:sz="8" w:space="0" w:color="auto"/>
              <w:right w:val="single" w:sz="8" w:space="0" w:color="auto"/>
            </w:tcBorders>
            <w:shd w:val="clear" w:color="auto" w:fill="auto"/>
            <w:noWrap/>
            <w:vAlign w:val="center"/>
            <w:hideMark/>
          </w:tcPr>
          <w:p w14:paraId="7EE08F8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15.920</w:t>
            </w:r>
          </w:p>
        </w:tc>
        <w:tc>
          <w:tcPr>
            <w:tcW w:w="1152" w:type="dxa"/>
            <w:tcBorders>
              <w:top w:val="nil"/>
              <w:left w:val="nil"/>
              <w:bottom w:val="single" w:sz="8" w:space="0" w:color="auto"/>
              <w:right w:val="single" w:sz="8" w:space="0" w:color="auto"/>
            </w:tcBorders>
            <w:shd w:val="clear" w:color="auto" w:fill="auto"/>
            <w:noWrap/>
            <w:vAlign w:val="center"/>
            <w:hideMark/>
          </w:tcPr>
          <w:p w14:paraId="07F007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556,6</w:t>
            </w:r>
          </w:p>
        </w:tc>
        <w:tc>
          <w:tcPr>
            <w:tcW w:w="1451" w:type="dxa"/>
            <w:tcBorders>
              <w:top w:val="nil"/>
              <w:left w:val="nil"/>
              <w:bottom w:val="single" w:sz="8" w:space="0" w:color="auto"/>
              <w:right w:val="single" w:sz="8" w:space="0" w:color="auto"/>
            </w:tcBorders>
            <w:shd w:val="clear" w:color="000000" w:fill="FF0000"/>
            <w:vAlign w:val="center"/>
            <w:hideMark/>
          </w:tcPr>
          <w:p w14:paraId="1E5841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3AE2F6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3011B0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F60E9A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5D44790"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1BCA3EE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Piran*</w:t>
            </w:r>
          </w:p>
        </w:tc>
        <w:tc>
          <w:tcPr>
            <w:tcW w:w="912" w:type="dxa"/>
            <w:tcBorders>
              <w:top w:val="nil"/>
              <w:left w:val="nil"/>
              <w:bottom w:val="single" w:sz="8" w:space="0" w:color="auto"/>
              <w:right w:val="single" w:sz="8" w:space="0" w:color="auto"/>
            </w:tcBorders>
            <w:shd w:val="clear" w:color="auto" w:fill="auto"/>
            <w:noWrap/>
            <w:vAlign w:val="center"/>
            <w:hideMark/>
          </w:tcPr>
          <w:p w14:paraId="38DCB4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12" w:type="dxa"/>
            <w:tcBorders>
              <w:top w:val="nil"/>
              <w:left w:val="nil"/>
              <w:bottom w:val="single" w:sz="8" w:space="0" w:color="auto"/>
              <w:right w:val="single" w:sz="8" w:space="0" w:color="auto"/>
            </w:tcBorders>
            <w:shd w:val="clear" w:color="auto" w:fill="auto"/>
            <w:noWrap/>
            <w:vAlign w:val="center"/>
            <w:hideMark/>
          </w:tcPr>
          <w:p w14:paraId="061411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51.140</w:t>
            </w:r>
          </w:p>
        </w:tc>
        <w:tc>
          <w:tcPr>
            <w:tcW w:w="1152" w:type="dxa"/>
            <w:tcBorders>
              <w:top w:val="nil"/>
              <w:left w:val="nil"/>
              <w:bottom w:val="single" w:sz="8" w:space="0" w:color="auto"/>
              <w:right w:val="single" w:sz="8" w:space="0" w:color="auto"/>
            </w:tcBorders>
            <w:shd w:val="clear" w:color="auto" w:fill="auto"/>
            <w:noWrap/>
            <w:vAlign w:val="center"/>
            <w:hideMark/>
          </w:tcPr>
          <w:p w14:paraId="4ADFF0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1644,4</w:t>
            </w:r>
          </w:p>
        </w:tc>
        <w:tc>
          <w:tcPr>
            <w:tcW w:w="1451" w:type="dxa"/>
            <w:tcBorders>
              <w:top w:val="nil"/>
              <w:left w:val="nil"/>
              <w:bottom w:val="single" w:sz="8" w:space="0" w:color="auto"/>
              <w:right w:val="single" w:sz="8" w:space="0" w:color="auto"/>
            </w:tcBorders>
            <w:shd w:val="clear" w:color="auto" w:fill="auto"/>
            <w:noWrap/>
            <w:vAlign w:val="center"/>
            <w:hideMark/>
          </w:tcPr>
          <w:p w14:paraId="0C2C6F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1FCFA1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0000"/>
            <w:vAlign w:val="center"/>
            <w:hideMark/>
          </w:tcPr>
          <w:p w14:paraId="7B8318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2940154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3F1BC7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1BD7C54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Ankaran*</w:t>
            </w:r>
          </w:p>
        </w:tc>
        <w:tc>
          <w:tcPr>
            <w:tcW w:w="912" w:type="dxa"/>
            <w:tcBorders>
              <w:top w:val="nil"/>
              <w:left w:val="nil"/>
              <w:bottom w:val="nil"/>
              <w:right w:val="single" w:sz="8" w:space="0" w:color="auto"/>
            </w:tcBorders>
            <w:shd w:val="clear" w:color="auto" w:fill="auto"/>
            <w:noWrap/>
            <w:vAlign w:val="center"/>
            <w:hideMark/>
          </w:tcPr>
          <w:p w14:paraId="3FB7D0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44,6</w:t>
            </w:r>
          </w:p>
        </w:tc>
        <w:tc>
          <w:tcPr>
            <w:tcW w:w="912" w:type="dxa"/>
            <w:tcBorders>
              <w:top w:val="nil"/>
              <w:left w:val="nil"/>
              <w:bottom w:val="single" w:sz="8" w:space="0" w:color="auto"/>
              <w:right w:val="single" w:sz="8" w:space="0" w:color="auto"/>
            </w:tcBorders>
            <w:shd w:val="clear" w:color="auto" w:fill="auto"/>
            <w:noWrap/>
            <w:vAlign w:val="center"/>
            <w:hideMark/>
          </w:tcPr>
          <w:p w14:paraId="09B8DA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17.823</w:t>
            </w:r>
          </w:p>
        </w:tc>
        <w:tc>
          <w:tcPr>
            <w:tcW w:w="1152" w:type="dxa"/>
            <w:tcBorders>
              <w:top w:val="nil"/>
              <w:left w:val="nil"/>
              <w:bottom w:val="single" w:sz="8" w:space="0" w:color="auto"/>
              <w:right w:val="single" w:sz="8" w:space="0" w:color="auto"/>
            </w:tcBorders>
            <w:shd w:val="clear" w:color="auto" w:fill="auto"/>
            <w:noWrap/>
            <w:vAlign w:val="center"/>
            <w:hideMark/>
          </w:tcPr>
          <w:p w14:paraId="139EAB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1451" w:type="dxa"/>
            <w:tcBorders>
              <w:top w:val="nil"/>
              <w:left w:val="nil"/>
              <w:bottom w:val="single" w:sz="8" w:space="0" w:color="auto"/>
              <w:right w:val="single" w:sz="8" w:space="0" w:color="auto"/>
            </w:tcBorders>
            <w:shd w:val="clear" w:color="auto" w:fill="auto"/>
            <w:noWrap/>
            <w:vAlign w:val="center"/>
            <w:hideMark/>
          </w:tcPr>
          <w:p w14:paraId="491CCB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0BDCD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0000"/>
            <w:vAlign w:val="center"/>
            <w:hideMark/>
          </w:tcPr>
          <w:p w14:paraId="3C7681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0A06D24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A7C04D4"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CCFFFF"/>
            <w:noWrap/>
            <w:vAlign w:val="center"/>
            <w:hideMark/>
          </w:tcPr>
          <w:p w14:paraId="22D204EC"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6E1385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112,4</w:t>
            </w:r>
          </w:p>
        </w:tc>
        <w:tc>
          <w:tcPr>
            <w:tcW w:w="912" w:type="dxa"/>
            <w:tcBorders>
              <w:top w:val="nil"/>
              <w:left w:val="nil"/>
              <w:bottom w:val="single" w:sz="8" w:space="0" w:color="auto"/>
              <w:right w:val="single" w:sz="8" w:space="0" w:color="auto"/>
            </w:tcBorders>
            <w:shd w:val="clear" w:color="auto" w:fill="auto"/>
            <w:noWrap/>
            <w:vAlign w:val="center"/>
            <w:hideMark/>
          </w:tcPr>
          <w:p w14:paraId="7DED1A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88.110</w:t>
            </w:r>
          </w:p>
        </w:tc>
        <w:tc>
          <w:tcPr>
            <w:tcW w:w="1152" w:type="dxa"/>
            <w:tcBorders>
              <w:top w:val="nil"/>
              <w:left w:val="nil"/>
              <w:bottom w:val="single" w:sz="8" w:space="0" w:color="auto"/>
              <w:right w:val="single" w:sz="8" w:space="0" w:color="auto"/>
            </w:tcBorders>
            <w:shd w:val="clear" w:color="auto" w:fill="auto"/>
            <w:noWrap/>
            <w:vAlign w:val="center"/>
            <w:hideMark/>
          </w:tcPr>
          <w:p w14:paraId="0C116C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784,2</w:t>
            </w:r>
          </w:p>
        </w:tc>
        <w:tc>
          <w:tcPr>
            <w:tcW w:w="1451" w:type="dxa"/>
            <w:tcBorders>
              <w:top w:val="nil"/>
              <w:left w:val="nil"/>
              <w:bottom w:val="single" w:sz="8" w:space="0" w:color="auto"/>
              <w:right w:val="single" w:sz="8" w:space="0" w:color="auto"/>
            </w:tcBorders>
            <w:shd w:val="clear" w:color="auto" w:fill="auto"/>
            <w:noWrap/>
            <w:vAlign w:val="center"/>
            <w:hideMark/>
          </w:tcPr>
          <w:p w14:paraId="137235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1F86EAE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15EEED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34B31CDB"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42BC8C09"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LJUBLJANSKA</w:t>
            </w:r>
          </w:p>
        </w:tc>
        <w:tc>
          <w:tcPr>
            <w:tcW w:w="1448" w:type="dxa"/>
            <w:tcBorders>
              <w:top w:val="nil"/>
              <w:left w:val="nil"/>
              <w:bottom w:val="single" w:sz="8" w:space="0" w:color="auto"/>
              <w:right w:val="single" w:sz="8" w:space="0" w:color="auto"/>
            </w:tcBorders>
            <w:shd w:val="clear" w:color="auto" w:fill="auto"/>
            <w:noWrap/>
            <w:vAlign w:val="center"/>
            <w:hideMark/>
          </w:tcPr>
          <w:p w14:paraId="5655043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Borovnica</w:t>
            </w:r>
          </w:p>
        </w:tc>
        <w:tc>
          <w:tcPr>
            <w:tcW w:w="912" w:type="dxa"/>
            <w:tcBorders>
              <w:top w:val="nil"/>
              <w:left w:val="nil"/>
              <w:bottom w:val="single" w:sz="8" w:space="0" w:color="auto"/>
              <w:right w:val="single" w:sz="8" w:space="0" w:color="auto"/>
            </w:tcBorders>
            <w:shd w:val="clear" w:color="auto" w:fill="auto"/>
            <w:noWrap/>
            <w:vAlign w:val="center"/>
            <w:hideMark/>
          </w:tcPr>
          <w:p w14:paraId="1690A9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42,3</w:t>
            </w:r>
          </w:p>
        </w:tc>
        <w:tc>
          <w:tcPr>
            <w:tcW w:w="912" w:type="dxa"/>
            <w:tcBorders>
              <w:top w:val="nil"/>
              <w:left w:val="nil"/>
              <w:bottom w:val="single" w:sz="8" w:space="0" w:color="auto"/>
              <w:right w:val="single" w:sz="8" w:space="0" w:color="auto"/>
            </w:tcBorders>
            <w:shd w:val="clear" w:color="auto" w:fill="auto"/>
            <w:noWrap/>
            <w:vAlign w:val="center"/>
            <w:hideMark/>
          </w:tcPr>
          <w:p w14:paraId="46C71B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4.295</w:t>
            </w:r>
          </w:p>
        </w:tc>
        <w:tc>
          <w:tcPr>
            <w:tcW w:w="1152" w:type="dxa"/>
            <w:tcBorders>
              <w:top w:val="nil"/>
              <w:left w:val="nil"/>
              <w:bottom w:val="single" w:sz="8" w:space="0" w:color="auto"/>
              <w:right w:val="single" w:sz="8" w:space="0" w:color="auto"/>
            </w:tcBorders>
            <w:shd w:val="clear" w:color="auto" w:fill="auto"/>
            <w:noWrap/>
            <w:vAlign w:val="center"/>
            <w:hideMark/>
          </w:tcPr>
          <w:p w14:paraId="5F7EF9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101,5</w:t>
            </w:r>
          </w:p>
        </w:tc>
        <w:tc>
          <w:tcPr>
            <w:tcW w:w="1451" w:type="dxa"/>
            <w:tcBorders>
              <w:top w:val="nil"/>
              <w:left w:val="nil"/>
              <w:bottom w:val="single" w:sz="8" w:space="0" w:color="auto"/>
              <w:right w:val="single" w:sz="8" w:space="0" w:color="auto"/>
            </w:tcBorders>
            <w:shd w:val="clear" w:color="000000" w:fill="FF0000"/>
            <w:vAlign w:val="center"/>
            <w:hideMark/>
          </w:tcPr>
          <w:p w14:paraId="253FEC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204F9C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29336B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BEC3E8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666BC5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E54846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Brezovica</w:t>
            </w:r>
          </w:p>
        </w:tc>
        <w:tc>
          <w:tcPr>
            <w:tcW w:w="912" w:type="dxa"/>
            <w:tcBorders>
              <w:top w:val="nil"/>
              <w:left w:val="nil"/>
              <w:bottom w:val="single" w:sz="8" w:space="0" w:color="auto"/>
              <w:right w:val="single" w:sz="8" w:space="0" w:color="auto"/>
            </w:tcBorders>
            <w:shd w:val="clear" w:color="auto" w:fill="auto"/>
            <w:noWrap/>
            <w:vAlign w:val="center"/>
            <w:hideMark/>
          </w:tcPr>
          <w:p w14:paraId="4B68A7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91,2</w:t>
            </w:r>
          </w:p>
        </w:tc>
        <w:tc>
          <w:tcPr>
            <w:tcW w:w="912" w:type="dxa"/>
            <w:tcBorders>
              <w:top w:val="nil"/>
              <w:left w:val="nil"/>
              <w:bottom w:val="single" w:sz="8" w:space="0" w:color="auto"/>
              <w:right w:val="single" w:sz="8" w:space="0" w:color="auto"/>
            </w:tcBorders>
            <w:shd w:val="clear" w:color="auto" w:fill="auto"/>
            <w:noWrap/>
            <w:vAlign w:val="center"/>
            <w:hideMark/>
          </w:tcPr>
          <w:p w14:paraId="08EC07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12.017</w:t>
            </w:r>
          </w:p>
        </w:tc>
        <w:tc>
          <w:tcPr>
            <w:tcW w:w="1152" w:type="dxa"/>
            <w:tcBorders>
              <w:top w:val="nil"/>
              <w:left w:val="nil"/>
              <w:bottom w:val="single" w:sz="8" w:space="0" w:color="auto"/>
              <w:right w:val="single" w:sz="8" w:space="0" w:color="auto"/>
            </w:tcBorders>
            <w:shd w:val="clear" w:color="auto" w:fill="auto"/>
            <w:noWrap/>
            <w:vAlign w:val="center"/>
            <w:hideMark/>
          </w:tcPr>
          <w:p w14:paraId="61E47E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w:t>
            </w:r>
          </w:p>
        </w:tc>
        <w:tc>
          <w:tcPr>
            <w:tcW w:w="1451" w:type="dxa"/>
            <w:tcBorders>
              <w:top w:val="nil"/>
              <w:left w:val="nil"/>
              <w:bottom w:val="single" w:sz="8" w:space="0" w:color="auto"/>
              <w:right w:val="single" w:sz="8" w:space="0" w:color="auto"/>
            </w:tcBorders>
            <w:shd w:val="clear" w:color="auto" w:fill="auto"/>
            <w:noWrap/>
            <w:vAlign w:val="center"/>
            <w:hideMark/>
          </w:tcPr>
          <w:p w14:paraId="15DFED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4A9BF9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CBD79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2198729" w14:textId="77777777" w:rsidTr="00EE79E7">
        <w:trPr>
          <w:trHeight w:val="381"/>
        </w:trPr>
        <w:tc>
          <w:tcPr>
            <w:tcW w:w="929" w:type="dxa"/>
            <w:vMerge/>
            <w:tcBorders>
              <w:top w:val="nil"/>
              <w:left w:val="single" w:sz="8" w:space="0" w:color="auto"/>
              <w:bottom w:val="single" w:sz="8" w:space="0" w:color="000000"/>
              <w:right w:val="single" w:sz="8" w:space="0" w:color="auto"/>
            </w:tcBorders>
            <w:vAlign w:val="center"/>
            <w:hideMark/>
          </w:tcPr>
          <w:p w14:paraId="6128B9D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26EF28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Dobrepolje</w:t>
            </w:r>
          </w:p>
        </w:tc>
        <w:tc>
          <w:tcPr>
            <w:tcW w:w="912" w:type="dxa"/>
            <w:tcBorders>
              <w:top w:val="nil"/>
              <w:left w:val="nil"/>
              <w:bottom w:val="single" w:sz="8" w:space="0" w:color="auto"/>
              <w:right w:val="single" w:sz="8" w:space="0" w:color="auto"/>
            </w:tcBorders>
            <w:shd w:val="clear" w:color="auto" w:fill="auto"/>
            <w:noWrap/>
            <w:vAlign w:val="center"/>
            <w:hideMark/>
          </w:tcPr>
          <w:p w14:paraId="255B1B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103,1</w:t>
            </w:r>
          </w:p>
        </w:tc>
        <w:tc>
          <w:tcPr>
            <w:tcW w:w="912" w:type="dxa"/>
            <w:tcBorders>
              <w:top w:val="nil"/>
              <w:left w:val="nil"/>
              <w:bottom w:val="single" w:sz="8" w:space="0" w:color="auto"/>
              <w:right w:val="single" w:sz="8" w:space="0" w:color="auto"/>
            </w:tcBorders>
            <w:shd w:val="clear" w:color="auto" w:fill="auto"/>
            <w:noWrap/>
            <w:vAlign w:val="center"/>
            <w:hideMark/>
          </w:tcPr>
          <w:p w14:paraId="333824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3.870</w:t>
            </w:r>
          </w:p>
        </w:tc>
        <w:tc>
          <w:tcPr>
            <w:tcW w:w="1152" w:type="dxa"/>
            <w:tcBorders>
              <w:top w:val="nil"/>
              <w:left w:val="nil"/>
              <w:bottom w:val="single" w:sz="8" w:space="0" w:color="auto"/>
              <w:right w:val="single" w:sz="8" w:space="0" w:color="auto"/>
            </w:tcBorders>
            <w:shd w:val="clear" w:color="auto" w:fill="auto"/>
            <w:noWrap/>
            <w:vAlign w:val="center"/>
            <w:hideMark/>
          </w:tcPr>
          <w:p w14:paraId="0BDD1E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1451" w:type="dxa"/>
            <w:tcBorders>
              <w:top w:val="nil"/>
              <w:left w:val="nil"/>
              <w:bottom w:val="single" w:sz="8" w:space="0" w:color="auto"/>
              <w:right w:val="single" w:sz="8" w:space="0" w:color="auto"/>
            </w:tcBorders>
            <w:shd w:val="clear" w:color="auto" w:fill="auto"/>
            <w:noWrap/>
            <w:vAlign w:val="center"/>
            <w:hideMark/>
          </w:tcPr>
          <w:p w14:paraId="3CEE23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16CBDA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59577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BDAD02D" w14:textId="77777777" w:rsidTr="00EE79E7">
        <w:trPr>
          <w:trHeight w:val="780"/>
        </w:trPr>
        <w:tc>
          <w:tcPr>
            <w:tcW w:w="929" w:type="dxa"/>
            <w:vMerge/>
            <w:tcBorders>
              <w:top w:val="nil"/>
              <w:left w:val="single" w:sz="8" w:space="0" w:color="auto"/>
              <w:bottom w:val="single" w:sz="8" w:space="0" w:color="000000"/>
              <w:right w:val="single" w:sz="8" w:space="0" w:color="auto"/>
            </w:tcBorders>
            <w:vAlign w:val="center"/>
            <w:hideMark/>
          </w:tcPr>
          <w:p w14:paraId="58632FA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027C19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Dobrova - Polhov Gradec</w:t>
            </w:r>
          </w:p>
        </w:tc>
        <w:tc>
          <w:tcPr>
            <w:tcW w:w="912" w:type="dxa"/>
            <w:tcBorders>
              <w:top w:val="nil"/>
              <w:left w:val="nil"/>
              <w:bottom w:val="single" w:sz="8" w:space="0" w:color="auto"/>
              <w:right w:val="single" w:sz="8" w:space="0" w:color="auto"/>
            </w:tcBorders>
            <w:shd w:val="clear" w:color="auto" w:fill="auto"/>
            <w:noWrap/>
            <w:vAlign w:val="center"/>
            <w:hideMark/>
          </w:tcPr>
          <w:p w14:paraId="403B2A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117,5</w:t>
            </w:r>
          </w:p>
        </w:tc>
        <w:tc>
          <w:tcPr>
            <w:tcW w:w="912" w:type="dxa"/>
            <w:tcBorders>
              <w:top w:val="nil"/>
              <w:left w:val="nil"/>
              <w:bottom w:val="single" w:sz="8" w:space="0" w:color="auto"/>
              <w:right w:val="single" w:sz="8" w:space="0" w:color="auto"/>
            </w:tcBorders>
            <w:shd w:val="clear" w:color="auto" w:fill="auto"/>
            <w:noWrap/>
            <w:vAlign w:val="center"/>
            <w:hideMark/>
          </w:tcPr>
          <w:p w14:paraId="38C83C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7.600</w:t>
            </w:r>
          </w:p>
        </w:tc>
        <w:tc>
          <w:tcPr>
            <w:tcW w:w="1152" w:type="dxa"/>
            <w:tcBorders>
              <w:top w:val="nil"/>
              <w:left w:val="nil"/>
              <w:bottom w:val="single" w:sz="8" w:space="0" w:color="auto"/>
              <w:right w:val="single" w:sz="8" w:space="0" w:color="auto"/>
            </w:tcBorders>
            <w:shd w:val="clear" w:color="auto" w:fill="auto"/>
            <w:noWrap/>
            <w:vAlign w:val="center"/>
            <w:hideMark/>
          </w:tcPr>
          <w:p w14:paraId="74CFE6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64,7</w:t>
            </w:r>
          </w:p>
        </w:tc>
        <w:tc>
          <w:tcPr>
            <w:tcW w:w="1451" w:type="dxa"/>
            <w:tcBorders>
              <w:top w:val="nil"/>
              <w:left w:val="nil"/>
              <w:bottom w:val="single" w:sz="8" w:space="0" w:color="auto"/>
              <w:right w:val="single" w:sz="8" w:space="0" w:color="auto"/>
            </w:tcBorders>
            <w:shd w:val="clear" w:color="auto" w:fill="auto"/>
            <w:noWrap/>
            <w:vAlign w:val="center"/>
            <w:hideMark/>
          </w:tcPr>
          <w:p w14:paraId="66BB1E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37DCCB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C2468F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2F33BB3"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471141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11D2DC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Dol pri Ljubljani</w:t>
            </w:r>
          </w:p>
        </w:tc>
        <w:tc>
          <w:tcPr>
            <w:tcW w:w="912" w:type="dxa"/>
            <w:tcBorders>
              <w:top w:val="nil"/>
              <w:left w:val="nil"/>
              <w:bottom w:val="single" w:sz="8" w:space="0" w:color="auto"/>
              <w:right w:val="single" w:sz="8" w:space="0" w:color="auto"/>
            </w:tcBorders>
            <w:shd w:val="clear" w:color="auto" w:fill="auto"/>
            <w:noWrap/>
            <w:vAlign w:val="center"/>
            <w:hideMark/>
          </w:tcPr>
          <w:p w14:paraId="0771AF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33,3</w:t>
            </w:r>
          </w:p>
        </w:tc>
        <w:tc>
          <w:tcPr>
            <w:tcW w:w="912" w:type="dxa"/>
            <w:tcBorders>
              <w:top w:val="nil"/>
              <w:left w:val="nil"/>
              <w:bottom w:val="single" w:sz="8" w:space="0" w:color="auto"/>
              <w:right w:val="single" w:sz="8" w:space="0" w:color="auto"/>
            </w:tcBorders>
            <w:shd w:val="clear" w:color="auto" w:fill="auto"/>
            <w:noWrap/>
            <w:vAlign w:val="center"/>
            <w:hideMark/>
          </w:tcPr>
          <w:p w14:paraId="2F748E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5.955</w:t>
            </w:r>
          </w:p>
        </w:tc>
        <w:tc>
          <w:tcPr>
            <w:tcW w:w="1152" w:type="dxa"/>
            <w:tcBorders>
              <w:top w:val="nil"/>
              <w:left w:val="nil"/>
              <w:bottom w:val="single" w:sz="8" w:space="0" w:color="auto"/>
              <w:right w:val="single" w:sz="8" w:space="0" w:color="auto"/>
            </w:tcBorders>
            <w:shd w:val="clear" w:color="auto" w:fill="auto"/>
            <w:noWrap/>
            <w:vAlign w:val="center"/>
            <w:hideMark/>
          </w:tcPr>
          <w:p w14:paraId="2582D6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178,8</w:t>
            </w:r>
          </w:p>
        </w:tc>
        <w:tc>
          <w:tcPr>
            <w:tcW w:w="1451" w:type="dxa"/>
            <w:tcBorders>
              <w:top w:val="nil"/>
              <w:left w:val="nil"/>
              <w:bottom w:val="single" w:sz="8" w:space="0" w:color="auto"/>
              <w:right w:val="single" w:sz="8" w:space="0" w:color="auto"/>
            </w:tcBorders>
            <w:shd w:val="clear" w:color="auto" w:fill="auto"/>
            <w:noWrap/>
            <w:vAlign w:val="center"/>
            <w:hideMark/>
          </w:tcPr>
          <w:p w14:paraId="2779C8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060A1BB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CD719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D869FB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84624D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600D5E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Domžale</w:t>
            </w:r>
          </w:p>
        </w:tc>
        <w:tc>
          <w:tcPr>
            <w:tcW w:w="912" w:type="dxa"/>
            <w:tcBorders>
              <w:top w:val="nil"/>
              <w:left w:val="nil"/>
              <w:bottom w:val="single" w:sz="8" w:space="0" w:color="auto"/>
              <w:right w:val="single" w:sz="8" w:space="0" w:color="auto"/>
            </w:tcBorders>
            <w:shd w:val="clear" w:color="auto" w:fill="auto"/>
            <w:noWrap/>
            <w:vAlign w:val="center"/>
            <w:hideMark/>
          </w:tcPr>
          <w:p w14:paraId="5919D7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72,3</w:t>
            </w:r>
          </w:p>
        </w:tc>
        <w:tc>
          <w:tcPr>
            <w:tcW w:w="912" w:type="dxa"/>
            <w:tcBorders>
              <w:top w:val="nil"/>
              <w:left w:val="nil"/>
              <w:bottom w:val="single" w:sz="8" w:space="0" w:color="auto"/>
              <w:right w:val="single" w:sz="8" w:space="0" w:color="auto"/>
            </w:tcBorders>
            <w:shd w:val="clear" w:color="auto" w:fill="auto"/>
            <w:noWrap/>
            <w:vAlign w:val="center"/>
            <w:hideMark/>
          </w:tcPr>
          <w:p w14:paraId="4F5A19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35.458</w:t>
            </w:r>
          </w:p>
        </w:tc>
        <w:tc>
          <w:tcPr>
            <w:tcW w:w="1152" w:type="dxa"/>
            <w:tcBorders>
              <w:top w:val="nil"/>
              <w:left w:val="nil"/>
              <w:bottom w:val="single" w:sz="8" w:space="0" w:color="auto"/>
              <w:right w:val="single" w:sz="8" w:space="0" w:color="auto"/>
            </w:tcBorders>
            <w:shd w:val="clear" w:color="auto" w:fill="auto"/>
            <w:noWrap/>
            <w:vAlign w:val="center"/>
            <w:hideMark/>
          </w:tcPr>
          <w:p w14:paraId="4E7F0F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490,4</w:t>
            </w:r>
          </w:p>
        </w:tc>
        <w:tc>
          <w:tcPr>
            <w:tcW w:w="1451" w:type="dxa"/>
            <w:tcBorders>
              <w:top w:val="nil"/>
              <w:left w:val="nil"/>
              <w:bottom w:val="single" w:sz="8" w:space="0" w:color="auto"/>
              <w:right w:val="single" w:sz="8" w:space="0" w:color="auto"/>
            </w:tcBorders>
            <w:shd w:val="clear" w:color="000000" w:fill="FF0000"/>
            <w:vAlign w:val="center"/>
            <w:hideMark/>
          </w:tcPr>
          <w:p w14:paraId="7B7B4D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44674D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4A1E0A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4F73AF0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0AA95B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B3F2E2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Grosuplje</w:t>
            </w:r>
          </w:p>
        </w:tc>
        <w:tc>
          <w:tcPr>
            <w:tcW w:w="912" w:type="dxa"/>
            <w:tcBorders>
              <w:top w:val="nil"/>
              <w:left w:val="nil"/>
              <w:bottom w:val="single" w:sz="8" w:space="0" w:color="auto"/>
              <w:right w:val="single" w:sz="8" w:space="0" w:color="auto"/>
            </w:tcBorders>
            <w:shd w:val="clear" w:color="auto" w:fill="auto"/>
            <w:noWrap/>
            <w:vAlign w:val="center"/>
            <w:hideMark/>
          </w:tcPr>
          <w:p w14:paraId="61DB6F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133,8</w:t>
            </w:r>
          </w:p>
        </w:tc>
        <w:tc>
          <w:tcPr>
            <w:tcW w:w="912" w:type="dxa"/>
            <w:tcBorders>
              <w:top w:val="nil"/>
              <w:left w:val="nil"/>
              <w:bottom w:val="single" w:sz="8" w:space="0" w:color="auto"/>
              <w:right w:val="single" w:sz="8" w:space="0" w:color="auto"/>
            </w:tcBorders>
            <w:shd w:val="clear" w:color="auto" w:fill="auto"/>
            <w:noWrap/>
            <w:vAlign w:val="center"/>
            <w:hideMark/>
          </w:tcPr>
          <w:p w14:paraId="3A4700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20.181</w:t>
            </w:r>
          </w:p>
        </w:tc>
        <w:tc>
          <w:tcPr>
            <w:tcW w:w="1152" w:type="dxa"/>
            <w:tcBorders>
              <w:top w:val="nil"/>
              <w:left w:val="nil"/>
              <w:bottom w:val="single" w:sz="8" w:space="0" w:color="auto"/>
              <w:right w:val="single" w:sz="8" w:space="0" w:color="auto"/>
            </w:tcBorders>
            <w:shd w:val="clear" w:color="auto" w:fill="auto"/>
            <w:noWrap/>
            <w:vAlign w:val="center"/>
            <w:hideMark/>
          </w:tcPr>
          <w:p w14:paraId="50DACA5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451" w:type="dxa"/>
            <w:tcBorders>
              <w:top w:val="nil"/>
              <w:left w:val="nil"/>
              <w:bottom w:val="single" w:sz="8" w:space="0" w:color="auto"/>
              <w:right w:val="single" w:sz="8" w:space="0" w:color="auto"/>
            </w:tcBorders>
            <w:shd w:val="clear" w:color="000000" w:fill="FFCC00"/>
            <w:vAlign w:val="center"/>
            <w:hideMark/>
          </w:tcPr>
          <w:p w14:paraId="74916B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09E775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0F97D9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6111E5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40F4A6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9A74D7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Horjul</w:t>
            </w:r>
          </w:p>
        </w:tc>
        <w:tc>
          <w:tcPr>
            <w:tcW w:w="912" w:type="dxa"/>
            <w:tcBorders>
              <w:top w:val="nil"/>
              <w:left w:val="nil"/>
              <w:bottom w:val="single" w:sz="8" w:space="0" w:color="auto"/>
              <w:right w:val="single" w:sz="8" w:space="0" w:color="auto"/>
            </w:tcBorders>
            <w:shd w:val="clear" w:color="auto" w:fill="auto"/>
            <w:noWrap/>
            <w:vAlign w:val="center"/>
            <w:hideMark/>
          </w:tcPr>
          <w:p w14:paraId="22533F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32,5</w:t>
            </w:r>
          </w:p>
        </w:tc>
        <w:tc>
          <w:tcPr>
            <w:tcW w:w="912" w:type="dxa"/>
            <w:tcBorders>
              <w:top w:val="nil"/>
              <w:left w:val="nil"/>
              <w:bottom w:val="single" w:sz="8" w:space="0" w:color="auto"/>
              <w:right w:val="single" w:sz="8" w:space="0" w:color="auto"/>
            </w:tcBorders>
            <w:shd w:val="clear" w:color="auto" w:fill="auto"/>
            <w:noWrap/>
            <w:vAlign w:val="center"/>
            <w:hideMark/>
          </w:tcPr>
          <w:p w14:paraId="6EC240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2.976</w:t>
            </w:r>
          </w:p>
        </w:tc>
        <w:tc>
          <w:tcPr>
            <w:tcW w:w="1152" w:type="dxa"/>
            <w:tcBorders>
              <w:top w:val="nil"/>
              <w:left w:val="nil"/>
              <w:bottom w:val="single" w:sz="8" w:space="0" w:color="auto"/>
              <w:right w:val="single" w:sz="8" w:space="0" w:color="auto"/>
            </w:tcBorders>
            <w:shd w:val="clear" w:color="auto" w:fill="auto"/>
            <w:noWrap/>
            <w:vAlign w:val="center"/>
            <w:hideMark/>
          </w:tcPr>
          <w:p w14:paraId="2D29E5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91,6</w:t>
            </w:r>
          </w:p>
        </w:tc>
        <w:tc>
          <w:tcPr>
            <w:tcW w:w="1451" w:type="dxa"/>
            <w:tcBorders>
              <w:top w:val="nil"/>
              <w:left w:val="nil"/>
              <w:bottom w:val="single" w:sz="8" w:space="0" w:color="auto"/>
              <w:right w:val="single" w:sz="8" w:space="0" w:color="auto"/>
            </w:tcBorders>
            <w:shd w:val="clear" w:color="000000" w:fill="FFCC00"/>
            <w:vAlign w:val="center"/>
            <w:hideMark/>
          </w:tcPr>
          <w:p w14:paraId="3B45E3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033EC1B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1999A3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AA64BA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9C4C5D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CE5CC3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Ig</w:t>
            </w:r>
          </w:p>
        </w:tc>
        <w:tc>
          <w:tcPr>
            <w:tcW w:w="912" w:type="dxa"/>
            <w:tcBorders>
              <w:top w:val="nil"/>
              <w:left w:val="nil"/>
              <w:bottom w:val="single" w:sz="8" w:space="0" w:color="auto"/>
              <w:right w:val="single" w:sz="8" w:space="0" w:color="auto"/>
            </w:tcBorders>
            <w:shd w:val="clear" w:color="auto" w:fill="auto"/>
            <w:noWrap/>
            <w:vAlign w:val="center"/>
            <w:hideMark/>
          </w:tcPr>
          <w:p w14:paraId="36D7A2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98,8</w:t>
            </w:r>
          </w:p>
        </w:tc>
        <w:tc>
          <w:tcPr>
            <w:tcW w:w="912" w:type="dxa"/>
            <w:tcBorders>
              <w:top w:val="nil"/>
              <w:left w:val="nil"/>
              <w:bottom w:val="single" w:sz="8" w:space="0" w:color="auto"/>
              <w:right w:val="single" w:sz="8" w:space="0" w:color="auto"/>
            </w:tcBorders>
            <w:shd w:val="clear" w:color="auto" w:fill="auto"/>
            <w:noWrap/>
            <w:vAlign w:val="center"/>
            <w:hideMark/>
          </w:tcPr>
          <w:p w14:paraId="0977AC3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7.209</w:t>
            </w:r>
          </w:p>
        </w:tc>
        <w:tc>
          <w:tcPr>
            <w:tcW w:w="1152" w:type="dxa"/>
            <w:tcBorders>
              <w:top w:val="nil"/>
              <w:left w:val="nil"/>
              <w:bottom w:val="single" w:sz="8" w:space="0" w:color="auto"/>
              <w:right w:val="single" w:sz="8" w:space="0" w:color="auto"/>
            </w:tcBorders>
            <w:shd w:val="clear" w:color="auto" w:fill="auto"/>
            <w:noWrap/>
            <w:vAlign w:val="center"/>
            <w:hideMark/>
          </w:tcPr>
          <w:p w14:paraId="4F1795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73</w:t>
            </w:r>
          </w:p>
        </w:tc>
        <w:tc>
          <w:tcPr>
            <w:tcW w:w="1451" w:type="dxa"/>
            <w:tcBorders>
              <w:top w:val="nil"/>
              <w:left w:val="nil"/>
              <w:bottom w:val="single" w:sz="8" w:space="0" w:color="auto"/>
              <w:right w:val="single" w:sz="8" w:space="0" w:color="auto"/>
            </w:tcBorders>
            <w:shd w:val="clear" w:color="auto" w:fill="auto"/>
            <w:noWrap/>
            <w:vAlign w:val="center"/>
            <w:hideMark/>
          </w:tcPr>
          <w:p w14:paraId="56C394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82D7D3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42857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7CF5965F"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68B0C63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0B02A0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Ivančna Gorica</w:t>
            </w:r>
          </w:p>
        </w:tc>
        <w:tc>
          <w:tcPr>
            <w:tcW w:w="912" w:type="dxa"/>
            <w:tcBorders>
              <w:top w:val="nil"/>
              <w:left w:val="nil"/>
              <w:bottom w:val="single" w:sz="8" w:space="0" w:color="auto"/>
              <w:right w:val="single" w:sz="8" w:space="0" w:color="auto"/>
            </w:tcBorders>
            <w:shd w:val="clear" w:color="auto" w:fill="auto"/>
            <w:noWrap/>
            <w:vAlign w:val="center"/>
            <w:hideMark/>
          </w:tcPr>
          <w:p w14:paraId="614A36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227</w:t>
            </w:r>
          </w:p>
        </w:tc>
        <w:tc>
          <w:tcPr>
            <w:tcW w:w="912" w:type="dxa"/>
            <w:tcBorders>
              <w:top w:val="nil"/>
              <w:left w:val="nil"/>
              <w:bottom w:val="single" w:sz="8" w:space="0" w:color="auto"/>
              <w:right w:val="single" w:sz="8" w:space="0" w:color="auto"/>
            </w:tcBorders>
            <w:shd w:val="clear" w:color="auto" w:fill="auto"/>
            <w:noWrap/>
            <w:vAlign w:val="center"/>
            <w:hideMark/>
          </w:tcPr>
          <w:p w14:paraId="7710F7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16.276</w:t>
            </w:r>
          </w:p>
        </w:tc>
        <w:tc>
          <w:tcPr>
            <w:tcW w:w="1152" w:type="dxa"/>
            <w:tcBorders>
              <w:top w:val="nil"/>
              <w:left w:val="nil"/>
              <w:bottom w:val="single" w:sz="8" w:space="0" w:color="auto"/>
              <w:right w:val="single" w:sz="8" w:space="0" w:color="auto"/>
            </w:tcBorders>
            <w:shd w:val="clear" w:color="auto" w:fill="auto"/>
            <w:noWrap/>
            <w:vAlign w:val="center"/>
            <w:hideMark/>
          </w:tcPr>
          <w:p w14:paraId="60F185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451" w:type="dxa"/>
            <w:tcBorders>
              <w:top w:val="nil"/>
              <w:left w:val="nil"/>
              <w:bottom w:val="single" w:sz="8" w:space="0" w:color="auto"/>
              <w:right w:val="single" w:sz="8" w:space="0" w:color="auto"/>
            </w:tcBorders>
            <w:shd w:val="clear" w:color="auto" w:fill="auto"/>
            <w:vAlign w:val="center"/>
            <w:hideMark/>
          </w:tcPr>
          <w:p w14:paraId="2CAE0F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CA6E3B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197A1E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8F3804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496A7D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2B170D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Kamnik</w:t>
            </w:r>
          </w:p>
        </w:tc>
        <w:tc>
          <w:tcPr>
            <w:tcW w:w="912" w:type="dxa"/>
            <w:tcBorders>
              <w:top w:val="nil"/>
              <w:left w:val="nil"/>
              <w:bottom w:val="single" w:sz="8" w:space="0" w:color="auto"/>
              <w:right w:val="single" w:sz="8" w:space="0" w:color="auto"/>
            </w:tcBorders>
            <w:shd w:val="clear" w:color="auto" w:fill="auto"/>
            <w:noWrap/>
            <w:vAlign w:val="center"/>
            <w:hideMark/>
          </w:tcPr>
          <w:p w14:paraId="7C41E5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265,6</w:t>
            </w:r>
          </w:p>
        </w:tc>
        <w:tc>
          <w:tcPr>
            <w:tcW w:w="912" w:type="dxa"/>
            <w:tcBorders>
              <w:top w:val="nil"/>
              <w:left w:val="nil"/>
              <w:bottom w:val="single" w:sz="8" w:space="0" w:color="auto"/>
              <w:right w:val="single" w:sz="8" w:space="0" w:color="auto"/>
            </w:tcBorders>
            <w:shd w:val="clear" w:color="auto" w:fill="auto"/>
            <w:noWrap/>
            <w:vAlign w:val="center"/>
            <w:hideMark/>
          </w:tcPr>
          <w:p w14:paraId="06FD2F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29.407</w:t>
            </w:r>
          </w:p>
        </w:tc>
        <w:tc>
          <w:tcPr>
            <w:tcW w:w="1152" w:type="dxa"/>
            <w:tcBorders>
              <w:top w:val="nil"/>
              <w:left w:val="nil"/>
              <w:bottom w:val="single" w:sz="8" w:space="0" w:color="auto"/>
              <w:right w:val="single" w:sz="8" w:space="0" w:color="auto"/>
            </w:tcBorders>
            <w:shd w:val="clear" w:color="auto" w:fill="auto"/>
            <w:noWrap/>
            <w:vAlign w:val="center"/>
            <w:hideMark/>
          </w:tcPr>
          <w:p w14:paraId="3A2118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110,7</w:t>
            </w:r>
          </w:p>
        </w:tc>
        <w:tc>
          <w:tcPr>
            <w:tcW w:w="1451" w:type="dxa"/>
            <w:tcBorders>
              <w:top w:val="nil"/>
              <w:left w:val="nil"/>
              <w:bottom w:val="single" w:sz="8" w:space="0" w:color="auto"/>
              <w:right w:val="single" w:sz="8" w:space="0" w:color="auto"/>
            </w:tcBorders>
            <w:shd w:val="clear" w:color="000000" w:fill="FF0000"/>
            <w:vAlign w:val="center"/>
            <w:hideMark/>
          </w:tcPr>
          <w:p w14:paraId="22B03F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5E79BB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7F11624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00CF844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08CF8D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B3309C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Kočevje</w:t>
            </w:r>
          </w:p>
        </w:tc>
        <w:tc>
          <w:tcPr>
            <w:tcW w:w="912" w:type="dxa"/>
            <w:tcBorders>
              <w:top w:val="nil"/>
              <w:left w:val="nil"/>
              <w:bottom w:val="single" w:sz="8" w:space="0" w:color="auto"/>
              <w:right w:val="single" w:sz="8" w:space="0" w:color="auto"/>
            </w:tcBorders>
            <w:shd w:val="clear" w:color="auto" w:fill="auto"/>
            <w:noWrap/>
            <w:vAlign w:val="center"/>
            <w:hideMark/>
          </w:tcPr>
          <w:p w14:paraId="400BD2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555,4</w:t>
            </w:r>
          </w:p>
        </w:tc>
        <w:tc>
          <w:tcPr>
            <w:tcW w:w="912" w:type="dxa"/>
            <w:tcBorders>
              <w:top w:val="nil"/>
              <w:left w:val="nil"/>
              <w:bottom w:val="single" w:sz="8" w:space="0" w:color="auto"/>
              <w:right w:val="single" w:sz="8" w:space="0" w:color="auto"/>
            </w:tcBorders>
            <w:shd w:val="clear" w:color="auto" w:fill="auto"/>
            <w:noWrap/>
            <w:vAlign w:val="center"/>
            <w:hideMark/>
          </w:tcPr>
          <w:p w14:paraId="2086B2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15.965</w:t>
            </w:r>
          </w:p>
        </w:tc>
        <w:tc>
          <w:tcPr>
            <w:tcW w:w="1152" w:type="dxa"/>
            <w:tcBorders>
              <w:top w:val="nil"/>
              <w:left w:val="nil"/>
              <w:bottom w:val="single" w:sz="8" w:space="0" w:color="auto"/>
              <w:right w:val="single" w:sz="8" w:space="0" w:color="auto"/>
            </w:tcBorders>
            <w:shd w:val="clear" w:color="auto" w:fill="auto"/>
            <w:noWrap/>
            <w:vAlign w:val="center"/>
            <w:hideMark/>
          </w:tcPr>
          <w:p w14:paraId="6A85B6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28,7</w:t>
            </w:r>
          </w:p>
        </w:tc>
        <w:tc>
          <w:tcPr>
            <w:tcW w:w="1451" w:type="dxa"/>
            <w:tcBorders>
              <w:top w:val="nil"/>
              <w:left w:val="nil"/>
              <w:bottom w:val="single" w:sz="8" w:space="0" w:color="auto"/>
              <w:right w:val="single" w:sz="8" w:space="0" w:color="auto"/>
            </w:tcBorders>
            <w:shd w:val="clear" w:color="000000" w:fill="FF0000"/>
            <w:vAlign w:val="center"/>
            <w:hideMark/>
          </w:tcPr>
          <w:p w14:paraId="26B101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6FA563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36DABE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4EB4DC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4113E5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491D7E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Komenda</w:t>
            </w:r>
          </w:p>
        </w:tc>
        <w:tc>
          <w:tcPr>
            <w:tcW w:w="912" w:type="dxa"/>
            <w:tcBorders>
              <w:top w:val="nil"/>
              <w:left w:val="nil"/>
              <w:bottom w:val="single" w:sz="8" w:space="0" w:color="auto"/>
              <w:right w:val="single" w:sz="8" w:space="0" w:color="auto"/>
            </w:tcBorders>
            <w:shd w:val="clear" w:color="auto" w:fill="auto"/>
            <w:noWrap/>
            <w:vAlign w:val="center"/>
            <w:hideMark/>
          </w:tcPr>
          <w:p w14:paraId="3A1418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12" w:type="dxa"/>
            <w:tcBorders>
              <w:top w:val="nil"/>
              <w:left w:val="nil"/>
              <w:bottom w:val="single" w:sz="8" w:space="0" w:color="auto"/>
              <w:right w:val="single" w:sz="8" w:space="0" w:color="auto"/>
            </w:tcBorders>
            <w:shd w:val="clear" w:color="auto" w:fill="auto"/>
            <w:noWrap/>
            <w:vAlign w:val="center"/>
            <w:hideMark/>
          </w:tcPr>
          <w:p w14:paraId="300E70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6.033</w:t>
            </w:r>
          </w:p>
        </w:tc>
        <w:tc>
          <w:tcPr>
            <w:tcW w:w="1152" w:type="dxa"/>
            <w:tcBorders>
              <w:top w:val="nil"/>
              <w:left w:val="nil"/>
              <w:bottom w:val="single" w:sz="8" w:space="0" w:color="auto"/>
              <w:right w:val="single" w:sz="8" w:space="0" w:color="auto"/>
            </w:tcBorders>
            <w:shd w:val="clear" w:color="auto" w:fill="auto"/>
            <w:noWrap/>
            <w:vAlign w:val="center"/>
            <w:hideMark/>
          </w:tcPr>
          <w:p w14:paraId="34F9A3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250,3</w:t>
            </w:r>
          </w:p>
        </w:tc>
        <w:tc>
          <w:tcPr>
            <w:tcW w:w="1451" w:type="dxa"/>
            <w:tcBorders>
              <w:top w:val="nil"/>
              <w:left w:val="nil"/>
              <w:bottom w:val="single" w:sz="8" w:space="0" w:color="auto"/>
              <w:right w:val="single" w:sz="8" w:space="0" w:color="auto"/>
            </w:tcBorders>
            <w:shd w:val="clear" w:color="auto" w:fill="auto"/>
            <w:noWrap/>
            <w:vAlign w:val="center"/>
            <w:hideMark/>
          </w:tcPr>
          <w:p w14:paraId="6813D7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5C47DF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4C5E9E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B0C83E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214B84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FEE002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Kostel</w:t>
            </w:r>
          </w:p>
        </w:tc>
        <w:tc>
          <w:tcPr>
            <w:tcW w:w="912" w:type="dxa"/>
            <w:tcBorders>
              <w:top w:val="nil"/>
              <w:left w:val="nil"/>
              <w:bottom w:val="single" w:sz="8" w:space="0" w:color="auto"/>
              <w:right w:val="single" w:sz="8" w:space="0" w:color="auto"/>
            </w:tcBorders>
            <w:shd w:val="clear" w:color="auto" w:fill="auto"/>
            <w:noWrap/>
            <w:vAlign w:val="center"/>
            <w:hideMark/>
          </w:tcPr>
          <w:p w14:paraId="48882D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56,1</w:t>
            </w:r>
          </w:p>
        </w:tc>
        <w:tc>
          <w:tcPr>
            <w:tcW w:w="912" w:type="dxa"/>
            <w:tcBorders>
              <w:top w:val="nil"/>
              <w:left w:val="nil"/>
              <w:bottom w:val="single" w:sz="8" w:space="0" w:color="auto"/>
              <w:right w:val="single" w:sz="8" w:space="0" w:color="auto"/>
            </w:tcBorders>
            <w:shd w:val="clear" w:color="auto" w:fill="auto"/>
            <w:noWrap/>
            <w:vAlign w:val="center"/>
            <w:hideMark/>
          </w:tcPr>
          <w:p w14:paraId="2B366D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639</w:t>
            </w:r>
          </w:p>
        </w:tc>
        <w:tc>
          <w:tcPr>
            <w:tcW w:w="1152" w:type="dxa"/>
            <w:tcBorders>
              <w:top w:val="nil"/>
              <w:left w:val="nil"/>
              <w:bottom w:val="single" w:sz="8" w:space="0" w:color="auto"/>
              <w:right w:val="single" w:sz="8" w:space="0" w:color="auto"/>
            </w:tcBorders>
            <w:shd w:val="clear" w:color="auto" w:fill="auto"/>
            <w:noWrap/>
            <w:vAlign w:val="center"/>
            <w:hideMark/>
          </w:tcPr>
          <w:p w14:paraId="622000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w:t>
            </w:r>
          </w:p>
        </w:tc>
        <w:tc>
          <w:tcPr>
            <w:tcW w:w="1451" w:type="dxa"/>
            <w:tcBorders>
              <w:top w:val="nil"/>
              <w:left w:val="nil"/>
              <w:bottom w:val="single" w:sz="8" w:space="0" w:color="auto"/>
              <w:right w:val="single" w:sz="8" w:space="0" w:color="auto"/>
            </w:tcBorders>
            <w:shd w:val="clear" w:color="auto" w:fill="auto"/>
            <w:noWrap/>
            <w:vAlign w:val="center"/>
            <w:hideMark/>
          </w:tcPr>
          <w:p w14:paraId="00BC7D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A37FFB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15A94D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5388C3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A2CE43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73B43A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Litija</w:t>
            </w:r>
          </w:p>
        </w:tc>
        <w:tc>
          <w:tcPr>
            <w:tcW w:w="912" w:type="dxa"/>
            <w:tcBorders>
              <w:top w:val="nil"/>
              <w:left w:val="nil"/>
              <w:bottom w:val="single" w:sz="8" w:space="0" w:color="auto"/>
              <w:right w:val="single" w:sz="8" w:space="0" w:color="auto"/>
            </w:tcBorders>
            <w:shd w:val="clear" w:color="auto" w:fill="auto"/>
            <w:noWrap/>
            <w:vAlign w:val="center"/>
            <w:hideMark/>
          </w:tcPr>
          <w:p w14:paraId="57A04B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221,4</w:t>
            </w:r>
          </w:p>
        </w:tc>
        <w:tc>
          <w:tcPr>
            <w:tcW w:w="912" w:type="dxa"/>
            <w:tcBorders>
              <w:top w:val="nil"/>
              <w:left w:val="nil"/>
              <w:bottom w:val="single" w:sz="8" w:space="0" w:color="auto"/>
              <w:right w:val="single" w:sz="8" w:space="0" w:color="auto"/>
            </w:tcBorders>
            <w:shd w:val="clear" w:color="auto" w:fill="auto"/>
            <w:noWrap/>
            <w:vAlign w:val="center"/>
            <w:hideMark/>
          </w:tcPr>
          <w:p w14:paraId="3B708C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15.215</w:t>
            </w:r>
          </w:p>
        </w:tc>
        <w:tc>
          <w:tcPr>
            <w:tcW w:w="1152" w:type="dxa"/>
            <w:tcBorders>
              <w:top w:val="nil"/>
              <w:left w:val="nil"/>
              <w:bottom w:val="single" w:sz="8" w:space="0" w:color="auto"/>
              <w:right w:val="single" w:sz="8" w:space="0" w:color="auto"/>
            </w:tcBorders>
            <w:shd w:val="clear" w:color="auto" w:fill="auto"/>
            <w:noWrap/>
            <w:vAlign w:val="center"/>
            <w:hideMark/>
          </w:tcPr>
          <w:p w14:paraId="67BBDF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68,7</w:t>
            </w:r>
          </w:p>
        </w:tc>
        <w:tc>
          <w:tcPr>
            <w:tcW w:w="1451" w:type="dxa"/>
            <w:tcBorders>
              <w:top w:val="nil"/>
              <w:left w:val="nil"/>
              <w:bottom w:val="single" w:sz="8" w:space="0" w:color="auto"/>
              <w:right w:val="single" w:sz="8" w:space="0" w:color="auto"/>
            </w:tcBorders>
            <w:shd w:val="clear" w:color="000000" w:fill="FFCC00"/>
            <w:vAlign w:val="center"/>
            <w:hideMark/>
          </w:tcPr>
          <w:p w14:paraId="2D817B1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5B5D04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A7D55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DA51DD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566F12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93ECF6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Ljubljana</w:t>
            </w:r>
          </w:p>
        </w:tc>
        <w:tc>
          <w:tcPr>
            <w:tcW w:w="912" w:type="dxa"/>
            <w:tcBorders>
              <w:top w:val="nil"/>
              <w:left w:val="nil"/>
              <w:bottom w:val="single" w:sz="8" w:space="0" w:color="auto"/>
              <w:right w:val="single" w:sz="8" w:space="0" w:color="auto"/>
            </w:tcBorders>
            <w:shd w:val="clear" w:color="auto" w:fill="auto"/>
            <w:noWrap/>
            <w:vAlign w:val="center"/>
            <w:hideMark/>
          </w:tcPr>
          <w:p w14:paraId="49A728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275</w:t>
            </w:r>
          </w:p>
        </w:tc>
        <w:tc>
          <w:tcPr>
            <w:tcW w:w="912" w:type="dxa"/>
            <w:tcBorders>
              <w:top w:val="nil"/>
              <w:left w:val="nil"/>
              <w:bottom w:val="single" w:sz="8" w:space="0" w:color="auto"/>
              <w:right w:val="single" w:sz="8" w:space="0" w:color="auto"/>
            </w:tcBorders>
            <w:shd w:val="clear" w:color="auto" w:fill="auto"/>
            <w:noWrap/>
            <w:vAlign w:val="center"/>
            <w:hideMark/>
          </w:tcPr>
          <w:p w14:paraId="2CC352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288.179</w:t>
            </w:r>
          </w:p>
        </w:tc>
        <w:tc>
          <w:tcPr>
            <w:tcW w:w="1152" w:type="dxa"/>
            <w:tcBorders>
              <w:top w:val="nil"/>
              <w:left w:val="nil"/>
              <w:bottom w:val="single" w:sz="8" w:space="0" w:color="auto"/>
              <w:right w:val="single" w:sz="8" w:space="0" w:color="auto"/>
            </w:tcBorders>
            <w:shd w:val="clear" w:color="auto" w:fill="auto"/>
            <w:noWrap/>
            <w:vAlign w:val="center"/>
            <w:hideMark/>
          </w:tcPr>
          <w:p w14:paraId="5C4091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1047,9</w:t>
            </w:r>
          </w:p>
        </w:tc>
        <w:tc>
          <w:tcPr>
            <w:tcW w:w="1451" w:type="dxa"/>
            <w:tcBorders>
              <w:top w:val="nil"/>
              <w:left w:val="nil"/>
              <w:bottom w:val="single" w:sz="8" w:space="0" w:color="auto"/>
              <w:right w:val="single" w:sz="8" w:space="0" w:color="auto"/>
            </w:tcBorders>
            <w:shd w:val="clear" w:color="000000" w:fill="FF0000"/>
            <w:vAlign w:val="center"/>
            <w:hideMark/>
          </w:tcPr>
          <w:p w14:paraId="340D55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7EA111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0421BE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1110634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276F2A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849102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Logatec</w:t>
            </w:r>
          </w:p>
        </w:tc>
        <w:tc>
          <w:tcPr>
            <w:tcW w:w="912" w:type="dxa"/>
            <w:tcBorders>
              <w:top w:val="nil"/>
              <w:left w:val="nil"/>
              <w:bottom w:val="single" w:sz="8" w:space="0" w:color="auto"/>
              <w:right w:val="single" w:sz="8" w:space="0" w:color="auto"/>
            </w:tcBorders>
            <w:shd w:val="clear" w:color="auto" w:fill="auto"/>
            <w:noWrap/>
            <w:vAlign w:val="center"/>
            <w:hideMark/>
          </w:tcPr>
          <w:p w14:paraId="75FD3C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173,1</w:t>
            </w:r>
          </w:p>
        </w:tc>
        <w:tc>
          <w:tcPr>
            <w:tcW w:w="912" w:type="dxa"/>
            <w:tcBorders>
              <w:top w:val="nil"/>
              <w:left w:val="nil"/>
              <w:bottom w:val="single" w:sz="8" w:space="0" w:color="auto"/>
              <w:right w:val="single" w:sz="8" w:space="0" w:color="auto"/>
            </w:tcBorders>
            <w:shd w:val="clear" w:color="auto" w:fill="auto"/>
            <w:noWrap/>
            <w:vAlign w:val="center"/>
            <w:hideMark/>
          </w:tcPr>
          <w:p w14:paraId="0F142F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13.815</w:t>
            </w:r>
          </w:p>
        </w:tc>
        <w:tc>
          <w:tcPr>
            <w:tcW w:w="1152" w:type="dxa"/>
            <w:tcBorders>
              <w:top w:val="nil"/>
              <w:left w:val="nil"/>
              <w:bottom w:val="single" w:sz="8" w:space="0" w:color="auto"/>
              <w:right w:val="single" w:sz="8" w:space="0" w:color="auto"/>
            </w:tcBorders>
            <w:shd w:val="clear" w:color="auto" w:fill="auto"/>
            <w:noWrap/>
            <w:vAlign w:val="center"/>
            <w:hideMark/>
          </w:tcPr>
          <w:p w14:paraId="147951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79,8</w:t>
            </w:r>
          </w:p>
        </w:tc>
        <w:tc>
          <w:tcPr>
            <w:tcW w:w="1451" w:type="dxa"/>
            <w:tcBorders>
              <w:top w:val="nil"/>
              <w:left w:val="nil"/>
              <w:bottom w:val="single" w:sz="8" w:space="0" w:color="auto"/>
              <w:right w:val="single" w:sz="8" w:space="0" w:color="auto"/>
            </w:tcBorders>
            <w:shd w:val="clear" w:color="auto" w:fill="auto"/>
            <w:noWrap/>
            <w:vAlign w:val="center"/>
            <w:hideMark/>
          </w:tcPr>
          <w:p w14:paraId="0D360A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6D3828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E7BDE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963C7D7"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CBC407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D01707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Log – Dragomer</w:t>
            </w:r>
          </w:p>
        </w:tc>
        <w:tc>
          <w:tcPr>
            <w:tcW w:w="912" w:type="dxa"/>
            <w:tcBorders>
              <w:top w:val="nil"/>
              <w:left w:val="nil"/>
              <w:bottom w:val="single" w:sz="8" w:space="0" w:color="auto"/>
              <w:right w:val="single" w:sz="8" w:space="0" w:color="auto"/>
            </w:tcBorders>
            <w:shd w:val="clear" w:color="auto" w:fill="auto"/>
            <w:noWrap/>
            <w:vAlign w:val="center"/>
            <w:hideMark/>
          </w:tcPr>
          <w:p w14:paraId="5B4371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w:t>
            </w:r>
          </w:p>
        </w:tc>
        <w:tc>
          <w:tcPr>
            <w:tcW w:w="912" w:type="dxa"/>
            <w:tcBorders>
              <w:top w:val="nil"/>
              <w:left w:val="nil"/>
              <w:bottom w:val="single" w:sz="8" w:space="0" w:color="auto"/>
              <w:right w:val="single" w:sz="8" w:space="0" w:color="auto"/>
            </w:tcBorders>
            <w:shd w:val="clear" w:color="auto" w:fill="auto"/>
            <w:noWrap/>
            <w:vAlign w:val="center"/>
            <w:hideMark/>
          </w:tcPr>
          <w:p w14:paraId="457080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3.611</w:t>
            </w:r>
          </w:p>
        </w:tc>
        <w:tc>
          <w:tcPr>
            <w:tcW w:w="1152" w:type="dxa"/>
            <w:tcBorders>
              <w:top w:val="nil"/>
              <w:left w:val="nil"/>
              <w:bottom w:val="single" w:sz="8" w:space="0" w:color="auto"/>
              <w:right w:val="single" w:sz="8" w:space="0" w:color="auto"/>
            </w:tcBorders>
            <w:shd w:val="clear" w:color="auto" w:fill="auto"/>
            <w:noWrap/>
            <w:vAlign w:val="center"/>
            <w:hideMark/>
          </w:tcPr>
          <w:p w14:paraId="080980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279,9</w:t>
            </w:r>
          </w:p>
        </w:tc>
        <w:tc>
          <w:tcPr>
            <w:tcW w:w="1451" w:type="dxa"/>
            <w:tcBorders>
              <w:top w:val="nil"/>
              <w:left w:val="nil"/>
              <w:bottom w:val="single" w:sz="8" w:space="0" w:color="auto"/>
              <w:right w:val="single" w:sz="8" w:space="0" w:color="auto"/>
            </w:tcBorders>
            <w:shd w:val="clear" w:color="auto" w:fill="auto"/>
            <w:noWrap/>
            <w:vAlign w:val="center"/>
            <w:hideMark/>
          </w:tcPr>
          <w:p w14:paraId="6F8AF4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0DDD0C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89F7BF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51B7404" w14:textId="77777777" w:rsidTr="00EE79E7">
        <w:trPr>
          <w:trHeight w:val="317"/>
        </w:trPr>
        <w:tc>
          <w:tcPr>
            <w:tcW w:w="929" w:type="dxa"/>
            <w:vMerge/>
            <w:tcBorders>
              <w:top w:val="nil"/>
              <w:left w:val="single" w:sz="8" w:space="0" w:color="auto"/>
              <w:bottom w:val="single" w:sz="8" w:space="0" w:color="000000"/>
              <w:right w:val="single" w:sz="8" w:space="0" w:color="auto"/>
            </w:tcBorders>
            <w:vAlign w:val="center"/>
            <w:hideMark/>
          </w:tcPr>
          <w:p w14:paraId="43F6486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A44E50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Loški Potok</w:t>
            </w:r>
          </w:p>
        </w:tc>
        <w:tc>
          <w:tcPr>
            <w:tcW w:w="912" w:type="dxa"/>
            <w:tcBorders>
              <w:top w:val="nil"/>
              <w:left w:val="nil"/>
              <w:bottom w:val="single" w:sz="8" w:space="0" w:color="auto"/>
              <w:right w:val="single" w:sz="8" w:space="0" w:color="auto"/>
            </w:tcBorders>
            <w:shd w:val="clear" w:color="auto" w:fill="auto"/>
            <w:noWrap/>
            <w:vAlign w:val="center"/>
            <w:hideMark/>
          </w:tcPr>
          <w:p w14:paraId="2012DA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134,5</w:t>
            </w:r>
          </w:p>
        </w:tc>
        <w:tc>
          <w:tcPr>
            <w:tcW w:w="912" w:type="dxa"/>
            <w:tcBorders>
              <w:top w:val="nil"/>
              <w:left w:val="nil"/>
              <w:bottom w:val="single" w:sz="8" w:space="0" w:color="auto"/>
              <w:right w:val="single" w:sz="8" w:space="0" w:color="auto"/>
            </w:tcBorders>
            <w:shd w:val="clear" w:color="auto" w:fill="auto"/>
            <w:noWrap/>
            <w:vAlign w:val="center"/>
            <w:hideMark/>
          </w:tcPr>
          <w:p w14:paraId="0E6244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1.855</w:t>
            </w:r>
          </w:p>
        </w:tc>
        <w:tc>
          <w:tcPr>
            <w:tcW w:w="1152" w:type="dxa"/>
            <w:tcBorders>
              <w:top w:val="nil"/>
              <w:left w:val="nil"/>
              <w:bottom w:val="single" w:sz="8" w:space="0" w:color="auto"/>
              <w:right w:val="single" w:sz="8" w:space="0" w:color="auto"/>
            </w:tcBorders>
            <w:shd w:val="clear" w:color="auto" w:fill="auto"/>
            <w:noWrap/>
            <w:vAlign w:val="center"/>
            <w:hideMark/>
          </w:tcPr>
          <w:p w14:paraId="6AF50B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13,8</w:t>
            </w:r>
          </w:p>
        </w:tc>
        <w:tc>
          <w:tcPr>
            <w:tcW w:w="1451" w:type="dxa"/>
            <w:tcBorders>
              <w:top w:val="nil"/>
              <w:left w:val="nil"/>
              <w:bottom w:val="single" w:sz="8" w:space="0" w:color="auto"/>
              <w:right w:val="single" w:sz="8" w:space="0" w:color="auto"/>
            </w:tcBorders>
            <w:shd w:val="clear" w:color="auto" w:fill="auto"/>
            <w:noWrap/>
            <w:vAlign w:val="center"/>
            <w:hideMark/>
          </w:tcPr>
          <w:p w14:paraId="55BA1C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FEB118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80D665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03DD58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93E8C9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FA3DC6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Lukovica</w:t>
            </w:r>
          </w:p>
        </w:tc>
        <w:tc>
          <w:tcPr>
            <w:tcW w:w="912" w:type="dxa"/>
            <w:tcBorders>
              <w:top w:val="nil"/>
              <w:left w:val="nil"/>
              <w:bottom w:val="single" w:sz="8" w:space="0" w:color="auto"/>
              <w:right w:val="single" w:sz="8" w:space="0" w:color="auto"/>
            </w:tcBorders>
            <w:shd w:val="clear" w:color="auto" w:fill="auto"/>
            <w:noWrap/>
            <w:vAlign w:val="center"/>
            <w:hideMark/>
          </w:tcPr>
          <w:p w14:paraId="5C4B8F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74,9</w:t>
            </w:r>
          </w:p>
        </w:tc>
        <w:tc>
          <w:tcPr>
            <w:tcW w:w="912" w:type="dxa"/>
            <w:tcBorders>
              <w:top w:val="nil"/>
              <w:left w:val="nil"/>
              <w:bottom w:val="single" w:sz="8" w:space="0" w:color="auto"/>
              <w:right w:val="single" w:sz="8" w:space="0" w:color="auto"/>
            </w:tcBorders>
            <w:shd w:val="clear" w:color="auto" w:fill="auto"/>
            <w:noWrap/>
            <w:vAlign w:val="center"/>
            <w:hideMark/>
          </w:tcPr>
          <w:p w14:paraId="59C8FB1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5.765</w:t>
            </w:r>
          </w:p>
        </w:tc>
        <w:tc>
          <w:tcPr>
            <w:tcW w:w="1152" w:type="dxa"/>
            <w:tcBorders>
              <w:top w:val="nil"/>
              <w:left w:val="nil"/>
              <w:bottom w:val="single" w:sz="8" w:space="0" w:color="auto"/>
              <w:right w:val="single" w:sz="8" w:space="0" w:color="auto"/>
            </w:tcBorders>
            <w:shd w:val="clear" w:color="auto" w:fill="auto"/>
            <w:noWrap/>
            <w:vAlign w:val="center"/>
            <w:hideMark/>
          </w:tcPr>
          <w:p w14:paraId="0E54B22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w:t>
            </w:r>
          </w:p>
        </w:tc>
        <w:tc>
          <w:tcPr>
            <w:tcW w:w="1451" w:type="dxa"/>
            <w:tcBorders>
              <w:top w:val="nil"/>
              <w:left w:val="nil"/>
              <w:bottom w:val="single" w:sz="8" w:space="0" w:color="auto"/>
              <w:right w:val="single" w:sz="8" w:space="0" w:color="auto"/>
            </w:tcBorders>
            <w:shd w:val="clear" w:color="auto" w:fill="auto"/>
            <w:noWrap/>
            <w:vAlign w:val="center"/>
            <w:hideMark/>
          </w:tcPr>
          <w:p w14:paraId="6243B9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5B3C68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378123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BE72FFB"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F34845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CC4D1C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Medvode</w:t>
            </w:r>
          </w:p>
        </w:tc>
        <w:tc>
          <w:tcPr>
            <w:tcW w:w="912" w:type="dxa"/>
            <w:tcBorders>
              <w:top w:val="nil"/>
              <w:left w:val="nil"/>
              <w:bottom w:val="single" w:sz="8" w:space="0" w:color="auto"/>
              <w:right w:val="single" w:sz="8" w:space="0" w:color="auto"/>
            </w:tcBorders>
            <w:shd w:val="clear" w:color="auto" w:fill="auto"/>
            <w:noWrap/>
            <w:vAlign w:val="center"/>
            <w:hideMark/>
          </w:tcPr>
          <w:p w14:paraId="55B145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77,6</w:t>
            </w:r>
          </w:p>
        </w:tc>
        <w:tc>
          <w:tcPr>
            <w:tcW w:w="912" w:type="dxa"/>
            <w:tcBorders>
              <w:top w:val="nil"/>
              <w:left w:val="nil"/>
              <w:bottom w:val="single" w:sz="8" w:space="0" w:color="auto"/>
              <w:right w:val="single" w:sz="8" w:space="0" w:color="auto"/>
            </w:tcBorders>
            <w:shd w:val="clear" w:color="auto" w:fill="auto"/>
            <w:noWrap/>
            <w:vAlign w:val="center"/>
            <w:hideMark/>
          </w:tcPr>
          <w:p w14:paraId="0CCB75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16.123</w:t>
            </w:r>
          </w:p>
        </w:tc>
        <w:tc>
          <w:tcPr>
            <w:tcW w:w="1152" w:type="dxa"/>
            <w:tcBorders>
              <w:top w:val="nil"/>
              <w:left w:val="nil"/>
              <w:bottom w:val="single" w:sz="8" w:space="0" w:color="auto"/>
              <w:right w:val="single" w:sz="8" w:space="0" w:color="auto"/>
            </w:tcBorders>
            <w:shd w:val="clear" w:color="auto" w:fill="auto"/>
            <w:noWrap/>
            <w:vAlign w:val="center"/>
            <w:hideMark/>
          </w:tcPr>
          <w:p w14:paraId="74613C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207,8</w:t>
            </w:r>
          </w:p>
        </w:tc>
        <w:tc>
          <w:tcPr>
            <w:tcW w:w="1451" w:type="dxa"/>
            <w:tcBorders>
              <w:top w:val="nil"/>
              <w:left w:val="nil"/>
              <w:bottom w:val="single" w:sz="8" w:space="0" w:color="auto"/>
              <w:right w:val="single" w:sz="8" w:space="0" w:color="auto"/>
            </w:tcBorders>
            <w:shd w:val="clear" w:color="000000" w:fill="FF0000"/>
            <w:vAlign w:val="center"/>
            <w:hideMark/>
          </w:tcPr>
          <w:p w14:paraId="515B200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2FE81C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76A325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19AC1CB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F28ADB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69C1C5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Mengeš</w:t>
            </w:r>
          </w:p>
        </w:tc>
        <w:tc>
          <w:tcPr>
            <w:tcW w:w="912" w:type="dxa"/>
            <w:tcBorders>
              <w:top w:val="nil"/>
              <w:left w:val="nil"/>
              <w:bottom w:val="single" w:sz="8" w:space="0" w:color="auto"/>
              <w:right w:val="single" w:sz="8" w:space="0" w:color="auto"/>
            </w:tcBorders>
            <w:shd w:val="clear" w:color="auto" w:fill="auto"/>
            <w:noWrap/>
            <w:vAlign w:val="center"/>
            <w:hideMark/>
          </w:tcPr>
          <w:p w14:paraId="5DF91D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22,5</w:t>
            </w:r>
          </w:p>
        </w:tc>
        <w:tc>
          <w:tcPr>
            <w:tcW w:w="912" w:type="dxa"/>
            <w:tcBorders>
              <w:top w:val="nil"/>
              <w:left w:val="nil"/>
              <w:bottom w:val="single" w:sz="8" w:space="0" w:color="auto"/>
              <w:right w:val="single" w:sz="8" w:space="0" w:color="auto"/>
            </w:tcBorders>
            <w:shd w:val="clear" w:color="auto" w:fill="auto"/>
            <w:noWrap/>
            <w:vAlign w:val="center"/>
            <w:hideMark/>
          </w:tcPr>
          <w:p w14:paraId="38EA28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7.716</w:t>
            </w:r>
          </w:p>
        </w:tc>
        <w:tc>
          <w:tcPr>
            <w:tcW w:w="1152" w:type="dxa"/>
            <w:tcBorders>
              <w:top w:val="nil"/>
              <w:left w:val="nil"/>
              <w:bottom w:val="single" w:sz="8" w:space="0" w:color="auto"/>
              <w:right w:val="single" w:sz="8" w:space="0" w:color="auto"/>
            </w:tcBorders>
            <w:shd w:val="clear" w:color="auto" w:fill="auto"/>
            <w:noWrap/>
            <w:vAlign w:val="center"/>
            <w:hideMark/>
          </w:tcPr>
          <w:p w14:paraId="0A17EB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342,9</w:t>
            </w:r>
          </w:p>
        </w:tc>
        <w:tc>
          <w:tcPr>
            <w:tcW w:w="1451" w:type="dxa"/>
            <w:tcBorders>
              <w:top w:val="nil"/>
              <w:left w:val="nil"/>
              <w:bottom w:val="single" w:sz="8" w:space="0" w:color="auto"/>
              <w:right w:val="single" w:sz="8" w:space="0" w:color="auto"/>
            </w:tcBorders>
            <w:shd w:val="clear" w:color="000000" w:fill="FF6600"/>
            <w:vAlign w:val="center"/>
            <w:hideMark/>
          </w:tcPr>
          <w:p w14:paraId="52A6372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CC00"/>
            <w:vAlign w:val="center"/>
            <w:hideMark/>
          </w:tcPr>
          <w:p w14:paraId="4D9F8F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6600"/>
            <w:vAlign w:val="center"/>
            <w:hideMark/>
          </w:tcPr>
          <w:p w14:paraId="7D5750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0408A2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AD5E22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A51FE4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Moravče</w:t>
            </w:r>
          </w:p>
        </w:tc>
        <w:tc>
          <w:tcPr>
            <w:tcW w:w="912" w:type="dxa"/>
            <w:tcBorders>
              <w:top w:val="nil"/>
              <w:left w:val="nil"/>
              <w:bottom w:val="single" w:sz="8" w:space="0" w:color="auto"/>
              <w:right w:val="single" w:sz="8" w:space="0" w:color="auto"/>
            </w:tcBorders>
            <w:shd w:val="clear" w:color="auto" w:fill="auto"/>
            <w:noWrap/>
            <w:vAlign w:val="center"/>
            <w:hideMark/>
          </w:tcPr>
          <w:p w14:paraId="369503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61,4</w:t>
            </w:r>
          </w:p>
        </w:tc>
        <w:tc>
          <w:tcPr>
            <w:tcW w:w="912" w:type="dxa"/>
            <w:tcBorders>
              <w:top w:val="nil"/>
              <w:left w:val="nil"/>
              <w:bottom w:val="single" w:sz="8" w:space="0" w:color="auto"/>
              <w:right w:val="single" w:sz="8" w:space="0" w:color="auto"/>
            </w:tcBorders>
            <w:shd w:val="clear" w:color="auto" w:fill="auto"/>
            <w:noWrap/>
            <w:vAlign w:val="center"/>
            <w:hideMark/>
          </w:tcPr>
          <w:p w14:paraId="0DBE80E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5.250</w:t>
            </w:r>
          </w:p>
        </w:tc>
        <w:tc>
          <w:tcPr>
            <w:tcW w:w="1152" w:type="dxa"/>
            <w:tcBorders>
              <w:top w:val="nil"/>
              <w:left w:val="nil"/>
              <w:bottom w:val="single" w:sz="8" w:space="0" w:color="auto"/>
              <w:right w:val="single" w:sz="8" w:space="0" w:color="auto"/>
            </w:tcBorders>
            <w:shd w:val="clear" w:color="auto" w:fill="auto"/>
            <w:noWrap/>
            <w:vAlign w:val="center"/>
            <w:hideMark/>
          </w:tcPr>
          <w:p w14:paraId="6063B35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51" w:type="dxa"/>
            <w:tcBorders>
              <w:top w:val="nil"/>
              <w:left w:val="nil"/>
              <w:bottom w:val="single" w:sz="8" w:space="0" w:color="auto"/>
              <w:right w:val="single" w:sz="8" w:space="0" w:color="auto"/>
            </w:tcBorders>
            <w:shd w:val="clear" w:color="auto" w:fill="auto"/>
            <w:noWrap/>
            <w:vAlign w:val="center"/>
            <w:hideMark/>
          </w:tcPr>
          <w:p w14:paraId="6BE435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2CDAA8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5B6C99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D118D2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7022E0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9AC8D4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Osilnica</w:t>
            </w:r>
          </w:p>
        </w:tc>
        <w:tc>
          <w:tcPr>
            <w:tcW w:w="912" w:type="dxa"/>
            <w:tcBorders>
              <w:top w:val="nil"/>
              <w:left w:val="nil"/>
              <w:bottom w:val="single" w:sz="8" w:space="0" w:color="auto"/>
              <w:right w:val="single" w:sz="8" w:space="0" w:color="auto"/>
            </w:tcBorders>
            <w:shd w:val="clear" w:color="auto" w:fill="auto"/>
            <w:noWrap/>
            <w:vAlign w:val="center"/>
            <w:hideMark/>
          </w:tcPr>
          <w:p w14:paraId="5BB387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36,2</w:t>
            </w:r>
          </w:p>
        </w:tc>
        <w:tc>
          <w:tcPr>
            <w:tcW w:w="912" w:type="dxa"/>
            <w:tcBorders>
              <w:top w:val="nil"/>
              <w:left w:val="nil"/>
              <w:bottom w:val="single" w:sz="8" w:space="0" w:color="auto"/>
              <w:right w:val="single" w:sz="8" w:space="0" w:color="auto"/>
            </w:tcBorders>
            <w:shd w:val="clear" w:color="auto" w:fill="auto"/>
            <w:noWrap/>
            <w:vAlign w:val="center"/>
            <w:hideMark/>
          </w:tcPr>
          <w:p w14:paraId="116101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370</w:t>
            </w:r>
          </w:p>
        </w:tc>
        <w:tc>
          <w:tcPr>
            <w:tcW w:w="1152" w:type="dxa"/>
            <w:tcBorders>
              <w:top w:val="nil"/>
              <w:left w:val="nil"/>
              <w:bottom w:val="single" w:sz="8" w:space="0" w:color="auto"/>
              <w:right w:val="single" w:sz="8" w:space="0" w:color="auto"/>
            </w:tcBorders>
            <w:shd w:val="clear" w:color="auto" w:fill="auto"/>
            <w:noWrap/>
            <w:vAlign w:val="center"/>
            <w:hideMark/>
          </w:tcPr>
          <w:p w14:paraId="518DFA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w:t>
            </w:r>
          </w:p>
        </w:tc>
        <w:tc>
          <w:tcPr>
            <w:tcW w:w="1451" w:type="dxa"/>
            <w:tcBorders>
              <w:top w:val="nil"/>
              <w:left w:val="nil"/>
              <w:bottom w:val="single" w:sz="8" w:space="0" w:color="auto"/>
              <w:right w:val="single" w:sz="8" w:space="0" w:color="auto"/>
            </w:tcBorders>
            <w:shd w:val="clear" w:color="auto" w:fill="auto"/>
            <w:noWrap/>
            <w:vAlign w:val="center"/>
            <w:hideMark/>
          </w:tcPr>
          <w:p w14:paraId="4ECDC8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78CC00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DAE918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708C72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56027E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4E74E2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Ribnica</w:t>
            </w:r>
          </w:p>
        </w:tc>
        <w:tc>
          <w:tcPr>
            <w:tcW w:w="912" w:type="dxa"/>
            <w:tcBorders>
              <w:top w:val="nil"/>
              <w:left w:val="nil"/>
              <w:bottom w:val="single" w:sz="8" w:space="0" w:color="auto"/>
              <w:right w:val="single" w:sz="8" w:space="0" w:color="auto"/>
            </w:tcBorders>
            <w:shd w:val="clear" w:color="auto" w:fill="auto"/>
            <w:noWrap/>
            <w:vAlign w:val="center"/>
            <w:hideMark/>
          </w:tcPr>
          <w:p w14:paraId="58AE70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153,6</w:t>
            </w:r>
          </w:p>
        </w:tc>
        <w:tc>
          <w:tcPr>
            <w:tcW w:w="912" w:type="dxa"/>
            <w:tcBorders>
              <w:top w:val="nil"/>
              <w:left w:val="nil"/>
              <w:bottom w:val="single" w:sz="8" w:space="0" w:color="auto"/>
              <w:right w:val="single" w:sz="8" w:space="0" w:color="auto"/>
            </w:tcBorders>
            <w:shd w:val="clear" w:color="auto" w:fill="auto"/>
            <w:noWrap/>
            <w:vAlign w:val="center"/>
            <w:hideMark/>
          </w:tcPr>
          <w:p w14:paraId="371192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9.396</w:t>
            </w:r>
          </w:p>
        </w:tc>
        <w:tc>
          <w:tcPr>
            <w:tcW w:w="1152" w:type="dxa"/>
            <w:tcBorders>
              <w:top w:val="nil"/>
              <w:left w:val="nil"/>
              <w:bottom w:val="single" w:sz="8" w:space="0" w:color="auto"/>
              <w:right w:val="single" w:sz="8" w:space="0" w:color="auto"/>
            </w:tcBorders>
            <w:shd w:val="clear" w:color="auto" w:fill="auto"/>
            <w:noWrap/>
            <w:vAlign w:val="center"/>
            <w:hideMark/>
          </w:tcPr>
          <w:p w14:paraId="383344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61,2</w:t>
            </w:r>
          </w:p>
        </w:tc>
        <w:tc>
          <w:tcPr>
            <w:tcW w:w="1451" w:type="dxa"/>
            <w:tcBorders>
              <w:top w:val="nil"/>
              <w:left w:val="nil"/>
              <w:bottom w:val="single" w:sz="8" w:space="0" w:color="auto"/>
              <w:right w:val="single" w:sz="8" w:space="0" w:color="auto"/>
            </w:tcBorders>
            <w:shd w:val="clear" w:color="000000" w:fill="FF0000"/>
            <w:vAlign w:val="center"/>
            <w:hideMark/>
          </w:tcPr>
          <w:p w14:paraId="21D66D7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3A3309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52F61E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C3BE22A" w14:textId="77777777" w:rsidTr="00EE79E7">
        <w:trPr>
          <w:trHeight w:val="251"/>
        </w:trPr>
        <w:tc>
          <w:tcPr>
            <w:tcW w:w="929" w:type="dxa"/>
            <w:vMerge/>
            <w:tcBorders>
              <w:top w:val="nil"/>
              <w:left w:val="single" w:sz="8" w:space="0" w:color="auto"/>
              <w:bottom w:val="single" w:sz="8" w:space="0" w:color="000000"/>
              <w:right w:val="single" w:sz="8" w:space="0" w:color="auto"/>
            </w:tcBorders>
            <w:vAlign w:val="center"/>
            <w:hideMark/>
          </w:tcPr>
          <w:p w14:paraId="36CC5EA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95938A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Sodražica</w:t>
            </w:r>
          </w:p>
        </w:tc>
        <w:tc>
          <w:tcPr>
            <w:tcW w:w="912" w:type="dxa"/>
            <w:tcBorders>
              <w:top w:val="nil"/>
              <w:left w:val="nil"/>
              <w:bottom w:val="single" w:sz="8" w:space="0" w:color="auto"/>
              <w:right w:val="single" w:sz="8" w:space="0" w:color="auto"/>
            </w:tcBorders>
            <w:shd w:val="clear" w:color="auto" w:fill="auto"/>
            <w:noWrap/>
            <w:vAlign w:val="center"/>
            <w:hideMark/>
          </w:tcPr>
          <w:p w14:paraId="4EDFAA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49,5</w:t>
            </w:r>
          </w:p>
        </w:tc>
        <w:tc>
          <w:tcPr>
            <w:tcW w:w="912" w:type="dxa"/>
            <w:tcBorders>
              <w:top w:val="nil"/>
              <w:left w:val="nil"/>
              <w:bottom w:val="single" w:sz="8" w:space="0" w:color="auto"/>
              <w:right w:val="single" w:sz="8" w:space="0" w:color="auto"/>
            </w:tcBorders>
            <w:shd w:val="clear" w:color="auto" w:fill="auto"/>
            <w:noWrap/>
            <w:vAlign w:val="center"/>
            <w:hideMark/>
          </w:tcPr>
          <w:p w14:paraId="759BC0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2.183</w:t>
            </w:r>
          </w:p>
        </w:tc>
        <w:tc>
          <w:tcPr>
            <w:tcW w:w="1152" w:type="dxa"/>
            <w:tcBorders>
              <w:top w:val="nil"/>
              <w:left w:val="nil"/>
              <w:bottom w:val="single" w:sz="8" w:space="0" w:color="auto"/>
              <w:right w:val="single" w:sz="8" w:space="0" w:color="auto"/>
            </w:tcBorders>
            <w:shd w:val="clear" w:color="auto" w:fill="auto"/>
            <w:noWrap/>
            <w:vAlign w:val="center"/>
            <w:hideMark/>
          </w:tcPr>
          <w:p w14:paraId="732908A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44,1</w:t>
            </w:r>
          </w:p>
        </w:tc>
        <w:tc>
          <w:tcPr>
            <w:tcW w:w="1451" w:type="dxa"/>
            <w:tcBorders>
              <w:top w:val="nil"/>
              <w:left w:val="nil"/>
              <w:bottom w:val="single" w:sz="8" w:space="0" w:color="auto"/>
              <w:right w:val="single" w:sz="8" w:space="0" w:color="auto"/>
            </w:tcBorders>
            <w:shd w:val="clear" w:color="auto" w:fill="auto"/>
            <w:noWrap/>
            <w:vAlign w:val="center"/>
            <w:hideMark/>
          </w:tcPr>
          <w:p w14:paraId="083D6A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73316E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E01F5B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8D38DE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060550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AABADD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Škofljica</w:t>
            </w:r>
          </w:p>
        </w:tc>
        <w:tc>
          <w:tcPr>
            <w:tcW w:w="912" w:type="dxa"/>
            <w:tcBorders>
              <w:top w:val="nil"/>
              <w:left w:val="nil"/>
              <w:bottom w:val="single" w:sz="8" w:space="0" w:color="auto"/>
              <w:right w:val="single" w:sz="8" w:space="0" w:color="auto"/>
            </w:tcBorders>
            <w:shd w:val="clear" w:color="auto" w:fill="auto"/>
            <w:noWrap/>
            <w:vAlign w:val="center"/>
            <w:hideMark/>
          </w:tcPr>
          <w:p w14:paraId="4739BE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43,3</w:t>
            </w:r>
          </w:p>
        </w:tc>
        <w:tc>
          <w:tcPr>
            <w:tcW w:w="912" w:type="dxa"/>
            <w:tcBorders>
              <w:top w:val="nil"/>
              <w:left w:val="nil"/>
              <w:bottom w:val="single" w:sz="8" w:space="0" w:color="auto"/>
              <w:right w:val="single" w:sz="8" w:space="0" w:color="auto"/>
            </w:tcBorders>
            <w:shd w:val="clear" w:color="auto" w:fill="auto"/>
            <w:noWrap/>
            <w:vAlign w:val="center"/>
            <w:hideMark/>
          </w:tcPr>
          <w:p w14:paraId="0D4CCA8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10.793</w:t>
            </w:r>
          </w:p>
        </w:tc>
        <w:tc>
          <w:tcPr>
            <w:tcW w:w="1152" w:type="dxa"/>
            <w:tcBorders>
              <w:top w:val="nil"/>
              <w:left w:val="nil"/>
              <w:bottom w:val="single" w:sz="8" w:space="0" w:color="auto"/>
              <w:right w:val="single" w:sz="8" w:space="0" w:color="auto"/>
            </w:tcBorders>
            <w:shd w:val="clear" w:color="auto" w:fill="auto"/>
            <w:noWrap/>
            <w:vAlign w:val="center"/>
            <w:hideMark/>
          </w:tcPr>
          <w:p w14:paraId="560160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249,3</w:t>
            </w:r>
          </w:p>
        </w:tc>
        <w:tc>
          <w:tcPr>
            <w:tcW w:w="1451" w:type="dxa"/>
            <w:tcBorders>
              <w:top w:val="nil"/>
              <w:left w:val="nil"/>
              <w:bottom w:val="single" w:sz="8" w:space="0" w:color="auto"/>
              <w:right w:val="single" w:sz="8" w:space="0" w:color="auto"/>
            </w:tcBorders>
            <w:shd w:val="clear" w:color="000000" w:fill="FFCC00"/>
            <w:vAlign w:val="center"/>
            <w:hideMark/>
          </w:tcPr>
          <w:p w14:paraId="0DD54E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4B3A6E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BBEFB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D92080C"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6F8032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39EC5E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Šmartno pri Litiji</w:t>
            </w:r>
          </w:p>
        </w:tc>
        <w:tc>
          <w:tcPr>
            <w:tcW w:w="912" w:type="dxa"/>
            <w:tcBorders>
              <w:top w:val="nil"/>
              <w:left w:val="nil"/>
              <w:bottom w:val="single" w:sz="8" w:space="0" w:color="auto"/>
              <w:right w:val="single" w:sz="8" w:space="0" w:color="auto"/>
            </w:tcBorders>
            <w:shd w:val="clear" w:color="auto" w:fill="auto"/>
            <w:noWrap/>
            <w:vAlign w:val="center"/>
            <w:hideMark/>
          </w:tcPr>
          <w:p w14:paraId="5D1A8E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12" w:type="dxa"/>
            <w:tcBorders>
              <w:top w:val="nil"/>
              <w:left w:val="nil"/>
              <w:bottom w:val="single" w:sz="8" w:space="0" w:color="auto"/>
              <w:right w:val="single" w:sz="8" w:space="0" w:color="auto"/>
            </w:tcBorders>
            <w:shd w:val="clear" w:color="auto" w:fill="auto"/>
            <w:noWrap/>
            <w:vAlign w:val="center"/>
            <w:hideMark/>
          </w:tcPr>
          <w:p w14:paraId="5EE9DE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5.539</w:t>
            </w:r>
          </w:p>
        </w:tc>
        <w:tc>
          <w:tcPr>
            <w:tcW w:w="1152" w:type="dxa"/>
            <w:tcBorders>
              <w:top w:val="nil"/>
              <w:left w:val="nil"/>
              <w:bottom w:val="single" w:sz="8" w:space="0" w:color="auto"/>
              <w:right w:val="single" w:sz="8" w:space="0" w:color="auto"/>
            </w:tcBorders>
            <w:shd w:val="clear" w:color="auto" w:fill="auto"/>
            <w:noWrap/>
            <w:vAlign w:val="center"/>
            <w:hideMark/>
          </w:tcPr>
          <w:p w14:paraId="4D0714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58,4</w:t>
            </w:r>
          </w:p>
        </w:tc>
        <w:tc>
          <w:tcPr>
            <w:tcW w:w="1451" w:type="dxa"/>
            <w:tcBorders>
              <w:top w:val="nil"/>
              <w:left w:val="nil"/>
              <w:bottom w:val="single" w:sz="8" w:space="0" w:color="auto"/>
              <w:right w:val="single" w:sz="8" w:space="0" w:color="auto"/>
            </w:tcBorders>
            <w:shd w:val="clear" w:color="auto" w:fill="auto"/>
            <w:noWrap/>
            <w:vAlign w:val="center"/>
            <w:hideMark/>
          </w:tcPr>
          <w:p w14:paraId="23BC8D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139495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462892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E0BBA6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64B6E5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6D5632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Trzin</w:t>
            </w:r>
          </w:p>
        </w:tc>
        <w:tc>
          <w:tcPr>
            <w:tcW w:w="912" w:type="dxa"/>
            <w:tcBorders>
              <w:top w:val="nil"/>
              <w:left w:val="nil"/>
              <w:bottom w:val="single" w:sz="8" w:space="0" w:color="auto"/>
              <w:right w:val="single" w:sz="8" w:space="0" w:color="auto"/>
            </w:tcBorders>
            <w:shd w:val="clear" w:color="auto" w:fill="auto"/>
            <w:noWrap/>
            <w:vAlign w:val="center"/>
            <w:hideMark/>
          </w:tcPr>
          <w:p w14:paraId="134A0E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w:t>
            </w:r>
          </w:p>
        </w:tc>
        <w:tc>
          <w:tcPr>
            <w:tcW w:w="912" w:type="dxa"/>
            <w:tcBorders>
              <w:top w:val="nil"/>
              <w:left w:val="nil"/>
              <w:bottom w:val="single" w:sz="8" w:space="0" w:color="auto"/>
              <w:right w:val="single" w:sz="8" w:space="0" w:color="auto"/>
            </w:tcBorders>
            <w:shd w:val="clear" w:color="auto" w:fill="auto"/>
            <w:noWrap/>
            <w:vAlign w:val="center"/>
            <w:hideMark/>
          </w:tcPr>
          <w:p w14:paraId="1B16B4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3.902</w:t>
            </w:r>
          </w:p>
        </w:tc>
        <w:tc>
          <w:tcPr>
            <w:tcW w:w="1152" w:type="dxa"/>
            <w:tcBorders>
              <w:top w:val="nil"/>
              <w:left w:val="nil"/>
              <w:bottom w:val="single" w:sz="8" w:space="0" w:color="auto"/>
              <w:right w:val="single" w:sz="8" w:space="0" w:color="auto"/>
            </w:tcBorders>
            <w:shd w:val="clear" w:color="auto" w:fill="auto"/>
            <w:noWrap/>
            <w:vAlign w:val="center"/>
            <w:hideMark/>
          </w:tcPr>
          <w:p w14:paraId="51145F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453,7</w:t>
            </w:r>
          </w:p>
        </w:tc>
        <w:tc>
          <w:tcPr>
            <w:tcW w:w="1451" w:type="dxa"/>
            <w:tcBorders>
              <w:top w:val="nil"/>
              <w:left w:val="nil"/>
              <w:bottom w:val="single" w:sz="8" w:space="0" w:color="auto"/>
              <w:right w:val="single" w:sz="8" w:space="0" w:color="auto"/>
            </w:tcBorders>
            <w:shd w:val="clear" w:color="000000" w:fill="FF6600"/>
            <w:vAlign w:val="center"/>
            <w:hideMark/>
          </w:tcPr>
          <w:p w14:paraId="15A0FA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5BC959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67E80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D46293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2FB958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8A4432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Velike Lašče</w:t>
            </w:r>
          </w:p>
        </w:tc>
        <w:tc>
          <w:tcPr>
            <w:tcW w:w="912" w:type="dxa"/>
            <w:tcBorders>
              <w:top w:val="nil"/>
              <w:left w:val="nil"/>
              <w:bottom w:val="single" w:sz="8" w:space="0" w:color="auto"/>
              <w:right w:val="single" w:sz="8" w:space="0" w:color="auto"/>
            </w:tcBorders>
            <w:shd w:val="clear" w:color="auto" w:fill="auto"/>
            <w:noWrap/>
            <w:vAlign w:val="center"/>
            <w:hideMark/>
          </w:tcPr>
          <w:p w14:paraId="50B0B9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103,2</w:t>
            </w:r>
          </w:p>
        </w:tc>
        <w:tc>
          <w:tcPr>
            <w:tcW w:w="912" w:type="dxa"/>
            <w:tcBorders>
              <w:top w:val="nil"/>
              <w:left w:val="nil"/>
              <w:bottom w:val="single" w:sz="8" w:space="0" w:color="auto"/>
              <w:right w:val="single" w:sz="8" w:space="0" w:color="auto"/>
            </w:tcBorders>
            <w:shd w:val="clear" w:color="auto" w:fill="auto"/>
            <w:noWrap/>
            <w:vAlign w:val="center"/>
            <w:hideMark/>
          </w:tcPr>
          <w:p w14:paraId="26D7EC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4.286</w:t>
            </w:r>
          </w:p>
        </w:tc>
        <w:tc>
          <w:tcPr>
            <w:tcW w:w="1152" w:type="dxa"/>
            <w:tcBorders>
              <w:top w:val="nil"/>
              <w:left w:val="nil"/>
              <w:bottom w:val="single" w:sz="8" w:space="0" w:color="auto"/>
              <w:right w:val="single" w:sz="8" w:space="0" w:color="auto"/>
            </w:tcBorders>
            <w:shd w:val="clear" w:color="auto" w:fill="auto"/>
            <w:noWrap/>
            <w:vAlign w:val="center"/>
            <w:hideMark/>
          </w:tcPr>
          <w:p w14:paraId="44872C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41,5</w:t>
            </w:r>
          </w:p>
        </w:tc>
        <w:tc>
          <w:tcPr>
            <w:tcW w:w="1451" w:type="dxa"/>
            <w:tcBorders>
              <w:top w:val="nil"/>
              <w:left w:val="nil"/>
              <w:bottom w:val="single" w:sz="8" w:space="0" w:color="auto"/>
              <w:right w:val="single" w:sz="8" w:space="0" w:color="auto"/>
            </w:tcBorders>
            <w:shd w:val="clear" w:color="auto" w:fill="auto"/>
            <w:noWrap/>
            <w:vAlign w:val="center"/>
            <w:hideMark/>
          </w:tcPr>
          <w:p w14:paraId="10CD8C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389061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6079E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615E44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7A8F9E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888E11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Vodice</w:t>
            </w:r>
          </w:p>
        </w:tc>
        <w:tc>
          <w:tcPr>
            <w:tcW w:w="912" w:type="dxa"/>
            <w:tcBorders>
              <w:top w:val="nil"/>
              <w:left w:val="nil"/>
              <w:bottom w:val="single" w:sz="8" w:space="0" w:color="auto"/>
              <w:right w:val="single" w:sz="8" w:space="0" w:color="auto"/>
            </w:tcBorders>
            <w:shd w:val="clear" w:color="auto" w:fill="auto"/>
            <w:noWrap/>
            <w:vAlign w:val="center"/>
            <w:hideMark/>
          </w:tcPr>
          <w:p w14:paraId="76305A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31,4</w:t>
            </w:r>
          </w:p>
        </w:tc>
        <w:tc>
          <w:tcPr>
            <w:tcW w:w="912" w:type="dxa"/>
            <w:tcBorders>
              <w:top w:val="nil"/>
              <w:left w:val="nil"/>
              <w:bottom w:val="single" w:sz="8" w:space="0" w:color="auto"/>
              <w:right w:val="single" w:sz="8" w:space="0" w:color="auto"/>
            </w:tcBorders>
            <w:shd w:val="clear" w:color="auto" w:fill="auto"/>
            <w:noWrap/>
            <w:vAlign w:val="center"/>
            <w:hideMark/>
          </w:tcPr>
          <w:p w14:paraId="380988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4.811</w:t>
            </w:r>
          </w:p>
        </w:tc>
        <w:tc>
          <w:tcPr>
            <w:tcW w:w="1152" w:type="dxa"/>
            <w:tcBorders>
              <w:top w:val="nil"/>
              <w:left w:val="nil"/>
              <w:bottom w:val="single" w:sz="8" w:space="0" w:color="auto"/>
              <w:right w:val="single" w:sz="8" w:space="0" w:color="auto"/>
            </w:tcBorders>
            <w:shd w:val="clear" w:color="auto" w:fill="auto"/>
            <w:noWrap/>
            <w:vAlign w:val="center"/>
            <w:hideMark/>
          </w:tcPr>
          <w:p w14:paraId="60CC10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153,2</w:t>
            </w:r>
          </w:p>
        </w:tc>
        <w:tc>
          <w:tcPr>
            <w:tcW w:w="1451" w:type="dxa"/>
            <w:tcBorders>
              <w:top w:val="nil"/>
              <w:left w:val="nil"/>
              <w:bottom w:val="single" w:sz="8" w:space="0" w:color="auto"/>
              <w:right w:val="single" w:sz="8" w:space="0" w:color="auto"/>
            </w:tcBorders>
            <w:shd w:val="clear" w:color="auto" w:fill="auto"/>
            <w:noWrap/>
            <w:vAlign w:val="center"/>
            <w:hideMark/>
          </w:tcPr>
          <w:p w14:paraId="0FABD5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4E1BB64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182D1F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E8A2FF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0E41AF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29EB4A0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Vrhnika</w:t>
            </w:r>
          </w:p>
        </w:tc>
        <w:tc>
          <w:tcPr>
            <w:tcW w:w="912" w:type="dxa"/>
            <w:tcBorders>
              <w:top w:val="nil"/>
              <w:left w:val="nil"/>
              <w:bottom w:val="nil"/>
              <w:right w:val="single" w:sz="8" w:space="0" w:color="auto"/>
            </w:tcBorders>
            <w:shd w:val="clear" w:color="auto" w:fill="auto"/>
            <w:noWrap/>
            <w:vAlign w:val="center"/>
            <w:hideMark/>
          </w:tcPr>
          <w:p w14:paraId="4283AF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113,3</w:t>
            </w:r>
          </w:p>
        </w:tc>
        <w:tc>
          <w:tcPr>
            <w:tcW w:w="912" w:type="dxa"/>
            <w:tcBorders>
              <w:top w:val="nil"/>
              <w:left w:val="nil"/>
              <w:bottom w:val="single" w:sz="8" w:space="0" w:color="auto"/>
              <w:right w:val="single" w:sz="8" w:space="0" w:color="auto"/>
            </w:tcBorders>
            <w:shd w:val="clear" w:color="auto" w:fill="auto"/>
            <w:noWrap/>
            <w:vAlign w:val="center"/>
            <w:hideMark/>
          </w:tcPr>
          <w:p w14:paraId="50E834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16.799</w:t>
            </w:r>
          </w:p>
        </w:tc>
        <w:tc>
          <w:tcPr>
            <w:tcW w:w="1152" w:type="dxa"/>
            <w:tcBorders>
              <w:top w:val="nil"/>
              <w:left w:val="nil"/>
              <w:bottom w:val="single" w:sz="8" w:space="0" w:color="auto"/>
              <w:right w:val="single" w:sz="8" w:space="0" w:color="auto"/>
            </w:tcBorders>
            <w:shd w:val="clear" w:color="auto" w:fill="auto"/>
            <w:noWrap/>
            <w:vAlign w:val="center"/>
            <w:hideMark/>
          </w:tcPr>
          <w:p w14:paraId="7736AA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148,3</w:t>
            </w:r>
          </w:p>
        </w:tc>
        <w:tc>
          <w:tcPr>
            <w:tcW w:w="1451" w:type="dxa"/>
            <w:tcBorders>
              <w:top w:val="nil"/>
              <w:left w:val="nil"/>
              <w:bottom w:val="single" w:sz="8" w:space="0" w:color="auto"/>
              <w:right w:val="single" w:sz="8" w:space="0" w:color="auto"/>
            </w:tcBorders>
            <w:shd w:val="clear" w:color="000000" w:fill="FFCC00"/>
            <w:vAlign w:val="center"/>
            <w:hideMark/>
          </w:tcPr>
          <w:p w14:paraId="0735C1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345080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0F51C1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8D4C01B"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65EE269"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FFFFCC"/>
            <w:noWrap/>
            <w:vAlign w:val="center"/>
            <w:hideMark/>
          </w:tcPr>
          <w:p w14:paraId="21209B28"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7AED0C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3.540,30</w:t>
            </w:r>
          </w:p>
        </w:tc>
        <w:tc>
          <w:tcPr>
            <w:tcW w:w="912" w:type="dxa"/>
            <w:tcBorders>
              <w:top w:val="nil"/>
              <w:left w:val="nil"/>
              <w:bottom w:val="single" w:sz="8" w:space="0" w:color="auto"/>
              <w:right w:val="single" w:sz="8" w:space="0" w:color="auto"/>
            </w:tcBorders>
            <w:shd w:val="clear" w:color="auto" w:fill="auto"/>
            <w:noWrap/>
            <w:vAlign w:val="center"/>
            <w:hideMark/>
          </w:tcPr>
          <w:p w14:paraId="72F8C8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583.489</w:t>
            </w:r>
          </w:p>
        </w:tc>
        <w:tc>
          <w:tcPr>
            <w:tcW w:w="1152" w:type="dxa"/>
            <w:tcBorders>
              <w:top w:val="nil"/>
              <w:left w:val="nil"/>
              <w:bottom w:val="single" w:sz="8" w:space="0" w:color="auto"/>
              <w:right w:val="single" w:sz="8" w:space="0" w:color="auto"/>
            </w:tcBorders>
            <w:shd w:val="clear" w:color="auto" w:fill="auto"/>
            <w:noWrap/>
            <w:vAlign w:val="center"/>
            <w:hideMark/>
          </w:tcPr>
          <w:p w14:paraId="4D2273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164,8</w:t>
            </w:r>
          </w:p>
        </w:tc>
        <w:tc>
          <w:tcPr>
            <w:tcW w:w="1451" w:type="dxa"/>
            <w:tcBorders>
              <w:top w:val="nil"/>
              <w:left w:val="nil"/>
              <w:bottom w:val="single" w:sz="8" w:space="0" w:color="auto"/>
              <w:right w:val="single" w:sz="8" w:space="0" w:color="auto"/>
            </w:tcBorders>
            <w:shd w:val="clear" w:color="auto" w:fill="auto"/>
            <w:noWrap/>
            <w:vAlign w:val="center"/>
            <w:hideMark/>
          </w:tcPr>
          <w:p w14:paraId="3DAB5EC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7260931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F707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234FFA82"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64DA8055"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VZHODNOŠTAJERSKA</w:t>
            </w:r>
          </w:p>
        </w:tc>
        <w:tc>
          <w:tcPr>
            <w:tcW w:w="1448" w:type="dxa"/>
            <w:tcBorders>
              <w:top w:val="nil"/>
              <w:left w:val="nil"/>
              <w:bottom w:val="single" w:sz="8" w:space="0" w:color="auto"/>
              <w:right w:val="single" w:sz="8" w:space="0" w:color="auto"/>
            </w:tcBorders>
            <w:shd w:val="clear" w:color="auto" w:fill="auto"/>
            <w:vAlign w:val="center"/>
            <w:hideMark/>
          </w:tcPr>
          <w:p w14:paraId="2D7A236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Benedikt</w:t>
            </w:r>
          </w:p>
        </w:tc>
        <w:tc>
          <w:tcPr>
            <w:tcW w:w="912" w:type="dxa"/>
            <w:tcBorders>
              <w:top w:val="nil"/>
              <w:left w:val="nil"/>
              <w:bottom w:val="single" w:sz="8" w:space="0" w:color="auto"/>
              <w:right w:val="single" w:sz="8" w:space="0" w:color="auto"/>
            </w:tcBorders>
            <w:shd w:val="clear" w:color="auto" w:fill="auto"/>
            <w:noWrap/>
            <w:vAlign w:val="center"/>
            <w:hideMark/>
          </w:tcPr>
          <w:p w14:paraId="41AC2C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w:t>
            </w:r>
          </w:p>
        </w:tc>
        <w:tc>
          <w:tcPr>
            <w:tcW w:w="912" w:type="dxa"/>
            <w:tcBorders>
              <w:top w:val="nil"/>
              <w:left w:val="nil"/>
              <w:bottom w:val="single" w:sz="8" w:space="0" w:color="auto"/>
              <w:right w:val="single" w:sz="8" w:space="0" w:color="auto"/>
            </w:tcBorders>
            <w:shd w:val="clear" w:color="auto" w:fill="auto"/>
            <w:noWrap/>
            <w:vAlign w:val="center"/>
            <w:hideMark/>
          </w:tcPr>
          <w:p w14:paraId="053A22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2.506</w:t>
            </w:r>
          </w:p>
        </w:tc>
        <w:tc>
          <w:tcPr>
            <w:tcW w:w="1152" w:type="dxa"/>
            <w:tcBorders>
              <w:top w:val="nil"/>
              <w:left w:val="nil"/>
              <w:bottom w:val="single" w:sz="8" w:space="0" w:color="auto"/>
              <w:right w:val="single" w:sz="8" w:space="0" w:color="auto"/>
            </w:tcBorders>
            <w:shd w:val="clear" w:color="auto" w:fill="auto"/>
            <w:noWrap/>
            <w:vAlign w:val="center"/>
            <w:hideMark/>
          </w:tcPr>
          <w:p w14:paraId="22585F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104</w:t>
            </w:r>
          </w:p>
        </w:tc>
        <w:tc>
          <w:tcPr>
            <w:tcW w:w="1451" w:type="dxa"/>
            <w:tcBorders>
              <w:top w:val="nil"/>
              <w:left w:val="nil"/>
              <w:bottom w:val="single" w:sz="8" w:space="0" w:color="auto"/>
              <w:right w:val="single" w:sz="8" w:space="0" w:color="auto"/>
            </w:tcBorders>
            <w:shd w:val="clear" w:color="auto" w:fill="auto"/>
            <w:noWrap/>
            <w:vAlign w:val="center"/>
            <w:hideMark/>
          </w:tcPr>
          <w:p w14:paraId="335310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4A4488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D7F9A5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F958E31" w14:textId="77777777" w:rsidTr="00EE79E7">
        <w:trPr>
          <w:trHeight w:val="341"/>
        </w:trPr>
        <w:tc>
          <w:tcPr>
            <w:tcW w:w="929" w:type="dxa"/>
            <w:vMerge/>
            <w:tcBorders>
              <w:top w:val="nil"/>
              <w:left w:val="single" w:sz="8" w:space="0" w:color="auto"/>
              <w:bottom w:val="single" w:sz="8" w:space="0" w:color="000000"/>
              <w:right w:val="single" w:sz="8" w:space="0" w:color="auto"/>
            </w:tcBorders>
            <w:vAlign w:val="center"/>
            <w:hideMark/>
          </w:tcPr>
          <w:p w14:paraId="4E4A020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83D88B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Cerkvenjak</w:t>
            </w:r>
          </w:p>
        </w:tc>
        <w:tc>
          <w:tcPr>
            <w:tcW w:w="912" w:type="dxa"/>
            <w:tcBorders>
              <w:top w:val="nil"/>
              <w:left w:val="nil"/>
              <w:bottom w:val="single" w:sz="8" w:space="0" w:color="auto"/>
              <w:right w:val="single" w:sz="8" w:space="0" w:color="auto"/>
            </w:tcBorders>
            <w:shd w:val="clear" w:color="auto" w:fill="auto"/>
            <w:noWrap/>
            <w:vAlign w:val="center"/>
            <w:hideMark/>
          </w:tcPr>
          <w:p w14:paraId="3BB3703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24,5</w:t>
            </w:r>
          </w:p>
        </w:tc>
        <w:tc>
          <w:tcPr>
            <w:tcW w:w="912" w:type="dxa"/>
            <w:tcBorders>
              <w:top w:val="nil"/>
              <w:left w:val="nil"/>
              <w:bottom w:val="single" w:sz="8" w:space="0" w:color="auto"/>
              <w:right w:val="single" w:sz="8" w:space="0" w:color="auto"/>
            </w:tcBorders>
            <w:shd w:val="clear" w:color="auto" w:fill="auto"/>
            <w:noWrap/>
            <w:vAlign w:val="center"/>
            <w:hideMark/>
          </w:tcPr>
          <w:p w14:paraId="6DE582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2.043</w:t>
            </w:r>
          </w:p>
        </w:tc>
        <w:tc>
          <w:tcPr>
            <w:tcW w:w="1152" w:type="dxa"/>
            <w:tcBorders>
              <w:top w:val="nil"/>
              <w:left w:val="nil"/>
              <w:bottom w:val="single" w:sz="8" w:space="0" w:color="auto"/>
              <w:right w:val="single" w:sz="8" w:space="0" w:color="auto"/>
            </w:tcBorders>
            <w:shd w:val="clear" w:color="auto" w:fill="auto"/>
            <w:noWrap/>
            <w:vAlign w:val="center"/>
            <w:hideMark/>
          </w:tcPr>
          <w:p w14:paraId="18D672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83,4</w:t>
            </w:r>
          </w:p>
        </w:tc>
        <w:tc>
          <w:tcPr>
            <w:tcW w:w="1451" w:type="dxa"/>
            <w:tcBorders>
              <w:top w:val="nil"/>
              <w:left w:val="nil"/>
              <w:bottom w:val="single" w:sz="8" w:space="0" w:color="auto"/>
              <w:right w:val="single" w:sz="8" w:space="0" w:color="auto"/>
            </w:tcBorders>
            <w:shd w:val="clear" w:color="auto" w:fill="auto"/>
            <w:noWrap/>
            <w:vAlign w:val="center"/>
            <w:hideMark/>
          </w:tcPr>
          <w:p w14:paraId="75EB80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69BBC7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F9A5AA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179AA9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77CC4A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890B56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Duplek</w:t>
            </w:r>
          </w:p>
        </w:tc>
        <w:tc>
          <w:tcPr>
            <w:tcW w:w="912" w:type="dxa"/>
            <w:tcBorders>
              <w:top w:val="nil"/>
              <w:left w:val="nil"/>
              <w:bottom w:val="single" w:sz="8" w:space="0" w:color="auto"/>
              <w:right w:val="single" w:sz="8" w:space="0" w:color="auto"/>
            </w:tcBorders>
            <w:shd w:val="clear" w:color="auto" w:fill="auto"/>
            <w:noWrap/>
            <w:vAlign w:val="center"/>
            <w:hideMark/>
          </w:tcPr>
          <w:p w14:paraId="428CD50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w:t>
            </w:r>
          </w:p>
        </w:tc>
        <w:tc>
          <w:tcPr>
            <w:tcW w:w="912" w:type="dxa"/>
            <w:tcBorders>
              <w:top w:val="nil"/>
              <w:left w:val="nil"/>
              <w:bottom w:val="single" w:sz="8" w:space="0" w:color="auto"/>
              <w:right w:val="single" w:sz="8" w:space="0" w:color="auto"/>
            </w:tcBorders>
            <w:shd w:val="clear" w:color="auto" w:fill="auto"/>
            <w:noWrap/>
            <w:vAlign w:val="center"/>
            <w:hideMark/>
          </w:tcPr>
          <w:p w14:paraId="2FD4B9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6.777</w:t>
            </w:r>
          </w:p>
        </w:tc>
        <w:tc>
          <w:tcPr>
            <w:tcW w:w="1152" w:type="dxa"/>
            <w:tcBorders>
              <w:top w:val="nil"/>
              <w:left w:val="nil"/>
              <w:bottom w:val="single" w:sz="8" w:space="0" w:color="auto"/>
              <w:right w:val="single" w:sz="8" w:space="0" w:color="auto"/>
            </w:tcBorders>
            <w:shd w:val="clear" w:color="auto" w:fill="auto"/>
            <w:noWrap/>
            <w:vAlign w:val="center"/>
            <w:hideMark/>
          </w:tcPr>
          <w:p w14:paraId="0EE4A0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169,4</w:t>
            </w:r>
          </w:p>
        </w:tc>
        <w:tc>
          <w:tcPr>
            <w:tcW w:w="1451" w:type="dxa"/>
            <w:tcBorders>
              <w:top w:val="nil"/>
              <w:left w:val="nil"/>
              <w:bottom w:val="single" w:sz="8" w:space="0" w:color="auto"/>
              <w:right w:val="single" w:sz="8" w:space="0" w:color="auto"/>
            </w:tcBorders>
            <w:shd w:val="clear" w:color="auto" w:fill="auto"/>
            <w:noWrap/>
            <w:vAlign w:val="center"/>
            <w:hideMark/>
          </w:tcPr>
          <w:p w14:paraId="73FAC3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762DC11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545525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1657D50C"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13928680"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73EAAF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Hoče – Slivnica</w:t>
            </w:r>
          </w:p>
        </w:tc>
        <w:tc>
          <w:tcPr>
            <w:tcW w:w="912" w:type="dxa"/>
            <w:tcBorders>
              <w:top w:val="nil"/>
              <w:left w:val="nil"/>
              <w:bottom w:val="single" w:sz="8" w:space="0" w:color="auto"/>
              <w:right w:val="single" w:sz="8" w:space="0" w:color="auto"/>
            </w:tcBorders>
            <w:shd w:val="clear" w:color="auto" w:fill="auto"/>
            <w:noWrap/>
            <w:vAlign w:val="center"/>
            <w:hideMark/>
          </w:tcPr>
          <w:p w14:paraId="3A310C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53,7</w:t>
            </w:r>
          </w:p>
        </w:tc>
        <w:tc>
          <w:tcPr>
            <w:tcW w:w="912" w:type="dxa"/>
            <w:tcBorders>
              <w:top w:val="nil"/>
              <w:left w:val="nil"/>
              <w:bottom w:val="single" w:sz="8" w:space="0" w:color="auto"/>
              <w:right w:val="single" w:sz="8" w:space="0" w:color="auto"/>
            </w:tcBorders>
            <w:shd w:val="clear" w:color="auto" w:fill="auto"/>
            <w:noWrap/>
            <w:vAlign w:val="center"/>
            <w:hideMark/>
          </w:tcPr>
          <w:p w14:paraId="06CA12F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11.235</w:t>
            </w:r>
          </w:p>
        </w:tc>
        <w:tc>
          <w:tcPr>
            <w:tcW w:w="1152" w:type="dxa"/>
            <w:tcBorders>
              <w:top w:val="nil"/>
              <w:left w:val="nil"/>
              <w:bottom w:val="single" w:sz="8" w:space="0" w:color="auto"/>
              <w:right w:val="single" w:sz="8" w:space="0" w:color="auto"/>
            </w:tcBorders>
            <w:shd w:val="clear" w:color="auto" w:fill="auto"/>
            <w:noWrap/>
            <w:vAlign w:val="center"/>
            <w:hideMark/>
          </w:tcPr>
          <w:p w14:paraId="1145E4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209,2</w:t>
            </w:r>
          </w:p>
        </w:tc>
        <w:tc>
          <w:tcPr>
            <w:tcW w:w="1451" w:type="dxa"/>
            <w:tcBorders>
              <w:top w:val="nil"/>
              <w:left w:val="nil"/>
              <w:bottom w:val="single" w:sz="8" w:space="0" w:color="auto"/>
              <w:right w:val="single" w:sz="8" w:space="0" w:color="auto"/>
            </w:tcBorders>
            <w:shd w:val="clear" w:color="000000" w:fill="FF0000"/>
            <w:vAlign w:val="center"/>
            <w:hideMark/>
          </w:tcPr>
          <w:p w14:paraId="415120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60558E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4D3C1E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550FEF5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294E82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59BF6B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Kungota</w:t>
            </w:r>
          </w:p>
        </w:tc>
        <w:tc>
          <w:tcPr>
            <w:tcW w:w="912" w:type="dxa"/>
            <w:tcBorders>
              <w:top w:val="nil"/>
              <w:left w:val="nil"/>
              <w:bottom w:val="single" w:sz="8" w:space="0" w:color="auto"/>
              <w:right w:val="single" w:sz="8" w:space="0" w:color="auto"/>
            </w:tcBorders>
            <w:shd w:val="clear" w:color="auto" w:fill="auto"/>
            <w:noWrap/>
            <w:vAlign w:val="center"/>
            <w:hideMark/>
          </w:tcPr>
          <w:p w14:paraId="2B559C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w:t>
            </w:r>
          </w:p>
        </w:tc>
        <w:tc>
          <w:tcPr>
            <w:tcW w:w="912" w:type="dxa"/>
            <w:tcBorders>
              <w:top w:val="nil"/>
              <w:left w:val="nil"/>
              <w:bottom w:val="single" w:sz="8" w:space="0" w:color="auto"/>
              <w:right w:val="single" w:sz="8" w:space="0" w:color="auto"/>
            </w:tcBorders>
            <w:shd w:val="clear" w:color="auto" w:fill="auto"/>
            <w:noWrap/>
            <w:vAlign w:val="center"/>
            <w:hideMark/>
          </w:tcPr>
          <w:p w14:paraId="0E5583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4.756</w:t>
            </w:r>
          </w:p>
        </w:tc>
        <w:tc>
          <w:tcPr>
            <w:tcW w:w="1152" w:type="dxa"/>
            <w:tcBorders>
              <w:top w:val="nil"/>
              <w:left w:val="nil"/>
              <w:bottom w:val="single" w:sz="8" w:space="0" w:color="auto"/>
              <w:right w:val="single" w:sz="8" w:space="0" w:color="auto"/>
            </w:tcBorders>
            <w:shd w:val="clear" w:color="auto" w:fill="auto"/>
            <w:noWrap/>
            <w:vAlign w:val="center"/>
            <w:hideMark/>
          </w:tcPr>
          <w:p w14:paraId="01A869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97,1</w:t>
            </w:r>
          </w:p>
        </w:tc>
        <w:tc>
          <w:tcPr>
            <w:tcW w:w="1451" w:type="dxa"/>
            <w:tcBorders>
              <w:top w:val="nil"/>
              <w:left w:val="nil"/>
              <w:bottom w:val="single" w:sz="8" w:space="0" w:color="auto"/>
              <w:right w:val="single" w:sz="8" w:space="0" w:color="auto"/>
            </w:tcBorders>
            <w:shd w:val="clear" w:color="auto" w:fill="auto"/>
            <w:noWrap/>
            <w:vAlign w:val="center"/>
            <w:hideMark/>
          </w:tcPr>
          <w:p w14:paraId="34E6DF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82A6C4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E88E6E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C540A0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F5DF1F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218CE4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Lenart</w:t>
            </w:r>
          </w:p>
        </w:tc>
        <w:tc>
          <w:tcPr>
            <w:tcW w:w="912" w:type="dxa"/>
            <w:tcBorders>
              <w:top w:val="nil"/>
              <w:left w:val="nil"/>
              <w:bottom w:val="single" w:sz="8" w:space="0" w:color="auto"/>
              <w:right w:val="single" w:sz="8" w:space="0" w:color="auto"/>
            </w:tcBorders>
            <w:shd w:val="clear" w:color="auto" w:fill="auto"/>
            <w:noWrap/>
            <w:vAlign w:val="center"/>
            <w:hideMark/>
          </w:tcPr>
          <w:p w14:paraId="7CAF28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61,7</w:t>
            </w:r>
          </w:p>
        </w:tc>
        <w:tc>
          <w:tcPr>
            <w:tcW w:w="912" w:type="dxa"/>
            <w:tcBorders>
              <w:top w:val="nil"/>
              <w:left w:val="nil"/>
              <w:bottom w:val="single" w:sz="8" w:space="0" w:color="auto"/>
              <w:right w:val="single" w:sz="8" w:space="0" w:color="auto"/>
            </w:tcBorders>
            <w:shd w:val="clear" w:color="auto" w:fill="auto"/>
            <w:noWrap/>
            <w:vAlign w:val="center"/>
            <w:hideMark/>
          </w:tcPr>
          <w:p w14:paraId="66B48F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8.270</w:t>
            </w:r>
          </w:p>
        </w:tc>
        <w:tc>
          <w:tcPr>
            <w:tcW w:w="1152" w:type="dxa"/>
            <w:tcBorders>
              <w:top w:val="nil"/>
              <w:left w:val="nil"/>
              <w:bottom w:val="single" w:sz="8" w:space="0" w:color="auto"/>
              <w:right w:val="single" w:sz="8" w:space="0" w:color="auto"/>
            </w:tcBorders>
            <w:shd w:val="clear" w:color="auto" w:fill="auto"/>
            <w:noWrap/>
            <w:vAlign w:val="center"/>
            <w:hideMark/>
          </w:tcPr>
          <w:p w14:paraId="38045E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134</w:t>
            </w:r>
          </w:p>
        </w:tc>
        <w:tc>
          <w:tcPr>
            <w:tcW w:w="1451" w:type="dxa"/>
            <w:tcBorders>
              <w:top w:val="nil"/>
              <w:left w:val="nil"/>
              <w:bottom w:val="single" w:sz="8" w:space="0" w:color="auto"/>
              <w:right w:val="single" w:sz="8" w:space="0" w:color="auto"/>
            </w:tcBorders>
            <w:shd w:val="clear" w:color="000000" w:fill="FFCC00"/>
            <w:vAlign w:val="center"/>
            <w:hideMark/>
          </w:tcPr>
          <w:p w14:paraId="1AA3CE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CC00"/>
            <w:vAlign w:val="center"/>
            <w:hideMark/>
          </w:tcPr>
          <w:p w14:paraId="1923B2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09891E1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0FAD27A" w14:textId="77777777" w:rsidTr="00EE79E7">
        <w:trPr>
          <w:trHeight w:val="410"/>
        </w:trPr>
        <w:tc>
          <w:tcPr>
            <w:tcW w:w="929" w:type="dxa"/>
            <w:vMerge/>
            <w:tcBorders>
              <w:top w:val="nil"/>
              <w:left w:val="single" w:sz="8" w:space="0" w:color="auto"/>
              <w:bottom w:val="single" w:sz="8" w:space="0" w:color="000000"/>
              <w:right w:val="single" w:sz="8" w:space="0" w:color="auto"/>
            </w:tcBorders>
            <w:vAlign w:val="center"/>
            <w:hideMark/>
          </w:tcPr>
          <w:p w14:paraId="6F11BF2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6DF2AE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Lovrenc na Pohorju</w:t>
            </w:r>
          </w:p>
        </w:tc>
        <w:tc>
          <w:tcPr>
            <w:tcW w:w="912" w:type="dxa"/>
            <w:tcBorders>
              <w:top w:val="nil"/>
              <w:left w:val="nil"/>
              <w:bottom w:val="single" w:sz="8" w:space="0" w:color="auto"/>
              <w:right w:val="single" w:sz="8" w:space="0" w:color="auto"/>
            </w:tcBorders>
            <w:shd w:val="clear" w:color="auto" w:fill="auto"/>
            <w:noWrap/>
            <w:vAlign w:val="center"/>
            <w:hideMark/>
          </w:tcPr>
          <w:p w14:paraId="0A7D19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84,4</w:t>
            </w:r>
          </w:p>
        </w:tc>
        <w:tc>
          <w:tcPr>
            <w:tcW w:w="912" w:type="dxa"/>
            <w:tcBorders>
              <w:top w:val="nil"/>
              <w:left w:val="nil"/>
              <w:bottom w:val="single" w:sz="8" w:space="0" w:color="auto"/>
              <w:right w:val="single" w:sz="8" w:space="0" w:color="auto"/>
            </w:tcBorders>
            <w:shd w:val="clear" w:color="auto" w:fill="auto"/>
            <w:noWrap/>
            <w:vAlign w:val="center"/>
            <w:hideMark/>
          </w:tcPr>
          <w:p w14:paraId="7C502D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3.094</w:t>
            </w:r>
          </w:p>
        </w:tc>
        <w:tc>
          <w:tcPr>
            <w:tcW w:w="1152" w:type="dxa"/>
            <w:tcBorders>
              <w:top w:val="nil"/>
              <w:left w:val="nil"/>
              <w:bottom w:val="single" w:sz="8" w:space="0" w:color="auto"/>
              <w:right w:val="single" w:sz="8" w:space="0" w:color="auto"/>
            </w:tcBorders>
            <w:shd w:val="clear" w:color="auto" w:fill="auto"/>
            <w:noWrap/>
            <w:vAlign w:val="center"/>
            <w:hideMark/>
          </w:tcPr>
          <w:p w14:paraId="2AEA19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36,7</w:t>
            </w:r>
          </w:p>
        </w:tc>
        <w:tc>
          <w:tcPr>
            <w:tcW w:w="1451" w:type="dxa"/>
            <w:tcBorders>
              <w:top w:val="nil"/>
              <w:left w:val="nil"/>
              <w:bottom w:val="single" w:sz="8" w:space="0" w:color="auto"/>
              <w:right w:val="single" w:sz="8" w:space="0" w:color="auto"/>
            </w:tcBorders>
            <w:shd w:val="clear" w:color="auto" w:fill="auto"/>
            <w:noWrap/>
            <w:vAlign w:val="center"/>
            <w:hideMark/>
          </w:tcPr>
          <w:p w14:paraId="71EA3B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1F3E7C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50F8F5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372312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1694BF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F932A2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Makole</w:t>
            </w:r>
          </w:p>
        </w:tc>
        <w:tc>
          <w:tcPr>
            <w:tcW w:w="912" w:type="dxa"/>
            <w:tcBorders>
              <w:top w:val="nil"/>
              <w:left w:val="nil"/>
              <w:bottom w:val="single" w:sz="8" w:space="0" w:color="auto"/>
              <w:right w:val="single" w:sz="8" w:space="0" w:color="auto"/>
            </w:tcBorders>
            <w:shd w:val="clear" w:color="auto" w:fill="auto"/>
            <w:noWrap/>
            <w:vAlign w:val="center"/>
            <w:hideMark/>
          </w:tcPr>
          <w:p w14:paraId="3BC5EC9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36,9</w:t>
            </w:r>
          </w:p>
        </w:tc>
        <w:tc>
          <w:tcPr>
            <w:tcW w:w="912" w:type="dxa"/>
            <w:tcBorders>
              <w:top w:val="nil"/>
              <w:left w:val="nil"/>
              <w:bottom w:val="single" w:sz="8" w:space="0" w:color="auto"/>
              <w:right w:val="single" w:sz="8" w:space="0" w:color="auto"/>
            </w:tcBorders>
            <w:shd w:val="clear" w:color="auto" w:fill="auto"/>
            <w:noWrap/>
            <w:vAlign w:val="center"/>
            <w:hideMark/>
          </w:tcPr>
          <w:p w14:paraId="3311E5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2.039</w:t>
            </w:r>
          </w:p>
        </w:tc>
        <w:tc>
          <w:tcPr>
            <w:tcW w:w="1152" w:type="dxa"/>
            <w:tcBorders>
              <w:top w:val="nil"/>
              <w:left w:val="nil"/>
              <w:bottom w:val="single" w:sz="8" w:space="0" w:color="auto"/>
              <w:right w:val="single" w:sz="8" w:space="0" w:color="auto"/>
            </w:tcBorders>
            <w:shd w:val="clear" w:color="auto" w:fill="auto"/>
            <w:noWrap/>
            <w:vAlign w:val="center"/>
            <w:hideMark/>
          </w:tcPr>
          <w:p w14:paraId="5098D8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451" w:type="dxa"/>
            <w:tcBorders>
              <w:top w:val="nil"/>
              <w:left w:val="nil"/>
              <w:bottom w:val="single" w:sz="8" w:space="0" w:color="auto"/>
              <w:right w:val="single" w:sz="8" w:space="0" w:color="auto"/>
            </w:tcBorders>
            <w:shd w:val="clear" w:color="auto" w:fill="auto"/>
            <w:noWrap/>
            <w:vAlign w:val="center"/>
            <w:hideMark/>
          </w:tcPr>
          <w:p w14:paraId="12BD78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09C014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28CD34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04C3FC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ED5168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FCD7BE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Maribor</w:t>
            </w:r>
          </w:p>
        </w:tc>
        <w:tc>
          <w:tcPr>
            <w:tcW w:w="912" w:type="dxa"/>
            <w:tcBorders>
              <w:top w:val="nil"/>
              <w:left w:val="nil"/>
              <w:bottom w:val="single" w:sz="8" w:space="0" w:color="auto"/>
              <w:right w:val="single" w:sz="8" w:space="0" w:color="auto"/>
            </w:tcBorders>
            <w:shd w:val="clear" w:color="auto" w:fill="auto"/>
            <w:noWrap/>
            <w:vAlign w:val="center"/>
            <w:hideMark/>
          </w:tcPr>
          <w:p w14:paraId="49171E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147,5</w:t>
            </w:r>
          </w:p>
        </w:tc>
        <w:tc>
          <w:tcPr>
            <w:tcW w:w="912" w:type="dxa"/>
            <w:tcBorders>
              <w:top w:val="nil"/>
              <w:left w:val="nil"/>
              <w:bottom w:val="single" w:sz="8" w:space="0" w:color="auto"/>
              <w:right w:val="single" w:sz="8" w:space="0" w:color="auto"/>
            </w:tcBorders>
            <w:shd w:val="clear" w:color="auto" w:fill="auto"/>
            <w:noWrap/>
            <w:vAlign w:val="center"/>
            <w:hideMark/>
          </w:tcPr>
          <w:p w14:paraId="16F4C0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110.543</w:t>
            </w:r>
          </w:p>
        </w:tc>
        <w:tc>
          <w:tcPr>
            <w:tcW w:w="1152" w:type="dxa"/>
            <w:tcBorders>
              <w:top w:val="nil"/>
              <w:left w:val="nil"/>
              <w:bottom w:val="single" w:sz="8" w:space="0" w:color="auto"/>
              <w:right w:val="single" w:sz="8" w:space="0" w:color="auto"/>
            </w:tcBorders>
            <w:shd w:val="clear" w:color="auto" w:fill="auto"/>
            <w:noWrap/>
            <w:vAlign w:val="center"/>
            <w:hideMark/>
          </w:tcPr>
          <w:p w14:paraId="468EE1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749,4</w:t>
            </w:r>
          </w:p>
        </w:tc>
        <w:tc>
          <w:tcPr>
            <w:tcW w:w="1451" w:type="dxa"/>
            <w:tcBorders>
              <w:top w:val="nil"/>
              <w:left w:val="nil"/>
              <w:bottom w:val="single" w:sz="8" w:space="0" w:color="auto"/>
              <w:right w:val="single" w:sz="8" w:space="0" w:color="auto"/>
            </w:tcBorders>
            <w:shd w:val="clear" w:color="000000" w:fill="FF0000"/>
            <w:vAlign w:val="center"/>
            <w:hideMark/>
          </w:tcPr>
          <w:p w14:paraId="726B76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1FB4C7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756009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6E6AA6A" w14:textId="77777777" w:rsidTr="00EE79E7">
        <w:trPr>
          <w:trHeight w:val="682"/>
        </w:trPr>
        <w:tc>
          <w:tcPr>
            <w:tcW w:w="929" w:type="dxa"/>
            <w:vMerge/>
            <w:tcBorders>
              <w:top w:val="nil"/>
              <w:left w:val="single" w:sz="8" w:space="0" w:color="auto"/>
              <w:bottom w:val="single" w:sz="8" w:space="0" w:color="000000"/>
              <w:right w:val="single" w:sz="8" w:space="0" w:color="auto"/>
            </w:tcBorders>
            <w:vAlign w:val="center"/>
            <w:hideMark/>
          </w:tcPr>
          <w:p w14:paraId="0836FBF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06D5B0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Miklavž na Dravskem polju</w:t>
            </w:r>
          </w:p>
        </w:tc>
        <w:tc>
          <w:tcPr>
            <w:tcW w:w="912" w:type="dxa"/>
            <w:tcBorders>
              <w:top w:val="nil"/>
              <w:left w:val="nil"/>
              <w:bottom w:val="single" w:sz="8" w:space="0" w:color="auto"/>
              <w:right w:val="single" w:sz="8" w:space="0" w:color="auto"/>
            </w:tcBorders>
            <w:shd w:val="clear" w:color="auto" w:fill="auto"/>
            <w:noWrap/>
            <w:vAlign w:val="center"/>
            <w:hideMark/>
          </w:tcPr>
          <w:p w14:paraId="3E49B5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12,5</w:t>
            </w:r>
          </w:p>
        </w:tc>
        <w:tc>
          <w:tcPr>
            <w:tcW w:w="912" w:type="dxa"/>
            <w:tcBorders>
              <w:top w:val="nil"/>
              <w:left w:val="nil"/>
              <w:bottom w:val="single" w:sz="8" w:space="0" w:color="auto"/>
              <w:right w:val="single" w:sz="8" w:space="0" w:color="auto"/>
            </w:tcBorders>
            <w:shd w:val="clear" w:color="auto" w:fill="auto"/>
            <w:noWrap/>
            <w:vAlign w:val="center"/>
            <w:hideMark/>
          </w:tcPr>
          <w:p w14:paraId="2CCBD4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6.542</w:t>
            </w:r>
          </w:p>
        </w:tc>
        <w:tc>
          <w:tcPr>
            <w:tcW w:w="1152" w:type="dxa"/>
            <w:tcBorders>
              <w:top w:val="nil"/>
              <w:left w:val="nil"/>
              <w:bottom w:val="single" w:sz="8" w:space="0" w:color="auto"/>
              <w:right w:val="single" w:sz="8" w:space="0" w:color="auto"/>
            </w:tcBorders>
            <w:shd w:val="clear" w:color="auto" w:fill="auto"/>
            <w:noWrap/>
            <w:vAlign w:val="center"/>
            <w:hideMark/>
          </w:tcPr>
          <w:p w14:paraId="229818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523,4</w:t>
            </w:r>
          </w:p>
        </w:tc>
        <w:tc>
          <w:tcPr>
            <w:tcW w:w="1451" w:type="dxa"/>
            <w:tcBorders>
              <w:top w:val="nil"/>
              <w:left w:val="nil"/>
              <w:bottom w:val="single" w:sz="8" w:space="0" w:color="auto"/>
              <w:right w:val="single" w:sz="8" w:space="0" w:color="auto"/>
            </w:tcBorders>
            <w:shd w:val="clear" w:color="auto" w:fill="auto"/>
            <w:noWrap/>
            <w:vAlign w:val="center"/>
            <w:hideMark/>
          </w:tcPr>
          <w:p w14:paraId="3FF358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759441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5390D9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72FB2A4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A24A62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B06497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Oplotnica</w:t>
            </w:r>
          </w:p>
        </w:tc>
        <w:tc>
          <w:tcPr>
            <w:tcW w:w="912" w:type="dxa"/>
            <w:tcBorders>
              <w:top w:val="nil"/>
              <w:left w:val="nil"/>
              <w:bottom w:val="single" w:sz="8" w:space="0" w:color="auto"/>
              <w:right w:val="single" w:sz="8" w:space="0" w:color="auto"/>
            </w:tcBorders>
            <w:shd w:val="clear" w:color="auto" w:fill="auto"/>
            <w:noWrap/>
            <w:vAlign w:val="center"/>
            <w:hideMark/>
          </w:tcPr>
          <w:p w14:paraId="7B3DD96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w:t>
            </w:r>
          </w:p>
        </w:tc>
        <w:tc>
          <w:tcPr>
            <w:tcW w:w="912" w:type="dxa"/>
            <w:tcBorders>
              <w:top w:val="nil"/>
              <w:left w:val="nil"/>
              <w:bottom w:val="single" w:sz="8" w:space="0" w:color="auto"/>
              <w:right w:val="single" w:sz="8" w:space="0" w:color="auto"/>
            </w:tcBorders>
            <w:shd w:val="clear" w:color="auto" w:fill="auto"/>
            <w:noWrap/>
            <w:vAlign w:val="center"/>
            <w:hideMark/>
          </w:tcPr>
          <w:p w14:paraId="0ECB6A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4.116</w:t>
            </w:r>
          </w:p>
        </w:tc>
        <w:tc>
          <w:tcPr>
            <w:tcW w:w="1152" w:type="dxa"/>
            <w:tcBorders>
              <w:top w:val="nil"/>
              <w:left w:val="nil"/>
              <w:bottom w:val="single" w:sz="8" w:space="0" w:color="auto"/>
              <w:right w:val="single" w:sz="8" w:space="0" w:color="auto"/>
            </w:tcBorders>
            <w:shd w:val="clear" w:color="auto" w:fill="auto"/>
            <w:noWrap/>
            <w:vAlign w:val="center"/>
            <w:hideMark/>
          </w:tcPr>
          <w:p w14:paraId="2CCC9D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w:t>
            </w:r>
          </w:p>
        </w:tc>
        <w:tc>
          <w:tcPr>
            <w:tcW w:w="1451" w:type="dxa"/>
            <w:tcBorders>
              <w:top w:val="nil"/>
              <w:left w:val="nil"/>
              <w:bottom w:val="single" w:sz="8" w:space="0" w:color="auto"/>
              <w:right w:val="single" w:sz="8" w:space="0" w:color="auto"/>
            </w:tcBorders>
            <w:shd w:val="clear" w:color="auto" w:fill="auto"/>
            <w:noWrap/>
            <w:vAlign w:val="center"/>
            <w:hideMark/>
          </w:tcPr>
          <w:p w14:paraId="40CD9F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B6630A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A65806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698B899"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8910D1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FAF8FB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Pesnica</w:t>
            </w:r>
          </w:p>
        </w:tc>
        <w:tc>
          <w:tcPr>
            <w:tcW w:w="912" w:type="dxa"/>
            <w:tcBorders>
              <w:top w:val="nil"/>
              <w:left w:val="nil"/>
              <w:bottom w:val="single" w:sz="8" w:space="0" w:color="auto"/>
              <w:right w:val="single" w:sz="8" w:space="0" w:color="auto"/>
            </w:tcBorders>
            <w:shd w:val="clear" w:color="auto" w:fill="auto"/>
            <w:noWrap/>
            <w:vAlign w:val="center"/>
            <w:hideMark/>
          </w:tcPr>
          <w:p w14:paraId="6D28EB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75,8</w:t>
            </w:r>
          </w:p>
        </w:tc>
        <w:tc>
          <w:tcPr>
            <w:tcW w:w="912" w:type="dxa"/>
            <w:tcBorders>
              <w:top w:val="nil"/>
              <w:left w:val="nil"/>
              <w:bottom w:val="single" w:sz="8" w:space="0" w:color="auto"/>
              <w:right w:val="single" w:sz="8" w:space="0" w:color="auto"/>
            </w:tcBorders>
            <w:shd w:val="clear" w:color="auto" w:fill="auto"/>
            <w:noWrap/>
            <w:vAlign w:val="center"/>
            <w:hideMark/>
          </w:tcPr>
          <w:p w14:paraId="55E3F6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7.411</w:t>
            </w:r>
          </w:p>
        </w:tc>
        <w:tc>
          <w:tcPr>
            <w:tcW w:w="1152" w:type="dxa"/>
            <w:tcBorders>
              <w:top w:val="nil"/>
              <w:left w:val="nil"/>
              <w:bottom w:val="single" w:sz="8" w:space="0" w:color="auto"/>
              <w:right w:val="single" w:sz="8" w:space="0" w:color="auto"/>
            </w:tcBorders>
            <w:shd w:val="clear" w:color="auto" w:fill="auto"/>
            <w:noWrap/>
            <w:vAlign w:val="center"/>
            <w:hideMark/>
          </w:tcPr>
          <w:p w14:paraId="257727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1451" w:type="dxa"/>
            <w:tcBorders>
              <w:top w:val="nil"/>
              <w:left w:val="nil"/>
              <w:bottom w:val="single" w:sz="8" w:space="0" w:color="auto"/>
              <w:right w:val="single" w:sz="8" w:space="0" w:color="auto"/>
            </w:tcBorders>
            <w:shd w:val="clear" w:color="auto" w:fill="auto"/>
            <w:noWrap/>
            <w:vAlign w:val="center"/>
            <w:hideMark/>
          </w:tcPr>
          <w:p w14:paraId="673B67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6D0A18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76988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7BCDD9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BEEB88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029B89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Poljčane</w:t>
            </w:r>
          </w:p>
        </w:tc>
        <w:tc>
          <w:tcPr>
            <w:tcW w:w="912" w:type="dxa"/>
            <w:tcBorders>
              <w:top w:val="nil"/>
              <w:left w:val="nil"/>
              <w:bottom w:val="single" w:sz="8" w:space="0" w:color="auto"/>
              <w:right w:val="single" w:sz="8" w:space="0" w:color="auto"/>
            </w:tcBorders>
            <w:shd w:val="clear" w:color="auto" w:fill="auto"/>
            <w:noWrap/>
            <w:vAlign w:val="center"/>
            <w:hideMark/>
          </w:tcPr>
          <w:p w14:paraId="3B9B06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37,5</w:t>
            </w:r>
          </w:p>
        </w:tc>
        <w:tc>
          <w:tcPr>
            <w:tcW w:w="912" w:type="dxa"/>
            <w:tcBorders>
              <w:top w:val="nil"/>
              <w:left w:val="nil"/>
              <w:bottom w:val="single" w:sz="8" w:space="0" w:color="auto"/>
              <w:right w:val="single" w:sz="8" w:space="0" w:color="auto"/>
            </w:tcBorders>
            <w:shd w:val="clear" w:color="auto" w:fill="auto"/>
            <w:noWrap/>
            <w:vAlign w:val="center"/>
            <w:hideMark/>
          </w:tcPr>
          <w:p w14:paraId="4543AC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4.436</w:t>
            </w:r>
          </w:p>
        </w:tc>
        <w:tc>
          <w:tcPr>
            <w:tcW w:w="1152" w:type="dxa"/>
            <w:tcBorders>
              <w:top w:val="nil"/>
              <w:left w:val="nil"/>
              <w:bottom w:val="single" w:sz="8" w:space="0" w:color="auto"/>
              <w:right w:val="single" w:sz="8" w:space="0" w:color="auto"/>
            </w:tcBorders>
            <w:shd w:val="clear" w:color="auto" w:fill="auto"/>
            <w:noWrap/>
            <w:vAlign w:val="center"/>
            <w:hideMark/>
          </w:tcPr>
          <w:p w14:paraId="5042BE7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118,3</w:t>
            </w:r>
          </w:p>
        </w:tc>
        <w:tc>
          <w:tcPr>
            <w:tcW w:w="1451" w:type="dxa"/>
            <w:tcBorders>
              <w:top w:val="nil"/>
              <w:left w:val="nil"/>
              <w:bottom w:val="single" w:sz="8" w:space="0" w:color="auto"/>
              <w:right w:val="single" w:sz="8" w:space="0" w:color="auto"/>
            </w:tcBorders>
            <w:shd w:val="clear" w:color="auto" w:fill="auto"/>
            <w:noWrap/>
            <w:vAlign w:val="center"/>
            <w:hideMark/>
          </w:tcPr>
          <w:p w14:paraId="2B9269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2AEBCD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338DE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FD8879E" w14:textId="77777777" w:rsidTr="00EE79E7">
        <w:trPr>
          <w:trHeight w:val="381"/>
        </w:trPr>
        <w:tc>
          <w:tcPr>
            <w:tcW w:w="929" w:type="dxa"/>
            <w:vMerge/>
            <w:tcBorders>
              <w:top w:val="nil"/>
              <w:left w:val="single" w:sz="8" w:space="0" w:color="auto"/>
              <w:bottom w:val="single" w:sz="8" w:space="0" w:color="000000"/>
              <w:right w:val="single" w:sz="8" w:space="0" w:color="auto"/>
            </w:tcBorders>
            <w:vAlign w:val="center"/>
            <w:hideMark/>
          </w:tcPr>
          <w:p w14:paraId="138EDFA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B27AB3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Rače – Fram</w:t>
            </w:r>
          </w:p>
        </w:tc>
        <w:tc>
          <w:tcPr>
            <w:tcW w:w="912" w:type="dxa"/>
            <w:tcBorders>
              <w:top w:val="nil"/>
              <w:left w:val="nil"/>
              <w:bottom w:val="single" w:sz="8" w:space="0" w:color="auto"/>
              <w:right w:val="single" w:sz="8" w:space="0" w:color="auto"/>
            </w:tcBorders>
            <w:shd w:val="clear" w:color="auto" w:fill="auto"/>
            <w:noWrap/>
            <w:vAlign w:val="center"/>
            <w:hideMark/>
          </w:tcPr>
          <w:p w14:paraId="6BDF4B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51,2</w:t>
            </w:r>
          </w:p>
        </w:tc>
        <w:tc>
          <w:tcPr>
            <w:tcW w:w="912" w:type="dxa"/>
            <w:tcBorders>
              <w:top w:val="nil"/>
              <w:left w:val="nil"/>
              <w:bottom w:val="single" w:sz="8" w:space="0" w:color="auto"/>
              <w:right w:val="single" w:sz="8" w:space="0" w:color="auto"/>
            </w:tcBorders>
            <w:shd w:val="clear" w:color="auto" w:fill="auto"/>
            <w:noWrap/>
            <w:vAlign w:val="center"/>
            <w:hideMark/>
          </w:tcPr>
          <w:p w14:paraId="70567E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7.153</w:t>
            </w:r>
          </w:p>
        </w:tc>
        <w:tc>
          <w:tcPr>
            <w:tcW w:w="1152" w:type="dxa"/>
            <w:tcBorders>
              <w:top w:val="nil"/>
              <w:left w:val="nil"/>
              <w:bottom w:val="single" w:sz="8" w:space="0" w:color="auto"/>
              <w:right w:val="single" w:sz="8" w:space="0" w:color="auto"/>
            </w:tcBorders>
            <w:shd w:val="clear" w:color="auto" w:fill="auto"/>
            <w:noWrap/>
            <w:vAlign w:val="center"/>
            <w:hideMark/>
          </w:tcPr>
          <w:p w14:paraId="414509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139,7</w:t>
            </w:r>
          </w:p>
        </w:tc>
        <w:tc>
          <w:tcPr>
            <w:tcW w:w="1451" w:type="dxa"/>
            <w:tcBorders>
              <w:top w:val="nil"/>
              <w:left w:val="nil"/>
              <w:bottom w:val="single" w:sz="8" w:space="0" w:color="auto"/>
              <w:right w:val="single" w:sz="8" w:space="0" w:color="auto"/>
            </w:tcBorders>
            <w:shd w:val="clear" w:color="000000" w:fill="FF0000"/>
            <w:vAlign w:val="center"/>
            <w:hideMark/>
          </w:tcPr>
          <w:p w14:paraId="1088AA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65F027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493ACD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B3CAFD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0D79ED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AF4EA2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Ruše</w:t>
            </w:r>
          </w:p>
        </w:tc>
        <w:tc>
          <w:tcPr>
            <w:tcW w:w="912" w:type="dxa"/>
            <w:tcBorders>
              <w:top w:val="nil"/>
              <w:left w:val="nil"/>
              <w:bottom w:val="single" w:sz="8" w:space="0" w:color="auto"/>
              <w:right w:val="single" w:sz="8" w:space="0" w:color="auto"/>
            </w:tcBorders>
            <w:shd w:val="clear" w:color="auto" w:fill="auto"/>
            <w:noWrap/>
            <w:vAlign w:val="center"/>
            <w:hideMark/>
          </w:tcPr>
          <w:p w14:paraId="30C8C5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60,8</w:t>
            </w:r>
          </w:p>
        </w:tc>
        <w:tc>
          <w:tcPr>
            <w:tcW w:w="912" w:type="dxa"/>
            <w:tcBorders>
              <w:top w:val="nil"/>
              <w:left w:val="nil"/>
              <w:bottom w:val="single" w:sz="8" w:space="0" w:color="auto"/>
              <w:right w:val="single" w:sz="8" w:space="0" w:color="auto"/>
            </w:tcBorders>
            <w:shd w:val="clear" w:color="auto" w:fill="auto"/>
            <w:noWrap/>
            <w:vAlign w:val="center"/>
            <w:hideMark/>
          </w:tcPr>
          <w:p w14:paraId="2144CA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7.092</w:t>
            </w:r>
          </w:p>
        </w:tc>
        <w:tc>
          <w:tcPr>
            <w:tcW w:w="1152" w:type="dxa"/>
            <w:tcBorders>
              <w:top w:val="nil"/>
              <w:left w:val="nil"/>
              <w:bottom w:val="single" w:sz="8" w:space="0" w:color="auto"/>
              <w:right w:val="single" w:sz="8" w:space="0" w:color="auto"/>
            </w:tcBorders>
            <w:shd w:val="clear" w:color="auto" w:fill="auto"/>
            <w:noWrap/>
            <w:vAlign w:val="center"/>
            <w:hideMark/>
          </w:tcPr>
          <w:p w14:paraId="6722E3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116,6</w:t>
            </w:r>
          </w:p>
        </w:tc>
        <w:tc>
          <w:tcPr>
            <w:tcW w:w="1451" w:type="dxa"/>
            <w:tcBorders>
              <w:top w:val="nil"/>
              <w:left w:val="nil"/>
              <w:bottom w:val="single" w:sz="8" w:space="0" w:color="auto"/>
              <w:right w:val="single" w:sz="8" w:space="0" w:color="auto"/>
            </w:tcBorders>
            <w:shd w:val="clear" w:color="000000" w:fill="FF6600"/>
            <w:vAlign w:val="center"/>
            <w:hideMark/>
          </w:tcPr>
          <w:p w14:paraId="4085E32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6B673D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729E3A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09237BE"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2231EA1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FEDAC1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Selnica ob Dravi</w:t>
            </w:r>
          </w:p>
        </w:tc>
        <w:tc>
          <w:tcPr>
            <w:tcW w:w="912" w:type="dxa"/>
            <w:tcBorders>
              <w:top w:val="nil"/>
              <w:left w:val="nil"/>
              <w:bottom w:val="single" w:sz="8" w:space="0" w:color="auto"/>
              <w:right w:val="single" w:sz="8" w:space="0" w:color="auto"/>
            </w:tcBorders>
            <w:shd w:val="clear" w:color="auto" w:fill="auto"/>
            <w:noWrap/>
            <w:vAlign w:val="center"/>
            <w:hideMark/>
          </w:tcPr>
          <w:p w14:paraId="0BF11D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64,5</w:t>
            </w:r>
          </w:p>
        </w:tc>
        <w:tc>
          <w:tcPr>
            <w:tcW w:w="912" w:type="dxa"/>
            <w:tcBorders>
              <w:top w:val="nil"/>
              <w:left w:val="nil"/>
              <w:bottom w:val="single" w:sz="8" w:space="0" w:color="auto"/>
              <w:right w:val="single" w:sz="8" w:space="0" w:color="auto"/>
            </w:tcBorders>
            <w:shd w:val="clear" w:color="auto" w:fill="auto"/>
            <w:noWrap/>
            <w:vAlign w:val="center"/>
            <w:hideMark/>
          </w:tcPr>
          <w:p w14:paraId="3C082A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4.494</w:t>
            </w:r>
          </w:p>
        </w:tc>
        <w:tc>
          <w:tcPr>
            <w:tcW w:w="1152" w:type="dxa"/>
            <w:tcBorders>
              <w:top w:val="nil"/>
              <w:left w:val="nil"/>
              <w:bottom w:val="single" w:sz="8" w:space="0" w:color="auto"/>
              <w:right w:val="single" w:sz="8" w:space="0" w:color="auto"/>
            </w:tcBorders>
            <w:shd w:val="clear" w:color="auto" w:fill="auto"/>
            <w:noWrap/>
            <w:vAlign w:val="center"/>
            <w:hideMark/>
          </w:tcPr>
          <w:p w14:paraId="205B0BD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69,7</w:t>
            </w:r>
          </w:p>
        </w:tc>
        <w:tc>
          <w:tcPr>
            <w:tcW w:w="1451" w:type="dxa"/>
            <w:tcBorders>
              <w:top w:val="nil"/>
              <w:left w:val="nil"/>
              <w:bottom w:val="single" w:sz="8" w:space="0" w:color="auto"/>
              <w:right w:val="single" w:sz="8" w:space="0" w:color="auto"/>
            </w:tcBorders>
            <w:shd w:val="clear" w:color="auto" w:fill="auto"/>
            <w:noWrap/>
            <w:vAlign w:val="center"/>
            <w:hideMark/>
          </w:tcPr>
          <w:p w14:paraId="5FE2FA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1A812D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7E8946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E75DF77"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4471455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87D37B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Slovenska Bistrica</w:t>
            </w:r>
          </w:p>
        </w:tc>
        <w:tc>
          <w:tcPr>
            <w:tcW w:w="912" w:type="dxa"/>
            <w:tcBorders>
              <w:top w:val="nil"/>
              <w:left w:val="nil"/>
              <w:bottom w:val="single" w:sz="8" w:space="0" w:color="auto"/>
              <w:right w:val="single" w:sz="8" w:space="0" w:color="auto"/>
            </w:tcBorders>
            <w:shd w:val="clear" w:color="auto" w:fill="auto"/>
            <w:noWrap/>
            <w:vAlign w:val="center"/>
            <w:hideMark/>
          </w:tcPr>
          <w:p w14:paraId="06CEB0D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260,1</w:t>
            </w:r>
          </w:p>
        </w:tc>
        <w:tc>
          <w:tcPr>
            <w:tcW w:w="912" w:type="dxa"/>
            <w:tcBorders>
              <w:top w:val="nil"/>
              <w:left w:val="nil"/>
              <w:bottom w:val="single" w:sz="8" w:space="0" w:color="auto"/>
              <w:right w:val="single" w:sz="8" w:space="0" w:color="auto"/>
            </w:tcBorders>
            <w:shd w:val="clear" w:color="auto" w:fill="auto"/>
            <w:noWrap/>
            <w:vAlign w:val="center"/>
            <w:hideMark/>
          </w:tcPr>
          <w:p w14:paraId="4263B1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25.406</w:t>
            </w:r>
          </w:p>
        </w:tc>
        <w:tc>
          <w:tcPr>
            <w:tcW w:w="1152" w:type="dxa"/>
            <w:tcBorders>
              <w:top w:val="nil"/>
              <w:left w:val="nil"/>
              <w:bottom w:val="single" w:sz="8" w:space="0" w:color="auto"/>
              <w:right w:val="single" w:sz="8" w:space="0" w:color="auto"/>
            </w:tcBorders>
            <w:shd w:val="clear" w:color="auto" w:fill="auto"/>
            <w:noWrap/>
            <w:vAlign w:val="center"/>
            <w:hideMark/>
          </w:tcPr>
          <w:p w14:paraId="05A8E3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97,7</w:t>
            </w:r>
          </w:p>
        </w:tc>
        <w:tc>
          <w:tcPr>
            <w:tcW w:w="1451" w:type="dxa"/>
            <w:tcBorders>
              <w:top w:val="nil"/>
              <w:left w:val="nil"/>
              <w:bottom w:val="single" w:sz="8" w:space="0" w:color="auto"/>
              <w:right w:val="single" w:sz="8" w:space="0" w:color="auto"/>
            </w:tcBorders>
            <w:shd w:val="clear" w:color="000000" w:fill="FFCC00"/>
            <w:vAlign w:val="center"/>
            <w:hideMark/>
          </w:tcPr>
          <w:p w14:paraId="3B1B8B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2ABAA1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4C7C2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232B5B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B0A836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D5F5EC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Starše</w:t>
            </w:r>
          </w:p>
        </w:tc>
        <w:tc>
          <w:tcPr>
            <w:tcW w:w="912" w:type="dxa"/>
            <w:tcBorders>
              <w:top w:val="nil"/>
              <w:left w:val="nil"/>
              <w:bottom w:val="single" w:sz="8" w:space="0" w:color="auto"/>
              <w:right w:val="single" w:sz="8" w:space="0" w:color="auto"/>
            </w:tcBorders>
            <w:shd w:val="clear" w:color="auto" w:fill="auto"/>
            <w:noWrap/>
            <w:vAlign w:val="center"/>
            <w:hideMark/>
          </w:tcPr>
          <w:p w14:paraId="0EC3F5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12" w:type="dxa"/>
            <w:tcBorders>
              <w:top w:val="nil"/>
              <w:left w:val="nil"/>
              <w:bottom w:val="single" w:sz="8" w:space="0" w:color="auto"/>
              <w:right w:val="single" w:sz="8" w:space="0" w:color="auto"/>
            </w:tcBorders>
            <w:shd w:val="clear" w:color="auto" w:fill="auto"/>
            <w:noWrap/>
            <w:vAlign w:val="center"/>
            <w:hideMark/>
          </w:tcPr>
          <w:p w14:paraId="0E9F97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4.056</w:t>
            </w:r>
          </w:p>
        </w:tc>
        <w:tc>
          <w:tcPr>
            <w:tcW w:w="1152" w:type="dxa"/>
            <w:tcBorders>
              <w:top w:val="nil"/>
              <w:left w:val="nil"/>
              <w:bottom w:val="single" w:sz="8" w:space="0" w:color="auto"/>
              <w:right w:val="single" w:sz="8" w:space="0" w:color="auto"/>
            </w:tcBorders>
            <w:shd w:val="clear" w:color="auto" w:fill="auto"/>
            <w:noWrap/>
            <w:vAlign w:val="center"/>
            <w:hideMark/>
          </w:tcPr>
          <w:p w14:paraId="1B88CE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119,3</w:t>
            </w:r>
          </w:p>
        </w:tc>
        <w:tc>
          <w:tcPr>
            <w:tcW w:w="1451" w:type="dxa"/>
            <w:tcBorders>
              <w:top w:val="nil"/>
              <w:left w:val="nil"/>
              <w:bottom w:val="single" w:sz="8" w:space="0" w:color="auto"/>
              <w:right w:val="single" w:sz="8" w:space="0" w:color="auto"/>
            </w:tcBorders>
            <w:shd w:val="clear" w:color="auto" w:fill="auto"/>
            <w:noWrap/>
            <w:vAlign w:val="center"/>
            <w:hideMark/>
          </w:tcPr>
          <w:p w14:paraId="6A6734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14676BC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5E9E83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73ABEC1" w14:textId="77777777" w:rsidTr="00EE79E7">
        <w:trPr>
          <w:trHeight w:val="540"/>
        </w:trPr>
        <w:tc>
          <w:tcPr>
            <w:tcW w:w="929" w:type="dxa"/>
            <w:vMerge/>
            <w:tcBorders>
              <w:top w:val="nil"/>
              <w:left w:val="single" w:sz="8" w:space="0" w:color="auto"/>
              <w:bottom w:val="single" w:sz="8" w:space="0" w:color="000000"/>
              <w:right w:val="single" w:sz="8" w:space="0" w:color="auto"/>
            </w:tcBorders>
            <w:vAlign w:val="center"/>
            <w:hideMark/>
          </w:tcPr>
          <w:p w14:paraId="6E715B4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DC7CF6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Jurij v Slov. goricah</w:t>
            </w:r>
          </w:p>
        </w:tc>
        <w:tc>
          <w:tcPr>
            <w:tcW w:w="912" w:type="dxa"/>
            <w:tcBorders>
              <w:top w:val="nil"/>
              <w:left w:val="nil"/>
              <w:bottom w:val="single" w:sz="8" w:space="0" w:color="auto"/>
              <w:right w:val="single" w:sz="8" w:space="0" w:color="auto"/>
            </w:tcBorders>
            <w:shd w:val="clear" w:color="auto" w:fill="auto"/>
            <w:noWrap/>
            <w:vAlign w:val="center"/>
            <w:hideMark/>
          </w:tcPr>
          <w:p w14:paraId="456C385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30,7</w:t>
            </w:r>
          </w:p>
        </w:tc>
        <w:tc>
          <w:tcPr>
            <w:tcW w:w="912" w:type="dxa"/>
            <w:tcBorders>
              <w:top w:val="nil"/>
              <w:left w:val="nil"/>
              <w:bottom w:val="single" w:sz="8" w:space="0" w:color="auto"/>
              <w:right w:val="single" w:sz="8" w:space="0" w:color="auto"/>
            </w:tcBorders>
            <w:shd w:val="clear" w:color="auto" w:fill="auto"/>
            <w:noWrap/>
            <w:vAlign w:val="center"/>
            <w:hideMark/>
          </w:tcPr>
          <w:p w14:paraId="63BB76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2.088</w:t>
            </w:r>
          </w:p>
        </w:tc>
        <w:tc>
          <w:tcPr>
            <w:tcW w:w="1152" w:type="dxa"/>
            <w:tcBorders>
              <w:top w:val="nil"/>
              <w:left w:val="nil"/>
              <w:bottom w:val="single" w:sz="8" w:space="0" w:color="auto"/>
              <w:right w:val="single" w:sz="8" w:space="0" w:color="auto"/>
            </w:tcBorders>
            <w:shd w:val="clear" w:color="auto" w:fill="auto"/>
            <w:noWrap/>
            <w:vAlign w:val="center"/>
            <w:hideMark/>
          </w:tcPr>
          <w:p w14:paraId="29CA15C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68</w:t>
            </w:r>
          </w:p>
        </w:tc>
        <w:tc>
          <w:tcPr>
            <w:tcW w:w="1451" w:type="dxa"/>
            <w:tcBorders>
              <w:top w:val="nil"/>
              <w:left w:val="nil"/>
              <w:bottom w:val="single" w:sz="8" w:space="0" w:color="auto"/>
              <w:right w:val="single" w:sz="8" w:space="0" w:color="auto"/>
            </w:tcBorders>
            <w:shd w:val="clear" w:color="auto" w:fill="auto"/>
            <w:noWrap/>
            <w:vAlign w:val="center"/>
            <w:hideMark/>
          </w:tcPr>
          <w:p w14:paraId="48B161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57EA1A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4AFEACD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32391CF" w14:textId="77777777" w:rsidTr="00EE79E7">
        <w:trPr>
          <w:trHeight w:val="817"/>
        </w:trPr>
        <w:tc>
          <w:tcPr>
            <w:tcW w:w="929" w:type="dxa"/>
            <w:vMerge/>
            <w:tcBorders>
              <w:top w:val="nil"/>
              <w:left w:val="single" w:sz="8" w:space="0" w:color="auto"/>
              <w:bottom w:val="single" w:sz="8" w:space="0" w:color="000000"/>
              <w:right w:val="single" w:sz="8" w:space="0" w:color="auto"/>
            </w:tcBorders>
            <w:vAlign w:val="center"/>
            <w:hideMark/>
          </w:tcPr>
          <w:p w14:paraId="13B4C07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849551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Sveta Trojica v Slov. goricah</w:t>
            </w:r>
          </w:p>
        </w:tc>
        <w:tc>
          <w:tcPr>
            <w:tcW w:w="912" w:type="dxa"/>
            <w:tcBorders>
              <w:top w:val="nil"/>
              <w:left w:val="nil"/>
              <w:bottom w:val="single" w:sz="8" w:space="0" w:color="auto"/>
              <w:right w:val="single" w:sz="8" w:space="0" w:color="auto"/>
            </w:tcBorders>
            <w:shd w:val="clear" w:color="auto" w:fill="auto"/>
            <w:noWrap/>
            <w:vAlign w:val="center"/>
            <w:hideMark/>
          </w:tcPr>
          <w:p w14:paraId="50528A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26,3</w:t>
            </w:r>
          </w:p>
        </w:tc>
        <w:tc>
          <w:tcPr>
            <w:tcW w:w="912" w:type="dxa"/>
            <w:tcBorders>
              <w:top w:val="nil"/>
              <w:left w:val="nil"/>
              <w:bottom w:val="single" w:sz="8" w:space="0" w:color="auto"/>
              <w:right w:val="single" w:sz="8" w:space="0" w:color="auto"/>
            </w:tcBorders>
            <w:shd w:val="clear" w:color="auto" w:fill="auto"/>
            <w:noWrap/>
            <w:vAlign w:val="center"/>
            <w:hideMark/>
          </w:tcPr>
          <w:p w14:paraId="098BE85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2.058</w:t>
            </w:r>
          </w:p>
        </w:tc>
        <w:tc>
          <w:tcPr>
            <w:tcW w:w="1152" w:type="dxa"/>
            <w:tcBorders>
              <w:top w:val="nil"/>
              <w:left w:val="nil"/>
              <w:bottom w:val="single" w:sz="8" w:space="0" w:color="auto"/>
              <w:right w:val="single" w:sz="8" w:space="0" w:color="auto"/>
            </w:tcBorders>
            <w:shd w:val="clear" w:color="auto" w:fill="auto"/>
            <w:noWrap/>
            <w:vAlign w:val="center"/>
            <w:hideMark/>
          </w:tcPr>
          <w:p w14:paraId="575D457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451" w:type="dxa"/>
            <w:tcBorders>
              <w:top w:val="nil"/>
              <w:left w:val="nil"/>
              <w:bottom w:val="single" w:sz="8" w:space="0" w:color="auto"/>
              <w:right w:val="single" w:sz="8" w:space="0" w:color="auto"/>
            </w:tcBorders>
            <w:shd w:val="clear" w:color="auto" w:fill="auto"/>
            <w:noWrap/>
            <w:vAlign w:val="center"/>
            <w:hideMark/>
          </w:tcPr>
          <w:p w14:paraId="303DF9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48E5B7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456DB2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F68AB6C" w14:textId="77777777" w:rsidTr="00EE79E7">
        <w:trPr>
          <w:trHeight w:val="275"/>
        </w:trPr>
        <w:tc>
          <w:tcPr>
            <w:tcW w:w="929" w:type="dxa"/>
            <w:vMerge/>
            <w:tcBorders>
              <w:top w:val="nil"/>
              <w:left w:val="single" w:sz="8" w:space="0" w:color="auto"/>
              <w:bottom w:val="single" w:sz="8" w:space="0" w:color="000000"/>
              <w:right w:val="single" w:sz="8" w:space="0" w:color="auto"/>
            </w:tcBorders>
            <w:vAlign w:val="center"/>
            <w:hideMark/>
          </w:tcPr>
          <w:p w14:paraId="469D963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6991BB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Sveta Ana</w:t>
            </w:r>
          </w:p>
        </w:tc>
        <w:tc>
          <w:tcPr>
            <w:tcW w:w="912" w:type="dxa"/>
            <w:tcBorders>
              <w:top w:val="nil"/>
              <w:left w:val="nil"/>
              <w:bottom w:val="single" w:sz="8" w:space="0" w:color="auto"/>
              <w:right w:val="single" w:sz="8" w:space="0" w:color="auto"/>
            </w:tcBorders>
            <w:shd w:val="clear" w:color="auto" w:fill="auto"/>
            <w:noWrap/>
            <w:vAlign w:val="center"/>
            <w:hideMark/>
          </w:tcPr>
          <w:p w14:paraId="5AC923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912" w:type="dxa"/>
            <w:tcBorders>
              <w:top w:val="nil"/>
              <w:left w:val="nil"/>
              <w:bottom w:val="single" w:sz="8" w:space="0" w:color="auto"/>
              <w:right w:val="single" w:sz="8" w:space="0" w:color="auto"/>
            </w:tcBorders>
            <w:shd w:val="clear" w:color="auto" w:fill="auto"/>
            <w:noWrap/>
            <w:vAlign w:val="center"/>
            <w:hideMark/>
          </w:tcPr>
          <w:p w14:paraId="7171635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2.319</w:t>
            </w:r>
          </w:p>
        </w:tc>
        <w:tc>
          <w:tcPr>
            <w:tcW w:w="1152" w:type="dxa"/>
            <w:tcBorders>
              <w:top w:val="nil"/>
              <w:left w:val="nil"/>
              <w:bottom w:val="single" w:sz="8" w:space="0" w:color="auto"/>
              <w:right w:val="single" w:sz="8" w:space="0" w:color="auto"/>
            </w:tcBorders>
            <w:shd w:val="clear" w:color="auto" w:fill="auto"/>
            <w:noWrap/>
            <w:vAlign w:val="center"/>
            <w:hideMark/>
          </w:tcPr>
          <w:p w14:paraId="25FE13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62,3</w:t>
            </w:r>
          </w:p>
        </w:tc>
        <w:tc>
          <w:tcPr>
            <w:tcW w:w="1451" w:type="dxa"/>
            <w:tcBorders>
              <w:top w:val="nil"/>
              <w:left w:val="nil"/>
              <w:bottom w:val="single" w:sz="8" w:space="0" w:color="auto"/>
              <w:right w:val="single" w:sz="8" w:space="0" w:color="auto"/>
            </w:tcBorders>
            <w:shd w:val="clear" w:color="auto" w:fill="auto"/>
            <w:noWrap/>
            <w:vAlign w:val="center"/>
            <w:hideMark/>
          </w:tcPr>
          <w:p w14:paraId="1F2D7D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2F38CA1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0AE07A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DF3287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D851D9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vAlign w:val="center"/>
            <w:hideMark/>
          </w:tcPr>
          <w:p w14:paraId="46CCC4A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Šentilj</w:t>
            </w:r>
          </w:p>
        </w:tc>
        <w:tc>
          <w:tcPr>
            <w:tcW w:w="912" w:type="dxa"/>
            <w:tcBorders>
              <w:top w:val="nil"/>
              <w:left w:val="nil"/>
              <w:bottom w:val="nil"/>
              <w:right w:val="single" w:sz="8" w:space="0" w:color="auto"/>
            </w:tcBorders>
            <w:shd w:val="clear" w:color="auto" w:fill="auto"/>
            <w:noWrap/>
            <w:vAlign w:val="center"/>
            <w:hideMark/>
          </w:tcPr>
          <w:p w14:paraId="38A222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912" w:type="dxa"/>
            <w:tcBorders>
              <w:top w:val="nil"/>
              <w:left w:val="nil"/>
              <w:bottom w:val="single" w:sz="8" w:space="0" w:color="auto"/>
              <w:right w:val="single" w:sz="8" w:space="0" w:color="auto"/>
            </w:tcBorders>
            <w:shd w:val="clear" w:color="auto" w:fill="auto"/>
            <w:noWrap/>
            <w:vAlign w:val="center"/>
            <w:hideMark/>
          </w:tcPr>
          <w:p w14:paraId="3F02FF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8.417</w:t>
            </w:r>
          </w:p>
        </w:tc>
        <w:tc>
          <w:tcPr>
            <w:tcW w:w="1152" w:type="dxa"/>
            <w:tcBorders>
              <w:top w:val="nil"/>
              <w:left w:val="nil"/>
              <w:bottom w:val="single" w:sz="8" w:space="0" w:color="auto"/>
              <w:right w:val="single" w:sz="8" w:space="0" w:color="auto"/>
            </w:tcBorders>
            <w:shd w:val="clear" w:color="auto" w:fill="auto"/>
            <w:noWrap/>
            <w:vAlign w:val="center"/>
            <w:hideMark/>
          </w:tcPr>
          <w:p w14:paraId="7113E3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129,5</w:t>
            </w:r>
          </w:p>
        </w:tc>
        <w:tc>
          <w:tcPr>
            <w:tcW w:w="1451" w:type="dxa"/>
            <w:tcBorders>
              <w:top w:val="nil"/>
              <w:left w:val="nil"/>
              <w:bottom w:val="single" w:sz="8" w:space="0" w:color="auto"/>
              <w:right w:val="single" w:sz="8" w:space="0" w:color="auto"/>
            </w:tcBorders>
            <w:shd w:val="clear" w:color="000000" w:fill="FFCC00"/>
            <w:vAlign w:val="center"/>
            <w:hideMark/>
          </w:tcPr>
          <w:p w14:paraId="230D6B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54E94CA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52D827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A31891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463FBCD"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CCFFFF"/>
            <w:noWrap/>
            <w:vAlign w:val="center"/>
            <w:hideMark/>
          </w:tcPr>
          <w:p w14:paraId="4ABFC582"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3A08E4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1.310,60</w:t>
            </w:r>
          </w:p>
        </w:tc>
        <w:tc>
          <w:tcPr>
            <w:tcW w:w="912" w:type="dxa"/>
            <w:tcBorders>
              <w:top w:val="nil"/>
              <w:left w:val="nil"/>
              <w:bottom w:val="single" w:sz="8" w:space="0" w:color="auto"/>
              <w:right w:val="single" w:sz="8" w:space="0" w:color="auto"/>
            </w:tcBorders>
            <w:shd w:val="clear" w:color="auto" w:fill="auto"/>
            <w:noWrap/>
            <w:vAlign w:val="center"/>
            <w:hideMark/>
          </w:tcPr>
          <w:p w14:paraId="02328E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236.851</w:t>
            </w:r>
          </w:p>
        </w:tc>
        <w:tc>
          <w:tcPr>
            <w:tcW w:w="1152" w:type="dxa"/>
            <w:tcBorders>
              <w:top w:val="nil"/>
              <w:left w:val="nil"/>
              <w:bottom w:val="single" w:sz="8" w:space="0" w:color="auto"/>
              <w:right w:val="single" w:sz="8" w:space="0" w:color="auto"/>
            </w:tcBorders>
            <w:shd w:val="clear" w:color="auto" w:fill="auto"/>
            <w:noWrap/>
            <w:vAlign w:val="center"/>
            <w:hideMark/>
          </w:tcPr>
          <w:p w14:paraId="68940D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180,7</w:t>
            </w:r>
          </w:p>
        </w:tc>
        <w:tc>
          <w:tcPr>
            <w:tcW w:w="1451" w:type="dxa"/>
            <w:tcBorders>
              <w:top w:val="nil"/>
              <w:left w:val="nil"/>
              <w:bottom w:val="single" w:sz="8" w:space="0" w:color="auto"/>
              <w:right w:val="single" w:sz="8" w:space="0" w:color="auto"/>
            </w:tcBorders>
            <w:shd w:val="clear" w:color="auto" w:fill="auto"/>
            <w:noWrap/>
            <w:vAlign w:val="center"/>
            <w:hideMark/>
          </w:tcPr>
          <w:p w14:paraId="12D76DA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6D9765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2A6A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3D343CF"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69654AAA"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PODRAVSKA</w:t>
            </w:r>
          </w:p>
        </w:tc>
        <w:tc>
          <w:tcPr>
            <w:tcW w:w="1448" w:type="dxa"/>
            <w:tcBorders>
              <w:top w:val="nil"/>
              <w:left w:val="nil"/>
              <w:bottom w:val="single" w:sz="8" w:space="0" w:color="auto"/>
              <w:right w:val="single" w:sz="8" w:space="0" w:color="auto"/>
            </w:tcBorders>
            <w:shd w:val="clear" w:color="auto" w:fill="auto"/>
            <w:vAlign w:val="center"/>
            <w:hideMark/>
          </w:tcPr>
          <w:p w14:paraId="6DEE39A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Cirkulane</w:t>
            </w:r>
          </w:p>
        </w:tc>
        <w:tc>
          <w:tcPr>
            <w:tcW w:w="912" w:type="dxa"/>
            <w:tcBorders>
              <w:top w:val="nil"/>
              <w:left w:val="nil"/>
              <w:bottom w:val="single" w:sz="8" w:space="0" w:color="auto"/>
              <w:right w:val="single" w:sz="8" w:space="0" w:color="auto"/>
            </w:tcBorders>
            <w:shd w:val="clear" w:color="auto" w:fill="auto"/>
            <w:noWrap/>
            <w:vAlign w:val="center"/>
            <w:hideMark/>
          </w:tcPr>
          <w:p w14:paraId="6726394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32,1</w:t>
            </w:r>
          </w:p>
        </w:tc>
        <w:tc>
          <w:tcPr>
            <w:tcW w:w="912" w:type="dxa"/>
            <w:tcBorders>
              <w:top w:val="nil"/>
              <w:left w:val="nil"/>
              <w:bottom w:val="single" w:sz="8" w:space="0" w:color="auto"/>
              <w:right w:val="single" w:sz="8" w:space="0" w:color="auto"/>
            </w:tcBorders>
            <w:shd w:val="clear" w:color="auto" w:fill="auto"/>
            <w:noWrap/>
            <w:vAlign w:val="center"/>
            <w:hideMark/>
          </w:tcPr>
          <w:p w14:paraId="406FED1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2.301</w:t>
            </w:r>
          </w:p>
        </w:tc>
        <w:tc>
          <w:tcPr>
            <w:tcW w:w="1152" w:type="dxa"/>
            <w:tcBorders>
              <w:top w:val="nil"/>
              <w:left w:val="nil"/>
              <w:bottom w:val="single" w:sz="8" w:space="0" w:color="auto"/>
              <w:right w:val="single" w:sz="8" w:space="0" w:color="auto"/>
            </w:tcBorders>
            <w:shd w:val="clear" w:color="auto" w:fill="auto"/>
            <w:noWrap/>
            <w:vAlign w:val="center"/>
            <w:hideMark/>
          </w:tcPr>
          <w:p w14:paraId="20E7BA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71,7</w:t>
            </w:r>
          </w:p>
        </w:tc>
        <w:tc>
          <w:tcPr>
            <w:tcW w:w="1451" w:type="dxa"/>
            <w:tcBorders>
              <w:top w:val="nil"/>
              <w:left w:val="nil"/>
              <w:bottom w:val="single" w:sz="8" w:space="0" w:color="auto"/>
              <w:right w:val="single" w:sz="8" w:space="0" w:color="auto"/>
            </w:tcBorders>
            <w:shd w:val="clear" w:color="auto" w:fill="auto"/>
            <w:noWrap/>
            <w:vAlign w:val="center"/>
            <w:hideMark/>
          </w:tcPr>
          <w:p w14:paraId="74EC0D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ED00C9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E801C8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57C3CF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ADD0AB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CF17A0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Destrnik</w:t>
            </w:r>
          </w:p>
        </w:tc>
        <w:tc>
          <w:tcPr>
            <w:tcW w:w="912" w:type="dxa"/>
            <w:tcBorders>
              <w:top w:val="nil"/>
              <w:left w:val="nil"/>
              <w:bottom w:val="single" w:sz="8" w:space="0" w:color="auto"/>
              <w:right w:val="single" w:sz="8" w:space="0" w:color="auto"/>
            </w:tcBorders>
            <w:shd w:val="clear" w:color="auto" w:fill="auto"/>
            <w:noWrap/>
            <w:vAlign w:val="center"/>
            <w:hideMark/>
          </w:tcPr>
          <w:p w14:paraId="06E447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34,4</w:t>
            </w:r>
          </w:p>
        </w:tc>
        <w:tc>
          <w:tcPr>
            <w:tcW w:w="912" w:type="dxa"/>
            <w:tcBorders>
              <w:top w:val="nil"/>
              <w:left w:val="nil"/>
              <w:bottom w:val="single" w:sz="8" w:space="0" w:color="auto"/>
              <w:right w:val="single" w:sz="8" w:space="0" w:color="auto"/>
            </w:tcBorders>
            <w:shd w:val="clear" w:color="auto" w:fill="auto"/>
            <w:noWrap/>
            <w:vAlign w:val="center"/>
            <w:hideMark/>
          </w:tcPr>
          <w:p w14:paraId="7EA804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2.584</w:t>
            </w:r>
          </w:p>
        </w:tc>
        <w:tc>
          <w:tcPr>
            <w:tcW w:w="1152" w:type="dxa"/>
            <w:tcBorders>
              <w:top w:val="nil"/>
              <w:left w:val="nil"/>
              <w:bottom w:val="single" w:sz="8" w:space="0" w:color="auto"/>
              <w:right w:val="single" w:sz="8" w:space="0" w:color="auto"/>
            </w:tcBorders>
            <w:shd w:val="clear" w:color="auto" w:fill="auto"/>
            <w:noWrap/>
            <w:vAlign w:val="center"/>
            <w:hideMark/>
          </w:tcPr>
          <w:p w14:paraId="0EC80F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75,1</w:t>
            </w:r>
          </w:p>
        </w:tc>
        <w:tc>
          <w:tcPr>
            <w:tcW w:w="1451" w:type="dxa"/>
            <w:tcBorders>
              <w:top w:val="nil"/>
              <w:left w:val="nil"/>
              <w:bottom w:val="single" w:sz="8" w:space="0" w:color="auto"/>
              <w:right w:val="single" w:sz="8" w:space="0" w:color="auto"/>
            </w:tcBorders>
            <w:shd w:val="clear" w:color="000000" w:fill="FFCC00"/>
            <w:vAlign w:val="center"/>
            <w:hideMark/>
          </w:tcPr>
          <w:p w14:paraId="2C05AE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CC00"/>
            <w:vAlign w:val="center"/>
            <w:hideMark/>
          </w:tcPr>
          <w:p w14:paraId="70FFA5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1A8BEF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6FB0CF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A3B4B8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FCD9A0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Dornava</w:t>
            </w:r>
          </w:p>
        </w:tc>
        <w:tc>
          <w:tcPr>
            <w:tcW w:w="912" w:type="dxa"/>
            <w:tcBorders>
              <w:top w:val="nil"/>
              <w:left w:val="nil"/>
              <w:bottom w:val="single" w:sz="8" w:space="0" w:color="auto"/>
              <w:right w:val="single" w:sz="8" w:space="0" w:color="auto"/>
            </w:tcBorders>
            <w:shd w:val="clear" w:color="auto" w:fill="auto"/>
            <w:noWrap/>
            <w:vAlign w:val="center"/>
            <w:hideMark/>
          </w:tcPr>
          <w:p w14:paraId="2D9A5DB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28,4</w:t>
            </w:r>
          </w:p>
        </w:tc>
        <w:tc>
          <w:tcPr>
            <w:tcW w:w="912" w:type="dxa"/>
            <w:tcBorders>
              <w:top w:val="nil"/>
              <w:left w:val="nil"/>
              <w:bottom w:val="single" w:sz="8" w:space="0" w:color="auto"/>
              <w:right w:val="single" w:sz="8" w:space="0" w:color="auto"/>
            </w:tcBorders>
            <w:shd w:val="clear" w:color="auto" w:fill="auto"/>
            <w:noWrap/>
            <w:vAlign w:val="center"/>
            <w:hideMark/>
          </w:tcPr>
          <w:p w14:paraId="160A6C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2.894</w:t>
            </w:r>
          </w:p>
        </w:tc>
        <w:tc>
          <w:tcPr>
            <w:tcW w:w="1152" w:type="dxa"/>
            <w:tcBorders>
              <w:top w:val="nil"/>
              <w:left w:val="nil"/>
              <w:bottom w:val="single" w:sz="8" w:space="0" w:color="auto"/>
              <w:right w:val="single" w:sz="8" w:space="0" w:color="auto"/>
            </w:tcBorders>
            <w:shd w:val="clear" w:color="auto" w:fill="auto"/>
            <w:noWrap/>
            <w:vAlign w:val="center"/>
            <w:hideMark/>
          </w:tcPr>
          <w:p w14:paraId="2903AC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101,9</w:t>
            </w:r>
          </w:p>
        </w:tc>
        <w:tc>
          <w:tcPr>
            <w:tcW w:w="1451" w:type="dxa"/>
            <w:tcBorders>
              <w:top w:val="nil"/>
              <w:left w:val="nil"/>
              <w:bottom w:val="single" w:sz="8" w:space="0" w:color="auto"/>
              <w:right w:val="single" w:sz="8" w:space="0" w:color="auto"/>
            </w:tcBorders>
            <w:shd w:val="clear" w:color="auto" w:fill="auto"/>
            <w:noWrap/>
            <w:vAlign w:val="center"/>
            <w:hideMark/>
          </w:tcPr>
          <w:p w14:paraId="0D0929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338D35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B5069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F414B1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82D685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108170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Gorišnica</w:t>
            </w:r>
          </w:p>
        </w:tc>
        <w:tc>
          <w:tcPr>
            <w:tcW w:w="912" w:type="dxa"/>
            <w:tcBorders>
              <w:top w:val="nil"/>
              <w:left w:val="nil"/>
              <w:bottom w:val="single" w:sz="8" w:space="0" w:color="auto"/>
              <w:right w:val="single" w:sz="8" w:space="0" w:color="auto"/>
            </w:tcBorders>
            <w:shd w:val="clear" w:color="auto" w:fill="auto"/>
            <w:noWrap/>
            <w:vAlign w:val="center"/>
            <w:hideMark/>
          </w:tcPr>
          <w:p w14:paraId="7E67A6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29,1</w:t>
            </w:r>
          </w:p>
        </w:tc>
        <w:tc>
          <w:tcPr>
            <w:tcW w:w="912" w:type="dxa"/>
            <w:tcBorders>
              <w:top w:val="nil"/>
              <w:left w:val="nil"/>
              <w:bottom w:val="single" w:sz="8" w:space="0" w:color="auto"/>
              <w:right w:val="single" w:sz="8" w:space="0" w:color="auto"/>
            </w:tcBorders>
            <w:shd w:val="clear" w:color="auto" w:fill="auto"/>
            <w:noWrap/>
            <w:vAlign w:val="center"/>
            <w:hideMark/>
          </w:tcPr>
          <w:p w14:paraId="6962E9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3.982</w:t>
            </w:r>
          </w:p>
        </w:tc>
        <w:tc>
          <w:tcPr>
            <w:tcW w:w="1152" w:type="dxa"/>
            <w:tcBorders>
              <w:top w:val="nil"/>
              <w:left w:val="nil"/>
              <w:bottom w:val="single" w:sz="8" w:space="0" w:color="auto"/>
              <w:right w:val="single" w:sz="8" w:space="0" w:color="auto"/>
            </w:tcBorders>
            <w:shd w:val="clear" w:color="auto" w:fill="auto"/>
            <w:noWrap/>
            <w:vAlign w:val="center"/>
            <w:hideMark/>
          </w:tcPr>
          <w:p w14:paraId="12B703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1451" w:type="dxa"/>
            <w:tcBorders>
              <w:top w:val="nil"/>
              <w:left w:val="nil"/>
              <w:bottom w:val="single" w:sz="8" w:space="0" w:color="auto"/>
              <w:right w:val="single" w:sz="8" w:space="0" w:color="auto"/>
            </w:tcBorders>
            <w:shd w:val="clear" w:color="auto" w:fill="auto"/>
            <w:vAlign w:val="center"/>
            <w:hideMark/>
          </w:tcPr>
          <w:p w14:paraId="12008E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3A72A7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B9F74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FC1A51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6EA899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EAE718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Hajdina</w:t>
            </w:r>
          </w:p>
        </w:tc>
        <w:tc>
          <w:tcPr>
            <w:tcW w:w="912" w:type="dxa"/>
            <w:tcBorders>
              <w:top w:val="nil"/>
              <w:left w:val="nil"/>
              <w:bottom w:val="single" w:sz="8" w:space="0" w:color="auto"/>
              <w:right w:val="single" w:sz="8" w:space="0" w:color="auto"/>
            </w:tcBorders>
            <w:shd w:val="clear" w:color="auto" w:fill="auto"/>
            <w:noWrap/>
            <w:vAlign w:val="center"/>
            <w:hideMark/>
          </w:tcPr>
          <w:p w14:paraId="054711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21,8</w:t>
            </w:r>
          </w:p>
        </w:tc>
        <w:tc>
          <w:tcPr>
            <w:tcW w:w="912" w:type="dxa"/>
            <w:tcBorders>
              <w:top w:val="nil"/>
              <w:left w:val="nil"/>
              <w:bottom w:val="single" w:sz="8" w:space="0" w:color="auto"/>
              <w:right w:val="single" w:sz="8" w:space="0" w:color="auto"/>
            </w:tcBorders>
            <w:shd w:val="clear" w:color="auto" w:fill="auto"/>
            <w:noWrap/>
            <w:vAlign w:val="center"/>
            <w:hideMark/>
          </w:tcPr>
          <w:p w14:paraId="12746F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3.710</w:t>
            </w:r>
          </w:p>
        </w:tc>
        <w:tc>
          <w:tcPr>
            <w:tcW w:w="1152" w:type="dxa"/>
            <w:tcBorders>
              <w:top w:val="nil"/>
              <w:left w:val="nil"/>
              <w:bottom w:val="single" w:sz="8" w:space="0" w:color="auto"/>
              <w:right w:val="single" w:sz="8" w:space="0" w:color="auto"/>
            </w:tcBorders>
            <w:shd w:val="clear" w:color="auto" w:fill="auto"/>
            <w:noWrap/>
            <w:vAlign w:val="center"/>
            <w:hideMark/>
          </w:tcPr>
          <w:p w14:paraId="17DF65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170,2</w:t>
            </w:r>
          </w:p>
        </w:tc>
        <w:tc>
          <w:tcPr>
            <w:tcW w:w="1451" w:type="dxa"/>
            <w:tcBorders>
              <w:top w:val="nil"/>
              <w:left w:val="nil"/>
              <w:bottom w:val="single" w:sz="8" w:space="0" w:color="auto"/>
              <w:right w:val="single" w:sz="8" w:space="0" w:color="auto"/>
            </w:tcBorders>
            <w:shd w:val="clear" w:color="000000" w:fill="FFCC00"/>
            <w:vAlign w:val="center"/>
            <w:hideMark/>
          </w:tcPr>
          <w:p w14:paraId="70500D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4A197C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ED8D7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D1EDA5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2E8361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1708B4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Juršinci</w:t>
            </w:r>
          </w:p>
        </w:tc>
        <w:tc>
          <w:tcPr>
            <w:tcW w:w="912" w:type="dxa"/>
            <w:tcBorders>
              <w:top w:val="nil"/>
              <w:left w:val="nil"/>
              <w:bottom w:val="single" w:sz="8" w:space="0" w:color="auto"/>
              <w:right w:val="single" w:sz="8" w:space="0" w:color="auto"/>
            </w:tcBorders>
            <w:shd w:val="clear" w:color="auto" w:fill="auto"/>
            <w:noWrap/>
            <w:vAlign w:val="center"/>
            <w:hideMark/>
          </w:tcPr>
          <w:p w14:paraId="659C7B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36,3</w:t>
            </w:r>
          </w:p>
        </w:tc>
        <w:tc>
          <w:tcPr>
            <w:tcW w:w="912" w:type="dxa"/>
            <w:tcBorders>
              <w:top w:val="nil"/>
              <w:left w:val="nil"/>
              <w:bottom w:val="single" w:sz="8" w:space="0" w:color="auto"/>
              <w:right w:val="single" w:sz="8" w:space="0" w:color="auto"/>
            </w:tcBorders>
            <w:shd w:val="clear" w:color="auto" w:fill="auto"/>
            <w:noWrap/>
            <w:vAlign w:val="center"/>
            <w:hideMark/>
          </w:tcPr>
          <w:p w14:paraId="3F4888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2.361</w:t>
            </w:r>
          </w:p>
        </w:tc>
        <w:tc>
          <w:tcPr>
            <w:tcW w:w="1152" w:type="dxa"/>
            <w:tcBorders>
              <w:top w:val="nil"/>
              <w:left w:val="nil"/>
              <w:bottom w:val="single" w:sz="8" w:space="0" w:color="auto"/>
              <w:right w:val="single" w:sz="8" w:space="0" w:color="auto"/>
            </w:tcBorders>
            <w:shd w:val="clear" w:color="auto" w:fill="auto"/>
            <w:noWrap/>
            <w:vAlign w:val="center"/>
            <w:hideMark/>
          </w:tcPr>
          <w:p w14:paraId="5CB9DC6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w:t>
            </w:r>
          </w:p>
        </w:tc>
        <w:tc>
          <w:tcPr>
            <w:tcW w:w="1451" w:type="dxa"/>
            <w:tcBorders>
              <w:top w:val="nil"/>
              <w:left w:val="nil"/>
              <w:bottom w:val="single" w:sz="8" w:space="0" w:color="auto"/>
              <w:right w:val="single" w:sz="8" w:space="0" w:color="auto"/>
            </w:tcBorders>
            <w:shd w:val="clear" w:color="auto" w:fill="auto"/>
            <w:noWrap/>
            <w:vAlign w:val="center"/>
            <w:hideMark/>
          </w:tcPr>
          <w:p w14:paraId="6149B3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3673D8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AAF961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F3DC0D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3AADC1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CCB8B0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Kidričevo</w:t>
            </w:r>
          </w:p>
        </w:tc>
        <w:tc>
          <w:tcPr>
            <w:tcW w:w="912" w:type="dxa"/>
            <w:tcBorders>
              <w:top w:val="nil"/>
              <w:left w:val="nil"/>
              <w:bottom w:val="single" w:sz="8" w:space="0" w:color="auto"/>
              <w:right w:val="single" w:sz="8" w:space="0" w:color="auto"/>
            </w:tcBorders>
            <w:shd w:val="clear" w:color="auto" w:fill="auto"/>
            <w:noWrap/>
            <w:vAlign w:val="center"/>
            <w:hideMark/>
          </w:tcPr>
          <w:p w14:paraId="27A11F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12" w:type="dxa"/>
            <w:tcBorders>
              <w:top w:val="nil"/>
              <w:left w:val="nil"/>
              <w:bottom w:val="single" w:sz="8" w:space="0" w:color="auto"/>
              <w:right w:val="single" w:sz="8" w:space="0" w:color="auto"/>
            </w:tcBorders>
            <w:shd w:val="clear" w:color="auto" w:fill="auto"/>
            <w:noWrap/>
            <w:vAlign w:val="center"/>
            <w:hideMark/>
          </w:tcPr>
          <w:p w14:paraId="6B32EB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6.429</w:t>
            </w:r>
          </w:p>
        </w:tc>
        <w:tc>
          <w:tcPr>
            <w:tcW w:w="1152" w:type="dxa"/>
            <w:tcBorders>
              <w:top w:val="nil"/>
              <w:left w:val="nil"/>
              <w:bottom w:val="single" w:sz="8" w:space="0" w:color="auto"/>
              <w:right w:val="single" w:sz="8" w:space="0" w:color="auto"/>
            </w:tcBorders>
            <w:shd w:val="clear" w:color="auto" w:fill="auto"/>
            <w:noWrap/>
            <w:vAlign w:val="center"/>
            <w:hideMark/>
          </w:tcPr>
          <w:p w14:paraId="1B8763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89,9</w:t>
            </w:r>
          </w:p>
        </w:tc>
        <w:tc>
          <w:tcPr>
            <w:tcW w:w="1451" w:type="dxa"/>
            <w:tcBorders>
              <w:top w:val="nil"/>
              <w:left w:val="nil"/>
              <w:bottom w:val="single" w:sz="8" w:space="0" w:color="auto"/>
              <w:right w:val="single" w:sz="8" w:space="0" w:color="auto"/>
            </w:tcBorders>
            <w:shd w:val="clear" w:color="000000" w:fill="FF0000"/>
            <w:vAlign w:val="center"/>
            <w:hideMark/>
          </w:tcPr>
          <w:p w14:paraId="33F752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3219B1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1EC679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3419105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F1BE2B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BD5E59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Majšperk</w:t>
            </w:r>
          </w:p>
        </w:tc>
        <w:tc>
          <w:tcPr>
            <w:tcW w:w="912" w:type="dxa"/>
            <w:tcBorders>
              <w:top w:val="nil"/>
              <w:left w:val="nil"/>
              <w:bottom w:val="single" w:sz="8" w:space="0" w:color="auto"/>
              <w:right w:val="single" w:sz="8" w:space="0" w:color="auto"/>
            </w:tcBorders>
            <w:shd w:val="clear" w:color="auto" w:fill="auto"/>
            <w:noWrap/>
            <w:vAlign w:val="center"/>
            <w:hideMark/>
          </w:tcPr>
          <w:p w14:paraId="47D6B56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72,8</w:t>
            </w:r>
          </w:p>
        </w:tc>
        <w:tc>
          <w:tcPr>
            <w:tcW w:w="912" w:type="dxa"/>
            <w:tcBorders>
              <w:top w:val="nil"/>
              <w:left w:val="nil"/>
              <w:bottom w:val="single" w:sz="8" w:space="0" w:color="auto"/>
              <w:right w:val="single" w:sz="8" w:space="0" w:color="auto"/>
            </w:tcBorders>
            <w:shd w:val="clear" w:color="auto" w:fill="auto"/>
            <w:noWrap/>
            <w:vAlign w:val="center"/>
            <w:hideMark/>
          </w:tcPr>
          <w:p w14:paraId="12F992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3.996</w:t>
            </w:r>
          </w:p>
        </w:tc>
        <w:tc>
          <w:tcPr>
            <w:tcW w:w="1152" w:type="dxa"/>
            <w:tcBorders>
              <w:top w:val="nil"/>
              <w:left w:val="nil"/>
              <w:bottom w:val="single" w:sz="8" w:space="0" w:color="auto"/>
              <w:right w:val="single" w:sz="8" w:space="0" w:color="auto"/>
            </w:tcBorders>
            <w:shd w:val="clear" w:color="auto" w:fill="auto"/>
            <w:noWrap/>
            <w:vAlign w:val="center"/>
            <w:hideMark/>
          </w:tcPr>
          <w:p w14:paraId="0B7F85E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1451" w:type="dxa"/>
            <w:tcBorders>
              <w:top w:val="nil"/>
              <w:left w:val="nil"/>
              <w:bottom w:val="single" w:sz="8" w:space="0" w:color="auto"/>
              <w:right w:val="single" w:sz="8" w:space="0" w:color="auto"/>
            </w:tcBorders>
            <w:shd w:val="clear" w:color="auto" w:fill="auto"/>
            <w:noWrap/>
            <w:vAlign w:val="center"/>
            <w:hideMark/>
          </w:tcPr>
          <w:p w14:paraId="364195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0D014B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05B963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041CC50"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094725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9F2FE7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Markovci</w:t>
            </w:r>
          </w:p>
        </w:tc>
        <w:tc>
          <w:tcPr>
            <w:tcW w:w="912" w:type="dxa"/>
            <w:tcBorders>
              <w:top w:val="nil"/>
              <w:left w:val="nil"/>
              <w:bottom w:val="single" w:sz="8" w:space="0" w:color="auto"/>
              <w:right w:val="single" w:sz="8" w:space="0" w:color="auto"/>
            </w:tcBorders>
            <w:shd w:val="clear" w:color="auto" w:fill="auto"/>
            <w:noWrap/>
            <w:vAlign w:val="center"/>
            <w:hideMark/>
          </w:tcPr>
          <w:p w14:paraId="1A1928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29,8</w:t>
            </w:r>
          </w:p>
        </w:tc>
        <w:tc>
          <w:tcPr>
            <w:tcW w:w="912" w:type="dxa"/>
            <w:tcBorders>
              <w:top w:val="nil"/>
              <w:left w:val="nil"/>
              <w:bottom w:val="single" w:sz="8" w:space="0" w:color="auto"/>
              <w:right w:val="single" w:sz="8" w:space="0" w:color="auto"/>
            </w:tcBorders>
            <w:shd w:val="clear" w:color="auto" w:fill="auto"/>
            <w:noWrap/>
            <w:vAlign w:val="center"/>
            <w:hideMark/>
          </w:tcPr>
          <w:p w14:paraId="522F8C9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4.030</w:t>
            </w:r>
          </w:p>
        </w:tc>
        <w:tc>
          <w:tcPr>
            <w:tcW w:w="1152" w:type="dxa"/>
            <w:tcBorders>
              <w:top w:val="nil"/>
              <w:left w:val="nil"/>
              <w:bottom w:val="single" w:sz="8" w:space="0" w:color="auto"/>
              <w:right w:val="single" w:sz="8" w:space="0" w:color="auto"/>
            </w:tcBorders>
            <w:shd w:val="clear" w:color="auto" w:fill="auto"/>
            <w:noWrap/>
            <w:vAlign w:val="center"/>
            <w:hideMark/>
          </w:tcPr>
          <w:p w14:paraId="053299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135,2</w:t>
            </w:r>
          </w:p>
        </w:tc>
        <w:tc>
          <w:tcPr>
            <w:tcW w:w="1451" w:type="dxa"/>
            <w:tcBorders>
              <w:top w:val="nil"/>
              <w:left w:val="nil"/>
              <w:bottom w:val="single" w:sz="8" w:space="0" w:color="auto"/>
              <w:right w:val="single" w:sz="8" w:space="0" w:color="auto"/>
            </w:tcBorders>
            <w:shd w:val="clear" w:color="auto" w:fill="auto"/>
            <w:vAlign w:val="center"/>
            <w:hideMark/>
          </w:tcPr>
          <w:p w14:paraId="0128AF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0EEE82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84D159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D4733F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747C65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790068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Ormož</w:t>
            </w:r>
          </w:p>
        </w:tc>
        <w:tc>
          <w:tcPr>
            <w:tcW w:w="912" w:type="dxa"/>
            <w:tcBorders>
              <w:top w:val="nil"/>
              <w:left w:val="nil"/>
              <w:bottom w:val="single" w:sz="8" w:space="0" w:color="auto"/>
              <w:right w:val="single" w:sz="8" w:space="0" w:color="auto"/>
            </w:tcBorders>
            <w:shd w:val="clear" w:color="auto" w:fill="auto"/>
            <w:noWrap/>
            <w:vAlign w:val="center"/>
            <w:hideMark/>
          </w:tcPr>
          <w:p w14:paraId="0B57C0C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141,6</w:t>
            </w:r>
          </w:p>
        </w:tc>
        <w:tc>
          <w:tcPr>
            <w:tcW w:w="912" w:type="dxa"/>
            <w:tcBorders>
              <w:top w:val="nil"/>
              <w:left w:val="nil"/>
              <w:bottom w:val="single" w:sz="8" w:space="0" w:color="auto"/>
              <w:right w:val="single" w:sz="8" w:space="0" w:color="auto"/>
            </w:tcBorders>
            <w:shd w:val="clear" w:color="auto" w:fill="auto"/>
            <w:noWrap/>
            <w:vAlign w:val="center"/>
            <w:hideMark/>
          </w:tcPr>
          <w:p w14:paraId="408AD0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12.288</w:t>
            </w:r>
          </w:p>
        </w:tc>
        <w:tc>
          <w:tcPr>
            <w:tcW w:w="1152" w:type="dxa"/>
            <w:tcBorders>
              <w:top w:val="nil"/>
              <w:left w:val="nil"/>
              <w:bottom w:val="single" w:sz="8" w:space="0" w:color="auto"/>
              <w:right w:val="single" w:sz="8" w:space="0" w:color="auto"/>
            </w:tcBorders>
            <w:shd w:val="clear" w:color="auto" w:fill="auto"/>
            <w:noWrap/>
            <w:vAlign w:val="center"/>
            <w:hideMark/>
          </w:tcPr>
          <w:p w14:paraId="286DD2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86,8</w:t>
            </w:r>
          </w:p>
        </w:tc>
        <w:tc>
          <w:tcPr>
            <w:tcW w:w="1451" w:type="dxa"/>
            <w:tcBorders>
              <w:top w:val="nil"/>
              <w:left w:val="nil"/>
              <w:bottom w:val="single" w:sz="8" w:space="0" w:color="auto"/>
              <w:right w:val="single" w:sz="8" w:space="0" w:color="auto"/>
            </w:tcBorders>
            <w:shd w:val="clear" w:color="000000" w:fill="FFCC00"/>
            <w:vAlign w:val="center"/>
            <w:hideMark/>
          </w:tcPr>
          <w:p w14:paraId="18366E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7B4033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8F5EB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22A4F6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FA0F67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D1D64B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Podlehnik</w:t>
            </w:r>
          </w:p>
        </w:tc>
        <w:tc>
          <w:tcPr>
            <w:tcW w:w="912" w:type="dxa"/>
            <w:tcBorders>
              <w:top w:val="nil"/>
              <w:left w:val="nil"/>
              <w:bottom w:val="single" w:sz="8" w:space="0" w:color="auto"/>
              <w:right w:val="single" w:sz="8" w:space="0" w:color="auto"/>
            </w:tcBorders>
            <w:shd w:val="clear" w:color="auto" w:fill="auto"/>
            <w:noWrap/>
            <w:vAlign w:val="center"/>
            <w:hideMark/>
          </w:tcPr>
          <w:p w14:paraId="3BACAC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w:t>
            </w:r>
          </w:p>
        </w:tc>
        <w:tc>
          <w:tcPr>
            <w:tcW w:w="912" w:type="dxa"/>
            <w:tcBorders>
              <w:top w:val="nil"/>
              <w:left w:val="nil"/>
              <w:bottom w:val="single" w:sz="8" w:space="0" w:color="auto"/>
              <w:right w:val="single" w:sz="8" w:space="0" w:color="auto"/>
            </w:tcBorders>
            <w:shd w:val="clear" w:color="auto" w:fill="auto"/>
            <w:noWrap/>
            <w:vAlign w:val="center"/>
            <w:hideMark/>
          </w:tcPr>
          <w:p w14:paraId="6A56E8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1.810</w:t>
            </w:r>
          </w:p>
        </w:tc>
        <w:tc>
          <w:tcPr>
            <w:tcW w:w="1152" w:type="dxa"/>
            <w:tcBorders>
              <w:top w:val="nil"/>
              <w:left w:val="nil"/>
              <w:bottom w:val="single" w:sz="8" w:space="0" w:color="auto"/>
              <w:right w:val="single" w:sz="8" w:space="0" w:color="auto"/>
            </w:tcBorders>
            <w:shd w:val="clear" w:color="auto" w:fill="auto"/>
            <w:noWrap/>
            <w:vAlign w:val="center"/>
            <w:hideMark/>
          </w:tcPr>
          <w:p w14:paraId="2320B8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39,3</w:t>
            </w:r>
          </w:p>
        </w:tc>
        <w:tc>
          <w:tcPr>
            <w:tcW w:w="1451" w:type="dxa"/>
            <w:tcBorders>
              <w:top w:val="nil"/>
              <w:left w:val="nil"/>
              <w:bottom w:val="single" w:sz="8" w:space="0" w:color="auto"/>
              <w:right w:val="single" w:sz="8" w:space="0" w:color="auto"/>
            </w:tcBorders>
            <w:shd w:val="clear" w:color="auto" w:fill="auto"/>
            <w:noWrap/>
            <w:vAlign w:val="center"/>
            <w:hideMark/>
          </w:tcPr>
          <w:p w14:paraId="395BAAD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CB4AEF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AA9764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168CCC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C34768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3B3488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Ptuj</w:t>
            </w:r>
          </w:p>
        </w:tc>
        <w:tc>
          <w:tcPr>
            <w:tcW w:w="912" w:type="dxa"/>
            <w:tcBorders>
              <w:top w:val="nil"/>
              <w:left w:val="nil"/>
              <w:bottom w:val="single" w:sz="8" w:space="0" w:color="auto"/>
              <w:right w:val="single" w:sz="8" w:space="0" w:color="auto"/>
            </w:tcBorders>
            <w:shd w:val="clear" w:color="auto" w:fill="auto"/>
            <w:noWrap/>
            <w:vAlign w:val="center"/>
            <w:hideMark/>
          </w:tcPr>
          <w:p w14:paraId="5FF0FF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912" w:type="dxa"/>
            <w:tcBorders>
              <w:top w:val="nil"/>
              <w:left w:val="nil"/>
              <w:bottom w:val="single" w:sz="8" w:space="0" w:color="auto"/>
              <w:right w:val="single" w:sz="8" w:space="0" w:color="auto"/>
            </w:tcBorders>
            <w:shd w:val="clear" w:color="auto" w:fill="auto"/>
            <w:noWrap/>
            <w:vAlign w:val="center"/>
            <w:hideMark/>
          </w:tcPr>
          <w:p w14:paraId="3B947E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23.137</w:t>
            </w:r>
          </w:p>
        </w:tc>
        <w:tc>
          <w:tcPr>
            <w:tcW w:w="1152" w:type="dxa"/>
            <w:tcBorders>
              <w:top w:val="nil"/>
              <w:left w:val="nil"/>
              <w:bottom w:val="single" w:sz="8" w:space="0" w:color="auto"/>
              <w:right w:val="single" w:sz="8" w:space="0" w:color="auto"/>
            </w:tcBorders>
            <w:shd w:val="clear" w:color="auto" w:fill="auto"/>
            <w:noWrap/>
            <w:vAlign w:val="center"/>
            <w:hideMark/>
          </w:tcPr>
          <w:p w14:paraId="4AD71C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346,9</w:t>
            </w:r>
          </w:p>
        </w:tc>
        <w:tc>
          <w:tcPr>
            <w:tcW w:w="1451" w:type="dxa"/>
            <w:tcBorders>
              <w:top w:val="nil"/>
              <w:left w:val="nil"/>
              <w:bottom w:val="single" w:sz="8" w:space="0" w:color="auto"/>
              <w:right w:val="single" w:sz="8" w:space="0" w:color="auto"/>
            </w:tcBorders>
            <w:shd w:val="clear" w:color="000000" w:fill="FFCC00"/>
            <w:vAlign w:val="center"/>
            <w:hideMark/>
          </w:tcPr>
          <w:p w14:paraId="397D72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1C8F76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6D481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93B9C1C"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0C85F44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9F9CBF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Središče ob Dravi</w:t>
            </w:r>
          </w:p>
        </w:tc>
        <w:tc>
          <w:tcPr>
            <w:tcW w:w="912" w:type="dxa"/>
            <w:tcBorders>
              <w:top w:val="nil"/>
              <w:left w:val="nil"/>
              <w:bottom w:val="single" w:sz="8" w:space="0" w:color="auto"/>
              <w:right w:val="single" w:sz="8" w:space="0" w:color="auto"/>
            </w:tcBorders>
            <w:shd w:val="clear" w:color="auto" w:fill="auto"/>
            <w:noWrap/>
            <w:vAlign w:val="center"/>
            <w:hideMark/>
          </w:tcPr>
          <w:p w14:paraId="4F11CF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32,7</w:t>
            </w:r>
          </w:p>
        </w:tc>
        <w:tc>
          <w:tcPr>
            <w:tcW w:w="912" w:type="dxa"/>
            <w:tcBorders>
              <w:top w:val="nil"/>
              <w:left w:val="nil"/>
              <w:bottom w:val="single" w:sz="8" w:space="0" w:color="auto"/>
              <w:right w:val="single" w:sz="8" w:space="0" w:color="auto"/>
            </w:tcBorders>
            <w:shd w:val="clear" w:color="auto" w:fill="auto"/>
            <w:noWrap/>
            <w:vAlign w:val="center"/>
            <w:hideMark/>
          </w:tcPr>
          <w:p w14:paraId="7954C0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2.029</w:t>
            </w:r>
          </w:p>
        </w:tc>
        <w:tc>
          <w:tcPr>
            <w:tcW w:w="1152" w:type="dxa"/>
            <w:tcBorders>
              <w:top w:val="nil"/>
              <w:left w:val="nil"/>
              <w:bottom w:val="single" w:sz="8" w:space="0" w:color="auto"/>
              <w:right w:val="single" w:sz="8" w:space="0" w:color="auto"/>
            </w:tcBorders>
            <w:shd w:val="clear" w:color="auto" w:fill="auto"/>
            <w:noWrap/>
            <w:vAlign w:val="center"/>
            <w:hideMark/>
          </w:tcPr>
          <w:p w14:paraId="436B90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w:t>
            </w:r>
          </w:p>
        </w:tc>
        <w:tc>
          <w:tcPr>
            <w:tcW w:w="1451" w:type="dxa"/>
            <w:tcBorders>
              <w:top w:val="nil"/>
              <w:left w:val="nil"/>
              <w:bottom w:val="single" w:sz="8" w:space="0" w:color="auto"/>
              <w:right w:val="single" w:sz="8" w:space="0" w:color="auto"/>
            </w:tcBorders>
            <w:shd w:val="clear" w:color="000000" w:fill="FFCC00"/>
            <w:vAlign w:val="center"/>
            <w:hideMark/>
          </w:tcPr>
          <w:p w14:paraId="10992FC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5FC9FE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3297A0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101294D" w14:textId="77777777" w:rsidTr="00EE79E7">
        <w:trPr>
          <w:trHeight w:val="399"/>
        </w:trPr>
        <w:tc>
          <w:tcPr>
            <w:tcW w:w="929" w:type="dxa"/>
            <w:vMerge/>
            <w:tcBorders>
              <w:top w:val="nil"/>
              <w:left w:val="single" w:sz="8" w:space="0" w:color="auto"/>
              <w:bottom w:val="single" w:sz="8" w:space="0" w:color="000000"/>
              <w:right w:val="single" w:sz="8" w:space="0" w:color="auto"/>
            </w:tcBorders>
            <w:vAlign w:val="center"/>
            <w:hideMark/>
          </w:tcPr>
          <w:p w14:paraId="0EE0CD2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12AB84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Tomaž</w:t>
            </w:r>
          </w:p>
        </w:tc>
        <w:tc>
          <w:tcPr>
            <w:tcW w:w="912" w:type="dxa"/>
            <w:tcBorders>
              <w:top w:val="nil"/>
              <w:left w:val="nil"/>
              <w:bottom w:val="single" w:sz="8" w:space="0" w:color="auto"/>
              <w:right w:val="single" w:sz="8" w:space="0" w:color="auto"/>
            </w:tcBorders>
            <w:shd w:val="clear" w:color="auto" w:fill="auto"/>
            <w:noWrap/>
            <w:vAlign w:val="center"/>
            <w:hideMark/>
          </w:tcPr>
          <w:p w14:paraId="3EECE3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38,1</w:t>
            </w:r>
          </w:p>
        </w:tc>
        <w:tc>
          <w:tcPr>
            <w:tcW w:w="912" w:type="dxa"/>
            <w:tcBorders>
              <w:top w:val="nil"/>
              <w:left w:val="nil"/>
              <w:bottom w:val="single" w:sz="8" w:space="0" w:color="auto"/>
              <w:right w:val="single" w:sz="8" w:space="0" w:color="auto"/>
            </w:tcBorders>
            <w:shd w:val="clear" w:color="auto" w:fill="auto"/>
            <w:noWrap/>
            <w:vAlign w:val="center"/>
            <w:hideMark/>
          </w:tcPr>
          <w:p w14:paraId="20DC84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2.031</w:t>
            </w:r>
          </w:p>
        </w:tc>
        <w:tc>
          <w:tcPr>
            <w:tcW w:w="1152" w:type="dxa"/>
            <w:tcBorders>
              <w:top w:val="nil"/>
              <w:left w:val="nil"/>
              <w:bottom w:val="single" w:sz="8" w:space="0" w:color="auto"/>
              <w:right w:val="single" w:sz="8" w:space="0" w:color="auto"/>
            </w:tcBorders>
            <w:shd w:val="clear" w:color="auto" w:fill="auto"/>
            <w:noWrap/>
            <w:vAlign w:val="center"/>
            <w:hideMark/>
          </w:tcPr>
          <w:p w14:paraId="46E0FC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1451" w:type="dxa"/>
            <w:tcBorders>
              <w:top w:val="nil"/>
              <w:left w:val="nil"/>
              <w:bottom w:val="single" w:sz="8" w:space="0" w:color="auto"/>
              <w:right w:val="single" w:sz="8" w:space="0" w:color="auto"/>
            </w:tcBorders>
            <w:shd w:val="clear" w:color="auto" w:fill="auto"/>
            <w:noWrap/>
            <w:vAlign w:val="center"/>
            <w:hideMark/>
          </w:tcPr>
          <w:p w14:paraId="403837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7B21C1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6ECAEF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01BF4FD" w14:textId="77777777" w:rsidTr="00EE79E7">
        <w:trPr>
          <w:trHeight w:val="547"/>
        </w:trPr>
        <w:tc>
          <w:tcPr>
            <w:tcW w:w="929" w:type="dxa"/>
            <w:vMerge/>
            <w:tcBorders>
              <w:top w:val="nil"/>
              <w:left w:val="single" w:sz="8" w:space="0" w:color="auto"/>
              <w:bottom w:val="single" w:sz="8" w:space="0" w:color="000000"/>
              <w:right w:val="single" w:sz="8" w:space="0" w:color="auto"/>
            </w:tcBorders>
            <w:vAlign w:val="center"/>
            <w:hideMark/>
          </w:tcPr>
          <w:p w14:paraId="749A343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AD1A8C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Andraž v Slov. goricah</w:t>
            </w:r>
          </w:p>
        </w:tc>
        <w:tc>
          <w:tcPr>
            <w:tcW w:w="912" w:type="dxa"/>
            <w:tcBorders>
              <w:top w:val="nil"/>
              <w:left w:val="nil"/>
              <w:bottom w:val="single" w:sz="8" w:space="0" w:color="auto"/>
              <w:right w:val="single" w:sz="8" w:space="0" w:color="auto"/>
            </w:tcBorders>
            <w:shd w:val="clear" w:color="auto" w:fill="auto"/>
            <w:noWrap/>
            <w:vAlign w:val="center"/>
            <w:hideMark/>
          </w:tcPr>
          <w:p w14:paraId="3845885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17,6</w:t>
            </w:r>
          </w:p>
        </w:tc>
        <w:tc>
          <w:tcPr>
            <w:tcW w:w="912" w:type="dxa"/>
            <w:tcBorders>
              <w:top w:val="nil"/>
              <w:left w:val="nil"/>
              <w:bottom w:val="single" w:sz="8" w:space="0" w:color="auto"/>
              <w:right w:val="single" w:sz="8" w:space="0" w:color="auto"/>
            </w:tcBorders>
            <w:shd w:val="clear" w:color="auto" w:fill="auto"/>
            <w:noWrap/>
            <w:vAlign w:val="center"/>
            <w:hideMark/>
          </w:tcPr>
          <w:p w14:paraId="5E8BDF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1.153</w:t>
            </w:r>
          </w:p>
        </w:tc>
        <w:tc>
          <w:tcPr>
            <w:tcW w:w="1152" w:type="dxa"/>
            <w:tcBorders>
              <w:top w:val="nil"/>
              <w:left w:val="nil"/>
              <w:bottom w:val="single" w:sz="8" w:space="0" w:color="auto"/>
              <w:right w:val="single" w:sz="8" w:space="0" w:color="auto"/>
            </w:tcBorders>
            <w:shd w:val="clear" w:color="auto" w:fill="auto"/>
            <w:noWrap/>
            <w:vAlign w:val="center"/>
            <w:hideMark/>
          </w:tcPr>
          <w:p w14:paraId="37147FE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65,5</w:t>
            </w:r>
          </w:p>
        </w:tc>
        <w:tc>
          <w:tcPr>
            <w:tcW w:w="1451" w:type="dxa"/>
            <w:tcBorders>
              <w:top w:val="nil"/>
              <w:left w:val="nil"/>
              <w:bottom w:val="single" w:sz="8" w:space="0" w:color="auto"/>
              <w:right w:val="single" w:sz="8" w:space="0" w:color="auto"/>
            </w:tcBorders>
            <w:shd w:val="clear" w:color="auto" w:fill="auto"/>
            <w:noWrap/>
            <w:vAlign w:val="center"/>
            <w:hideMark/>
          </w:tcPr>
          <w:p w14:paraId="287C8E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D73917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59FD78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9AC186D" w14:textId="77777777" w:rsidTr="00EE79E7">
        <w:trPr>
          <w:trHeight w:val="257"/>
        </w:trPr>
        <w:tc>
          <w:tcPr>
            <w:tcW w:w="929" w:type="dxa"/>
            <w:vMerge/>
            <w:tcBorders>
              <w:top w:val="nil"/>
              <w:left w:val="single" w:sz="8" w:space="0" w:color="auto"/>
              <w:bottom w:val="single" w:sz="8" w:space="0" w:color="000000"/>
              <w:right w:val="single" w:sz="8" w:space="0" w:color="auto"/>
            </w:tcBorders>
            <w:vAlign w:val="center"/>
            <w:hideMark/>
          </w:tcPr>
          <w:p w14:paraId="0B92686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ABCE14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Trnovska vas</w:t>
            </w:r>
          </w:p>
        </w:tc>
        <w:tc>
          <w:tcPr>
            <w:tcW w:w="912" w:type="dxa"/>
            <w:tcBorders>
              <w:top w:val="nil"/>
              <w:left w:val="nil"/>
              <w:bottom w:val="single" w:sz="8" w:space="0" w:color="auto"/>
              <w:right w:val="single" w:sz="8" w:space="0" w:color="auto"/>
            </w:tcBorders>
            <w:shd w:val="clear" w:color="auto" w:fill="auto"/>
            <w:noWrap/>
            <w:vAlign w:val="center"/>
            <w:hideMark/>
          </w:tcPr>
          <w:p w14:paraId="0B1A7B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12" w:type="dxa"/>
            <w:tcBorders>
              <w:top w:val="nil"/>
              <w:left w:val="nil"/>
              <w:bottom w:val="single" w:sz="8" w:space="0" w:color="auto"/>
              <w:right w:val="single" w:sz="8" w:space="0" w:color="auto"/>
            </w:tcBorders>
            <w:shd w:val="clear" w:color="auto" w:fill="auto"/>
            <w:noWrap/>
            <w:vAlign w:val="center"/>
            <w:hideMark/>
          </w:tcPr>
          <w:p w14:paraId="120614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1.354</w:t>
            </w:r>
          </w:p>
        </w:tc>
        <w:tc>
          <w:tcPr>
            <w:tcW w:w="1152" w:type="dxa"/>
            <w:tcBorders>
              <w:top w:val="nil"/>
              <w:left w:val="nil"/>
              <w:bottom w:val="single" w:sz="8" w:space="0" w:color="auto"/>
              <w:right w:val="single" w:sz="8" w:space="0" w:color="auto"/>
            </w:tcBorders>
            <w:shd w:val="clear" w:color="auto" w:fill="auto"/>
            <w:noWrap/>
            <w:vAlign w:val="center"/>
            <w:hideMark/>
          </w:tcPr>
          <w:p w14:paraId="0E40D4C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59,1</w:t>
            </w:r>
          </w:p>
        </w:tc>
        <w:tc>
          <w:tcPr>
            <w:tcW w:w="1451" w:type="dxa"/>
            <w:tcBorders>
              <w:top w:val="nil"/>
              <w:left w:val="nil"/>
              <w:bottom w:val="single" w:sz="8" w:space="0" w:color="auto"/>
              <w:right w:val="single" w:sz="8" w:space="0" w:color="auto"/>
            </w:tcBorders>
            <w:shd w:val="clear" w:color="auto" w:fill="auto"/>
            <w:noWrap/>
            <w:vAlign w:val="center"/>
            <w:hideMark/>
          </w:tcPr>
          <w:p w14:paraId="682F5B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7BE5EB6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3E84047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958B90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A320D9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D3FA38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Videm</w:t>
            </w:r>
          </w:p>
        </w:tc>
        <w:tc>
          <w:tcPr>
            <w:tcW w:w="912" w:type="dxa"/>
            <w:tcBorders>
              <w:top w:val="nil"/>
              <w:left w:val="nil"/>
              <w:bottom w:val="single" w:sz="8" w:space="0" w:color="auto"/>
              <w:right w:val="single" w:sz="8" w:space="0" w:color="auto"/>
            </w:tcBorders>
            <w:shd w:val="clear" w:color="auto" w:fill="auto"/>
            <w:noWrap/>
            <w:vAlign w:val="center"/>
            <w:hideMark/>
          </w:tcPr>
          <w:p w14:paraId="4D717E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80</w:t>
            </w:r>
          </w:p>
        </w:tc>
        <w:tc>
          <w:tcPr>
            <w:tcW w:w="912" w:type="dxa"/>
            <w:tcBorders>
              <w:top w:val="nil"/>
              <w:left w:val="nil"/>
              <w:bottom w:val="single" w:sz="8" w:space="0" w:color="auto"/>
              <w:right w:val="single" w:sz="8" w:space="0" w:color="auto"/>
            </w:tcBorders>
            <w:shd w:val="clear" w:color="auto" w:fill="auto"/>
            <w:noWrap/>
            <w:vAlign w:val="center"/>
            <w:hideMark/>
          </w:tcPr>
          <w:p w14:paraId="1601B8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5.522</w:t>
            </w:r>
          </w:p>
        </w:tc>
        <w:tc>
          <w:tcPr>
            <w:tcW w:w="1152" w:type="dxa"/>
            <w:tcBorders>
              <w:top w:val="nil"/>
              <w:left w:val="nil"/>
              <w:bottom w:val="single" w:sz="8" w:space="0" w:color="auto"/>
              <w:right w:val="single" w:sz="8" w:space="0" w:color="auto"/>
            </w:tcBorders>
            <w:shd w:val="clear" w:color="auto" w:fill="auto"/>
            <w:noWrap/>
            <w:vAlign w:val="center"/>
            <w:hideMark/>
          </w:tcPr>
          <w:p w14:paraId="5AFC87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1451" w:type="dxa"/>
            <w:tcBorders>
              <w:top w:val="nil"/>
              <w:left w:val="nil"/>
              <w:bottom w:val="single" w:sz="8" w:space="0" w:color="auto"/>
              <w:right w:val="single" w:sz="8" w:space="0" w:color="auto"/>
            </w:tcBorders>
            <w:shd w:val="clear" w:color="auto" w:fill="auto"/>
            <w:noWrap/>
            <w:vAlign w:val="center"/>
            <w:hideMark/>
          </w:tcPr>
          <w:p w14:paraId="24F87F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6C2FB0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7C9E8B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98CAA9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BBF444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3ABC9A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Zavrč</w:t>
            </w:r>
          </w:p>
        </w:tc>
        <w:tc>
          <w:tcPr>
            <w:tcW w:w="912" w:type="dxa"/>
            <w:tcBorders>
              <w:top w:val="nil"/>
              <w:left w:val="nil"/>
              <w:bottom w:val="single" w:sz="8" w:space="0" w:color="auto"/>
              <w:right w:val="single" w:sz="8" w:space="0" w:color="auto"/>
            </w:tcBorders>
            <w:shd w:val="clear" w:color="auto" w:fill="auto"/>
            <w:noWrap/>
            <w:vAlign w:val="center"/>
            <w:hideMark/>
          </w:tcPr>
          <w:p w14:paraId="30643F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19,3</w:t>
            </w:r>
          </w:p>
        </w:tc>
        <w:tc>
          <w:tcPr>
            <w:tcW w:w="912" w:type="dxa"/>
            <w:tcBorders>
              <w:top w:val="nil"/>
              <w:left w:val="nil"/>
              <w:bottom w:val="single" w:sz="8" w:space="0" w:color="auto"/>
              <w:right w:val="single" w:sz="8" w:space="0" w:color="auto"/>
            </w:tcBorders>
            <w:shd w:val="clear" w:color="auto" w:fill="auto"/>
            <w:noWrap/>
            <w:vAlign w:val="center"/>
            <w:hideMark/>
          </w:tcPr>
          <w:p w14:paraId="10D663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1.778</w:t>
            </w:r>
          </w:p>
        </w:tc>
        <w:tc>
          <w:tcPr>
            <w:tcW w:w="1152" w:type="dxa"/>
            <w:tcBorders>
              <w:top w:val="nil"/>
              <w:left w:val="nil"/>
              <w:bottom w:val="single" w:sz="8" w:space="0" w:color="auto"/>
              <w:right w:val="single" w:sz="8" w:space="0" w:color="auto"/>
            </w:tcBorders>
            <w:shd w:val="clear" w:color="auto" w:fill="auto"/>
            <w:noWrap/>
            <w:vAlign w:val="center"/>
            <w:hideMark/>
          </w:tcPr>
          <w:p w14:paraId="0BA96F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92,1</w:t>
            </w:r>
          </w:p>
        </w:tc>
        <w:tc>
          <w:tcPr>
            <w:tcW w:w="1451" w:type="dxa"/>
            <w:tcBorders>
              <w:top w:val="nil"/>
              <w:left w:val="nil"/>
              <w:bottom w:val="single" w:sz="8" w:space="0" w:color="auto"/>
              <w:right w:val="single" w:sz="8" w:space="0" w:color="auto"/>
            </w:tcBorders>
            <w:shd w:val="clear" w:color="auto" w:fill="auto"/>
            <w:noWrap/>
            <w:vAlign w:val="center"/>
            <w:hideMark/>
          </w:tcPr>
          <w:p w14:paraId="7E1AF9A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BE8292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47F7A8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C22CEC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47A48D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vAlign w:val="center"/>
            <w:hideMark/>
          </w:tcPr>
          <w:p w14:paraId="724A1B7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Žetale</w:t>
            </w:r>
          </w:p>
        </w:tc>
        <w:tc>
          <w:tcPr>
            <w:tcW w:w="912" w:type="dxa"/>
            <w:tcBorders>
              <w:top w:val="nil"/>
              <w:left w:val="nil"/>
              <w:bottom w:val="nil"/>
              <w:right w:val="single" w:sz="8" w:space="0" w:color="auto"/>
            </w:tcBorders>
            <w:shd w:val="clear" w:color="auto" w:fill="auto"/>
            <w:noWrap/>
            <w:vAlign w:val="center"/>
            <w:hideMark/>
          </w:tcPr>
          <w:p w14:paraId="200D05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w:t>
            </w:r>
          </w:p>
        </w:tc>
        <w:tc>
          <w:tcPr>
            <w:tcW w:w="912" w:type="dxa"/>
            <w:tcBorders>
              <w:top w:val="nil"/>
              <w:left w:val="nil"/>
              <w:bottom w:val="single" w:sz="8" w:space="0" w:color="auto"/>
              <w:right w:val="single" w:sz="8" w:space="0" w:color="auto"/>
            </w:tcBorders>
            <w:shd w:val="clear" w:color="auto" w:fill="auto"/>
            <w:noWrap/>
            <w:vAlign w:val="center"/>
            <w:hideMark/>
          </w:tcPr>
          <w:p w14:paraId="2E91C0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1.289</w:t>
            </w:r>
          </w:p>
        </w:tc>
        <w:tc>
          <w:tcPr>
            <w:tcW w:w="1152" w:type="dxa"/>
            <w:tcBorders>
              <w:top w:val="nil"/>
              <w:left w:val="nil"/>
              <w:bottom w:val="single" w:sz="8" w:space="0" w:color="auto"/>
              <w:right w:val="single" w:sz="8" w:space="0" w:color="auto"/>
            </w:tcBorders>
            <w:shd w:val="clear" w:color="auto" w:fill="auto"/>
            <w:noWrap/>
            <w:vAlign w:val="center"/>
            <w:hideMark/>
          </w:tcPr>
          <w:p w14:paraId="289D6F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33,9</w:t>
            </w:r>
          </w:p>
        </w:tc>
        <w:tc>
          <w:tcPr>
            <w:tcW w:w="1451" w:type="dxa"/>
            <w:tcBorders>
              <w:top w:val="nil"/>
              <w:left w:val="nil"/>
              <w:bottom w:val="single" w:sz="8" w:space="0" w:color="auto"/>
              <w:right w:val="single" w:sz="8" w:space="0" w:color="auto"/>
            </w:tcBorders>
            <w:shd w:val="clear" w:color="auto" w:fill="auto"/>
            <w:noWrap/>
            <w:vAlign w:val="center"/>
            <w:hideMark/>
          </w:tcPr>
          <w:p w14:paraId="3AD13F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88EFE6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0C3A1C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BD9E1B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E64513B"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FFFFCC"/>
            <w:noWrap/>
            <w:vAlign w:val="center"/>
            <w:hideMark/>
          </w:tcPr>
          <w:p w14:paraId="698D3E91"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6AA61D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859,1</w:t>
            </w:r>
          </w:p>
        </w:tc>
        <w:tc>
          <w:tcPr>
            <w:tcW w:w="912" w:type="dxa"/>
            <w:tcBorders>
              <w:top w:val="nil"/>
              <w:left w:val="nil"/>
              <w:bottom w:val="single" w:sz="8" w:space="0" w:color="auto"/>
              <w:right w:val="single" w:sz="8" w:space="0" w:color="auto"/>
            </w:tcBorders>
            <w:shd w:val="clear" w:color="auto" w:fill="auto"/>
            <w:noWrap/>
            <w:vAlign w:val="center"/>
            <w:hideMark/>
          </w:tcPr>
          <w:p w14:paraId="01C706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84.678</w:t>
            </w:r>
          </w:p>
        </w:tc>
        <w:tc>
          <w:tcPr>
            <w:tcW w:w="1152" w:type="dxa"/>
            <w:tcBorders>
              <w:top w:val="nil"/>
              <w:left w:val="nil"/>
              <w:bottom w:val="single" w:sz="8" w:space="0" w:color="auto"/>
              <w:right w:val="single" w:sz="8" w:space="0" w:color="auto"/>
            </w:tcBorders>
            <w:shd w:val="clear" w:color="auto" w:fill="auto"/>
            <w:noWrap/>
            <w:vAlign w:val="center"/>
            <w:hideMark/>
          </w:tcPr>
          <w:p w14:paraId="4B4F5E2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98,6</w:t>
            </w:r>
          </w:p>
        </w:tc>
        <w:tc>
          <w:tcPr>
            <w:tcW w:w="1451" w:type="dxa"/>
            <w:tcBorders>
              <w:top w:val="nil"/>
              <w:left w:val="nil"/>
              <w:bottom w:val="single" w:sz="8" w:space="0" w:color="auto"/>
              <w:right w:val="single" w:sz="8" w:space="0" w:color="auto"/>
            </w:tcBorders>
            <w:shd w:val="clear" w:color="auto" w:fill="auto"/>
            <w:noWrap/>
            <w:vAlign w:val="center"/>
            <w:hideMark/>
          </w:tcPr>
          <w:p w14:paraId="3EDB68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023CCE3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C05DC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 </w:t>
            </w:r>
          </w:p>
        </w:tc>
      </w:tr>
      <w:tr w:rsidR="006175B2" w:rsidRPr="00B62FBE" w14:paraId="162BECF7"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70B6607C"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POMURSKA</w:t>
            </w:r>
          </w:p>
        </w:tc>
        <w:tc>
          <w:tcPr>
            <w:tcW w:w="1448" w:type="dxa"/>
            <w:tcBorders>
              <w:top w:val="nil"/>
              <w:left w:val="nil"/>
              <w:bottom w:val="single" w:sz="8" w:space="0" w:color="auto"/>
              <w:right w:val="single" w:sz="8" w:space="0" w:color="auto"/>
            </w:tcBorders>
            <w:shd w:val="clear" w:color="auto" w:fill="auto"/>
            <w:noWrap/>
            <w:vAlign w:val="center"/>
            <w:hideMark/>
          </w:tcPr>
          <w:p w14:paraId="1FA057E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Apače</w:t>
            </w:r>
          </w:p>
        </w:tc>
        <w:tc>
          <w:tcPr>
            <w:tcW w:w="912" w:type="dxa"/>
            <w:tcBorders>
              <w:top w:val="nil"/>
              <w:left w:val="nil"/>
              <w:bottom w:val="single" w:sz="8" w:space="0" w:color="auto"/>
              <w:right w:val="single" w:sz="8" w:space="0" w:color="auto"/>
            </w:tcBorders>
            <w:shd w:val="clear" w:color="auto" w:fill="auto"/>
            <w:noWrap/>
            <w:vAlign w:val="center"/>
            <w:hideMark/>
          </w:tcPr>
          <w:p w14:paraId="65581CB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12" w:type="dxa"/>
            <w:tcBorders>
              <w:top w:val="nil"/>
              <w:left w:val="nil"/>
              <w:bottom w:val="single" w:sz="8" w:space="0" w:color="auto"/>
              <w:right w:val="single" w:sz="8" w:space="0" w:color="auto"/>
            </w:tcBorders>
            <w:shd w:val="clear" w:color="auto" w:fill="auto"/>
            <w:noWrap/>
            <w:vAlign w:val="center"/>
            <w:hideMark/>
          </w:tcPr>
          <w:p w14:paraId="005196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3.564</w:t>
            </w:r>
          </w:p>
        </w:tc>
        <w:tc>
          <w:tcPr>
            <w:tcW w:w="1152" w:type="dxa"/>
            <w:tcBorders>
              <w:top w:val="nil"/>
              <w:left w:val="nil"/>
              <w:bottom w:val="single" w:sz="8" w:space="0" w:color="auto"/>
              <w:right w:val="single" w:sz="8" w:space="0" w:color="auto"/>
            </w:tcBorders>
            <w:shd w:val="clear" w:color="auto" w:fill="auto"/>
            <w:noWrap/>
            <w:vAlign w:val="center"/>
            <w:hideMark/>
          </w:tcPr>
          <w:p w14:paraId="551520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66,6</w:t>
            </w:r>
          </w:p>
        </w:tc>
        <w:tc>
          <w:tcPr>
            <w:tcW w:w="1451" w:type="dxa"/>
            <w:tcBorders>
              <w:top w:val="nil"/>
              <w:left w:val="nil"/>
              <w:bottom w:val="single" w:sz="8" w:space="0" w:color="auto"/>
              <w:right w:val="single" w:sz="8" w:space="0" w:color="auto"/>
            </w:tcBorders>
            <w:shd w:val="clear" w:color="auto" w:fill="auto"/>
            <w:vAlign w:val="center"/>
            <w:hideMark/>
          </w:tcPr>
          <w:p w14:paraId="26834F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68DF3B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ECA690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92581C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E2E74C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742E73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Beltinci</w:t>
            </w:r>
          </w:p>
        </w:tc>
        <w:tc>
          <w:tcPr>
            <w:tcW w:w="912" w:type="dxa"/>
            <w:tcBorders>
              <w:top w:val="nil"/>
              <w:left w:val="nil"/>
              <w:bottom w:val="single" w:sz="8" w:space="0" w:color="auto"/>
              <w:right w:val="single" w:sz="8" w:space="0" w:color="auto"/>
            </w:tcBorders>
            <w:shd w:val="clear" w:color="auto" w:fill="auto"/>
            <w:noWrap/>
            <w:vAlign w:val="center"/>
            <w:hideMark/>
          </w:tcPr>
          <w:p w14:paraId="6CACD2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62,2</w:t>
            </w:r>
          </w:p>
        </w:tc>
        <w:tc>
          <w:tcPr>
            <w:tcW w:w="912" w:type="dxa"/>
            <w:tcBorders>
              <w:top w:val="nil"/>
              <w:left w:val="nil"/>
              <w:bottom w:val="single" w:sz="8" w:space="0" w:color="auto"/>
              <w:right w:val="single" w:sz="8" w:space="0" w:color="auto"/>
            </w:tcBorders>
            <w:shd w:val="clear" w:color="auto" w:fill="auto"/>
            <w:noWrap/>
            <w:vAlign w:val="center"/>
            <w:hideMark/>
          </w:tcPr>
          <w:p w14:paraId="3D0877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8.258</w:t>
            </w:r>
          </w:p>
        </w:tc>
        <w:tc>
          <w:tcPr>
            <w:tcW w:w="1152" w:type="dxa"/>
            <w:tcBorders>
              <w:top w:val="nil"/>
              <w:left w:val="nil"/>
              <w:bottom w:val="single" w:sz="8" w:space="0" w:color="auto"/>
              <w:right w:val="single" w:sz="8" w:space="0" w:color="auto"/>
            </w:tcBorders>
            <w:shd w:val="clear" w:color="auto" w:fill="auto"/>
            <w:noWrap/>
            <w:vAlign w:val="center"/>
            <w:hideMark/>
          </w:tcPr>
          <w:p w14:paraId="08EC5A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132,8</w:t>
            </w:r>
          </w:p>
        </w:tc>
        <w:tc>
          <w:tcPr>
            <w:tcW w:w="1451" w:type="dxa"/>
            <w:tcBorders>
              <w:top w:val="nil"/>
              <w:left w:val="nil"/>
              <w:bottom w:val="single" w:sz="8" w:space="0" w:color="auto"/>
              <w:right w:val="single" w:sz="8" w:space="0" w:color="auto"/>
            </w:tcBorders>
            <w:shd w:val="clear" w:color="000000" w:fill="FFCC00"/>
            <w:vAlign w:val="center"/>
            <w:hideMark/>
          </w:tcPr>
          <w:p w14:paraId="6E63E5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097A85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C627B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2B7B97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EEF805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51B380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Cankova</w:t>
            </w:r>
          </w:p>
        </w:tc>
        <w:tc>
          <w:tcPr>
            <w:tcW w:w="912" w:type="dxa"/>
            <w:tcBorders>
              <w:top w:val="nil"/>
              <w:left w:val="nil"/>
              <w:bottom w:val="single" w:sz="8" w:space="0" w:color="auto"/>
              <w:right w:val="single" w:sz="8" w:space="0" w:color="auto"/>
            </w:tcBorders>
            <w:shd w:val="clear" w:color="auto" w:fill="auto"/>
            <w:noWrap/>
            <w:vAlign w:val="center"/>
            <w:hideMark/>
          </w:tcPr>
          <w:p w14:paraId="604288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912" w:type="dxa"/>
            <w:tcBorders>
              <w:top w:val="nil"/>
              <w:left w:val="nil"/>
              <w:bottom w:val="single" w:sz="8" w:space="0" w:color="auto"/>
              <w:right w:val="single" w:sz="8" w:space="0" w:color="auto"/>
            </w:tcBorders>
            <w:shd w:val="clear" w:color="auto" w:fill="auto"/>
            <w:noWrap/>
            <w:vAlign w:val="center"/>
            <w:hideMark/>
          </w:tcPr>
          <w:p w14:paraId="738D4CA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1.792</w:t>
            </w:r>
          </w:p>
        </w:tc>
        <w:tc>
          <w:tcPr>
            <w:tcW w:w="1152" w:type="dxa"/>
            <w:tcBorders>
              <w:top w:val="nil"/>
              <w:left w:val="nil"/>
              <w:bottom w:val="single" w:sz="8" w:space="0" w:color="auto"/>
              <w:right w:val="single" w:sz="8" w:space="0" w:color="auto"/>
            </w:tcBorders>
            <w:shd w:val="clear" w:color="auto" w:fill="auto"/>
            <w:noWrap/>
            <w:vAlign w:val="center"/>
            <w:hideMark/>
          </w:tcPr>
          <w:p w14:paraId="0EC3D7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1451" w:type="dxa"/>
            <w:tcBorders>
              <w:top w:val="nil"/>
              <w:left w:val="nil"/>
              <w:bottom w:val="single" w:sz="8" w:space="0" w:color="auto"/>
              <w:right w:val="single" w:sz="8" w:space="0" w:color="auto"/>
            </w:tcBorders>
            <w:shd w:val="clear" w:color="auto" w:fill="auto"/>
            <w:noWrap/>
            <w:vAlign w:val="center"/>
            <w:hideMark/>
          </w:tcPr>
          <w:p w14:paraId="0A2C42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EF44A9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CDE2ED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6C38C7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D53998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B365EF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Črenšovci</w:t>
            </w:r>
          </w:p>
        </w:tc>
        <w:tc>
          <w:tcPr>
            <w:tcW w:w="912" w:type="dxa"/>
            <w:tcBorders>
              <w:top w:val="nil"/>
              <w:left w:val="nil"/>
              <w:bottom w:val="single" w:sz="8" w:space="0" w:color="auto"/>
              <w:right w:val="single" w:sz="8" w:space="0" w:color="auto"/>
            </w:tcBorders>
            <w:shd w:val="clear" w:color="auto" w:fill="auto"/>
            <w:noWrap/>
            <w:vAlign w:val="center"/>
            <w:hideMark/>
          </w:tcPr>
          <w:p w14:paraId="2FE6BC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33,7</w:t>
            </w:r>
          </w:p>
        </w:tc>
        <w:tc>
          <w:tcPr>
            <w:tcW w:w="912" w:type="dxa"/>
            <w:tcBorders>
              <w:top w:val="nil"/>
              <w:left w:val="nil"/>
              <w:bottom w:val="single" w:sz="8" w:space="0" w:color="auto"/>
              <w:right w:val="single" w:sz="8" w:space="0" w:color="auto"/>
            </w:tcBorders>
            <w:shd w:val="clear" w:color="auto" w:fill="auto"/>
            <w:noWrap/>
            <w:vAlign w:val="center"/>
            <w:hideMark/>
          </w:tcPr>
          <w:p w14:paraId="41CE8B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3.980</w:t>
            </w:r>
          </w:p>
        </w:tc>
        <w:tc>
          <w:tcPr>
            <w:tcW w:w="1152" w:type="dxa"/>
            <w:tcBorders>
              <w:top w:val="nil"/>
              <w:left w:val="nil"/>
              <w:bottom w:val="single" w:sz="8" w:space="0" w:color="auto"/>
              <w:right w:val="single" w:sz="8" w:space="0" w:color="auto"/>
            </w:tcBorders>
            <w:shd w:val="clear" w:color="auto" w:fill="auto"/>
            <w:noWrap/>
            <w:vAlign w:val="center"/>
            <w:hideMark/>
          </w:tcPr>
          <w:p w14:paraId="2BB957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118,1</w:t>
            </w:r>
          </w:p>
        </w:tc>
        <w:tc>
          <w:tcPr>
            <w:tcW w:w="1451" w:type="dxa"/>
            <w:tcBorders>
              <w:top w:val="nil"/>
              <w:left w:val="nil"/>
              <w:bottom w:val="single" w:sz="8" w:space="0" w:color="auto"/>
              <w:right w:val="single" w:sz="8" w:space="0" w:color="auto"/>
            </w:tcBorders>
            <w:shd w:val="clear" w:color="auto" w:fill="auto"/>
            <w:noWrap/>
            <w:vAlign w:val="center"/>
            <w:hideMark/>
          </w:tcPr>
          <w:p w14:paraId="004F51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DE5E41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76C74A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67F0C5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6F0D02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F6E4BF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Dobrovnik</w:t>
            </w:r>
          </w:p>
        </w:tc>
        <w:tc>
          <w:tcPr>
            <w:tcW w:w="912" w:type="dxa"/>
            <w:tcBorders>
              <w:top w:val="nil"/>
              <w:left w:val="nil"/>
              <w:bottom w:val="single" w:sz="8" w:space="0" w:color="auto"/>
              <w:right w:val="single" w:sz="8" w:space="0" w:color="auto"/>
            </w:tcBorders>
            <w:shd w:val="clear" w:color="auto" w:fill="auto"/>
            <w:noWrap/>
            <w:vAlign w:val="center"/>
            <w:hideMark/>
          </w:tcPr>
          <w:p w14:paraId="0565673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12" w:type="dxa"/>
            <w:tcBorders>
              <w:top w:val="nil"/>
              <w:left w:val="nil"/>
              <w:bottom w:val="single" w:sz="8" w:space="0" w:color="auto"/>
              <w:right w:val="single" w:sz="8" w:space="0" w:color="auto"/>
            </w:tcBorders>
            <w:shd w:val="clear" w:color="auto" w:fill="auto"/>
            <w:noWrap/>
            <w:vAlign w:val="center"/>
            <w:hideMark/>
          </w:tcPr>
          <w:p w14:paraId="1E34DD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1.266</w:t>
            </w:r>
          </w:p>
        </w:tc>
        <w:tc>
          <w:tcPr>
            <w:tcW w:w="1152" w:type="dxa"/>
            <w:tcBorders>
              <w:top w:val="nil"/>
              <w:left w:val="nil"/>
              <w:bottom w:val="single" w:sz="8" w:space="0" w:color="auto"/>
              <w:right w:val="single" w:sz="8" w:space="0" w:color="auto"/>
            </w:tcBorders>
            <w:shd w:val="clear" w:color="auto" w:fill="auto"/>
            <w:noWrap/>
            <w:vAlign w:val="center"/>
            <w:hideMark/>
          </w:tcPr>
          <w:p w14:paraId="6D31C0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1451" w:type="dxa"/>
            <w:tcBorders>
              <w:top w:val="nil"/>
              <w:left w:val="nil"/>
              <w:bottom w:val="single" w:sz="8" w:space="0" w:color="auto"/>
              <w:right w:val="single" w:sz="8" w:space="0" w:color="auto"/>
            </w:tcBorders>
            <w:shd w:val="clear" w:color="000000" w:fill="FFCC00"/>
            <w:vAlign w:val="center"/>
            <w:hideMark/>
          </w:tcPr>
          <w:p w14:paraId="28B6E4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0B654B6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480AEE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6D797F66"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3095AC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8ECFAE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Gornja Radgona</w:t>
            </w:r>
          </w:p>
        </w:tc>
        <w:tc>
          <w:tcPr>
            <w:tcW w:w="912" w:type="dxa"/>
            <w:tcBorders>
              <w:top w:val="nil"/>
              <w:left w:val="nil"/>
              <w:bottom w:val="single" w:sz="8" w:space="0" w:color="auto"/>
              <w:right w:val="single" w:sz="8" w:space="0" w:color="auto"/>
            </w:tcBorders>
            <w:shd w:val="clear" w:color="auto" w:fill="auto"/>
            <w:noWrap/>
            <w:vAlign w:val="center"/>
            <w:hideMark/>
          </w:tcPr>
          <w:p w14:paraId="066181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74,6</w:t>
            </w:r>
          </w:p>
        </w:tc>
        <w:tc>
          <w:tcPr>
            <w:tcW w:w="912" w:type="dxa"/>
            <w:tcBorders>
              <w:top w:val="nil"/>
              <w:left w:val="nil"/>
              <w:bottom w:val="single" w:sz="8" w:space="0" w:color="auto"/>
              <w:right w:val="single" w:sz="8" w:space="0" w:color="auto"/>
            </w:tcBorders>
            <w:shd w:val="clear" w:color="auto" w:fill="auto"/>
            <w:noWrap/>
            <w:vAlign w:val="center"/>
            <w:hideMark/>
          </w:tcPr>
          <w:p w14:paraId="65B0E2D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8.471</w:t>
            </w:r>
          </w:p>
        </w:tc>
        <w:tc>
          <w:tcPr>
            <w:tcW w:w="1152" w:type="dxa"/>
            <w:tcBorders>
              <w:top w:val="nil"/>
              <w:left w:val="nil"/>
              <w:bottom w:val="single" w:sz="8" w:space="0" w:color="auto"/>
              <w:right w:val="single" w:sz="8" w:space="0" w:color="auto"/>
            </w:tcBorders>
            <w:shd w:val="clear" w:color="auto" w:fill="auto"/>
            <w:noWrap/>
            <w:vAlign w:val="center"/>
            <w:hideMark/>
          </w:tcPr>
          <w:p w14:paraId="4DFB0A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113,6</w:t>
            </w:r>
          </w:p>
        </w:tc>
        <w:tc>
          <w:tcPr>
            <w:tcW w:w="1451" w:type="dxa"/>
            <w:tcBorders>
              <w:top w:val="nil"/>
              <w:left w:val="nil"/>
              <w:bottom w:val="single" w:sz="8" w:space="0" w:color="auto"/>
              <w:right w:val="single" w:sz="8" w:space="0" w:color="auto"/>
            </w:tcBorders>
            <w:shd w:val="clear" w:color="000000" w:fill="FFCC00"/>
            <w:vAlign w:val="center"/>
            <w:hideMark/>
          </w:tcPr>
          <w:p w14:paraId="32CCCE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7616D2C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64A01C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C308102"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691968B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ED3D7B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Gornji Petrovci</w:t>
            </w:r>
          </w:p>
        </w:tc>
        <w:tc>
          <w:tcPr>
            <w:tcW w:w="912" w:type="dxa"/>
            <w:tcBorders>
              <w:top w:val="nil"/>
              <w:left w:val="nil"/>
              <w:bottom w:val="single" w:sz="8" w:space="0" w:color="auto"/>
              <w:right w:val="single" w:sz="8" w:space="0" w:color="auto"/>
            </w:tcBorders>
            <w:shd w:val="clear" w:color="auto" w:fill="auto"/>
            <w:noWrap/>
            <w:vAlign w:val="center"/>
            <w:hideMark/>
          </w:tcPr>
          <w:p w14:paraId="7007D5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66,8</w:t>
            </w:r>
          </w:p>
        </w:tc>
        <w:tc>
          <w:tcPr>
            <w:tcW w:w="912" w:type="dxa"/>
            <w:tcBorders>
              <w:top w:val="nil"/>
              <w:left w:val="nil"/>
              <w:bottom w:val="single" w:sz="8" w:space="0" w:color="auto"/>
              <w:right w:val="single" w:sz="8" w:space="0" w:color="auto"/>
            </w:tcBorders>
            <w:shd w:val="clear" w:color="auto" w:fill="auto"/>
            <w:noWrap/>
            <w:vAlign w:val="center"/>
            <w:hideMark/>
          </w:tcPr>
          <w:p w14:paraId="77A32F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2.044</w:t>
            </w:r>
          </w:p>
        </w:tc>
        <w:tc>
          <w:tcPr>
            <w:tcW w:w="1152" w:type="dxa"/>
            <w:tcBorders>
              <w:top w:val="nil"/>
              <w:left w:val="nil"/>
              <w:bottom w:val="single" w:sz="8" w:space="0" w:color="auto"/>
              <w:right w:val="single" w:sz="8" w:space="0" w:color="auto"/>
            </w:tcBorders>
            <w:shd w:val="clear" w:color="auto" w:fill="auto"/>
            <w:noWrap/>
            <w:vAlign w:val="center"/>
            <w:hideMark/>
          </w:tcPr>
          <w:p w14:paraId="4A5CB45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30,6</w:t>
            </w:r>
          </w:p>
        </w:tc>
        <w:tc>
          <w:tcPr>
            <w:tcW w:w="1451" w:type="dxa"/>
            <w:tcBorders>
              <w:top w:val="nil"/>
              <w:left w:val="nil"/>
              <w:bottom w:val="single" w:sz="8" w:space="0" w:color="auto"/>
              <w:right w:val="single" w:sz="8" w:space="0" w:color="auto"/>
            </w:tcBorders>
            <w:shd w:val="clear" w:color="auto" w:fill="auto"/>
            <w:noWrap/>
            <w:vAlign w:val="center"/>
            <w:hideMark/>
          </w:tcPr>
          <w:p w14:paraId="617E3D7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43083D3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E20678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1D1F14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BD1F0D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01103A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Grad</w:t>
            </w:r>
          </w:p>
        </w:tc>
        <w:tc>
          <w:tcPr>
            <w:tcW w:w="912" w:type="dxa"/>
            <w:tcBorders>
              <w:top w:val="nil"/>
              <w:left w:val="nil"/>
              <w:bottom w:val="single" w:sz="8" w:space="0" w:color="auto"/>
              <w:right w:val="single" w:sz="8" w:space="0" w:color="auto"/>
            </w:tcBorders>
            <w:shd w:val="clear" w:color="auto" w:fill="auto"/>
            <w:noWrap/>
            <w:vAlign w:val="center"/>
            <w:hideMark/>
          </w:tcPr>
          <w:p w14:paraId="47C6FE0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37,4</w:t>
            </w:r>
          </w:p>
        </w:tc>
        <w:tc>
          <w:tcPr>
            <w:tcW w:w="912" w:type="dxa"/>
            <w:tcBorders>
              <w:top w:val="nil"/>
              <w:left w:val="nil"/>
              <w:bottom w:val="single" w:sz="8" w:space="0" w:color="auto"/>
              <w:right w:val="single" w:sz="8" w:space="0" w:color="auto"/>
            </w:tcBorders>
            <w:shd w:val="clear" w:color="auto" w:fill="auto"/>
            <w:noWrap/>
            <w:vAlign w:val="center"/>
            <w:hideMark/>
          </w:tcPr>
          <w:p w14:paraId="380D42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2.141</w:t>
            </w:r>
          </w:p>
        </w:tc>
        <w:tc>
          <w:tcPr>
            <w:tcW w:w="1152" w:type="dxa"/>
            <w:tcBorders>
              <w:top w:val="nil"/>
              <w:left w:val="nil"/>
              <w:bottom w:val="single" w:sz="8" w:space="0" w:color="auto"/>
              <w:right w:val="single" w:sz="8" w:space="0" w:color="auto"/>
            </w:tcBorders>
            <w:shd w:val="clear" w:color="auto" w:fill="auto"/>
            <w:noWrap/>
            <w:vAlign w:val="center"/>
            <w:hideMark/>
          </w:tcPr>
          <w:p w14:paraId="6FC63C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57,2</w:t>
            </w:r>
          </w:p>
        </w:tc>
        <w:tc>
          <w:tcPr>
            <w:tcW w:w="1451" w:type="dxa"/>
            <w:tcBorders>
              <w:top w:val="nil"/>
              <w:left w:val="nil"/>
              <w:bottom w:val="single" w:sz="8" w:space="0" w:color="auto"/>
              <w:right w:val="single" w:sz="8" w:space="0" w:color="auto"/>
            </w:tcBorders>
            <w:shd w:val="clear" w:color="auto" w:fill="auto"/>
            <w:noWrap/>
            <w:vAlign w:val="center"/>
            <w:hideMark/>
          </w:tcPr>
          <w:p w14:paraId="231867A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A4C8AC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575588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694E02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E233B5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8A94C8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Hodoš</w:t>
            </w:r>
          </w:p>
        </w:tc>
        <w:tc>
          <w:tcPr>
            <w:tcW w:w="912" w:type="dxa"/>
            <w:tcBorders>
              <w:top w:val="nil"/>
              <w:left w:val="nil"/>
              <w:bottom w:val="single" w:sz="8" w:space="0" w:color="auto"/>
              <w:right w:val="single" w:sz="8" w:space="0" w:color="auto"/>
            </w:tcBorders>
            <w:shd w:val="clear" w:color="auto" w:fill="auto"/>
            <w:noWrap/>
            <w:vAlign w:val="center"/>
            <w:hideMark/>
          </w:tcPr>
          <w:p w14:paraId="51EAC1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w:t>
            </w:r>
          </w:p>
        </w:tc>
        <w:tc>
          <w:tcPr>
            <w:tcW w:w="912" w:type="dxa"/>
            <w:tcBorders>
              <w:top w:val="nil"/>
              <w:left w:val="nil"/>
              <w:bottom w:val="single" w:sz="8" w:space="0" w:color="auto"/>
              <w:right w:val="single" w:sz="8" w:space="0" w:color="auto"/>
            </w:tcBorders>
            <w:shd w:val="clear" w:color="auto" w:fill="auto"/>
            <w:noWrap/>
            <w:vAlign w:val="center"/>
            <w:hideMark/>
          </w:tcPr>
          <w:p w14:paraId="360A296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372</w:t>
            </w:r>
          </w:p>
        </w:tc>
        <w:tc>
          <w:tcPr>
            <w:tcW w:w="1152" w:type="dxa"/>
            <w:tcBorders>
              <w:top w:val="nil"/>
              <w:left w:val="nil"/>
              <w:bottom w:val="single" w:sz="8" w:space="0" w:color="auto"/>
              <w:right w:val="single" w:sz="8" w:space="0" w:color="auto"/>
            </w:tcBorders>
            <w:shd w:val="clear" w:color="auto" w:fill="auto"/>
            <w:noWrap/>
            <w:vAlign w:val="center"/>
            <w:hideMark/>
          </w:tcPr>
          <w:p w14:paraId="3EE3AC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20,6</w:t>
            </w:r>
          </w:p>
        </w:tc>
        <w:tc>
          <w:tcPr>
            <w:tcW w:w="1451" w:type="dxa"/>
            <w:tcBorders>
              <w:top w:val="nil"/>
              <w:left w:val="nil"/>
              <w:bottom w:val="single" w:sz="8" w:space="0" w:color="auto"/>
              <w:right w:val="single" w:sz="8" w:space="0" w:color="auto"/>
            </w:tcBorders>
            <w:shd w:val="clear" w:color="auto" w:fill="auto"/>
            <w:noWrap/>
            <w:vAlign w:val="center"/>
            <w:hideMark/>
          </w:tcPr>
          <w:p w14:paraId="3F63B1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6E9C66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010B38F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427161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868072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9E6E6A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Kobilje</w:t>
            </w:r>
          </w:p>
        </w:tc>
        <w:tc>
          <w:tcPr>
            <w:tcW w:w="912" w:type="dxa"/>
            <w:tcBorders>
              <w:top w:val="nil"/>
              <w:left w:val="nil"/>
              <w:bottom w:val="single" w:sz="8" w:space="0" w:color="auto"/>
              <w:right w:val="single" w:sz="8" w:space="0" w:color="auto"/>
            </w:tcBorders>
            <w:shd w:val="clear" w:color="auto" w:fill="auto"/>
            <w:noWrap/>
            <w:vAlign w:val="center"/>
            <w:hideMark/>
          </w:tcPr>
          <w:p w14:paraId="7A2B6C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19,7</w:t>
            </w:r>
          </w:p>
        </w:tc>
        <w:tc>
          <w:tcPr>
            <w:tcW w:w="912" w:type="dxa"/>
            <w:tcBorders>
              <w:top w:val="nil"/>
              <w:left w:val="nil"/>
              <w:bottom w:val="single" w:sz="8" w:space="0" w:color="auto"/>
              <w:right w:val="single" w:sz="8" w:space="0" w:color="auto"/>
            </w:tcBorders>
            <w:shd w:val="clear" w:color="auto" w:fill="auto"/>
            <w:noWrap/>
            <w:vAlign w:val="center"/>
            <w:hideMark/>
          </w:tcPr>
          <w:p w14:paraId="6EEDA6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570</w:t>
            </w:r>
          </w:p>
        </w:tc>
        <w:tc>
          <w:tcPr>
            <w:tcW w:w="1152" w:type="dxa"/>
            <w:tcBorders>
              <w:top w:val="nil"/>
              <w:left w:val="nil"/>
              <w:bottom w:val="single" w:sz="8" w:space="0" w:color="auto"/>
              <w:right w:val="single" w:sz="8" w:space="0" w:color="auto"/>
            </w:tcBorders>
            <w:shd w:val="clear" w:color="auto" w:fill="auto"/>
            <w:noWrap/>
            <w:vAlign w:val="center"/>
            <w:hideMark/>
          </w:tcPr>
          <w:p w14:paraId="2E151FF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28,9</w:t>
            </w:r>
          </w:p>
        </w:tc>
        <w:tc>
          <w:tcPr>
            <w:tcW w:w="1451" w:type="dxa"/>
            <w:tcBorders>
              <w:top w:val="nil"/>
              <w:left w:val="nil"/>
              <w:bottom w:val="single" w:sz="8" w:space="0" w:color="auto"/>
              <w:right w:val="single" w:sz="8" w:space="0" w:color="auto"/>
            </w:tcBorders>
            <w:shd w:val="clear" w:color="auto" w:fill="auto"/>
            <w:noWrap/>
            <w:vAlign w:val="center"/>
            <w:hideMark/>
          </w:tcPr>
          <w:p w14:paraId="7B785E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3D267A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9DE672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7623BD6"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A870D3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A125B2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Križevci</w:t>
            </w:r>
          </w:p>
        </w:tc>
        <w:tc>
          <w:tcPr>
            <w:tcW w:w="912" w:type="dxa"/>
            <w:tcBorders>
              <w:top w:val="nil"/>
              <w:left w:val="nil"/>
              <w:bottom w:val="single" w:sz="8" w:space="0" w:color="auto"/>
              <w:right w:val="single" w:sz="8" w:space="0" w:color="auto"/>
            </w:tcBorders>
            <w:shd w:val="clear" w:color="auto" w:fill="auto"/>
            <w:noWrap/>
            <w:vAlign w:val="center"/>
            <w:hideMark/>
          </w:tcPr>
          <w:p w14:paraId="3D40E5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46,2</w:t>
            </w:r>
          </w:p>
        </w:tc>
        <w:tc>
          <w:tcPr>
            <w:tcW w:w="912" w:type="dxa"/>
            <w:tcBorders>
              <w:top w:val="nil"/>
              <w:left w:val="nil"/>
              <w:bottom w:val="single" w:sz="8" w:space="0" w:color="auto"/>
              <w:right w:val="single" w:sz="8" w:space="0" w:color="auto"/>
            </w:tcBorders>
            <w:shd w:val="clear" w:color="auto" w:fill="auto"/>
            <w:noWrap/>
            <w:vAlign w:val="center"/>
            <w:hideMark/>
          </w:tcPr>
          <w:p w14:paraId="7D9E236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3.638</w:t>
            </w:r>
          </w:p>
        </w:tc>
        <w:tc>
          <w:tcPr>
            <w:tcW w:w="1152" w:type="dxa"/>
            <w:tcBorders>
              <w:top w:val="nil"/>
              <w:left w:val="nil"/>
              <w:bottom w:val="single" w:sz="8" w:space="0" w:color="auto"/>
              <w:right w:val="single" w:sz="8" w:space="0" w:color="auto"/>
            </w:tcBorders>
            <w:shd w:val="clear" w:color="auto" w:fill="auto"/>
            <w:noWrap/>
            <w:vAlign w:val="center"/>
            <w:hideMark/>
          </w:tcPr>
          <w:p w14:paraId="36C181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78,7</w:t>
            </w:r>
          </w:p>
        </w:tc>
        <w:tc>
          <w:tcPr>
            <w:tcW w:w="1451" w:type="dxa"/>
            <w:tcBorders>
              <w:top w:val="nil"/>
              <w:left w:val="nil"/>
              <w:bottom w:val="single" w:sz="8" w:space="0" w:color="auto"/>
              <w:right w:val="single" w:sz="8" w:space="0" w:color="auto"/>
            </w:tcBorders>
            <w:shd w:val="clear" w:color="000000" w:fill="FFCC00"/>
            <w:vAlign w:val="center"/>
            <w:hideMark/>
          </w:tcPr>
          <w:p w14:paraId="388C76F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7FBCEC0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0DB86E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C1B3C0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E9E888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2E7E88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Kuzma</w:t>
            </w:r>
          </w:p>
        </w:tc>
        <w:tc>
          <w:tcPr>
            <w:tcW w:w="912" w:type="dxa"/>
            <w:tcBorders>
              <w:top w:val="nil"/>
              <w:left w:val="nil"/>
              <w:bottom w:val="single" w:sz="8" w:space="0" w:color="auto"/>
              <w:right w:val="single" w:sz="8" w:space="0" w:color="auto"/>
            </w:tcBorders>
            <w:shd w:val="clear" w:color="auto" w:fill="auto"/>
            <w:noWrap/>
            <w:vAlign w:val="center"/>
            <w:hideMark/>
          </w:tcPr>
          <w:p w14:paraId="45D03B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22,9</w:t>
            </w:r>
          </w:p>
        </w:tc>
        <w:tc>
          <w:tcPr>
            <w:tcW w:w="912" w:type="dxa"/>
            <w:tcBorders>
              <w:top w:val="nil"/>
              <w:left w:val="nil"/>
              <w:bottom w:val="single" w:sz="8" w:space="0" w:color="auto"/>
              <w:right w:val="single" w:sz="8" w:space="0" w:color="auto"/>
            </w:tcBorders>
            <w:shd w:val="clear" w:color="auto" w:fill="auto"/>
            <w:noWrap/>
            <w:vAlign w:val="center"/>
            <w:hideMark/>
          </w:tcPr>
          <w:p w14:paraId="609474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1.583</w:t>
            </w:r>
          </w:p>
        </w:tc>
        <w:tc>
          <w:tcPr>
            <w:tcW w:w="1152" w:type="dxa"/>
            <w:tcBorders>
              <w:top w:val="nil"/>
              <w:left w:val="nil"/>
              <w:bottom w:val="single" w:sz="8" w:space="0" w:color="auto"/>
              <w:right w:val="single" w:sz="8" w:space="0" w:color="auto"/>
            </w:tcBorders>
            <w:shd w:val="clear" w:color="auto" w:fill="auto"/>
            <w:noWrap/>
            <w:vAlign w:val="center"/>
            <w:hideMark/>
          </w:tcPr>
          <w:p w14:paraId="3A57AA4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69,1</w:t>
            </w:r>
          </w:p>
        </w:tc>
        <w:tc>
          <w:tcPr>
            <w:tcW w:w="1451" w:type="dxa"/>
            <w:tcBorders>
              <w:top w:val="nil"/>
              <w:left w:val="nil"/>
              <w:bottom w:val="single" w:sz="8" w:space="0" w:color="auto"/>
              <w:right w:val="single" w:sz="8" w:space="0" w:color="auto"/>
            </w:tcBorders>
            <w:shd w:val="clear" w:color="auto" w:fill="auto"/>
            <w:noWrap/>
            <w:vAlign w:val="center"/>
            <w:hideMark/>
          </w:tcPr>
          <w:p w14:paraId="502C46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D94AFE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C2C573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F9A7C7D"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BDA272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B1D5B8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Lendava</w:t>
            </w:r>
          </w:p>
        </w:tc>
        <w:tc>
          <w:tcPr>
            <w:tcW w:w="912" w:type="dxa"/>
            <w:tcBorders>
              <w:top w:val="nil"/>
              <w:left w:val="nil"/>
              <w:bottom w:val="single" w:sz="8" w:space="0" w:color="auto"/>
              <w:right w:val="single" w:sz="8" w:space="0" w:color="auto"/>
            </w:tcBorders>
            <w:shd w:val="clear" w:color="auto" w:fill="auto"/>
            <w:noWrap/>
            <w:vAlign w:val="center"/>
            <w:hideMark/>
          </w:tcPr>
          <w:p w14:paraId="604E6C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123</w:t>
            </w:r>
          </w:p>
        </w:tc>
        <w:tc>
          <w:tcPr>
            <w:tcW w:w="912" w:type="dxa"/>
            <w:tcBorders>
              <w:top w:val="nil"/>
              <w:left w:val="nil"/>
              <w:bottom w:val="single" w:sz="8" w:space="0" w:color="auto"/>
              <w:right w:val="single" w:sz="8" w:space="0" w:color="auto"/>
            </w:tcBorders>
            <w:shd w:val="clear" w:color="auto" w:fill="auto"/>
            <w:noWrap/>
            <w:vAlign w:val="center"/>
            <w:hideMark/>
          </w:tcPr>
          <w:p w14:paraId="3BB72E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10.517</w:t>
            </w:r>
          </w:p>
        </w:tc>
        <w:tc>
          <w:tcPr>
            <w:tcW w:w="1152" w:type="dxa"/>
            <w:tcBorders>
              <w:top w:val="nil"/>
              <w:left w:val="nil"/>
              <w:bottom w:val="single" w:sz="8" w:space="0" w:color="auto"/>
              <w:right w:val="single" w:sz="8" w:space="0" w:color="auto"/>
            </w:tcBorders>
            <w:shd w:val="clear" w:color="auto" w:fill="auto"/>
            <w:noWrap/>
            <w:vAlign w:val="center"/>
            <w:hideMark/>
          </w:tcPr>
          <w:p w14:paraId="7D8D22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51" w:type="dxa"/>
            <w:tcBorders>
              <w:top w:val="nil"/>
              <w:left w:val="nil"/>
              <w:bottom w:val="single" w:sz="8" w:space="0" w:color="auto"/>
              <w:right w:val="single" w:sz="8" w:space="0" w:color="auto"/>
            </w:tcBorders>
            <w:shd w:val="clear" w:color="000000" w:fill="FF0000"/>
            <w:vAlign w:val="center"/>
            <w:hideMark/>
          </w:tcPr>
          <w:p w14:paraId="2A83E3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20B9C5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11CBB99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7D05955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4A6A39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7DE01E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Ljutomer</w:t>
            </w:r>
          </w:p>
        </w:tc>
        <w:tc>
          <w:tcPr>
            <w:tcW w:w="912" w:type="dxa"/>
            <w:tcBorders>
              <w:top w:val="nil"/>
              <w:left w:val="nil"/>
              <w:bottom w:val="single" w:sz="8" w:space="0" w:color="auto"/>
              <w:right w:val="single" w:sz="8" w:space="0" w:color="auto"/>
            </w:tcBorders>
            <w:shd w:val="clear" w:color="auto" w:fill="auto"/>
            <w:noWrap/>
            <w:vAlign w:val="center"/>
            <w:hideMark/>
          </w:tcPr>
          <w:p w14:paraId="5AFC3AC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107,2</w:t>
            </w:r>
          </w:p>
        </w:tc>
        <w:tc>
          <w:tcPr>
            <w:tcW w:w="912" w:type="dxa"/>
            <w:tcBorders>
              <w:top w:val="nil"/>
              <w:left w:val="nil"/>
              <w:bottom w:val="single" w:sz="8" w:space="0" w:color="auto"/>
              <w:right w:val="single" w:sz="8" w:space="0" w:color="auto"/>
            </w:tcBorders>
            <w:shd w:val="clear" w:color="auto" w:fill="auto"/>
            <w:noWrap/>
            <w:vAlign w:val="center"/>
            <w:hideMark/>
          </w:tcPr>
          <w:p w14:paraId="1968F8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11.441</w:t>
            </w:r>
          </w:p>
        </w:tc>
        <w:tc>
          <w:tcPr>
            <w:tcW w:w="1152" w:type="dxa"/>
            <w:tcBorders>
              <w:top w:val="nil"/>
              <w:left w:val="nil"/>
              <w:bottom w:val="single" w:sz="8" w:space="0" w:color="auto"/>
              <w:right w:val="single" w:sz="8" w:space="0" w:color="auto"/>
            </w:tcBorders>
            <w:shd w:val="clear" w:color="auto" w:fill="auto"/>
            <w:noWrap/>
            <w:vAlign w:val="center"/>
            <w:hideMark/>
          </w:tcPr>
          <w:p w14:paraId="6AFF32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106,7</w:t>
            </w:r>
          </w:p>
        </w:tc>
        <w:tc>
          <w:tcPr>
            <w:tcW w:w="1451" w:type="dxa"/>
            <w:tcBorders>
              <w:top w:val="nil"/>
              <w:left w:val="nil"/>
              <w:bottom w:val="single" w:sz="8" w:space="0" w:color="auto"/>
              <w:right w:val="single" w:sz="8" w:space="0" w:color="auto"/>
            </w:tcBorders>
            <w:shd w:val="clear" w:color="000000" w:fill="FFCC00"/>
            <w:vAlign w:val="center"/>
            <w:hideMark/>
          </w:tcPr>
          <w:p w14:paraId="5B38A78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2780E3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6B01A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5972AFB"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5A3F20F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2E189D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Moravske Toplice</w:t>
            </w:r>
          </w:p>
        </w:tc>
        <w:tc>
          <w:tcPr>
            <w:tcW w:w="912" w:type="dxa"/>
            <w:tcBorders>
              <w:top w:val="nil"/>
              <w:left w:val="nil"/>
              <w:bottom w:val="single" w:sz="8" w:space="0" w:color="auto"/>
              <w:right w:val="single" w:sz="8" w:space="0" w:color="auto"/>
            </w:tcBorders>
            <w:shd w:val="clear" w:color="auto" w:fill="auto"/>
            <w:noWrap/>
            <w:vAlign w:val="center"/>
            <w:hideMark/>
          </w:tcPr>
          <w:p w14:paraId="6170CCB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144,5</w:t>
            </w:r>
          </w:p>
        </w:tc>
        <w:tc>
          <w:tcPr>
            <w:tcW w:w="912" w:type="dxa"/>
            <w:tcBorders>
              <w:top w:val="nil"/>
              <w:left w:val="nil"/>
              <w:bottom w:val="single" w:sz="8" w:space="0" w:color="auto"/>
              <w:right w:val="single" w:sz="8" w:space="0" w:color="auto"/>
            </w:tcBorders>
            <w:shd w:val="clear" w:color="auto" w:fill="auto"/>
            <w:noWrap/>
            <w:vAlign w:val="center"/>
            <w:hideMark/>
          </w:tcPr>
          <w:p w14:paraId="3F6ABF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5.831</w:t>
            </w:r>
          </w:p>
        </w:tc>
        <w:tc>
          <w:tcPr>
            <w:tcW w:w="1152" w:type="dxa"/>
            <w:tcBorders>
              <w:top w:val="nil"/>
              <w:left w:val="nil"/>
              <w:bottom w:val="single" w:sz="8" w:space="0" w:color="auto"/>
              <w:right w:val="single" w:sz="8" w:space="0" w:color="auto"/>
            </w:tcBorders>
            <w:shd w:val="clear" w:color="auto" w:fill="auto"/>
            <w:noWrap/>
            <w:vAlign w:val="center"/>
            <w:hideMark/>
          </w:tcPr>
          <w:p w14:paraId="7D3155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40,4</w:t>
            </w:r>
          </w:p>
        </w:tc>
        <w:tc>
          <w:tcPr>
            <w:tcW w:w="1451" w:type="dxa"/>
            <w:tcBorders>
              <w:top w:val="nil"/>
              <w:left w:val="nil"/>
              <w:bottom w:val="single" w:sz="8" w:space="0" w:color="auto"/>
              <w:right w:val="single" w:sz="8" w:space="0" w:color="auto"/>
            </w:tcBorders>
            <w:shd w:val="clear" w:color="auto" w:fill="auto"/>
            <w:noWrap/>
            <w:vAlign w:val="center"/>
            <w:hideMark/>
          </w:tcPr>
          <w:p w14:paraId="68A45D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4B3124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4D1F45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FCE950B"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7358D1A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170A24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Murska Sobota</w:t>
            </w:r>
          </w:p>
        </w:tc>
        <w:tc>
          <w:tcPr>
            <w:tcW w:w="912" w:type="dxa"/>
            <w:tcBorders>
              <w:top w:val="nil"/>
              <w:left w:val="nil"/>
              <w:bottom w:val="single" w:sz="8" w:space="0" w:color="auto"/>
              <w:right w:val="single" w:sz="8" w:space="0" w:color="auto"/>
            </w:tcBorders>
            <w:shd w:val="clear" w:color="auto" w:fill="auto"/>
            <w:noWrap/>
            <w:vAlign w:val="center"/>
            <w:hideMark/>
          </w:tcPr>
          <w:p w14:paraId="490F56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64,4</w:t>
            </w:r>
          </w:p>
        </w:tc>
        <w:tc>
          <w:tcPr>
            <w:tcW w:w="912" w:type="dxa"/>
            <w:tcBorders>
              <w:top w:val="nil"/>
              <w:left w:val="nil"/>
              <w:bottom w:val="single" w:sz="8" w:space="0" w:color="auto"/>
              <w:right w:val="single" w:sz="8" w:space="0" w:color="auto"/>
            </w:tcBorders>
            <w:shd w:val="clear" w:color="auto" w:fill="auto"/>
            <w:noWrap/>
            <w:vAlign w:val="center"/>
            <w:hideMark/>
          </w:tcPr>
          <w:p w14:paraId="6C7D7B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18.923</w:t>
            </w:r>
          </w:p>
        </w:tc>
        <w:tc>
          <w:tcPr>
            <w:tcW w:w="1152" w:type="dxa"/>
            <w:tcBorders>
              <w:top w:val="nil"/>
              <w:left w:val="nil"/>
              <w:bottom w:val="single" w:sz="8" w:space="0" w:color="auto"/>
              <w:right w:val="single" w:sz="8" w:space="0" w:color="auto"/>
            </w:tcBorders>
            <w:shd w:val="clear" w:color="auto" w:fill="auto"/>
            <w:noWrap/>
            <w:vAlign w:val="center"/>
            <w:hideMark/>
          </w:tcPr>
          <w:p w14:paraId="24EFF8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293,8</w:t>
            </w:r>
          </w:p>
        </w:tc>
        <w:tc>
          <w:tcPr>
            <w:tcW w:w="1451" w:type="dxa"/>
            <w:tcBorders>
              <w:top w:val="nil"/>
              <w:left w:val="nil"/>
              <w:bottom w:val="single" w:sz="8" w:space="0" w:color="auto"/>
              <w:right w:val="single" w:sz="8" w:space="0" w:color="auto"/>
            </w:tcBorders>
            <w:shd w:val="clear" w:color="000000" w:fill="FFCC00"/>
            <w:vAlign w:val="center"/>
            <w:hideMark/>
          </w:tcPr>
          <w:p w14:paraId="252BF4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223EA3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8221D6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ED09E7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338894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AF86C0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Odranci</w:t>
            </w:r>
          </w:p>
        </w:tc>
        <w:tc>
          <w:tcPr>
            <w:tcW w:w="912" w:type="dxa"/>
            <w:tcBorders>
              <w:top w:val="nil"/>
              <w:left w:val="nil"/>
              <w:bottom w:val="single" w:sz="8" w:space="0" w:color="auto"/>
              <w:right w:val="single" w:sz="8" w:space="0" w:color="auto"/>
            </w:tcBorders>
            <w:shd w:val="clear" w:color="auto" w:fill="auto"/>
            <w:noWrap/>
            <w:vAlign w:val="center"/>
            <w:hideMark/>
          </w:tcPr>
          <w:p w14:paraId="3754F1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6,9</w:t>
            </w:r>
          </w:p>
        </w:tc>
        <w:tc>
          <w:tcPr>
            <w:tcW w:w="912" w:type="dxa"/>
            <w:tcBorders>
              <w:top w:val="nil"/>
              <w:left w:val="nil"/>
              <w:bottom w:val="single" w:sz="8" w:space="0" w:color="auto"/>
              <w:right w:val="single" w:sz="8" w:space="0" w:color="auto"/>
            </w:tcBorders>
            <w:shd w:val="clear" w:color="auto" w:fill="auto"/>
            <w:noWrap/>
            <w:vAlign w:val="center"/>
            <w:hideMark/>
          </w:tcPr>
          <w:p w14:paraId="50B7301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1.632</w:t>
            </w:r>
          </w:p>
        </w:tc>
        <w:tc>
          <w:tcPr>
            <w:tcW w:w="1152" w:type="dxa"/>
            <w:tcBorders>
              <w:top w:val="nil"/>
              <w:left w:val="nil"/>
              <w:bottom w:val="single" w:sz="8" w:space="0" w:color="auto"/>
              <w:right w:val="single" w:sz="8" w:space="0" w:color="auto"/>
            </w:tcBorders>
            <w:shd w:val="clear" w:color="auto" w:fill="auto"/>
            <w:noWrap/>
            <w:vAlign w:val="center"/>
            <w:hideMark/>
          </w:tcPr>
          <w:p w14:paraId="1EBD8D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236,5</w:t>
            </w:r>
          </w:p>
        </w:tc>
        <w:tc>
          <w:tcPr>
            <w:tcW w:w="1451" w:type="dxa"/>
            <w:tcBorders>
              <w:top w:val="nil"/>
              <w:left w:val="nil"/>
              <w:bottom w:val="single" w:sz="8" w:space="0" w:color="auto"/>
              <w:right w:val="single" w:sz="8" w:space="0" w:color="auto"/>
            </w:tcBorders>
            <w:shd w:val="clear" w:color="auto" w:fill="auto"/>
            <w:noWrap/>
            <w:vAlign w:val="center"/>
            <w:hideMark/>
          </w:tcPr>
          <w:p w14:paraId="68EBF27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EC2ECA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6FD4F1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72FEBE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45D1FE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39D38A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Puconci</w:t>
            </w:r>
          </w:p>
        </w:tc>
        <w:tc>
          <w:tcPr>
            <w:tcW w:w="912" w:type="dxa"/>
            <w:tcBorders>
              <w:top w:val="nil"/>
              <w:left w:val="nil"/>
              <w:bottom w:val="single" w:sz="8" w:space="0" w:color="auto"/>
              <w:right w:val="single" w:sz="8" w:space="0" w:color="auto"/>
            </w:tcBorders>
            <w:shd w:val="clear" w:color="auto" w:fill="auto"/>
            <w:noWrap/>
            <w:vAlign w:val="center"/>
            <w:hideMark/>
          </w:tcPr>
          <w:p w14:paraId="719456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12" w:type="dxa"/>
            <w:tcBorders>
              <w:top w:val="nil"/>
              <w:left w:val="nil"/>
              <w:bottom w:val="single" w:sz="8" w:space="0" w:color="auto"/>
              <w:right w:val="single" w:sz="8" w:space="0" w:color="auto"/>
            </w:tcBorders>
            <w:shd w:val="clear" w:color="auto" w:fill="auto"/>
            <w:noWrap/>
            <w:vAlign w:val="center"/>
            <w:hideMark/>
          </w:tcPr>
          <w:p w14:paraId="62CD572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5.958</w:t>
            </w:r>
          </w:p>
        </w:tc>
        <w:tc>
          <w:tcPr>
            <w:tcW w:w="1152" w:type="dxa"/>
            <w:tcBorders>
              <w:top w:val="nil"/>
              <w:left w:val="nil"/>
              <w:bottom w:val="single" w:sz="8" w:space="0" w:color="auto"/>
              <w:right w:val="single" w:sz="8" w:space="0" w:color="auto"/>
            </w:tcBorders>
            <w:shd w:val="clear" w:color="auto" w:fill="auto"/>
            <w:noWrap/>
            <w:vAlign w:val="center"/>
            <w:hideMark/>
          </w:tcPr>
          <w:p w14:paraId="7A9551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55,3</w:t>
            </w:r>
          </w:p>
        </w:tc>
        <w:tc>
          <w:tcPr>
            <w:tcW w:w="1451" w:type="dxa"/>
            <w:tcBorders>
              <w:top w:val="nil"/>
              <w:left w:val="nil"/>
              <w:bottom w:val="single" w:sz="8" w:space="0" w:color="auto"/>
              <w:right w:val="single" w:sz="8" w:space="0" w:color="auto"/>
            </w:tcBorders>
            <w:shd w:val="clear" w:color="000000" w:fill="FFCC00"/>
            <w:vAlign w:val="center"/>
            <w:hideMark/>
          </w:tcPr>
          <w:p w14:paraId="4D5910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6CCDA7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89E97B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7B900F4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47ABAC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35BB89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Radenci</w:t>
            </w:r>
          </w:p>
        </w:tc>
        <w:tc>
          <w:tcPr>
            <w:tcW w:w="912" w:type="dxa"/>
            <w:tcBorders>
              <w:top w:val="nil"/>
              <w:left w:val="nil"/>
              <w:bottom w:val="single" w:sz="8" w:space="0" w:color="auto"/>
              <w:right w:val="single" w:sz="8" w:space="0" w:color="auto"/>
            </w:tcBorders>
            <w:shd w:val="clear" w:color="auto" w:fill="auto"/>
            <w:noWrap/>
            <w:vAlign w:val="center"/>
            <w:hideMark/>
          </w:tcPr>
          <w:p w14:paraId="50C616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34,1</w:t>
            </w:r>
          </w:p>
        </w:tc>
        <w:tc>
          <w:tcPr>
            <w:tcW w:w="912" w:type="dxa"/>
            <w:tcBorders>
              <w:top w:val="nil"/>
              <w:left w:val="nil"/>
              <w:bottom w:val="single" w:sz="8" w:space="0" w:color="auto"/>
              <w:right w:val="single" w:sz="8" w:space="0" w:color="auto"/>
            </w:tcBorders>
            <w:shd w:val="clear" w:color="auto" w:fill="auto"/>
            <w:noWrap/>
            <w:vAlign w:val="center"/>
            <w:hideMark/>
          </w:tcPr>
          <w:p w14:paraId="5A59566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5.143</w:t>
            </w:r>
          </w:p>
        </w:tc>
        <w:tc>
          <w:tcPr>
            <w:tcW w:w="1152" w:type="dxa"/>
            <w:tcBorders>
              <w:top w:val="nil"/>
              <w:left w:val="nil"/>
              <w:bottom w:val="single" w:sz="8" w:space="0" w:color="auto"/>
              <w:right w:val="single" w:sz="8" w:space="0" w:color="auto"/>
            </w:tcBorders>
            <w:shd w:val="clear" w:color="auto" w:fill="auto"/>
            <w:noWrap/>
            <w:vAlign w:val="center"/>
            <w:hideMark/>
          </w:tcPr>
          <w:p w14:paraId="3054B8F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150,8</w:t>
            </w:r>
          </w:p>
        </w:tc>
        <w:tc>
          <w:tcPr>
            <w:tcW w:w="1451" w:type="dxa"/>
            <w:tcBorders>
              <w:top w:val="nil"/>
              <w:left w:val="nil"/>
              <w:bottom w:val="single" w:sz="8" w:space="0" w:color="auto"/>
              <w:right w:val="single" w:sz="8" w:space="0" w:color="auto"/>
            </w:tcBorders>
            <w:shd w:val="clear" w:color="000000" w:fill="FFCC00"/>
            <w:vAlign w:val="center"/>
            <w:hideMark/>
          </w:tcPr>
          <w:p w14:paraId="3D478A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7CA8B7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6F8926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50979EA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0A7CC05"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04ACDE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Razkrižje</w:t>
            </w:r>
          </w:p>
        </w:tc>
        <w:tc>
          <w:tcPr>
            <w:tcW w:w="912" w:type="dxa"/>
            <w:tcBorders>
              <w:top w:val="nil"/>
              <w:left w:val="nil"/>
              <w:bottom w:val="single" w:sz="8" w:space="0" w:color="auto"/>
              <w:right w:val="single" w:sz="8" w:space="0" w:color="auto"/>
            </w:tcBorders>
            <w:shd w:val="clear" w:color="auto" w:fill="auto"/>
            <w:noWrap/>
            <w:vAlign w:val="center"/>
            <w:hideMark/>
          </w:tcPr>
          <w:p w14:paraId="70CB15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w:t>
            </w:r>
          </w:p>
        </w:tc>
        <w:tc>
          <w:tcPr>
            <w:tcW w:w="912" w:type="dxa"/>
            <w:tcBorders>
              <w:top w:val="nil"/>
              <w:left w:val="nil"/>
              <w:bottom w:val="single" w:sz="8" w:space="0" w:color="auto"/>
              <w:right w:val="single" w:sz="8" w:space="0" w:color="auto"/>
            </w:tcBorders>
            <w:shd w:val="clear" w:color="auto" w:fill="auto"/>
            <w:noWrap/>
            <w:vAlign w:val="center"/>
            <w:hideMark/>
          </w:tcPr>
          <w:p w14:paraId="3A103A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1.293</w:t>
            </w:r>
          </w:p>
        </w:tc>
        <w:tc>
          <w:tcPr>
            <w:tcW w:w="1152" w:type="dxa"/>
            <w:tcBorders>
              <w:top w:val="nil"/>
              <w:left w:val="nil"/>
              <w:bottom w:val="single" w:sz="8" w:space="0" w:color="auto"/>
              <w:right w:val="single" w:sz="8" w:space="0" w:color="auto"/>
            </w:tcBorders>
            <w:shd w:val="clear" w:color="auto" w:fill="auto"/>
            <w:noWrap/>
            <w:vAlign w:val="center"/>
            <w:hideMark/>
          </w:tcPr>
          <w:p w14:paraId="1B9B89A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131,9</w:t>
            </w:r>
          </w:p>
        </w:tc>
        <w:tc>
          <w:tcPr>
            <w:tcW w:w="1451" w:type="dxa"/>
            <w:tcBorders>
              <w:top w:val="nil"/>
              <w:left w:val="nil"/>
              <w:bottom w:val="single" w:sz="8" w:space="0" w:color="auto"/>
              <w:right w:val="single" w:sz="8" w:space="0" w:color="auto"/>
            </w:tcBorders>
            <w:shd w:val="clear" w:color="auto" w:fill="auto"/>
            <w:noWrap/>
            <w:vAlign w:val="center"/>
            <w:hideMark/>
          </w:tcPr>
          <w:p w14:paraId="38FCA84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FD0991D"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08EC7E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1DAA054" w14:textId="77777777" w:rsidTr="00EE79E7">
        <w:trPr>
          <w:trHeight w:val="287"/>
        </w:trPr>
        <w:tc>
          <w:tcPr>
            <w:tcW w:w="929" w:type="dxa"/>
            <w:vMerge/>
            <w:tcBorders>
              <w:top w:val="nil"/>
              <w:left w:val="single" w:sz="8" w:space="0" w:color="auto"/>
              <w:bottom w:val="single" w:sz="8" w:space="0" w:color="000000"/>
              <w:right w:val="single" w:sz="8" w:space="0" w:color="auto"/>
            </w:tcBorders>
            <w:vAlign w:val="center"/>
            <w:hideMark/>
          </w:tcPr>
          <w:p w14:paraId="63ADDC7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FF051E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Rogašovci</w:t>
            </w:r>
          </w:p>
        </w:tc>
        <w:tc>
          <w:tcPr>
            <w:tcW w:w="912" w:type="dxa"/>
            <w:tcBorders>
              <w:top w:val="nil"/>
              <w:left w:val="nil"/>
              <w:bottom w:val="single" w:sz="8" w:space="0" w:color="auto"/>
              <w:right w:val="single" w:sz="8" w:space="0" w:color="auto"/>
            </w:tcBorders>
            <w:shd w:val="clear" w:color="auto" w:fill="auto"/>
            <w:noWrap/>
            <w:vAlign w:val="center"/>
            <w:hideMark/>
          </w:tcPr>
          <w:p w14:paraId="618297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40,1</w:t>
            </w:r>
          </w:p>
        </w:tc>
        <w:tc>
          <w:tcPr>
            <w:tcW w:w="912" w:type="dxa"/>
            <w:tcBorders>
              <w:top w:val="nil"/>
              <w:left w:val="nil"/>
              <w:bottom w:val="single" w:sz="8" w:space="0" w:color="auto"/>
              <w:right w:val="single" w:sz="8" w:space="0" w:color="auto"/>
            </w:tcBorders>
            <w:shd w:val="clear" w:color="auto" w:fill="auto"/>
            <w:noWrap/>
            <w:vAlign w:val="center"/>
            <w:hideMark/>
          </w:tcPr>
          <w:p w14:paraId="6A00DD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3.077</w:t>
            </w:r>
          </w:p>
        </w:tc>
        <w:tc>
          <w:tcPr>
            <w:tcW w:w="1152" w:type="dxa"/>
            <w:tcBorders>
              <w:top w:val="nil"/>
              <w:left w:val="nil"/>
              <w:bottom w:val="single" w:sz="8" w:space="0" w:color="auto"/>
              <w:right w:val="single" w:sz="8" w:space="0" w:color="auto"/>
            </w:tcBorders>
            <w:shd w:val="clear" w:color="auto" w:fill="auto"/>
            <w:noWrap/>
            <w:vAlign w:val="center"/>
            <w:hideMark/>
          </w:tcPr>
          <w:p w14:paraId="3E33C1B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76,7</w:t>
            </w:r>
          </w:p>
        </w:tc>
        <w:tc>
          <w:tcPr>
            <w:tcW w:w="1451" w:type="dxa"/>
            <w:tcBorders>
              <w:top w:val="nil"/>
              <w:left w:val="nil"/>
              <w:bottom w:val="single" w:sz="8" w:space="0" w:color="auto"/>
              <w:right w:val="single" w:sz="8" w:space="0" w:color="auto"/>
            </w:tcBorders>
            <w:shd w:val="clear" w:color="auto" w:fill="auto"/>
            <w:noWrap/>
            <w:vAlign w:val="center"/>
            <w:hideMark/>
          </w:tcPr>
          <w:p w14:paraId="629AE2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AF9706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E5945E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A5E91F0" w14:textId="77777777" w:rsidTr="00EE79E7">
        <w:trPr>
          <w:trHeight w:val="533"/>
        </w:trPr>
        <w:tc>
          <w:tcPr>
            <w:tcW w:w="929" w:type="dxa"/>
            <w:vMerge/>
            <w:tcBorders>
              <w:top w:val="nil"/>
              <w:left w:val="single" w:sz="8" w:space="0" w:color="auto"/>
              <w:bottom w:val="single" w:sz="8" w:space="0" w:color="000000"/>
              <w:right w:val="single" w:sz="8" w:space="0" w:color="auto"/>
            </w:tcBorders>
            <w:vAlign w:val="center"/>
            <w:hideMark/>
          </w:tcPr>
          <w:p w14:paraId="7B459D6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8B3EE3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Sveti Jurij ob Ščavnici</w:t>
            </w:r>
          </w:p>
        </w:tc>
        <w:tc>
          <w:tcPr>
            <w:tcW w:w="912" w:type="dxa"/>
            <w:tcBorders>
              <w:top w:val="nil"/>
              <w:left w:val="nil"/>
              <w:bottom w:val="single" w:sz="8" w:space="0" w:color="auto"/>
              <w:right w:val="single" w:sz="8" w:space="0" w:color="auto"/>
            </w:tcBorders>
            <w:shd w:val="clear" w:color="auto" w:fill="auto"/>
            <w:noWrap/>
            <w:vAlign w:val="center"/>
            <w:hideMark/>
          </w:tcPr>
          <w:p w14:paraId="69C70C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51,3</w:t>
            </w:r>
          </w:p>
        </w:tc>
        <w:tc>
          <w:tcPr>
            <w:tcW w:w="912" w:type="dxa"/>
            <w:tcBorders>
              <w:top w:val="nil"/>
              <w:left w:val="nil"/>
              <w:bottom w:val="single" w:sz="8" w:space="0" w:color="auto"/>
              <w:right w:val="single" w:sz="8" w:space="0" w:color="auto"/>
            </w:tcBorders>
            <w:shd w:val="clear" w:color="auto" w:fill="auto"/>
            <w:noWrap/>
            <w:vAlign w:val="center"/>
            <w:hideMark/>
          </w:tcPr>
          <w:p w14:paraId="142FA8A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2.856</w:t>
            </w:r>
          </w:p>
        </w:tc>
        <w:tc>
          <w:tcPr>
            <w:tcW w:w="1152" w:type="dxa"/>
            <w:tcBorders>
              <w:top w:val="nil"/>
              <w:left w:val="nil"/>
              <w:bottom w:val="single" w:sz="8" w:space="0" w:color="auto"/>
              <w:right w:val="single" w:sz="8" w:space="0" w:color="auto"/>
            </w:tcBorders>
            <w:shd w:val="clear" w:color="auto" w:fill="auto"/>
            <w:noWrap/>
            <w:vAlign w:val="center"/>
            <w:hideMark/>
          </w:tcPr>
          <w:p w14:paraId="036628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55,7</w:t>
            </w:r>
          </w:p>
        </w:tc>
        <w:tc>
          <w:tcPr>
            <w:tcW w:w="1451" w:type="dxa"/>
            <w:tcBorders>
              <w:top w:val="nil"/>
              <w:left w:val="nil"/>
              <w:bottom w:val="single" w:sz="8" w:space="0" w:color="auto"/>
              <w:right w:val="single" w:sz="8" w:space="0" w:color="auto"/>
            </w:tcBorders>
            <w:shd w:val="clear" w:color="auto" w:fill="auto"/>
            <w:noWrap/>
            <w:vAlign w:val="center"/>
            <w:hideMark/>
          </w:tcPr>
          <w:p w14:paraId="0120E6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649AC0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3358A27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7422312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911A00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435A98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Šalovci</w:t>
            </w:r>
          </w:p>
        </w:tc>
        <w:tc>
          <w:tcPr>
            <w:tcW w:w="912" w:type="dxa"/>
            <w:tcBorders>
              <w:top w:val="nil"/>
              <w:left w:val="nil"/>
              <w:bottom w:val="single" w:sz="8" w:space="0" w:color="auto"/>
              <w:right w:val="single" w:sz="8" w:space="0" w:color="auto"/>
            </w:tcBorders>
            <w:shd w:val="clear" w:color="auto" w:fill="auto"/>
            <w:noWrap/>
            <w:vAlign w:val="center"/>
            <w:hideMark/>
          </w:tcPr>
          <w:p w14:paraId="59B475B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58,2</w:t>
            </w:r>
          </w:p>
        </w:tc>
        <w:tc>
          <w:tcPr>
            <w:tcW w:w="912" w:type="dxa"/>
            <w:tcBorders>
              <w:top w:val="nil"/>
              <w:left w:val="nil"/>
              <w:bottom w:val="single" w:sz="8" w:space="0" w:color="auto"/>
              <w:right w:val="single" w:sz="8" w:space="0" w:color="auto"/>
            </w:tcBorders>
            <w:shd w:val="clear" w:color="auto" w:fill="auto"/>
            <w:noWrap/>
            <w:vAlign w:val="center"/>
            <w:hideMark/>
          </w:tcPr>
          <w:p w14:paraId="7B1565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1.436</w:t>
            </w:r>
          </w:p>
        </w:tc>
        <w:tc>
          <w:tcPr>
            <w:tcW w:w="1152" w:type="dxa"/>
            <w:tcBorders>
              <w:top w:val="nil"/>
              <w:left w:val="nil"/>
              <w:bottom w:val="single" w:sz="8" w:space="0" w:color="auto"/>
              <w:right w:val="single" w:sz="8" w:space="0" w:color="auto"/>
            </w:tcBorders>
            <w:shd w:val="clear" w:color="auto" w:fill="auto"/>
            <w:noWrap/>
            <w:vAlign w:val="center"/>
            <w:hideMark/>
          </w:tcPr>
          <w:p w14:paraId="7EEEF4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24,7</w:t>
            </w:r>
          </w:p>
        </w:tc>
        <w:tc>
          <w:tcPr>
            <w:tcW w:w="1451" w:type="dxa"/>
            <w:tcBorders>
              <w:top w:val="nil"/>
              <w:left w:val="nil"/>
              <w:bottom w:val="single" w:sz="8" w:space="0" w:color="auto"/>
              <w:right w:val="single" w:sz="8" w:space="0" w:color="auto"/>
            </w:tcBorders>
            <w:shd w:val="clear" w:color="auto" w:fill="auto"/>
            <w:noWrap/>
            <w:vAlign w:val="center"/>
            <w:hideMark/>
          </w:tcPr>
          <w:p w14:paraId="30376D1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5960ACF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CD9A1D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83C606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EC3CD9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8B273B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Tišina</w:t>
            </w:r>
          </w:p>
        </w:tc>
        <w:tc>
          <w:tcPr>
            <w:tcW w:w="912" w:type="dxa"/>
            <w:tcBorders>
              <w:top w:val="nil"/>
              <w:left w:val="nil"/>
              <w:bottom w:val="single" w:sz="8" w:space="0" w:color="auto"/>
              <w:right w:val="single" w:sz="8" w:space="0" w:color="auto"/>
            </w:tcBorders>
            <w:shd w:val="clear" w:color="auto" w:fill="auto"/>
            <w:noWrap/>
            <w:vAlign w:val="center"/>
            <w:hideMark/>
          </w:tcPr>
          <w:p w14:paraId="110E22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38,8</w:t>
            </w:r>
          </w:p>
        </w:tc>
        <w:tc>
          <w:tcPr>
            <w:tcW w:w="912" w:type="dxa"/>
            <w:tcBorders>
              <w:top w:val="nil"/>
              <w:left w:val="nil"/>
              <w:bottom w:val="single" w:sz="8" w:space="0" w:color="auto"/>
              <w:right w:val="single" w:sz="8" w:space="0" w:color="auto"/>
            </w:tcBorders>
            <w:shd w:val="clear" w:color="auto" w:fill="auto"/>
            <w:noWrap/>
            <w:vAlign w:val="center"/>
            <w:hideMark/>
          </w:tcPr>
          <w:p w14:paraId="6643D0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4.028</w:t>
            </w:r>
          </w:p>
        </w:tc>
        <w:tc>
          <w:tcPr>
            <w:tcW w:w="1152" w:type="dxa"/>
            <w:tcBorders>
              <w:top w:val="nil"/>
              <w:left w:val="nil"/>
              <w:bottom w:val="single" w:sz="8" w:space="0" w:color="auto"/>
              <w:right w:val="single" w:sz="8" w:space="0" w:color="auto"/>
            </w:tcBorders>
            <w:shd w:val="clear" w:color="auto" w:fill="auto"/>
            <w:noWrap/>
            <w:vAlign w:val="center"/>
            <w:hideMark/>
          </w:tcPr>
          <w:p w14:paraId="529DF3C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103,8</w:t>
            </w:r>
          </w:p>
        </w:tc>
        <w:tc>
          <w:tcPr>
            <w:tcW w:w="1451" w:type="dxa"/>
            <w:tcBorders>
              <w:top w:val="nil"/>
              <w:left w:val="nil"/>
              <w:bottom w:val="single" w:sz="8" w:space="0" w:color="auto"/>
              <w:right w:val="single" w:sz="8" w:space="0" w:color="auto"/>
            </w:tcBorders>
            <w:shd w:val="clear" w:color="auto" w:fill="auto"/>
            <w:noWrap/>
            <w:vAlign w:val="center"/>
            <w:hideMark/>
          </w:tcPr>
          <w:p w14:paraId="109CF6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0B3E49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0556CD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38118C9"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F4BE88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E25307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Turnišče</w:t>
            </w:r>
          </w:p>
        </w:tc>
        <w:tc>
          <w:tcPr>
            <w:tcW w:w="912" w:type="dxa"/>
            <w:tcBorders>
              <w:top w:val="nil"/>
              <w:left w:val="nil"/>
              <w:bottom w:val="single" w:sz="8" w:space="0" w:color="auto"/>
              <w:right w:val="single" w:sz="8" w:space="0" w:color="auto"/>
            </w:tcBorders>
            <w:shd w:val="clear" w:color="auto" w:fill="auto"/>
            <w:noWrap/>
            <w:vAlign w:val="center"/>
            <w:hideMark/>
          </w:tcPr>
          <w:p w14:paraId="43C1AE8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23,8</w:t>
            </w:r>
          </w:p>
        </w:tc>
        <w:tc>
          <w:tcPr>
            <w:tcW w:w="912" w:type="dxa"/>
            <w:tcBorders>
              <w:top w:val="nil"/>
              <w:left w:val="nil"/>
              <w:bottom w:val="single" w:sz="8" w:space="0" w:color="auto"/>
              <w:right w:val="single" w:sz="8" w:space="0" w:color="auto"/>
            </w:tcBorders>
            <w:shd w:val="clear" w:color="auto" w:fill="auto"/>
            <w:noWrap/>
            <w:vAlign w:val="center"/>
            <w:hideMark/>
          </w:tcPr>
          <w:p w14:paraId="78526F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3.264</w:t>
            </w:r>
          </w:p>
        </w:tc>
        <w:tc>
          <w:tcPr>
            <w:tcW w:w="1152" w:type="dxa"/>
            <w:tcBorders>
              <w:top w:val="nil"/>
              <w:left w:val="nil"/>
              <w:bottom w:val="single" w:sz="8" w:space="0" w:color="auto"/>
              <w:right w:val="single" w:sz="8" w:space="0" w:color="auto"/>
            </w:tcBorders>
            <w:shd w:val="clear" w:color="auto" w:fill="auto"/>
            <w:noWrap/>
            <w:vAlign w:val="center"/>
            <w:hideMark/>
          </w:tcPr>
          <w:p w14:paraId="0D8E58A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137,1</w:t>
            </w:r>
          </w:p>
        </w:tc>
        <w:tc>
          <w:tcPr>
            <w:tcW w:w="1451" w:type="dxa"/>
            <w:tcBorders>
              <w:top w:val="nil"/>
              <w:left w:val="nil"/>
              <w:bottom w:val="single" w:sz="8" w:space="0" w:color="auto"/>
              <w:right w:val="single" w:sz="8" w:space="0" w:color="auto"/>
            </w:tcBorders>
            <w:shd w:val="clear" w:color="auto" w:fill="auto"/>
            <w:noWrap/>
            <w:vAlign w:val="center"/>
            <w:hideMark/>
          </w:tcPr>
          <w:p w14:paraId="28EADB4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4E9FA0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2F296E8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EA29959" w14:textId="77777777" w:rsidTr="00EE79E7">
        <w:trPr>
          <w:trHeight w:val="399"/>
        </w:trPr>
        <w:tc>
          <w:tcPr>
            <w:tcW w:w="929" w:type="dxa"/>
            <w:vMerge/>
            <w:tcBorders>
              <w:top w:val="nil"/>
              <w:left w:val="single" w:sz="8" w:space="0" w:color="auto"/>
              <w:bottom w:val="single" w:sz="8" w:space="0" w:color="000000"/>
              <w:right w:val="single" w:sz="8" w:space="0" w:color="auto"/>
            </w:tcBorders>
            <w:vAlign w:val="center"/>
            <w:hideMark/>
          </w:tcPr>
          <w:p w14:paraId="6AA0D39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6E37D96"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Velika Polana</w:t>
            </w:r>
          </w:p>
        </w:tc>
        <w:tc>
          <w:tcPr>
            <w:tcW w:w="912" w:type="dxa"/>
            <w:tcBorders>
              <w:top w:val="nil"/>
              <w:left w:val="nil"/>
              <w:bottom w:val="single" w:sz="8" w:space="0" w:color="auto"/>
              <w:right w:val="single" w:sz="8" w:space="0" w:color="auto"/>
            </w:tcBorders>
            <w:shd w:val="clear" w:color="auto" w:fill="auto"/>
            <w:noWrap/>
            <w:vAlign w:val="center"/>
            <w:hideMark/>
          </w:tcPr>
          <w:p w14:paraId="5055C2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18,7</w:t>
            </w:r>
          </w:p>
        </w:tc>
        <w:tc>
          <w:tcPr>
            <w:tcW w:w="912" w:type="dxa"/>
            <w:tcBorders>
              <w:top w:val="nil"/>
              <w:left w:val="nil"/>
              <w:bottom w:val="single" w:sz="8" w:space="0" w:color="auto"/>
              <w:right w:val="single" w:sz="8" w:space="0" w:color="auto"/>
            </w:tcBorders>
            <w:shd w:val="clear" w:color="auto" w:fill="auto"/>
            <w:noWrap/>
            <w:vAlign w:val="center"/>
            <w:hideMark/>
          </w:tcPr>
          <w:p w14:paraId="0521ED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1.464</w:t>
            </w:r>
          </w:p>
        </w:tc>
        <w:tc>
          <w:tcPr>
            <w:tcW w:w="1152" w:type="dxa"/>
            <w:tcBorders>
              <w:top w:val="nil"/>
              <w:left w:val="nil"/>
              <w:bottom w:val="single" w:sz="8" w:space="0" w:color="auto"/>
              <w:right w:val="single" w:sz="8" w:space="0" w:color="auto"/>
            </w:tcBorders>
            <w:shd w:val="clear" w:color="auto" w:fill="auto"/>
            <w:noWrap/>
            <w:vAlign w:val="center"/>
            <w:hideMark/>
          </w:tcPr>
          <w:p w14:paraId="01B3918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78,3</w:t>
            </w:r>
          </w:p>
        </w:tc>
        <w:tc>
          <w:tcPr>
            <w:tcW w:w="1451" w:type="dxa"/>
            <w:tcBorders>
              <w:top w:val="nil"/>
              <w:left w:val="nil"/>
              <w:bottom w:val="single" w:sz="8" w:space="0" w:color="auto"/>
              <w:right w:val="single" w:sz="8" w:space="0" w:color="auto"/>
            </w:tcBorders>
            <w:shd w:val="clear" w:color="auto" w:fill="auto"/>
            <w:noWrap/>
            <w:vAlign w:val="center"/>
            <w:hideMark/>
          </w:tcPr>
          <w:p w14:paraId="60E285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D1F556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61C16C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1332ACC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EE1C8F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56E8940F"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Veržej</w:t>
            </w:r>
          </w:p>
        </w:tc>
        <w:tc>
          <w:tcPr>
            <w:tcW w:w="912" w:type="dxa"/>
            <w:tcBorders>
              <w:top w:val="nil"/>
              <w:left w:val="nil"/>
              <w:bottom w:val="nil"/>
              <w:right w:val="single" w:sz="8" w:space="0" w:color="auto"/>
            </w:tcBorders>
            <w:shd w:val="clear" w:color="auto" w:fill="auto"/>
            <w:noWrap/>
            <w:vAlign w:val="center"/>
            <w:hideMark/>
          </w:tcPr>
          <w:p w14:paraId="3384F0D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w:t>
            </w:r>
          </w:p>
        </w:tc>
        <w:tc>
          <w:tcPr>
            <w:tcW w:w="912" w:type="dxa"/>
            <w:tcBorders>
              <w:top w:val="nil"/>
              <w:left w:val="nil"/>
              <w:bottom w:val="single" w:sz="8" w:space="0" w:color="auto"/>
              <w:right w:val="single" w:sz="8" w:space="0" w:color="auto"/>
            </w:tcBorders>
            <w:shd w:val="clear" w:color="auto" w:fill="auto"/>
            <w:noWrap/>
            <w:vAlign w:val="center"/>
            <w:hideMark/>
          </w:tcPr>
          <w:p w14:paraId="0E186F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1.291</w:t>
            </w:r>
          </w:p>
        </w:tc>
        <w:tc>
          <w:tcPr>
            <w:tcW w:w="1152" w:type="dxa"/>
            <w:tcBorders>
              <w:top w:val="nil"/>
              <w:left w:val="nil"/>
              <w:bottom w:val="single" w:sz="8" w:space="0" w:color="auto"/>
              <w:right w:val="single" w:sz="8" w:space="0" w:color="auto"/>
            </w:tcBorders>
            <w:shd w:val="clear" w:color="auto" w:fill="auto"/>
            <w:noWrap/>
            <w:vAlign w:val="center"/>
            <w:hideMark/>
          </w:tcPr>
          <w:p w14:paraId="5A85E3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107,6</w:t>
            </w:r>
          </w:p>
        </w:tc>
        <w:tc>
          <w:tcPr>
            <w:tcW w:w="1451" w:type="dxa"/>
            <w:tcBorders>
              <w:top w:val="nil"/>
              <w:left w:val="nil"/>
              <w:bottom w:val="single" w:sz="8" w:space="0" w:color="auto"/>
              <w:right w:val="single" w:sz="8" w:space="0" w:color="auto"/>
            </w:tcBorders>
            <w:shd w:val="clear" w:color="auto" w:fill="auto"/>
            <w:noWrap/>
            <w:vAlign w:val="center"/>
            <w:hideMark/>
          </w:tcPr>
          <w:p w14:paraId="5D7322F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251151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246D61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04BB67E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A1B7769"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CCFFFF"/>
            <w:noWrap/>
            <w:vAlign w:val="center"/>
            <w:hideMark/>
          </w:tcPr>
          <w:p w14:paraId="2AC0A933"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3C27C9E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1.337,30</w:t>
            </w:r>
          </w:p>
        </w:tc>
        <w:tc>
          <w:tcPr>
            <w:tcW w:w="912" w:type="dxa"/>
            <w:tcBorders>
              <w:top w:val="nil"/>
              <w:left w:val="nil"/>
              <w:bottom w:val="single" w:sz="8" w:space="0" w:color="auto"/>
              <w:right w:val="single" w:sz="8" w:space="0" w:color="auto"/>
            </w:tcBorders>
            <w:shd w:val="clear" w:color="auto" w:fill="auto"/>
            <w:noWrap/>
            <w:vAlign w:val="center"/>
            <w:hideMark/>
          </w:tcPr>
          <w:p w14:paraId="5D790A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115.833</w:t>
            </w:r>
          </w:p>
        </w:tc>
        <w:tc>
          <w:tcPr>
            <w:tcW w:w="1152" w:type="dxa"/>
            <w:tcBorders>
              <w:top w:val="nil"/>
              <w:left w:val="nil"/>
              <w:bottom w:val="single" w:sz="8" w:space="0" w:color="auto"/>
              <w:right w:val="single" w:sz="8" w:space="0" w:color="auto"/>
            </w:tcBorders>
            <w:shd w:val="clear" w:color="auto" w:fill="auto"/>
            <w:noWrap/>
            <w:vAlign w:val="center"/>
            <w:hideMark/>
          </w:tcPr>
          <w:p w14:paraId="079FD4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86,6</w:t>
            </w:r>
          </w:p>
        </w:tc>
        <w:tc>
          <w:tcPr>
            <w:tcW w:w="1451" w:type="dxa"/>
            <w:tcBorders>
              <w:top w:val="nil"/>
              <w:left w:val="nil"/>
              <w:bottom w:val="single" w:sz="8" w:space="0" w:color="auto"/>
              <w:right w:val="single" w:sz="8" w:space="0" w:color="auto"/>
            </w:tcBorders>
            <w:shd w:val="clear" w:color="auto" w:fill="auto"/>
            <w:noWrap/>
            <w:vAlign w:val="center"/>
            <w:hideMark/>
          </w:tcPr>
          <w:p w14:paraId="19B597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6681B6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559E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62D52DEA" w14:textId="77777777" w:rsidTr="00EE79E7">
        <w:trPr>
          <w:trHeight w:val="52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248E2C43"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ZAHODNOŠTAJERSKA</w:t>
            </w:r>
          </w:p>
        </w:tc>
        <w:tc>
          <w:tcPr>
            <w:tcW w:w="1448" w:type="dxa"/>
            <w:tcBorders>
              <w:top w:val="nil"/>
              <w:left w:val="nil"/>
              <w:bottom w:val="single" w:sz="8" w:space="0" w:color="auto"/>
              <w:right w:val="single" w:sz="8" w:space="0" w:color="auto"/>
            </w:tcBorders>
            <w:shd w:val="clear" w:color="auto" w:fill="auto"/>
            <w:vAlign w:val="center"/>
            <w:hideMark/>
          </w:tcPr>
          <w:p w14:paraId="7D44DF4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Bistrica ob Sotli</w:t>
            </w:r>
          </w:p>
        </w:tc>
        <w:tc>
          <w:tcPr>
            <w:tcW w:w="912" w:type="dxa"/>
            <w:tcBorders>
              <w:top w:val="nil"/>
              <w:left w:val="nil"/>
              <w:bottom w:val="single" w:sz="8" w:space="0" w:color="auto"/>
              <w:right w:val="single" w:sz="8" w:space="0" w:color="auto"/>
            </w:tcBorders>
            <w:shd w:val="clear" w:color="auto" w:fill="auto"/>
            <w:noWrap/>
            <w:vAlign w:val="center"/>
            <w:hideMark/>
          </w:tcPr>
          <w:p w14:paraId="563697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31,1</w:t>
            </w:r>
          </w:p>
        </w:tc>
        <w:tc>
          <w:tcPr>
            <w:tcW w:w="912" w:type="dxa"/>
            <w:tcBorders>
              <w:top w:val="nil"/>
              <w:left w:val="nil"/>
              <w:bottom w:val="single" w:sz="8" w:space="0" w:color="auto"/>
              <w:right w:val="single" w:sz="8" w:space="0" w:color="auto"/>
            </w:tcBorders>
            <w:shd w:val="clear" w:color="auto" w:fill="auto"/>
            <w:noWrap/>
            <w:vAlign w:val="center"/>
            <w:hideMark/>
          </w:tcPr>
          <w:p w14:paraId="076F90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1.368</w:t>
            </w:r>
          </w:p>
        </w:tc>
        <w:tc>
          <w:tcPr>
            <w:tcW w:w="1152" w:type="dxa"/>
            <w:tcBorders>
              <w:top w:val="nil"/>
              <w:left w:val="nil"/>
              <w:bottom w:val="single" w:sz="8" w:space="0" w:color="auto"/>
              <w:right w:val="single" w:sz="8" w:space="0" w:color="auto"/>
            </w:tcBorders>
            <w:shd w:val="clear" w:color="auto" w:fill="auto"/>
            <w:noWrap/>
            <w:vAlign w:val="center"/>
            <w:hideMark/>
          </w:tcPr>
          <w:p w14:paraId="5E0589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44</w:t>
            </w:r>
          </w:p>
        </w:tc>
        <w:tc>
          <w:tcPr>
            <w:tcW w:w="1451" w:type="dxa"/>
            <w:tcBorders>
              <w:top w:val="nil"/>
              <w:left w:val="nil"/>
              <w:bottom w:val="single" w:sz="8" w:space="0" w:color="auto"/>
              <w:right w:val="single" w:sz="8" w:space="0" w:color="auto"/>
            </w:tcBorders>
            <w:shd w:val="clear" w:color="auto" w:fill="auto"/>
            <w:noWrap/>
            <w:vAlign w:val="center"/>
            <w:hideMark/>
          </w:tcPr>
          <w:p w14:paraId="1584919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9D2C51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5E0F99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AC0F46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74F4C1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826DF4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Braslovče</w:t>
            </w:r>
          </w:p>
        </w:tc>
        <w:tc>
          <w:tcPr>
            <w:tcW w:w="912" w:type="dxa"/>
            <w:tcBorders>
              <w:top w:val="nil"/>
              <w:left w:val="nil"/>
              <w:bottom w:val="single" w:sz="8" w:space="0" w:color="auto"/>
              <w:right w:val="single" w:sz="8" w:space="0" w:color="auto"/>
            </w:tcBorders>
            <w:shd w:val="clear" w:color="auto" w:fill="auto"/>
            <w:noWrap/>
            <w:vAlign w:val="center"/>
            <w:hideMark/>
          </w:tcPr>
          <w:p w14:paraId="765087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54,9</w:t>
            </w:r>
          </w:p>
        </w:tc>
        <w:tc>
          <w:tcPr>
            <w:tcW w:w="912" w:type="dxa"/>
            <w:tcBorders>
              <w:top w:val="nil"/>
              <w:left w:val="nil"/>
              <w:bottom w:val="single" w:sz="8" w:space="0" w:color="auto"/>
              <w:right w:val="single" w:sz="8" w:space="0" w:color="auto"/>
            </w:tcBorders>
            <w:shd w:val="clear" w:color="auto" w:fill="auto"/>
            <w:noWrap/>
            <w:vAlign w:val="center"/>
            <w:hideMark/>
          </w:tcPr>
          <w:p w14:paraId="0A608D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5.528</w:t>
            </w:r>
          </w:p>
        </w:tc>
        <w:tc>
          <w:tcPr>
            <w:tcW w:w="1152" w:type="dxa"/>
            <w:tcBorders>
              <w:top w:val="nil"/>
              <w:left w:val="nil"/>
              <w:bottom w:val="single" w:sz="8" w:space="0" w:color="auto"/>
              <w:right w:val="single" w:sz="8" w:space="0" w:color="auto"/>
            </w:tcBorders>
            <w:shd w:val="clear" w:color="auto" w:fill="auto"/>
            <w:noWrap/>
            <w:vAlign w:val="center"/>
            <w:hideMark/>
          </w:tcPr>
          <w:p w14:paraId="35138C9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100,7</w:t>
            </w:r>
          </w:p>
        </w:tc>
        <w:tc>
          <w:tcPr>
            <w:tcW w:w="1451" w:type="dxa"/>
            <w:tcBorders>
              <w:top w:val="nil"/>
              <w:left w:val="nil"/>
              <w:bottom w:val="single" w:sz="8" w:space="0" w:color="auto"/>
              <w:right w:val="single" w:sz="8" w:space="0" w:color="auto"/>
            </w:tcBorders>
            <w:shd w:val="clear" w:color="auto" w:fill="auto"/>
            <w:noWrap/>
            <w:vAlign w:val="center"/>
            <w:hideMark/>
          </w:tcPr>
          <w:p w14:paraId="4A05A05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4E55D3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E35A32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A83DB9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76CAFD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FA1B8B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Celje</w:t>
            </w:r>
          </w:p>
        </w:tc>
        <w:tc>
          <w:tcPr>
            <w:tcW w:w="912" w:type="dxa"/>
            <w:tcBorders>
              <w:top w:val="nil"/>
              <w:left w:val="nil"/>
              <w:bottom w:val="single" w:sz="8" w:space="0" w:color="auto"/>
              <w:right w:val="single" w:sz="8" w:space="0" w:color="auto"/>
            </w:tcBorders>
            <w:shd w:val="clear" w:color="auto" w:fill="auto"/>
            <w:noWrap/>
            <w:vAlign w:val="center"/>
            <w:hideMark/>
          </w:tcPr>
          <w:p w14:paraId="2A37615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94,9</w:t>
            </w:r>
          </w:p>
        </w:tc>
        <w:tc>
          <w:tcPr>
            <w:tcW w:w="912" w:type="dxa"/>
            <w:tcBorders>
              <w:top w:val="nil"/>
              <w:left w:val="nil"/>
              <w:bottom w:val="single" w:sz="8" w:space="0" w:color="auto"/>
              <w:right w:val="single" w:sz="8" w:space="0" w:color="auto"/>
            </w:tcBorders>
            <w:shd w:val="clear" w:color="auto" w:fill="auto"/>
            <w:noWrap/>
            <w:vAlign w:val="center"/>
            <w:hideMark/>
          </w:tcPr>
          <w:p w14:paraId="299E87B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49.221</w:t>
            </w:r>
          </w:p>
        </w:tc>
        <w:tc>
          <w:tcPr>
            <w:tcW w:w="1152" w:type="dxa"/>
            <w:tcBorders>
              <w:top w:val="nil"/>
              <w:left w:val="nil"/>
              <w:bottom w:val="single" w:sz="8" w:space="0" w:color="auto"/>
              <w:right w:val="single" w:sz="8" w:space="0" w:color="auto"/>
            </w:tcBorders>
            <w:shd w:val="clear" w:color="auto" w:fill="auto"/>
            <w:noWrap/>
            <w:vAlign w:val="center"/>
            <w:hideMark/>
          </w:tcPr>
          <w:p w14:paraId="41C894E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518,7</w:t>
            </w:r>
          </w:p>
        </w:tc>
        <w:tc>
          <w:tcPr>
            <w:tcW w:w="1451" w:type="dxa"/>
            <w:tcBorders>
              <w:top w:val="nil"/>
              <w:left w:val="nil"/>
              <w:bottom w:val="single" w:sz="8" w:space="0" w:color="auto"/>
              <w:right w:val="single" w:sz="8" w:space="0" w:color="auto"/>
            </w:tcBorders>
            <w:shd w:val="clear" w:color="000000" w:fill="FF0000"/>
            <w:vAlign w:val="center"/>
            <w:hideMark/>
          </w:tcPr>
          <w:p w14:paraId="47042DB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065AA5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5E81F4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0BFF289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F8D283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54CD4C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Dobje</w:t>
            </w:r>
          </w:p>
        </w:tc>
        <w:tc>
          <w:tcPr>
            <w:tcW w:w="912" w:type="dxa"/>
            <w:tcBorders>
              <w:top w:val="nil"/>
              <w:left w:val="nil"/>
              <w:bottom w:val="single" w:sz="8" w:space="0" w:color="auto"/>
              <w:right w:val="single" w:sz="8" w:space="0" w:color="auto"/>
            </w:tcBorders>
            <w:shd w:val="clear" w:color="auto" w:fill="auto"/>
            <w:noWrap/>
            <w:vAlign w:val="center"/>
            <w:hideMark/>
          </w:tcPr>
          <w:p w14:paraId="3F8C51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17,5</w:t>
            </w:r>
          </w:p>
        </w:tc>
        <w:tc>
          <w:tcPr>
            <w:tcW w:w="912" w:type="dxa"/>
            <w:tcBorders>
              <w:top w:val="nil"/>
              <w:left w:val="nil"/>
              <w:bottom w:val="single" w:sz="8" w:space="0" w:color="auto"/>
              <w:right w:val="single" w:sz="8" w:space="0" w:color="auto"/>
            </w:tcBorders>
            <w:shd w:val="clear" w:color="auto" w:fill="auto"/>
            <w:noWrap/>
            <w:vAlign w:val="center"/>
            <w:hideMark/>
          </w:tcPr>
          <w:p w14:paraId="0526433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987</w:t>
            </w:r>
          </w:p>
        </w:tc>
        <w:tc>
          <w:tcPr>
            <w:tcW w:w="1152" w:type="dxa"/>
            <w:tcBorders>
              <w:top w:val="nil"/>
              <w:left w:val="nil"/>
              <w:bottom w:val="single" w:sz="8" w:space="0" w:color="auto"/>
              <w:right w:val="single" w:sz="8" w:space="0" w:color="auto"/>
            </w:tcBorders>
            <w:shd w:val="clear" w:color="auto" w:fill="auto"/>
            <w:noWrap/>
            <w:vAlign w:val="center"/>
            <w:hideMark/>
          </w:tcPr>
          <w:p w14:paraId="27ECBD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56,4</w:t>
            </w:r>
          </w:p>
        </w:tc>
        <w:tc>
          <w:tcPr>
            <w:tcW w:w="1451" w:type="dxa"/>
            <w:tcBorders>
              <w:top w:val="nil"/>
              <w:left w:val="nil"/>
              <w:bottom w:val="single" w:sz="8" w:space="0" w:color="auto"/>
              <w:right w:val="single" w:sz="8" w:space="0" w:color="auto"/>
            </w:tcBorders>
            <w:shd w:val="clear" w:color="auto" w:fill="auto"/>
            <w:noWrap/>
            <w:vAlign w:val="center"/>
            <w:hideMark/>
          </w:tcPr>
          <w:p w14:paraId="403BB16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D12980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D5E76C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D436E5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6C4746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9B28DE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Dobrna</w:t>
            </w:r>
          </w:p>
        </w:tc>
        <w:tc>
          <w:tcPr>
            <w:tcW w:w="912" w:type="dxa"/>
            <w:tcBorders>
              <w:top w:val="nil"/>
              <w:left w:val="nil"/>
              <w:bottom w:val="single" w:sz="8" w:space="0" w:color="auto"/>
              <w:right w:val="single" w:sz="8" w:space="0" w:color="auto"/>
            </w:tcBorders>
            <w:shd w:val="clear" w:color="auto" w:fill="auto"/>
            <w:noWrap/>
            <w:vAlign w:val="center"/>
            <w:hideMark/>
          </w:tcPr>
          <w:p w14:paraId="61FB96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31,7</w:t>
            </w:r>
          </w:p>
        </w:tc>
        <w:tc>
          <w:tcPr>
            <w:tcW w:w="912" w:type="dxa"/>
            <w:tcBorders>
              <w:top w:val="nil"/>
              <w:left w:val="nil"/>
              <w:bottom w:val="single" w:sz="8" w:space="0" w:color="auto"/>
              <w:right w:val="single" w:sz="8" w:space="0" w:color="auto"/>
            </w:tcBorders>
            <w:shd w:val="clear" w:color="auto" w:fill="auto"/>
            <w:noWrap/>
            <w:vAlign w:val="center"/>
            <w:hideMark/>
          </w:tcPr>
          <w:p w14:paraId="0BC0680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2.230</w:t>
            </w:r>
          </w:p>
        </w:tc>
        <w:tc>
          <w:tcPr>
            <w:tcW w:w="1152" w:type="dxa"/>
            <w:tcBorders>
              <w:top w:val="nil"/>
              <w:left w:val="nil"/>
              <w:bottom w:val="single" w:sz="8" w:space="0" w:color="auto"/>
              <w:right w:val="single" w:sz="8" w:space="0" w:color="auto"/>
            </w:tcBorders>
            <w:shd w:val="clear" w:color="auto" w:fill="auto"/>
            <w:noWrap/>
            <w:vAlign w:val="center"/>
            <w:hideMark/>
          </w:tcPr>
          <w:p w14:paraId="6F63864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70,3</w:t>
            </w:r>
          </w:p>
        </w:tc>
        <w:tc>
          <w:tcPr>
            <w:tcW w:w="1451" w:type="dxa"/>
            <w:tcBorders>
              <w:top w:val="nil"/>
              <w:left w:val="nil"/>
              <w:bottom w:val="single" w:sz="8" w:space="0" w:color="auto"/>
              <w:right w:val="single" w:sz="8" w:space="0" w:color="auto"/>
            </w:tcBorders>
            <w:shd w:val="clear" w:color="auto" w:fill="auto"/>
            <w:noWrap/>
            <w:vAlign w:val="center"/>
            <w:hideMark/>
          </w:tcPr>
          <w:p w14:paraId="5823DC7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2CD866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1A976E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D8379ED" w14:textId="77777777" w:rsidTr="00EE79E7">
        <w:trPr>
          <w:trHeight w:val="259"/>
        </w:trPr>
        <w:tc>
          <w:tcPr>
            <w:tcW w:w="929" w:type="dxa"/>
            <w:vMerge/>
            <w:tcBorders>
              <w:top w:val="nil"/>
              <w:left w:val="single" w:sz="8" w:space="0" w:color="auto"/>
              <w:bottom w:val="single" w:sz="8" w:space="0" w:color="000000"/>
              <w:right w:val="single" w:sz="8" w:space="0" w:color="auto"/>
            </w:tcBorders>
            <w:vAlign w:val="center"/>
            <w:hideMark/>
          </w:tcPr>
          <w:p w14:paraId="4EEC9AB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5F8C87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Gornji Grad</w:t>
            </w:r>
          </w:p>
        </w:tc>
        <w:tc>
          <w:tcPr>
            <w:tcW w:w="912" w:type="dxa"/>
            <w:tcBorders>
              <w:top w:val="nil"/>
              <w:left w:val="nil"/>
              <w:bottom w:val="single" w:sz="8" w:space="0" w:color="auto"/>
              <w:right w:val="single" w:sz="8" w:space="0" w:color="auto"/>
            </w:tcBorders>
            <w:shd w:val="clear" w:color="auto" w:fill="auto"/>
            <w:noWrap/>
            <w:vAlign w:val="center"/>
            <w:hideMark/>
          </w:tcPr>
          <w:p w14:paraId="142FFAA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90,1</w:t>
            </w:r>
          </w:p>
        </w:tc>
        <w:tc>
          <w:tcPr>
            <w:tcW w:w="912" w:type="dxa"/>
            <w:tcBorders>
              <w:top w:val="nil"/>
              <w:left w:val="nil"/>
              <w:bottom w:val="single" w:sz="8" w:space="0" w:color="auto"/>
              <w:right w:val="single" w:sz="8" w:space="0" w:color="auto"/>
            </w:tcBorders>
            <w:shd w:val="clear" w:color="auto" w:fill="auto"/>
            <w:noWrap/>
            <w:vAlign w:val="center"/>
            <w:hideMark/>
          </w:tcPr>
          <w:p w14:paraId="0FAF24E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2.551</w:t>
            </w:r>
          </w:p>
        </w:tc>
        <w:tc>
          <w:tcPr>
            <w:tcW w:w="1152" w:type="dxa"/>
            <w:tcBorders>
              <w:top w:val="nil"/>
              <w:left w:val="nil"/>
              <w:bottom w:val="single" w:sz="8" w:space="0" w:color="auto"/>
              <w:right w:val="single" w:sz="8" w:space="0" w:color="auto"/>
            </w:tcBorders>
            <w:shd w:val="clear" w:color="auto" w:fill="auto"/>
            <w:noWrap/>
            <w:vAlign w:val="center"/>
            <w:hideMark/>
          </w:tcPr>
          <w:p w14:paraId="4D272B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28,3</w:t>
            </w:r>
          </w:p>
        </w:tc>
        <w:tc>
          <w:tcPr>
            <w:tcW w:w="1451" w:type="dxa"/>
            <w:tcBorders>
              <w:top w:val="nil"/>
              <w:left w:val="nil"/>
              <w:bottom w:val="single" w:sz="8" w:space="0" w:color="auto"/>
              <w:right w:val="single" w:sz="8" w:space="0" w:color="auto"/>
            </w:tcBorders>
            <w:shd w:val="clear" w:color="auto" w:fill="auto"/>
            <w:vAlign w:val="center"/>
            <w:hideMark/>
          </w:tcPr>
          <w:p w14:paraId="72B5E9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7CF28E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7161519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0403B47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7E946F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B53A78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Kozje</w:t>
            </w:r>
          </w:p>
        </w:tc>
        <w:tc>
          <w:tcPr>
            <w:tcW w:w="912" w:type="dxa"/>
            <w:tcBorders>
              <w:top w:val="nil"/>
              <w:left w:val="nil"/>
              <w:bottom w:val="single" w:sz="8" w:space="0" w:color="auto"/>
              <w:right w:val="single" w:sz="8" w:space="0" w:color="auto"/>
            </w:tcBorders>
            <w:shd w:val="clear" w:color="auto" w:fill="auto"/>
            <w:noWrap/>
            <w:vAlign w:val="center"/>
            <w:hideMark/>
          </w:tcPr>
          <w:p w14:paraId="634FAC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89,7</w:t>
            </w:r>
          </w:p>
        </w:tc>
        <w:tc>
          <w:tcPr>
            <w:tcW w:w="912" w:type="dxa"/>
            <w:tcBorders>
              <w:top w:val="nil"/>
              <w:left w:val="nil"/>
              <w:bottom w:val="single" w:sz="8" w:space="0" w:color="auto"/>
              <w:right w:val="single" w:sz="8" w:space="0" w:color="auto"/>
            </w:tcBorders>
            <w:shd w:val="clear" w:color="auto" w:fill="auto"/>
            <w:noWrap/>
            <w:vAlign w:val="center"/>
            <w:hideMark/>
          </w:tcPr>
          <w:p w14:paraId="02AAF9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3.102</w:t>
            </w:r>
          </w:p>
        </w:tc>
        <w:tc>
          <w:tcPr>
            <w:tcW w:w="1152" w:type="dxa"/>
            <w:tcBorders>
              <w:top w:val="nil"/>
              <w:left w:val="nil"/>
              <w:bottom w:val="single" w:sz="8" w:space="0" w:color="auto"/>
              <w:right w:val="single" w:sz="8" w:space="0" w:color="auto"/>
            </w:tcBorders>
            <w:shd w:val="clear" w:color="auto" w:fill="auto"/>
            <w:noWrap/>
            <w:vAlign w:val="center"/>
            <w:hideMark/>
          </w:tcPr>
          <w:p w14:paraId="7435CD6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34,6</w:t>
            </w:r>
          </w:p>
        </w:tc>
        <w:tc>
          <w:tcPr>
            <w:tcW w:w="1451" w:type="dxa"/>
            <w:tcBorders>
              <w:top w:val="nil"/>
              <w:left w:val="nil"/>
              <w:bottom w:val="single" w:sz="8" w:space="0" w:color="auto"/>
              <w:right w:val="single" w:sz="8" w:space="0" w:color="auto"/>
            </w:tcBorders>
            <w:shd w:val="clear" w:color="auto" w:fill="auto"/>
            <w:noWrap/>
            <w:vAlign w:val="center"/>
            <w:hideMark/>
          </w:tcPr>
          <w:p w14:paraId="4F14CC9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BF8CEC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321D56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34452FB4"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D301FD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A423B5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Laško</w:t>
            </w:r>
          </w:p>
        </w:tc>
        <w:tc>
          <w:tcPr>
            <w:tcW w:w="912" w:type="dxa"/>
            <w:tcBorders>
              <w:top w:val="nil"/>
              <w:left w:val="nil"/>
              <w:bottom w:val="single" w:sz="8" w:space="0" w:color="auto"/>
              <w:right w:val="single" w:sz="8" w:space="0" w:color="auto"/>
            </w:tcBorders>
            <w:shd w:val="clear" w:color="auto" w:fill="auto"/>
            <w:noWrap/>
            <w:vAlign w:val="center"/>
            <w:hideMark/>
          </w:tcPr>
          <w:p w14:paraId="39EA85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197,5</w:t>
            </w:r>
          </w:p>
        </w:tc>
        <w:tc>
          <w:tcPr>
            <w:tcW w:w="912" w:type="dxa"/>
            <w:tcBorders>
              <w:top w:val="nil"/>
              <w:left w:val="nil"/>
              <w:bottom w:val="single" w:sz="8" w:space="0" w:color="auto"/>
              <w:right w:val="single" w:sz="8" w:space="0" w:color="auto"/>
            </w:tcBorders>
            <w:shd w:val="clear" w:color="auto" w:fill="auto"/>
            <w:noWrap/>
            <w:vAlign w:val="center"/>
            <w:hideMark/>
          </w:tcPr>
          <w:p w14:paraId="751C724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13.175</w:t>
            </w:r>
          </w:p>
        </w:tc>
        <w:tc>
          <w:tcPr>
            <w:tcW w:w="1152" w:type="dxa"/>
            <w:tcBorders>
              <w:top w:val="nil"/>
              <w:left w:val="nil"/>
              <w:bottom w:val="single" w:sz="8" w:space="0" w:color="auto"/>
              <w:right w:val="single" w:sz="8" w:space="0" w:color="auto"/>
            </w:tcBorders>
            <w:shd w:val="clear" w:color="auto" w:fill="auto"/>
            <w:noWrap/>
            <w:vAlign w:val="center"/>
            <w:hideMark/>
          </w:tcPr>
          <w:p w14:paraId="5F58CE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66,7</w:t>
            </w:r>
          </w:p>
        </w:tc>
        <w:tc>
          <w:tcPr>
            <w:tcW w:w="1451" w:type="dxa"/>
            <w:tcBorders>
              <w:top w:val="nil"/>
              <w:left w:val="nil"/>
              <w:bottom w:val="single" w:sz="8" w:space="0" w:color="auto"/>
              <w:right w:val="single" w:sz="8" w:space="0" w:color="auto"/>
            </w:tcBorders>
            <w:shd w:val="clear" w:color="000000" w:fill="FFCC00"/>
            <w:vAlign w:val="center"/>
            <w:hideMark/>
          </w:tcPr>
          <w:p w14:paraId="6D094E3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190AAEC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49E012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2355AF8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D43E44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0997A7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Ljubno</w:t>
            </w:r>
          </w:p>
        </w:tc>
        <w:tc>
          <w:tcPr>
            <w:tcW w:w="912" w:type="dxa"/>
            <w:tcBorders>
              <w:top w:val="nil"/>
              <w:left w:val="nil"/>
              <w:bottom w:val="single" w:sz="8" w:space="0" w:color="auto"/>
              <w:right w:val="single" w:sz="8" w:space="0" w:color="auto"/>
            </w:tcBorders>
            <w:shd w:val="clear" w:color="auto" w:fill="auto"/>
            <w:noWrap/>
            <w:vAlign w:val="center"/>
            <w:hideMark/>
          </w:tcPr>
          <w:p w14:paraId="6AFC1F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78,9</w:t>
            </w:r>
          </w:p>
        </w:tc>
        <w:tc>
          <w:tcPr>
            <w:tcW w:w="912" w:type="dxa"/>
            <w:tcBorders>
              <w:top w:val="nil"/>
              <w:left w:val="nil"/>
              <w:bottom w:val="single" w:sz="8" w:space="0" w:color="auto"/>
              <w:right w:val="single" w:sz="8" w:space="0" w:color="auto"/>
            </w:tcBorders>
            <w:shd w:val="clear" w:color="auto" w:fill="auto"/>
            <w:noWrap/>
            <w:vAlign w:val="center"/>
            <w:hideMark/>
          </w:tcPr>
          <w:p w14:paraId="653FAD7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2.586</w:t>
            </w:r>
          </w:p>
        </w:tc>
        <w:tc>
          <w:tcPr>
            <w:tcW w:w="1152" w:type="dxa"/>
            <w:tcBorders>
              <w:top w:val="nil"/>
              <w:left w:val="nil"/>
              <w:bottom w:val="single" w:sz="8" w:space="0" w:color="auto"/>
              <w:right w:val="single" w:sz="8" w:space="0" w:color="auto"/>
            </w:tcBorders>
            <w:shd w:val="clear" w:color="auto" w:fill="auto"/>
            <w:noWrap/>
            <w:vAlign w:val="center"/>
            <w:hideMark/>
          </w:tcPr>
          <w:p w14:paraId="56EF22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32,8</w:t>
            </w:r>
          </w:p>
        </w:tc>
        <w:tc>
          <w:tcPr>
            <w:tcW w:w="1451" w:type="dxa"/>
            <w:tcBorders>
              <w:top w:val="nil"/>
              <w:left w:val="nil"/>
              <w:bottom w:val="single" w:sz="8" w:space="0" w:color="auto"/>
              <w:right w:val="single" w:sz="8" w:space="0" w:color="auto"/>
            </w:tcBorders>
            <w:shd w:val="clear" w:color="auto" w:fill="auto"/>
            <w:noWrap/>
            <w:vAlign w:val="center"/>
            <w:hideMark/>
          </w:tcPr>
          <w:p w14:paraId="2F0861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F9CC3C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C0F55A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074D4F2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93B8903"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C04100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Luče</w:t>
            </w:r>
          </w:p>
        </w:tc>
        <w:tc>
          <w:tcPr>
            <w:tcW w:w="912" w:type="dxa"/>
            <w:tcBorders>
              <w:top w:val="nil"/>
              <w:left w:val="nil"/>
              <w:bottom w:val="single" w:sz="8" w:space="0" w:color="auto"/>
              <w:right w:val="single" w:sz="8" w:space="0" w:color="auto"/>
            </w:tcBorders>
            <w:shd w:val="clear" w:color="auto" w:fill="auto"/>
            <w:noWrap/>
            <w:vAlign w:val="center"/>
            <w:hideMark/>
          </w:tcPr>
          <w:p w14:paraId="72E8CC5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109,5</w:t>
            </w:r>
          </w:p>
        </w:tc>
        <w:tc>
          <w:tcPr>
            <w:tcW w:w="912" w:type="dxa"/>
            <w:tcBorders>
              <w:top w:val="nil"/>
              <w:left w:val="nil"/>
              <w:bottom w:val="single" w:sz="8" w:space="0" w:color="auto"/>
              <w:right w:val="single" w:sz="8" w:space="0" w:color="auto"/>
            </w:tcBorders>
            <w:shd w:val="clear" w:color="auto" w:fill="auto"/>
            <w:noWrap/>
            <w:vAlign w:val="center"/>
            <w:hideMark/>
          </w:tcPr>
          <w:p w14:paraId="67F4FF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1.490</w:t>
            </w:r>
          </w:p>
        </w:tc>
        <w:tc>
          <w:tcPr>
            <w:tcW w:w="1152" w:type="dxa"/>
            <w:tcBorders>
              <w:top w:val="nil"/>
              <w:left w:val="nil"/>
              <w:bottom w:val="single" w:sz="8" w:space="0" w:color="auto"/>
              <w:right w:val="single" w:sz="8" w:space="0" w:color="auto"/>
            </w:tcBorders>
            <w:shd w:val="clear" w:color="auto" w:fill="auto"/>
            <w:noWrap/>
            <w:vAlign w:val="center"/>
            <w:hideMark/>
          </w:tcPr>
          <w:p w14:paraId="3CFC90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13,6</w:t>
            </w:r>
          </w:p>
        </w:tc>
        <w:tc>
          <w:tcPr>
            <w:tcW w:w="1451" w:type="dxa"/>
            <w:tcBorders>
              <w:top w:val="nil"/>
              <w:left w:val="nil"/>
              <w:bottom w:val="single" w:sz="8" w:space="0" w:color="auto"/>
              <w:right w:val="single" w:sz="8" w:space="0" w:color="auto"/>
            </w:tcBorders>
            <w:shd w:val="clear" w:color="auto" w:fill="auto"/>
            <w:noWrap/>
            <w:vAlign w:val="center"/>
            <w:hideMark/>
          </w:tcPr>
          <w:p w14:paraId="4031F58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57A587C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4568C3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051350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BE16D3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227DB1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Mozirje</w:t>
            </w:r>
          </w:p>
        </w:tc>
        <w:tc>
          <w:tcPr>
            <w:tcW w:w="912" w:type="dxa"/>
            <w:tcBorders>
              <w:top w:val="nil"/>
              <w:left w:val="nil"/>
              <w:bottom w:val="single" w:sz="8" w:space="0" w:color="auto"/>
              <w:right w:val="single" w:sz="8" w:space="0" w:color="auto"/>
            </w:tcBorders>
            <w:shd w:val="clear" w:color="auto" w:fill="auto"/>
            <w:noWrap/>
            <w:vAlign w:val="center"/>
            <w:hideMark/>
          </w:tcPr>
          <w:p w14:paraId="5E0C710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53,5</w:t>
            </w:r>
          </w:p>
        </w:tc>
        <w:tc>
          <w:tcPr>
            <w:tcW w:w="912" w:type="dxa"/>
            <w:tcBorders>
              <w:top w:val="nil"/>
              <w:left w:val="nil"/>
              <w:bottom w:val="single" w:sz="8" w:space="0" w:color="auto"/>
              <w:right w:val="single" w:sz="8" w:space="0" w:color="auto"/>
            </w:tcBorders>
            <w:shd w:val="clear" w:color="auto" w:fill="auto"/>
            <w:noWrap/>
            <w:vAlign w:val="center"/>
            <w:hideMark/>
          </w:tcPr>
          <w:p w14:paraId="1E58B61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4.062</w:t>
            </w:r>
          </w:p>
        </w:tc>
        <w:tc>
          <w:tcPr>
            <w:tcW w:w="1152" w:type="dxa"/>
            <w:tcBorders>
              <w:top w:val="nil"/>
              <w:left w:val="nil"/>
              <w:bottom w:val="single" w:sz="8" w:space="0" w:color="auto"/>
              <w:right w:val="single" w:sz="8" w:space="0" w:color="auto"/>
            </w:tcBorders>
            <w:shd w:val="clear" w:color="auto" w:fill="auto"/>
            <w:noWrap/>
            <w:vAlign w:val="center"/>
            <w:hideMark/>
          </w:tcPr>
          <w:p w14:paraId="4C4E72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75,9</w:t>
            </w:r>
          </w:p>
        </w:tc>
        <w:tc>
          <w:tcPr>
            <w:tcW w:w="1451" w:type="dxa"/>
            <w:tcBorders>
              <w:top w:val="nil"/>
              <w:left w:val="nil"/>
              <w:bottom w:val="single" w:sz="8" w:space="0" w:color="auto"/>
              <w:right w:val="single" w:sz="8" w:space="0" w:color="auto"/>
            </w:tcBorders>
            <w:shd w:val="clear" w:color="auto" w:fill="auto"/>
            <w:noWrap/>
            <w:vAlign w:val="center"/>
            <w:hideMark/>
          </w:tcPr>
          <w:p w14:paraId="787AA44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3FC46A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02F440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61DAFAB"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66B4241"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BD977C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Nazarje</w:t>
            </w:r>
          </w:p>
        </w:tc>
        <w:tc>
          <w:tcPr>
            <w:tcW w:w="912" w:type="dxa"/>
            <w:tcBorders>
              <w:top w:val="nil"/>
              <w:left w:val="nil"/>
              <w:bottom w:val="single" w:sz="8" w:space="0" w:color="auto"/>
              <w:right w:val="single" w:sz="8" w:space="0" w:color="auto"/>
            </w:tcBorders>
            <w:shd w:val="clear" w:color="auto" w:fill="auto"/>
            <w:noWrap/>
            <w:vAlign w:val="center"/>
            <w:hideMark/>
          </w:tcPr>
          <w:p w14:paraId="40D3ED2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43,4</w:t>
            </w:r>
          </w:p>
        </w:tc>
        <w:tc>
          <w:tcPr>
            <w:tcW w:w="912" w:type="dxa"/>
            <w:tcBorders>
              <w:top w:val="nil"/>
              <w:left w:val="nil"/>
              <w:bottom w:val="single" w:sz="8" w:space="0" w:color="auto"/>
              <w:right w:val="single" w:sz="8" w:space="0" w:color="auto"/>
            </w:tcBorders>
            <w:shd w:val="clear" w:color="auto" w:fill="auto"/>
            <w:noWrap/>
            <w:vAlign w:val="center"/>
            <w:hideMark/>
          </w:tcPr>
          <w:p w14:paraId="1D3E847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2.587</w:t>
            </w:r>
          </w:p>
        </w:tc>
        <w:tc>
          <w:tcPr>
            <w:tcW w:w="1152" w:type="dxa"/>
            <w:tcBorders>
              <w:top w:val="nil"/>
              <w:left w:val="nil"/>
              <w:bottom w:val="single" w:sz="8" w:space="0" w:color="auto"/>
              <w:right w:val="single" w:sz="8" w:space="0" w:color="auto"/>
            </w:tcBorders>
            <w:shd w:val="clear" w:color="auto" w:fill="auto"/>
            <w:noWrap/>
            <w:vAlign w:val="center"/>
            <w:hideMark/>
          </w:tcPr>
          <w:p w14:paraId="026C3D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59,6</w:t>
            </w:r>
          </w:p>
        </w:tc>
        <w:tc>
          <w:tcPr>
            <w:tcW w:w="1451" w:type="dxa"/>
            <w:tcBorders>
              <w:top w:val="nil"/>
              <w:left w:val="nil"/>
              <w:bottom w:val="single" w:sz="8" w:space="0" w:color="auto"/>
              <w:right w:val="single" w:sz="8" w:space="0" w:color="auto"/>
            </w:tcBorders>
            <w:shd w:val="clear" w:color="auto" w:fill="auto"/>
            <w:noWrap/>
            <w:vAlign w:val="center"/>
            <w:hideMark/>
          </w:tcPr>
          <w:p w14:paraId="0D792A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C6D287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02B71E9A"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7EFF886" w14:textId="77777777" w:rsidTr="00EE79E7">
        <w:trPr>
          <w:trHeight w:val="235"/>
        </w:trPr>
        <w:tc>
          <w:tcPr>
            <w:tcW w:w="929" w:type="dxa"/>
            <w:vMerge/>
            <w:tcBorders>
              <w:top w:val="nil"/>
              <w:left w:val="single" w:sz="8" w:space="0" w:color="auto"/>
              <w:bottom w:val="single" w:sz="8" w:space="0" w:color="000000"/>
              <w:right w:val="single" w:sz="8" w:space="0" w:color="auto"/>
            </w:tcBorders>
            <w:vAlign w:val="center"/>
            <w:hideMark/>
          </w:tcPr>
          <w:p w14:paraId="7BE9160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7FEF265"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Podčetrtek</w:t>
            </w:r>
          </w:p>
        </w:tc>
        <w:tc>
          <w:tcPr>
            <w:tcW w:w="912" w:type="dxa"/>
            <w:tcBorders>
              <w:top w:val="nil"/>
              <w:left w:val="nil"/>
              <w:bottom w:val="single" w:sz="8" w:space="0" w:color="auto"/>
              <w:right w:val="single" w:sz="8" w:space="0" w:color="auto"/>
            </w:tcBorders>
            <w:shd w:val="clear" w:color="auto" w:fill="auto"/>
            <w:noWrap/>
            <w:vAlign w:val="center"/>
            <w:hideMark/>
          </w:tcPr>
          <w:p w14:paraId="4AA5DD3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60,6</w:t>
            </w:r>
          </w:p>
        </w:tc>
        <w:tc>
          <w:tcPr>
            <w:tcW w:w="912" w:type="dxa"/>
            <w:tcBorders>
              <w:top w:val="nil"/>
              <w:left w:val="nil"/>
              <w:bottom w:val="single" w:sz="8" w:space="0" w:color="auto"/>
              <w:right w:val="single" w:sz="8" w:space="0" w:color="auto"/>
            </w:tcBorders>
            <w:shd w:val="clear" w:color="auto" w:fill="auto"/>
            <w:noWrap/>
            <w:vAlign w:val="center"/>
            <w:hideMark/>
          </w:tcPr>
          <w:p w14:paraId="582551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3.323</w:t>
            </w:r>
          </w:p>
        </w:tc>
        <w:tc>
          <w:tcPr>
            <w:tcW w:w="1152" w:type="dxa"/>
            <w:tcBorders>
              <w:top w:val="nil"/>
              <w:left w:val="nil"/>
              <w:bottom w:val="single" w:sz="8" w:space="0" w:color="auto"/>
              <w:right w:val="single" w:sz="8" w:space="0" w:color="auto"/>
            </w:tcBorders>
            <w:shd w:val="clear" w:color="auto" w:fill="auto"/>
            <w:noWrap/>
            <w:vAlign w:val="center"/>
            <w:hideMark/>
          </w:tcPr>
          <w:p w14:paraId="2AA5AB3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54,8</w:t>
            </w:r>
          </w:p>
        </w:tc>
        <w:tc>
          <w:tcPr>
            <w:tcW w:w="1451" w:type="dxa"/>
            <w:tcBorders>
              <w:top w:val="nil"/>
              <w:left w:val="nil"/>
              <w:bottom w:val="single" w:sz="8" w:space="0" w:color="auto"/>
              <w:right w:val="single" w:sz="8" w:space="0" w:color="auto"/>
            </w:tcBorders>
            <w:shd w:val="clear" w:color="auto" w:fill="auto"/>
            <w:noWrap/>
            <w:vAlign w:val="center"/>
            <w:hideMark/>
          </w:tcPr>
          <w:p w14:paraId="30A623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709DE9F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525D882"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6BCAB78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C1E0BE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7BBE4A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Polzela</w:t>
            </w:r>
          </w:p>
        </w:tc>
        <w:tc>
          <w:tcPr>
            <w:tcW w:w="912" w:type="dxa"/>
            <w:tcBorders>
              <w:top w:val="nil"/>
              <w:left w:val="nil"/>
              <w:bottom w:val="single" w:sz="8" w:space="0" w:color="auto"/>
              <w:right w:val="single" w:sz="8" w:space="0" w:color="auto"/>
            </w:tcBorders>
            <w:shd w:val="clear" w:color="auto" w:fill="auto"/>
            <w:noWrap/>
            <w:vAlign w:val="center"/>
            <w:hideMark/>
          </w:tcPr>
          <w:p w14:paraId="4E40A4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w:t>
            </w:r>
          </w:p>
        </w:tc>
        <w:tc>
          <w:tcPr>
            <w:tcW w:w="912" w:type="dxa"/>
            <w:tcBorders>
              <w:top w:val="nil"/>
              <w:left w:val="nil"/>
              <w:bottom w:val="single" w:sz="8" w:space="0" w:color="auto"/>
              <w:right w:val="single" w:sz="8" w:space="0" w:color="auto"/>
            </w:tcBorders>
            <w:shd w:val="clear" w:color="auto" w:fill="auto"/>
            <w:noWrap/>
            <w:vAlign w:val="center"/>
            <w:hideMark/>
          </w:tcPr>
          <w:p w14:paraId="20F0D2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6.142</w:t>
            </w:r>
          </w:p>
        </w:tc>
        <w:tc>
          <w:tcPr>
            <w:tcW w:w="1152" w:type="dxa"/>
            <w:tcBorders>
              <w:top w:val="nil"/>
              <w:left w:val="nil"/>
              <w:bottom w:val="single" w:sz="8" w:space="0" w:color="auto"/>
              <w:right w:val="single" w:sz="8" w:space="0" w:color="auto"/>
            </w:tcBorders>
            <w:shd w:val="clear" w:color="auto" w:fill="auto"/>
            <w:noWrap/>
            <w:vAlign w:val="center"/>
            <w:hideMark/>
          </w:tcPr>
          <w:p w14:paraId="51D3B6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180,6</w:t>
            </w:r>
          </w:p>
        </w:tc>
        <w:tc>
          <w:tcPr>
            <w:tcW w:w="1451" w:type="dxa"/>
            <w:tcBorders>
              <w:top w:val="nil"/>
              <w:left w:val="nil"/>
              <w:bottom w:val="single" w:sz="8" w:space="0" w:color="auto"/>
              <w:right w:val="single" w:sz="8" w:space="0" w:color="auto"/>
            </w:tcBorders>
            <w:shd w:val="clear" w:color="auto" w:fill="auto"/>
            <w:noWrap/>
            <w:vAlign w:val="center"/>
            <w:hideMark/>
          </w:tcPr>
          <w:p w14:paraId="421A7B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CFCC65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85263C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CD1485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AEEFDD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D8D3EF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Prebold</w:t>
            </w:r>
          </w:p>
        </w:tc>
        <w:tc>
          <w:tcPr>
            <w:tcW w:w="912" w:type="dxa"/>
            <w:tcBorders>
              <w:top w:val="nil"/>
              <w:left w:val="nil"/>
              <w:bottom w:val="single" w:sz="8" w:space="0" w:color="auto"/>
              <w:right w:val="single" w:sz="8" w:space="0" w:color="auto"/>
            </w:tcBorders>
            <w:shd w:val="clear" w:color="auto" w:fill="auto"/>
            <w:noWrap/>
            <w:vAlign w:val="center"/>
            <w:hideMark/>
          </w:tcPr>
          <w:p w14:paraId="4EB5F22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40,7</w:t>
            </w:r>
          </w:p>
        </w:tc>
        <w:tc>
          <w:tcPr>
            <w:tcW w:w="912" w:type="dxa"/>
            <w:tcBorders>
              <w:top w:val="nil"/>
              <w:left w:val="nil"/>
              <w:bottom w:val="single" w:sz="8" w:space="0" w:color="auto"/>
              <w:right w:val="single" w:sz="8" w:space="0" w:color="auto"/>
            </w:tcBorders>
            <w:shd w:val="clear" w:color="auto" w:fill="auto"/>
            <w:noWrap/>
            <w:vAlign w:val="center"/>
            <w:hideMark/>
          </w:tcPr>
          <w:p w14:paraId="3517D39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5.050</w:t>
            </w:r>
          </w:p>
        </w:tc>
        <w:tc>
          <w:tcPr>
            <w:tcW w:w="1152" w:type="dxa"/>
            <w:tcBorders>
              <w:top w:val="nil"/>
              <w:left w:val="nil"/>
              <w:bottom w:val="single" w:sz="8" w:space="0" w:color="auto"/>
              <w:right w:val="single" w:sz="8" w:space="0" w:color="auto"/>
            </w:tcBorders>
            <w:shd w:val="clear" w:color="auto" w:fill="auto"/>
            <w:noWrap/>
            <w:vAlign w:val="center"/>
            <w:hideMark/>
          </w:tcPr>
          <w:p w14:paraId="6E1DAA7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124,1</w:t>
            </w:r>
          </w:p>
        </w:tc>
        <w:tc>
          <w:tcPr>
            <w:tcW w:w="1451" w:type="dxa"/>
            <w:tcBorders>
              <w:top w:val="nil"/>
              <w:left w:val="nil"/>
              <w:bottom w:val="single" w:sz="8" w:space="0" w:color="auto"/>
              <w:right w:val="single" w:sz="8" w:space="0" w:color="auto"/>
            </w:tcBorders>
            <w:shd w:val="clear" w:color="auto" w:fill="auto"/>
            <w:noWrap/>
            <w:vAlign w:val="center"/>
            <w:hideMark/>
          </w:tcPr>
          <w:p w14:paraId="03206F5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E5B4E2C"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FD295F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5A6A0A8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3D09F8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585A05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Radeče</w:t>
            </w:r>
          </w:p>
        </w:tc>
        <w:tc>
          <w:tcPr>
            <w:tcW w:w="912" w:type="dxa"/>
            <w:tcBorders>
              <w:top w:val="nil"/>
              <w:left w:val="nil"/>
              <w:bottom w:val="single" w:sz="8" w:space="0" w:color="auto"/>
              <w:right w:val="single" w:sz="8" w:space="0" w:color="auto"/>
            </w:tcBorders>
            <w:shd w:val="clear" w:color="auto" w:fill="auto"/>
            <w:noWrap/>
            <w:vAlign w:val="center"/>
            <w:hideMark/>
          </w:tcPr>
          <w:p w14:paraId="126410F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w:t>
            </w:r>
          </w:p>
        </w:tc>
        <w:tc>
          <w:tcPr>
            <w:tcW w:w="912" w:type="dxa"/>
            <w:tcBorders>
              <w:top w:val="nil"/>
              <w:left w:val="nil"/>
              <w:bottom w:val="single" w:sz="8" w:space="0" w:color="auto"/>
              <w:right w:val="single" w:sz="8" w:space="0" w:color="auto"/>
            </w:tcBorders>
            <w:shd w:val="clear" w:color="auto" w:fill="auto"/>
            <w:noWrap/>
            <w:vAlign w:val="center"/>
            <w:hideMark/>
          </w:tcPr>
          <w:p w14:paraId="23EC209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4.265</w:t>
            </w:r>
          </w:p>
        </w:tc>
        <w:tc>
          <w:tcPr>
            <w:tcW w:w="1152" w:type="dxa"/>
            <w:tcBorders>
              <w:top w:val="nil"/>
              <w:left w:val="nil"/>
              <w:bottom w:val="single" w:sz="8" w:space="0" w:color="auto"/>
              <w:right w:val="single" w:sz="8" w:space="0" w:color="auto"/>
            </w:tcBorders>
            <w:shd w:val="clear" w:color="auto" w:fill="auto"/>
            <w:noWrap/>
            <w:vAlign w:val="center"/>
            <w:hideMark/>
          </w:tcPr>
          <w:p w14:paraId="34AAE53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82</w:t>
            </w:r>
          </w:p>
        </w:tc>
        <w:tc>
          <w:tcPr>
            <w:tcW w:w="1451" w:type="dxa"/>
            <w:tcBorders>
              <w:top w:val="nil"/>
              <w:left w:val="nil"/>
              <w:bottom w:val="single" w:sz="8" w:space="0" w:color="auto"/>
              <w:right w:val="single" w:sz="8" w:space="0" w:color="auto"/>
            </w:tcBorders>
            <w:shd w:val="clear" w:color="000000" w:fill="FFCC00"/>
            <w:vAlign w:val="center"/>
            <w:hideMark/>
          </w:tcPr>
          <w:p w14:paraId="1B278CA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574C96B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03E20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DFC6B65"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3123C89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4D3555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Rečica ob Savinji</w:t>
            </w:r>
          </w:p>
        </w:tc>
        <w:tc>
          <w:tcPr>
            <w:tcW w:w="912" w:type="dxa"/>
            <w:tcBorders>
              <w:top w:val="nil"/>
              <w:left w:val="nil"/>
              <w:bottom w:val="single" w:sz="8" w:space="0" w:color="auto"/>
              <w:right w:val="single" w:sz="8" w:space="0" w:color="auto"/>
            </w:tcBorders>
            <w:shd w:val="clear" w:color="auto" w:fill="auto"/>
            <w:noWrap/>
            <w:vAlign w:val="center"/>
            <w:hideMark/>
          </w:tcPr>
          <w:p w14:paraId="7A7E00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30,1</w:t>
            </w:r>
          </w:p>
        </w:tc>
        <w:tc>
          <w:tcPr>
            <w:tcW w:w="912" w:type="dxa"/>
            <w:tcBorders>
              <w:top w:val="nil"/>
              <w:left w:val="nil"/>
              <w:bottom w:val="single" w:sz="8" w:space="0" w:color="auto"/>
              <w:right w:val="single" w:sz="8" w:space="0" w:color="auto"/>
            </w:tcBorders>
            <w:shd w:val="clear" w:color="auto" w:fill="auto"/>
            <w:noWrap/>
            <w:vAlign w:val="center"/>
            <w:hideMark/>
          </w:tcPr>
          <w:p w14:paraId="4EF5D2B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2.313</w:t>
            </w:r>
          </w:p>
        </w:tc>
        <w:tc>
          <w:tcPr>
            <w:tcW w:w="1152" w:type="dxa"/>
            <w:tcBorders>
              <w:top w:val="nil"/>
              <w:left w:val="nil"/>
              <w:bottom w:val="single" w:sz="8" w:space="0" w:color="auto"/>
              <w:right w:val="single" w:sz="8" w:space="0" w:color="auto"/>
            </w:tcBorders>
            <w:shd w:val="clear" w:color="auto" w:fill="auto"/>
            <w:noWrap/>
            <w:vAlign w:val="center"/>
            <w:hideMark/>
          </w:tcPr>
          <w:p w14:paraId="47A1C2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76,8</w:t>
            </w:r>
          </w:p>
        </w:tc>
        <w:tc>
          <w:tcPr>
            <w:tcW w:w="1451" w:type="dxa"/>
            <w:tcBorders>
              <w:top w:val="nil"/>
              <w:left w:val="nil"/>
              <w:bottom w:val="single" w:sz="8" w:space="0" w:color="auto"/>
              <w:right w:val="single" w:sz="8" w:space="0" w:color="auto"/>
            </w:tcBorders>
            <w:shd w:val="clear" w:color="auto" w:fill="auto"/>
            <w:vAlign w:val="center"/>
            <w:hideMark/>
          </w:tcPr>
          <w:p w14:paraId="23A4D5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0598E271"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5533C43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326D18A7"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17B0D89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672A71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Rogaška Slatina</w:t>
            </w:r>
          </w:p>
        </w:tc>
        <w:tc>
          <w:tcPr>
            <w:tcW w:w="912" w:type="dxa"/>
            <w:tcBorders>
              <w:top w:val="nil"/>
              <w:left w:val="nil"/>
              <w:bottom w:val="single" w:sz="8" w:space="0" w:color="auto"/>
              <w:right w:val="single" w:sz="8" w:space="0" w:color="auto"/>
            </w:tcBorders>
            <w:shd w:val="clear" w:color="auto" w:fill="auto"/>
            <w:noWrap/>
            <w:vAlign w:val="center"/>
            <w:hideMark/>
          </w:tcPr>
          <w:p w14:paraId="278230E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71,5</w:t>
            </w:r>
          </w:p>
        </w:tc>
        <w:tc>
          <w:tcPr>
            <w:tcW w:w="912" w:type="dxa"/>
            <w:tcBorders>
              <w:top w:val="nil"/>
              <w:left w:val="nil"/>
              <w:bottom w:val="single" w:sz="8" w:space="0" w:color="auto"/>
              <w:right w:val="single" w:sz="8" w:space="0" w:color="auto"/>
            </w:tcBorders>
            <w:shd w:val="clear" w:color="auto" w:fill="auto"/>
            <w:noWrap/>
            <w:vAlign w:val="center"/>
            <w:hideMark/>
          </w:tcPr>
          <w:p w14:paraId="489B8D8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11.047</w:t>
            </w:r>
          </w:p>
        </w:tc>
        <w:tc>
          <w:tcPr>
            <w:tcW w:w="1152" w:type="dxa"/>
            <w:tcBorders>
              <w:top w:val="nil"/>
              <w:left w:val="nil"/>
              <w:bottom w:val="single" w:sz="8" w:space="0" w:color="auto"/>
              <w:right w:val="single" w:sz="8" w:space="0" w:color="auto"/>
            </w:tcBorders>
            <w:shd w:val="clear" w:color="auto" w:fill="auto"/>
            <w:noWrap/>
            <w:vAlign w:val="center"/>
            <w:hideMark/>
          </w:tcPr>
          <w:p w14:paraId="1290311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154,5</w:t>
            </w:r>
          </w:p>
        </w:tc>
        <w:tc>
          <w:tcPr>
            <w:tcW w:w="1451" w:type="dxa"/>
            <w:tcBorders>
              <w:top w:val="nil"/>
              <w:left w:val="nil"/>
              <w:bottom w:val="single" w:sz="8" w:space="0" w:color="auto"/>
              <w:right w:val="single" w:sz="8" w:space="0" w:color="auto"/>
            </w:tcBorders>
            <w:shd w:val="clear" w:color="000000" w:fill="FF0000"/>
            <w:vAlign w:val="center"/>
            <w:hideMark/>
          </w:tcPr>
          <w:p w14:paraId="40B7B45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008000"/>
            <w:vAlign w:val="center"/>
            <w:hideMark/>
          </w:tcPr>
          <w:p w14:paraId="628E52E8"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0000"/>
            <w:vAlign w:val="center"/>
            <w:hideMark/>
          </w:tcPr>
          <w:p w14:paraId="090F7E4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05DDA69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E579FDA"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229C383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Rogatec</w:t>
            </w:r>
          </w:p>
        </w:tc>
        <w:tc>
          <w:tcPr>
            <w:tcW w:w="912" w:type="dxa"/>
            <w:tcBorders>
              <w:top w:val="nil"/>
              <w:left w:val="nil"/>
              <w:bottom w:val="single" w:sz="8" w:space="0" w:color="auto"/>
              <w:right w:val="single" w:sz="8" w:space="0" w:color="auto"/>
            </w:tcBorders>
            <w:shd w:val="clear" w:color="auto" w:fill="auto"/>
            <w:noWrap/>
            <w:vAlign w:val="center"/>
            <w:hideMark/>
          </w:tcPr>
          <w:p w14:paraId="5E25CE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39,6</w:t>
            </w:r>
          </w:p>
        </w:tc>
        <w:tc>
          <w:tcPr>
            <w:tcW w:w="912" w:type="dxa"/>
            <w:tcBorders>
              <w:top w:val="nil"/>
              <w:left w:val="nil"/>
              <w:bottom w:val="single" w:sz="8" w:space="0" w:color="auto"/>
              <w:right w:val="single" w:sz="8" w:space="0" w:color="auto"/>
            </w:tcBorders>
            <w:shd w:val="clear" w:color="auto" w:fill="auto"/>
            <w:noWrap/>
            <w:vAlign w:val="center"/>
            <w:hideMark/>
          </w:tcPr>
          <w:p w14:paraId="6B657A0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3.084</w:t>
            </w:r>
          </w:p>
        </w:tc>
        <w:tc>
          <w:tcPr>
            <w:tcW w:w="1152" w:type="dxa"/>
            <w:tcBorders>
              <w:top w:val="nil"/>
              <w:left w:val="nil"/>
              <w:bottom w:val="single" w:sz="8" w:space="0" w:color="auto"/>
              <w:right w:val="single" w:sz="8" w:space="0" w:color="auto"/>
            </w:tcBorders>
            <w:shd w:val="clear" w:color="auto" w:fill="auto"/>
            <w:noWrap/>
            <w:vAlign w:val="center"/>
            <w:hideMark/>
          </w:tcPr>
          <w:p w14:paraId="2F0690F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77,9</w:t>
            </w:r>
          </w:p>
        </w:tc>
        <w:tc>
          <w:tcPr>
            <w:tcW w:w="1451" w:type="dxa"/>
            <w:tcBorders>
              <w:top w:val="nil"/>
              <w:left w:val="nil"/>
              <w:bottom w:val="single" w:sz="8" w:space="0" w:color="auto"/>
              <w:right w:val="single" w:sz="8" w:space="0" w:color="auto"/>
            </w:tcBorders>
            <w:shd w:val="clear" w:color="auto" w:fill="auto"/>
            <w:noWrap/>
            <w:vAlign w:val="center"/>
            <w:hideMark/>
          </w:tcPr>
          <w:p w14:paraId="29F53A4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FC8FBF3"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C766A6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0109A76F"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234C1A1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99293A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Slovenske Konjice</w:t>
            </w:r>
          </w:p>
        </w:tc>
        <w:tc>
          <w:tcPr>
            <w:tcW w:w="912" w:type="dxa"/>
            <w:tcBorders>
              <w:top w:val="nil"/>
              <w:left w:val="nil"/>
              <w:bottom w:val="single" w:sz="8" w:space="0" w:color="auto"/>
              <w:right w:val="single" w:sz="8" w:space="0" w:color="auto"/>
            </w:tcBorders>
            <w:shd w:val="clear" w:color="auto" w:fill="auto"/>
            <w:noWrap/>
            <w:vAlign w:val="center"/>
            <w:hideMark/>
          </w:tcPr>
          <w:p w14:paraId="4737C5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97,8</w:t>
            </w:r>
          </w:p>
        </w:tc>
        <w:tc>
          <w:tcPr>
            <w:tcW w:w="912" w:type="dxa"/>
            <w:tcBorders>
              <w:top w:val="nil"/>
              <w:left w:val="nil"/>
              <w:bottom w:val="single" w:sz="8" w:space="0" w:color="auto"/>
              <w:right w:val="single" w:sz="8" w:space="0" w:color="auto"/>
            </w:tcBorders>
            <w:shd w:val="clear" w:color="auto" w:fill="auto"/>
            <w:noWrap/>
            <w:vAlign w:val="center"/>
            <w:hideMark/>
          </w:tcPr>
          <w:p w14:paraId="419C3E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14.662</w:t>
            </w:r>
          </w:p>
        </w:tc>
        <w:tc>
          <w:tcPr>
            <w:tcW w:w="1152" w:type="dxa"/>
            <w:tcBorders>
              <w:top w:val="nil"/>
              <w:left w:val="nil"/>
              <w:bottom w:val="single" w:sz="8" w:space="0" w:color="auto"/>
              <w:right w:val="single" w:sz="8" w:space="0" w:color="auto"/>
            </w:tcBorders>
            <w:shd w:val="clear" w:color="auto" w:fill="auto"/>
            <w:noWrap/>
            <w:vAlign w:val="center"/>
            <w:hideMark/>
          </w:tcPr>
          <w:p w14:paraId="221B944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149,9</w:t>
            </w:r>
          </w:p>
        </w:tc>
        <w:tc>
          <w:tcPr>
            <w:tcW w:w="1451" w:type="dxa"/>
            <w:tcBorders>
              <w:top w:val="nil"/>
              <w:left w:val="nil"/>
              <w:bottom w:val="single" w:sz="8" w:space="0" w:color="auto"/>
              <w:right w:val="single" w:sz="8" w:space="0" w:color="auto"/>
            </w:tcBorders>
            <w:shd w:val="clear" w:color="000000" w:fill="FF6600"/>
            <w:vAlign w:val="center"/>
            <w:hideMark/>
          </w:tcPr>
          <w:p w14:paraId="171385C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630059B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1F7FB3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93E430A"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A68F7E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7FA798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Solčava</w:t>
            </w:r>
          </w:p>
        </w:tc>
        <w:tc>
          <w:tcPr>
            <w:tcW w:w="912" w:type="dxa"/>
            <w:tcBorders>
              <w:top w:val="nil"/>
              <w:left w:val="nil"/>
              <w:bottom w:val="single" w:sz="8" w:space="0" w:color="auto"/>
              <w:right w:val="single" w:sz="8" w:space="0" w:color="auto"/>
            </w:tcBorders>
            <w:shd w:val="clear" w:color="auto" w:fill="auto"/>
            <w:noWrap/>
            <w:vAlign w:val="center"/>
            <w:hideMark/>
          </w:tcPr>
          <w:p w14:paraId="3F1559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102,8</w:t>
            </w:r>
          </w:p>
        </w:tc>
        <w:tc>
          <w:tcPr>
            <w:tcW w:w="912" w:type="dxa"/>
            <w:tcBorders>
              <w:top w:val="nil"/>
              <w:left w:val="nil"/>
              <w:bottom w:val="single" w:sz="8" w:space="0" w:color="auto"/>
              <w:right w:val="single" w:sz="8" w:space="0" w:color="auto"/>
            </w:tcBorders>
            <w:shd w:val="clear" w:color="auto" w:fill="auto"/>
            <w:noWrap/>
            <w:vAlign w:val="center"/>
            <w:hideMark/>
          </w:tcPr>
          <w:p w14:paraId="310FEBB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521</w:t>
            </w:r>
          </w:p>
        </w:tc>
        <w:tc>
          <w:tcPr>
            <w:tcW w:w="1152" w:type="dxa"/>
            <w:tcBorders>
              <w:top w:val="nil"/>
              <w:left w:val="nil"/>
              <w:bottom w:val="single" w:sz="8" w:space="0" w:color="auto"/>
              <w:right w:val="single" w:sz="8" w:space="0" w:color="auto"/>
            </w:tcBorders>
            <w:shd w:val="clear" w:color="auto" w:fill="auto"/>
            <w:noWrap/>
            <w:vAlign w:val="center"/>
            <w:hideMark/>
          </w:tcPr>
          <w:p w14:paraId="4AD19D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5,1</w:t>
            </w:r>
          </w:p>
        </w:tc>
        <w:tc>
          <w:tcPr>
            <w:tcW w:w="1451" w:type="dxa"/>
            <w:tcBorders>
              <w:top w:val="nil"/>
              <w:left w:val="nil"/>
              <w:bottom w:val="single" w:sz="8" w:space="0" w:color="auto"/>
              <w:right w:val="single" w:sz="8" w:space="0" w:color="auto"/>
            </w:tcBorders>
            <w:shd w:val="clear" w:color="auto" w:fill="auto"/>
            <w:noWrap/>
            <w:vAlign w:val="center"/>
            <w:hideMark/>
          </w:tcPr>
          <w:p w14:paraId="669113F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6B7115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18211C1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20F733E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49EBD6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08D62D4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Šentjur</w:t>
            </w:r>
          </w:p>
        </w:tc>
        <w:tc>
          <w:tcPr>
            <w:tcW w:w="912" w:type="dxa"/>
            <w:tcBorders>
              <w:top w:val="nil"/>
              <w:left w:val="nil"/>
              <w:bottom w:val="single" w:sz="8" w:space="0" w:color="auto"/>
              <w:right w:val="single" w:sz="8" w:space="0" w:color="auto"/>
            </w:tcBorders>
            <w:shd w:val="clear" w:color="auto" w:fill="auto"/>
            <w:noWrap/>
            <w:vAlign w:val="center"/>
            <w:hideMark/>
          </w:tcPr>
          <w:p w14:paraId="1B93000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222,3</w:t>
            </w:r>
          </w:p>
        </w:tc>
        <w:tc>
          <w:tcPr>
            <w:tcW w:w="912" w:type="dxa"/>
            <w:tcBorders>
              <w:top w:val="nil"/>
              <w:left w:val="nil"/>
              <w:bottom w:val="single" w:sz="8" w:space="0" w:color="auto"/>
              <w:right w:val="single" w:sz="8" w:space="0" w:color="auto"/>
            </w:tcBorders>
            <w:shd w:val="clear" w:color="auto" w:fill="auto"/>
            <w:noWrap/>
            <w:vAlign w:val="center"/>
            <w:hideMark/>
          </w:tcPr>
          <w:p w14:paraId="717548E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18.996</w:t>
            </w:r>
          </w:p>
        </w:tc>
        <w:tc>
          <w:tcPr>
            <w:tcW w:w="1152" w:type="dxa"/>
            <w:tcBorders>
              <w:top w:val="nil"/>
              <w:left w:val="nil"/>
              <w:bottom w:val="single" w:sz="8" w:space="0" w:color="auto"/>
              <w:right w:val="single" w:sz="8" w:space="0" w:color="auto"/>
            </w:tcBorders>
            <w:shd w:val="clear" w:color="auto" w:fill="auto"/>
            <w:noWrap/>
            <w:vAlign w:val="center"/>
            <w:hideMark/>
          </w:tcPr>
          <w:p w14:paraId="3B7B05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85,5</w:t>
            </w:r>
          </w:p>
        </w:tc>
        <w:tc>
          <w:tcPr>
            <w:tcW w:w="1451" w:type="dxa"/>
            <w:tcBorders>
              <w:top w:val="nil"/>
              <w:left w:val="nil"/>
              <w:bottom w:val="single" w:sz="8" w:space="0" w:color="auto"/>
              <w:right w:val="single" w:sz="8" w:space="0" w:color="auto"/>
            </w:tcBorders>
            <w:shd w:val="clear" w:color="000000" w:fill="FFCC00"/>
            <w:vAlign w:val="center"/>
            <w:hideMark/>
          </w:tcPr>
          <w:p w14:paraId="7983B8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4D3B260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712E86D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3D1F43B" w14:textId="77777777" w:rsidTr="00EE79E7">
        <w:trPr>
          <w:trHeight w:val="525"/>
        </w:trPr>
        <w:tc>
          <w:tcPr>
            <w:tcW w:w="929" w:type="dxa"/>
            <w:vMerge/>
            <w:tcBorders>
              <w:top w:val="nil"/>
              <w:left w:val="single" w:sz="8" w:space="0" w:color="auto"/>
              <w:bottom w:val="single" w:sz="8" w:space="0" w:color="000000"/>
              <w:right w:val="single" w:sz="8" w:space="0" w:color="auto"/>
            </w:tcBorders>
            <w:vAlign w:val="center"/>
            <w:hideMark/>
          </w:tcPr>
          <w:p w14:paraId="468F0A72"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789095F8"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Šmarje pri Jelšah</w:t>
            </w:r>
          </w:p>
        </w:tc>
        <w:tc>
          <w:tcPr>
            <w:tcW w:w="912" w:type="dxa"/>
            <w:tcBorders>
              <w:top w:val="nil"/>
              <w:left w:val="nil"/>
              <w:bottom w:val="single" w:sz="8" w:space="0" w:color="auto"/>
              <w:right w:val="single" w:sz="8" w:space="0" w:color="auto"/>
            </w:tcBorders>
            <w:shd w:val="clear" w:color="auto" w:fill="auto"/>
            <w:noWrap/>
            <w:vAlign w:val="center"/>
            <w:hideMark/>
          </w:tcPr>
          <w:p w14:paraId="5DD6542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107,7</w:t>
            </w:r>
          </w:p>
        </w:tc>
        <w:tc>
          <w:tcPr>
            <w:tcW w:w="912" w:type="dxa"/>
            <w:tcBorders>
              <w:top w:val="nil"/>
              <w:left w:val="nil"/>
              <w:bottom w:val="single" w:sz="8" w:space="0" w:color="auto"/>
              <w:right w:val="single" w:sz="8" w:space="0" w:color="auto"/>
            </w:tcBorders>
            <w:shd w:val="clear" w:color="auto" w:fill="auto"/>
            <w:noWrap/>
            <w:vAlign w:val="center"/>
            <w:hideMark/>
          </w:tcPr>
          <w:p w14:paraId="0266A51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10.259</w:t>
            </w:r>
          </w:p>
        </w:tc>
        <w:tc>
          <w:tcPr>
            <w:tcW w:w="1152" w:type="dxa"/>
            <w:tcBorders>
              <w:top w:val="nil"/>
              <w:left w:val="nil"/>
              <w:bottom w:val="single" w:sz="8" w:space="0" w:color="auto"/>
              <w:right w:val="single" w:sz="8" w:space="0" w:color="auto"/>
            </w:tcBorders>
            <w:shd w:val="clear" w:color="auto" w:fill="auto"/>
            <w:noWrap/>
            <w:vAlign w:val="center"/>
            <w:hideMark/>
          </w:tcPr>
          <w:p w14:paraId="36D8768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95,3</w:t>
            </w:r>
          </w:p>
        </w:tc>
        <w:tc>
          <w:tcPr>
            <w:tcW w:w="1451" w:type="dxa"/>
            <w:tcBorders>
              <w:top w:val="nil"/>
              <w:left w:val="nil"/>
              <w:bottom w:val="single" w:sz="8" w:space="0" w:color="auto"/>
              <w:right w:val="single" w:sz="8" w:space="0" w:color="auto"/>
            </w:tcBorders>
            <w:shd w:val="clear" w:color="auto" w:fill="auto"/>
            <w:vAlign w:val="center"/>
            <w:hideMark/>
          </w:tcPr>
          <w:p w14:paraId="294775E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3583087E"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EE9A0F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4D5527D0" w14:textId="77777777" w:rsidTr="00EE79E7">
        <w:trPr>
          <w:trHeight w:val="457"/>
        </w:trPr>
        <w:tc>
          <w:tcPr>
            <w:tcW w:w="929" w:type="dxa"/>
            <w:vMerge/>
            <w:tcBorders>
              <w:top w:val="nil"/>
              <w:left w:val="single" w:sz="8" w:space="0" w:color="auto"/>
              <w:bottom w:val="single" w:sz="8" w:space="0" w:color="000000"/>
              <w:right w:val="single" w:sz="8" w:space="0" w:color="auto"/>
            </w:tcBorders>
            <w:vAlign w:val="center"/>
            <w:hideMark/>
          </w:tcPr>
          <w:p w14:paraId="0893720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1B8AFE7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Šmartno ob Paki</w:t>
            </w:r>
          </w:p>
        </w:tc>
        <w:tc>
          <w:tcPr>
            <w:tcW w:w="912" w:type="dxa"/>
            <w:tcBorders>
              <w:top w:val="nil"/>
              <w:left w:val="nil"/>
              <w:bottom w:val="single" w:sz="8" w:space="0" w:color="auto"/>
              <w:right w:val="single" w:sz="8" w:space="0" w:color="auto"/>
            </w:tcBorders>
            <w:shd w:val="clear" w:color="auto" w:fill="auto"/>
            <w:noWrap/>
            <w:vAlign w:val="center"/>
            <w:hideMark/>
          </w:tcPr>
          <w:p w14:paraId="3E5004D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18,2</w:t>
            </w:r>
          </w:p>
        </w:tc>
        <w:tc>
          <w:tcPr>
            <w:tcW w:w="912" w:type="dxa"/>
            <w:tcBorders>
              <w:top w:val="nil"/>
              <w:left w:val="nil"/>
              <w:bottom w:val="single" w:sz="8" w:space="0" w:color="auto"/>
              <w:right w:val="single" w:sz="8" w:space="0" w:color="auto"/>
            </w:tcBorders>
            <w:shd w:val="clear" w:color="auto" w:fill="auto"/>
            <w:noWrap/>
            <w:vAlign w:val="center"/>
            <w:hideMark/>
          </w:tcPr>
          <w:p w14:paraId="1ED6E3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3.230</w:t>
            </w:r>
          </w:p>
        </w:tc>
        <w:tc>
          <w:tcPr>
            <w:tcW w:w="1152" w:type="dxa"/>
            <w:tcBorders>
              <w:top w:val="nil"/>
              <w:left w:val="nil"/>
              <w:bottom w:val="single" w:sz="8" w:space="0" w:color="auto"/>
              <w:right w:val="single" w:sz="8" w:space="0" w:color="auto"/>
            </w:tcBorders>
            <w:shd w:val="clear" w:color="auto" w:fill="auto"/>
            <w:noWrap/>
            <w:vAlign w:val="center"/>
            <w:hideMark/>
          </w:tcPr>
          <w:p w14:paraId="34EF24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177,5</w:t>
            </w:r>
          </w:p>
        </w:tc>
        <w:tc>
          <w:tcPr>
            <w:tcW w:w="1451" w:type="dxa"/>
            <w:tcBorders>
              <w:top w:val="nil"/>
              <w:left w:val="nil"/>
              <w:bottom w:val="single" w:sz="8" w:space="0" w:color="auto"/>
              <w:right w:val="single" w:sz="8" w:space="0" w:color="auto"/>
            </w:tcBorders>
            <w:shd w:val="clear" w:color="000000" w:fill="FFCC00"/>
            <w:vAlign w:val="center"/>
            <w:hideMark/>
          </w:tcPr>
          <w:p w14:paraId="5559AA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6BFD7764"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75DA28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60CDF3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6E53E7D"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39B18C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Šoštanj</w:t>
            </w:r>
          </w:p>
        </w:tc>
        <w:tc>
          <w:tcPr>
            <w:tcW w:w="912" w:type="dxa"/>
            <w:tcBorders>
              <w:top w:val="nil"/>
              <w:left w:val="nil"/>
              <w:bottom w:val="single" w:sz="8" w:space="0" w:color="auto"/>
              <w:right w:val="single" w:sz="8" w:space="0" w:color="auto"/>
            </w:tcBorders>
            <w:shd w:val="clear" w:color="auto" w:fill="auto"/>
            <w:noWrap/>
            <w:vAlign w:val="center"/>
            <w:hideMark/>
          </w:tcPr>
          <w:p w14:paraId="60125C3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95,6</w:t>
            </w:r>
          </w:p>
        </w:tc>
        <w:tc>
          <w:tcPr>
            <w:tcW w:w="912" w:type="dxa"/>
            <w:tcBorders>
              <w:top w:val="nil"/>
              <w:left w:val="nil"/>
              <w:bottom w:val="single" w:sz="8" w:space="0" w:color="auto"/>
              <w:right w:val="single" w:sz="8" w:space="0" w:color="auto"/>
            </w:tcBorders>
            <w:shd w:val="clear" w:color="auto" w:fill="auto"/>
            <w:noWrap/>
            <w:vAlign w:val="center"/>
            <w:hideMark/>
          </w:tcPr>
          <w:p w14:paraId="3B678B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8.673</w:t>
            </w:r>
          </w:p>
        </w:tc>
        <w:tc>
          <w:tcPr>
            <w:tcW w:w="1152" w:type="dxa"/>
            <w:tcBorders>
              <w:top w:val="nil"/>
              <w:left w:val="nil"/>
              <w:bottom w:val="single" w:sz="8" w:space="0" w:color="auto"/>
              <w:right w:val="single" w:sz="8" w:space="0" w:color="auto"/>
            </w:tcBorders>
            <w:shd w:val="clear" w:color="auto" w:fill="auto"/>
            <w:noWrap/>
            <w:vAlign w:val="center"/>
            <w:hideMark/>
          </w:tcPr>
          <w:p w14:paraId="0E686D2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90,7</w:t>
            </w:r>
          </w:p>
        </w:tc>
        <w:tc>
          <w:tcPr>
            <w:tcW w:w="1451" w:type="dxa"/>
            <w:tcBorders>
              <w:top w:val="nil"/>
              <w:left w:val="nil"/>
              <w:bottom w:val="single" w:sz="8" w:space="0" w:color="auto"/>
              <w:right w:val="single" w:sz="8" w:space="0" w:color="auto"/>
            </w:tcBorders>
            <w:shd w:val="clear" w:color="000000" w:fill="FF6600"/>
            <w:vAlign w:val="center"/>
            <w:hideMark/>
          </w:tcPr>
          <w:p w14:paraId="57308AC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7C488F5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06AFEC6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2C5546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6DB4858"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573473D"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Štore</w:t>
            </w:r>
          </w:p>
        </w:tc>
        <w:tc>
          <w:tcPr>
            <w:tcW w:w="912" w:type="dxa"/>
            <w:tcBorders>
              <w:top w:val="nil"/>
              <w:left w:val="nil"/>
              <w:bottom w:val="single" w:sz="8" w:space="0" w:color="auto"/>
              <w:right w:val="single" w:sz="8" w:space="0" w:color="auto"/>
            </w:tcBorders>
            <w:shd w:val="clear" w:color="auto" w:fill="auto"/>
            <w:noWrap/>
            <w:vAlign w:val="center"/>
            <w:hideMark/>
          </w:tcPr>
          <w:p w14:paraId="2280BE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28,1</w:t>
            </w:r>
          </w:p>
        </w:tc>
        <w:tc>
          <w:tcPr>
            <w:tcW w:w="912" w:type="dxa"/>
            <w:tcBorders>
              <w:top w:val="nil"/>
              <w:left w:val="nil"/>
              <w:bottom w:val="single" w:sz="8" w:space="0" w:color="auto"/>
              <w:right w:val="single" w:sz="8" w:space="0" w:color="auto"/>
            </w:tcBorders>
            <w:shd w:val="clear" w:color="auto" w:fill="auto"/>
            <w:noWrap/>
            <w:vAlign w:val="center"/>
            <w:hideMark/>
          </w:tcPr>
          <w:p w14:paraId="4027C82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4.229</w:t>
            </w:r>
          </w:p>
        </w:tc>
        <w:tc>
          <w:tcPr>
            <w:tcW w:w="1152" w:type="dxa"/>
            <w:tcBorders>
              <w:top w:val="nil"/>
              <w:left w:val="nil"/>
              <w:bottom w:val="single" w:sz="8" w:space="0" w:color="auto"/>
              <w:right w:val="single" w:sz="8" w:space="0" w:color="auto"/>
            </w:tcBorders>
            <w:shd w:val="clear" w:color="auto" w:fill="auto"/>
            <w:noWrap/>
            <w:vAlign w:val="center"/>
            <w:hideMark/>
          </w:tcPr>
          <w:p w14:paraId="513586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150,5</w:t>
            </w:r>
          </w:p>
        </w:tc>
        <w:tc>
          <w:tcPr>
            <w:tcW w:w="1451" w:type="dxa"/>
            <w:tcBorders>
              <w:top w:val="nil"/>
              <w:left w:val="nil"/>
              <w:bottom w:val="single" w:sz="8" w:space="0" w:color="auto"/>
              <w:right w:val="single" w:sz="8" w:space="0" w:color="auto"/>
            </w:tcBorders>
            <w:shd w:val="clear" w:color="000000" w:fill="FF0000"/>
            <w:vAlign w:val="center"/>
            <w:hideMark/>
          </w:tcPr>
          <w:p w14:paraId="0D7ADD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3D85D4E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5244C1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6B1E8F1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74379C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2A3FEB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Tabor</w:t>
            </w:r>
          </w:p>
        </w:tc>
        <w:tc>
          <w:tcPr>
            <w:tcW w:w="912" w:type="dxa"/>
            <w:tcBorders>
              <w:top w:val="nil"/>
              <w:left w:val="nil"/>
              <w:bottom w:val="single" w:sz="8" w:space="0" w:color="auto"/>
              <w:right w:val="single" w:sz="8" w:space="0" w:color="auto"/>
            </w:tcBorders>
            <w:shd w:val="clear" w:color="auto" w:fill="auto"/>
            <w:noWrap/>
            <w:vAlign w:val="center"/>
            <w:hideMark/>
          </w:tcPr>
          <w:p w14:paraId="786FA5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34,8</w:t>
            </w:r>
          </w:p>
        </w:tc>
        <w:tc>
          <w:tcPr>
            <w:tcW w:w="912" w:type="dxa"/>
            <w:tcBorders>
              <w:top w:val="nil"/>
              <w:left w:val="nil"/>
              <w:bottom w:val="single" w:sz="8" w:space="0" w:color="auto"/>
              <w:right w:val="single" w:sz="8" w:space="0" w:color="auto"/>
            </w:tcBorders>
            <w:shd w:val="clear" w:color="auto" w:fill="auto"/>
            <w:noWrap/>
            <w:vAlign w:val="center"/>
            <w:hideMark/>
          </w:tcPr>
          <w:p w14:paraId="6E2CCC0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1.643</w:t>
            </w:r>
          </w:p>
        </w:tc>
        <w:tc>
          <w:tcPr>
            <w:tcW w:w="1152" w:type="dxa"/>
            <w:tcBorders>
              <w:top w:val="nil"/>
              <w:left w:val="nil"/>
              <w:bottom w:val="single" w:sz="8" w:space="0" w:color="auto"/>
              <w:right w:val="single" w:sz="8" w:space="0" w:color="auto"/>
            </w:tcBorders>
            <w:shd w:val="clear" w:color="auto" w:fill="auto"/>
            <w:noWrap/>
            <w:vAlign w:val="center"/>
            <w:hideMark/>
          </w:tcPr>
          <w:p w14:paraId="479B3EA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47,2</w:t>
            </w:r>
          </w:p>
        </w:tc>
        <w:tc>
          <w:tcPr>
            <w:tcW w:w="1451" w:type="dxa"/>
            <w:tcBorders>
              <w:top w:val="nil"/>
              <w:left w:val="nil"/>
              <w:bottom w:val="single" w:sz="8" w:space="0" w:color="auto"/>
              <w:right w:val="single" w:sz="8" w:space="0" w:color="auto"/>
            </w:tcBorders>
            <w:shd w:val="clear" w:color="auto" w:fill="auto"/>
            <w:noWrap/>
            <w:vAlign w:val="center"/>
            <w:hideMark/>
          </w:tcPr>
          <w:p w14:paraId="29C00D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7C53B4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47FEF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FFFFFF" w:themeColor="background1"/>
                <w:sz w:val="20"/>
                <w:szCs w:val="20"/>
                <w:lang w:val="sl-SI"/>
              </w:rPr>
              <w:t>2</w:t>
            </w:r>
          </w:p>
        </w:tc>
      </w:tr>
      <w:tr w:rsidR="006175B2" w:rsidRPr="00B62FBE" w14:paraId="1A6B2635"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E64517B"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996935B"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Velenje</w:t>
            </w:r>
          </w:p>
        </w:tc>
        <w:tc>
          <w:tcPr>
            <w:tcW w:w="912" w:type="dxa"/>
            <w:tcBorders>
              <w:top w:val="nil"/>
              <w:left w:val="nil"/>
              <w:bottom w:val="single" w:sz="8" w:space="0" w:color="auto"/>
              <w:right w:val="single" w:sz="8" w:space="0" w:color="auto"/>
            </w:tcBorders>
            <w:shd w:val="clear" w:color="auto" w:fill="auto"/>
            <w:noWrap/>
            <w:vAlign w:val="center"/>
            <w:hideMark/>
          </w:tcPr>
          <w:p w14:paraId="609FE2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83,5</w:t>
            </w:r>
          </w:p>
        </w:tc>
        <w:tc>
          <w:tcPr>
            <w:tcW w:w="912" w:type="dxa"/>
            <w:tcBorders>
              <w:top w:val="nil"/>
              <w:left w:val="nil"/>
              <w:bottom w:val="single" w:sz="8" w:space="0" w:color="auto"/>
              <w:right w:val="single" w:sz="8" w:space="0" w:color="auto"/>
            </w:tcBorders>
            <w:shd w:val="clear" w:color="auto" w:fill="auto"/>
            <w:noWrap/>
            <w:vAlign w:val="center"/>
            <w:hideMark/>
          </w:tcPr>
          <w:p w14:paraId="70BA62F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32.825</w:t>
            </w:r>
          </w:p>
        </w:tc>
        <w:tc>
          <w:tcPr>
            <w:tcW w:w="1152" w:type="dxa"/>
            <w:tcBorders>
              <w:top w:val="nil"/>
              <w:left w:val="nil"/>
              <w:bottom w:val="single" w:sz="8" w:space="0" w:color="auto"/>
              <w:right w:val="single" w:sz="8" w:space="0" w:color="auto"/>
            </w:tcBorders>
            <w:shd w:val="clear" w:color="auto" w:fill="auto"/>
            <w:noWrap/>
            <w:vAlign w:val="center"/>
            <w:hideMark/>
          </w:tcPr>
          <w:p w14:paraId="39729AC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393,1</w:t>
            </w:r>
          </w:p>
        </w:tc>
        <w:tc>
          <w:tcPr>
            <w:tcW w:w="1451" w:type="dxa"/>
            <w:tcBorders>
              <w:top w:val="nil"/>
              <w:left w:val="nil"/>
              <w:bottom w:val="single" w:sz="8" w:space="0" w:color="auto"/>
              <w:right w:val="single" w:sz="8" w:space="0" w:color="auto"/>
            </w:tcBorders>
            <w:shd w:val="clear" w:color="000000" w:fill="FF6600"/>
            <w:vAlign w:val="center"/>
            <w:hideMark/>
          </w:tcPr>
          <w:p w14:paraId="7CA7CA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008000"/>
            <w:vAlign w:val="center"/>
            <w:hideMark/>
          </w:tcPr>
          <w:p w14:paraId="4C1D3CB9"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6600"/>
            <w:vAlign w:val="center"/>
            <w:hideMark/>
          </w:tcPr>
          <w:p w14:paraId="18AF5C0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56E3C28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1BA57DAC"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36D2EEBA"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Vitanje</w:t>
            </w:r>
          </w:p>
        </w:tc>
        <w:tc>
          <w:tcPr>
            <w:tcW w:w="912" w:type="dxa"/>
            <w:tcBorders>
              <w:top w:val="nil"/>
              <w:left w:val="nil"/>
              <w:bottom w:val="single" w:sz="8" w:space="0" w:color="auto"/>
              <w:right w:val="single" w:sz="8" w:space="0" w:color="auto"/>
            </w:tcBorders>
            <w:shd w:val="clear" w:color="auto" w:fill="auto"/>
            <w:noWrap/>
            <w:vAlign w:val="center"/>
            <w:hideMark/>
          </w:tcPr>
          <w:p w14:paraId="551D14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59,4</w:t>
            </w:r>
          </w:p>
        </w:tc>
        <w:tc>
          <w:tcPr>
            <w:tcW w:w="912" w:type="dxa"/>
            <w:tcBorders>
              <w:top w:val="nil"/>
              <w:left w:val="nil"/>
              <w:bottom w:val="single" w:sz="8" w:space="0" w:color="auto"/>
              <w:right w:val="single" w:sz="8" w:space="0" w:color="auto"/>
            </w:tcBorders>
            <w:shd w:val="clear" w:color="auto" w:fill="auto"/>
            <w:noWrap/>
            <w:vAlign w:val="center"/>
            <w:hideMark/>
          </w:tcPr>
          <w:p w14:paraId="57B14ED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2.271</w:t>
            </w:r>
          </w:p>
        </w:tc>
        <w:tc>
          <w:tcPr>
            <w:tcW w:w="1152" w:type="dxa"/>
            <w:tcBorders>
              <w:top w:val="nil"/>
              <w:left w:val="nil"/>
              <w:bottom w:val="single" w:sz="8" w:space="0" w:color="auto"/>
              <w:right w:val="single" w:sz="8" w:space="0" w:color="auto"/>
            </w:tcBorders>
            <w:shd w:val="clear" w:color="auto" w:fill="auto"/>
            <w:noWrap/>
            <w:vAlign w:val="center"/>
            <w:hideMark/>
          </w:tcPr>
          <w:p w14:paraId="482B0A3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38,2</w:t>
            </w:r>
          </w:p>
        </w:tc>
        <w:tc>
          <w:tcPr>
            <w:tcW w:w="1451" w:type="dxa"/>
            <w:tcBorders>
              <w:top w:val="nil"/>
              <w:left w:val="nil"/>
              <w:bottom w:val="single" w:sz="8" w:space="0" w:color="auto"/>
              <w:right w:val="single" w:sz="8" w:space="0" w:color="auto"/>
            </w:tcBorders>
            <w:shd w:val="clear" w:color="auto" w:fill="auto"/>
            <w:noWrap/>
            <w:vAlign w:val="center"/>
            <w:hideMark/>
          </w:tcPr>
          <w:p w14:paraId="3634A8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1D2FC30F"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4C5AEA8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29911D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7AA9FF64"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66B79D6E"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Vojnik</w:t>
            </w:r>
          </w:p>
        </w:tc>
        <w:tc>
          <w:tcPr>
            <w:tcW w:w="912" w:type="dxa"/>
            <w:tcBorders>
              <w:top w:val="nil"/>
              <w:left w:val="nil"/>
              <w:bottom w:val="single" w:sz="8" w:space="0" w:color="auto"/>
              <w:right w:val="single" w:sz="8" w:space="0" w:color="auto"/>
            </w:tcBorders>
            <w:shd w:val="clear" w:color="auto" w:fill="auto"/>
            <w:noWrap/>
            <w:vAlign w:val="center"/>
            <w:hideMark/>
          </w:tcPr>
          <w:p w14:paraId="2D1F79C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75,3</w:t>
            </w:r>
          </w:p>
        </w:tc>
        <w:tc>
          <w:tcPr>
            <w:tcW w:w="912" w:type="dxa"/>
            <w:tcBorders>
              <w:top w:val="nil"/>
              <w:left w:val="nil"/>
              <w:bottom w:val="single" w:sz="8" w:space="0" w:color="auto"/>
              <w:right w:val="single" w:sz="8" w:space="0" w:color="auto"/>
            </w:tcBorders>
            <w:shd w:val="clear" w:color="auto" w:fill="auto"/>
            <w:noWrap/>
            <w:vAlign w:val="center"/>
            <w:hideMark/>
          </w:tcPr>
          <w:p w14:paraId="2B8F81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8.741</w:t>
            </w:r>
          </w:p>
        </w:tc>
        <w:tc>
          <w:tcPr>
            <w:tcW w:w="1152" w:type="dxa"/>
            <w:tcBorders>
              <w:top w:val="nil"/>
              <w:left w:val="nil"/>
              <w:bottom w:val="single" w:sz="8" w:space="0" w:color="auto"/>
              <w:right w:val="single" w:sz="8" w:space="0" w:color="auto"/>
            </w:tcBorders>
            <w:shd w:val="clear" w:color="auto" w:fill="auto"/>
            <w:noWrap/>
            <w:vAlign w:val="center"/>
            <w:hideMark/>
          </w:tcPr>
          <w:p w14:paraId="3B6B3D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116,1</w:t>
            </w:r>
          </w:p>
        </w:tc>
        <w:tc>
          <w:tcPr>
            <w:tcW w:w="1451" w:type="dxa"/>
            <w:tcBorders>
              <w:top w:val="nil"/>
              <w:left w:val="nil"/>
              <w:bottom w:val="single" w:sz="8" w:space="0" w:color="auto"/>
              <w:right w:val="single" w:sz="8" w:space="0" w:color="auto"/>
            </w:tcBorders>
            <w:shd w:val="clear" w:color="auto" w:fill="auto"/>
            <w:noWrap/>
            <w:vAlign w:val="center"/>
            <w:hideMark/>
          </w:tcPr>
          <w:p w14:paraId="1C2206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60640BE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79295B1B"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32E8C0F1"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54F639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1AD6270"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Vransko</w:t>
            </w:r>
          </w:p>
        </w:tc>
        <w:tc>
          <w:tcPr>
            <w:tcW w:w="912" w:type="dxa"/>
            <w:tcBorders>
              <w:top w:val="nil"/>
              <w:left w:val="nil"/>
              <w:bottom w:val="single" w:sz="8" w:space="0" w:color="auto"/>
              <w:right w:val="single" w:sz="8" w:space="0" w:color="auto"/>
            </w:tcBorders>
            <w:shd w:val="clear" w:color="auto" w:fill="auto"/>
            <w:noWrap/>
            <w:vAlign w:val="center"/>
            <w:hideMark/>
          </w:tcPr>
          <w:p w14:paraId="03A64BD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53,3</w:t>
            </w:r>
          </w:p>
        </w:tc>
        <w:tc>
          <w:tcPr>
            <w:tcW w:w="912" w:type="dxa"/>
            <w:tcBorders>
              <w:top w:val="nil"/>
              <w:left w:val="nil"/>
              <w:bottom w:val="single" w:sz="8" w:space="0" w:color="auto"/>
              <w:right w:val="single" w:sz="8" w:space="0" w:color="auto"/>
            </w:tcBorders>
            <w:shd w:val="clear" w:color="auto" w:fill="auto"/>
            <w:noWrap/>
            <w:vAlign w:val="center"/>
            <w:hideMark/>
          </w:tcPr>
          <w:p w14:paraId="1DB73E5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2.603</w:t>
            </w:r>
          </w:p>
        </w:tc>
        <w:tc>
          <w:tcPr>
            <w:tcW w:w="1152" w:type="dxa"/>
            <w:tcBorders>
              <w:top w:val="nil"/>
              <w:left w:val="nil"/>
              <w:bottom w:val="single" w:sz="8" w:space="0" w:color="auto"/>
              <w:right w:val="single" w:sz="8" w:space="0" w:color="auto"/>
            </w:tcBorders>
            <w:shd w:val="clear" w:color="auto" w:fill="auto"/>
            <w:noWrap/>
            <w:vAlign w:val="center"/>
            <w:hideMark/>
          </w:tcPr>
          <w:p w14:paraId="19DF1F9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48,8</w:t>
            </w:r>
          </w:p>
        </w:tc>
        <w:tc>
          <w:tcPr>
            <w:tcW w:w="1451" w:type="dxa"/>
            <w:tcBorders>
              <w:top w:val="nil"/>
              <w:left w:val="nil"/>
              <w:bottom w:val="single" w:sz="8" w:space="0" w:color="auto"/>
              <w:right w:val="single" w:sz="8" w:space="0" w:color="auto"/>
            </w:tcBorders>
            <w:shd w:val="clear" w:color="auto" w:fill="auto"/>
            <w:noWrap/>
            <w:vAlign w:val="center"/>
            <w:hideMark/>
          </w:tcPr>
          <w:p w14:paraId="1FCACB9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008000"/>
            <w:vAlign w:val="center"/>
            <w:hideMark/>
          </w:tcPr>
          <w:p w14:paraId="41F1A930"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008000"/>
            <w:vAlign w:val="center"/>
            <w:hideMark/>
          </w:tcPr>
          <w:p w14:paraId="6EF472E5"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r>
      <w:tr w:rsidR="006175B2" w:rsidRPr="00B62FBE" w14:paraId="4505ADD7"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263E99D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4AA1BBF4"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Zreče</w:t>
            </w:r>
          </w:p>
        </w:tc>
        <w:tc>
          <w:tcPr>
            <w:tcW w:w="912" w:type="dxa"/>
            <w:tcBorders>
              <w:top w:val="nil"/>
              <w:left w:val="nil"/>
              <w:bottom w:val="single" w:sz="8" w:space="0" w:color="auto"/>
              <w:right w:val="single" w:sz="8" w:space="0" w:color="auto"/>
            </w:tcBorders>
            <w:shd w:val="clear" w:color="auto" w:fill="auto"/>
            <w:noWrap/>
            <w:vAlign w:val="center"/>
            <w:hideMark/>
          </w:tcPr>
          <w:p w14:paraId="39B4657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67</w:t>
            </w:r>
          </w:p>
        </w:tc>
        <w:tc>
          <w:tcPr>
            <w:tcW w:w="912" w:type="dxa"/>
            <w:tcBorders>
              <w:top w:val="nil"/>
              <w:left w:val="nil"/>
              <w:bottom w:val="single" w:sz="8" w:space="0" w:color="auto"/>
              <w:right w:val="single" w:sz="8" w:space="0" w:color="auto"/>
            </w:tcBorders>
            <w:shd w:val="clear" w:color="auto" w:fill="auto"/>
            <w:noWrap/>
            <w:vAlign w:val="center"/>
            <w:hideMark/>
          </w:tcPr>
          <w:p w14:paraId="58A580A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6.224</w:t>
            </w:r>
          </w:p>
        </w:tc>
        <w:tc>
          <w:tcPr>
            <w:tcW w:w="1152" w:type="dxa"/>
            <w:tcBorders>
              <w:top w:val="nil"/>
              <w:left w:val="nil"/>
              <w:bottom w:val="single" w:sz="8" w:space="0" w:color="auto"/>
              <w:right w:val="single" w:sz="8" w:space="0" w:color="auto"/>
            </w:tcBorders>
            <w:shd w:val="clear" w:color="auto" w:fill="auto"/>
            <w:noWrap/>
            <w:vAlign w:val="center"/>
            <w:hideMark/>
          </w:tcPr>
          <w:p w14:paraId="6045CB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92,9</w:t>
            </w:r>
          </w:p>
        </w:tc>
        <w:tc>
          <w:tcPr>
            <w:tcW w:w="1451" w:type="dxa"/>
            <w:tcBorders>
              <w:top w:val="nil"/>
              <w:left w:val="nil"/>
              <w:bottom w:val="single" w:sz="8" w:space="0" w:color="auto"/>
              <w:right w:val="single" w:sz="8" w:space="0" w:color="auto"/>
            </w:tcBorders>
            <w:shd w:val="clear" w:color="000000" w:fill="FFCC00"/>
            <w:vAlign w:val="center"/>
            <w:hideMark/>
          </w:tcPr>
          <w:p w14:paraId="70AE33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65F87427"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078CF0F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43F021DE"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05EAF716"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2215C2A3"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Žalec</w:t>
            </w:r>
          </w:p>
        </w:tc>
        <w:tc>
          <w:tcPr>
            <w:tcW w:w="912" w:type="dxa"/>
            <w:tcBorders>
              <w:top w:val="nil"/>
              <w:left w:val="nil"/>
              <w:bottom w:val="nil"/>
              <w:right w:val="single" w:sz="8" w:space="0" w:color="auto"/>
            </w:tcBorders>
            <w:shd w:val="clear" w:color="auto" w:fill="auto"/>
            <w:noWrap/>
            <w:vAlign w:val="center"/>
            <w:hideMark/>
          </w:tcPr>
          <w:p w14:paraId="37D8B12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117,1</w:t>
            </w:r>
          </w:p>
        </w:tc>
        <w:tc>
          <w:tcPr>
            <w:tcW w:w="912" w:type="dxa"/>
            <w:tcBorders>
              <w:top w:val="nil"/>
              <w:left w:val="nil"/>
              <w:bottom w:val="single" w:sz="8" w:space="0" w:color="auto"/>
              <w:right w:val="single" w:sz="8" w:space="0" w:color="auto"/>
            </w:tcBorders>
            <w:shd w:val="clear" w:color="auto" w:fill="auto"/>
            <w:noWrap/>
            <w:vAlign w:val="center"/>
            <w:hideMark/>
          </w:tcPr>
          <w:p w14:paraId="0F11A32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21.269</w:t>
            </w:r>
          </w:p>
        </w:tc>
        <w:tc>
          <w:tcPr>
            <w:tcW w:w="1152" w:type="dxa"/>
            <w:tcBorders>
              <w:top w:val="nil"/>
              <w:left w:val="nil"/>
              <w:bottom w:val="single" w:sz="8" w:space="0" w:color="auto"/>
              <w:right w:val="single" w:sz="8" w:space="0" w:color="auto"/>
            </w:tcBorders>
            <w:shd w:val="clear" w:color="auto" w:fill="auto"/>
            <w:noWrap/>
            <w:vAlign w:val="center"/>
            <w:hideMark/>
          </w:tcPr>
          <w:p w14:paraId="32ADC6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181,6</w:t>
            </w:r>
          </w:p>
        </w:tc>
        <w:tc>
          <w:tcPr>
            <w:tcW w:w="1451" w:type="dxa"/>
            <w:tcBorders>
              <w:top w:val="nil"/>
              <w:left w:val="nil"/>
              <w:bottom w:val="single" w:sz="8" w:space="0" w:color="auto"/>
              <w:right w:val="single" w:sz="8" w:space="0" w:color="auto"/>
            </w:tcBorders>
            <w:shd w:val="clear" w:color="000000" w:fill="FFCC00"/>
            <w:vAlign w:val="center"/>
            <w:hideMark/>
          </w:tcPr>
          <w:p w14:paraId="4F9385E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008000"/>
            <w:vAlign w:val="center"/>
            <w:hideMark/>
          </w:tcPr>
          <w:p w14:paraId="698432E6" w14:textId="77777777" w:rsidR="006175B2" w:rsidRPr="00B62FBE" w:rsidRDefault="006175B2" w:rsidP="006175B2">
            <w:pPr>
              <w:jc w:val="center"/>
              <w:rPr>
                <w:rFonts w:ascii="Arial" w:hAnsi="Arial" w:cs="Arial"/>
                <w:color w:val="FFFFFF" w:themeColor="background1"/>
                <w:sz w:val="20"/>
                <w:szCs w:val="20"/>
                <w:lang w:val="sl-SI"/>
              </w:rPr>
            </w:pPr>
            <w:r w:rsidRPr="00B62FBE">
              <w:rPr>
                <w:rFonts w:ascii="Arial" w:hAnsi="Arial" w:cs="Arial"/>
                <w:color w:val="FFFFFF" w:themeColor="background1"/>
                <w:sz w:val="20"/>
                <w:szCs w:val="20"/>
                <w:lang w:val="sl-SI"/>
              </w:rPr>
              <w:t>2</w:t>
            </w:r>
          </w:p>
        </w:tc>
        <w:tc>
          <w:tcPr>
            <w:tcW w:w="1277" w:type="dxa"/>
            <w:tcBorders>
              <w:top w:val="nil"/>
              <w:left w:val="nil"/>
              <w:bottom w:val="single" w:sz="8" w:space="0" w:color="auto"/>
              <w:right w:val="single" w:sz="8" w:space="0" w:color="auto"/>
            </w:tcBorders>
            <w:shd w:val="clear" w:color="000000" w:fill="FFCC00"/>
            <w:vAlign w:val="center"/>
            <w:hideMark/>
          </w:tcPr>
          <w:p w14:paraId="0FA18EC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28FF930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6E5021DB"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FFFFCC"/>
            <w:noWrap/>
            <w:vAlign w:val="center"/>
            <w:hideMark/>
          </w:tcPr>
          <w:p w14:paraId="132FB118"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27A993C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2.384,10</w:t>
            </w:r>
          </w:p>
        </w:tc>
        <w:tc>
          <w:tcPr>
            <w:tcW w:w="912" w:type="dxa"/>
            <w:tcBorders>
              <w:top w:val="nil"/>
              <w:left w:val="nil"/>
              <w:bottom w:val="single" w:sz="8" w:space="0" w:color="auto"/>
              <w:right w:val="single" w:sz="8" w:space="0" w:color="auto"/>
            </w:tcBorders>
            <w:shd w:val="clear" w:color="auto" w:fill="auto"/>
            <w:noWrap/>
            <w:vAlign w:val="center"/>
            <w:hideMark/>
          </w:tcPr>
          <w:p w14:paraId="2F97EE2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260.257</w:t>
            </w:r>
          </w:p>
        </w:tc>
        <w:tc>
          <w:tcPr>
            <w:tcW w:w="1152" w:type="dxa"/>
            <w:tcBorders>
              <w:top w:val="nil"/>
              <w:left w:val="nil"/>
              <w:bottom w:val="single" w:sz="8" w:space="0" w:color="auto"/>
              <w:right w:val="single" w:sz="8" w:space="0" w:color="auto"/>
            </w:tcBorders>
            <w:shd w:val="clear" w:color="auto" w:fill="auto"/>
            <w:noWrap/>
            <w:vAlign w:val="center"/>
            <w:hideMark/>
          </w:tcPr>
          <w:p w14:paraId="7297F70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109,2</w:t>
            </w:r>
          </w:p>
        </w:tc>
        <w:tc>
          <w:tcPr>
            <w:tcW w:w="1451" w:type="dxa"/>
            <w:tcBorders>
              <w:top w:val="nil"/>
              <w:left w:val="nil"/>
              <w:bottom w:val="single" w:sz="8" w:space="0" w:color="auto"/>
              <w:right w:val="single" w:sz="8" w:space="0" w:color="auto"/>
            </w:tcBorders>
            <w:shd w:val="clear" w:color="auto" w:fill="auto"/>
            <w:noWrap/>
            <w:vAlign w:val="center"/>
            <w:hideMark/>
          </w:tcPr>
          <w:p w14:paraId="4AEBBAF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5070EBF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18AF0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0F096113"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CCFFFF"/>
            <w:noWrap/>
            <w:textDirection w:val="btLr"/>
            <w:vAlign w:val="center"/>
            <w:hideMark/>
          </w:tcPr>
          <w:p w14:paraId="6FB78A0B"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POSAVSKA</w:t>
            </w:r>
          </w:p>
        </w:tc>
        <w:tc>
          <w:tcPr>
            <w:tcW w:w="1448" w:type="dxa"/>
            <w:tcBorders>
              <w:top w:val="nil"/>
              <w:left w:val="nil"/>
              <w:bottom w:val="single" w:sz="8" w:space="0" w:color="auto"/>
              <w:right w:val="single" w:sz="8" w:space="0" w:color="auto"/>
            </w:tcBorders>
            <w:shd w:val="clear" w:color="auto" w:fill="auto"/>
            <w:vAlign w:val="center"/>
            <w:hideMark/>
          </w:tcPr>
          <w:p w14:paraId="6F37AB6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Brežice</w:t>
            </w:r>
          </w:p>
        </w:tc>
        <w:tc>
          <w:tcPr>
            <w:tcW w:w="912" w:type="dxa"/>
            <w:tcBorders>
              <w:top w:val="nil"/>
              <w:left w:val="nil"/>
              <w:bottom w:val="single" w:sz="8" w:space="0" w:color="auto"/>
              <w:right w:val="single" w:sz="8" w:space="0" w:color="auto"/>
            </w:tcBorders>
            <w:shd w:val="clear" w:color="auto" w:fill="auto"/>
            <w:noWrap/>
            <w:vAlign w:val="center"/>
            <w:hideMark/>
          </w:tcPr>
          <w:p w14:paraId="45B84FE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268,1</w:t>
            </w:r>
          </w:p>
        </w:tc>
        <w:tc>
          <w:tcPr>
            <w:tcW w:w="912" w:type="dxa"/>
            <w:tcBorders>
              <w:top w:val="nil"/>
              <w:left w:val="nil"/>
              <w:bottom w:val="single" w:sz="8" w:space="0" w:color="auto"/>
              <w:right w:val="single" w:sz="8" w:space="0" w:color="auto"/>
            </w:tcBorders>
            <w:shd w:val="clear" w:color="auto" w:fill="auto"/>
            <w:noWrap/>
            <w:vAlign w:val="center"/>
            <w:hideMark/>
          </w:tcPr>
          <w:p w14:paraId="4ADF6DD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24.216</w:t>
            </w:r>
          </w:p>
        </w:tc>
        <w:tc>
          <w:tcPr>
            <w:tcW w:w="1152" w:type="dxa"/>
            <w:tcBorders>
              <w:top w:val="nil"/>
              <w:left w:val="nil"/>
              <w:bottom w:val="single" w:sz="8" w:space="0" w:color="auto"/>
              <w:right w:val="single" w:sz="8" w:space="0" w:color="auto"/>
            </w:tcBorders>
            <w:shd w:val="clear" w:color="auto" w:fill="auto"/>
            <w:noWrap/>
            <w:vAlign w:val="center"/>
            <w:hideMark/>
          </w:tcPr>
          <w:p w14:paraId="7885F8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90,3</w:t>
            </w:r>
          </w:p>
        </w:tc>
        <w:tc>
          <w:tcPr>
            <w:tcW w:w="1451" w:type="dxa"/>
            <w:tcBorders>
              <w:top w:val="nil"/>
              <w:left w:val="nil"/>
              <w:bottom w:val="single" w:sz="8" w:space="0" w:color="auto"/>
              <w:right w:val="single" w:sz="8" w:space="0" w:color="auto"/>
            </w:tcBorders>
            <w:shd w:val="clear" w:color="auto" w:fill="auto"/>
            <w:noWrap/>
            <w:vAlign w:val="center"/>
            <w:hideMark/>
          </w:tcPr>
          <w:p w14:paraId="469AF1B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6600"/>
            <w:vAlign w:val="center"/>
            <w:hideMark/>
          </w:tcPr>
          <w:p w14:paraId="41388B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3157C41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44FA9F79" w14:textId="77777777" w:rsidTr="00EE79E7">
        <w:trPr>
          <w:trHeight w:val="532"/>
        </w:trPr>
        <w:tc>
          <w:tcPr>
            <w:tcW w:w="929" w:type="dxa"/>
            <w:vMerge/>
            <w:tcBorders>
              <w:top w:val="nil"/>
              <w:left w:val="single" w:sz="8" w:space="0" w:color="auto"/>
              <w:bottom w:val="single" w:sz="8" w:space="0" w:color="000000"/>
              <w:right w:val="single" w:sz="8" w:space="0" w:color="auto"/>
            </w:tcBorders>
            <w:vAlign w:val="center"/>
            <w:hideMark/>
          </w:tcPr>
          <w:p w14:paraId="75DDBF69"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vAlign w:val="center"/>
            <w:hideMark/>
          </w:tcPr>
          <w:p w14:paraId="5705111C"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Kostanjevica na Krki</w:t>
            </w:r>
          </w:p>
        </w:tc>
        <w:tc>
          <w:tcPr>
            <w:tcW w:w="912" w:type="dxa"/>
            <w:tcBorders>
              <w:top w:val="nil"/>
              <w:left w:val="nil"/>
              <w:bottom w:val="single" w:sz="8" w:space="0" w:color="auto"/>
              <w:right w:val="single" w:sz="8" w:space="0" w:color="auto"/>
            </w:tcBorders>
            <w:shd w:val="clear" w:color="auto" w:fill="auto"/>
            <w:noWrap/>
            <w:vAlign w:val="center"/>
            <w:hideMark/>
          </w:tcPr>
          <w:p w14:paraId="786E43A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58,3</w:t>
            </w:r>
          </w:p>
        </w:tc>
        <w:tc>
          <w:tcPr>
            <w:tcW w:w="912" w:type="dxa"/>
            <w:tcBorders>
              <w:top w:val="nil"/>
              <w:left w:val="nil"/>
              <w:bottom w:val="single" w:sz="8" w:space="0" w:color="auto"/>
              <w:right w:val="single" w:sz="8" w:space="0" w:color="auto"/>
            </w:tcBorders>
            <w:shd w:val="clear" w:color="auto" w:fill="auto"/>
            <w:noWrap/>
            <w:vAlign w:val="center"/>
            <w:hideMark/>
          </w:tcPr>
          <w:p w14:paraId="3926276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2.414</w:t>
            </w:r>
          </w:p>
        </w:tc>
        <w:tc>
          <w:tcPr>
            <w:tcW w:w="1152" w:type="dxa"/>
            <w:tcBorders>
              <w:top w:val="nil"/>
              <w:left w:val="nil"/>
              <w:bottom w:val="single" w:sz="8" w:space="0" w:color="auto"/>
              <w:right w:val="single" w:sz="8" w:space="0" w:color="auto"/>
            </w:tcBorders>
            <w:shd w:val="clear" w:color="auto" w:fill="auto"/>
            <w:noWrap/>
            <w:vAlign w:val="center"/>
            <w:hideMark/>
          </w:tcPr>
          <w:p w14:paraId="07C243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41,4</w:t>
            </w:r>
          </w:p>
        </w:tc>
        <w:tc>
          <w:tcPr>
            <w:tcW w:w="1451" w:type="dxa"/>
            <w:tcBorders>
              <w:top w:val="nil"/>
              <w:left w:val="nil"/>
              <w:bottom w:val="single" w:sz="8" w:space="0" w:color="auto"/>
              <w:right w:val="single" w:sz="8" w:space="0" w:color="auto"/>
            </w:tcBorders>
            <w:shd w:val="clear" w:color="auto" w:fill="auto"/>
            <w:noWrap/>
            <w:vAlign w:val="center"/>
            <w:hideMark/>
          </w:tcPr>
          <w:p w14:paraId="42AC2D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CC00"/>
            <w:vAlign w:val="center"/>
            <w:hideMark/>
          </w:tcPr>
          <w:p w14:paraId="625885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277" w:type="dxa"/>
            <w:tcBorders>
              <w:top w:val="nil"/>
              <w:left w:val="nil"/>
              <w:bottom w:val="single" w:sz="8" w:space="0" w:color="auto"/>
              <w:right w:val="single" w:sz="8" w:space="0" w:color="auto"/>
            </w:tcBorders>
            <w:shd w:val="clear" w:color="000000" w:fill="FFCC00"/>
            <w:vAlign w:val="center"/>
            <w:hideMark/>
          </w:tcPr>
          <w:p w14:paraId="79080D7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r>
      <w:tr w:rsidR="006175B2" w:rsidRPr="00B62FBE" w14:paraId="369F4312"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DC4B2CE"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4" w:space="0" w:color="auto"/>
              <w:right w:val="single" w:sz="8" w:space="0" w:color="auto"/>
            </w:tcBorders>
            <w:shd w:val="clear" w:color="auto" w:fill="auto"/>
            <w:vAlign w:val="center"/>
            <w:hideMark/>
          </w:tcPr>
          <w:p w14:paraId="5E0C7E79"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Krško</w:t>
            </w:r>
          </w:p>
        </w:tc>
        <w:tc>
          <w:tcPr>
            <w:tcW w:w="912" w:type="dxa"/>
            <w:tcBorders>
              <w:top w:val="nil"/>
              <w:left w:val="nil"/>
              <w:bottom w:val="single" w:sz="8" w:space="0" w:color="auto"/>
              <w:right w:val="single" w:sz="8" w:space="0" w:color="auto"/>
            </w:tcBorders>
            <w:shd w:val="clear" w:color="auto" w:fill="auto"/>
            <w:noWrap/>
            <w:vAlign w:val="center"/>
            <w:hideMark/>
          </w:tcPr>
          <w:p w14:paraId="205CC88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286,5</w:t>
            </w:r>
          </w:p>
        </w:tc>
        <w:tc>
          <w:tcPr>
            <w:tcW w:w="912" w:type="dxa"/>
            <w:tcBorders>
              <w:top w:val="nil"/>
              <w:left w:val="nil"/>
              <w:bottom w:val="single" w:sz="8" w:space="0" w:color="auto"/>
              <w:right w:val="single" w:sz="8" w:space="0" w:color="auto"/>
            </w:tcBorders>
            <w:shd w:val="clear" w:color="auto" w:fill="auto"/>
            <w:noWrap/>
            <w:vAlign w:val="center"/>
            <w:hideMark/>
          </w:tcPr>
          <w:p w14:paraId="2286352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25.948</w:t>
            </w:r>
          </w:p>
        </w:tc>
        <w:tc>
          <w:tcPr>
            <w:tcW w:w="1152" w:type="dxa"/>
            <w:tcBorders>
              <w:top w:val="nil"/>
              <w:left w:val="nil"/>
              <w:bottom w:val="single" w:sz="8" w:space="0" w:color="auto"/>
              <w:right w:val="single" w:sz="8" w:space="0" w:color="auto"/>
            </w:tcBorders>
            <w:shd w:val="clear" w:color="auto" w:fill="auto"/>
            <w:noWrap/>
            <w:vAlign w:val="center"/>
            <w:hideMark/>
          </w:tcPr>
          <w:p w14:paraId="11B18C3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90,6</w:t>
            </w:r>
          </w:p>
        </w:tc>
        <w:tc>
          <w:tcPr>
            <w:tcW w:w="1451" w:type="dxa"/>
            <w:tcBorders>
              <w:top w:val="nil"/>
              <w:left w:val="nil"/>
              <w:bottom w:val="single" w:sz="8" w:space="0" w:color="auto"/>
              <w:right w:val="single" w:sz="8" w:space="0" w:color="auto"/>
            </w:tcBorders>
            <w:shd w:val="clear" w:color="000000" w:fill="FF6600"/>
            <w:vAlign w:val="center"/>
            <w:hideMark/>
          </w:tcPr>
          <w:p w14:paraId="635C96D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123" w:type="dxa"/>
            <w:tcBorders>
              <w:top w:val="nil"/>
              <w:left w:val="nil"/>
              <w:bottom w:val="single" w:sz="8" w:space="0" w:color="auto"/>
              <w:right w:val="single" w:sz="8" w:space="0" w:color="auto"/>
            </w:tcBorders>
            <w:shd w:val="clear" w:color="000000" w:fill="FF6600"/>
            <w:vAlign w:val="center"/>
            <w:hideMark/>
          </w:tcPr>
          <w:p w14:paraId="7213517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A28B47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1DB5769E" w14:textId="77777777" w:rsidTr="00EE79E7">
        <w:trPr>
          <w:trHeight w:val="315"/>
        </w:trPr>
        <w:tc>
          <w:tcPr>
            <w:tcW w:w="929" w:type="dxa"/>
            <w:vMerge/>
            <w:tcBorders>
              <w:top w:val="nil"/>
              <w:left w:val="single" w:sz="8" w:space="0" w:color="auto"/>
              <w:bottom w:val="single" w:sz="8" w:space="0" w:color="000000"/>
              <w:right w:val="single" w:sz="4" w:space="0" w:color="auto"/>
            </w:tcBorders>
            <w:vAlign w:val="center"/>
            <w:hideMark/>
          </w:tcPr>
          <w:p w14:paraId="16DCD239"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98F8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Sevnica</w:t>
            </w:r>
          </w:p>
        </w:tc>
        <w:tc>
          <w:tcPr>
            <w:tcW w:w="912" w:type="dxa"/>
            <w:tcBorders>
              <w:top w:val="nil"/>
              <w:left w:val="single" w:sz="4" w:space="0" w:color="auto"/>
              <w:bottom w:val="single" w:sz="8" w:space="0" w:color="auto"/>
              <w:right w:val="single" w:sz="8" w:space="0" w:color="auto"/>
            </w:tcBorders>
            <w:shd w:val="clear" w:color="auto" w:fill="auto"/>
            <w:noWrap/>
            <w:vAlign w:val="center"/>
            <w:hideMark/>
          </w:tcPr>
          <w:p w14:paraId="4283F81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272,2</w:t>
            </w:r>
          </w:p>
        </w:tc>
        <w:tc>
          <w:tcPr>
            <w:tcW w:w="912" w:type="dxa"/>
            <w:tcBorders>
              <w:top w:val="nil"/>
              <w:left w:val="nil"/>
              <w:bottom w:val="single" w:sz="8" w:space="0" w:color="auto"/>
              <w:right w:val="single" w:sz="8" w:space="0" w:color="auto"/>
            </w:tcBorders>
            <w:shd w:val="clear" w:color="auto" w:fill="auto"/>
            <w:noWrap/>
            <w:vAlign w:val="center"/>
            <w:hideMark/>
          </w:tcPr>
          <w:p w14:paraId="5BD0B60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13.180</w:t>
            </w:r>
          </w:p>
        </w:tc>
        <w:tc>
          <w:tcPr>
            <w:tcW w:w="1152" w:type="dxa"/>
            <w:tcBorders>
              <w:top w:val="nil"/>
              <w:left w:val="nil"/>
              <w:bottom w:val="single" w:sz="8" w:space="0" w:color="auto"/>
              <w:right w:val="single" w:sz="8" w:space="0" w:color="auto"/>
            </w:tcBorders>
            <w:shd w:val="clear" w:color="auto" w:fill="auto"/>
            <w:noWrap/>
            <w:vAlign w:val="center"/>
            <w:hideMark/>
          </w:tcPr>
          <w:p w14:paraId="70E5506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48,4</w:t>
            </w:r>
          </w:p>
        </w:tc>
        <w:tc>
          <w:tcPr>
            <w:tcW w:w="1451" w:type="dxa"/>
            <w:tcBorders>
              <w:top w:val="nil"/>
              <w:left w:val="nil"/>
              <w:bottom w:val="single" w:sz="8" w:space="0" w:color="auto"/>
              <w:right w:val="single" w:sz="8" w:space="0" w:color="auto"/>
            </w:tcBorders>
            <w:shd w:val="clear" w:color="000000" w:fill="FFCC00"/>
            <w:vAlign w:val="center"/>
            <w:hideMark/>
          </w:tcPr>
          <w:p w14:paraId="2849D83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33F9296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78B6F3D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34A78AF"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55945A72"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4" w:space="0" w:color="auto"/>
              <w:left w:val="nil"/>
              <w:bottom w:val="single" w:sz="8" w:space="0" w:color="auto"/>
              <w:right w:val="single" w:sz="8" w:space="0" w:color="auto"/>
            </w:tcBorders>
            <w:shd w:val="clear" w:color="000000" w:fill="CCFFFF"/>
            <w:noWrap/>
            <w:vAlign w:val="center"/>
            <w:hideMark/>
          </w:tcPr>
          <w:p w14:paraId="375EB975"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nil"/>
              <w:left w:val="nil"/>
              <w:bottom w:val="single" w:sz="8" w:space="0" w:color="auto"/>
              <w:right w:val="single" w:sz="8" w:space="0" w:color="auto"/>
            </w:tcBorders>
            <w:shd w:val="clear" w:color="auto" w:fill="auto"/>
            <w:noWrap/>
            <w:vAlign w:val="center"/>
            <w:hideMark/>
          </w:tcPr>
          <w:p w14:paraId="47FD828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885,1</w:t>
            </w:r>
          </w:p>
        </w:tc>
        <w:tc>
          <w:tcPr>
            <w:tcW w:w="912" w:type="dxa"/>
            <w:tcBorders>
              <w:top w:val="nil"/>
              <w:left w:val="nil"/>
              <w:bottom w:val="single" w:sz="8" w:space="0" w:color="auto"/>
              <w:right w:val="single" w:sz="8" w:space="0" w:color="auto"/>
            </w:tcBorders>
            <w:shd w:val="clear" w:color="auto" w:fill="auto"/>
            <w:noWrap/>
            <w:vAlign w:val="center"/>
            <w:hideMark/>
          </w:tcPr>
          <w:p w14:paraId="6384C09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65.758</w:t>
            </w:r>
          </w:p>
        </w:tc>
        <w:tc>
          <w:tcPr>
            <w:tcW w:w="1152" w:type="dxa"/>
            <w:tcBorders>
              <w:top w:val="nil"/>
              <w:left w:val="nil"/>
              <w:bottom w:val="single" w:sz="8" w:space="0" w:color="auto"/>
              <w:right w:val="single" w:sz="8" w:space="0" w:color="auto"/>
            </w:tcBorders>
            <w:shd w:val="clear" w:color="auto" w:fill="auto"/>
            <w:noWrap/>
            <w:vAlign w:val="center"/>
            <w:hideMark/>
          </w:tcPr>
          <w:p w14:paraId="76DD5B5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74,3</w:t>
            </w:r>
          </w:p>
        </w:tc>
        <w:tc>
          <w:tcPr>
            <w:tcW w:w="1451" w:type="dxa"/>
            <w:tcBorders>
              <w:top w:val="nil"/>
              <w:left w:val="nil"/>
              <w:bottom w:val="single" w:sz="8" w:space="0" w:color="auto"/>
              <w:right w:val="single" w:sz="8" w:space="0" w:color="auto"/>
            </w:tcBorders>
            <w:shd w:val="clear" w:color="auto" w:fill="auto"/>
            <w:noWrap/>
            <w:vAlign w:val="center"/>
            <w:hideMark/>
          </w:tcPr>
          <w:p w14:paraId="2506D7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000000" w:fill="FFFFFF"/>
            <w:vAlign w:val="center"/>
            <w:hideMark/>
          </w:tcPr>
          <w:p w14:paraId="129765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000000" w:fill="FFFFFF"/>
            <w:vAlign w:val="center"/>
            <w:hideMark/>
          </w:tcPr>
          <w:p w14:paraId="550EC93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11925625" w14:textId="77777777" w:rsidTr="00EE79E7">
        <w:trPr>
          <w:trHeight w:val="315"/>
        </w:trPr>
        <w:tc>
          <w:tcPr>
            <w:tcW w:w="929" w:type="dxa"/>
            <w:vMerge w:val="restart"/>
            <w:tcBorders>
              <w:top w:val="nil"/>
              <w:left w:val="single" w:sz="8" w:space="0" w:color="auto"/>
              <w:bottom w:val="single" w:sz="8" w:space="0" w:color="000000"/>
              <w:right w:val="single" w:sz="8" w:space="0" w:color="auto"/>
            </w:tcBorders>
            <w:shd w:val="clear" w:color="000000" w:fill="FFFFCC"/>
            <w:noWrap/>
            <w:textDirection w:val="btLr"/>
            <w:vAlign w:val="center"/>
            <w:hideMark/>
          </w:tcPr>
          <w:p w14:paraId="4B049768" w14:textId="77777777" w:rsidR="006175B2" w:rsidRPr="00B62FBE" w:rsidRDefault="006175B2" w:rsidP="006175B2">
            <w:pPr>
              <w:jc w:val="center"/>
              <w:rPr>
                <w:rFonts w:ascii="Arial" w:hAnsi="Arial" w:cs="Arial"/>
                <w:b/>
                <w:bCs/>
                <w:color w:val="000000"/>
                <w:sz w:val="20"/>
                <w:szCs w:val="20"/>
                <w:lang w:val="sl-SI"/>
              </w:rPr>
            </w:pPr>
            <w:r w:rsidRPr="00B62FBE">
              <w:rPr>
                <w:rFonts w:ascii="Arial" w:hAnsi="Arial" w:cs="Arial"/>
                <w:b/>
                <w:bCs/>
                <w:color w:val="000000"/>
                <w:sz w:val="20"/>
                <w:szCs w:val="20"/>
                <w:lang w:val="sl-SI"/>
              </w:rPr>
              <w:t>ZASAVSKA</w:t>
            </w:r>
          </w:p>
        </w:tc>
        <w:tc>
          <w:tcPr>
            <w:tcW w:w="1448" w:type="dxa"/>
            <w:tcBorders>
              <w:top w:val="nil"/>
              <w:left w:val="nil"/>
              <w:bottom w:val="single" w:sz="8" w:space="0" w:color="auto"/>
              <w:right w:val="single" w:sz="8" w:space="0" w:color="auto"/>
            </w:tcBorders>
            <w:shd w:val="clear" w:color="auto" w:fill="auto"/>
            <w:noWrap/>
            <w:vAlign w:val="center"/>
            <w:hideMark/>
          </w:tcPr>
          <w:p w14:paraId="0A3155B7"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Hrastnik</w:t>
            </w:r>
          </w:p>
        </w:tc>
        <w:tc>
          <w:tcPr>
            <w:tcW w:w="912" w:type="dxa"/>
            <w:tcBorders>
              <w:top w:val="nil"/>
              <w:left w:val="nil"/>
              <w:bottom w:val="single" w:sz="8" w:space="0" w:color="auto"/>
              <w:right w:val="single" w:sz="8" w:space="0" w:color="auto"/>
            </w:tcBorders>
            <w:shd w:val="clear" w:color="auto" w:fill="auto"/>
            <w:noWrap/>
            <w:vAlign w:val="center"/>
            <w:hideMark/>
          </w:tcPr>
          <w:p w14:paraId="21B1F44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58,6</w:t>
            </w:r>
          </w:p>
        </w:tc>
        <w:tc>
          <w:tcPr>
            <w:tcW w:w="912" w:type="dxa"/>
            <w:tcBorders>
              <w:top w:val="nil"/>
              <w:left w:val="nil"/>
              <w:bottom w:val="single" w:sz="8" w:space="0" w:color="auto"/>
              <w:right w:val="single" w:sz="8" w:space="0" w:color="auto"/>
            </w:tcBorders>
            <w:shd w:val="clear" w:color="auto" w:fill="auto"/>
            <w:noWrap/>
            <w:vAlign w:val="center"/>
            <w:hideMark/>
          </w:tcPr>
          <w:p w14:paraId="42F5BE88"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9.314</w:t>
            </w:r>
          </w:p>
        </w:tc>
        <w:tc>
          <w:tcPr>
            <w:tcW w:w="1152" w:type="dxa"/>
            <w:tcBorders>
              <w:top w:val="nil"/>
              <w:left w:val="nil"/>
              <w:bottom w:val="single" w:sz="8" w:space="0" w:color="auto"/>
              <w:right w:val="single" w:sz="8" w:space="0" w:color="auto"/>
            </w:tcBorders>
            <w:shd w:val="clear" w:color="auto" w:fill="auto"/>
            <w:noWrap/>
            <w:vAlign w:val="center"/>
            <w:hideMark/>
          </w:tcPr>
          <w:p w14:paraId="689B46B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158,9</w:t>
            </w:r>
          </w:p>
        </w:tc>
        <w:tc>
          <w:tcPr>
            <w:tcW w:w="1451" w:type="dxa"/>
            <w:tcBorders>
              <w:top w:val="nil"/>
              <w:left w:val="nil"/>
              <w:bottom w:val="single" w:sz="8" w:space="0" w:color="auto"/>
              <w:right w:val="single" w:sz="8" w:space="0" w:color="auto"/>
            </w:tcBorders>
            <w:shd w:val="clear" w:color="000000" w:fill="FF0000"/>
            <w:vAlign w:val="center"/>
            <w:hideMark/>
          </w:tcPr>
          <w:p w14:paraId="27F4B61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c>
          <w:tcPr>
            <w:tcW w:w="1123" w:type="dxa"/>
            <w:tcBorders>
              <w:top w:val="nil"/>
              <w:left w:val="nil"/>
              <w:bottom w:val="single" w:sz="8" w:space="0" w:color="auto"/>
              <w:right w:val="single" w:sz="8" w:space="0" w:color="auto"/>
            </w:tcBorders>
            <w:shd w:val="clear" w:color="000000" w:fill="FF6600"/>
            <w:vAlign w:val="center"/>
            <w:hideMark/>
          </w:tcPr>
          <w:p w14:paraId="71FB7C5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0000"/>
            <w:vAlign w:val="center"/>
            <w:hideMark/>
          </w:tcPr>
          <w:p w14:paraId="57DE98A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6175B2" w:rsidRPr="00B62FBE" w14:paraId="2B53BA83"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5FF945F"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single" w:sz="8" w:space="0" w:color="auto"/>
              <w:right w:val="single" w:sz="8" w:space="0" w:color="auto"/>
            </w:tcBorders>
            <w:shd w:val="clear" w:color="auto" w:fill="auto"/>
            <w:noWrap/>
            <w:vAlign w:val="center"/>
            <w:hideMark/>
          </w:tcPr>
          <w:p w14:paraId="28EBCC91"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Trbovlje</w:t>
            </w:r>
          </w:p>
        </w:tc>
        <w:tc>
          <w:tcPr>
            <w:tcW w:w="912" w:type="dxa"/>
            <w:tcBorders>
              <w:top w:val="nil"/>
              <w:left w:val="nil"/>
              <w:bottom w:val="single" w:sz="8" w:space="0" w:color="auto"/>
              <w:right w:val="single" w:sz="8" w:space="0" w:color="auto"/>
            </w:tcBorders>
            <w:shd w:val="clear" w:color="auto" w:fill="auto"/>
            <w:noWrap/>
            <w:vAlign w:val="center"/>
            <w:hideMark/>
          </w:tcPr>
          <w:p w14:paraId="7913982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58</w:t>
            </w:r>
          </w:p>
        </w:tc>
        <w:tc>
          <w:tcPr>
            <w:tcW w:w="912" w:type="dxa"/>
            <w:tcBorders>
              <w:top w:val="nil"/>
              <w:left w:val="nil"/>
              <w:bottom w:val="single" w:sz="8" w:space="0" w:color="auto"/>
              <w:right w:val="single" w:sz="8" w:space="0" w:color="auto"/>
            </w:tcBorders>
            <w:shd w:val="clear" w:color="auto" w:fill="auto"/>
            <w:noWrap/>
            <w:vAlign w:val="center"/>
            <w:hideMark/>
          </w:tcPr>
          <w:p w14:paraId="7FC153A7"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16.282</w:t>
            </w:r>
          </w:p>
        </w:tc>
        <w:tc>
          <w:tcPr>
            <w:tcW w:w="1152" w:type="dxa"/>
            <w:tcBorders>
              <w:top w:val="nil"/>
              <w:left w:val="nil"/>
              <w:bottom w:val="single" w:sz="8" w:space="0" w:color="auto"/>
              <w:right w:val="single" w:sz="8" w:space="0" w:color="auto"/>
            </w:tcBorders>
            <w:shd w:val="clear" w:color="auto" w:fill="auto"/>
            <w:noWrap/>
            <w:vAlign w:val="center"/>
            <w:hideMark/>
          </w:tcPr>
          <w:p w14:paraId="36B32A20"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280,7</w:t>
            </w:r>
          </w:p>
        </w:tc>
        <w:tc>
          <w:tcPr>
            <w:tcW w:w="1451" w:type="dxa"/>
            <w:tcBorders>
              <w:top w:val="nil"/>
              <w:left w:val="nil"/>
              <w:bottom w:val="single" w:sz="8" w:space="0" w:color="auto"/>
              <w:right w:val="single" w:sz="8" w:space="0" w:color="auto"/>
            </w:tcBorders>
            <w:shd w:val="clear" w:color="000000" w:fill="FFCC00"/>
            <w:vAlign w:val="center"/>
            <w:hideMark/>
          </w:tcPr>
          <w:p w14:paraId="1263DC3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1C04654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6FAF18B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6B68F7D8"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4626F6A7" w14:textId="77777777" w:rsidR="006175B2" w:rsidRPr="00B62FBE" w:rsidRDefault="006175B2" w:rsidP="006175B2">
            <w:pPr>
              <w:rPr>
                <w:rFonts w:ascii="Arial" w:hAnsi="Arial" w:cs="Arial"/>
                <w:b/>
                <w:bCs/>
                <w:color w:val="000000"/>
                <w:sz w:val="20"/>
                <w:szCs w:val="20"/>
                <w:lang w:val="sl-SI"/>
              </w:rPr>
            </w:pPr>
          </w:p>
        </w:tc>
        <w:tc>
          <w:tcPr>
            <w:tcW w:w="1448" w:type="dxa"/>
            <w:tcBorders>
              <w:top w:val="nil"/>
              <w:left w:val="nil"/>
              <w:bottom w:val="nil"/>
              <w:right w:val="single" w:sz="8" w:space="0" w:color="auto"/>
            </w:tcBorders>
            <w:shd w:val="clear" w:color="auto" w:fill="auto"/>
            <w:noWrap/>
            <w:vAlign w:val="center"/>
            <w:hideMark/>
          </w:tcPr>
          <w:p w14:paraId="5FD12DF2" w14:textId="77777777" w:rsidR="006175B2" w:rsidRPr="00B62FBE" w:rsidRDefault="006175B2" w:rsidP="006175B2">
            <w:pPr>
              <w:rPr>
                <w:rFonts w:ascii="Arial" w:hAnsi="Arial" w:cs="Arial"/>
                <w:color w:val="000000"/>
                <w:sz w:val="20"/>
                <w:szCs w:val="20"/>
                <w:lang w:val="sl-SI"/>
              </w:rPr>
            </w:pPr>
            <w:r w:rsidRPr="00B62FBE">
              <w:rPr>
                <w:rFonts w:ascii="Arial" w:hAnsi="Arial" w:cs="Arial"/>
                <w:color w:val="000000"/>
                <w:sz w:val="20"/>
                <w:szCs w:val="20"/>
                <w:lang w:val="sl-SI"/>
              </w:rPr>
              <w:t>Zagorje ob Savi</w:t>
            </w:r>
          </w:p>
        </w:tc>
        <w:tc>
          <w:tcPr>
            <w:tcW w:w="912" w:type="dxa"/>
            <w:tcBorders>
              <w:top w:val="nil"/>
              <w:left w:val="nil"/>
              <w:bottom w:val="nil"/>
              <w:right w:val="single" w:sz="8" w:space="0" w:color="auto"/>
            </w:tcBorders>
            <w:shd w:val="clear" w:color="auto" w:fill="auto"/>
            <w:noWrap/>
            <w:vAlign w:val="center"/>
            <w:hideMark/>
          </w:tcPr>
          <w:p w14:paraId="76DC8F7A"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147,1</w:t>
            </w:r>
          </w:p>
        </w:tc>
        <w:tc>
          <w:tcPr>
            <w:tcW w:w="912" w:type="dxa"/>
            <w:tcBorders>
              <w:top w:val="nil"/>
              <w:left w:val="nil"/>
              <w:bottom w:val="single" w:sz="8" w:space="0" w:color="auto"/>
              <w:right w:val="single" w:sz="8" w:space="0" w:color="auto"/>
            </w:tcBorders>
            <w:shd w:val="clear" w:color="auto" w:fill="auto"/>
            <w:noWrap/>
            <w:vAlign w:val="center"/>
            <w:hideMark/>
          </w:tcPr>
          <w:p w14:paraId="0679311D"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16.655</w:t>
            </w:r>
          </w:p>
        </w:tc>
        <w:tc>
          <w:tcPr>
            <w:tcW w:w="1152" w:type="dxa"/>
            <w:tcBorders>
              <w:top w:val="nil"/>
              <w:left w:val="nil"/>
              <w:bottom w:val="single" w:sz="8" w:space="0" w:color="auto"/>
              <w:right w:val="single" w:sz="8" w:space="0" w:color="auto"/>
            </w:tcBorders>
            <w:shd w:val="clear" w:color="auto" w:fill="auto"/>
            <w:noWrap/>
            <w:vAlign w:val="center"/>
            <w:hideMark/>
          </w:tcPr>
          <w:p w14:paraId="725DC753"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113,2</w:t>
            </w:r>
          </w:p>
        </w:tc>
        <w:tc>
          <w:tcPr>
            <w:tcW w:w="1451" w:type="dxa"/>
            <w:tcBorders>
              <w:top w:val="nil"/>
              <w:left w:val="nil"/>
              <w:bottom w:val="single" w:sz="8" w:space="0" w:color="auto"/>
              <w:right w:val="single" w:sz="8" w:space="0" w:color="auto"/>
            </w:tcBorders>
            <w:shd w:val="clear" w:color="000000" w:fill="FFCC00"/>
            <w:vAlign w:val="center"/>
            <w:hideMark/>
          </w:tcPr>
          <w:p w14:paraId="12B4B849"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3</w:t>
            </w:r>
          </w:p>
        </w:tc>
        <w:tc>
          <w:tcPr>
            <w:tcW w:w="1123" w:type="dxa"/>
            <w:tcBorders>
              <w:top w:val="nil"/>
              <w:left w:val="nil"/>
              <w:bottom w:val="single" w:sz="8" w:space="0" w:color="auto"/>
              <w:right w:val="single" w:sz="8" w:space="0" w:color="auto"/>
            </w:tcBorders>
            <w:shd w:val="clear" w:color="000000" w:fill="FF6600"/>
            <w:vAlign w:val="center"/>
            <w:hideMark/>
          </w:tcPr>
          <w:p w14:paraId="3A0E892F"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c>
          <w:tcPr>
            <w:tcW w:w="1277" w:type="dxa"/>
            <w:tcBorders>
              <w:top w:val="nil"/>
              <w:left w:val="nil"/>
              <w:bottom w:val="single" w:sz="8" w:space="0" w:color="auto"/>
              <w:right w:val="single" w:sz="8" w:space="0" w:color="auto"/>
            </w:tcBorders>
            <w:shd w:val="clear" w:color="000000" w:fill="FF6600"/>
            <w:vAlign w:val="center"/>
            <w:hideMark/>
          </w:tcPr>
          <w:p w14:paraId="5AB1A08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6175B2" w:rsidRPr="00B62FBE" w14:paraId="38A8A40C" w14:textId="77777777" w:rsidTr="00EE79E7">
        <w:trPr>
          <w:trHeight w:val="315"/>
        </w:trPr>
        <w:tc>
          <w:tcPr>
            <w:tcW w:w="929" w:type="dxa"/>
            <w:vMerge/>
            <w:tcBorders>
              <w:top w:val="nil"/>
              <w:left w:val="single" w:sz="8" w:space="0" w:color="auto"/>
              <w:bottom w:val="single" w:sz="8" w:space="0" w:color="000000"/>
              <w:right w:val="single" w:sz="8" w:space="0" w:color="auto"/>
            </w:tcBorders>
            <w:vAlign w:val="center"/>
            <w:hideMark/>
          </w:tcPr>
          <w:p w14:paraId="34F90345" w14:textId="77777777" w:rsidR="006175B2" w:rsidRPr="00B62FBE" w:rsidRDefault="006175B2" w:rsidP="006175B2">
            <w:pPr>
              <w:rPr>
                <w:rFonts w:ascii="Arial" w:hAnsi="Arial" w:cs="Arial"/>
                <w:b/>
                <w:bCs/>
                <w:color w:val="000000"/>
                <w:sz w:val="20"/>
                <w:szCs w:val="20"/>
                <w:lang w:val="sl-SI"/>
              </w:rPr>
            </w:pPr>
          </w:p>
        </w:tc>
        <w:tc>
          <w:tcPr>
            <w:tcW w:w="1448" w:type="dxa"/>
            <w:tcBorders>
              <w:top w:val="single" w:sz="8" w:space="0" w:color="auto"/>
              <w:left w:val="nil"/>
              <w:bottom w:val="single" w:sz="8" w:space="0" w:color="auto"/>
              <w:right w:val="single" w:sz="8" w:space="0" w:color="auto"/>
            </w:tcBorders>
            <w:shd w:val="clear" w:color="000000" w:fill="FFFFCC"/>
            <w:noWrap/>
            <w:vAlign w:val="center"/>
            <w:hideMark/>
          </w:tcPr>
          <w:p w14:paraId="4FFF33D3" w14:textId="77777777" w:rsidR="006175B2" w:rsidRPr="00B62FBE" w:rsidRDefault="006175B2" w:rsidP="006175B2">
            <w:pPr>
              <w:jc w:val="right"/>
              <w:rPr>
                <w:rFonts w:ascii="Arial" w:hAnsi="Arial" w:cs="Arial"/>
                <w:color w:val="000000"/>
                <w:sz w:val="20"/>
                <w:szCs w:val="20"/>
                <w:lang w:val="sl-SI"/>
              </w:rPr>
            </w:pPr>
            <w:r w:rsidRPr="00B62FBE">
              <w:rPr>
                <w:rFonts w:ascii="Arial" w:hAnsi="Arial" w:cs="Arial"/>
                <w:color w:val="000000"/>
                <w:sz w:val="20"/>
                <w:szCs w:val="20"/>
                <w:lang w:val="sl-SI"/>
              </w:rPr>
              <w:t>SKUPAJ</w:t>
            </w:r>
          </w:p>
        </w:tc>
        <w:tc>
          <w:tcPr>
            <w:tcW w:w="912" w:type="dxa"/>
            <w:tcBorders>
              <w:top w:val="single" w:sz="8" w:space="0" w:color="auto"/>
              <w:left w:val="nil"/>
              <w:bottom w:val="single" w:sz="8" w:space="0" w:color="auto"/>
              <w:right w:val="single" w:sz="8" w:space="0" w:color="auto"/>
            </w:tcBorders>
            <w:shd w:val="clear" w:color="auto" w:fill="auto"/>
            <w:noWrap/>
            <w:vAlign w:val="center"/>
            <w:hideMark/>
          </w:tcPr>
          <w:p w14:paraId="0C74039E"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263,7</w:t>
            </w:r>
          </w:p>
        </w:tc>
        <w:tc>
          <w:tcPr>
            <w:tcW w:w="912" w:type="dxa"/>
            <w:tcBorders>
              <w:top w:val="nil"/>
              <w:left w:val="nil"/>
              <w:bottom w:val="single" w:sz="8" w:space="0" w:color="auto"/>
              <w:right w:val="single" w:sz="8" w:space="0" w:color="auto"/>
            </w:tcBorders>
            <w:shd w:val="clear" w:color="auto" w:fill="auto"/>
            <w:noWrap/>
            <w:vAlign w:val="center"/>
            <w:hideMark/>
          </w:tcPr>
          <w:p w14:paraId="59BB6F55"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42.251</w:t>
            </w:r>
          </w:p>
        </w:tc>
        <w:tc>
          <w:tcPr>
            <w:tcW w:w="1152" w:type="dxa"/>
            <w:tcBorders>
              <w:top w:val="nil"/>
              <w:left w:val="nil"/>
              <w:bottom w:val="single" w:sz="8" w:space="0" w:color="auto"/>
              <w:right w:val="single" w:sz="8" w:space="0" w:color="auto"/>
            </w:tcBorders>
            <w:shd w:val="clear" w:color="auto" w:fill="auto"/>
            <w:noWrap/>
            <w:vAlign w:val="center"/>
            <w:hideMark/>
          </w:tcPr>
          <w:p w14:paraId="06AAECCB"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160,2</w:t>
            </w:r>
          </w:p>
        </w:tc>
        <w:tc>
          <w:tcPr>
            <w:tcW w:w="1451" w:type="dxa"/>
            <w:tcBorders>
              <w:top w:val="nil"/>
              <w:left w:val="nil"/>
              <w:bottom w:val="single" w:sz="8" w:space="0" w:color="auto"/>
              <w:right w:val="single" w:sz="8" w:space="0" w:color="auto"/>
            </w:tcBorders>
            <w:shd w:val="clear" w:color="auto" w:fill="auto"/>
            <w:noWrap/>
            <w:vAlign w:val="center"/>
            <w:hideMark/>
          </w:tcPr>
          <w:p w14:paraId="664AE436"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6221DBD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FC6482"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r w:rsidR="006175B2" w:rsidRPr="00B62FBE" w14:paraId="5E49733B" w14:textId="77777777" w:rsidTr="00EE79E7">
        <w:trPr>
          <w:trHeight w:val="315"/>
        </w:trPr>
        <w:tc>
          <w:tcPr>
            <w:tcW w:w="2377" w:type="dxa"/>
            <w:gridSpan w:val="2"/>
            <w:tcBorders>
              <w:top w:val="nil"/>
              <w:left w:val="nil"/>
              <w:bottom w:val="nil"/>
              <w:right w:val="single" w:sz="8" w:space="0" w:color="000000"/>
            </w:tcBorders>
            <w:shd w:val="clear" w:color="000000" w:fill="000000"/>
            <w:noWrap/>
            <w:vAlign w:val="center"/>
            <w:hideMark/>
          </w:tcPr>
          <w:p w14:paraId="38AA2B83" w14:textId="77777777" w:rsidR="006175B2" w:rsidRPr="00B62FBE" w:rsidRDefault="006175B2" w:rsidP="006175B2">
            <w:pPr>
              <w:jc w:val="center"/>
              <w:rPr>
                <w:rFonts w:ascii="Arial" w:hAnsi="Arial" w:cs="Arial"/>
                <w:b/>
                <w:bCs/>
                <w:color w:val="FFFFFF"/>
                <w:sz w:val="20"/>
                <w:szCs w:val="20"/>
                <w:lang w:val="sl-SI"/>
              </w:rPr>
            </w:pPr>
            <w:r w:rsidRPr="00B62FBE">
              <w:rPr>
                <w:rFonts w:ascii="Arial" w:hAnsi="Arial" w:cs="Arial"/>
                <w:b/>
                <w:bCs/>
                <w:color w:val="FFFFFF"/>
                <w:sz w:val="20"/>
                <w:szCs w:val="20"/>
                <w:lang w:val="sl-SI"/>
              </w:rPr>
              <w:t>SLOVENIJA</w:t>
            </w:r>
          </w:p>
        </w:tc>
        <w:tc>
          <w:tcPr>
            <w:tcW w:w="912" w:type="dxa"/>
            <w:tcBorders>
              <w:top w:val="nil"/>
              <w:left w:val="nil"/>
              <w:bottom w:val="single" w:sz="8" w:space="0" w:color="auto"/>
              <w:right w:val="single" w:sz="8" w:space="0" w:color="auto"/>
            </w:tcBorders>
            <w:shd w:val="clear" w:color="auto" w:fill="auto"/>
            <w:noWrap/>
            <w:vAlign w:val="center"/>
            <w:hideMark/>
          </w:tcPr>
          <w:p w14:paraId="7354218B"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20.000,90</w:t>
            </w:r>
          </w:p>
        </w:tc>
        <w:tc>
          <w:tcPr>
            <w:tcW w:w="912" w:type="dxa"/>
            <w:tcBorders>
              <w:top w:val="nil"/>
              <w:left w:val="nil"/>
              <w:bottom w:val="single" w:sz="8" w:space="0" w:color="auto"/>
              <w:right w:val="single" w:sz="8" w:space="0" w:color="auto"/>
            </w:tcBorders>
            <w:shd w:val="clear" w:color="auto" w:fill="auto"/>
            <w:noWrap/>
            <w:vAlign w:val="center"/>
            <w:hideMark/>
          </w:tcPr>
          <w:p w14:paraId="7D97D358"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2.055.044</w:t>
            </w:r>
          </w:p>
        </w:tc>
        <w:tc>
          <w:tcPr>
            <w:tcW w:w="1152" w:type="dxa"/>
            <w:tcBorders>
              <w:top w:val="nil"/>
              <w:left w:val="nil"/>
              <w:bottom w:val="single" w:sz="8" w:space="0" w:color="auto"/>
              <w:right w:val="single" w:sz="8" w:space="0" w:color="auto"/>
            </w:tcBorders>
            <w:shd w:val="clear" w:color="auto" w:fill="auto"/>
            <w:noWrap/>
            <w:vAlign w:val="center"/>
            <w:hideMark/>
          </w:tcPr>
          <w:p w14:paraId="4493CEEE" w14:textId="77777777" w:rsidR="006175B2" w:rsidRPr="00B62FBE" w:rsidRDefault="006175B2" w:rsidP="006175B2">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102,7</w:t>
            </w:r>
          </w:p>
        </w:tc>
        <w:tc>
          <w:tcPr>
            <w:tcW w:w="1451" w:type="dxa"/>
            <w:tcBorders>
              <w:top w:val="nil"/>
              <w:left w:val="nil"/>
              <w:bottom w:val="single" w:sz="8" w:space="0" w:color="auto"/>
              <w:right w:val="single" w:sz="8" w:space="0" w:color="auto"/>
            </w:tcBorders>
            <w:shd w:val="clear" w:color="auto" w:fill="auto"/>
            <w:noWrap/>
            <w:vAlign w:val="center"/>
            <w:hideMark/>
          </w:tcPr>
          <w:p w14:paraId="757652F4"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123" w:type="dxa"/>
            <w:tcBorders>
              <w:top w:val="nil"/>
              <w:left w:val="nil"/>
              <w:bottom w:val="single" w:sz="8" w:space="0" w:color="auto"/>
              <w:right w:val="single" w:sz="8" w:space="0" w:color="auto"/>
            </w:tcBorders>
            <w:shd w:val="clear" w:color="auto" w:fill="auto"/>
            <w:noWrap/>
            <w:vAlign w:val="center"/>
            <w:hideMark/>
          </w:tcPr>
          <w:p w14:paraId="57595A51"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EAC30C" w14:textId="77777777" w:rsidR="006175B2" w:rsidRPr="00B62FBE" w:rsidRDefault="006175B2" w:rsidP="006175B2">
            <w:pPr>
              <w:jc w:val="center"/>
              <w:rPr>
                <w:rFonts w:ascii="Arial" w:hAnsi="Arial" w:cs="Arial"/>
                <w:color w:val="000000"/>
                <w:sz w:val="20"/>
                <w:szCs w:val="20"/>
                <w:lang w:val="sl-SI"/>
              </w:rPr>
            </w:pPr>
            <w:r w:rsidRPr="00B62FBE">
              <w:rPr>
                <w:rFonts w:ascii="Arial" w:hAnsi="Arial" w:cs="Arial"/>
                <w:color w:val="000000"/>
                <w:sz w:val="20"/>
                <w:szCs w:val="20"/>
                <w:lang w:val="sl-SI"/>
              </w:rPr>
              <w:t> </w:t>
            </w:r>
          </w:p>
        </w:tc>
      </w:tr>
    </w:tbl>
    <w:p w14:paraId="6C75854F" w14:textId="77777777" w:rsidR="00EE216A" w:rsidRPr="00B62FBE" w:rsidRDefault="00EE216A" w:rsidP="001B75CF">
      <w:pPr>
        <w:jc w:val="both"/>
        <w:rPr>
          <w:rFonts w:ascii="Arial" w:hAnsi="Arial" w:cs="Arial"/>
          <w:sz w:val="22"/>
          <w:szCs w:val="22"/>
          <w:lang w:val="sl-SI"/>
        </w:rPr>
      </w:pPr>
    </w:p>
    <w:p w14:paraId="47087657" w14:textId="77777777" w:rsidR="00EE216A" w:rsidRPr="00B62FBE" w:rsidRDefault="00EE216A">
      <w:pPr>
        <w:spacing w:after="200" w:line="276" w:lineRule="auto"/>
        <w:rPr>
          <w:rFonts w:ascii="Arial" w:hAnsi="Arial" w:cs="Arial"/>
          <w:sz w:val="22"/>
          <w:szCs w:val="22"/>
          <w:lang w:val="sl-SI"/>
        </w:rPr>
      </w:pPr>
      <w:r w:rsidRPr="00B62FBE">
        <w:rPr>
          <w:rFonts w:ascii="Arial" w:hAnsi="Arial" w:cs="Arial"/>
          <w:sz w:val="22"/>
          <w:szCs w:val="22"/>
          <w:lang w:val="sl-SI"/>
        </w:rPr>
        <w:br w:type="page"/>
      </w:r>
    </w:p>
    <w:p w14:paraId="1DF44081" w14:textId="738817DD"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lastRenderedPageBreak/>
        <w:t>Ogroženost slovenskih občin zaradi nesreče z nevarnimi snovmi je prikazana tudi na sliki 2.</w:t>
      </w:r>
    </w:p>
    <w:p w14:paraId="3E5B6842" w14:textId="77777777" w:rsidR="001B75CF" w:rsidRPr="00B62FBE" w:rsidRDefault="001B75CF" w:rsidP="001B75CF">
      <w:pPr>
        <w:jc w:val="both"/>
        <w:rPr>
          <w:rFonts w:ascii="Arial" w:hAnsi="Arial" w:cs="Arial"/>
          <w:sz w:val="22"/>
          <w:szCs w:val="22"/>
          <w:lang w:val="sl-SI"/>
        </w:rPr>
      </w:pPr>
    </w:p>
    <w:p w14:paraId="0F2C13AE" w14:textId="567EA0D6" w:rsidR="004B671A" w:rsidRPr="00B62FBE" w:rsidRDefault="00597FAF" w:rsidP="001B75CF">
      <w:pPr>
        <w:jc w:val="both"/>
        <w:rPr>
          <w:rFonts w:ascii="Arial" w:hAnsi="Arial" w:cs="Arial"/>
          <w:sz w:val="22"/>
          <w:szCs w:val="22"/>
          <w:lang w:val="sl-SI"/>
        </w:rPr>
      </w:pPr>
      <w:r w:rsidRPr="00B62FBE">
        <w:rPr>
          <w:rFonts w:ascii="Arial" w:hAnsi="Arial" w:cs="Arial"/>
          <w:noProof/>
          <w:sz w:val="22"/>
          <w:szCs w:val="22"/>
          <w:lang w:val="sl-SI"/>
        </w:rPr>
        <w:drawing>
          <wp:inline distT="0" distB="0" distL="0" distR="0" wp14:anchorId="62DA606A" wp14:editId="619710F6">
            <wp:extent cx="5759450" cy="4071675"/>
            <wp:effectExtent l="0" t="0" r="0" b="5080"/>
            <wp:docPr id="5" name="Picture 5" descr="Slika prikazuje zemljevid Slovenije, v katerem je vrisanih vseh 212 občin. Površine občin so glede na razred ogroženosti zaradi nesreče z nevarnimi snovmi obarvane s štirimi različnimi barvami: zeleno, rumeno, oranžno ali rdečo." title="Slika 2: Ogroženost slovenskih občin zaradi nesreče z nevarnimi snovmi - slika in le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o\AppData\Local\Microsoft\Windows\INetCache\Content.Outlook\OZU30PZM\Ogroženost-page000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9450" cy="4071675"/>
                    </a:xfrm>
                    <a:prstGeom prst="rect">
                      <a:avLst/>
                    </a:prstGeom>
                    <a:noFill/>
                    <a:ln>
                      <a:noFill/>
                    </a:ln>
                  </pic:spPr>
                </pic:pic>
              </a:graphicData>
            </a:graphic>
          </wp:inline>
        </w:drawing>
      </w:r>
    </w:p>
    <w:p w14:paraId="28FBC1EB" w14:textId="77777777" w:rsidR="001B75CF" w:rsidRPr="00B62FBE" w:rsidRDefault="001B75CF" w:rsidP="001B75CF">
      <w:pPr>
        <w:jc w:val="center"/>
        <w:rPr>
          <w:rFonts w:ascii="Arial" w:hAnsi="Arial" w:cs="Arial"/>
          <w:lang w:val="sl-SI"/>
        </w:rPr>
      </w:pPr>
      <w:r w:rsidRPr="00B62FBE">
        <w:rPr>
          <w:rFonts w:ascii="Arial" w:hAnsi="Arial" w:cs="Arial"/>
          <w:noProof/>
          <w:lang w:val="sl-SI"/>
        </w:rPr>
        <w:drawing>
          <wp:inline distT="0" distB="0" distL="0" distR="0" wp14:anchorId="5D2BB9F7" wp14:editId="6758E767">
            <wp:extent cx="2824950" cy="502573"/>
            <wp:effectExtent l="0" t="0" r="0" b="0"/>
            <wp:docPr id="3" name="Picture 1" descr="Narisan je svetlo sivo obarvan pravokotnik, v katerem je pet manjših pravokotnikov, ki so obarvani in predstavljajo razrede ogroženosti.&#10;Prvi pravokotnik: svetlo zelene barve – razred ogroženosti 1.&#10;Drugi pravokotnik: zelene barve – razred ogroženosti 2.&#10;Tretji pravokotnik: rumene barve – razred ogroženosti 3.&#10;Četrti pravokotnik: oranžne barve – razred ogroženosti 4.&#10;Peti pravokotnik:  rdeče barve – razred ogroženosti 5.&#10;" title="Le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2826901" cy="502920"/>
                    </a:xfrm>
                    <a:prstGeom prst="rect">
                      <a:avLst/>
                    </a:prstGeom>
                    <a:noFill/>
                    <a:ln w="9525">
                      <a:noFill/>
                      <a:miter lim="800000"/>
                      <a:headEnd/>
                      <a:tailEnd/>
                    </a:ln>
                  </pic:spPr>
                </pic:pic>
              </a:graphicData>
            </a:graphic>
          </wp:inline>
        </w:drawing>
      </w:r>
    </w:p>
    <w:p w14:paraId="5D4B27B1" w14:textId="77777777" w:rsidR="001B75CF" w:rsidRPr="00B62FBE" w:rsidRDefault="001B75CF" w:rsidP="001B75CF">
      <w:pPr>
        <w:jc w:val="center"/>
        <w:rPr>
          <w:rFonts w:ascii="Arial" w:hAnsi="Arial" w:cs="Arial"/>
          <w:sz w:val="22"/>
          <w:szCs w:val="22"/>
          <w:lang w:val="sl-SI"/>
        </w:rPr>
      </w:pPr>
      <w:r w:rsidRPr="00B62FBE">
        <w:rPr>
          <w:rFonts w:ascii="Arial" w:hAnsi="Arial" w:cs="Arial"/>
          <w:sz w:val="22"/>
          <w:szCs w:val="22"/>
          <w:lang w:val="sl-SI"/>
        </w:rPr>
        <w:t>Razredi ogroženosti</w:t>
      </w:r>
    </w:p>
    <w:p w14:paraId="273E8A8B" w14:textId="77777777" w:rsidR="001B75CF" w:rsidRPr="00B62FBE" w:rsidRDefault="001B75CF" w:rsidP="001B75CF">
      <w:pPr>
        <w:jc w:val="center"/>
        <w:rPr>
          <w:rFonts w:ascii="Arial" w:hAnsi="Arial" w:cs="Arial"/>
          <w:sz w:val="16"/>
          <w:szCs w:val="16"/>
          <w:lang w:val="sl-SI"/>
        </w:rPr>
      </w:pPr>
    </w:p>
    <w:p w14:paraId="2555B6C9" w14:textId="77777777" w:rsidR="001B75CF" w:rsidRPr="00B62FBE" w:rsidRDefault="001B75CF" w:rsidP="001B75CF">
      <w:pPr>
        <w:jc w:val="center"/>
        <w:rPr>
          <w:rFonts w:ascii="Arial" w:hAnsi="Arial" w:cs="Arial"/>
          <w:sz w:val="16"/>
          <w:szCs w:val="16"/>
          <w:lang w:val="sl-SI"/>
        </w:rPr>
      </w:pPr>
      <w:r w:rsidRPr="00B62FBE">
        <w:rPr>
          <w:rFonts w:ascii="Arial" w:hAnsi="Arial" w:cs="Arial"/>
          <w:sz w:val="16"/>
          <w:szCs w:val="16"/>
          <w:lang w:val="sl-SI"/>
        </w:rPr>
        <w:t>Slika 2: Ogroženost slovenskih občin</w:t>
      </w:r>
      <w:r w:rsidR="00384C05" w:rsidRPr="00B62FBE">
        <w:rPr>
          <w:rFonts w:ascii="Arial" w:hAnsi="Arial" w:cs="Arial"/>
          <w:sz w:val="16"/>
          <w:szCs w:val="16"/>
          <w:lang w:val="sl-SI"/>
        </w:rPr>
        <w:t xml:space="preserve"> zaradi nesreče z nevarnimi snovmi</w:t>
      </w:r>
    </w:p>
    <w:p w14:paraId="64521103" w14:textId="77777777" w:rsidR="001B75CF" w:rsidRPr="00B62FBE" w:rsidRDefault="001B75CF" w:rsidP="003F0544">
      <w:pPr>
        <w:pStyle w:val="Naslov3"/>
      </w:pPr>
      <w:bookmarkStart w:id="72" w:name="_Toc72996733"/>
      <w:r w:rsidRPr="00B62FBE">
        <w:t>Razvrščanje regij</w:t>
      </w:r>
      <w:bookmarkEnd w:id="72"/>
    </w:p>
    <w:p w14:paraId="3B6391AF" w14:textId="47E9B88A" w:rsidR="00CD13FF" w:rsidRPr="00B62FBE" w:rsidRDefault="00CB3FED" w:rsidP="00CB3FED">
      <w:pPr>
        <w:pStyle w:val="Telobesedila2"/>
        <w:jc w:val="both"/>
        <w:rPr>
          <w:rFonts w:ascii="Arial" w:hAnsi="Arial" w:cs="Arial"/>
          <w:sz w:val="22"/>
          <w:szCs w:val="22"/>
        </w:rPr>
      </w:pPr>
      <w:r w:rsidRPr="00B62FBE">
        <w:rPr>
          <w:rFonts w:ascii="Arial" w:hAnsi="Arial" w:cs="Arial"/>
          <w:sz w:val="22"/>
          <w:szCs w:val="22"/>
        </w:rPr>
        <w:t xml:space="preserve">Kriteriji za razvrstitev </w:t>
      </w:r>
      <w:r w:rsidR="000460B4" w:rsidRPr="00B62FBE">
        <w:rPr>
          <w:rFonts w:ascii="Arial" w:hAnsi="Arial" w:cs="Arial"/>
          <w:sz w:val="22"/>
          <w:szCs w:val="22"/>
        </w:rPr>
        <w:t>regij</w:t>
      </w:r>
      <w:r w:rsidRPr="00B62FBE">
        <w:rPr>
          <w:rFonts w:ascii="Arial" w:hAnsi="Arial" w:cs="Arial"/>
          <w:sz w:val="22"/>
          <w:szCs w:val="22"/>
        </w:rPr>
        <w:t xml:space="preserve"> v razrede ogroženosti zaradi nesreče z nevarnimi snovmi so določeni</w:t>
      </w:r>
      <w:r w:rsidR="00CD13FF" w:rsidRPr="00B62FBE">
        <w:rPr>
          <w:rFonts w:ascii="Arial" w:hAnsi="Arial" w:cs="Arial"/>
          <w:sz w:val="22"/>
          <w:szCs w:val="22"/>
        </w:rPr>
        <w:t>:</w:t>
      </w:r>
    </w:p>
    <w:p w14:paraId="75D8A822" w14:textId="6C43F2F6" w:rsidR="00CD13FF" w:rsidRPr="00B62FBE" w:rsidRDefault="00CB3FED" w:rsidP="00F948C4">
      <w:pPr>
        <w:pStyle w:val="Telobesedila2"/>
        <w:numPr>
          <w:ilvl w:val="0"/>
          <w:numId w:val="16"/>
        </w:numPr>
        <w:jc w:val="both"/>
        <w:rPr>
          <w:rFonts w:ascii="Arial" w:hAnsi="Arial" w:cs="Arial"/>
          <w:sz w:val="22"/>
          <w:szCs w:val="22"/>
        </w:rPr>
      </w:pPr>
      <w:r w:rsidRPr="00B62FBE">
        <w:rPr>
          <w:rFonts w:ascii="Arial" w:hAnsi="Arial" w:cs="Arial"/>
          <w:sz w:val="22"/>
          <w:szCs w:val="22"/>
        </w:rPr>
        <w:t>na podlagi območij, kjer so obrati večjega</w:t>
      </w:r>
      <w:r w:rsidR="001C5C99" w:rsidRPr="00B62FBE">
        <w:rPr>
          <w:rFonts w:ascii="Arial" w:hAnsi="Arial" w:cs="Arial"/>
          <w:sz w:val="22"/>
          <w:szCs w:val="22"/>
        </w:rPr>
        <w:t xml:space="preserve"> tveganja za okolje</w:t>
      </w:r>
      <w:r w:rsidR="00257139" w:rsidRPr="00B62FBE">
        <w:rPr>
          <w:rFonts w:ascii="Arial" w:hAnsi="Arial" w:cs="Arial"/>
          <w:sz w:val="22"/>
          <w:szCs w:val="22"/>
        </w:rPr>
        <w:t xml:space="preserve"> (SEVESO veliki)</w:t>
      </w:r>
      <w:r w:rsidR="000460B4" w:rsidRPr="00B62FBE">
        <w:rPr>
          <w:rFonts w:ascii="Arial" w:hAnsi="Arial" w:cs="Arial"/>
          <w:sz w:val="22"/>
          <w:szCs w:val="22"/>
        </w:rPr>
        <w:t xml:space="preserve"> in / ali regije, znotraj katerih so obrati s čezmejnim vplivom (5. razred ogroženosti) in</w:t>
      </w:r>
    </w:p>
    <w:p w14:paraId="13B71E16" w14:textId="77777777" w:rsidR="00CD13FF" w:rsidRPr="00B62FBE" w:rsidRDefault="00CB3FED" w:rsidP="00F948C4">
      <w:pPr>
        <w:pStyle w:val="Telobesedila2"/>
        <w:numPr>
          <w:ilvl w:val="0"/>
          <w:numId w:val="16"/>
        </w:numPr>
        <w:jc w:val="both"/>
        <w:rPr>
          <w:rFonts w:ascii="Arial" w:hAnsi="Arial" w:cs="Arial"/>
          <w:sz w:val="22"/>
          <w:szCs w:val="22"/>
        </w:rPr>
      </w:pPr>
      <w:r w:rsidRPr="00B62FBE">
        <w:rPr>
          <w:rFonts w:ascii="Arial" w:hAnsi="Arial" w:cs="Arial"/>
          <w:sz w:val="22"/>
          <w:szCs w:val="22"/>
        </w:rPr>
        <w:t>manjšega tveganja za okolje</w:t>
      </w:r>
      <w:r w:rsidR="006F6A78" w:rsidRPr="00B62FBE">
        <w:rPr>
          <w:rFonts w:ascii="Arial" w:hAnsi="Arial" w:cs="Arial"/>
          <w:sz w:val="22"/>
          <w:szCs w:val="22"/>
        </w:rPr>
        <w:t xml:space="preserve"> (SEVESO</w:t>
      </w:r>
      <w:r w:rsidR="00257139" w:rsidRPr="00B62FBE">
        <w:rPr>
          <w:rFonts w:ascii="Arial" w:hAnsi="Arial" w:cs="Arial"/>
          <w:sz w:val="22"/>
          <w:szCs w:val="22"/>
        </w:rPr>
        <w:t xml:space="preserve"> mali</w:t>
      </w:r>
      <w:r w:rsidR="006F6A78" w:rsidRPr="00B62FBE">
        <w:rPr>
          <w:rFonts w:ascii="Arial" w:hAnsi="Arial" w:cs="Arial"/>
          <w:sz w:val="22"/>
          <w:szCs w:val="22"/>
        </w:rPr>
        <w:t>)</w:t>
      </w:r>
      <w:r w:rsidRPr="00B62FBE">
        <w:rPr>
          <w:rFonts w:ascii="Arial" w:hAnsi="Arial" w:cs="Arial"/>
          <w:sz w:val="22"/>
          <w:szCs w:val="22"/>
        </w:rPr>
        <w:t xml:space="preserve"> (</w:t>
      </w:r>
      <w:r w:rsidR="003130F1" w:rsidRPr="00B62FBE">
        <w:rPr>
          <w:rFonts w:ascii="Arial" w:hAnsi="Arial" w:cs="Arial"/>
          <w:sz w:val="22"/>
          <w:szCs w:val="22"/>
        </w:rPr>
        <w:t>4.</w:t>
      </w:r>
      <w:r w:rsidRPr="00B62FBE">
        <w:rPr>
          <w:rFonts w:ascii="Arial" w:hAnsi="Arial" w:cs="Arial"/>
          <w:sz w:val="22"/>
          <w:szCs w:val="22"/>
        </w:rPr>
        <w:t xml:space="preserve"> razred ogroženosti) ter </w:t>
      </w:r>
    </w:p>
    <w:p w14:paraId="7309DDAC" w14:textId="77777777" w:rsidR="00CD13FF" w:rsidRPr="00B62FBE" w:rsidRDefault="00CB3FED" w:rsidP="00F948C4">
      <w:pPr>
        <w:pStyle w:val="Telobesedila2"/>
        <w:numPr>
          <w:ilvl w:val="0"/>
          <w:numId w:val="16"/>
        </w:numPr>
        <w:jc w:val="both"/>
        <w:rPr>
          <w:rFonts w:ascii="Arial" w:hAnsi="Arial" w:cs="Arial"/>
          <w:sz w:val="22"/>
          <w:szCs w:val="22"/>
        </w:rPr>
      </w:pPr>
      <w:r w:rsidRPr="00B62FBE">
        <w:rPr>
          <w:rFonts w:ascii="Arial" w:hAnsi="Arial" w:cs="Arial"/>
          <w:sz w:val="22"/>
          <w:szCs w:val="22"/>
        </w:rPr>
        <w:t>območja z dejavnosti in napravami, ki lahko povzročijo onesnaževanje okolja večjega obsega</w:t>
      </w:r>
      <w:r w:rsidR="006F6A78" w:rsidRPr="00B62FBE">
        <w:rPr>
          <w:rFonts w:ascii="Arial" w:hAnsi="Arial" w:cs="Arial"/>
          <w:sz w:val="22"/>
          <w:szCs w:val="22"/>
        </w:rPr>
        <w:t xml:space="preserve"> (IED)</w:t>
      </w:r>
      <w:r w:rsidR="00723D70" w:rsidRPr="00B62FBE">
        <w:rPr>
          <w:rFonts w:ascii="Arial" w:hAnsi="Arial" w:cs="Arial"/>
          <w:sz w:val="22"/>
          <w:szCs w:val="22"/>
        </w:rPr>
        <w:t xml:space="preserve"> (upoštevane so dejavnosti in naprave iz Priloge 1 Uredbe IED z izjemo tč. 2.1 – 2.5, 5.4 in 6.6),</w:t>
      </w:r>
      <w:r w:rsidRPr="00B62FBE">
        <w:rPr>
          <w:rFonts w:ascii="Arial" w:hAnsi="Arial" w:cs="Arial"/>
          <w:sz w:val="22"/>
          <w:szCs w:val="22"/>
        </w:rPr>
        <w:t xml:space="preserve"> (</w:t>
      </w:r>
      <w:r w:rsidR="003130F1" w:rsidRPr="00B62FBE">
        <w:rPr>
          <w:rFonts w:ascii="Arial" w:hAnsi="Arial" w:cs="Arial"/>
          <w:sz w:val="22"/>
          <w:szCs w:val="22"/>
        </w:rPr>
        <w:t>3.</w:t>
      </w:r>
      <w:r w:rsidRPr="00B62FBE">
        <w:rPr>
          <w:rFonts w:ascii="Arial" w:hAnsi="Arial" w:cs="Arial"/>
          <w:sz w:val="22"/>
          <w:szCs w:val="22"/>
        </w:rPr>
        <w:t xml:space="preserve"> razred ogroženosti). </w:t>
      </w:r>
    </w:p>
    <w:p w14:paraId="5C8A0BB7" w14:textId="77777777" w:rsidR="00CD13FF" w:rsidRPr="00B62FBE" w:rsidRDefault="00CD13FF" w:rsidP="00CB3FED">
      <w:pPr>
        <w:pStyle w:val="Telobesedila2"/>
        <w:jc w:val="both"/>
        <w:rPr>
          <w:rFonts w:ascii="Arial" w:hAnsi="Arial" w:cs="Arial"/>
          <w:sz w:val="22"/>
          <w:szCs w:val="22"/>
        </w:rPr>
      </w:pPr>
    </w:p>
    <w:p w14:paraId="36F04B9D" w14:textId="468C842D" w:rsidR="00CD13FF" w:rsidRPr="00B62FBE" w:rsidRDefault="00CB3FED" w:rsidP="00CB3FED">
      <w:pPr>
        <w:pStyle w:val="Telobesedila2"/>
        <w:jc w:val="both"/>
        <w:rPr>
          <w:rFonts w:ascii="Arial" w:hAnsi="Arial" w:cs="Arial"/>
          <w:sz w:val="22"/>
          <w:szCs w:val="22"/>
        </w:rPr>
      </w:pPr>
      <w:r w:rsidRPr="00B62FBE">
        <w:rPr>
          <w:rFonts w:ascii="Arial" w:hAnsi="Arial" w:cs="Arial"/>
          <w:sz w:val="22"/>
          <w:szCs w:val="22"/>
        </w:rPr>
        <w:t xml:space="preserve">Dodatno so za razvrstitev regij v razrede ogroženosti razdelani kriteriji prevoza nevarnih snovi po cesti, železnici in </w:t>
      </w:r>
      <w:r w:rsidR="00D77A0B" w:rsidRPr="00B62FBE">
        <w:rPr>
          <w:rFonts w:ascii="Arial" w:hAnsi="Arial" w:cs="Arial"/>
          <w:sz w:val="22"/>
          <w:szCs w:val="22"/>
        </w:rPr>
        <w:t>v letalstvu</w:t>
      </w:r>
      <w:r w:rsidR="00CD13FF" w:rsidRPr="00B62FBE">
        <w:rPr>
          <w:rFonts w:ascii="Arial" w:hAnsi="Arial" w:cs="Arial"/>
          <w:sz w:val="22"/>
          <w:szCs w:val="22"/>
        </w:rPr>
        <w:t>:</w:t>
      </w:r>
    </w:p>
    <w:p w14:paraId="3B91A199" w14:textId="543E63B0" w:rsidR="00CD13FF" w:rsidRPr="00B62FBE" w:rsidRDefault="00CB3FED" w:rsidP="00F948C4">
      <w:pPr>
        <w:pStyle w:val="Telobesedila2"/>
        <w:numPr>
          <w:ilvl w:val="0"/>
          <w:numId w:val="17"/>
        </w:numPr>
        <w:jc w:val="both"/>
        <w:rPr>
          <w:rFonts w:ascii="Arial" w:hAnsi="Arial" w:cs="Arial"/>
          <w:sz w:val="22"/>
          <w:szCs w:val="22"/>
        </w:rPr>
      </w:pPr>
      <w:r w:rsidRPr="00B62FBE">
        <w:rPr>
          <w:rFonts w:ascii="Arial" w:hAnsi="Arial" w:cs="Arial"/>
          <w:sz w:val="22"/>
          <w:szCs w:val="22"/>
        </w:rPr>
        <w:t xml:space="preserve">regije, po katerih potekajo železniške proge, po katerih se prevažajo nevarne snovi, so razvrščene v </w:t>
      </w:r>
      <w:r w:rsidR="00A445C7" w:rsidRPr="00B62FBE">
        <w:rPr>
          <w:rFonts w:ascii="Arial" w:hAnsi="Arial" w:cs="Arial"/>
          <w:sz w:val="22"/>
          <w:szCs w:val="22"/>
        </w:rPr>
        <w:t>4.</w:t>
      </w:r>
      <w:r w:rsidR="00257139" w:rsidRPr="00B62FBE">
        <w:rPr>
          <w:rFonts w:ascii="Arial" w:hAnsi="Arial" w:cs="Arial"/>
          <w:sz w:val="22"/>
          <w:szCs w:val="22"/>
        </w:rPr>
        <w:t xml:space="preserve"> </w:t>
      </w:r>
      <w:r w:rsidR="00CD13FF" w:rsidRPr="00B62FBE">
        <w:rPr>
          <w:rFonts w:ascii="Arial" w:hAnsi="Arial" w:cs="Arial"/>
          <w:sz w:val="22"/>
          <w:szCs w:val="22"/>
        </w:rPr>
        <w:t>razred ogroženosti,</w:t>
      </w:r>
    </w:p>
    <w:p w14:paraId="5CF14312" w14:textId="3335EB5E" w:rsidR="00CD13FF" w:rsidRPr="00B62FBE" w:rsidRDefault="000460B4" w:rsidP="00F948C4">
      <w:pPr>
        <w:pStyle w:val="Telobesedila2"/>
        <w:numPr>
          <w:ilvl w:val="0"/>
          <w:numId w:val="17"/>
        </w:numPr>
        <w:jc w:val="both"/>
        <w:rPr>
          <w:rFonts w:ascii="Arial" w:hAnsi="Arial" w:cs="Arial"/>
          <w:sz w:val="22"/>
          <w:szCs w:val="22"/>
        </w:rPr>
      </w:pPr>
      <w:r w:rsidRPr="00B62FBE">
        <w:rPr>
          <w:rFonts w:ascii="Arial" w:hAnsi="Arial" w:cs="Arial"/>
          <w:sz w:val="22"/>
          <w:szCs w:val="22"/>
        </w:rPr>
        <w:t>regije</w:t>
      </w:r>
      <w:r w:rsidR="00CB3FED" w:rsidRPr="00B62FBE">
        <w:rPr>
          <w:rFonts w:ascii="Arial" w:hAnsi="Arial" w:cs="Arial"/>
          <w:sz w:val="22"/>
          <w:szCs w:val="22"/>
        </w:rPr>
        <w:t xml:space="preserve">, znotraj </w:t>
      </w:r>
      <w:r w:rsidR="00D77A0B" w:rsidRPr="00B62FBE">
        <w:rPr>
          <w:rFonts w:ascii="Arial" w:hAnsi="Arial" w:cs="Arial"/>
          <w:sz w:val="22"/>
          <w:szCs w:val="22"/>
        </w:rPr>
        <w:t xml:space="preserve">kontroliranih območij - </w:t>
      </w:r>
      <w:r w:rsidR="00CB3FED" w:rsidRPr="00B62FBE">
        <w:rPr>
          <w:rFonts w:ascii="Arial" w:hAnsi="Arial" w:cs="Arial"/>
          <w:sz w:val="22"/>
          <w:szCs w:val="22"/>
        </w:rPr>
        <w:t xml:space="preserve">CTR v </w:t>
      </w:r>
      <w:r w:rsidR="00A445C7" w:rsidRPr="00B62FBE">
        <w:rPr>
          <w:rFonts w:ascii="Arial" w:hAnsi="Arial" w:cs="Arial"/>
          <w:sz w:val="22"/>
          <w:szCs w:val="22"/>
        </w:rPr>
        <w:t>3.</w:t>
      </w:r>
      <w:r w:rsidR="00257139" w:rsidRPr="00B62FBE">
        <w:rPr>
          <w:rFonts w:ascii="Arial" w:hAnsi="Arial" w:cs="Arial"/>
          <w:sz w:val="22"/>
          <w:szCs w:val="22"/>
        </w:rPr>
        <w:t xml:space="preserve"> </w:t>
      </w:r>
      <w:r w:rsidR="00CD13FF" w:rsidRPr="00B62FBE">
        <w:rPr>
          <w:rFonts w:ascii="Arial" w:hAnsi="Arial" w:cs="Arial"/>
          <w:sz w:val="22"/>
          <w:szCs w:val="22"/>
        </w:rPr>
        <w:t>razred ogroženosti,</w:t>
      </w:r>
    </w:p>
    <w:p w14:paraId="2EA6F73C" w14:textId="1105E4E1" w:rsidR="00CB3FED" w:rsidRPr="00B62FBE" w:rsidRDefault="00CD13FF" w:rsidP="00F948C4">
      <w:pPr>
        <w:pStyle w:val="Telobesedila2"/>
        <w:numPr>
          <w:ilvl w:val="0"/>
          <w:numId w:val="17"/>
        </w:numPr>
        <w:jc w:val="both"/>
        <w:rPr>
          <w:rFonts w:ascii="Arial" w:hAnsi="Arial" w:cs="Arial"/>
          <w:sz w:val="22"/>
          <w:szCs w:val="22"/>
        </w:rPr>
      </w:pPr>
      <w:r w:rsidRPr="00B62FBE">
        <w:rPr>
          <w:rFonts w:ascii="Arial" w:hAnsi="Arial" w:cs="Arial"/>
          <w:sz w:val="22"/>
          <w:szCs w:val="22"/>
        </w:rPr>
        <w:t>v</w:t>
      </w:r>
      <w:r w:rsidR="00CB3FED" w:rsidRPr="00B62FBE">
        <w:rPr>
          <w:rFonts w:ascii="Arial" w:hAnsi="Arial" w:cs="Arial"/>
          <w:sz w:val="22"/>
          <w:szCs w:val="22"/>
        </w:rPr>
        <w:t xml:space="preserve">se </w:t>
      </w:r>
      <w:r w:rsidR="000F2CA4" w:rsidRPr="00B62FBE">
        <w:rPr>
          <w:rFonts w:ascii="Arial" w:hAnsi="Arial" w:cs="Arial"/>
          <w:sz w:val="22"/>
          <w:szCs w:val="22"/>
        </w:rPr>
        <w:t xml:space="preserve">ostale </w:t>
      </w:r>
      <w:r w:rsidR="000460B4" w:rsidRPr="00B62FBE">
        <w:rPr>
          <w:rFonts w:ascii="Arial" w:hAnsi="Arial" w:cs="Arial"/>
          <w:sz w:val="22"/>
          <w:szCs w:val="22"/>
        </w:rPr>
        <w:t>regije</w:t>
      </w:r>
      <w:r w:rsidR="00CB3FED" w:rsidRPr="00B62FBE">
        <w:rPr>
          <w:rFonts w:ascii="Arial" w:hAnsi="Arial" w:cs="Arial"/>
          <w:sz w:val="22"/>
          <w:szCs w:val="22"/>
        </w:rPr>
        <w:t xml:space="preserve"> so zaradi prevoza nevarnih snovi po cestah</w:t>
      </w:r>
      <w:r w:rsidR="000F2CA4" w:rsidRPr="00B62FBE">
        <w:rPr>
          <w:rFonts w:ascii="Arial" w:hAnsi="Arial" w:cs="Arial"/>
          <w:sz w:val="22"/>
          <w:szCs w:val="22"/>
        </w:rPr>
        <w:t>, železnicah</w:t>
      </w:r>
      <w:r w:rsidR="00CB3FED" w:rsidRPr="00B62FBE">
        <w:rPr>
          <w:rFonts w:ascii="Arial" w:hAnsi="Arial" w:cs="Arial"/>
          <w:sz w:val="22"/>
          <w:szCs w:val="22"/>
        </w:rPr>
        <w:t xml:space="preserve"> in </w:t>
      </w:r>
      <w:r w:rsidR="00D77A0B" w:rsidRPr="00B62FBE">
        <w:rPr>
          <w:rFonts w:ascii="Arial" w:hAnsi="Arial" w:cs="Arial"/>
          <w:sz w:val="22"/>
          <w:szCs w:val="22"/>
        </w:rPr>
        <w:t>v letalstvu</w:t>
      </w:r>
      <w:r w:rsidR="00CB3FED" w:rsidRPr="00B62FBE">
        <w:rPr>
          <w:rFonts w:ascii="Arial" w:hAnsi="Arial" w:cs="Arial"/>
          <w:sz w:val="22"/>
          <w:szCs w:val="22"/>
        </w:rPr>
        <w:t xml:space="preserve"> razvrščene v </w:t>
      </w:r>
      <w:r w:rsidR="00A445C7" w:rsidRPr="00B62FBE">
        <w:rPr>
          <w:rFonts w:ascii="Arial" w:hAnsi="Arial" w:cs="Arial"/>
          <w:sz w:val="22"/>
          <w:szCs w:val="22"/>
        </w:rPr>
        <w:t xml:space="preserve">2. </w:t>
      </w:r>
      <w:r w:rsidR="00CB3FED" w:rsidRPr="00B62FBE">
        <w:rPr>
          <w:rFonts w:ascii="Arial" w:hAnsi="Arial" w:cs="Arial"/>
          <w:sz w:val="22"/>
          <w:szCs w:val="22"/>
        </w:rPr>
        <w:t xml:space="preserve">razred ogroženosti. </w:t>
      </w:r>
    </w:p>
    <w:p w14:paraId="56678FA3" w14:textId="77777777" w:rsidR="00CB3FED" w:rsidRPr="00B62FBE" w:rsidRDefault="00CB3FED" w:rsidP="00CB3FED">
      <w:pPr>
        <w:pStyle w:val="Telobesedila2"/>
        <w:jc w:val="both"/>
        <w:rPr>
          <w:rFonts w:ascii="Arial" w:hAnsi="Arial" w:cs="Arial"/>
          <w:sz w:val="22"/>
          <w:szCs w:val="22"/>
        </w:rPr>
      </w:pPr>
    </w:p>
    <w:p w14:paraId="5DFE4E0F" w14:textId="77777777" w:rsidR="001B75CF" w:rsidRPr="00B62FBE" w:rsidRDefault="001B75CF" w:rsidP="001B75CF">
      <w:pPr>
        <w:pStyle w:val="Telobesedila2"/>
        <w:jc w:val="both"/>
        <w:rPr>
          <w:rFonts w:ascii="Arial" w:hAnsi="Arial" w:cs="Arial"/>
          <w:sz w:val="22"/>
          <w:szCs w:val="22"/>
        </w:rPr>
      </w:pPr>
      <w:r w:rsidRPr="00B62FBE">
        <w:rPr>
          <w:rFonts w:ascii="Arial" w:hAnsi="Arial" w:cs="Arial"/>
          <w:sz w:val="22"/>
          <w:szCs w:val="22"/>
        </w:rPr>
        <w:lastRenderedPageBreak/>
        <w:t>V peti, najvišji razred ogroženosti ob nesreči z nevarnimi snovmi so se uvrstile regije, katerih zemljišča segajo v območja, kjer so obrati večjega tveganja za okolje</w:t>
      </w:r>
      <w:r w:rsidR="003130F1" w:rsidRPr="00B62FBE">
        <w:rPr>
          <w:rFonts w:ascii="Arial" w:hAnsi="Arial" w:cs="Arial"/>
          <w:sz w:val="22"/>
          <w:szCs w:val="22"/>
        </w:rPr>
        <w:t xml:space="preserve"> (SEVESO veliki)</w:t>
      </w:r>
      <w:r w:rsidR="003F605B" w:rsidRPr="00B62FBE">
        <w:rPr>
          <w:rFonts w:ascii="Arial" w:hAnsi="Arial" w:cs="Arial"/>
          <w:sz w:val="22"/>
          <w:szCs w:val="22"/>
        </w:rPr>
        <w:t xml:space="preserve"> in / ali regije, znotraj katerih so obrati s čezmejnim vplivom</w:t>
      </w:r>
      <w:r w:rsidRPr="00B62FBE">
        <w:rPr>
          <w:rFonts w:ascii="Arial" w:hAnsi="Arial" w:cs="Arial"/>
          <w:sz w:val="22"/>
          <w:szCs w:val="22"/>
        </w:rPr>
        <w:t>. V ta razred se je uvrstilo 10 regij.</w:t>
      </w:r>
    </w:p>
    <w:p w14:paraId="00057A3B" w14:textId="77777777" w:rsidR="001B75CF" w:rsidRPr="00B62FBE" w:rsidRDefault="001B75CF" w:rsidP="001B75CF">
      <w:pPr>
        <w:pStyle w:val="Telobesedila2"/>
        <w:jc w:val="both"/>
        <w:rPr>
          <w:rFonts w:ascii="Arial" w:hAnsi="Arial" w:cs="Arial"/>
          <w:sz w:val="22"/>
          <w:szCs w:val="22"/>
        </w:rPr>
      </w:pPr>
    </w:p>
    <w:p w14:paraId="6D2EE8AC" w14:textId="3D83D6F3" w:rsidR="001B75CF" w:rsidRPr="00B62FBE" w:rsidRDefault="001B75CF" w:rsidP="001B75CF">
      <w:pPr>
        <w:pStyle w:val="Telobesedila2"/>
        <w:jc w:val="both"/>
        <w:rPr>
          <w:rFonts w:ascii="Arial" w:hAnsi="Arial" w:cs="Arial"/>
          <w:sz w:val="22"/>
          <w:szCs w:val="22"/>
        </w:rPr>
      </w:pPr>
      <w:r w:rsidRPr="00B62FBE">
        <w:rPr>
          <w:rFonts w:ascii="Arial" w:hAnsi="Arial" w:cs="Arial"/>
          <w:sz w:val="22"/>
          <w:szCs w:val="22"/>
        </w:rPr>
        <w:t>V četrti razred ogroženosti ob nesreči z nevarnimi snovmi so se uvrstile regije, katerih zemljišča segajo v območja, kjer so obrati manjšega tveganja za okolje</w:t>
      </w:r>
      <w:r w:rsidR="003130F1" w:rsidRPr="00B62FBE">
        <w:rPr>
          <w:rFonts w:ascii="Arial" w:hAnsi="Arial" w:cs="Arial"/>
          <w:sz w:val="22"/>
          <w:szCs w:val="22"/>
        </w:rPr>
        <w:t xml:space="preserve"> (SEVESO mali)</w:t>
      </w:r>
      <w:r w:rsidR="00A445C7" w:rsidRPr="00B62FBE">
        <w:rPr>
          <w:rFonts w:ascii="Arial" w:hAnsi="Arial" w:cs="Arial"/>
          <w:sz w:val="22"/>
          <w:szCs w:val="22"/>
        </w:rPr>
        <w:t xml:space="preserve"> in/ ali regije, po katerih potekajo železniške proge, po katerih se prevažajo nevarne snovi</w:t>
      </w:r>
      <w:r w:rsidR="003F605B" w:rsidRPr="00B62FBE">
        <w:rPr>
          <w:rFonts w:ascii="Arial" w:hAnsi="Arial" w:cs="Arial"/>
          <w:sz w:val="22"/>
          <w:szCs w:val="22"/>
        </w:rPr>
        <w:t>.</w:t>
      </w:r>
      <w:r w:rsidRPr="00B62FBE">
        <w:rPr>
          <w:rFonts w:ascii="Arial" w:hAnsi="Arial" w:cs="Arial"/>
          <w:sz w:val="22"/>
          <w:szCs w:val="22"/>
        </w:rPr>
        <w:t xml:space="preserve"> V ta razred so se uvrstile </w:t>
      </w:r>
      <w:r w:rsidR="00257139" w:rsidRPr="00B62FBE">
        <w:rPr>
          <w:rFonts w:ascii="Arial" w:hAnsi="Arial" w:cs="Arial"/>
          <w:sz w:val="22"/>
          <w:szCs w:val="22"/>
        </w:rPr>
        <w:t>tri</w:t>
      </w:r>
      <w:r w:rsidRPr="00B62FBE">
        <w:rPr>
          <w:rFonts w:ascii="Arial" w:hAnsi="Arial" w:cs="Arial"/>
          <w:sz w:val="22"/>
          <w:szCs w:val="22"/>
        </w:rPr>
        <w:t xml:space="preserve"> regije.</w:t>
      </w:r>
    </w:p>
    <w:p w14:paraId="1C998C10" w14:textId="77777777" w:rsidR="002F52E9" w:rsidRPr="00B62FBE" w:rsidRDefault="002F52E9" w:rsidP="00A46717">
      <w:pPr>
        <w:pStyle w:val="Telobesedila2"/>
        <w:jc w:val="both"/>
        <w:rPr>
          <w:rFonts w:ascii="Arial" w:hAnsi="Arial" w:cs="Arial"/>
          <w:sz w:val="22"/>
          <w:szCs w:val="22"/>
        </w:rPr>
      </w:pPr>
    </w:p>
    <w:tbl>
      <w:tblPr>
        <w:tblW w:w="8992" w:type="dxa"/>
        <w:tblInd w:w="58" w:type="dxa"/>
        <w:tblCellMar>
          <w:left w:w="70" w:type="dxa"/>
          <w:right w:w="70" w:type="dxa"/>
        </w:tblCellMar>
        <w:tblLook w:val="04A0" w:firstRow="1" w:lastRow="0" w:firstColumn="1" w:lastColumn="0" w:noHBand="0" w:noVBand="1"/>
      </w:tblPr>
      <w:tblGrid>
        <w:gridCol w:w="1633"/>
        <w:gridCol w:w="977"/>
        <w:gridCol w:w="949"/>
        <w:gridCol w:w="949"/>
        <w:gridCol w:w="913"/>
        <w:gridCol w:w="949"/>
        <w:gridCol w:w="745"/>
        <w:gridCol w:w="928"/>
        <w:gridCol w:w="949"/>
      </w:tblGrid>
      <w:tr w:rsidR="0074018D" w:rsidRPr="00B62FBE" w14:paraId="67F70D96" w14:textId="77777777" w:rsidTr="00B0083A">
        <w:trPr>
          <w:trHeight w:val="624"/>
          <w:tblHeader/>
        </w:trPr>
        <w:tc>
          <w:tcPr>
            <w:tcW w:w="1633" w:type="dxa"/>
            <w:tcBorders>
              <w:top w:val="single" w:sz="8" w:space="0" w:color="auto"/>
              <w:left w:val="single" w:sz="8" w:space="0" w:color="auto"/>
              <w:bottom w:val="single" w:sz="8" w:space="0" w:color="auto"/>
              <w:right w:val="single" w:sz="8" w:space="0" w:color="auto"/>
            </w:tcBorders>
            <w:shd w:val="clear" w:color="auto" w:fill="auto"/>
            <w:noWrap/>
            <w:hideMark/>
          </w:tcPr>
          <w:p w14:paraId="499F02A0" w14:textId="77777777" w:rsidR="0074018D" w:rsidRPr="00B62FBE" w:rsidRDefault="0074018D" w:rsidP="0074018D">
            <w:pPr>
              <w:jc w:val="both"/>
              <w:rPr>
                <w:rFonts w:ascii="Arial" w:hAnsi="Arial" w:cs="Arial"/>
                <w:color w:val="000000"/>
                <w:sz w:val="14"/>
                <w:szCs w:val="14"/>
                <w:lang w:val="sl-SI"/>
              </w:rPr>
            </w:pPr>
            <w:r w:rsidRPr="00B62FBE">
              <w:rPr>
                <w:rFonts w:ascii="Arial" w:hAnsi="Arial" w:cs="Arial"/>
                <w:color w:val="000000"/>
                <w:sz w:val="14"/>
                <w:szCs w:val="14"/>
                <w:lang w:val="sl-SI"/>
              </w:rPr>
              <w:t>Regija</w:t>
            </w:r>
          </w:p>
        </w:tc>
        <w:tc>
          <w:tcPr>
            <w:tcW w:w="977" w:type="dxa"/>
            <w:tcBorders>
              <w:top w:val="single" w:sz="8" w:space="0" w:color="auto"/>
              <w:left w:val="nil"/>
              <w:bottom w:val="single" w:sz="8" w:space="0" w:color="auto"/>
              <w:right w:val="single" w:sz="8" w:space="0" w:color="auto"/>
            </w:tcBorders>
            <w:shd w:val="clear" w:color="000000" w:fill="99CC00"/>
            <w:hideMark/>
          </w:tcPr>
          <w:p w14:paraId="74349288"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1. razred ogroženosti</w:t>
            </w:r>
          </w:p>
        </w:tc>
        <w:tc>
          <w:tcPr>
            <w:tcW w:w="949" w:type="dxa"/>
            <w:tcBorders>
              <w:top w:val="single" w:sz="8" w:space="0" w:color="auto"/>
              <w:left w:val="nil"/>
              <w:bottom w:val="single" w:sz="8" w:space="0" w:color="auto"/>
              <w:right w:val="single" w:sz="8" w:space="0" w:color="auto"/>
            </w:tcBorders>
            <w:shd w:val="clear" w:color="000000" w:fill="008000"/>
            <w:hideMark/>
          </w:tcPr>
          <w:p w14:paraId="1FE66684"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FFFFFF" w:themeColor="background1"/>
                <w:sz w:val="14"/>
                <w:szCs w:val="14"/>
                <w:lang w:val="sl-SI"/>
              </w:rPr>
              <w:t>2. razred ogroženosti</w:t>
            </w:r>
          </w:p>
        </w:tc>
        <w:tc>
          <w:tcPr>
            <w:tcW w:w="949" w:type="dxa"/>
            <w:tcBorders>
              <w:top w:val="single" w:sz="8" w:space="0" w:color="auto"/>
              <w:left w:val="nil"/>
              <w:bottom w:val="single" w:sz="8" w:space="0" w:color="auto"/>
              <w:right w:val="single" w:sz="8" w:space="0" w:color="auto"/>
            </w:tcBorders>
            <w:shd w:val="clear" w:color="000000" w:fill="FFCC00"/>
            <w:hideMark/>
          </w:tcPr>
          <w:p w14:paraId="64F79A36"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3. razred ogroženosti</w:t>
            </w:r>
          </w:p>
        </w:tc>
        <w:tc>
          <w:tcPr>
            <w:tcW w:w="913" w:type="dxa"/>
            <w:tcBorders>
              <w:top w:val="single" w:sz="8" w:space="0" w:color="auto"/>
              <w:left w:val="nil"/>
              <w:bottom w:val="single" w:sz="8" w:space="0" w:color="auto"/>
              <w:right w:val="single" w:sz="8" w:space="0" w:color="auto"/>
            </w:tcBorders>
            <w:shd w:val="clear" w:color="000000" w:fill="FF6600"/>
            <w:hideMark/>
          </w:tcPr>
          <w:p w14:paraId="09E3F5AB"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4. razred ogroženost</w:t>
            </w:r>
          </w:p>
        </w:tc>
        <w:tc>
          <w:tcPr>
            <w:tcW w:w="949" w:type="dxa"/>
            <w:tcBorders>
              <w:top w:val="single" w:sz="8" w:space="0" w:color="auto"/>
              <w:left w:val="nil"/>
              <w:bottom w:val="single" w:sz="8" w:space="0" w:color="auto"/>
              <w:right w:val="single" w:sz="8" w:space="0" w:color="auto"/>
            </w:tcBorders>
            <w:shd w:val="clear" w:color="000000" w:fill="FF0000"/>
            <w:hideMark/>
          </w:tcPr>
          <w:p w14:paraId="095451C1"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5. razred ogroženosti</w:t>
            </w:r>
          </w:p>
        </w:tc>
        <w:tc>
          <w:tcPr>
            <w:tcW w:w="745" w:type="dxa"/>
            <w:tcBorders>
              <w:top w:val="single" w:sz="8" w:space="0" w:color="auto"/>
              <w:left w:val="nil"/>
              <w:bottom w:val="single" w:sz="8" w:space="0" w:color="auto"/>
              <w:right w:val="single" w:sz="8" w:space="0" w:color="auto"/>
            </w:tcBorders>
            <w:shd w:val="clear" w:color="auto" w:fill="auto"/>
            <w:hideMark/>
          </w:tcPr>
          <w:p w14:paraId="02D1082C"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Skupno število občin</w:t>
            </w:r>
          </w:p>
        </w:tc>
        <w:tc>
          <w:tcPr>
            <w:tcW w:w="928" w:type="dxa"/>
            <w:tcBorders>
              <w:top w:val="single" w:sz="8" w:space="0" w:color="auto"/>
              <w:left w:val="nil"/>
              <w:bottom w:val="single" w:sz="8" w:space="0" w:color="auto"/>
              <w:right w:val="single" w:sz="8" w:space="0" w:color="auto"/>
            </w:tcBorders>
            <w:shd w:val="clear" w:color="auto" w:fill="auto"/>
            <w:hideMark/>
          </w:tcPr>
          <w:p w14:paraId="28333629"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Občine s čezmejnimi vplivi</w:t>
            </w:r>
          </w:p>
        </w:tc>
        <w:tc>
          <w:tcPr>
            <w:tcW w:w="949" w:type="dxa"/>
            <w:tcBorders>
              <w:top w:val="single" w:sz="8" w:space="0" w:color="auto"/>
              <w:left w:val="nil"/>
              <w:bottom w:val="single" w:sz="8" w:space="0" w:color="auto"/>
              <w:right w:val="single" w:sz="8" w:space="0" w:color="auto"/>
            </w:tcBorders>
            <w:shd w:val="clear" w:color="auto" w:fill="auto"/>
            <w:hideMark/>
          </w:tcPr>
          <w:p w14:paraId="4FB182E3" w14:textId="77777777" w:rsidR="0074018D" w:rsidRPr="00B62FBE" w:rsidRDefault="0074018D" w:rsidP="0074018D">
            <w:pPr>
              <w:jc w:val="center"/>
              <w:rPr>
                <w:rFonts w:ascii="Arial" w:hAnsi="Arial" w:cs="Arial"/>
                <w:color w:val="000000"/>
                <w:sz w:val="14"/>
                <w:szCs w:val="14"/>
                <w:lang w:val="sl-SI"/>
              </w:rPr>
            </w:pPr>
            <w:r w:rsidRPr="00B62FBE">
              <w:rPr>
                <w:rFonts w:ascii="Arial" w:hAnsi="Arial" w:cs="Arial"/>
                <w:color w:val="000000"/>
                <w:sz w:val="14"/>
                <w:szCs w:val="14"/>
                <w:lang w:val="sl-SI"/>
              </w:rPr>
              <w:t>razred ogroženosti regije</w:t>
            </w:r>
          </w:p>
        </w:tc>
      </w:tr>
      <w:tr w:rsidR="0074018D" w:rsidRPr="00B62FBE" w14:paraId="5610A54F"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0BD12C81"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Gorenjska</w:t>
            </w:r>
          </w:p>
        </w:tc>
        <w:tc>
          <w:tcPr>
            <w:tcW w:w="977" w:type="dxa"/>
            <w:tcBorders>
              <w:top w:val="nil"/>
              <w:left w:val="nil"/>
              <w:bottom w:val="single" w:sz="8" w:space="0" w:color="auto"/>
              <w:right w:val="single" w:sz="8" w:space="0" w:color="auto"/>
            </w:tcBorders>
            <w:shd w:val="clear" w:color="auto" w:fill="auto"/>
            <w:noWrap/>
            <w:hideMark/>
          </w:tcPr>
          <w:p w14:paraId="72A511C0"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41A6D821"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7</w:t>
            </w:r>
          </w:p>
        </w:tc>
        <w:tc>
          <w:tcPr>
            <w:tcW w:w="949" w:type="dxa"/>
            <w:tcBorders>
              <w:top w:val="nil"/>
              <w:left w:val="nil"/>
              <w:bottom w:val="single" w:sz="8" w:space="0" w:color="auto"/>
              <w:right w:val="single" w:sz="8" w:space="0" w:color="auto"/>
            </w:tcBorders>
            <w:shd w:val="clear" w:color="auto" w:fill="auto"/>
            <w:noWrap/>
            <w:hideMark/>
          </w:tcPr>
          <w:p w14:paraId="38BE3AB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13" w:type="dxa"/>
            <w:tcBorders>
              <w:top w:val="nil"/>
              <w:left w:val="nil"/>
              <w:bottom w:val="single" w:sz="8" w:space="0" w:color="auto"/>
              <w:right w:val="single" w:sz="8" w:space="0" w:color="auto"/>
            </w:tcBorders>
            <w:shd w:val="clear" w:color="auto" w:fill="auto"/>
            <w:noWrap/>
            <w:hideMark/>
          </w:tcPr>
          <w:p w14:paraId="74DE3D76"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4</w:t>
            </w:r>
          </w:p>
        </w:tc>
        <w:tc>
          <w:tcPr>
            <w:tcW w:w="949" w:type="dxa"/>
            <w:tcBorders>
              <w:top w:val="nil"/>
              <w:left w:val="nil"/>
              <w:bottom w:val="single" w:sz="8" w:space="0" w:color="auto"/>
              <w:right w:val="single" w:sz="8" w:space="0" w:color="auto"/>
            </w:tcBorders>
            <w:shd w:val="clear" w:color="auto" w:fill="auto"/>
            <w:noWrap/>
            <w:hideMark/>
          </w:tcPr>
          <w:p w14:paraId="0CE8DBA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745" w:type="dxa"/>
            <w:tcBorders>
              <w:top w:val="nil"/>
              <w:left w:val="nil"/>
              <w:bottom w:val="single" w:sz="8" w:space="0" w:color="auto"/>
              <w:right w:val="single" w:sz="8" w:space="0" w:color="auto"/>
            </w:tcBorders>
            <w:shd w:val="clear" w:color="auto" w:fill="auto"/>
            <w:noWrap/>
            <w:hideMark/>
          </w:tcPr>
          <w:p w14:paraId="5C3FF614"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18</w:t>
            </w:r>
          </w:p>
        </w:tc>
        <w:tc>
          <w:tcPr>
            <w:tcW w:w="928" w:type="dxa"/>
            <w:tcBorders>
              <w:top w:val="nil"/>
              <w:left w:val="nil"/>
              <w:bottom w:val="single" w:sz="8" w:space="0" w:color="auto"/>
              <w:right w:val="single" w:sz="8" w:space="0" w:color="auto"/>
            </w:tcBorders>
            <w:shd w:val="clear" w:color="auto" w:fill="auto"/>
            <w:noWrap/>
            <w:hideMark/>
          </w:tcPr>
          <w:p w14:paraId="1CD037A2" w14:textId="6E22A12E" w:rsidR="0074018D" w:rsidRPr="00B62FBE" w:rsidRDefault="0074018D" w:rsidP="0074018D">
            <w:pPr>
              <w:jc w:val="center"/>
              <w:rPr>
                <w:rFonts w:ascii="Arial" w:hAnsi="Arial" w:cs="Arial"/>
                <w:sz w:val="18"/>
                <w:szCs w:val="18"/>
                <w:lang w:val="sl-SI"/>
              </w:rPr>
            </w:pPr>
          </w:p>
        </w:tc>
        <w:tc>
          <w:tcPr>
            <w:tcW w:w="949" w:type="dxa"/>
            <w:tcBorders>
              <w:top w:val="nil"/>
              <w:left w:val="nil"/>
              <w:bottom w:val="single" w:sz="8" w:space="0" w:color="auto"/>
              <w:right w:val="single" w:sz="8" w:space="0" w:color="auto"/>
            </w:tcBorders>
            <w:shd w:val="clear" w:color="000000" w:fill="FF0000"/>
            <w:vAlign w:val="bottom"/>
            <w:hideMark/>
          </w:tcPr>
          <w:p w14:paraId="7AF2F792"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0BD74C03" w14:textId="77777777" w:rsidTr="000460B4">
        <w:trPr>
          <w:trHeight w:val="468"/>
        </w:trPr>
        <w:tc>
          <w:tcPr>
            <w:tcW w:w="1633" w:type="dxa"/>
            <w:tcBorders>
              <w:top w:val="nil"/>
              <w:left w:val="single" w:sz="8" w:space="0" w:color="auto"/>
              <w:bottom w:val="single" w:sz="8" w:space="0" w:color="auto"/>
              <w:right w:val="single" w:sz="8" w:space="0" w:color="auto"/>
            </w:tcBorders>
            <w:shd w:val="clear" w:color="auto" w:fill="auto"/>
            <w:noWrap/>
            <w:hideMark/>
          </w:tcPr>
          <w:p w14:paraId="57A2988C"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Severnoprimorska</w:t>
            </w:r>
          </w:p>
        </w:tc>
        <w:tc>
          <w:tcPr>
            <w:tcW w:w="977" w:type="dxa"/>
            <w:tcBorders>
              <w:top w:val="nil"/>
              <w:left w:val="nil"/>
              <w:bottom w:val="single" w:sz="8" w:space="0" w:color="auto"/>
              <w:right w:val="single" w:sz="8" w:space="0" w:color="auto"/>
            </w:tcBorders>
            <w:shd w:val="clear" w:color="auto" w:fill="auto"/>
            <w:noWrap/>
            <w:hideMark/>
          </w:tcPr>
          <w:p w14:paraId="13C30C54"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3CBCA159"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49" w:type="dxa"/>
            <w:tcBorders>
              <w:top w:val="nil"/>
              <w:left w:val="nil"/>
              <w:bottom w:val="single" w:sz="8" w:space="0" w:color="auto"/>
              <w:right w:val="single" w:sz="8" w:space="0" w:color="auto"/>
            </w:tcBorders>
            <w:shd w:val="clear" w:color="auto" w:fill="auto"/>
            <w:noWrap/>
            <w:hideMark/>
          </w:tcPr>
          <w:p w14:paraId="2B869AF7"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w:t>
            </w:r>
          </w:p>
        </w:tc>
        <w:tc>
          <w:tcPr>
            <w:tcW w:w="913" w:type="dxa"/>
            <w:tcBorders>
              <w:top w:val="nil"/>
              <w:left w:val="nil"/>
              <w:bottom w:val="single" w:sz="8" w:space="0" w:color="auto"/>
              <w:right w:val="single" w:sz="8" w:space="0" w:color="auto"/>
            </w:tcBorders>
            <w:shd w:val="clear" w:color="auto" w:fill="auto"/>
            <w:noWrap/>
            <w:hideMark/>
          </w:tcPr>
          <w:p w14:paraId="65F3C215"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5</w:t>
            </w:r>
          </w:p>
        </w:tc>
        <w:tc>
          <w:tcPr>
            <w:tcW w:w="949" w:type="dxa"/>
            <w:tcBorders>
              <w:top w:val="nil"/>
              <w:left w:val="nil"/>
              <w:bottom w:val="single" w:sz="8" w:space="0" w:color="auto"/>
              <w:right w:val="single" w:sz="8" w:space="0" w:color="auto"/>
            </w:tcBorders>
            <w:shd w:val="clear" w:color="auto" w:fill="auto"/>
            <w:noWrap/>
            <w:hideMark/>
          </w:tcPr>
          <w:p w14:paraId="53697CFD"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745" w:type="dxa"/>
            <w:tcBorders>
              <w:top w:val="nil"/>
              <w:left w:val="nil"/>
              <w:bottom w:val="single" w:sz="8" w:space="0" w:color="auto"/>
              <w:right w:val="single" w:sz="8" w:space="0" w:color="auto"/>
            </w:tcBorders>
            <w:shd w:val="clear" w:color="auto" w:fill="auto"/>
            <w:noWrap/>
            <w:hideMark/>
          </w:tcPr>
          <w:p w14:paraId="10ECDC31"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13</w:t>
            </w:r>
          </w:p>
        </w:tc>
        <w:tc>
          <w:tcPr>
            <w:tcW w:w="928" w:type="dxa"/>
            <w:tcBorders>
              <w:top w:val="nil"/>
              <w:left w:val="nil"/>
              <w:bottom w:val="single" w:sz="8" w:space="0" w:color="auto"/>
              <w:right w:val="single" w:sz="8" w:space="0" w:color="auto"/>
            </w:tcBorders>
            <w:shd w:val="clear" w:color="auto" w:fill="auto"/>
            <w:noWrap/>
            <w:hideMark/>
          </w:tcPr>
          <w:p w14:paraId="69C7F4F4"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6600"/>
            <w:vAlign w:val="bottom"/>
            <w:hideMark/>
          </w:tcPr>
          <w:p w14:paraId="370D147A"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74018D" w:rsidRPr="00B62FBE" w14:paraId="45194B53"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5D8BD1B3"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Dolenjska</w:t>
            </w:r>
          </w:p>
        </w:tc>
        <w:tc>
          <w:tcPr>
            <w:tcW w:w="977" w:type="dxa"/>
            <w:tcBorders>
              <w:top w:val="nil"/>
              <w:left w:val="nil"/>
              <w:bottom w:val="single" w:sz="8" w:space="0" w:color="auto"/>
              <w:right w:val="single" w:sz="8" w:space="0" w:color="auto"/>
            </w:tcBorders>
            <w:shd w:val="clear" w:color="auto" w:fill="auto"/>
            <w:noWrap/>
            <w:hideMark/>
          </w:tcPr>
          <w:p w14:paraId="57F8AC39"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79F3EBA2"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12</w:t>
            </w:r>
          </w:p>
        </w:tc>
        <w:tc>
          <w:tcPr>
            <w:tcW w:w="949" w:type="dxa"/>
            <w:tcBorders>
              <w:top w:val="nil"/>
              <w:left w:val="nil"/>
              <w:bottom w:val="single" w:sz="8" w:space="0" w:color="auto"/>
              <w:right w:val="single" w:sz="8" w:space="0" w:color="auto"/>
            </w:tcBorders>
            <w:shd w:val="clear" w:color="auto" w:fill="auto"/>
            <w:noWrap/>
            <w:hideMark/>
          </w:tcPr>
          <w:p w14:paraId="1DA39965"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913" w:type="dxa"/>
            <w:tcBorders>
              <w:top w:val="nil"/>
              <w:left w:val="nil"/>
              <w:bottom w:val="single" w:sz="8" w:space="0" w:color="auto"/>
              <w:right w:val="single" w:sz="8" w:space="0" w:color="auto"/>
            </w:tcBorders>
            <w:shd w:val="clear" w:color="auto" w:fill="auto"/>
            <w:noWrap/>
            <w:hideMark/>
          </w:tcPr>
          <w:p w14:paraId="28406EC4"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w:t>
            </w:r>
          </w:p>
        </w:tc>
        <w:tc>
          <w:tcPr>
            <w:tcW w:w="949" w:type="dxa"/>
            <w:tcBorders>
              <w:top w:val="nil"/>
              <w:left w:val="nil"/>
              <w:bottom w:val="single" w:sz="8" w:space="0" w:color="auto"/>
              <w:right w:val="single" w:sz="8" w:space="0" w:color="auto"/>
            </w:tcBorders>
            <w:shd w:val="clear" w:color="auto" w:fill="auto"/>
            <w:noWrap/>
            <w:hideMark/>
          </w:tcPr>
          <w:p w14:paraId="4AE61C16"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745" w:type="dxa"/>
            <w:tcBorders>
              <w:top w:val="nil"/>
              <w:left w:val="nil"/>
              <w:bottom w:val="single" w:sz="8" w:space="0" w:color="auto"/>
              <w:right w:val="single" w:sz="8" w:space="0" w:color="auto"/>
            </w:tcBorders>
            <w:shd w:val="clear" w:color="auto" w:fill="auto"/>
            <w:noWrap/>
            <w:hideMark/>
          </w:tcPr>
          <w:p w14:paraId="78D04B62"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15</w:t>
            </w:r>
          </w:p>
        </w:tc>
        <w:tc>
          <w:tcPr>
            <w:tcW w:w="928" w:type="dxa"/>
            <w:tcBorders>
              <w:top w:val="nil"/>
              <w:left w:val="nil"/>
              <w:bottom w:val="single" w:sz="8" w:space="0" w:color="auto"/>
              <w:right w:val="single" w:sz="8" w:space="0" w:color="auto"/>
            </w:tcBorders>
            <w:shd w:val="clear" w:color="auto" w:fill="auto"/>
            <w:noWrap/>
            <w:hideMark/>
          </w:tcPr>
          <w:p w14:paraId="69E8F52C"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6600"/>
            <w:vAlign w:val="bottom"/>
            <w:hideMark/>
          </w:tcPr>
          <w:p w14:paraId="29127B84"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74018D" w:rsidRPr="00B62FBE" w14:paraId="2399BDBA" w14:textId="77777777" w:rsidTr="00B0083A">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766B76DB"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Koroška</w:t>
            </w:r>
          </w:p>
        </w:tc>
        <w:tc>
          <w:tcPr>
            <w:tcW w:w="977" w:type="dxa"/>
            <w:tcBorders>
              <w:top w:val="nil"/>
              <w:left w:val="nil"/>
              <w:bottom w:val="single" w:sz="8" w:space="0" w:color="auto"/>
              <w:right w:val="single" w:sz="8" w:space="0" w:color="auto"/>
            </w:tcBorders>
            <w:shd w:val="clear" w:color="auto" w:fill="auto"/>
            <w:noWrap/>
            <w:hideMark/>
          </w:tcPr>
          <w:p w14:paraId="13BBA93F"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215888C4" w14:textId="39D5344D" w:rsidR="0074018D" w:rsidRPr="00B62FBE" w:rsidRDefault="00545A82"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10</w:t>
            </w:r>
          </w:p>
        </w:tc>
        <w:tc>
          <w:tcPr>
            <w:tcW w:w="949" w:type="dxa"/>
            <w:tcBorders>
              <w:top w:val="nil"/>
              <w:left w:val="nil"/>
              <w:bottom w:val="single" w:sz="8" w:space="0" w:color="auto"/>
              <w:right w:val="single" w:sz="8" w:space="0" w:color="auto"/>
            </w:tcBorders>
            <w:shd w:val="clear" w:color="auto" w:fill="auto"/>
            <w:noWrap/>
            <w:hideMark/>
          </w:tcPr>
          <w:p w14:paraId="5C83877D" w14:textId="3A2CF032" w:rsidR="0074018D" w:rsidRPr="00B62FBE" w:rsidRDefault="00545A82"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913" w:type="dxa"/>
            <w:tcBorders>
              <w:top w:val="nil"/>
              <w:left w:val="nil"/>
              <w:bottom w:val="single" w:sz="8" w:space="0" w:color="auto"/>
              <w:right w:val="single" w:sz="8" w:space="0" w:color="auto"/>
            </w:tcBorders>
            <w:shd w:val="clear" w:color="auto" w:fill="auto"/>
            <w:noWrap/>
            <w:hideMark/>
          </w:tcPr>
          <w:p w14:paraId="3CF1C0C5"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49" w:type="dxa"/>
            <w:tcBorders>
              <w:top w:val="nil"/>
              <w:left w:val="nil"/>
              <w:bottom w:val="single" w:sz="8" w:space="0" w:color="auto"/>
              <w:right w:val="single" w:sz="8" w:space="0" w:color="auto"/>
            </w:tcBorders>
            <w:shd w:val="clear" w:color="auto" w:fill="auto"/>
            <w:noWrap/>
            <w:hideMark/>
          </w:tcPr>
          <w:p w14:paraId="217D10CC"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745" w:type="dxa"/>
            <w:tcBorders>
              <w:top w:val="nil"/>
              <w:left w:val="nil"/>
              <w:bottom w:val="single" w:sz="8" w:space="0" w:color="auto"/>
              <w:right w:val="single" w:sz="8" w:space="0" w:color="auto"/>
            </w:tcBorders>
            <w:shd w:val="clear" w:color="auto" w:fill="auto"/>
            <w:noWrap/>
            <w:hideMark/>
          </w:tcPr>
          <w:p w14:paraId="55FA23AC"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12</w:t>
            </w:r>
          </w:p>
        </w:tc>
        <w:tc>
          <w:tcPr>
            <w:tcW w:w="928" w:type="dxa"/>
            <w:tcBorders>
              <w:top w:val="nil"/>
              <w:left w:val="nil"/>
              <w:bottom w:val="single" w:sz="8" w:space="0" w:color="auto"/>
              <w:right w:val="single" w:sz="8" w:space="0" w:color="auto"/>
            </w:tcBorders>
            <w:shd w:val="clear" w:color="auto" w:fill="auto"/>
            <w:noWrap/>
            <w:hideMark/>
          </w:tcPr>
          <w:p w14:paraId="783754D9"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0000"/>
            <w:vAlign w:val="bottom"/>
            <w:hideMark/>
          </w:tcPr>
          <w:p w14:paraId="7DBF0117"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19D9F6A9" w14:textId="77777777" w:rsidTr="00B0083A">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5C105179"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Notranjska</w:t>
            </w:r>
          </w:p>
        </w:tc>
        <w:tc>
          <w:tcPr>
            <w:tcW w:w="977" w:type="dxa"/>
            <w:tcBorders>
              <w:top w:val="nil"/>
              <w:left w:val="nil"/>
              <w:bottom w:val="single" w:sz="8" w:space="0" w:color="auto"/>
              <w:right w:val="single" w:sz="8" w:space="0" w:color="auto"/>
            </w:tcBorders>
            <w:shd w:val="clear" w:color="auto" w:fill="auto"/>
            <w:noWrap/>
            <w:hideMark/>
          </w:tcPr>
          <w:p w14:paraId="7912850A"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5686DB06"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949" w:type="dxa"/>
            <w:tcBorders>
              <w:top w:val="nil"/>
              <w:left w:val="nil"/>
              <w:bottom w:val="single" w:sz="8" w:space="0" w:color="auto"/>
              <w:right w:val="single" w:sz="8" w:space="0" w:color="auto"/>
            </w:tcBorders>
            <w:shd w:val="clear" w:color="auto" w:fill="auto"/>
            <w:noWrap/>
            <w:hideMark/>
          </w:tcPr>
          <w:p w14:paraId="0E8D61E7"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913" w:type="dxa"/>
            <w:tcBorders>
              <w:top w:val="nil"/>
              <w:left w:val="nil"/>
              <w:bottom w:val="single" w:sz="8" w:space="0" w:color="auto"/>
              <w:right w:val="single" w:sz="8" w:space="0" w:color="auto"/>
            </w:tcBorders>
            <w:shd w:val="clear" w:color="auto" w:fill="auto"/>
            <w:noWrap/>
            <w:hideMark/>
          </w:tcPr>
          <w:p w14:paraId="60F1A3E5"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49" w:type="dxa"/>
            <w:tcBorders>
              <w:top w:val="nil"/>
              <w:left w:val="nil"/>
              <w:bottom w:val="single" w:sz="8" w:space="0" w:color="auto"/>
              <w:right w:val="single" w:sz="8" w:space="0" w:color="auto"/>
            </w:tcBorders>
            <w:shd w:val="clear" w:color="auto" w:fill="auto"/>
            <w:noWrap/>
            <w:hideMark/>
          </w:tcPr>
          <w:p w14:paraId="3129853F"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w:t>
            </w:r>
          </w:p>
        </w:tc>
        <w:tc>
          <w:tcPr>
            <w:tcW w:w="745" w:type="dxa"/>
            <w:tcBorders>
              <w:top w:val="nil"/>
              <w:left w:val="nil"/>
              <w:bottom w:val="single" w:sz="8" w:space="0" w:color="auto"/>
              <w:right w:val="single" w:sz="8" w:space="0" w:color="auto"/>
            </w:tcBorders>
            <w:shd w:val="clear" w:color="auto" w:fill="auto"/>
            <w:noWrap/>
            <w:hideMark/>
          </w:tcPr>
          <w:p w14:paraId="20E9A1CC"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10</w:t>
            </w:r>
          </w:p>
        </w:tc>
        <w:tc>
          <w:tcPr>
            <w:tcW w:w="928" w:type="dxa"/>
            <w:tcBorders>
              <w:top w:val="nil"/>
              <w:left w:val="nil"/>
              <w:bottom w:val="single" w:sz="8" w:space="0" w:color="auto"/>
              <w:right w:val="single" w:sz="8" w:space="0" w:color="auto"/>
            </w:tcBorders>
            <w:shd w:val="clear" w:color="auto" w:fill="auto"/>
            <w:noWrap/>
            <w:hideMark/>
          </w:tcPr>
          <w:p w14:paraId="3DF0D5C4"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single" w:sz="8" w:space="0" w:color="auto"/>
              <w:left w:val="nil"/>
              <w:bottom w:val="single" w:sz="8" w:space="0" w:color="auto"/>
              <w:right w:val="single" w:sz="8" w:space="0" w:color="auto"/>
            </w:tcBorders>
            <w:shd w:val="clear" w:color="000000" w:fill="FF0000"/>
            <w:vAlign w:val="bottom"/>
            <w:hideMark/>
          </w:tcPr>
          <w:p w14:paraId="5B45A50E"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523B8973" w14:textId="77777777" w:rsidTr="00B0083A">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59D86C70"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Obalna</w:t>
            </w:r>
          </w:p>
        </w:tc>
        <w:tc>
          <w:tcPr>
            <w:tcW w:w="977" w:type="dxa"/>
            <w:tcBorders>
              <w:top w:val="nil"/>
              <w:left w:val="nil"/>
              <w:bottom w:val="single" w:sz="8" w:space="0" w:color="auto"/>
              <w:right w:val="single" w:sz="8" w:space="0" w:color="auto"/>
            </w:tcBorders>
            <w:shd w:val="clear" w:color="auto" w:fill="auto"/>
            <w:noWrap/>
            <w:hideMark/>
          </w:tcPr>
          <w:p w14:paraId="5EC4E39F"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425D29EC"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49" w:type="dxa"/>
            <w:tcBorders>
              <w:top w:val="nil"/>
              <w:left w:val="nil"/>
              <w:bottom w:val="single" w:sz="8" w:space="0" w:color="auto"/>
              <w:right w:val="single" w:sz="8" w:space="0" w:color="auto"/>
            </w:tcBorders>
            <w:shd w:val="clear" w:color="auto" w:fill="auto"/>
            <w:noWrap/>
            <w:hideMark/>
          </w:tcPr>
          <w:p w14:paraId="0B1E107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13" w:type="dxa"/>
            <w:tcBorders>
              <w:top w:val="nil"/>
              <w:left w:val="nil"/>
              <w:bottom w:val="single" w:sz="8" w:space="0" w:color="auto"/>
              <w:right w:val="single" w:sz="8" w:space="0" w:color="auto"/>
            </w:tcBorders>
            <w:shd w:val="clear" w:color="auto" w:fill="auto"/>
            <w:noWrap/>
            <w:hideMark/>
          </w:tcPr>
          <w:p w14:paraId="1B695A07"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49" w:type="dxa"/>
            <w:tcBorders>
              <w:top w:val="nil"/>
              <w:left w:val="nil"/>
              <w:bottom w:val="single" w:sz="8" w:space="0" w:color="auto"/>
              <w:right w:val="single" w:sz="8" w:space="0" w:color="auto"/>
            </w:tcBorders>
            <w:shd w:val="clear" w:color="auto" w:fill="auto"/>
            <w:noWrap/>
            <w:hideMark/>
          </w:tcPr>
          <w:p w14:paraId="33AF8101"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4</w:t>
            </w:r>
          </w:p>
        </w:tc>
        <w:tc>
          <w:tcPr>
            <w:tcW w:w="745" w:type="dxa"/>
            <w:tcBorders>
              <w:top w:val="nil"/>
              <w:left w:val="nil"/>
              <w:bottom w:val="single" w:sz="8" w:space="0" w:color="auto"/>
              <w:right w:val="single" w:sz="8" w:space="0" w:color="auto"/>
            </w:tcBorders>
            <w:shd w:val="clear" w:color="auto" w:fill="auto"/>
            <w:noWrap/>
            <w:hideMark/>
          </w:tcPr>
          <w:p w14:paraId="6EF4E19F"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4</w:t>
            </w:r>
          </w:p>
        </w:tc>
        <w:tc>
          <w:tcPr>
            <w:tcW w:w="928" w:type="dxa"/>
            <w:tcBorders>
              <w:top w:val="nil"/>
              <w:left w:val="nil"/>
              <w:bottom w:val="single" w:sz="8" w:space="0" w:color="auto"/>
              <w:right w:val="single" w:sz="8" w:space="0" w:color="auto"/>
            </w:tcBorders>
            <w:shd w:val="clear" w:color="auto" w:fill="auto"/>
            <w:noWrap/>
            <w:hideMark/>
          </w:tcPr>
          <w:p w14:paraId="43807DEF" w14:textId="6F686BED" w:rsidR="0074018D" w:rsidRPr="00B62FBE" w:rsidRDefault="0074018D" w:rsidP="00C95F4E">
            <w:pPr>
              <w:jc w:val="center"/>
              <w:rPr>
                <w:rFonts w:ascii="Arial" w:hAnsi="Arial" w:cs="Arial"/>
                <w:sz w:val="18"/>
                <w:szCs w:val="18"/>
                <w:lang w:val="sl-SI"/>
              </w:rPr>
            </w:pPr>
            <w:r w:rsidRPr="00B62FBE">
              <w:rPr>
                <w:rFonts w:ascii="Arial" w:hAnsi="Arial" w:cs="Arial"/>
                <w:sz w:val="18"/>
                <w:szCs w:val="18"/>
                <w:lang w:val="sl-SI"/>
              </w:rPr>
              <w:t>1 (</w:t>
            </w:r>
            <w:r w:rsidR="00C95F4E" w:rsidRPr="00B62FBE">
              <w:rPr>
                <w:rFonts w:ascii="Arial" w:hAnsi="Arial" w:cs="Arial"/>
                <w:sz w:val="18"/>
                <w:szCs w:val="18"/>
                <w:lang w:val="sl-SI"/>
              </w:rPr>
              <w:t>4</w:t>
            </w:r>
            <w:r w:rsidRPr="00B62FBE">
              <w:rPr>
                <w:rFonts w:ascii="Arial" w:hAnsi="Arial" w:cs="Arial"/>
                <w:sz w:val="18"/>
                <w:szCs w:val="18"/>
                <w:lang w:val="sl-SI"/>
              </w:rPr>
              <w:t xml:space="preserve"> obrat)</w:t>
            </w:r>
          </w:p>
        </w:tc>
        <w:tc>
          <w:tcPr>
            <w:tcW w:w="949" w:type="dxa"/>
            <w:tcBorders>
              <w:top w:val="single" w:sz="8" w:space="0" w:color="auto"/>
              <w:left w:val="nil"/>
              <w:bottom w:val="single" w:sz="8" w:space="0" w:color="auto"/>
              <w:right w:val="single" w:sz="8" w:space="0" w:color="auto"/>
            </w:tcBorders>
            <w:shd w:val="clear" w:color="000000" w:fill="FF0000"/>
            <w:vAlign w:val="bottom"/>
            <w:hideMark/>
          </w:tcPr>
          <w:p w14:paraId="336C0654"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08799E87"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5114DED0"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Ljubljanska</w:t>
            </w:r>
          </w:p>
        </w:tc>
        <w:tc>
          <w:tcPr>
            <w:tcW w:w="977" w:type="dxa"/>
            <w:tcBorders>
              <w:top w:val="nil"/>
              <w:left w:val="nil"/>
              <w:bottom w:val="single" w:sz="8" w:space="0" w:color="auto"/>
              <w:right w:val="single" w:sz="8" w:space="0" w:color="auto"/>
            </w:tcBorders>
            <w:shd w:val="clear" w:color="auto" w:fill="auto"/>
            <w:noWrap/>
            <w:hideMark/>
          </w:tcPr>
          <w:p w14:paraId="28B4A9D4"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35E402CE"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7</w:t>
            </w:r>
          </w:p>
        </w:tc>
        <w:tc>
          <w:tcPr>
            <w:tcW w:w="949" w:type="dxa"/>
            <w:tcBorders>
              <w:top w:val="nil"/>
              <w:left w:val="nil"/>
              <w:bottom w:val="single" w:sz="8" w:space="0" w:color="auto"/>
              <w:right w:val="single" w:sz="8" w:space="0" w:color="auto"/>
            </w:tcBorders>
            <w:shd w:val="clear" w:color="auto" w:fill="auto"/>
            <w:noWrap/>
            <w:hideMark/>
          </w:tcPr>
          <w:p w14:paraId="074C7C0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7</w:t>
            </w:r>
          </w:p>
        </w:tc>
        <w:tc>
          <w:tcPr>
            <w:tcW w:w="913" w:type="dxa"/>
            <w:tcBorders>
              <w:top w:val="nil"/>
              <w:left w:val="nil"/>
              <w:bottom w:val="single" w:sz="8" w:space="0" w:color="auto"/>
              <w:right w:val="single" w:sz="8" w:space="0" w:color="auto"/>
            </w:tcBorders>
            <w:shd w:val="clear" w:color="auto" w:fill="auto"/>
            <w:noWrap/>
            <w:hideMark/>
          </w:tcPr>
          <w:p w14:paraId="1C3F785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11</w:t>
            </w:r>
          </w:p>
        </w:tc>
        <w:tc>
          <w:tcPr>
            <w:tcW w:w="949" w:type="dxa"/>
            <w:tcBorders>
              <w:top w:val="nil"/>
              <w:left w:val="nil"/>
              <w:bottom w:val="single" w:sz="8" w:space="0" w:color="auto"/>
              <w:right w:val="single" w:sz="8" w:space="0" w:color="auto"/>
            </w:tcBorders>
            <w:shd w:val="clear" w:color="auto" w:fill="auto"/>
            <w:noWrap/>
            <w:hideMark/>
          </w:tcPr>
          <w:p w14:paraId="49F9040A"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7</w:t>
            </w:r>
          </w:p>
        </w:tc>
        <w:tc>
          <w:tcPr>
            <w:tcW w:w="745" w:type="dxa"/>
            <w:tcBorders>
              <w:top w:val="nil"/>
              <w:left w:val="nil"/>
              <w:bottom w:val="single" w:sz="8" w:space="0" w:color="auto"/>
              <w:right w:val="single" w:sz="8" w:space="0" w:color="auto"/>
            </w:tcBorders>
            <w:shd w:val="clear" w:color="auto" w:fill="auto"/>
            <w:noWrap/>
            <w:hideMark/>
          </w:tcPr>
          <w:p w14:paraId="711CCA52"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32</w:t>
            </w:r>
          </w:p>
        </w:tc>
        <w:tc>
          <w:tcPr>
            <w:tcW w:w="928" w:type="dxa"/>
            <w:tcBorders>
              <w:top w:val="nil"/>
              <w:left w:val="nil"/>
              <w:bottom w:val="single" w:sz="8" w:space="0" w:color="auto"/>
              <w:right w:val="single" w:sz="8" w:space="0" w:color="auto"/>
            </w:tcBorders>
            <w:shd w:val="clear" w:color="auto" w:fill="auto"/>
            <w:noWrap/>
            <w:hideMark/>
          </w:tcPr>
          <w:p w14:paraId="788AB20F" w14:textId="170B0383"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w:t>
            </w:r>
            <w:r w:rsidR="00C95F4E" w:rsidRPr="00B62FBE">
              <w:rPr>
                <w:rFonts w:ascii="Arial" w:hAnsi="Arial" w:cs="Arial"/>
                <w:sz w:val="18"/>
                <w:szCs w:val="18"/>
                <w:lang w:val="sl-SI"/>
              </w:rPr>
              <w:t xml:space="preserve"> (1 obrat)</w:t>
            </w:r>
          </w:p>
        </w:tc>
        <w:tc>
          <w:tcPr>
            <w:tcW w:w="949" w:type="dxa"/>
            <w:tcBorders>
              <w:top w:val="nil"/>
              <w:left w:val="nil"/>
              <w:bottom w:val="single" w:sz="8" w:space="0" w:color="auto"/>
              <w:right w:val="single" w:sz="8" w:space="0" w:color="auto"/>
            </w:tcBorders>
            <w:shd w:val="clear" w:color="000000" w:fill="FF0000"/>
            <w:vAlign w:val="bottom"/>
            <w:hideMark/>
          </w:tcPr>
          <w:p w14:paraId="7BDDD677"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6DE661BF" w14:textId="77777777" w:rsidTr="000460B4">
        <w:trPr>
          <w:trHeight w:val="468"/>
        </w:trPr>
        <w:tc>
          <w:tcPr>
            <w:tcW w:w="1633" w:type="dxa"/>
            <w:tcBorders>
              <w:top w:val="nil"/>
              <w:left w:val="single" w:sz="8" w:space="0" w:color="auto"/>
              <w:bottom w:val="single" w:sz="8" w:space="0" w:color="auto"/>
              <w:right w:val="single" w:sz="8" w:space="0" w:color="auto"/>
            </w:tcBorders>
            <w:shd w:val="clear" w:color="auto" w:fill="auto"/>
            <w:noWrap/>
            <w:hideMark/>
          </w:tcPr>
          <w:p w14:paraId="3CC347EE"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Vzhodnoštajerska</w:t>
            </w:r>
          </w:p>
        </w:tc>
        <w:tc>
          <w:tcPr>
            <w:tcW w:w="977" w:type="dxa"/>
            <w:tcBorders>
              <w:top w:val="nil"/>
              <w:left w:val="nil"/>
              <w:bottom w:val="single" w:sz="8" w:space="0" w:color="auto"/>
              <w:right w:val="single" w:sz="8" w:space="0" w:color="auto"/>
            </w:tcBorders>
            <w:shd w:val="clear" w:color="auto" w:fill="auto"/>
            <w:noWrap/>
            <w:hideMark/>
          </w:tcPr>
          <w:p w14:paraId="2AAB59B7"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0A9D9CAC"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8</w:t>
            </w:r>
          </w:p>
        </w:tc>
        <w:tc>
          <w:tcPr>
            <w:tcW w:w="949" w:type="dxa"/>
            <w:tcBorders>
              <w:top w:val="nil"/>
              <w:left w:val="nil"/>
              <w:bottom w:val="single" w:sz="8" w:space="0" w:color="auto"/>
              <w:right w:val="single" w:sz="8" w:space="0" w:color="auto"/>
            </w:tcBorders>
            <w:shd w:val="clear" w:color="auto" w:fill="auto"/>
            <w:noWrap/>
            <w:hideMark/>
          </w:tcPr>
          <w:p w14:paraId="5B902822"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13" w:type="dxa"/>
            <w:tcBorders>
              <w:top w:val="nil"/>
              <w:left w:val="nil"/>
              <w:bottom w:val="single" w:sz="8" w:space="0" w:color="auto"/>
              <w:right w:val="single" w:sz="8" w:space="0" w:color="auto"/>
            </w:tcBorders>
            <w:shd w:val="clear" w:color="auto" w:fill="auto"/>
            <w:noWrap/>
            <w:hideMark/>
          </w:tcPr>
          <w:p w14:paraId="44607C4A"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5</w:t>
            </w:r>
          </w:p>
        </w:tc>
        <w:tc>
          <w:tcPr>
            <w:tcW w:w="949" w:type="dxa"/>
            <w:tcBorders>
              <w:top w:val="nil"/>
              <w:left w:val="nil"/>
              <w:bottom w:val="single" w:sz="8" w:space="0" w:color="auto"/>
              <w:right w:val="single" w:sz="8" w:space="0" w:color="auto"/>
            </w:tcBorders>
            <w:shd w:val="clear" w:color="auto" w:fill="auto"/>
            <w:noWrap/>
            <w:hideMark/>
          </w:tcPr>
          <w:p w14:paraId="448CF7DA"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3</w:t>
            </w:r>
          </w:p>
        </w:tc>
        <w:tc>
          <w:tcPr>
            <w:tcW w:w="745" w:type="dxa"/>
            <w:tcBorders>
              <w:top w:val="nil"/>
              <w:left w:val="nil"/>
              <w:bottom w:val="single" w:sz="8" w:space="0" w:color="auto"/>
              <w:right w:val="single" w:sz="8" w:space="0" w:color="auto"/>
            </w:tcBorders>
            <w:shd w:val="clear" w:color="auto" w:fill="auto"/>
            <w:noWrap/>
            <w:hideMark/>
          </w:tcPr>
          <w:p w14:paraId="6F0D3F48"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22</w:t>
            </w:r>
          </w:p>
        </w:tc>
        <w:tc>
          <w:tcPr>
            <w:tcW w:w="928" w:type="dxa"/>
            <w:tcBorders>
              <w:top w:val="nil"/>
              <w:left w:val="nil"/>
              <w:bottom w:val="single" w:sz="8" w:space="0" w:color="auto"/>
              <w:right w:val="single" w:sz="8" w:space="0" w:color="auto"/>
            </w:tcBorders>
            <w:shd w:val="clear" w:color="auto" w:fill="auto"/>
            <w:noWrap/>
            <w:hideMark/>
          </w:tcPr>
          <w:p w14:paraId="6A41AC3B"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0000"/>
            <w:vAlign w:val="bottom"/>
            <w:hideMark/>
          </w:tcPr>
          <w:p w14:paraId="74795608"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561B7BCF"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3A40CB82"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Podravska</w:t>
            </w:r>
          </w:p>
        </w:tc>
        <w:tc>
          <w:tcPr>
            <w:tcW w:w="977" w:type="dxa"/>
            <w:tcBorders>
              <w:top w:val="nil"/>
              <w:left w:val="nil"/>
              <w:bottom w:val="single" w:sz="8" w:space="0" w:color="auto"/>
              <w:right w:val="single" w:sz="8" w:space="0" w:color="auto"/>
            </w:tcBorders>
            <w:shd w:val="clear" w:color="auto" w:fill="auto"/>
            <w:noWrap/>
            <w:hideMark/>
          </w:tcPr>
          <w:p w14:paraId="62CBFC16"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4692CB3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8</w:t>
            </w:r>
          </w:p>
        </w:tc>
        <w:tc>
          <w:tcPr>
            <w:tcW w:w="949" w:type="dxa"/>
            <w:tcBorders>
              <w:top w:val="nil"/>
              <w:left w:val="nil"/>
              <w:bottom w:val="single" w:sz="8" w:space="0" w:color="auto"/>
              <w:right w:val="single" w:sz="8" w:space="0" w:color="auto"/>
            </w:tcBorders>
            <w:shd w:val="clear" w:color="auto" w:fill="auto"/>
            <w:noWrap/>
            <w:hideMark/>
          </w:tcPr>
          <w:p w14:paraId="088B7E37"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4</w:t>
            </w:r>
          </w:p>
        </w:tc>
        <w:tc>
          <w:tcPr>
            <w:tcW w:w="913" w:type="dxa"/>
            <w:tcBorders>
              <w:top w:val="nil"/>
              <w:left w:val="nil"/>
              <w:bottom w:val="single" w:sz="8" w:space="0" w:color="auto"/>
              <w:right w:val="single" w:sz="8" w:space="0" w:color="auto"/>
            </w:tcBorders>
            <w:shd w:val="clear" w:color="auto" w:fill="auto"/>
            <w:noWrap/>
            <w:hideMark/>
          </w:tcPr>
          <w:p w14:paraId="6A75A70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49" w:type="dxa"/>
            <w:tcBorders>
              <w:top w:val="nil"/>
              <w:left w:val="nil"/>
              <w:bottom w:val="single" w:sz="8" w:space="0" w:color="auto"/>
              <w:right w:val="single" w:sz="8" w:space="0" w:color="auto"/>
            </w:tcBorders>
            <w:shd w:val="clear" w:color="auto" w:fill="auto"/>
            <w:noWrap/>
            <w:hideMark/>
          </w:tcPr>
          <w:p w14:paraId="3E96518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745" w:type="dxa"/>
            <w:tcBorders>
              <w:top w:val="nil"/>
              <w:left w:val="nil"/>
              <w:bottom w:val="single" w:sz="8" w:space="0" w:color="auto"/>
              <w:right w:val="single" w:sz="8" w:space="0" w:color="auto"/>
            </w:tcBorders>
            <w:shd w:val="clear" w:color="auto" w:fill="auto"/>
            <w:noWrap/>
            <w:hideMark/>
          </w:tcPr>
          <w:p w14:paraId="27C162AF"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19</w:t>
            </w:r>
          </w:p>
        </w:tc>
        <w:tc>
          <w:tcPr>
            <w:tcW w:w="928" w:type="dxa"/>
            <w:tcBorders>
              <w:top w:val="nil"/>
              <w:left w:val="nil"/>
              <w:bottom w:val="single" w:sz="8" w:space="0" w:color="auto"/>
              <w:right w:val="single" w:sz="8" w:space="0" w:color="auto"/>
            </w:tcBorders>
            <w:shd w:val="clear" w:color="auto" w:fill="auto"/>
            <w:noWrap/>
            <w:hideMark/>
          </w:tcPr>
          <w:p w14:paraId="40F39C7B"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0000"/>
            <w:vAlign w:val="bottom"/>
            <w:hideMark/>
          </w:tcPr>
          <w:p w14:paraId="5CC6EA68"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7BF0401A"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7769A0D8"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Pomurska</w:t>
            </w:r>
          </w:p>
        </w:tc>
        <w:tc>
          <w:tcPr>
            <w:tcW w:w="977" w:type="dxa"/>
            <w:tcBorders>
              <w:top w:val="nil"/>
              <w:left w:val="nil"/>
              <w:bottom w:val="single" w:sz="8" w:space="0" w:color="auto"/>
              <w:right w:val="single" w:sz="8" w:space="0" w:color="auto"/>
            </w:tcBorders>
            <w:shd w:val="clear" w:color="auto" w:fill="auto"/>
            <w:noWrap/>
            <w:hideMark/>
          </w:tcPr>
          <w:p w14:paraId="2A4C66D8"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5012475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14</w:t>
            </w:r>
          </w:p>
        </w:tc>
        <w:tc>
          <w:tcPr>
            <w:tcW w:w="949" w:type="dxa"/>
            <w:tcBorders>
              <w:top w:val="nil"/>
              <w:left w:val="nil"/>
              <w:bottom w:val="single" w:sz="8" w:space="0" w:color="auto"/>
              <w:right w:val="single" w:sz="8" w:space="0" w:color="auto"/>
            </w:tcBorders>
            <w:shd w:val="clear" w:color="auto" w:fill="auto"/>
            <w:noWrap/>
            <w:hideMark/>
          </w:tcPr>
          <w:p w14:paraId="6848548F"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3</w:t>
            </w:r>
          </w:p>
        </w:tc>
        <w:tc>
          <w:tcPr>
            <w:tcW w:w="913" w:type="dxa"/>
            <w:tcBorders>
              <w:top w:val="nil"/>
              <w:left w:val="nil"/>
              <w:bottom w:val="single" w:sz="8" w:space="0" w:color="auto"/>
              <w:right w:val="single" w:sz="8" w:space="0" w:color="auto"/>
            </w:tcBorders>
            <w:shd w:val="clear" w:color="auto" w:fill="auto"/>
            <w:noWrap/>
            <w:hideMark/>
          </w:tcPr>
          <w:p w14:paraId="39E0DE5F"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9</w:t>
            </w:r>
          </w:p>
        </w:tc>
        <w:tc>
          <w:tcPr>
            <w:tcW w:w="949" w:type="dxa"/>
            <w:tcBorders>
              <w:top w:val="nil"/>
              <w:left w:val="nil"/>
              <w:bottom w:val="single" w:sz="8" w:space="0" w:color="auto"/>
              <w:right w:val="single" w:sz="8" w:space="0" w:color="auto"/>
            </w:tcBorders>
            <w:shd w:val="clear" w:color="auto" w:fill="auto"/>
            <w:noWrap/>
            <w:hideMark/>
          </w:tcPr>
          <w:p w14:paraId="02BFB5FC"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745" w:type="dxa"/>
            <w:tcBorders>
              <w:top w:val="nil"/>
              <w:left w:val="nil"/>
              <w:bottom w:val="single" w:sz="8" w:space="0" w:color="auto"/>
              <w:right w:val="single" w:sz="8" w:space="0" w:color="auto"/>
            </w:tcBorders>
            <w:shd w:val="clear" w:color="auto" w:fill="auto"/>
            <w:noWrap/>
            <w:hideMark/>
          </w:tcPr>
          <w:p w14:paraId="0FB5455D"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27</w:t>
            </w:r>
          </w:p>
        </w:tc>
        <w:tc>
          <w:tcPr>
            <w:tcW w:w="928" w:type="dxa"/>
            <w:tcBorders>
              <w:top w:val="nil"/>
              <w:left w:val="nil"/>
              <w:bottom w:val="single" w:sz="8" w:space="0" w:color="auto"/>
              <w:right w:val="single" w:sz="8" w:space="0" w:color="auto"/>
            </w:tcBorders>
            <w:shd w:val="clear" w:color="auto" w:fill="auto"/>
            <w:noWrap/>
            <w:hideMark/>
          </w:tcPr>
          <w:p w14:paraId="3832B8D6" w14:textId="7BDE818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1</w:t>
            </w:r>
            <w:r w:rsidR="00C95F4E" w:rsidRPr="00B62FBE">
              <w:rPr>
                <w:rFonts w:ascii="Arial" w:hAnsi="Arial" w:cs="Arial"/>
                <w:sz w:val="18"/>
                <w:szCs w:val="18"/>
                <w:lang w:val="sl-SI"/>
              </w:rPr>
              <w:t xml:space="preserve"> (</w:t>
            </w:r>
            <w:r w:rsidR="009E4950" w:rsidRPr="00B62FBE">
              <w:rPr>
                <w:rFonts w:ascii="Arial" w:hAnsi="Arial" w:cs="Arial"/>
                <w:sz w:val="18"/>
                <w:szCs w:val="18"/>
                <w:lang w:val="sl-SI"/>
              </w:rPr>
              <w:t>1 o</w:t>
            </w:r>
            <w:r w:rsidR="00C95F4E" w:rsidRPr="00B62FBE">
              <w:rPr>
                <w:rFonts w:ascii="Arial" w:hAnsi="Arial" w:cs="Arial"/>
                <w:sz w:val="18"/>
                <w:szCs w:val="18"/>
                <w:lang w:val="sl-SI"/>
              </w:rPr>
              <w:t>brat)</w:t>
            </w:r>
          </w:p>
        </w:tc>
        <w:tc>
          <w:tcPr>
            <w:tcW w:w="949" w:type="dxa"/>
            <w:tcBorders>
              <w:top w:val="nil"/>
              <w:left w:val="nil"/>
              <w:bottom w:val="single" w:sz="8" w:space="0" w:color="auto"/>
              <w:right w:val="single" w:sz="8" w:space="0" w:color="auto"/>
            </w:tcBorders>
            <w:shd w:val="clear" w:color="000000" w:fill="FF0000"/>
            <w:vAlign w:val="bottom"/>
            <w:hideMark/>
          </w:tcPr>
          <w:p w14:paraId="0CE9AF21"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712D2F79" w14:textId="77777777" w:rsidTr="000460B4">
        <w:trPr>
          <w:trHeight w:val="468"/>
        </w:trPr>
        <w:tc>
          <w:tcPr>
            <w:tcW w:w="1633" w:type="dxa"/>
            <w:tcBorders>
              <w:top w:val="nil"/>
              <w:left w:val="single" w:sz="8" w:space="0" w:color="auto"/>
              <w:bottom w:val="single" w:sz="8" w:space="0" w:color="auto"/>
              <w:right w:val="single" w:sz="8" w:space="0" w:color="auto"/>
            </w:tcBorders>
            <w:shd w:val="clear" w:color="auto" w:fill="auto"/>
            <w:noWrap/>
            <w:hideMark/>
          </w:tcPr>
          <w:p w14:paraId="4AD831B6"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Zahodnoštajerska</w:t>
            </w:r>
          </w:p>
        </w:tc>
        <w:tc>
          <w:tcPr>
            <w:tcW w:w="977" w:type="dxa"/>
            <w:tcBorders>
              <w:top w:val="nil"/>
              <w:left w:val="nil"/>
              <w:bottom w:val="single" w:sz="8" w:space="0" w:color="auto"/>
              <w:right w:val="single" w:sz="8" w:space="0" w:color="auto"/>
            </w:tcBorders>
            <w:shd w:val="clear" w:color="auto" w:fill="auto"/>
            <w:noWrap/>
            <w:hideMark/>
          </w:tcPr>
          <w:p w14:paraId="62F7EE27"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5C78429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20</w:t>
            </w:r>
          </w:p>
        </w:tc>
        <w:tc>
          <w:tcPr>
            <w:tcW w:w="949" w:type="dxa"/>
            <w:tcBorders>
              <w:top w:val="nil"/>
              <w:left w:val="nil"/>
              <w:bottom w:val="single" w:sz="8" w:space="0" w:color="auto"/>
              <w:right w:val="single" w:sz="8" w:space="0" w:color="auto"/>
            </w:tcBorders>
            <w:shd w:val="clear" w:color="auto" w:fill="auto"/>
            <w:noWrap/>
            <w:hideMark/>
          </w:tcPr>
          <w:p w14:paraId="0CA0187E"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4</w:t>
            </w:r>
          </w:p>
        </w:tc>
        <w:tc>
          <w:tcPr>
            <w:tcW w:w="913" w:type="dxa"/>
            <w:tcBorders>
              <w:top w:val="nil"/>
              <w:left w:val="nil"/>
              <w:bottom w:val="single" w:sz="8" w:space="0" w:color="auto"/>
              <w:right w:val="single" w:sz="8" w:space="0" w:color="auto"/>
            </w:tcBorders>
            <w:shd w:val="clear" w:color="auto" w:fill="auto"/>
            <w:noWrap/>
            <w:hideMark/>
          </w:tcPr>
          <w:p w14:paraId="74D847A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6</w:t>
            </w:r>
          </w:p>
        </w:tc>
        <w:tc>
          <w:tcPr>
            <w:tcW w:w="949" w:type="dxa"/>
            <w:tcBorders>
              <w:top w:val="nil"/>
              <w:left w:val="nil"/>
              <w:bottom w:val="single" w:sz="8" w:space="0" w:color="auto"/>
              <w:right w:val="single" w:sz="8" w:space="0" w:color="auto"/>
            </w:tcBorders>
            <w:shd w:val="clear" w:color="auto" w:fill="auto"/>
            <w:noWrap/>
            <w:hideMark/>
          </w:tcPr>
          <w:p w14:paraId="2840CBA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3</w:t>
            </w:r>
          </w:p>
        </w:tc>
        <w:tc>
          <w:tcPr>
            <w:tcW w:w="745" w:type="dxa"/>
            <w:tcBorders>
              <w:top w:val="nil"/>
              <w:left w:val="nil"/>
              <w:bottom w:val="single" w:sz="8" w:space="0" w:color="auto"/>
              <w:right w:val="single" w:sz="8" w:space="0" w:color="auto"/>
            </w:tcBorders>
            <w:shd w:val="clear" w:color="auto" w:fill="auto"/>
            <w:noWrap/>
            <w:hideMark/>
          </w:tcPr>
          <w:p w14:paraId="58D06E66"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33</w:t>
            </w:r>
          </w:p>
        </w:tc>
        <w:tc>
          <w:tcPr>
            <w:tcW w:w="928" w:type="dxa"/>
            <w:tcBorders>
              <w:top w:val="nil"/>
              <w:left w:val="nil"/>
              <w:bottom w:val="single" w:sz="8" w:space="0" w:color="auto"/>
              <w:right w:val="single" w:sz="8" w:space="0" w:color="auto"/>
            </w:tcBorders>
            <w:shd w:val="clear" w:color="auto" w:fill="auto"/>
            <w:noWrap/>
            <w:hideMark/>
          </w:tcPr>
          <w:p w14:paraId="4F281E83"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0000"/>
            <w:vAlign w:val="bottom"/>
            <w:hideMark/>
          </w:tcPr>
          <w:p w14:paraId="5127712A"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53F9F998"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6D831F47"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Posavska</w:t>
            </w:r>
          </w:p>
        </w:tc>
        <w:tc>
          <w:tcPr>
            <w:tcW w:w="977" w:type="dxa"/>
            <w:tcBorders>
              <w:top w:val="nil"/>
              <w:left w:val="nil"/>
              <w:bottom w:val="single" w:sz="8" w:space="0" w:color="auto"/>
              <w:right w:val="single" w:sz="8" w:space="0" w:color="auto"/>
            </w:tcBorders>
            <w:shd w:val="clear" w:color="auto" w:fill="auto"/>
            <w:noWrap/>
            <w:hideMark/>
          </w:tcPr>
          <w:p w14:paraId="5A53DD67"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5E61A6F0"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49" w:type="dxa"/>
            <w:tcBorders>
              <w:top w:val="nil"/>
              <w:left w:val="nil"/>
              <w:bottom w:val="single" w:sz="8" w:space="0" w:color="auto"/>
              <w:right w:val="single" w:sz="8" w:space="0" w:color="auto"/>
            </w:tcBorders>
            <w:shd w:val="clear" w:color="auto" w:fill="auto"/>
            <w:noWrap/>
            <w:hideMark/>
          </w:tcPr>
          <w:p w14:paraId="634E1BF4"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913" w:type="dxa"/>
            <w:tcBorders>
              <w:top w:val="nil"/>
              <w:left w:val="nil"/>
              <w:bottom w:val="single" w:sz="8" w:space="0" w:color="auto"/>
              <w:right w:val="single" w:sz="8" w:space="0" w:color="auto"/>
            </w:tcBorders>
            <w:shd w:val="clear" w:color="auto" w:fill="auto"/>
            <w:noWrap/>
            <w:hideMark/>
          </w:tcPr>
          <w:p w14:paraId="46934684"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3</w:t>
            </w:r>
          </w:p>
        </w:tc>
        <w:tc>
          <w:tcPr>
            <w:tcW w:w="949" w:type="dxa"/>
            <w:tcBorders>
              <w:top w:val="nil"/>
              <w:left w:val="nil"/>
              <w:bottom w:val="single" w:sz="8" w:space="0" w:color="auto"/>
              <w:right w:val="single" w:sz="8" w:space="0" w:color="auto"/>
            </w:tcBorders>
            <w:shd w:val="clear" w:color="auto" w:fill="auto"/>
            <w:noWrap/>
            <w:hideMark/>
          </w:tcPr>
          <w:p w14:paraId="1B051ED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745" w:type="dxa"/>
            <w:tcBorders>
              <w:top w:val="nil"/>
              <w:left w:val="nil"/>
              <w:bottom w:val="single" w:sz="8" w:space="0" w:color="auto"/>
              <w:right w:val="single" w:sz="8" w:space="0" w:color="auto"/>
            </w:tcBorders>
            <w:shd w:val="clear" w:color="auto" w:fill="auto"/>
            <w:noWrap/>
            <w:hideMark/>
          </w:tcPr>
          <w:p w14:paraId="2E7D766D"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4</w:t>
            </w:r>
          </w:p>
        </w:tc>
        <w:tc>
          <w:tcPr>
            <w:tcW w:w="928" w:type="dxa"/>
            <w:tcBorders>
              <w:top w:val="nil"/>
              <w:left w:val="nil"/>
              <w:bottom w:val="single" w:sz="8" w:space="0" w:color="auto"/>
              <w:right w:val="single" w:sz="8" w:space="0" w:color="auto"/>
            </w:tcBorders>
            <w:shd w:val="clear" w:color="auto" w:fill="auto"/>
            <w:noWrap/>
            <w:hideMark/>
          </w:tcPr>
          <w:p w14:paraId="1E34F649"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6600"/>
            <w:vAlign w:val="bottom"/>
            <w:hideMark/>
          </w:tcPr>
          <w:p w14:paraId="70D91B52"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4</w:t>
            </w:r>
          </w:p>
        </w:tc>
      </w:tr>
      <w:tr w:rsidR="0074018D" w:rsidRPr="00B62FBE" w14:paraId="73B5F771" w14:textId="77777777" w:rsidTr="000460B4">
        <w:trPr>
          <w:trHeight w:val="300"/>
        </w:trPr>
        <w:tc>
          <w:tcPr>
            <w:tcW w:w="1633" w:type="dxa"/>
            <w:tcBorders>
              <w:top w:val="nil"/>
              <w:left w:val="single" w:sz="8" w:space="0" w:color="auto"/>
              <w:bottom w:val="single" w:sz="8" w:space="0" w:color="auto"/>
              <w:right w:val="single" w:sz="8" w:space="0" w:color="auto"/>
            </w:tcBorders>
            <w:shd w:val="clear" w:color="auto" w:fill="auto"/>
            <w:noWrap/>
            <w:hideMark/>
          </w:tcPr>
          <w:p w14:paraId="37E93022" w14:textId="77777777" w:rsidR="0074018D" w:rsidRPr="00B62FBE" w:rsidRDefault="0074018D" w:rsidP="0074018D">
            <w:pPr>
              <w:jc w:val="both"/>
              <w:rPr>
                <w:rFonts w:ascii="Arial" w:hAnsi="Arial" w:cs="Arial"/>
                <w:color w:val="000000"/>
                <w:sz w:val="18"/>
                <w:szCs w:val="18"/>
                <w:lang w:val="sl-SI"/>
              </w:rPr>
            </w:pPr>
            <w:r w:rsidRPr="00B62FBE">
              <w:rPr>
                <w:rFonts w:ascii="Arial" w:hAnsi="Arial" w:cs="Arial"/>
                <w:color w:val="000000"/>
                <w:sz w:val="18"/>
                <w:szCs w:val="18"/>
                <w:lang w:val="sl-SI"/>
              </w:rPr>
              <w:t>Zasavska</w:t>
            </w:r>
          </w:p>
        </w:tc>
        <w:tc>
          <w:tcPr>
            <w:tcW w:w="977" w:type="dxa"/>
            <w:tcBorders>
              <w:top w:val="nil"/>
              <w:left w:val="nil"/>
              <w:bottom w:val="single" w:sz="8" w:space="0" w:color="auto"/>
              <w:right w:val="single" w:sz="8" w:space="0" w:color="auto"/>
            </w:tcBorders>
            <w:shd w:val="clear" w:color="auto" w:fill="auto"/>
            <w:noWrap/>
            <w:hideMark/>
          </w:tcPr>
          <w:p w14:paraId="07E8621F"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7908E399"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49" w:type="dxa"/>
            <w:tcBorders>
              <w:top w:val="nil"/>
              <w:left w:val="nil"/>
              <w:bottom w:val="single" w:sz="8" w:space="0" w:color="auto"/>
              <w:right w:val="single" w:sz="8" w:space="0" w:color="auto"/>
            </w:tcBorders>
            <w:shd w:val="clear" w:color="auto" w:fill="auto"/>
            <w:noWrap/>
            <w:hideMark/>
          </w:tcPr>
          <w:p w14:paraId="65106874"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 </w:t>
            </w:r>
          </w:p>
        </w:tc>
        <w:tc>
          <w:tcPr>
            <w:tcW w:w="913" w:type="dxa"/>
            <w:tcBorders>
              <w:top w:val="nil"/>
              <w:left w:val="nil"/>
              <w:bottom w:val="single" w:sz="8" w:space="0" w:color="auto"/>
              <w:right w:val="single" w:sz="8" w:space="0" w:color="auto"/>
            </w:tcBorders>
            <w:shd w:val="clear" w:color="auto" w:fill="auto"/>
            <w:noWrap/>
            <w:hideMark/>
          </w:tcPr>
          <w:p w14:paraId="41841E5B"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2</w:t>
            </w:r>
          </w:p>
        </w:tc>
        <w:tc>
          <w:tcPr>
            <w:tcW w:w="949" w:type="dxa"/>
            <w:tcBorders>
              <w:top w:val="nil"/>
              <w:left w:val="nil"/>
              <w:bottom w:val="single" w:sz="8" w:space="0" w:color="auto"/>
              <w:right w:val="single" w:sz="8" w:space="0" w:color="auto"/>
            </w:tcBorders>
            <w:shd w:val="clear" w:color="auto" w:fill="auto"/>
            <w:noWrap/>
            <w:hideMark/>
          </w:tcPr>
          <w:p w14:paraId="048D5856" w14:textId="77777777" w:rsidR="0074018D" w:rsidRPr="00B62FBE" w:rsidRDefault="0074018D" w:rsidP="0074018D">
            <w:pPr>
              <w:jc w:val="center"/>
              <w:rPr>
                <w:rFonts w:ascii="Arial" w:hAnsi="Arial" w:cs="Arial"/>
                <w:color w:val="000000"/>
                <w:sz w:val="18"/>
                <w:szCs w:val="18"/>
                <w:lang w:val="sl-SI"/>
              </w:rPr>
            </w:pPr>
            <w:r w:rsidRPr="00B62FBE">
              <w:rPr>
                <w:rFonts w:ascii="Arial" w:hAnsi="Arial" w:cs="Arial"/>
                <w:color w:val="000000"/>
                <w:sz w:val="18"/>
                <w:szCs w:val="18"/>
                <w:lang w:val="sl-SI"/>
              </w:rPr>
              <w:t>1</w:t>
            </w:r>
          </w:p>
        </w:tc>
        <w:tc>
          <w:tcPr>
            <w:tcW w:w="745" w:type="dxa"/>
            <w:tcBorders>
              <w:top w:val="nil"/>
              <w:left w:val="nil"/>
              <w:bottom w:val="single" w:sz="8" w:space="0" w:color="auto"/>
              <w:right w:val="single" w:sz="8" w:space="0" w:color="auto"/>
            </w:tcBorders>
            <w:shd w:val="clear" w:color="auto" w:fill="auto"/>
            <w:noWrap/>
            <w:hideMark/>
          </w:tcPr>
          <w:p w14:paraId="3D829576"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3</w:t>
            </w:r>
          </w:p>
        </w:tc>
        <w:tc>
          <w:tcPr>
            <w:tcW w:w="928" w:type="dxa"/>
            <w:tcBorders>
              <w:top w:val="nil"/>
              <w:left w:val="nil"/>
              <w:bottom w:val="single" w:sz="8" w:space="0" w:color="auto"/>
              <w:right w:val="single" w:sz="8" w:space="0" w:color="auto"/>
            </w:tcBorders>
            <w:shd w:val="clear" w:color="auto" w:fill="auto"/>
            <w:noWrap/>
            <w:hideMark/>
          </w:tcPr>
          <w:p w14:paraId="55ACAEE0" w14:textId="77777777" w:rsidR="0074018D" w:rsidRPr="00B62FBE" w:rsidRDefault="0074018D" w:rsidP="0074018D">
            <w:pPr>
              <w:jc w:val="center"/>
              <w:rPr>
                <w:rFonts w:ascii="Arial" w:hAnsi="Arial" w:cs="Arial"/>
                <w:sz w:val="18"/>
                <w:szCs w:val="18"/>
                <w:lang w:val="sl-SI"/>
              </w:rPr>
            </w:pPr>
            <w:r w:rsidRPr="00B62FBE">
              <w:rPr>
                <w:rFonts w:ascii="Arial" w:hAnsi="Arial" w:cs="Arial"/>
                <w:sz w:val="18"/>
                <w:szCs w:val="18"/>
                <w:lang w:val="sl-SI"/>
              </w:rPr>
              <w:t> </w:t>
            </w:r>
          </w:p>
        </w:tc>
        <w:tc>
          <w:tcPr>
            <w:tcW w:w="949" w:type="dxa"/>
            <w:tcBorders>
              <w:top w:val="nil"/>
              <w:left w:val="nil"/>
              <w:bottom w:val="single" w:sz="8" w:space="0" w:color="auto"/>
              <w:right w:val="single" w:sz="8" w:space="0" w:color="auto"/>
            </w:tcBorders>
            <w:shd w:val="clear" w:color="000000" w:fill="FF0000"/>
            <w:vAlign w:val="bottom"/>
            <w:hideMark/>
          </w:tcPr>
          <w:p w14:paraId="5CBDAD80" w14:textId="77777777" w:rsidR="0074018D" w:rsidRPr="00B62FBE" w:rsidRDefault="0074018D" w:rsidP="0074018D">
            <w:pPr>
              <w:jc w:val="center"/>
              <w:rPr>
                <w:rFonts w:ascii="Arial" w:hAnsi="Arial" w:cs="Arial"/>
                <w:color w:val="000000"/>
                <w:sz w:val="20"/>
                <w:szCs w:val="20"/>
                <w:lang w:val="sl-SI"/>
              </w:rPr>
            </w:pPr>
            <w:r w:rsidRPr="00B62FBE">
              <w:rPr>
                <w:rFonts w:ascii="Arial" w:hAnsi="Arial" w:cs="Arial"/>
                <w:color w:val="000000"/>
                <w:sz w:val="20"/>
                <w:szCs w:val="20"/>
                <w:lang w:val="sl-SI"/>
              </w:rPr>
              <w:t>5</w:t>
            </w:r>
          </w:p>
        </w:tc>
      </w:tr>
      <w:tr w:rsidR="0074018D" w:rsidRPr="00B62FBE" w14:paraId="3A0A8F58" w14:textId="77777777" w:rsidTr="000460B4">
        <w:trPr>
          <w:trHeight w:val="492"/>
        </w:trPr>
        <w:tc>
          <w:tcPr>
            <w:tcW w:w="1633" w:type="dxa"/>
            <w:tcBorders>
              <w:top w:val="nil"/>
              <w:left w:val="single" w:sz="8" w:space="0" w:color="auto"/>
              <w:bottom w:val="single" w:sz="8" w:space="0" w:color="auto"/>
              <w:right w:val="single" w:sz="8" w:space="0" w:color="auto"/>
            </w:tcBorders>
            <w:shd w:val="clear" w:color="auto" w:fill="auto"/>
            <w:noWrap/>
            <w:hideMark/>
          </w:tcPr>
          <w:p w14:paraId="26E29221" w14:textId="77777777" w:rsidR="0074018D" w:rsidRPr="00B62FBE" w:rsidRDefault="0074018D" w:rsidP="0074018D">
            <w:pPr>
              <w:jc w:val="both"/>
              <w:rPr>
                <w:rFonts w:ascii="Arial" w:hAnsi="Arial" w:cs="Arial"/>
                <w:b/>
                <w:bCs/>
                <w:color w:val="000000"/>
                <w:sz w:val="18"/>
                <w:szCs w:val="18"/>
                <w:lang w:val="sl-SI"/>
              </w:rPr>
            </w:pPr>
            <w:r w:rsidRPr="00B62FBE">
              <w:rPr>
                <w:rFonts w:ascii="Arial" w:hAnsi="Arial" w:cs="Arial"/>
                <w:b/>
                <w:bCs/>
                <w:color w:val="000000"/>
                <w:sz w:val="18"/>
                <w:szCs w:val="18"/>
                <w:lang w:val="sl-SI"/>
              </w:rPr>
              <w:t>SKUPAJ OBČIN</w:t>
            </w:r>
          </w:p>
        </w:tc>
        <w:tc>
          <w:tcPr>
            <w:tcW w:w="977" w:type="dxa"/>
            <w:tcBorders>
              <w:top w:val="nil"/>
              <w:left w:val="nil"/>
              <w:bottom w:val="single" w:sz="8" w:space="0" w:color="auto"/>
              <w:right w:val="single" w:sz="8" w:space="0" w:color="auto"/>
            </w:tcBorders>
            <w:shd w:val="clear" w:color="auto" w:fill="auto"/>
            <w:noWrap/>
            <w:hideMark/>
          </w:tcPr>
          <w:p w14:paraId="5D0CBB00"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c>
          <w:tcPr>
            <w:tcW w:w="949" w:type="dxa"/>
            <w:tcBorders>
              <w:top w:val="nil"/>
              <w:left w:val="nil"/>
              <w:bottom w:val="single" w:sz="8" w:space="0" w:color="auto"/>
              <w:right w:val="single" w:sz="8" w:space="0" w:color="auto"/>
            </w:tcBorders>
            <w:shd w:val="clear" w:color="auto" w:fill="auto"/>
            <w:noWrap/>
            <w:hideMark/>
          </w:tcPr>
          <w:p w14:paraId="4C6EE5FC" w14:textId="09F2CE34" w:rsidR="0074018D" w:rsidRPr="00B62FBE" w:rsidRDefault="0074018D" w:rsidP="009E4950">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9</w:t>
            </w:r>
            <w:r w:rsidR="009E4950" w:rsidRPr="00B62FBE">
              <w:rPr>
                <w:rFonts w:ascii="Arial" w:hAnsi="Arial" w:cs="Arial"/>
                <w:b/>
                <w:bCs/>
                <w:color w:val="000000"/>
                <w:sz w:val="18"/>
                <w:szCs w:val="18"/>
                <w:lang w:val="sl-SI"/>
              </w:rPr>
              <w:t>3</w:t>
            </w:r>
          </w:p>
        </w:tc>
        <w:tc>
          <w:tcPr>
            <w:tcW w:w="949" w:type="dxa"/>
            <w:tcBorders>
              <w:top w:val="nil"/>
              <w:left w:val="nil"/>
              <w:bottom w:val="single" w:sz="8" w:space="0" w:color="auto"/>
              <w:right w:val="single" w:sz="8" w:space="0" w:color="auto"/>
            </w:tcBorders>
            <w:shd w:val="clear" w:color="auto" w:fill="auto"/>
            <w:noWrap/>
            <w:hideMark/>
          </w:tcPr>
          <w:p w14:paraId="5579DF78" w14:textId="288D026F" w:rsidR="0074018D" w:rsidRPr="00B62FBE" w:rsidRDefault="009E4950" w:rsidP="0074018D">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36</w:t>
            </w:r>
          </w:p>
        </w:tc>
        <w:tc>
          <w:tcPr>
            <w:tcW w:w="913" w:type="dxa"/>
            <w:tcBorders>
              <w:top w:val="nil"/>
              <w:left w:val="nil"/>
              <w:bottom w:val="single" w:sz="8" w:space="0" w:color="auto"/>
              <w:right w:val="single" w:sz="8" w:space="0" w:color="auto"/>
            </w:tcBorders>
            <w:shd w:val="clear" w:color="auto" w:fill="auto"/>
            <w:noWrap/>
            <w:hideMark/>
          </w:tcPr>
          <w:p w14:paraId="3F7EE027" w14:textId="77777777" w:rsidR="0074018D" w:rsidRPr="00B62FBE" w:rsidRDefault="0074018D" w:rsidP="0074018D">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59</w:t>
            </w:r>
          </w:p>
        </w:tc>
        <w:tc>
          <w:tcPr>
            <w:tcW w:w="949" w:type="dxa"/>
            <w:tcBorders>
              <w:top w:val="nil"/>
              <w:left w:val="nil"/>
              <w:bottom w:val="single" w:sz="8" w:space="0" w:color="auto"/>
              <w:right w:val="single" w:sz="8" w:space="0" w:color="auto"/>
            </w:tcBorders>
            <w:shd w:val="clear" w:color="auto" w:fill="auto"/>
            <w:noWrap/>
            <w:hideMark/>
          </w:tcPr>
          <w:p w14:paraId="0169FEAE" w14:textId="77777777" w:rsidR="0074018D" w:rsidRPr="00B62FBE" w:rsidRDefault="0074018D" w:rsidP="0074018D">
            <w:pPr>
              <w:jc w:val="center"/>
              <w:rPr>
                <w:rFonts w:ascii="Arial" w:hAnsi="Arial" w:cs="Arial"/>
                <w:b/>
                <w:bCs/>
                <w:color w:val="000000"/>
                <w:sz w:val="18"/>
                <w:szCs w:val="18"/>
                <w:lang w:val="sl-SI"/>
              </w:rPr>
            </w:pPr>
            <w:r w:rsidRPr="00B62FBE">
              <w:rPr>
                <w:rFonts w:ascii="Arial" w:hAnsi="Arial" w:cs="Arial"/>
                <w:b/>
                <w:bCs/>
                <w:color w:val="000000"/>
                <w:sz w:val="18"/>
                <w:szCs w:val="18"/>
                <w:lang w:val="sl-SI"/>
              </w:rPr>
              <w:t>24</w:t>
            </w:r>
          </w:p>
        </w:tc>
        <w:tc>
          <w:tcPr>
            <w:tcW w:w="745" w:type="dxa"/>
            <w:tcBorders>
              <w:top w:val="nil"/>
              <w:left w:val="nil"/>
              <w:bottom w:val="single" w:sz="8" w:space="0" w:color="auto"/>
              <w:right w:val="single" w:sz="8" w:space="0" w:color="auto"/>
            </w:tcBorders>
            <w:shd w:val="clear" w:color="auto" w:fill="auto"/>
            <w:noWrap/>
            <w:hideMark/>
          </w:tcPr>
          <w:p w14:paraId="5A5C09C3" w14:textId="77777777" w:rsidR="0074018D" w:rsidRPr="00B62FBE" w:rsidRDefault="0074018D" w:rsidP="0074018D">
            <w:pPr>
              <w:jc w:val="center"/>
              <w:rPr>
                <w:rFonts w:ascii="Arial" w:hAnsi="Arial" w:cs="Arial"/>
                <w:b/>
                <w:bCs/>
                <w:sz w:val="18"/>
                <w:szCs w:val="18"/>
                <w:lang w:val="sl-SI"/>
              </w:rPr>
            </w:pPr>
            <w:r w:rsidRPr="00B62FBE">
              <w:rPr>
                <w:rFonts w:ascii="Arial" w:hAnsi="Arial" w:cs="Arial"/>
                <w:b/>
                <w:bCs/>
                <w:sz w:val="18"/>
                <w:szCs w:val="18"/>
                <w:lang w:val="sl-SI"/>
              </w:rPr>
              <w:t>212</w:t>
            </w:r>
          </w:p>
        </w:tc>
        <w:tc>
          <w:tcPr>
            <w:tcW w:w="928" w:type="dxa"/>
            <w:tcBorders>
              <w:top w:val="nil"/>
              <w:left w:val="nil"/>
              <w:bottom w:val="single" w:sz="8" w:space="0" w:color="auto"/>
              <w:right w:val="single" w:sz="8" w:space="0" w:color="auto"/>
            </w:tcBorders>
            <w:shd w:val="clear" w:color="auto" w:fill="auto"/>
            <w:noWrap/>
            <w:hideMark/>
          </w:tcPr>
          <w:p w14:paraId="17EF72A8" w14:textId="77777777" w:rsidR="0074018D" w:rsidRPr="00B62FBE" w:rsidRDefault="0074018D" w:rsidP="0074018D">
            <w:pPr>
              <w:jc w:val="center"/>
              <w:rPr>
                <w:rFonts w:ascii="Arial" w:hAnsi="Arial" w:cs="Arial"/>
                <w:b/>
                <w:bCs/>
                <w:sz w:val="18"/>
                <w:szCs w:val="18"/>
                <w:lang w:val="sl-SI"/>
              </w:rPr>
            </w:pPr>
            <w:r w:rsidRPr="00B62FBE">
              <w:rPr>
                <w:rFonts w:ascii="Arial" w:hAnsi="Arial" w:cs="Arial"/>
                <w:b/>
                <w:bCs/>
                <w:sz w:val="18"/>
                <w:szCs w:val="18"/>
                <w:lang w:val="sl-SI"/>
              </w:rPr>
              <w:t> </w:t>
            </w:r>
          </w:p>
        </w:tc>
        <w:tc>
          <w:tcPr>
            <w:tcW w:w="949" w:type="dxa"/>
            <w:tcBorders>
              <w:top w:val="nil"/>
              <w:left w:val="nil"/>
              <w:bottom w:val="single" w:sz="8" w:space="0" w:color="auto"/>
              <w:right w:val="single" w:sz="8" w:space="0" w:color="auto"/>
            </w:tcBorders>
            <w:shd w:val="clear" w:color="000000" w:fill="FFFFFF"/>
            <w:noWrap/>
            <w:hideMark/>
          </w:tcPr>
          <w:p w14:paraId="580E5CCA" w14:textId="77777777" w:rsidR="0074018D" w:rsidRPr="00B62FBE" w:rsidRDefault="0074018D" w:rsidP="0074018D">
            <w:pPr>
              <w:rPr>
                <w:rFonts w:ascii="Arial" w:hAnsi="Arial" w:cs="Arial"/>
                <w:color w:val="000000"/>
                <w:lang w:val="sl-SI"/>
              </w:rPr>
            </w:pPr>
            <w:r w:rsidRPr="00B62FBE">
              <w:rPr>
                <w:rFonts w:ascii="Arial" w:hAnsi="Arial" w:cs="Arial"/>
                <w:color w:val="000000"/>
                <w:sz w:val="22"/>
                <w:szCs w:val="22"/>
                <w:lang w:val="sl-SI"/>
              </w:rPr>
              <w:t> </w:t>
            </w:r>
          </w:p>
        </w:tc>
      </w:tr>
    </w:tbl>
    <w:p w14:paraId="4229F444" w14:textId="77777777" w:rsidR="0074018D" w:rsidRPr="00B62FBE" w:rsidRDefault="0074018D" w:rsidP="00A46717">
      <w:pPr>
        <w:pStyle w:val="Telobesedila2"/>
        <w:jc w:val="both"/>
        <w:rPr>
          <w:rFonts w:ascii="Arial" w:hAnsi="Arial" w:cs="Arial"/>
          <w:sz w:val="22"/>
          <w:szCs w:val="22"/>
        </w:rPr>
      </w:pPr>
    </w:p>
    <w:p w14:paraId="5E8CB19D" w14:textId="77777777" w:rsidR="0074018D" w:rsidRPr="00B62FBE" w:rsidRDefault="0074018D" w:rsidP="00CD13FF">
      <w:pPr>
        <w:pStyle w:val="Telobesedila2"/>
        <w:jc w:val="center"/>
        <w:rPr>
          <w:rFonts w:ascii="Arial" w:hAnsi="Arial" w:cs="Arial"/>
          <w:sz w:val="16"/>
          <w:szCs w:val="16"/>
        </w:rPr>
      </w:pPr>
    </w:p>
    <w:p w14:paraId="5686B6DD" w14:textId="77777777" w:rsidR="001B75CF" w:rsidRPr="00B62FBE" w:rsidRDefault="001B75CF" w:rsidP="00CD13FF">
      <w:pPr>
        <w:pStyle w:val="Telobesedila2"/>
        <w:jc w:val="center"/>
        <w:rPr>
          <w:rFonts w:ascii="Arial" w:hAnsi="Arial" w:cs="Arial"/>
          <w:sz w:val="16"/>
          <w:szCs w:val="16"/>
        </w:rPr>
      </w:pPr>
      <w:r w:rsidRPr="00B62FBE">
        <w:rPr>
          <w:rFonts w:ascii="Arial" w:hAnsi="Arial" w:cs="Arial"/>
          <w:sz w:val="16"/>
          <w:szCs w:val="16"/>
        </w:rPr>
        <w:t xml:space="preserve">Tabela </w:t>
      </w:r>
      <w:r w:rsidR="00E05160" w:rsidRPr="00B62FBE">
        <w:rPr>
          <w:rFonts w:ascii="Arial" w:hAnsi="Arial" w:cs="Arial"/>
          <w:sz w:val="16"/>
          <w:szCs w:val="16"/>
        </w:rPr>
        <w:t>7</w:t>
      </w:r>
      <w:r w:rsidRPr="00B62FBE">
        <w:rPr>
          <w:rFonts w:ascii="Arial" w:hAnsi="Arial" w:cs="Arial"/>
          <w:sz w:val="16"/>
          <w:szCs w:val="16"/>
        </w:rPr>
        <w:t>: Število občin po regijah in skupno, razvrščenih po razredih ogroženosti</w:t>
      </w:r>
    </w:p>
    <w:p w14:paraId="09222C88" w14:textId="77777777" w:rsidR="002707A0" w:rsidRPr="00B62FBE" w:rsidRDefault="002707A0" w:rsidP="00CD13FF">
      <w:pPr>
        <w:pStyle w:val="Telobesedila2"/>
        <w:jc w:val="center"/>
        <w:rPr>
          <w:rFonts w:ascii="Arial" w:hAnsi="Arial" w:cs="Arial"/>
          <w:sz w:val="16"/>
          <w:szCs w:val="16"/>
        </w:rPr>
      </w:pPr>
    </w:p>
    <w:p w14:paraId="476EB294" w14:textId="055907C0" w:rsidR="003D2F01" w:rsidRPr="00B62FBE" w:rsidRDefault="001B75CF" w:rsidP="00EE216A">
      <w:pPr>
        <w:pStyle w:val="Telobesedila2"/>
        <w:jc w:val="both"/>
        <w:rPr>
          <w:rFonts w:ascii="Arial" w:hAnsi="Arial" w:cs="Arial"/>
          <w:sz w:val="22"/>
          <w:szCs w:val="22"/>
        </w:rPr>
      </w:pPr>
      <w:r w:rsidRPr="00B62FBE">
        <w:rPr>
          <w:rFonts w:ascii="Arial" w:hAnsi="Arial" w:cs="Arial"/>
          <w:sz w:val="22"/>
          <w:szCs w:val="22"/>
        </w:rPr>
        <w:t>Iz tabel</w:t>
      </w:r>
      <w:r w:rsidR="00E05160" w:rsidRPr="00B62FBE">
        <w:rPr>
          <w:rFonts w:ascii="Arial" w:hAnsi="Arial" w:cs="Arial"/>
          <w:sz w:val="22"/>
          <w:szCs w:val="22"/>
        </w:rPr>
        <w:t>e 7</w:t>
      </w:r>
      <w:r w:rsidR="006F6A78" w:rsidRPr="00B62FBE">
        <w:rPr>
          <w:rFonts w:ascii="Arial" w:hAnsi="Arial" w:cs="Arial"/>
          <w:sz w:val="22"/>
          <w:szCs w:val="22"/>
        </w:rPr>
        <w:t xml:space="preserve"> in 8</w:t>
      </w:r>
      <w:r w:rsidRPr="00B62FBE">
        <w:rPr>
          <w:rFonts w:ascii="Arial" w:hAnsi="Arial" w:cs="Arial"/>
          <w:sz w:val="22"/>
          <w:szCs w:val="22"/>
        </w:rPr>
        <w:t xml:space="preserve"> izhaja, da so najbolj ogrožene regije ob nesreči z nevarnimi snovmi Gorenjska, Koroška, Notranjska, Obalna, Ljubljanska, Vzhodnoštajerska, Podravska, Pomurska, Zahodnoštajerska in Zasavska regija, ki spadajo v peti, razred ogroženosti. Preostale regije Severnoprimorska, Dolenjska in Posavska so v četrtem razredu ogroženosti. V prvi, drugi in tretji razred ogroženos</w:t>
      </w:r>
      <w:r w:rsidR="00E05160" w:rsidRPr="00B62FBE">
        <w:rPr>
          <w:rFonts w:ascii="Arial" w:hAnsi="Arial" w:cs="Arial"/>
          <w:sz w:val="22"/>
          <w:szCs w:val="22"/>
        </w:rPr>
        <w:t>ti se ni uvrstila nobena regija.</w:t>
      </w:r>
      <w:r w:rsidR="00EE216A" w:rsidRPr="00B62FBE">
        <w:rPr>
          <w:rFonts w:ascii="Arial" w:hAnsi="Arial" w:cs="Arial"/>
          <w:sz w:val="22"/>
          <w:szCs w:val="22"/>
        </w:rPr>
        <w:t xml:space="preserve"> </w:t>
      </w:r>
    </w:p>
    <w:p w14:paraId="4958BDC8" w14:textId="77777777" w:rsidR="00EE216A" w:rsidRPr="00B62FBE" w:rsidRDefault="00EE216A">
      <w:pPr>
        <w:spacing w:after="200" w:line="276" w:lineRule="auto"/>
        <w:rPr>
          <w:rFonts w:ascii="Arial" w:hAnsi="Arial" w:cs="Arial"/>
          <w:sz w:val="22"/>
          <w:szCs w:val="22"/>
          <w:lang w:val="sl-SI"/>
        </w:rPr>
      </w:pPr>
      <w:r w:rsidRPr="00B62FBE">
        <w:rPr>
          <w:rFonts w:ascii="Arial" w:hAnsi="Arial" w:cs="Arial"/>
          <w:sz w:val="22"/>
          <w:szCs w:val="22"/>
          <w:lang w:val="sl-SI"/>
        </w:rPr>
        <w:br w:type="page"/>
      </w:r>
    </w:p>
    <w:p w14:paraId="3BA256DA" w14:textId="438B12B0"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lastRenderedPageBreak/>
        <w:t>Ogroženost regij ob nesreči z nevarnimi snovmi je prikazana tudi na sliki 3.</w:t>
      </w:r>
    </w:p>
    <w:p w14:paraId="5DEACA27" w14:textId="77777777" w:rsidR="001B75CF" w:rsidRPr="00B62FBE" w:rsidRDefault="001B75CF" w:rsidP="001B75CF">
      <w:pPr>
        <w:jc w:val="both"/>
        <w:rPr>
          <w:rFonts w:ascii="Arial" w:hAnsi="Arial" w:cs="Arial"/>
          <w:sz w:val="22"/>
          <w:szCs w:val="22"/>
          <w:lang w:val="sl-SI"/>
        </w:rPr>
      </w:pPr>
    </w:p>
    <w:p w14:paraId="135A15A9" w14:textId="77777777" w:rsidR="001B75CF" w:rsidRPr="00B62FBE" w:rsidRDefault="001B75CF" w:rsidP="001B75CF">
      <w:pPr>
        <w:jc w:val="center"/>
        <w:rPr>
          <w:rFonts w:ascii="Arial" w:hAnsi="Arial" w:cs="Arial"/>
          <w:sz w:val="22"/>
          <w:szCs w:val="22"/>
          <w:lang w:val="sl-SI"/>
        </w:rPr>
      </w:pPr>
      <w:r w:rsidRPr="00B62FBE">
        <w:rPr>
          <w:rFonts w:ascii="Arial" w:hAnsi="Arial" w:cs="Arial"/>
          <w:noProof/>
          <w:sz w:val="22"/>
          <w:szCs w:val="22"/>
          <w:lang w:val="sl-SI"/>
        </w:rPr>
        <w:drawing>
          <wp:inline distT="0" distB="0" distL="0" distR="0" wp14:anchorId="5B52E18D" wp14:editId="6FBC4D1E">
            <wp:extent cx="5676900" cy="3202984"/>
            <wp:effectExtent l="0" t="0" r="0" b="0"/>
            <wp:docPr id="2" name="Slika 1" descr="Slika prikazuje zemljevid Slovenije, v katerem je vrisanih vseh 13 regij. Površine regij so glede na razred ogroženosti zaradi nesreče z nevarnimi snovmi obarvane z dvema različnima barvama: oranžno ali rdečo." title="Slika 3: Ogroženost regij zaradi nesreče z nevarnimi snovmi - slika in le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5680999" cy="3205297"/>
                    </a:xfrm>
                    <a:prstGeom prst="rect">
                      <a:avLst/>
                    </a:prstGeom>
                    <a:noFill/>
                    <a:ln w="9525">
                      <a:noFill/>
                      <a:miter lim="800000"/>
                      <a:headEnd/>
                      <a:tailEnd/>
                    </a:ln>
                  </pic:spPr>
                </pic:pic>
              </a:graphicData>
            </a:graphic>
          </wp:inline>
        </w:drawing>
      </w:r>
    </w:p>
    <w:p w14:paraId="01FD9F8F" w14:textId="77777777" w:rsidR="001B75CF" w:rsidRPr="00B62FBE" w:rsidRDefault="001B75CF" w:rsidP="001B75CF">
      <w:pPr>
        <w:jc w:val="center"/>
        <w:rPr>
          <w:rFonts w:ascii="Arial" w:hAnsi="Arial" w:cs="Arial"/>
          <w:sz w:val="22"/>
          <w:szCs w:val="22"/>
          <w:lang w:val="sl-SI"/>
        </w:rPr>
      </w:pPr>
      <w:r w:rsidRPr="00B62FBE">
        <w:rPr>
          <w:rFonts w:ascii="Arial" w:hAnsi="Arial" w:cs="Arial"/>
          <w:noProof/>
          <w:sz w:val="22"/>
          <w:szCs w:val="22"/>
          <w:lang w:val="sl-SI"/>
        </w:rPr>
        <w:drawing>
          <wp:inline distT="0" distB="0" distL="0" distR="0" wp14:anchorId="47517308" wp14:editId="54A00509">
            <wp:extent cx="2767350" cy="502372"/>
            <wp:effectExtent l="0" t="0" r="0" b="0"/>
            <wp:docPr id="4" name="Picture 1" descr="Narisan je svetlo sivo obarvan pravokotnik, v katerem je pet manjših pravokotnikov, ki so obarvani in predstavljajo razrede ogroženosti.&#10;Prvi pravokotnik: svetlo zelene barve – razred ogroženosti 1.&#10;Drugi pravokotnik: zelene barve – razred ogroženosti 2.&#10;Tretji pravokotnik: rumene barve – razred ogroženosti 3.&#10;Četrti pravokotnik: oranžne barve – razred ogroženosti 4.&#10;Peti pravokotnik:  rdeče barve – razred ogroženosti 5.&#10;" title="Le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2770370" cy="502920"/>
                    </a:xfrm>
                    <a:prstGeom prst="rect">
                      <a:avLst/>
                    </a:prstGeom>
                    <a:noFill/>
                    <a:ln w="9525">
                      <a:noFill/>
                      <a:miter lim="800000"/>
                      <a:headEnd/>
                      <a:tailEnd/>
                    </a:ln>
                  </pic:spPr>
                </pic:pic>
              </a:graphicData>
            </a:graphic>
          </wp:inline>
        </w:drawing>
      </w:r>
    </w:p>
    <w:p w14:paraId="79DED609" w14:textId="77777777" w:rsidR="001B75CF" w:rsidRPr="00B62FBE" w:rsidRDefault="001B75CF" w:rsidP="001B75CF">
      <w:pPr>
        <w:jc w:val="center"/>
        <w:rPr>
          <w:rFonts w:ascii="Arial" w:hAnsi="Arial" w:cs="Arial"/>
          <w:sz w:val="22"/>
          <w:szCs w:val="22"/>
          <w:lang w:val="sl-SI"/>
        </w:rPr>
      </w:pPr>
      <w:r w:rsidRPr="00B62FBE">
        <w:rPr>
          <w:rFonts w:ascii="Arial" w:hAnsi="Arial" w:cs="Arial"/>
          <w:sz w:val="22"/>
          <w:szCs w:val="22"/>
          <w:lang w:val="sl-SI"/>
        </w:rPr>
        <w:t>Razredi ogroženosti</w:t>
      </w:r>
    </w:p>
    <w:p w14:paraId="74C61419" w14:textId="77777777" w:rsidR="001B75CF" w:rsidRPr="00B62FBE" w:rsidRDefault="001B75CF" w:rsidP="001B75CF">
      <w:pPr>
        <w:jc w:val="center"/>
        <w:rPr>
          <w:rFonts w:ascii="Arial" w:hAnsi="Arial" w:cs="Arial"/>
          <w:sz w:val="22"/>
          <w:szCs w:val="22"/>
          <w:lang w:val="sl-SI"/>
        </w:rPr>
      </w:pPr>
    </w:p>
    <w:p w14:paraId="6DFE0B86" w14:textId="77777777" w:rsidR="001B75CF" w:rsidRPr="00B62FBE" w:rsidRDefault="001B75CF" w:rsidP="001B75CF">
      <w:pPr>
        <w:jc w:val="center"/>
        <w:rPr>
          <w:rFonts w:ascii="Arial" w:hAnsi="Arial" w:cs="Arial"/>
          <w:sz w:val="16"/>
          <w:szCs w:val="16"/>
          <w:lang w:val="sl-SI"/>
        </w:rPr>
      </w:pPr>
      <w:r w:rsidRPr="00B62FBE">
        <w:rPr>
          <w:rFonts w:ascii="Arial" w:hAnsi="Arial" w:cs="Arial"/>
          <w:sz w:val="16"/>
          <w:szCs w:val="16"/>
          <w:lang w:val="sl-SI"/>
        </w:rPr>
        <w:t>Slika 3: Ogroženost regij zaradi nesreče z nevarnimi snovmi</w:t>
      </w:r>
    </w:p>
    <w:p w14:paraId="460D0B0A" w14:textId="77777777" w:rsidR="001B75CF" w:rsidRPr="00B62FBE" w:rsidRDefault="001B75CF" w:rsidP="001B75CF">
      <w:pPr>
        <w:jc w:val="center"/>
        <w:rPr>
          <w:rFonts w:ascii="Arial" w:hAnsi="Arial" w:cs="Arial"/>
          <w:sz w:val="16"/>
          <w:szCs w:val="16"/>
          <w:lang w:val="sl-SI"/>
        </w:rPr>
      </w:pPr>
    </w:p>
    <w:p w14:paraId="7D6D661B" w14:textId="77777777" w:rsidR="001B75CF" w:rsidRPr="00B62FBE" w:rsidRDefault="001B75CF" w:rsidP="001B75CF">
      <w:pPr>
        <w:jc w:val="both"/>
        <w:rPr>
          <w:rFonts w:ascii="Arial" w:hAnsi="Arial" w:cs="Arial"/>
          <w:sz w:val="22"/>
          <w:szCs w:val="22"/>
          <w:lang w:val="sl-SI"/>
        </w:rPr>
      </w:pPr>
    </w:p>
    <w:tbl>
      <w:tblPr>
        <w:tblW w:w="8659" w:type="dxa"/>
        <w:tblInd w:w="60" w:type="dxa"/>
        <w:tblCellMar>
          <w:left w:w="70" w:type="dxa"/>
          <w:right w:w="70" w:type="dxa"/>
        </w:tblCellMar>
        <w:tblLook w:val="04A0" w:firstRow="1" w:lastRow="0" w:firstColumn="1" w:lastColumn="0" w:noHBand="0" w:noVBand="1"/>
      </w:tblPr>
      <w:tblGrid>
        <w:gridCol w:w="1387"/>
        <w:gridCol w:w="1602"/>
        <w:gridCol w:w="5670"/>
      </w:tblGrid>
      <w:tr w:rsidR="001B75CF" w:rsidRPr="00B62FBE" w14:paraId="1C814A00" w14:textId="77777777" w:rsidTr="00B0083A">
        <w:trPr>
          <w:trHeight w:val="300"/>
          <w:tblHeader/>
        </w:trPr>
        <w:tc>
          <w:tcPr>
            <w:tcW w:w="1387" w:type="dxa"/>
            <w:tcBorders>
              <w:top w:val="single" w:sz="8" w:space="0" w:color="auto"/>
              <w:left w:val="single" w:sz="8" w:space="0" w:color="auto"/>
              <w:bottom w:val="single" w:sz="8" w:space="0" w:color="auto"/>
              <w:right w:val="single" w:sz="8" w:space="0" w:color="auto"/>
            </w:tcBorders>
            <w:shd w:val="clear" w:color="auto" w:fill="auto"/>
            <w:noWrap/>
            <w:hideMark/>
          </w:tcPr>
          <w:p w14:paraId="68F31417" w14:textId="77777777" w:rsidR="001B75CF" w:rsidRPr="00B62FBE" w:rsidRDefault="001B75CF" w:rsidP="00E834C2">
            <w:pPr>
              <w:jc w:val="center"/>
              <w:rPr>
                <w:rFonts w:ascii="Arial" w:hAnsi="Arial" w:cs="Arial"/>
                <w:b/>
                <w:bCs/>
                <w:lang w:val="sl-SI"/>
              </w:rPr>
            </w:pPr>
            <w:r w:rsidRPr="00B62FBE">
              <w:rPr>
                <w:rFonts w:ascii="Arial" w:hAnsi="Arial" w:cs="Arial"/>
                <w:b/>
                <w:bCs/>
                <w:sz w:val="22"/>
                <w:szCs w:val="22"/>
                <w:lang w:val="sl-SI"/>
              </w:rPr>
              <w:t>Razred</w:t>
            </w:r>
          </w:p>
          <w:p w14:paraId="5056A0FA" w14:textId="77777777" w:rsidR="001B75CF" w:rsidRPr="00B62FBE" w:rsidRDefault="001B75CF" w:rsidP="00E834C2">
            <w:pPr>
              <w:jc w:val="center"/>
              <w:rPr>
                <w:rFonts w:ascii="Arial" w:hAnsi="Arial" w:cs="Arial"/>
                <w:b/>
                <w:bCs/>
                <w:lang w:val="sl-SI"/>
              </w:rPr>
            </w:pPr>
            <w:r w:rsidRPr="00B62FBE">
              <w:rPr>
                <w:rFonts w:ascii="Arial" w:hAnsi="Arial" w:cs="Arial"/>
                <w:b/>
                <w:bCs/>
                <w:sz w:val="22"/>
                <w:szCs w:val="22"/>
                <w:lang w:val="sl-SI"/>
              </w:rPr>
              <w:t>ogroženosti</w:t>
            </w:r>
          </w:p>
        </w:tc>
        <w:tc>
          <w:tcPr>
            <w:tcW w:w="1602" w:type="dxa"/>
            <w:tcBorders>
              <w:top w:val="single" w:sz="8" w:space="0" w:color="auto"/>
              <w:left w:val="nil"/>
              <w:bottom w:val="single" w:sz="8" w:space="0" w:color="auto"/>
              <w:right w:val="single" w:sz="8" w:space="0" w:color="auto"/>
            </w:tcBorders>
            <w:shd w:val="clear" w:color="auto" w:fill="auto"/>
            <w:noWrap/>
            <w:hideMark/>
          </w:tcPr>
          <w:p w14:paraId="266A82DE" w14:textId="77777777" w:rsidR="001B75CF" w:rsidRPr="00B62FBE" w:rsidRDefault="001B75CF" w:rsidP="00E834C2">
            <w:pPr>
              <w:jc w:val="center"/>
              <w:rPr>
                <w:rFonts w:ascii="Arial" w:hAnsi="Arial" w:cs="Arial"/>
                <w:b/>
                <w:bCs/>
                <w:lang w:val="sl-SI"/>
              </w:rPr>
            </w:pPr>
            <w:r w:rsidRPr="00B62FBE">
              <w:rPr>
                <w:rFonts w:ascii="Arial" w:hAnsi="Arial" w:cs="Arial"/>
                <w:b/>
                <w:bCs/>
                <w:sz w:val="22"/>
                <w:szCs w:val="22"/>
                <w:lang w:val="sl-SI"/>
              </w:rPr>
              <w:t>Število regij</w:t>
            </w:r>
          </w:p>
        </w:tc>
        <w:tc>
          <w:tcPr>
            <w:tcW w:w="5670" w:type="dxa"/>
            <w:tcBorders>
              <w:top w:val="single" w:sz="8" w:space="0" w:color="auto"/>
              <w:left w:val="nil"/>
              <w:bottom w:val="single" w:sz="8" w:space="0" w:color="auto"/>
              <w:right w:val="single" w:sz="8" w:space="0" w:color="auto"/>
            </w:tcBorders>
            <w:shd w:val="clear" w:color="auto" w:fill="auto"/>
            <w:noWrap/>
            <w:hideMark/>
          </w:tcPr>
          <w:p w14:paraId="5F2B55A3" w14:textId="77777777" w:rsidR="001B75CF" w:rsidRPr="00B62FBE" w:rsidRDefault="001B75CF" w:rsidP="00E834C2">
            <w:pPr>
              <w:jc w:val="center"/>
              <w:rPr>
                <w:rFonts w:ascii="Arial" w:hAnsi="Arial" w:cs="Arial"/>
                <w:b/>
                <w:bCs/>
                <w:lang w:val="sl-SI"/>
              </w:rPr>
            </w:pPr>
            <w:r w:rsidRPr="00B62FBE">
              <w:rPr>
                <w:rFonts w:ascii="Arial" w:hAnsi="Arial" w:cs="Arial"/>
                <w:b/>
                <w:bCs/>
                <w:sz w:val="22"/>
                <w:szCs w:val="22"/>
                <w:lang w:val="sl-SI"/>
              </w:rPr>
              <w:t>Regija</w:t>
            </w:r>
          </w:p>
        </w:tc>
      </w:tr>
      <w:tr w:rsidR="001B75CF" w:rsidRPr="00B62FBE" w14:paraId="7040BE48" w14:textId="77777777" w:rsidTr="00E834C2">
        <w:trPr>
          <w:trHeight w:val="300"/>
        </w:trPr>
        <w:tc>
          <w:tcPr>
            <w:tcW w:w="1387" w:type="dxa"/>
            <w:tcBorders>
              <w:top w:val="nil"/>
              <w:left w:val="single" w:sz="8" w:space="0" w:color="auto"/>
              <w:bottom w:val="single" w:sz="8" w:space="0" w:color="auto"/>
              <w:right w:val="single" w:sz="8" w:space="0" w:color="auto"/>
            </w:tcBorders>
            <w:shd w:val="clear" w:color="000000" w:fill="99CC00"/>
            <w:hideMark/>
          </w:tcPr>
          <w:p w14:paraId="2700982D"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1</w:t>
            </w:r>
          </w:p>
        </w:tc>
        <w:tc>
          <w:tcPr>
            <w:tcW w:w="1602" w:type="dxa"/>
            <w:tcBorders>
              <w:top w:val="nil"/>
              <w:left w:val="nil"/>
              <w:bottom w:val="single" w:sz="8" w:space="0" w:color="auto"/>
              <w:right w:val="single" w:sz="8" w:space="0" w:color="auto"/>
            </w:tcBorders>
            <w:shd w:val="clear" w:color="auto" w:fill="auto"/>
            <w:noWrap/>
            <w:hideMark/>
          </w:tcPr>
          <w:p w14:paraId="5CDAB656"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c>
          <w:tcPr>
            <w:tcW w:w="5670" w:type="dxa"/>
            <w:tcBorders>
              <w:top w:val="nil"/>
              <w:left w:val="nil"/>
              <w:bottom w:val="single" w:sz="8" w:space="0" w:color="auto"/>
              <w:right w:val="single" w:sz="8" w:space="0" w:color="auto"/>
            </w:tcBorders>
            <w:shd w:val="clear" w:color="auto" w:fill="auto"/>
            <w:noWrap/>
            <w:hideMark/>
          </w:tcPr>
          <w:p w14:paraId="4D91DFBA"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r>
      <w:tr w:rsidR="001B75CF" w:rsidRPr="00B62FBE" w14:paraId="7E9AB167" w14:textId="77777777" w:rsidTr="00E834C2">
        <w:trPr>
          <w:trHeight w:val="300"/>
        </w:trPr>
        <w:tc>
          <w:tcPr>
            <w:tcW w:w="1387" w:type="dxa"/>
            <w:tcBorders>
              <w:top w:val="nil"/>
              <w:left w:val="single" w:sz="8" w:space="0" w:color="auto"/>
              <w:bottom w:val="single" w:sz="8" w:space="0" w:color="auto"/>
              <w:right w:val="single" w:sz="8" w:space="0" w:color="auto"/>
            </w:tcBorders>
            <w:shd w:val="clear" w:color="000000" w:fill="008000"/>
            <w:hideMark/>
          </w:tcPr>
          <w:p w14:paraId="7ED0B694" w14:textId="77777777" w:rsidR="001B75CF" w:rsidRPr="00B62FBE" w:rsidRDefault="001B75CF" w:rsidP="00E834C2">
            <w:pPr>
              <w:jc w:val="center"/>
              <w:rPr>
                <w:rFonts w:ascii="Arial" w:hAnsi="Arial" w:cs="Arial"/>
                <w:lang w:val="sl-SI"/>
              </w:rPr>
            </w:pPr>
            <w:r w:rsidRPr="00B62FBE">
              <w:rPr>
                <w:rFonts w:ascii="Arial" w:hAnsi="Arial" w:cs="Arial"/>
                <w:color w:val="FFFFFF" w:themeColor="background1"/>
                <w:sz w:val="22"/>
                <w:szCs w:val="22"/>
                <w:lang w:val="sl-SI"/>
              </w:rPr>
              <w:t>2</w:t>
            </w:r>
          </w:p>
        </w:tc>
        <w:tc>
          <w:tcPr>
            <w:tcW w:w="1602" w:type="dxa"/>
            <w:tcBorders>
              <w:top w:val="nil"/>
              <w:left w:val="nil"/>
              <w:bottom w:val="single" w:sz="8" w:space="0" w:color="auto"/>
              <w:right w:val="single" w:sz="8" w:space="0" w:color="auto"/>
            </w:tcBorders>
            <w:shd w:val="clear" w:color="auto" w:fill="auto"/>
            <w:noWrap/>
            <w:hideMark/>
          </w:tcPr>
          <w:p w14:paraId="27F957A9"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c>
          <w:tcPr>
            <w:tcW w:w="5670" w:type="dxa"/>
            <w:tcBorders>
              <w:top w:val="nil"/>
              <w:left w:val="nil"/>
              <w:bottom w:val="single" w:sz="8" w:space="0" w:color="auto"/>
              <w:right w:val="single" w:sz="8" w:space="0" w:color="auto"/>
            </w:tcBorders>
            <w:shd w:val="clear" w:color="auto" w:fill="auto"/>
            <w:noWrap/>
            <w:hideMark/>
          </w:tcPr>
          <w:p w14:paraId="23A4A6AB"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r>
      <w:tr w:rsidR="001B75CF" w:rsidRPr="00B62FBE" w14:paraId="700EB85B" w14:textId="77777777" w:rsidTr="00E834C2">
        <w:trPr>
          <w:trHeight w:val="540"/>
        </w:trPr>
        <w:tc>
          <w:tcPr>
            <w:tcW w:w="1387" w:type="dxa"/>
            <w:tcBorders>
              <w:top w:val="nil"/>
              <w:left w:val="single" w:sz="8" w:space="0" w:color="auto"/>
              <w:bottom w:val="single" w:sz="8" w:space="0" w:color="auto"/>
              <w:right w:val="single" w:sz="8" w:space="0" w:color="auto"/>
            </w:tcBorders>
            <w:shd w:val="clear" w:color="000000" w:fill="FFCC00"/>
            <w:hideMark/>
          </w:tcPr>
          <w:p w14:paraId="0F94C0F8"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3</w:t>
            </w:r>
          </w:p>
        </w:tc>
        <w:tc>
          <w:tcPr>
            <w:tcW w:w="1602" w:type="dxa"/>
            <w:tcBorders>
              <w:top w:val="nil"/>
              <w:left w:val="nil"/>
              <w:bottom w:val="single" w:sz="8" w:space="0" w:color="auto"/>
              <w:right w:val="single" w:sz="8" w:space="0" w:color="auto"/>
            </w:tcBorders>
            <w:shd w:val="clear" w:color="auto" w:fill="auto"/>
            <w:noWrap/>
            <w:hideMark/>
          </w:tcPr>
          <w:p w14:paraId="58BBAA02"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c>
          <w:tcPr>
            <w:tcW w:w="5670" w:type="dxa"/>
            <w:tcBorders>
              <w:top w:val="nil"/>
              <w:left w:val="nil"/>
              <w:bottom w:val="single" w:sz="8" w:space="0" w:color="auto"/>
              <w:right w:val="single" w:sz="8" w:space="0" w:color="auto"/>
            </w:tcBorders>
            <w:shd w:val="clear" w:color="auto" w:fill="auto"/>
            <w:hideMark/>
          </w:tcPr>
          <w:p w14:paraId="3275E63E"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w:t>
            </w:r>
          </w:p>
        </w:tc>
      </w:tr>
      <w:tr w:rsidR="001B75CF" w:rsidRPr="00B62FBE" w14:paraId="270A58CC" w14:textId="77777777" w:rsidTr="00E834C2">
        <w:trPr>
          <w:trHeight w:val="300"/>
        </w:trPr>
        <w:tc>
          <w:tcPr>
            <w:tcW w:w="1387" w:type="dxa"/>
            <w:tcBorders>
              <w:top w:val="nil"/>
              <w:left w:val="single" w:sz="8" w:space="0" w:color="auto"/>
              <w:bottom w:val="single" w:sz="8" w:space="0" w:color="auto"/>
              <w:right w:val="single" w:sz="8" w:space="0" w:color="auto"/>
            </w:tcBorders>
            <w:shd w:val="clear" w:color="000000" w:fill="FF6600"/>
            <w:hideMark/>
          </w:tcPr>
          <w:p w14:paraId="7FC3611B"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4</w:t>
            </w:r>
          </w:p>
        </w:tc>
        <w:tc>
          <w:tcPr>
            <w:tcW w:w="1602" w:type="dxa"/>
            <w:tcBorders>
              <w:top w:val="nil"/>
              <w:left w:val="nil"/>
              <w:bottom w:val="single" w:sz="8" w:space="0" w:color="auto"/>
              <w:right w:val="single" w:sz="8" w:space="0" w:color="auto"/>
            </w:tcBorders>
            <w:shd w:val="clear" w:color="auto" w:fill="auto"/>
            <w:noWrap/>
            <w:hideMark/>
          </w:tcPr>
          <w:p w14:paraId="0571584D"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3</w:t>
            </w:r>
          </w:p>
        </w:tc>
        <w:tc>
          <w:tcPr>
            <w:tcW w:w="5670" w:type="dxa"/>
            <w:tcBorders>
              <w:top w:val="nil"/>
              <w:left w:val="nil"/>
              <w:bottom w:val="single" w:sz="8" w:space="0" w:color="auto"/>
              <w:right w:val="single" w:sz="8" w:space="0" w:color="auto"/>
            </w:tcBorders>
            <w:shd w:val="clear" w:color="auto" w:fill="auto"/>
            <w:noWrap/>
            <w:hideMark/>
          </w:tcPr>
          <w:p w14:paraId="68552F74"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 xml:space="preserve">Severnoprimorska, Dolenjska, Posavska </w:t>
            </w:r>
          </w:p>
        </w:tc>
      </w:tr>
      <w:tr w:rsidR="001B75CF" w:rsidRPr="00B62FBE" w14:paraId="6EB3FBF4" w14:textId="77777777" w:rsidTr="00E834C2">
        <w:trPr>
          <w:trHeight w:val="540"/>
        </w:trPr>
        <w:tc>
          <w:tcPr>
            <w:tcW w:w="1387" w:type="dxa"/>
            <w:tcBorders>
              <w:top w:val="nil"/>
              <w:left w:val="single" w:sz="8" w:space="0" w:color="auto"/>
              <w:bottom w:val="single" w:sz="8" w:space="0" w:color="auto"/>
              <w:right w:val="single" w:sz="8" w:space="0" w:color="auto"/>
            </w:tcBorders>
            <w:shd w:val="clear" w:color="000000" w:fill="FF0000"/>
            <w:hideMark/>
          </w:tcPr>
          <w:p w14:paraId="52FD53EA"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5</w:t>
            </w:r>
          </w:p>
        </w:tc>
        <w:tc>
          <w:tcPr>
            <w:tcW w:w="1602" w:type="dxa"/>
            <w:tcBorders>
              <w:top w:val="nil"/>
              <w:left w:val="nil"/>
              <w:bottom w:val="single" w:sz="8" w:space="0" w:color="auto"/>
              <w:right w:val="single" w:sz="8" w:space="0" w:color="auto"/>
            </w:tcBorders>
            <w:shd w:val="clear" w:color="auto" w:fill="auto"/>
            <w:noWrap/>
            <w:hideMark/>
          </w:tcPr>
          <w:p w14:paraId="5B890EA0"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10</w:t>
            </w:r>
          </w:p>
        </w:tc>
        <w:tc>
          <w:tcPr>
            <w:tcW w:w="5670" w:type="dxa"/>
            <w:tcBorders>
              <w:top w:val="nil"/>
              <w:left w:val="nil"/>
              <w:bottom w:val="single" w:sz="8" w:space="0" w:color="auto"/>
              <w:right w:val="single" w:sz="8" w:space="0" w:color="auto"/>
            </w:tcBorders>
            <w:shd w:val="clear" w:color="auto" w:fill="auto"/>
            <w:hideMark/>
          </w:tcPr>
          <w:p w14:paraId="3402E911"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Gorenjska, Koroška, Notranjska, Obalna, Ljubljanska, Vzhodnoštajerska, Podravska, Pomurska, Zahodnoštajerska, Zasavska regija</w:t>
            </w:r>
          </w:p>
        </w:tc>
      </w:tr>
      <w:tr w:rsidR="001B75CF" w:rsidRPr="00B62FBE" w14:paraId="6E3D39AF" w14:textId="77777777" w:rsidTr="00E834C2">
        <w:trPr>
          <w:trHeight w:val="300"/>
        </w:trPr>
        <w:tc>
          <w:tcPr>
            <w:tcW w:w="1387" w:type="dxa"/>
            <w:tcBorders>
              <w:top w:val="nil"/>
              <w:left w:val="single" w:sz="8" w:space="0" w:color="auto"/>
              <w:bottom w:val="single" w:sz="8" w:space="0" w:color="auto"/>
              <w:right w:val="single" w:sz="8" w:space="0" w:color="auto"/>
            </w:tcBorders>
            <w:shd w:val="clear" w:color="auto" w:fill="auto"/>
            <w:noWrap/>
            <w:hideMark/>
          </w:tcPr>
          <w:p w14:paraId="09D5A420"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Skupaj</w:t>
            </w:r>
          </w:p>
        </w:tc>
        <w:tc>
          <w:tcPr>
            <w:tcW w:w="1602" w:type="dxa"/>
            <w:tcBorders>
              <w:top w:val="nil"/>
              <w:left w:val="nil"/>
              <w:bottom w:val="single" w:sz="8" w:space="0" w:color="auto"/>
              <w:right w:val="single" w:sz="8" w:space="0" w:color="auto"/>
            </w:tcBorders>
            <w:shd w:val="clear" w:color="auto" w:fill="auto"/>
            <w:noWrap/>
            <w:hideMark/>
          </w:tcPr>
          <w:p w14:paraId="64060310" w14:textId="77777777" w:rsidR="001B75CF" w:rsidRPr="00B62FBE" w:rsidRDefault="001B75CF" w:rsidP="00E834C2">
            <w:pPr>
              <w:jc w:val="center"/>
              <w:rPr>
                <w:rFonts w:ascii="Arial" w:hAnsi="Arial" w:cs="Arial"/>
                <w:lang w:val="sl-SI"/>
              </w:rPr>
            </w:pPr>
            <w:r w:rsidRPr="00B62FBE">
              <w:rPr>
                <w:rFonts w:ascii="Arial" w:hAnsi="Arial" w:cs="Arial"/>
                <w:sz w:val="22"/>
                <w:szCs w:val="22"/>
                <w:lang w:val="sl-SI"/>
              </w:rPr>
              <w:t>13</w:t>
            </w:r>
          </w:p>
        </w:tc>
        <w:tc>
          <w:tcPr>
            <w:tcW w:w="5670" w:type="dxa"/>
            <w:tcBorders>
              <w:top w:val="nil"/>
              <w:left w:val="nil"/>
              <w:bottom w:val="single" w:sz="8" w:space="0" w:color="auto"/>
              <w:right w:val="single" w:sz="8" w:space="0" w:color="auto"/>
            </w:tcBorders>
            <w:shd w:val="clear" w:color="auto" w:fill="auto"/>
            <w:noWrap/>
            <w:hideMark/>
          </w:tcPr>
          <w:p w14:paraId="55B079CB" w14:textId="77777777" w:rsidR="001B75CF" w:rsidRPr="00B62FBE" w:rsidRDefault="001B75CF" w:rsidP="00E834C2">
            <w:pPr>
              <w:jc w:val="center"/>
              <w:rPr>
                <w:rFonts w:ascii="Arial" w:hAnsi="Arial" w:cs="Arial"/>
                <w:color w:val="FF0000"/>
                <w:lang w:val="sl-SI"/>
              </w:rPr>
            </w:pPr>
          </w:p>
        </w:tc>
      </w:tr>
    </w:tbl>
    <w:p w14:paraId="3DDADFB7" w14:textId="77777777" w:rsidR="001B75CF" w:rsidRPr="00B62FBE" w:rsidRDefault="001B75CF" w:rsidP="001B75CF">
      <w:pPr>
        <w:jc w:val="both"/>
        <w:rPr>
          <w:rFonts w:ascii="Arial" w:hAnsi="Arial" w:cs="Arial"/>
          <w:sz w:val="22"/>
          <w:szCs w:val="22"/>
          <w:lang w:val="sl-SI"/>
        </w:rPr>
      </w:pPr>
    </w:p>
    <w:p w14:paraId="10C5541D" w14:textId="244EFBAE" w:rsidR="001B75CF" w:rsidRPr="00B62FBE" w:rsidRDefault="001B75CF" w:rsidP="001B75CF">
      <w:pPr>
        <w:pStyle w:val="Telobesedila2"/>
        <w:jc w:val="center"/>
        <w:rPr>
          <w:rFonts w:ascii="Arial" w:hAnsi="Arial" w:cs="Arial"/>
          <w:sz w:val="16"/>
          <w:szCs w:val="16"/>
        </w:rPr>
      </w:pPr>
      <w:r w:rsidRPr="00B62FBE">
        <w:rPr>
          <w:rFonts w:ascii="Arial" w:hAnsi="Arial" w:cs="Arial"/>
          <w:sz w:val="16"/>
          <w:szCs w:val="16"/>
        </w:rPr>
        <w:t xml:space="preserve">Tabela </w:t>
      </w:r>
      <w:r w:rsidR="006F6A78" w:rsidRPr="00B62FBE">
        <w:rPr>
          <w:rFonts w:ascii="Arial" w:hAnsi="Arial" w:cs="Arial"/>
          <w:sz w:val="16"/>
          <w:szCs w:val="16"/>
        </w:rPr>
        <w:t>8</w:t>
      </w:r>
      <w:r w:rsidRPr="00B62FBE">
        <w:rPr>
          <w:rFonts w:ascii="Arial" w:hAnsi="Arial" w:cs="Arial"/>
          <w:sz w:val="16"/>
          <w:szCs w:val="16"/>
        </w:rPr>
        <w:t>: Regije, razvrščene po razredih ogroženosti</w:t>
      </w:r>
    </w:p>
    <w:p w14:paraId="7D388DD6" w14:textId="77777777" w:rsidR="00471694" w:rsidRPr="00B62FBE" w:rsidRDefault="002F52E9" w:rsidP="003734DF">
      <w:pPr>
        <w:pStyle w:val="Odstavekseznama"/>
        <w:keepNext/>
        <w:numPr>
          <w:ilvl w:val="0"/>
          <w:numId w:val="1"/>
        </w:numPr>
        <w:spacing w:before="520" w:after="440"/>
        <w:outlineLvl w:val="0"/>
        <w:rPr>
          <w:rFonts w:ascii="Arial" w:hAnsi="Arial" w:cs="Arial"/>
          <w:b/>
          <w:kern w:val="28"/>
        </w:rPr>
      </w:pPr>
      <w:bookmarkStart w:id="73" w:name="_Toc72996734"/>
      <w:bookmarkStart w:id="74" w:name="_Toc372616592"/>
      <w:r w:rsidRPr="00B62FBE">
        <w:rPr>
          <w:rFonts w:ascii="Arial" w:hAnsi="Arial" w:cs="Arial"/>
          <w:b/>
          <w:kern w:val="28"/>
        </w:rPr>
        <w:t>P</w:t>
      </w:r>
      <w:r w:rsidR="00471694" w:rsidRPr="00B62FBE">
        <w:rPr>
          <w:rFonts w:ascii="Arial" w:hAnsi="Arial" w:cs="Arial"/>
          <w:b/>
          <w:kern w:val="28"/>
        </w:rPr>
        <w:t>redlogi ukrepov za preprečitev, ublažitev in zmanjšanje posledic nesreč z nevarnimi snovmi</w:t>
      </w:r>
      <w:bookmarkEnd w:id="73"/>
    </w:p>
    <w:p w14:paraId="7DA63882" w14:textId="77777777" w:rsidR="00471694" w:rsidRPr="00B62FBE" w:rsidRDefault="00471694" w:rsidP="00471694">
      <w:pPr>
        <w:pStyle w:val="Telobesedila2"/>
        <w:jc w:val="both"/>
        <w:rPr>
          <w:rFonts w:ascii="Arial" w:hAnsi="Arial" w:cs="Arial"/>
          <w:sz w:val="22"/>
          <w:szCs w:val="22"/>
        </w:rPr>
      </w:pPr>
      <w:r w:rsidRPr="00B62FBE">
        <w:rPr>
          <w:rFonts w:ascii="Arial" w:hAnsi="Arial" w:cs="Arial"/>
          <w:sz w:val="22"/>
          <w:szCs w:val="22"/>
        </w:rPr>
        <w:t>Preventivni ukrepi, ukrepi za pripravljenost ter drugi ukre</w:t>
      </w:r>
      <w:r w:rsidR="000D414F" w:rsidRPr="00B62FBE">
        <w:rPr>
          <w:rFonts w:ascii="Arial" w:hAnsi="Arial" w:cs="Arial"/>
          <w:sz w:val="22"/>
          <w:szCs w:val="22"/>
        </w:rPr>
        <w:t>pi so ukrepi, s katerimi se dol</w:t>
      </w:r>
      <w:r w:rsidRPr="00B62FBE">
        <w:rPr>
          <w:rFonts w:ascii="Arial" w:hAnsi="Arial" w:cs="Arial"/>
          <w:sz w:val="22"/>
          <w:szCs w:val="22"/>
        </w:rPr>
        <w:t xml:space="preserve">goročno lahko zmanjša tudi tveganje in ogroženost zaradi </w:t>
      </w:r>
      <w:r w:rsidR="00447B96" w:rsidRPr="00B62FBE">
        <w:rPr>
          <w:rFonts w:ascii="Arial" w:hAnsi="Arial" w:cs="Arial"/>
          <w:sz w:val="22"/>
          <w:szCs w:val="22"/>
        </w:rPr>
        <w:t>nesreč z nevarnimi snovmi</w:t>
      </w:r>
      <w:r w:rsidRPr="00B62FBE">
        <w:rPr>
          <w:rFonts w:ascii="Arial" w:hAnsi="Arial" w:cs="Arial"/>
          <w:sz w:val="22"/>
          <w:szCs w:val="22"/>
        </w:rPr>
        <w:t>.</w:t>
      </w:r>
      <w:r w:rsidR="00AC460F" w:rsidRPr="00B62FBE">
        <w:rPr>
          <w:rFonts w:ascii="Arial" w:hAnsi="Arial" w:cs="Arial"/>
          <w:sz w:val="22"/>
          <w:szCs w:val="22"/>
        </w:rPr>
        <w:t xml:space="preserve"> </w:t>
      </w:r>
      <w:r w:rsidRPr="00B62FBE">
        <w:rPr>
          <w:rFonts w:ascii="Arial" w:hAnsi="Arial" w:cs="Arial"/>
          <w:sz w:val="22"/>
          <w:szCs w:val="22"/>
        </w:rPr>
        <w:t xml:space="preserve">Pristojna ministrstva in organi bi lahko v okviru svojih pristojnosti največjo pozornost </w:t>
      </w:r>
      <w:r w:rsidR="00447B96" w:rsidRPr="00B62FBE">
        <w:rPr>
          <w:rFonts w:ascii="Arial" w:hAnsi="Arial" w:cs="Arial"/>
          <w:sz w:val="22"/>
          <w:szCs w:val="22"/>
        </w:rPr>
        <w:t xml:space="preserve">s </w:t>
      </w:r>
      <w:r w:rsidRPr="00B62FBE">
        <w:rPr>
          <w:rFonts w:ascii="Arial" w:hAnsi="Arial" w:cs="Arial"/>
          <w:sz w:val="22"/>
          <w:szCs w:val="22"/>
        </w:rPr>
        <w:t xml:space="preserve">ciljem zmanjšanja tveganja in ogroženosti zaradi </w:t>
      </w:r>
      <w:r w:rsidR="00447B96" w:rsidRPr="00B62FBE">
        <w:rPr>
          <w:rFonts w:ascii="Arial" w:hAnsi="Arial" w:cs="Arial"/>
          <w:sz w:val="22"/>
          <w:szCs w:val="22"/>
        </w:rPr>
        <w:t>nesreč z nevarnimi nov</w:t>
      </w:r>
      <w:r w:rsidR="000D414F" w:rsidRPr="00B62FBE">
        <w:rPr>
          <w:rFonts w:ascii="Arial" w:hAnsi="Arial" w:cs="Arial"/>
          <w:sz w:val="22"/>
          <w:szCs w:val="22"/>
        </w:rPr>
        <w:t>i</w:t>
      </w:r>
      <w:r w:rsidR="00447B96" w:rsidRPr="00B62FBE">
        <w:rPr>
          <w:rFonts w:ascii="Arial" w:hAnsi="Arial" w:cs="Arial"/>
          <w:sz w:val="22"/>
          <w:szCs w:val="22"/>
        </w:rPr>
        <w:t>mi</w:t>
      </w:r>
      <w:r w:rsidRPr="00B62FBE">
        <w:rPr>
          <w:rFonts w:ascii="Arial" w:hAnsi="Arial" w:cs="Arial"/>
          <w:sz w:val="22"/>
          <w:szCs w:val="22"/>
        </w:rPr>
        <w:t xml:space="preserve"> (še naprej) namenila predvsem naslednjim aktivnostim: </w:t>
      </w:r>
    </w:p>
    <w:p w14:paraId="6CD2D779" w14:textId="77777777" w:rsidR="00471694" w:rsidRPr="00B62FBE" w:rsidRDefault="00471694" w:rsidP="00471694">
      <w:pPr>
        <w:pStyle w:val="Telobesedila2"/>
        <w:jc w:val="both"/>
        <w:rPr>
          <w:rFonts w:ascii="Arial" w:hAnsi="Arial" w:cs="Arial"/>
          <w:sz w:val="22"/>
          <w:szCs w:val="22"/>
        </w:rPr>
      </w:pPr>
    </w:p>
    <w:p w14:paraId="6FA12DB9" w14:textId="77777777"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hitremu in učinkovitemu ukrepanju ob </w:t>
      </w:r>
      <w:r w:rsidR="00447B96" w:rsidRPr="00B62FBE">
        <w:rPr>
          <w:rFonts w:ascii="Arial" w:hAnsi="Arial" w:cs="Arial"/>
          <w:sz w:val="22"/>
          <w:szCs w:val="22"/>
          <w:lang w:eastAsia="en-US"/>
        </w:rPr>
        <w:t>nesrečah z nevarnimi snovmi</w:t>
      </w:r>
      <w:r w:rsidRPr="00B62FBE">
        <w:rPr>
          <w:rFonts w:ascii="Arial" w:hAnsi="Arial" w:cs="Arial"/>
          <w:sz w:val="22"/>
          <w:szCs w:val="22"/>
          <w:lang w:eastAsia="en-US"/>
        </w:rPr>
        <w:t>,</w:t>
      </w:r>
    </w:p>
    <w:p w14:paraId="1563FA49" w14:textId="77777777" w:rsidR="00447B96"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stalnemu izboljševanju </w:t>
      </w:r>
      <w:r w:rsidR="00447B96" w:rsidRPr="00B62FBE">
        <w:rPr>
          <w:rFonts w:ascii="Arial" w:hAnsi="Arial" w:cs="Arial"/>
          <w:sz w:val="22"/>
          <w:szCs w:val="22"/>
          <w:lang w:eastAsia="en-US"/>
        </w:rPr>
        <w:t xml:space="preserve">Ocene tveganja za nesreče z nevarnimi snovmi </w:t>
      </w:r>
      <w:r w:rsidRPr="00B62FBE">
        <w:rPr>
          <w:rFonts w:ascii="Arial" w:hAnsi="Arial" w:cs="Arial"/>
          <w:sz w:val="22"/>
          <w:szCs w:val="22"/>
          <w:lang w:eastAsia="en-US"/>
        </w:rPr>
        <w:t xml:space="preserve">in dopolnjevanju Ocene zmožnosti obvladovanja tveganja </w:t>
      </w:r>
      <w:r w:rsidR="0087622F" w:rsidRPr="00B62FBE">
        <w:rPr>
          <w:rFonts w:ascii="Arial" w:hAnsi="Arial" w:cs="Arial"/>
          <w:sz w:val="22"/>
          <w:szCs w:val="22"/>
          <w:lang w:eastAsia="en-US"/>
        </w:rPr>
        <w:t>za nesreče z nevarnimi snovmi</w:t>
      </w:r>
      <w:r w:rsidR="00447B96" w:rsidRPr="00B62FBE">
        <w:rPr>
          <w:rFonts w:ascii="Arial" w:hAnsi="Arial" w:cs="Arial"/>
          <w:sz w:val="22"/>
          <w:szCs w:val="22"/>
          <w:lang w:eastAsia="en-US"/>
        </w:rPr>
        <w:t>,</w:t>
      </w:r>
    </w:p>
    <w:p w14:paraId="37858189" w14:textId="77777777"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izdelavi in dopolnitvah scenarijev tveganja v </w:t>
      </w:r>
      <w:r w:rsidR="00447B96" w:rsidRPr="00B62FBE">
        <w:rPr>
          <w:rFonts w:ascii="Arial" w:hAnsi="Arial" w:cs="Arial"/>
          <w:sz w:val="22"/>
          <w:szCs w:val="22"/>
          <w:lang w:eastAsia="en-US"/>
        </w:rPr>
        <w:t>Oceni tveganja za nesreče z nevarnimi snovmi</w:t>
      </w:r>
      <w:r w:rsidRPr="00B62FBE">
        <w:rPr>
          <w:rFonts w:ascii="Arial" w:hAnsi="Arial" w:cs="Arial"/>
          <w:sz w:val="22"/>
          <w:szCs w:val="22"/>
          <w:lang w:eastAsia="en-US"/>
        </w:rPr>
        <w:t>,</w:t>
      </w:r>
    </w:p>
    <w:p w14:paraId="17C73565" w14:textId="5A6AA4F6" w:rsidR="001F0AB5" w:rsidRPr="00B62FBE" w:rsidRDefault="001F0AB5"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stalnemu dopolnjevanju Ocene ogroženosti zaradi nesreče z nevarnimi snovmi,</w:t>
      </w:r>
    </w:p>
    <w:p w14:paraId="50582840" w14:textId="2A8B0FF2"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stalnemu dopolnjevanju načrtov ukrepov ob </w:t>
      </w:r>
      <w:r w:rsidR="00447B96" w:rsidRPr="00B62FBE">
        <w:rPr>
          <w:rFonts w:ascii="Arial" w:hAnsi="Arial" w:cs="Arial"/>
          <w:sz w:val="22"/>
          <w:szCs w:val="22"/>
          <w:lang w:eastAsia="en-US"/>
        </w:rPr>
        <w:t>nesrečah z nevarnimi snovmi</w:t>
      </w:r>
      <w:r w:rsidR="00801DFB" w:rsidRPr="00B62FBE">
        <w:rPr>
          <w:rFonts w:ascii="Arial" w:hAnsi="Arial" w:cs="Arial"/>
          <w:sz w:val="22"/>
          <w:szCs w:val="22"/>
          <w:lang w:eastAsia="en-US"/>
        </w:rPr>
        <w:t xml:space="preserve"> (tudi z aktualnimi priporočili in smernicami),</w:t>
      </w:r>
    </w:p>
    <w:p w14:paraId="610D00CE" w14:textId="1024C468"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ustreznemu načrtovanju odziva </w:t>
      </w:r>
      <w:r w:rsidR="00447B96" w:rsidRPr="00B62FBE">
        <w:rPr>
          <w:rFonts w:ascii="Arial" w:hAnsi="Arial" w:cs="Arial"/>
          <w:sz w:val="22"/>
          <w:szCs w:val="22"/>
          <w:lang w:eastAsia="en-US"/>
        </w:rPr>
        <w:t>ob nesrečah z nevarnimi snovmi</w:t>
      </w:r>
      <w:r w:rsidRPr="00B62FBE">
        <w:rPr>
          <w:rFonts w:ascii="Arial" w:hAnsi="Arial" w:cs="Arial"/>
          <w:sz w:val="22"/>
          <w:szCs w:val="22"/>
          <w:lang w:eastAsia="en-US"/>
        </w:rPr>
        <w:t xml:space="preserve"> v okviru sistema VNDN,</w:t>
      </w:r>
    </w:p>
    <w:p w14:paraId="4AE4CBB5" w14:textId="6FC3F09C"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ustrezni usposobljenosti sil za zaščito in reševanje in pomoč </w:t>
      </w:r>
      <w:r w:rsidR="00801DFB" w:rsidRPr="00B62FBE">
        <w:rPr>
          <w:rFonts w:ascii="Arial" w:hAnsi="Arial" w:cs="Arial"/>
          <w:sz w:val="22"/>
          <w:szCs w:val="22"/>
          <w:lang w:eastAsia="en-US"/>
        </w:rPr>
        <w:t xml:space="preserve">ter enot nujne medicinske pomoči </w:t>
      </w:r>
      <w:r w:rsidRPr="00B62FBE">
        <w:rPr>
          <w:rFonts w:ascii="Arial" w:hAnsi="Arial" w:cs="Arial"/>
          <w:sz w:val="22"/>
          <w:szCs w:val="22"/>
          <w:lang w:eastAsia="en-US"/>
        </w:rPr>
        <w:t xml:space="preserve">za primer posredovanja ob </w:t>
      </w:r>
      <w:r w:rsidR="00447B96" w:rsidRPr="00B62FBE">
        <w:rPr>
          <w:rFonts w:ascii="Arial" w:hAnsi="Arial" w:cs="Arial"/>
          <w:sz w:val="22"/>
          <w:szCs w:val="22"/>
          <w:lang w:eastAsia="en-US"/>
        </w:rPr>
        <w:t>nesrečah z nevarnimi snovmi</w:t>
      </w:r>
      <w:r w:rsidRPr="00B62FBE">
        <w:rPr>
          <w:rFonts w:ascii="Arial" w:hAnsi="Arial" w:cs="Arial"/>
          <w:sz w:val="22"/>
          <w:szCs w:val="22"/>
          <w:lang w:eastAsia="en-US"/>
        </w:rPr>
        <w:t>,</w:t>
      </w:r>
    </w:p>
    <w:p w14:paraId="18BF634C" w14:textId="1A8B586E" w:rsidR="00801DFB" w:rsidRPr="00B62FBE" w:rsidRDefault="00801DFB" w:rsidP="002E50D1">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interdisciplinarna usposabljanja za reševanje (ga</w:t>
      </w:r>
      <w:r w:rsidR="00883E19" w:rsidRPr="00B62FBE">
        <w:rPr>
          <w:rFonts w:ascii="Arial" w:hAnsi="Arial" w:cs="Arial"/>
          <w:sz w:val="22"/>
          <w:szCs w:val="22"/>
          <w:lang w:eastAsia="en-US"/>
        </w:rPr>
        <w:t>s</w:t>
      </w:r>
      <w:r w:rsidRPr="00B62FBE">
        <w:rPr>
          <w:rFonts w:ascii="Arial" w:hAnsi="Arial" w:cs="Arial"/>
          <w:sz w:val="22"/>
          <w:szCs w:val="22"/>
          <w:lang w:eastAsia="en-US"/>
        </w:rPr>
        <w:t xml:space="preserve">ilci, policija, ekipe NMP) za reševanje </w:t>
      </w:r>
      <w:r w:rsidR="002E50D1" w:rsidRPr="00B62FBE">
        <w:rPr>
          <w:rFonts w:ascii="Arial" w:hAnsi="Arial" w:cs="Arial"/>
          <w:sz w:val="22"/>
          <w:szCs w:val="22"/>
          <w:lang w:eastAsia="en-US"/>
        </w:rPr>
        <w:t>ob nesrečah z nevarnimi snovmi (</w:t>
      </w:r>
      <w:r w:rsidRPr="00B62FBE">
        <w:rPr>
          <w:rFonts w:ascii="Arial" w:hAnsi="Arial" w:cs="Arial"/>
          <w:sz w:val="22"/>
          <w:szCs w:val="22"/>
          <w:lang w:eastAsia="en-US"/>
        </w:rPr>
        <w:t>kemikalij</w:t>
      </w:r>
      <w:r w:rsidR="00883E19" w:rsidRPr="00B62FBE">
        <w:rPr>
          <w:rFonts w:ascii="Arial" w:hAnsi="Arial" w:cs="Arial"/>
          <w:sz w:val="22"/>
          <w:szCs w:val="22"/>
          <w:lang w:eastAsia="en-US"/>
        </w:rPr>
        <w:t>a</w:t>
      </w:r>
      <w:r w:rsidRPr="00B62FBE">
        <w:rPr>
          <w:rFonts w:ascii="Arial" w:hAnsi="Arial" w:cs="Arial"/>
          <w:sz w:val="22"/>
          <w:szCs w:val="22"/>
          <w:lang w:eastAsia="en-US"/>
        </w:rPr>
        <w:t>mi</w:t>
      </w:r>
      <w:r w:rsidR="002E50D1" w:rsidRPr="00B62FBE">
        <w:rPr>
          <w:rFonts w:ascii="Arial" w:hAnsi="Arial" w:cs="Arial"/>
          <w:sz w:val="22"/>
          <w:szCs w:val="22"/>
          <w:lang w:eastAsia="en-US"/>
        </w:rPr>
        <w:t>)</w:t>
      </w:r>
      <w:r w:rsidRPr="00B62FBE">
        <w:rPr>
          <w:rFonts w:ascii="Arial" w:hAnsi="Arial" w:cs="Arial"/>
          <w:sz w:val="22"/>
          <w:szCs w:val="22"/>
          <w:lang w:eastAsia="en-US"/>
        </w:rPr>
        <w:t xml:space="preserve">, </w:t>
      </w:r>
    </w:p>
    <w:p w14:paraId="4667B5AC" w14:textId="43E354A7"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nakupu in uporabi namenske zaščitne in </w:t>
      </w:r>
      <w:r w:rsidR="002E50D1" w:rsidRPr="00B62FBE">
        <w:rPr>
          <w:rFonts w:ascii="Arial" w:hAnsi="Arial" w:cs="Arial"/>
          <w:sz w:val="22"/>
          <w:szCs w:val="22"/>
          <w:lang w:eastAsia="en-US"/>
        </w:rPr>
        <w:t xml:space="preserve">reševalne opreme sil za zaščito, </w:t>
      </w:r>
      <w:r w:rsidRPr="00B62FBE">
        <w:rPr>
          <w:rFonts w:ascii="Arial" w:hAnsi="Arial" w:cs="Arial"/>
          <w:sz w:val="22"/>
          <w:szCs w:val="22"/>
          <w:lang w:eastAsia="en-US"/>
        </w:rPr>
        <w:t xml:space="preserve">reševanje </w:t>
      </w:r>
      <w:r w:rsidR="002E50D1" w:rsidRPr="00B62FBE">
        <w:rPr>
          <w:rFonts w:ascii="Arial" w:hAnsi="Arial" w:cs="Arial"/>
          <w:sz w:val="22"/>
          <w:szCs w:val="22"/>
          <w:lang w:eastAsia="en-US"/>
        </w:rPr>
        <w:t xml:space="preserve">in pomoč </w:t>
      </w:r>
      <w:r w:rsidRPr="00B62FBE">
        <w:rPr>
          <w:rFonts w:ascii="Arial" w:hAnsi="Arial" w:cs="Arial"/>
          <w:sz w:val="22"/>
          <w:szCs w:val="22"/>
          <w:lang w:eastAsia="en-US"/>
        </w:rPr>
        <w:t xml:space="preserve">v primeru </w:t>
      </w:r>
      <w:r w:rsidR="00447B96" w:rsidRPr="00B62FBE">
        <w:rPr>
          <w:rFonts w:ascii="Arial" w:hAnsi="Arial" w:cs="Arial"/>
          <w:sz w:val="22"/>
          <w:szCs w:val="22"/>
          <w:lang w:eastAsia="en-US"/>
        </w:rPr>
        <w:t>nesreč z nevarnimi snovmi</w:t>
      </w:r>
      <w:r w:rsidRPr="00B62FBE">
        <w:rPr>
          <w:rFonts w:ascii="Arial" w:hAnsi="Arial" w:cs="Arial"/>
          <w:sz w:val="22"/>
          <w:szCs w:val="22"/>
          <w:lang w:eastAsia="en-US"/>
        </w:rPr>
        <w:t>,</w:t>
      </w:r>
    </w:p>
    <w:p w14:paraId="68A9410C" w14:textId="6ECC3D3D" w:rsidR="00801DFB" w:rsidRPr="00B62FBE" w:rsidRDefault="00801DFB" w:rsidP="00801DFB">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vnaprejšn</w:t>
      </w:r>
      <w:r w:rsidR="00883E19" w:rsidRPr="00B62FBE">
        <w:rPr>
          <w:rFonts w:ascii="Arial" w:hAnsi="Arial" w:cs="Arial"/>
          <w:sz w:val="22"/>
          <w:szCs w:val="22"/>
          <w:lang w:eastAsia="en-US"/>
        </w:rPr>
        <w:t>j</w:t>
      </w:r>
      <w:r w:rsidRPr="00B62FBE">
        <w:rPr>
          <w:rFonts w:ascii="Arial" w:hAnsi="Arial" w:cs="Arial"/>
          <w:sz w:val="22"/>
          <w:szCs w:val="22"/>
          <w:lang w:eastAsia="en-US"/>
        </w:rPr>
        <w:t>i zagotovitvi ustreznih antidotov glede na prisotnost nevarnih kemikalij na območjih velikega tveganja,</w:t>
      </w:r>
    </w:p>
    <w:p w14:paraId="13B155F0" w14:textId="21B67821"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doslednemu izpolnjevanju nalog nosilcev ogroženosti glede na ugotovitve te ocene ogroženosti in z vidika obveznosti iz načrtovanja,</w:t>
      </w:r>
    </w:p>
    <w:p w14:paraId="153A927C" w14:textId="51131BCC" w:rsidR="00471694" w:rsidRPr="00B62FBE" w:rsidRDefault="00471694"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izvajanju ustreznega inšpek</w:t>
      </w:r>
      <w:r w:rsidR="000D414F" w:rsidRPr="00B62FBE">
        <w:rPr>
          <w:rFonts w:ascii="Arial" w:hAnsi="Arial" w:cs="Arial"/>
          <w:sz w:val="22"/>
          <w:szCs w:val="22"/>
          <w:lang w:eastAsia="en-US"/>
        </w:rPr>
        <w:t>c</w:t>
      </w:r>
      <w:r w:rsidRPr="00B62FBE">
        <w:rPr>
          <w:rFonts w:ascii="Arial" w:hAnsi="Arial" w:cs="Arial"/>
          <w:sz w:val="22"/>
          <w:szCs w:val="22"/>
          <w:lang w:eastAsia="en-US"/>
        </w:rPr>
        <w:t>ijskega nadzora nad pra</w:t>
      </w:r>
      <w:r w:rsidR="000D414F" w:rsidRPr="00B62FBE">
        <w:rPr>
          <w:rFonts w:ascii="Arial" w:hAnsi="Arial" w:cs="Arial"/>
          <w:sz w:val="22"/>
          <w:szCs w:val="22"/>
          <w:lang w:eastAsia="en-US"/>
        </w:rPr>
        <w:t>vo</w:t>
      </w:r>
      <w:r w:rsidRPr="00B62FBE">
        <w:rPr>
          <w:rFonts w:ascii="Arial" w:hAnsi="Arial" w:cs="Arial"/>
          <w:sz w:val="22"/>
          <w:szCs w:val="22"/>
          <w:lang w:eastAsia="en-US"/>
        </w:rPr>
        <w:t>časnostjo in ustreznostjo izpolnjevanja nalog, ki izhajajo</w:t>
      </w:r>
      <w:r w:rsidR="007858A1" w:rsidRPr="00B62FBE">
        <w:rPr>
          <w:rFonts w:ascii="Arial" w:hAnsi="Arial" w:cs="Arial"/>
          <w:sz w:val="22"/>
          <w:szCs w:val="22"/>
          <w:lang w:eastAsia="en-US"/>
        </w:rPr>
        <w:t xml:space="preserve"> iz veljavne zakonodaje s področja nevarnih snovi in </w:t>
      </w:r>
      <w:r w:rsidRPr="00B62FBE">
        <w:rPr>
          <w:rFonts w:ascii="Arial" w:hAnsi="Arial" w:cs="Arial"/>
          <w:sz w:val="22"/>
          <w:szCs w:val="22"/>
          <w:lang w:eastAsia="en-US"/>
        </w:rPr>
        <w:t xml:space="preserve">iz </w:t>
      </w:r>
      <w:r w:rsidR="00447B96" w:rsidRPr="00B62FBE">
        <w:rPr>
          <w:rFonts w:ascii="Arial" w:hAnsi="Arial" w:cs="Arial"/>
          <w:sz w:val="22"/>
          <w:szCs w:val="22"/>
          <w:lang w:eastAsia="en-US"/>
        </w:rPr>
        <w:t>načrtov</w:t>
      </w:r>
      <w:r w:rsidRPr="00B62FBE">
        <w:rPr>
          <w:rFonts w:ascii="Arial" w:hAnsi="Arial" w:cs="Arial"/>
          <w:sz w:val="22"/>
          <w:szCs w:val="22"/>
          <w:lang w:eastAsia="en-US"/>
        </w:rPr>
        <w:t xml:space="preserve"> za zaščito in reševanje ob </w:t>
      </w:r>
      <w:r w:rsidR="000D414F" w:rsidRPr="00B62FBE">
        <w:rPr>
          <w:rFonts w:ascii="Arial" w:hAnsi="Arial" w:cs="Arial"/>
          <w:sz w:val="22"/>
          <w:szCs w:val="22"/>
          <w:lang w:eastAsia="en-US"/>
        </w:rPr>
        <w:t>nesr</w:t>
      </w:r>
      <w:r w:rsidR="00447B96" w:rsidRPr="00B62FBE">
        <w:rPr>
          <w:rFonts w:ascii="Arial" w:hAnsi="Arial" w:cs="Arial"/>
          <w:sz w:val="22"/>
          <w:szCs w:val="22"/>
          <w:lang w:eastAsia="en-US"/>
        </w:rPr>
        <w:t>ečah z nevarnimi snovmi</w:t>
      </w:r>
      <w:r w:rsidR="00380F26" w:rsidRPr="00B62FBE">
        <w:rPr>
          <w:rFonts w:ascii="Arial" w:hAnsi="Arial" w:cs="Arial"/>
          <w:sz w:val="22"/>
          <w:szCs w:val="22"/>
          <w:lang w:eastAsia="en-US"/>
        </w:rPr>
        <w:t>,</w:t>
      </w:r>
    </w:p>
    <w:p w14:paraId="76529972" w14:textId="00BD950C" w:rsidR="003C0D7E" w:rsidRPr="00B62FBE" w:rsidRDefault="00380F26" w:rsidP="00F948C4">
      <w:pPr>
        <w:pStyle w:val="Odstavek"/>
        <w:numPr>
          <w:ilvl w:val="0"/>
          <w:numId w:val="25"/>
        </w:numPr>
        <w:spacing w:before="0"/>
        <w:rPr>
          <w:rFonts w:eastAsiaTheme="minorHAnsi" w:cs="Arial"/>
          <w:lang w:val="sl-SI" w:eastAsia="en-US"/>
        </w:rPr>
      </w:pPr>
      <w:r w:rsidRPr="00B62FBE">
        <w:rPr>
          <w:rFonts w:cs="Arial"/>
          <w:lang w:val="sl-SI" w:eastAsia="en-US"/>
        </w:rPr>
        <w:t>stalno ozaveščanje industrije in upravnih organov glede pomena zagotavljanja industrijske varnosti in s tem prepr</w:t>
      </w:r>
      <w:r w:rsidR="003C0D7E" w:rsidRPr="00B62FBE">
        <w:rPr>
          <w:rFonts w:cs="Arial"/>
          <w:lang w:val="sl-SI" w:eastAsia="en-US"/>
        </w:rPr>
        <w:t xml:space="preserve">ečevanja nesreč (tudi s </w:t>
      </w:r>
      <w:r w:rsidR="003C0D7E" w:rsidRPr="00B62FBE">
        <w:rPr>
          <w:rFonts w:eastAsiaTheme="minorHAnsi" w:cs="Arial"/>
          <w:lang w:val="sl-SI" w:eastAsia="en-US"/>
        </w:rPr>
        <w:t>strokovnim in analitič</w:t>
      </w:r>
      <w:r w:rsidR="00DF3F63" w:rsidRPr="00B62FBE">
        <w:rPr>
          <w:rFonts w:eastAsiaTheme="minorHAnsi" w:cs="Arial"/>
          <w:lang w:val="sl-SI" w:eastAsia="en-US"/>
        </w:rPr>
        <w:t xml:space="preserve">nim </w:t>
      </w:r>
      <w:r w:rsidR="003C0D7E" w:rsidRPr="00B62FBE">
        <w:rPr>
          <w:rFonts w:eastAsiaTheme="minorHAnsi" w:cs="Arial"/>
          <w:lang w:val="sl-SI" w:eastAsia="en-US"/>
        </w:rPr>
        <w:t>pristop</w:t>
      </w:r>
      <w:r w:rsidR="00DF3F63" w:rsidRPr="00B62FBE">
        <w:rPr>
          <w:rFonts w:eastAsiaTheme="minorHAnsi" w:cs="Arial"/>
          <w:lang w:val="sl-SI" w:eastAsia="en-US"/>
        </w:rPr>
        <w:t>om</w:t>
      </w:r>
      <w:r w:rsidR="003C0D7E" w:rsidRPr="00B62FBE">
        <w:rPr>
          <w:rFonts w:eastAsiaTheme="minorHAnsi" w:cs="Arial"/>
          <w:lang w:val="sl-SI" w:eastAsia="en-US"/>
        </w:rPr>
        <w:t xml:space="preserve"> v smislu pregleda obstoječega stanja na področju preprečevanja požarov in eksplozij v industriji z nevarnimi snovmi, prepoznavanje pomanjkljivosti, predlaganje ukrepov za izboljšanje stanja ter analizo najboljših razpoložljivih tehnik za preprečevanje nesreč s primerjavo pristopov v drugih državah), </w:t>
      </w:r>
    </w:p>
    <w:p w14:paraId="72C65B66" w14:textId="6E40EB88" w:rsidR="00380F26" w:rsidRPr="00B62FBE" w:rsidRDefault="00380F26" w:rsidP="00801DFB">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vzdrževanje sposobnosti slovenskih podjetij, da obvladujejo tveganja nesreč z nevarnimi snovmi,</w:t>
      </w:r>
      <w:r w:rsidR="00801DFB" w:rsidRPr="00B62FBE">
        <w:rPr>
          <w:rFonts w:ascii="Arial" w:hAnsi="Arial" w:cs="Arial"/>
          <w:sz w:val="22"/>
          <w:szCs w:val="22"/>
          <w:lang w:eastAsia="en-US"/>
        </w:rPr>
        <w:t xml:space="preserve"> vključno z okvirnim ozaveščanjem zaposlenih o pravilnih ukrepih ob izpustu zdravju škodljivih/strupenih kemikalij,</w:t>
      </w:r>
    </w:p>
    <w:p w14:paraId="3EAD4860" w14:textId="77777777" w:rsidR="00380F26" w:rsidRPr="00B62FBE" w:rsidRDefault="00380F26"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sledenje napredkom znanosti in naukom iz preteklih nesreč in njihovo upoštevanje v praksi, kjer je to ustrezno,</w:t>
      </w:r>
    </w:p>
    <w:p w14:paraId="18BE6012" w14:textId="2CB757F5" w:rsidR="00380F26" w:rsidRPr="00B62FBE" w:rsidRDefault="00380F26"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 xml:space="preserve">krepitev sposobnosti upravnih organov za spremljanje in nadzor obratovanja obratov tveganja za okolje in </w:t>
      </w:r>
      <w:r w:rsidR="00DF3F63" w:rsidRPr="00B62FBE">
        <w:rPr>
          <w:rFonts w:ascii="Arial" w:hAnsi="Arial" w:cs="Arial"/>
          <w:sz w:val="22"/>
          <w:szCs w:val="22"/>
          <w:lang w:eastAsia="en-US"/>
        </w:rPr>
        <w:t xml:space="preserve">dejavnosti in </w:t>
      </w:r>
      <w:r w:rsidRPr="00B62FBE">
        <w:rPr>
          <w:rFonts w:ascii="Arial" w:hAnsi="Arial" w:cs="Arial"/>
          <w:sz w:val="22"/>
          <w:szCs w:val="22"/>
          <w:lang w:eastAsia="en-US"/>
        </w:rPr>
        <w:t>naprav, ki lahko povzročijo onesnaževanje okolja večjega obsega,</w:t>
      </w:r>
    </w:p>
    <w:p w14:paraId="5A785A2B" w14:textId="77777777" w:rsidR="00380F26" w:rsidRPr="00B62FBE" w:rsidRDefault="00380F26" w:rsidP="00F948C4">
      <w:pPr>
        <w:pStyle w:val="Telobesedila2"/>
        <w:numPr>
          <w:ilvl w:val="0"/>
          <w:numId w:val="14"/>
        </w:numPr>
        <w:jc w:val="both"/>
        <w:rPr>
          <w:rFonts w:ascii="Arial" w:hAnsi="Arial" w:cs="Arial"/>
          <w:sz w:val="22"/>
          <w:szCs w:val="22"/>
          <w:lang w:eastAsia="en-US"/>
        </w:rPr>
      </w:pPr>
      <w:r w:rsidRPr="00B62FBE">
        <w:rPr>
          <w:rFonts w:ascii="Arial" w:hAnsi="Arial" w:cs="Arial"/>
          <w:sz w:val="22"/>
          <w:szCs w:val="22"/>
          <w:lang w:eastAsia="en-US"/>
        </w:rPr>
        <w:t>krepitev sposobnosti industrije in upravnih organov za pravočasno prepoznavanje novih nevarnosti in tveganj ter za odzivanje nanje.</w:t>
      </w:r>
    </w:p>
    <w:p w14:paraId="56281656" w14:textId="68E3948B" w:rsidR="00E32B05" w:rsidRPr="00B62FBE" w:rsidRDefault="001B75CF" w:rsidP="003734DF">
      <w:pPr>
        <w:pStyle w:val="Odstavekseznama"/>
        <w:keepNext/>
        <w:numPr>
          <w:ilvl w:val="0"/>
          <w:numId w:val="1"/>
        </w:numPr>
        <w:spacing w:before="520" w:after="440"/>
        <w:outlineLvl w:val="0"/>
        <w:rPr>
          <w:rFonts w:ascii="Arial" w:hAnsi="Arial" w:cs="Arial"/>
          <w:b/>
          <w:kern w:val="28"/>
        </w:rPr>
      </w:pPr>
      <w:bookmarkStart w:id="75" w:name="_Toc72996735"/>
      <w:r w:rsidRPr="00B62FBE">
        <w:rPr>
          <w:rFonts w:ascii="Arial" w:hAnsi="Arial" w:cs="Arial"/>
          <w:b/>
          <w:kern w:val="28"/>
        </w:rPr>
        <w:t>Zaključki ocene ogroženosti</w:t>
      </w:r>
      <w:bookmarkEnd w:id="74"/>
      <w:bookmarkEnd w:id="75"/>
      <w:r w:rsidR="00E32B05" w:rsidRPr="00B62FBE">
        <w:rPr>
          <w:rFonts w:ascii="Arial" w:hAnsi="Arial" w:cs="Arial"/>
          <w:b/>
          <w:kern w:val="28"/>
        </w:rPr>
        <w:t xml:space="preserve"> </w:t>
      </w:r>
    </w:p>
    <w:p w14:paraId="5AEDBE9A" w14:textId="07BD8615"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Ocena ogroženosti je izdelana za nevarne snovi, razen za</w:t>
      </w:r>
      <w:r w:rsidR="001F0AB5" w:rsidRPr="00B62FBE">
        <w:rPr>
          <w:rFonts w:ascii="Arial" w:hAnsi="Arial" w:cs="Arial"/>
          <w:sz w:val="22"/>
          <w:szCs w:val="22"/>
          <w:lang w:val="sl-SI"/>
        </w:rPr>
        <w:t xml:space="preserve"> </w:t>
      </w:r>
      <w:r w:rsidRPr="00B62FBE">
        <w:rPr>
          <w:rFonts w:ascii="Arial" w:hAnsi="Arial" w:cs="Arial"/>
          <w:sz w:val="22"/>
          <w:szCs w:val="22"/>
          <w:lang w:val="sl-SI"/>
        </w:rPr>
        <w:t>radioaktivne snovi, za katere je izdelana Ocena ogroženosti ob jedrski in radiološki nesreči v Republiki Slovenij</w:t>
      </w:r>
      <w:r w:rsidR="00DC73E0" w:rsidRPr="00B62FBE">
        <w:rPr>
          <w:rFonts w:ascii="Arial" w:hAnsi="Arial" w:cs="Arial"/>
          <w:sz w:val="22"/>
          <w:szCs w:val="22"/>
          <w:lang w:val="sl-SI"/>
        </w:rPr>
        <w:t xml:space="preserve">i. </w:t>
      </w:r>
    </w:p>
    <w:p w14:paraId="6DB60038" w14:textId="77777777" w:rsidR="00A80E4A" w:rsidRPr="00B62FBE" w:rsidRDefault="00A80E4A" w:rsidP="001B75CF">
      <w:pPr>
        <w:jc w:val="both"/>
        <w:rPr>
          <w:rFonts w:ascii="Arial" w:hAnsi="Arial" w:cs="Arial"/>
          <w:sz w:val="22"/>
          <w:szCs w:val="22"/>
          <w:lang w:val="sl-SI"/>
        </w:rPr>
      </w:pPr>
    </w:p>
    <w:p w14:paraId="7A336238" w14:textId="5B5AA487"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Ocena ogroženosti za nesreče z nevarnimi snovmi obravnava možne nesreče v tistih industrijskih obratih v Sloveniji, kjer se ravna z večjimi količinami nevarnih snovi in ki v skladu z Uredbo o preprečevanju večjih nesreč in zmanjševanju njihovih posledic (Uradni list RS št. 22/16) (Uredba SEVESO) izpolnjujejo merila za razvrstitev med obrate večjega in manjšega tveganja za okolje</w:t>
      </w:r>
      <w:r w:rsidR="00F33871" w:rsidRPr="00B62FBE">
        <w:rPr>
          <w:rFonts w:ascii="Arial" w:hAnsi="Arial" w:cs="Arial"/>
          <w:sz w:val="22"/>
          <w:szCs w:val="22"/>
          <w:lang w:val="sl-SI"/>
        </w:rPr>
        <w:t xml:space="preserve"> in / ali</w:t>
      </w:r>
      <w:r w:rsidR="00DF3F63" w:rsidRPr="00B62FBE">
        <w:rPr>
          <w:rFonts w:ascii="Arial" w:hAnsi="Arial" w:cs="Arial"/>
          <w:sz w:val="22"/>
          <w:szCs w:val="22"/>
          <w:lang w:val="sl-SI"/>
        </w:rPr>
        <w:t xml:space="preserve"> med obrate s čezmejnim vplivom</w:t>
      </w:r>
      <w:r w:rsidRPr="00B62FBE">
        <w:rPr>
          <w:rFonts w:ascii="Arial" w:hAnsi="Arial" w:cs="Arial"/>
          <w:sz w:val="22"/>
          <w:szCs w:val="22"/>
          <w:lang w:val="sl-SI"/>
        </w:rPr>
        <w:t xml:space="preserve"> in</w:t>
      </w:r>
      <w:r w:rsidR="00F33871" w:rsidRPr="00B62FBE">
        <w:rPr>
          <w:rFonts w:ascii="Arial" w:hAnsi="Arial" w:cs="Arial"/>
          <w:sz w:val="22"/>
          <w:szCs w:val="22"/>
          <w:lang w:val="sl-SI"/>
        </w:rPr>
        <w:t xml:space="preserve"> med dejavnosti in naprave, ki</w:t>
      </w:r>
      <w:r w:rsidRPr="00B62FBE">
        <w:rPr>
          <w:rFonts w:ascii="Arial" w:hAnsi="Arial" w:cs="Arial"/>
          <w:sz w:val="22"/>
          <w:szCs w:val="22"/>
          <w:lang w:val="sl-SI"/>
        </w:rPr>
        <w:t xml:space="preserve"> v </w:t>
      </w:r>
      <w:r w:rsidRPr="00B62FBE">
        <w:rPr>
          <w:rFonts w:ascii="Arial" w:hAnsi="Arial" w:cs="Arial"/>
          <w:sz w:val="22"/>
          <w:szCs w:val="22"/>
          <w:lang w:val="sl-SI"/>
        </w:rPr>
        <w:lastRenderedPageBreak/>
        <w:t>skladu z Uredbo o vrsti dejavnosti in naprav, ki lahko povzročajo onesnaževanje okolja večjega obsega (Uradni list RS, št. 57/15), (Uredba IED), ki zajema področje energetike, proizvodnje in predelave kovin, nekovinsko in mineralno industrijo, kemično industrijo, ravnanje z odpadki in druge dejavnosti</w:t>
      </w:r>
      <w:r w:rsidR="00AC460F" w:rsidRPr="00B62FBE">
        <w:rPr>
          <w:rFonts w:ascii="Arial" w:hAnsi="Arial" w:cs="Arial"/>
          <w:sz w:val="22"/>
          <w:szCs w:val="22"/>
          <w:lang w:val="sl-SI"/>
        </w:rPr>
        <w:t xml:space="preserve"> (upoštevane so dejavnosti in naprave iz Priloge 1 Uredbe IED z izjemo tč. 2.1 – 2.5, 5.4 in 6.6</w:t>
      </w:r>
      <w:r w:rsidR="002F52E9" w:rsidRPr="00B62FBE">
        <w:rPr>
          <w:rFonts w:ascii="Arial" w:hAnsi="Arial" w:cs="Arial"/>
          <w:sz w:val="22"/>
          <w:szCs w:val="22"/>
          <w:lang w:val="sl-SI"/>
        </w:rPr>
        <w:t>)</w:t>
      </w:r>
      <w:r w:rsidR="00AC460F" w:rsidRPr="00B62FBE">
        <w:rPr>
          <w:rFonts w:ascii="Arial" w:hAnsi="Arial" w:cs="Arial"/>
          <w:sz w:val="22"/>
          <w:szCs w:val="22"/>
          <w:lang w:val="sl-SI"/>
        </w:rPr>
        <w:t>.</w:t>
      </w:r>
      <w:r w:rsidRPr="00B62FBE">
        <w:rPr>
          <w:rFonts w:ascii="Arial" w:hAnsi="Arial" w:cs="Arial"/>
          <w:sz w:val="22"/>
          <w:szCs w:val="22"/>
          <w:lang w:val="sl-SI"/>
        </w:rPr>
        <w:t xml:space="preserve"> </w:t>
      </w:r>
      <w:r w:rsidR="00A80E4A" w:rsidRPr="00B62FBE">
        <w:rPr>
          <w:rFonts w:ascii="Arial" w:hAnsi="Arial" w:cs="Arial"/>
          <w:sz w:val="22"/>
          <w:szCs w:val="22"/>
          <w:lang w:val="sl-SI"/>
        </w:rPr>
        <w:t>Obravna</w:t>
      </w:r>
      <w:r w:rsidR="00DC73E0" w:rsidRPr="00B62FBE">
        <w:rPr>
          <w:rFonts w:ascii="Arial" w:hAnsi="Arial" w:cs="Arial"/>
          <w:sz w:val="22"/>
          <w:szCs w:val="22"/>
          <w:lang w:val="sl-SI"/>
        </w:rPr>
        <w:t xml:space="preserve">va tudi nesreče pri </w:t>
      </w:r>
      <w:r w:rsidR="00D77A0B" w:rsidRPr="00B62FBE">
        <w:rPr>
          <w:rFonts w:ascii="Arial" w:hAnsi="Arial" w:cs="Arial"/>
          <w:sz w:val="22"/>
          <w:szCs w:val="22"/>
          <w:lang w:val="sl-SI"/>
        </w:rPr>
        <w:t>prevozu</w:t>
      </w:r>
      <w:r w:rsidR="00DC73E0" w:rsidRPr="00B62FBE">
        <w:rPr>
          <w:rFonts w:ascii="Arial" w:hAnsi="Arial" w:cs="Arial"/>
          <w:sz w:val="22"/>
          <w:szCs w:val="22"/>
          <w:lang w:val="sl-SI"/>
        </w:rPr>
        <w:t xml:space="preserve"> nevarnih snovi po železni</w:t>
      </w:r>
      <w:r w:rsidR="00CA22B9" w:rsidRPr="00B62FBE">
        <w:rPr>
          <w:rFonts w:ascii="Arial" w:hAnsi="Arial" w:cs="Arial"/>
          <w:sz w:val="22"/>
          <w:szCs w:val="22"/>
          <w:lang w:val="sl-SI"/>
        </w:rPr>
        <w:t>š</w:t>
      </w:r>
      <w:r w:rsidR="00DC73E0" w:rsidRPr="00B62FBE">
        <w:rPr>
          <w:rFonts w:ascii="Arial" w:hAnsi="Arial" w:cs="Arial"/>
          <w:sz w:val="22"/>
          <w:szCs w:val="22"/>
          <w:lang w:val="sl-SI"/>
        </w:rPr>
        <w:t xml:space="preserve">kih progah, po katerih se prevažajo nevarne snovi in </w:t>
      </w:r>
      <w:r w:rsidR="00D77A0B" w:rsidRPr="00B62FBE">
        <w:rPr>
          <w:rFonts w:ascii="Arial" w:hAnsi="Arial" w:cs="Arial"/>
          <w:sz w:val="22"/>
          <w:szCs w:val="22"/>
          <w:lang w:val="sl-SI"/>
        </w:rPr>
        <w:t>zračni prevoz</w:t>
      </w:r>
      <w:r w:rsidR="00F33871" w:rsidRPr="00B62FBE">
        <w:rPr>
          <w:rFonts w:ascii="Arial" w:hAnsi="Arial" w:cs="Arial"/>
          <w:sz w:val="22"/>
          <w:szCs w:val="22"/>
          <w:lang w:val="sl-SI"/>
        </w:rPr>
        <w:t xml:space="preserve"> </w:t>
      </w:r>
      <w:r w:rsidR="00842888" w:rsidRPr="00B62FBE">
        <w:rPr>
          <w:rFonts w:ascii="Arial" w:hAnsi="Arial" w:cs="Arial"/>
          <w:sz w:val="22"/>
          <w:szCs w:val="22"/>
          <w:lang w:val="sl-SI"/>
        </w:rPr>
        <w:t>(</w:t>
      </w:r>
      <w:r w:rsidR="00D77A0B" w:rsidRPr="00B62FBE">
        <w:rPr>
          <w:rFonts w:ascii="Arial" w:hAnsi="Arial" w:cs="Arial"/>
          <w:sz w:val="22"/>
          <w:szCs w:val="22"/>
          <w:lang w:val="sl-SI"/>
        </w:rPr>
        <w:t>kontrolirana območja - CTR)</w:t>
      </w:r>
      <w:r w:rsidR="00842888" w:rsidRPr="00B62FBE">
        <w:rPr>
          <w:rFonts w:ascii="Arial" w:hAnsi="Arial" w:cs="Arial"/>
          <w:sz w:val="22"/>
          <w:szCs w:val="22"/>
          <w:lang w:val="sl-SI"/>
        </w:rPr>
        <w:t xml:space="preserve"> </w:t>
      </w:r>
      <w:r w:rsidR="00DC73E0" w:rsidRPr="00B62FBE">
        <w:rPr>
          <w:rFonts w:ascii="Arial" w:hAnsi="Arial" w:cs="Arial"/>
          <w:sz w:val="22"/>
          <w:szCs w:val="22"/>
          <w:lang w:val="sl-SI"/>
        </w:rPr>
        <w:t xml:space="preserve">ter </w:t>
      </w:r>
      <w:r w:rsidR="00842888" w:rsidRPr="00B62FBE">
        <w:rPr>
          <w:rFonts w:ascii="Arial" w:hAnsi="Arial" w:cs="Arial"/>
          <w:sz w:val="22"/>
          <w:szCs w:val="22"/>
          <w:lang w:val="sl-SI"/>
        </w:rPr>
        <w:t>prevoze nevarnih snovi po cestah</w:t>
      </w:r>
      <w:r w:rsidR="00A80E4A" w:rsidRPr="00B62FBE">
        <w:rPr>
          <w:rFonts w:ascii="Arial" w:hAnsi="Arial" w:cs="Arial"/>
          <w:sz w:val="22"/>
          <w:szCs w:val="22"/>
          <w:lang w:val="sl-SI"/>
        </w:rPr>
        <w:t>.</w:t>
      </w:r>
    </w:p>
    <w:p w14:paraId="204C048B" w14:textId="77777777" w:rsidR="001B75CF" w:rsidRPr="00B62FBE" w:rsidRDefault="001B75CF" w:rsidP="001B75CF">
      <w:pPr>
        <w:jc w:val="both"/>
        <w:rPr>
          <w:rFonts w:ascii="Arial" w:hAnsi="Arial" w:cs="Arial"/>
          <w:sz w:val="22"/>
          <w:szCs w:val="22"/>
          <w:lang w:val="sl-SI"/>
        </w:rPr>
      </w:pPr>
    </w:p>
    <w:p w14:paraId="1F570843" w14:textId="77777777"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 xml:space="preserve">Analize večjih nesreč z nevarnimi snovmi, ki so </w:t>
      </w:r>
      <w:r w:rsidR="007A39DE" w:rsidRPr="00B62FBE">
        <w:rPr>
          <w:rFonts w:ascii="Arial" w:hAnsi="Arial" w:cs="Arial"/>
          <w:sz w:val="22"/>
          <w:szCs w:val="22"/>
          <w:lang w:val="sl-SI"/>
        </w:rPr>
        <w:t xml:space="preserve">se </w:t>
      </w:r>
      <w:r w:rsidRPr="00B62FBE">
        <w:rPr>
          <w:rFonts w:ascii="Arial" w:hAnsi="Arial" w:cs="Arial"/>
          <w:sz w:val="22"/>
          <w:szCs w:val="22"/>
          <w:lang w:val="sl-SI"/>
        </w:rPr>
        <w:t>zgodile v preteklosti, kažejo na podobne vzroke teh nesreč: gre za človeške, tehnične in organizacijske napake, po navadi pa je za nesrečo odločilna kombinacija človeških napak (napačno delovanje ali ne-delovanje zaposlenih)</w:t>
      </w:r>
      <w:r w:rsidR="007A39DE" w:rsidRPr="00B62FBE">
        <w:rPr>
          <w:rFonts w:ascii="Arial" w:hAnsi="Arial" w:cs="Arial"/>
          <w:sz w:val="22"/>
          <w:szCs w:val="22"/>
          <w:lang w:val="sl-SI"/>
        </w:rPr>
        <w:t>,</w:t>
      </w:r>
      <w:r w:rsidRPr="00B62FBE">
        <w:rPr>
          <w:rFonts w:ascii="Arial" w:hAnsi="Arial" w:cs="Arial"/>
          <w:sz w:val="22"/>
          <w:szCs w:val="22"/>
          <w:lang w:val="sl-SI"/>
        </w:rPr>
        <w:t xml:space="preserve"> z odpovedjo pravilnega delovanja procesne ali varnostne opreme. Večje nesreče z nevarnimi snovmi so lahko tudi posledica naravnih pojavov, kot je na primer požar, potres ali poplava ali udar strele, lahko pa so tudi posledica namernega človeškega dejanja. </w:t>
      </w:r>
    </w:p>
    <w:p w14:paraId="68E4BBEB" w14:textId="77777777" w:rsidR="001B75CF" w:rsidRPr="00B62FBE" w:rsidRDefault="001B75CF" w:rsidP="001B75CF">
      <w:pPr>
        <w:jc w:val="both"/>
        <w:rPr>
          <w:rFonts w:ascii="Arial" w:hAnsi="Arial" w:cs="Arial"/>
          <w:sz w:val="22"/>
          <w:szCs w:val="22"/>
          <w:highlight w:val="yellow"/>
          <w:lang w:val="sl-SI"/>
        </w:rPr>
      </w:pPr>
    </w:p>
    <w:p w14:paraId="2A0A0E73" w14:textId="77777777"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Odpoved varnega zadrževanja nevarnih snovi in njihov izpust ima zaradi lastnosti teh snovi kot so na primer vnetljivost, eksplozivnost in strupenost</w:t>
      </w:r>
      <w:r w:rsidR="007A39DE" w:rsidRPr="00B62FBE">
        <w:rPr>
          <w:rFonts w:ascii="Arial" w:hAnsi="Arial" w:cs="Arial"/>
          <w:sz w:val="22"/>
          <w:szCs w:val="22"/>
          <w:lang w:val="sl-SI"/>
        </w:rPr>
        <w:t>,</w:t>
      </w:r>
      <w:r w:rsidRPr="00B62FBE">
        <w:rPr>
          <w:rFonts w:ascii="Arial" w:hAnsi="Arial" w:cs="Arial"/>
          <w:sz w:val="22"/>
          <w:szCs w:val="22"/>
          <w:lang w:val="sl-SI"/>
        </w:rPr>
        <w:t xml:space="preserve"> potencial, posledico, da škodljivo vpliva na zdravje ljudi, da poškoduje in poruši stavbe, industrijske in infrastrukturne objekte ter da onesnaži okolje – zrak, tla ter površinske in podzemne vode. </w:t>
      </w:r>
    </w:p>
    <w:p w14:paraId="5ED910B7" w14:textId="77777777" w:rsidR="001B75CF" w:rsidRPr="00B62FBE" w:rsidRDefault="001B75CF" w:rsidP="001B75CF">
      <w:pPr>
        <w:jc w:val="both"/>
        <w:rPr>
          <w:rFonts w:ascii="Arial" w:hAnsi="Arial" w:cs="Arial"/>
          <w:sz w:val="22"/>
          <w:szCs w:val="22"/>
          <w:lang w:val="sl-SI"/>
        </w:rPr>
      </w:pPr>
    </w:p>
    <w:p w14:paraId="76E6D59F" w14:textId="66BCC36E" w:rsidR="00801DFB" w:rsidRPr="00B62FBE" w:rsidRDefault="00801DFB" w:rsidP="00801DFB">
      <w:pPr>
        <w:jc w:val="both"/>
        <w:rPr>
          <w:rFonts w:ascii="Arial" w:hAnsi="Arial" w:cs="Arial"/>
          <w:sz w:val="22"/>
          <w:szCs w:val="22"/>
          <w:lang w:val="sl-SI"/>
        </w:rPr>
      </w:pPr>
      <w:r w:rsidRPr="00B62FBE">
        <w:rPr>
          <w:rFonts w:ascii="Arial" w:hAnsi="Arial" w:cs="Arial"/>
          <w:sz w:val="22"/>
          <w:szCs w:val="22"/>
          <w:lang w:val="sl-SI"/>
        </w:rPr>
        <w:t>Analize preteklih nesreč z nevarnimi snovmi kažejo, da je verjetnost nesreče z nevarnimi snovmi majhna, če pa do nje pride, so posledice lahko zelo velike, zato je izjemnega pomena priprav</w:t>
      </w:r>
      <w:r w:rsidR="00883E19" w:rsidRPr="00B62FBE">
        <w:rPr>
          <w:rFonts w:ascii="Arial" w:hAnsi="Arial" w:cs="Arial"/>
          <w:sz w:val="22"/>
          <w:szCs w:val="22"/>
          <w:lang w:val="sl-SI"/>
        </w:rPr>
        <w:t>a ustreznih načrtov in uspo</w:t>
      </w:r>
      <w:r w:rsidR="00F67BD1" w:rsidRPr="00B62FBE">
        <w:rPr>
          <w:rFonts w:ascii="Arial" w:hAnsi="Arial" w:cs="Arial"/>
          <w:sz w:val="22"/>
          <w:szCs w:val="22"/>
          <w:lang w:val="sl-SI"/>
        </w:rPr>
        <w:t>so</w:t>
      </w:r>
      <w:r w:rsidR="00883E19" w:rsidRPr="00B62FBE">
        <w:rPr>
          <w:rFonts w:ascii="Arial" w:hAnsi="Arial" w:cs="Arial"/>
          <w:sz w:val="22"/>
          <w:szCs w:val="22"/>
          <w:lang w:val="sl-SI"/>
        </w:rPr>
        <w:t>bljenost vseh sil, ki so vklju</w:t>
      </w:r>
      <w:r w:rsidRPr="00B62FBE">
        <w:rPr>
          <w:rFonts w:ascii="Arial" w:hAnsi="Arial" w:cs="Arial"/>
          <w:sz w:val="22"/>
          <w:szCs w:val="22"/>
          <w:lang w:val="sl-SI"/>
        </w:rPr>
        <w:t xml:space="preserve">čene za varno in učinkovito reševanje, s čimer lahko ublažimo posledice take nesreče. </w:t>
      </w:r>
    </w:p>
    <w:p w14:paraId="1FAEF32F" w14:textId="77777777" w:rsidR="001B75CF" w:rsidRPr="00B62FBE" w:rsidRDefault="001B75CF" w:rsidP="001B75CF">
      <w:pPr>
        <w:jc w:val="both"/>
        <w:rPr>
          <w:rFonts w:ascii="Arial" w:hAnsi="Arial" w:cs="Arial"/>
          <w:sz w:val="22"/>
          <w:szCs w:val="22"/>
          <w:lang w:val="sl-SI"/>
        </w:rPr>
      </w:pPr>
    </w:p>
    <w:p w14:paraId="15B40CE5" w14:textId="77777777"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Ocena ogroženosti vključuje kriterije za razvrščanje občin in regij v razrede ogroženosti. Uporabljeni so za vseh 212 občin ter za vseh 13 regij.</w:t>
      </w:r>
    </w:p>
    <w:p w14:paraId="375F7739" w14:textId="77777777" w:rsidR="001B75CF" w:rsidRPr="00B62FBE" w:rsidRDefault="001B75CF" w:rsidP="001B75CF">
      <w:pPr>
        <w:jc w:val="both"/>
        <w:rPr>
          <w:rFonts w:ascii="Arial" w:hAnsi="Arial" w:cs="Arial"/>
          <w:sz w:val="22"/>
          <w:szCs w:val="22"/>
          <w:lang w:val="sl-SI"/>
        </w:rPr>
      </w:pPr>
    </w:p>
    <w:p w14:paraId="646D8ADD" w14:textId="123B364C"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Pri kriterijih za razvrščanje občin in regij glede ogroženosti ob nesreči z nevarnimi snovmi je uporabljena predpostavka, da območja, kjer so obrati večjega in manjšega tveganja za okolje</w:t>
      </w:r>
      <w:r w:rsidR="007A39DE" w:rsidRPr="00B62FBE">
        <w:rPr>
          <w:rFonts w:ascii="Arial" w:hAnsi="Arial" w:cs="Arial"/>
          <w:sz w:val="22"/>
          <w:szCs w:val="22"/>
          <w:lang w:val="sl-SI"/>
        </w:rPr>
        <w:t xml:space="preserve"> SEVESO</w:t>
      </w:r>
      <w:r w:rsidR="001F0AB5" w:rsidRPr="00B62FBE">
        <w:rPr>
          <w:rFonts w:ascii="Arial" w:hAnsi="Arial" w:cs="Arial"/>
          <w:sz w:val="22"/>
          <w:szCs w:val="22"/>
          <w:lang w:val="sl-SI"/>
        </w:rPr>
        <w:t xml:space="preserve"> veliki in mali</w:t>
      </w:r>
      <w:r w:rsidR="007A39DE" w:rsidRPr="00B62FBE">
        <w:rPr>
          <w:rFonts w:ascii="Arial" w:hAnsi="Arial" w:cs="Arial"/>
          <w:sz w:val="22"/>
          <w:szCs w:val="22"/>
          <w:lang w:val="sl-SI"/>
        </w:rPr>
        <w:t>)</w:t>
      </w:r>
      <w:r w:rsidR="001642EE" w:rsidRPr="00B62FBE">
        <w:rPr>
          <w:rFonts w:ascii="Arial" w:hAnsi="Arial" w:cs="Arial"/>
          <w:sz w:val="22"/>
          <w:szCs w:val="22"/>
          <w:lang w:val="sl-SI"/>
        </w:rPr>
        <w:t xml:space="preserve"> in/ali</w:t>
      </w:r>
      <w:r w:rsidR="00F33871" w:rsidRPr="00B62FBE">
        <w:rPr>
          <w:rFonts w:ascii="Arial" w:hAnsi="Arial" w:cs="Arial"/>
          <w:sz w:val="22"/>
          <w:szCs w:val="22"/>
          <w:lang w:val="sl-SI"/>
        </w:rPr>
        <w:t xml:space="preserve"> obrati s čezmejnim vplivom</w:t>
      </w:r>
      <w:r w:rsidRPr="00B62FBE">
        <w:rPr>
          <w:rFonts w:ascii="Arial" w:hAnsi="Arial" w:cs="Arial"/>
          <w:sz w:val="22"/>
          <w:szCs w:val="22"/>
          <w:lang w:val="sl-SI"/>
        </w:rPr>
        <w:t xml:space="preserve"> ter območja z dejavnosti in napravami, ki lahko povzročijo onesn</w:t>
      </w:r>
      <w:r w:rsidR="00842888" w:rsidRPr="00B62FBE">
        <w:rPr>
          <w:rFonts w:ascii="Arial" w:hAnsi="Arial" w:cs="Arial"/>
          <w:sz w:val="22"/>
          <w:szCs w:val="22"/>
          <w:lang w:val="sl-SI"/>
        </w:rPr>
        <w:t xml:space="preserve">aževanje okolja večjega obsega </w:t>
      </w:r>
      <w:r w:rsidR="007A39DE" w:rsidRPr="00B62FBE">
        <w:rPr>
          <w:rFonts w:ascii="Arial" w:hAnsi="Arial" w:cs="Arial"/>
          <w:sz w:val="22"/>
          <w:szCs w:val="22"/>
          <w:lang w:val="sl-SI"/>
        </w:rPr>
        <w:t>(IED)</w:t>
      </w:r>
      <w:r w:rsidR="00AC460F" w:rsidRPr="00B62FBE">
        <w:rPr>
          <w:rFonts w:ascii="Arial" w:hAnsi="Arial" w:cs="Arial"/>
          <w:sz w:val="22"/>
          <w:szCs w:val="22"/>
          <w:lang w:val="sl-SI"/>
        </w:rPr>
        <w:t xml:space="preserve"> (upoštevane so dejavnosti in naprave iz Priloge 1 Uredbe IED z izjemo tč. 2.1 – 2.5, 5.4 in 6.6)</w:t>
      </w:r>
      <w:r w:rsidR="007A39DE" w:rsidRPr="00B62FBE">
        <w:rPr>
          <w:rFonts w:ascii="Arial" w:hAnsi="Arial" w:cs="Arial"/>
          <w:sz w:val="22"/>
          <w:szCs w:val="22"/>
          <w:lang w:val="sl-SI"/>
        </w:rPr>
        <w:t xml:space="preserve"> </w:t>
      </w:r>
      <w:r w:rsidR="00842888" w:rsidRPr="00B62FBE">
        <w:rPr>
          <w:rFonts w:ascii="Arial" w:hAnsi="Arial" w:cs="Arial"/>
          <w:sz w:val="22"/>
          <w:szCs w:val="22"/>
          <w:lang w:val="sl-SI"/>
        </w:rPr>
        <w:t xml:space="preserve">ter območja z železniškimi progami, po katerih se prevažajo nevarne snovi in </w:t>
      </w:r>
      <w:r w:rsidR="00FB0B87" w:rsidRPr="00B62FBE">
        <w:rPr>
          <w:rFonts w:ascii="Arial" w:hAnsi="Arial" w:cs="Arial"/>
          <w:sz w:val="22"/>
          <w:szCs w:val="22"/>
          <w:lang w:val="sl-SI"/>
        </w:rPr>
        <w:t xml:space="preserve">kontrolirana </w:t>
      </w:r>
      <w:r w:rsidR="00842888" w:rsidRPr="00B62FBE">
        <w:rPr>
          <w:rFonts w:ascii="Arial" w:hAnsi="Arial" w:cs="Arial"/>
          <w:sz w:val="22"/>
          <w:szCs w:val="22"/>
          <w:lang w:val="sl-SI"/>
        </w:rPr>
        <w:t>območja</w:t>
      </w:r>
      <w:r w:rsidR="00FB0B87" w:rsidRPr="00B62FBE">
        <w:rPr>
          <w:rFonts w:ascii="Arial" w:hAnsi="Arial" w:cs="Arial"/>
          <w:sz w:val="22"/>
          <w:szCs w:val="22"/>
          <w:lang w:val="sl-SI"/>
        </w:rPr>
        <w:t xml:space="preserve"> </w:t>
      </w:r>
      <w:r w:rsidR="00DF3F63" w:rsidRPr="00B62FBE">
        <w:rPr>
          <w:rFonts w:ascii="Arial" w:hAnsi="Arial" w:cs="Arial"/>
          <w:sz w:val="22"/>
          <w:szCs w:val="22"/>
          <w:lang w:val="sl-SI"/>
        </w:rPr>
        <w:t>–</w:t>
      </w:r>
      <w:r w:rsidR="00842888" w:rsidRPr="00B62FBE">
        <w:rPr>
          <w:rFonts w:ascii="Arial" w:hAnsi="Arial" w:cs="Arial"/>
          <w:sz w:val="22"/>
          <w:szCs w:val="22"/>
          <w:lang w:val="sl-SI"/>
        </w:rPr>
        <w:t xml:space="preserve"> CTR</w:t>
      </w:r>
      <w:r w:rsidR="00DF3F63" w:rsidRPr="00B62FBE">
        <w:rPr>
          <w:rFonts w:ascii="Arial" w:hAnsi="Arial" w:cs="Arial"/>
          <w:sz w:val="22"/>
          <w:szCs w:val="22"/>
          <w:lang w:val="sl-SI"/>
        </w:rPr>
        <w:t xml:space="preserve">, </w:t>
      </w:r>
      <w:r w:rsidRPr="00B62FBE">
        <w:rPr>
          <w:rFonts w:ascii="Arial" w:hAnsi="Arial" w:cs="Arial"/>
          <w:sz w:val="22"/>
          <w:szCs w:val="22"/>
          <w:lang w:val="sl-SI"/>
        </w:rPr>
        <w:t>pomenijo večjo verjetnost, da pride zaradi nesreče z nevarnimi snovmi do potrebe za zaščito ljudi, živali in okolja na teh območjih in predpostavka, da pride zaradi nesreče z nevarnimi snovmi do žrtev ali večjega števila poškodovanih, prizadetih ljudi, živali in onesnaženja okolja.</w:t>
      </w:r>
    </w:p>
    <w:p w14:paraId="59753339" w14:textId="77777777" w:rsidR="00E05160" w:rsidRPr="00B62FBE" w:rsidRDefault="00E05160" w:rsidP="00A46717">
      <w:pPr>
        <w:jc w:val="both"/>
        <w:rPr>
          <w:rFonts w:ascii="Arial" w:hAnsi="Arial" w:cs="Arial"/>
          <w:sz w:val="22"/>
          <w:szCs w:val="22"/>
          <w:lang w:val="sl-SI"/>
        </w:rPr>
      </w:pPr>
    </w:p>
    <w:p w14:paraId="003B03FA" w14:textId="5071AB1B" w:rsidR="00E05160" w:rsidRPr="00B62FBE" w:rsidRDefault="00E05160" w:rsidP="00A46717">
      <w:pPr>
        <w:pStyle w:val="Telobesedila2"/>
        <w:jc w:val="both"/>
        <w:rPr>
          <w:rFonts w:ascii="Arial" w:hAnsi="Arial" w:cs="Arial"/>
          <w:sz w:val="22"/>
          <w:szCs w:val="22"/>
        </w:rPr>
      </w:pPr>
      <w:r w:rsidRPr="00B62FBE">
        <w:rPr>
          <w:rFonts w:ascii="Arial" w:hAnsi="Arial" w:cs="Arial"/>
          <w:sz w:val="22"/>
          <w:szCs w:val="22"/>
        </w:rPr>
        <w:t>V peti, najvišji razred ogroženosti ob nesreči z nevarnimi snovmi so se uvrstile občine</w:t>
      </w:r>
      <w:r w:rsidR="004B2393" w:rsidRPr="00B62FBE">
        <w:rPr>
          <w:rFonts w:ascii="Arial" w:hAnsi="Arial" w:cs="Arial"/>
          <w:sz w:val="22"/>
          <w:szCs w:val="22"/>
        </w:rPr>
        <w:t xml:space="preserve"> in </w:t>
      </w:r>
      <w:r w:rsidR="00A46717" w:rsidRPr="00B62FBE">
        <w:rPr>
          <w:rFonts w:ascii="Arial" w:hAnsi="Arial" w:cs="Arial"/>
          <w:sz w:val="22"/>
          <w:szCs w:val="22"/>
        </w:rPr>
        <w:t>regije</w:t>
      </w:r>
      <w:r w:rsidRPr="00B62FBE">
        <w:rPr>
          <w:rFonts w:ascii="Arial" w:hAnsi="Arial" w:cs="Arial"/>
          <w:sz w:val="22"/>
          <w:szCs w:val="22"/>
        </w:rPr>
        <w:t>, na območju katerih se nahajajo obrati večjega tveganja za okolje</w:t>
      </w:r>
      <w:r w:rsidR="001F0AB5" w:rsidRPr="00B62FBE">
        <w:rPr>
          <w:rFonts w:ascii="Arial" w:hAnsi="Arial" w:cs="Arial"/>
          <w:sz w:val="22"/>
          <w:szCs w:val="22"/>
        </w:rPr>
        <w:t xml:space="preserve"> (SEVESO veliki)</w:t>
      </w:r>
      <w:r w:rsidR="00F33871" w:rsidRPr="00B62FBE">
        <w:rPr>
          <w:rFonts w:ascii="Arial" w:hAnsi="Arial" w:cs="Arial"/>
          <w:sz w:val="22"/>
          <w:szCs w:val="22"/>
        </w:rPr>
        <w:t xml:space="preserve"> in /ali obrati s čezmejnimi vplivi.</w:t>
      </w:r>
      <w:r w:rsidRPr="00B62FBE">
        <w:rPr>
          <w:rFonts w:ascii="Arial" w:hAnsi="Arial" w:cs="Arial"/>
          <w:sz w:val="22"/>
          <w:szCs w:val="22"/>
        </w:rPr>
        <w:t xml:space="preserve"> V ta razred se je uvrstilo 24 občin. Vse obalne občine so zaradi velikih količin nevarnih snovi v </w:t>
      </w:r>
      <w:r w:rsidR="00FB0B87" w:rsidRPr="00B62FBE">
        <w:rPr>
          <w:rFonts w:ascii="Arial" w:hAnsi="Arial" w:cs="Arial"/>
          <w:sz w:val="22"/>
          <w:szCs w:val="22"/>
        </w:rPr>
        <w:t>koprskem pristanišču</w:t>
      </w:r>
      <w:r w:rsidRPr="00B62FBE">
        <w:rPr>
          <w:rFonts w:ascii="Arial" w:hAnsi="Arial" w:cs="Arial"/>
          <w:sz w:val="22"/>
          <w:szCs w:val="22"/>
        </w:rPr>
        <w:t xml:space="preserve"> in zaradi prevoza po morju </w:t>
      </w:r>
      <w:r w:rsidR="00DF3F63" w:rsidRPr="00B62FBE">
        <w:rPr>
          <w:rFonts w:ascii="Arial" w:hAnsi="Arial" w:cs="Arial"/>
          <w:sz w:val="22"/>
          <w:szCs w:val="22"/>
        </w:rPr>
        <w:t xml:space="preserve">prav tako </w:t>
      </w:r>
      <w:r w:rsidRPr="00B62FBE">
        <w:rPr>
          <w:rFonts w:ascii="Arial" w:hAnsi="Arial" w:cs="Arial"/>
          <w:sz w:val="22"/>
          <w:szCs w:val="22"/>
        </w:rPr>
        <w:t>uvrščene v peti razred ogroženosti.</w:t>
      </w:r>
    </w:p>
    <w:p w14:paraId="7314415E" w14:textId="77777777" w:rsidR="00A46717" w:rsidRPr="00B62FBE" w:rsidRDefault="00A46717" w:rsidP="00A46717">
      <w:pPr>
        <w:pStyle w:val="Telobesedila2"/>
        <w:jc w:val="both"/>
        <w:rPr>
          <w:rFonts w:ascii="Arial" w:hAnsi="Arial" w:cs="Arial"/>
          <w:sz w:val="22"/>
          <w:szCs w:val="22"/>
        </w:rPr>
      </w:pPr>
    </w:p>
    <w:p w14:paraId="4FB0F967" w14:textId="77777777" w:rsidR="00E05160" w:rsidRPr="00B62FBE" w:rsidRDefault="00E05160" w:rsidP="00E05160">
      <w:pPr>
        <w:pStyle w:val="Telobesedila2"/>
        <w:jc w:val="both"/>
        <w:rPr>
          <w:rFonts w:ascii="Arial" w:hAnsi="Arial" w:cs="Arial"/>
          <w:sz w:val="22"/>
          <w:szCs w:val="22"/>
        </w:rPr>
      </w:pPr>
      <w:r w:rsidRPr="00B62FBE">
        <w:rPr>
          <w:rFonts w:ascii="Arial" w:hAnsi="Arial" w:cs="Arial"/>
          <w:sz w:val="22"/>
          <w:szCs w:val="22"/>
        </w:rPr>
        <w:t>V četrti razred ogroženosti ob nesreči z nevarnimi snovmi so se uvrstile občine, na območju katerih se nahajajo obrati manjšega tveganja za okolje</w:t>
      </w:r>
      <w:r w:rsidR="001F0AB5" w:rsidRPr="00B62FBE">
        <w:rPr>
          <w:rFonts w:ascii="Arial" w:hAnsi="Arial" w:cs="Arial"/>
          <w:sz w:val="22"/>
          <w:szCs w:val="22"/>
        </w:rPr>
        <w:t xml:space="preserve"> (SEVESO mali)</w:t>
      </w:r>
      <w:r w:rsidRPr="00B62FBE">
        <w:rPr>
          <w:rFonts w:ascii="Arial" w:hAnsi="Arial" w:cs="Arial"/>
          <w:sz w:val="22"/>
          <w:szCs w:val="22"/>
        </w:rPr>
        <w:t xml:space="preserve"> in / ali kjer potekajo železniške proge, po katerih se prevažajo nevarne snovi. V ta razred se je uvrstilo </w:t>
      </w:r>
      <w:r w:rsidR="002F52E9" w:rsidRPr="00B62FBE">
        <w:rPr>
          <w:rFonts w:ascii="Arial" w:hAnsi="Arial" w:cs="Arial"/>
          <w:sz w:val="22"/>
          <w:szCs w:val="22"/>
        </w:rPr>
        <w:t>59</w:t>
      </w:r>
      <w:r w:rsidRPr="00B62FBE">
        <w:rPr>
          <w:rFonts w:ascii="Arial" w:hAnsi="Arial" w:cs="Arial"/>
          <w:sz w:val="22"/>
          <w:szCs w:val="22"/>
        </w:rPr>
        <w:t xml:space="preserve"> občin.</w:t>
      </w:r>
    </w:p>
    <w:p w14:paraId="535CBDE2" w14:textId="77777777" w:rsidR="00E05160" w:rsidRPr="00B62FBE" w:rsidRDefault="00E05160" w:rsidP="00E05160">
      <w:pPr>
        <w:pStyle w:val="Telobesedila2"/>
        <w:jc w:val="both"/>
        <w:rPr>
          <w:rFonts w:ascii="Arial" w:hAnsi="Arial" w:cs="Arial"/>
          <w:sz w:val="22"/>
          <w:szCs w:val="22"/>
        </w:rPr>
      </w:pPr>
    </w:p>
    <w:p w14:paraId="27ED5C4C" w14:textId="3540C341" w:rsidR="00E05160" w:rsidRPr="00B62FBE" w:rsidRDefault="00E05160" w:rsidP="00E05160">
      <w:pPr>
        <w:pStyle w:val="Telobesedila2"/>
        <w:jc w:val="both"/>
        <w:rPr>
          <w:rFonts w:ascii="Arial" w:hAnsi="Arial" w:cs="Arial"/>
          <w:sz w:val="22"/>
          <w:szCs w:val="22"/>
        </w:rPr>
      </w:pPr>
      <w:r w:rsidRPr="00B62FBE">
        <w:rPr>
          <w:rFonts w:ascii="Arial" w:hAnsi="Arial" w:cs="Arial"/>
          <w:sz w:val="22"/>
          <w:szCs w:val="22"/>
        </w:rPr>
        <w:t>V tretji razred ogroženosti ob nesreči z nevarnimi snovmi so se uvrstile občine, na območju katerih se izvajajo dejavnosti in nahajajo naprave, ki lahko povzročajo onesnaževanje okolja večjega obsega</w:t>
      </w:r>
      <w:r w:rsidR="00F30BF0" w:rsidRPr="00B62FBE">
        <w:rPr>
          <w:rFonts w:ascii="Arial" w:hAnsi="Arial" w:cs="Arial"/>
          <w:sz w:val="22"/>
          <w:szCs w:val="22"/>
        </w:rPr>
        <w:t xml:space="preserve"> (IED)</w:t>
      </w:r>
      <w:r w:rsidR="00AC460F" w:rsidRPr="00B62FBE">
        <w:rPr>
          <w:rFonts w:ascii="Arial" w:hAnsi="Arial" w:cs="Arial"/>
          <w:sz w:val="22"/>
          <w:szCs w:val="22"/>
        </w:rPr>
        <w:t xml:space="preserve"> (upoštevane so dejavnosti in naprave iz Priloge 1 Uredbe IED z izjemo tč. 2.1 – 2.5, 5.4 in 6.6)</w:t>
      </w:r>
      <w:r w:rsidRPr="00B62FBE">
        <w:rPr>
          <w:rFonts w:ascii="Arial" w:hAnsi="Arial" w:cs="Arial"/>
          <w:sz w:val="22"/>
          <w:szCs w:val="22"/>
        </w:rPr>
        <w:t xml:space="preserve"> in / ali</w:t>
      </w:r>
      <w:r w:rsidR="00F30BF0" w:rsidRPr="00B62FBE">
        <w:rPr>
          <w:rFonts w:ascii="Arial" w:hAnsi="Arial" w:cs="Arial"/>
          <w:sz w:val="22"/>
          <w:szCs w:val="22"/>
        </w:rPr>
        <w:t xml:space="preserve"> občine</w:t>
      </w:r>
      <w:r w:rsidRPr="00B62FBE">
        <w:rPr>
          <w:rFonts w:ascii="Arial" w:hAnsi="Arial" w:cs="Arial"/>
          <w:sz w:val="22"/>
          <w:szCs w:val="22"/>
        </w:rPr>
        <w:t xml:space="preserve">, ki so znotraj </w:t>
      </w:r>
      <w:r w:rsidR="00FB0B87" w:rsidRPr="00B62FBE">
        <w:rPr>
          <w:rFonts w:ascii="Arial" w:hAnsi="Arial" w:cs="Arial"/>
          <w:sz w:val="22"/>
          <w:szCs w:val="22"/>
        </w:rPr>
        <w:t xml:space="preserve">kontroliranih območij - </w:t>
      </w:r>
      <w:r w:rsidRPr="00B62FBE">
        <w:rPr>
          <w:rFonts w:ascii="Arial" w:hAnsi="Arial" w:cs="Arial"/>
          <w:sz w:val="22"/>
          <w:szCs w:val="22"/>
        </w:rPr>
        <w:t xml:space="preserve">CTR. V ta razred se je uvrstilo </w:t>
      </w:r>
      <w:r w:rsidR="002F52E9" w:rsidRPr="00B62FBE">
        <w:rPr>
          <w:rFonts w:ascii="Arial" w:hAnsi="Arial" w:cs="Arial"/>
          <w:sz w:val="22"/>
          <w:szCs w:val="22"/>
        </w:rPr>
        <w:t>3</w:t>
      </w:r>
      <w:r w:rsidR="00545A82" w:rsidRPr="00B62FBE">
        <w:rPr>
          <w:rFonts w:ascii="Arial" w:hAnsi="Arial" w:cs="Arial"/>
          <w:sz w:val="22"/>
          <w:szCs w:val="22"/>
        </w:rPr>
        <w:t>6</w:t>
      </w:r>
      <w:r w:rsidRPr="00B62FBE">
        <w:rPr>
          <w:rFonts w:ascii="Arial" w:hAnsi="Arial" w:cs="Arial"/>
          <w:sz w:val="22"/>
          <w:szCs w:val="22"/>
        </w:rPr>
        <w:t xml:space="preserve"> občin.</w:t>
      </w:r>
    </w:p>
    <w:p w14:paraId="57FA973D" w14:textId="77777777" w:rsidR="00E05160" w:rsidRPr="00B62FBE" w:rsidRDefault="00E05160" w:rsidP="00E05160">
      <w:pPr>
        <w:pStyle w:val="Telobesedila2"/>
        <w:jc w:val="both"/>
        <w:rPr>
          <w:rFonts w:ascii="Arial" w:hAnsi="Arial" w:cs="Arial"/>
          <w:sz w:val="22"/>
          <w:szCs w:val="22"/>
        </w:rPr>
      </w:pPr>
    </w:p>
    <w:p w14:paraId="4388F1E0" w14:textId="1D1E9ADC" w:rsidR="001B75CF" w:rsidRPr="00B62FBE" w:rsidRDefault="001B75CF" w:rsidP="001B75CF">
      <w:pPr>
        <w:pStyle w:val="Telobesedila2"/>
        <w:jc w:val="both"/>
        <w:rPr>
          <w:rFonts w:ascii="Arial" w:hAnsi="Arial" w:cs="Arial"/>
          <w:sz w:val="22"/>
          <w:szCs w:val="22"/>
        </w:rPr>
      </w:pPr>
      <w:r w:rsidRPr="00B62FBE">
        <w:rPr>
          <w:rFonts w:ascii="Arial" w:hAnsi="Arial" w:cs="Arial"/>
          <w:sz w:val="22"/>
          <w:szCs w:val="22"/>
        </w:rPr>
        <w:lastRenderedPageBreak/>
        <w:t>Na področju ostalih občin ni obratov večjega tveganja za okolje, obr</w:t>
      </w:r>
      <w:r w:rsidR="00842888" w:rsidRPr="00B62FBE">
        <w:rPr>
          <w:rFonts w:ascii="Arial" w:hAnsi="Arial" w:cs="Arial"/>
          <w:sz w:val="22"/>
          <w:szCs w:val="22"/>
        </w:rPr>
        <w:t>atov manjšega tveganja za okolje</w:t>
      </w:r>
      <w:r w:rsidR="00F30BF0" w:rsidRPr="00B62FBE">
        <w:rPr>
          <w:rFonts w:ascii="Arial" w:hAnsi="Arial" w:cs="Arial"/>
          <w:sz w:val="22"/>
          <w:szCs w:val="22"/>
        </w:rPr>
        <w:t xml:space="preserve"> (SEVESO veliki in mali)</w:t>
      </w:r>
      <w:r w:rsidR="00842888" w:rsidRPr="00B62FBE">
        <w:rPr>
          <w:rFonts w:ascii="Arial" w:hAnsi="Arial" w:cs="Arial"/>
          <w:sz w:val="22"/>
          <w:szCs w:val="22"/>
        </w:rPr>
        <w:t xml:space="preserve">, </w:t>
      </w:r>
      <w:r w:rsidRPr="00B62FBE">
        <w:rPr>
          <w:rFonts w:ascii="Arial" w:hAnsi="Arial" w:cs="Arial"/>
          <w:sz w:val="22"/>
          <w:szCs w:val="22"/>
        </w:rPr>
        <w:t>območij z dejavnostmi in napravami, ki lahko povzročajo onesnaževanje okolja večjega obsega</w:t>
      </w:r>
      <w:r w:rsidR="00F30BF0" w:rsidRPr="00B62FBE">
        <w:rPr>
          <w:rFonts w:ascii="Arial" w:hAnsi="Arial" w:cs="Arial"/>
          <w:sz w:val="22"/>
          <w:szCs w:val="22"/>
        </w:rPr>
        <w:t xml:space="preserve"> (IED)</w:t>
      </w:r>
      <w:r w:rsidR="00AC460F" w:rsidRPr="00B62FBE">
        <w:rPr>
          <w:rFonts w:ascii="Arial" w:hAnsi="Arial" w:cs="Arial"/>
          <w:sz w:val="22"/>
          <w:szCs w:val="22"/>
        </w:rPr>
        <w:t xml:space="preserve"> (upoštevane so dejavnosti in naprave iz Priloge 1 Uredbe IED z izjemo tč. 2.1 – 2.5, 5.4 in 6.6),</w:t>
      </w:r>
      <w:r w:rsidR="00842888" w:rsidRPr="00B62FBE">
        <w:rPr>
          <w:rFonts w:ascii="Arial" w:hAnsi="Arial" w:cs="Arial"/>
          <w:sz w:val="22"/>
          <w:szCs w:val="22"/>
        </w:rPr>
        <w:t xml:space="preserve"> železniških prog, po katerih se prevažajo nevarne snovi in</w:t>
      </w:r>
      <w:r w:rsidR="00CA22B9" w:rsidRPr="00B62FBE">
        <w:rPr>
          <w:rFonts w:ascii="Arial" w:hAnsi="Arial" w:cs="Arial"/>
          <w:sz w:val="22"/>
          <w:szCs w:val="22"/>
        </w:rPr>
        <w:t xml:space="preserve"> </w:t>
      </w:r>
      <w:r w:rsidR="00FB0B87" w:rsidRPr="00B62FBE">
        <w:rPr>
          <w:rFonts w:ascii="Arial" w:hAnsi="Arial" w:cs="Arial"/>
          <w:sz w:val="22"/>
          <w:szCs w:val="22"/>
        </w:rPr>
        <w:t>kontroliranih območij -</w:t>
      </w:r>
      <w:r w:rsidR="00842888" w:rsidRPr="00B62FBE">
        <w:rPr>
          <w:rFonts w:ascii="Arial" w:hAnsi="Arial" w:cs="Arial"/>
          <w:sz w:val="22"/>
          <w:szCs w:val="22"/>
        </w:rPr>
        <w:t xml:space="preserve"> CTR</w:t>
      </w:r>
      <w:r w:rsidRPr="00B62FBE">
        <w:rPr>
          <w:rFonts w:ascii="Arial" w:hAnsi="Arial" w:cs="Arial"/>
          <w:sz w:val="22"/>
          <w:szCs w:val="22"/>
        </w:rPr>
        <w:t>.</w:t>
      </w:r>
      <w:r w:rsidR="00BE0D26" w:rsidRPr="00B62FBE">
        <w:rPr>
          <w:rFonts w:ascii="Arial" w:hAnsi="Arial" w:cs="Arial"/>
          <w:sz w:val="22"/>
          <w:szCs w:val="22"/>
        </w:rPr>
        <w:t xml:space="preserve"> Te občine so se zaradi </w:t>
      </w:r>
      <w:r w:rsidR="00FB0B87" w:rsidRPr="00B62FBE">
        <w:rPr>
          <w:rFonts w:ascii="Arial" w:hAnsi="Arial" w:cs="Arial"/>
          <w:sz w:val="22"/>
          <w:szCs w:val="22"/>
        </w:rPr>
        <w:t>prevoza</w:t>
      </w:r>
      <w:r w:rsidR="00BE0D26" w:rsidRPr="00B62FBE">
        <w:rPr>
          <w:rFonts w:ascii="Arial" w:hAnsi="Arial" w:cs="Arial"/>
          <w:sz w:val="22"/>
          <w:szCs w:val="22"/>
        </w:rPr>
        <w:t xml:space="preserve"> nevarnih snovi po cestah in </w:t>
      </w:r>
      <w:r w:rsidR="00FB0B87" w:rsidRPr="00B62FBE">
        <w:rPr>
          <w:rFonts w:ascii="Arial" w:hAnsi="Arial" w:cs="Arial"/>
          <w:sz w:val="22"/>
          <w:szCs w:val="22"/>
        </w:rPr>
        <w:t>v letalstvu</w:t>
      </w:r>
      <w:r w:rsidR="00BE0D26" w:rsidRPr="00B62FBE">
        <w:rPr>
          <w:rFonts w:ascii="Arial" w:hAnsi="Arial" w:cs="Arial"/>
          <w:sz w:val="22"/>
          <w:szCs w:val="22"/>
        </w:rPr>
        <w:t xml:space="preserve"> uvrstile v drugi razred ogroženosti.</w:t>
      </w:r>
    </w:p>
    <w:p w14:paraId="77B3FBBC" w14:textId="77777777" w:rsidR="001B75CF" w:rsidRPr="00B62FBE" w:rsidRDefault="001B75CF" w:rsidP="001B75CF">
      <w:pPr>
        <w:jc w:val="both"/>
        <w:rPr>
          <w:rFonts w:ascii="Arial" w:hAnsi="Arial" w:cs="Arial"/>
          <w:sz w:val="22"/>
          <w:szCs w:val="22"/>
          <w:lang w:val="sl-SI"/>
        </w:rPr>
      </w:pPr>
    </w:p>
    <w:p w14:paraId="4ECD4193" w14:textId="7EAE927E"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Regije so se uvrstile v peti razred ogroženosti, razen Severnoprimorske, Dolenjske in Posavske regije, ki s</w:t>
      </w:r>
      <w:r w:rsidR="00A46717" w:rsidRPr="00B62FBE">
        <w:rPr>
          <w:rFonts w:ascii="Arial" w:hAnsi="Arial" w:cs="Arial"/>
          <w:sz w:val="22"/>
          <w:szCs w:val="22"/>
          <w:lang w:val="sl-SI"/>
        </w:rPr>
        <w:t>o</w:t>
      </w:r>
      <w:r w:rsidRPr="00B62FBE">
        <w:rPr>
          <w:rFonts w:ascii="Arial" w:hAnsi="Arial" w:cs="Arial"/>
          <w:sz w:val="22"/>
          <w:szCs w:val="22"/>
          <w:lang w:val="sl-SI"/>
        </w:rPr>
        <w:t xml:space="preserve"> uvrščen</w:t>
      </w:r>
      <w:r w:rsidR="00A46717" w:rsidRPr="00B62FBE">
        <w:rPr>
          <w:rFonts w:ascii="Arial" w:hAnsi="Arial" w:cs="Arial"/>
          <w:sz w:val="22"/>
          <w:szCs w:val="22"/>
          <w:lang w:val="sl-SI"/>
        </w:rPr>
        <w:t>e</w:t>
      </w:r>
      <w:r w:rsidRPr="00B62FBE">
        <w:rPr>
          <w:rFonts w:ascii="Arial" w:hAnsi="Arial" w:cs="Arial"/>
          <w:sz w:val="22"/>
          <w:szCs w:val="22"/>
          <w:lang w:val="sl-SI"/>
        </w:rPr>
        <w:t xml:space="preserve"> v četrti razred ogroženosti.</w:t>
      </w:r>
    </w:p>
    <w:p w14:paraId="33597BFF" w14:textId="77777777" w:rsidR="00A46717" w:rsidRPr="00B62FBE" w:rsidRDefault="00A46717" w:rsidP="001B75CF">
      <w:pPr>
        <w:jc w:val="both"/>
        <w:rPr>
          <w:rFonts w:ascii="Arial" w:hAnsi="Arial" w:cs="Arial"/>
          <w:sz w:val="22"/>
          <w:szCs w:val="22"/>
          <w:lang w:val="sl-SI"/>
        </w:rPr>
      </w:pPr>
    </w:p>
    <w:p w14:paraId="0AF6A614" w14:textId="32C81485" w:rsidR="00A46717" w:rsidRPr="00B62FBE" w:rsidRDefault="00A46717" w:rsidP="00A46717">
      <w:pPr>
        <w:pStyle w:val="Telobesedila2"/>
        <w:jc w:val="both"/>
        <w:rPr>
          <w:rFonts w:ascii="Arial" w:hAnsi="Arial" w:cs="Arial"/>
          <w:sz w:val="22"/>
          <w:szCs w:val="22"/>
        </w:rPr>
      </w:pPr>
      <w:r w:rsidRPr="00B62FBE">
        <w:rPr>
          <w:rFonts w:ascii="Arial" w:hAnsi="Arial" w:cs="Arial"/>
          <w:sz w:val="22"/>
          <w:szCs w:val="22"/>
        </w:rPr>
        <w:t xml:space="preserve">Obveznosti občin in regij z naslova </w:t>
      </w:r>
      <w:r w:rsidR="00452F37" w:rsidRPr="00B62FBE">
        <w:rPr>
          <w:rFonts w:ascii="Arial" w:hAnsi="Arial" w:cs="Arial"/>
          <w:sz w:val="22"/>
          <w:szCs w:val="22"/>
        </w:rPr>
        <w:t>izdelave načrtov zaščite in reševanja</w:t>
      </w:r>
      <w:r w:rsidRPr="00B62FBE">
        <w:rPr>
          <w:rFonts w:ascii="Arial" w:hAnsi="Arial" w:cs="Arial"/>
          <w:sz w:val="22"/>
          <w:szCs w:val="22"/>
        </w:rPr>
        <w:t xml:space="preserve"> ob nesreči z nevarnimi snovmi </w:t>
      </w:r>
      <w:r w:rsidR="00452F37" w:rsidRPr="00B62FBE">
        <w:rPr>
          <w:rFonts w:ascii="Arial" w:hAnsi="Arial" w:cs="Arial"/>
          <w:sz w:val="22"/>
          <w:szCs w:val="22"/>
        </w:rPr>
        <w:t xml:space="preserve">(v nadaljevanju: načrtov ZIR) </w:t>
      </w:r>
      <w:r w:rsidR="00CD6086" w:rsidRPr="00B62FBE">
        <w:rPr>
          <w:rFonts w:ascii="Arial" w:hAnsi="Arial" w:cs="Arial"/>
          <w:sz w:val="22"/>
          <w:szCs w:val="22"/>
        </w:rPr>
        <w:t>so razvidne iz ocen ogroženosti organizacij</w:t>
      </w:r>
      <w:r w:rsidRPr="00B62FBE">
        <w:rPr>
          <w:rFonts w:ascii="Arial" w:hAnsi="Arial" w:cs="Arial"/>
          <w:sz w:val="22"/>
          <w:szCs w:val="22"/>
        </w:rPr>
        <w:t>.</w:t>
      </w:r>
      <w:r w:rsidR="00CD6086" w:rsidRPr="00B62FBE">
        <w:rPr>
          <w:rFonts w:ascii="Arial" w:hAnsi="Arial" w:cs="Arial"/>
          <w:sz w:val="22"/>
          <w:szCs w:val="22"/>
        </w:rPr>
        <w:t xml:space="preserve"> Obveznost izdelave načrtov </w:t>
      </w:r>
      <w:r w:rsidR="00452F37" w:rsidRPr="00B62FBE">
        <w:rPr>
          <w:rFonts w:ascii="Arial" w:hAnsi="Arial" w:cs="Arial"/>
          <w:sz w:val="22"/>
          <w:szCs w:val="22"/>
        </w:rPr>
        <w:t>ZIR</w:t>
      </w:r>
      <w:r w:rsidR="00CD6086" w:rsidRPr="00B62FBE">
        <w:rPr>
          <w:rFonts w:ascii="Arial" w:hAnsi="Arial" w:cs="Arial"/>
          <w:sz w:val="22"/>
          <w:szCs w:val="22"/>
        </w:rPr>
        <w:t xml:space="preserve"> občin so določene z Uredbo</w:t>
      </w:r>
      <w:r w:rsidR="007450A8" w:rsidRPr="00B62FBE">
        <w:rPr>
          <w:rFonts w:ascii="Arial" w:hAnsi="Arial" w:cs="Arial"/>
          <w:sz w:val="22"/>
          <w:szCs w:val="22"/>
        </w:rPr>
        <w:t xml:space="preserve"> o vsebini in izdelavi načrtov zaščite in reševanja (Uradni list RS, št. 24/12, 78/16 in 26/19), ki določa izdelavo načrtov </w:t>
      </w:r>
      <w:r w:rsidR="00452F37" w:rsidRPr="00B62FBE">
        <w:rPr>
          <w:rFonts w:ascii="Arial" w:hAnsi="Arial" w:cs="Arial"/>
          <w:sz w:val="22"/>
          <w:szCs w:val="22"/>
        </w:rPr>
        <w:t xml:space="preserve">ZIR </w:t>
      </w:r>
      <w:r w:rsidR="007450A8" w:rsidRPr="00B62FBE">
        <w:rPr>
          <w:rFonts w:ascii="Arial" w:hAnsi="Arial" w:cs="Arial"/>
          <w:sz w:val="22"/>
          <w:szCs w:val="22"/>
        </w:rPr>
        <w:t>za občine, znotraj katerih so obrati večjega tveganja za okolje (SEVESO veliki). Tudi iz ocene ogroženosti izhajajo obveznosti izdelav</w:t>
      </w:r>
      <w:r w:rsidR="001C100A" w:rsidRPr="00B62FBE">
        <w:rPr>
          <w:rFonts w:ascii="Arial" w:hAnsi="Arial" w:cs="Arial"/>
          <w:sz w:val="22"/>
          <w:szCs w:val="22"/>
        </w:rPr>
        <w:t>e</w:t>
      </w:r>
      <w:r w:rsidR="007450A8" w:rsidRPr="00B62FBE">
        <w:rPr>
          <w:rFonts w:ascii="Arial" w:hAnsi="Arial" w:cs="Arial"/>
          <w:sz w:val="22"/>
          <w:szCs w:val="22"/>
        </w:rPr>
        <w:t xml:space="preserve"> </w:t>
      </w:r>
      <w:r w:rsidR="001C100A" w:rsidRPr="00B62FBE">
        <w:rPr>
          <w:rFonts w:ascii="Arial" w:hAnsi="Arial" w:cs="Arial"/>
          <w:sz w:val="22"/>
          <w:szCs w:val="22"/>
        </w:rPr>
        <w:t xml:space="preserve">načrtov </w:t>
      </w:r>
      <w:r w:rsidR="00452F37" w:rsidRPr="00B62FBE">
        <w:rPr>
          <w:rFonts w:ascii="Arial" w:hAnsi="Arial" w:cs="Arial"/>
          <w:sz w:val="22"/>
          <w:szCs w:val="22"/>
        </w:rPr>
        <w:t>ZIR</w:t>
      </w:r>
      <w:r w:rsidR="007450A8" w:rsidRPr="00B62FBE">
        <w:rPr>
          <w:rFonts w:ascii="Arial" w:hAnsi="Arial" w:cs="Arial"/>
          <w:sz w:val="22"/>
          <w:szCs w:val="22"/>
        </w:rPr>
        <w:t xml:space="preserve"> </w:t>
      </w:r>
      <w:r w:rsidR="001C100A" w:rsidRPr="00B62FBE">
        <w:rPr>
          <w:rFonts w:ascii="Arial" w:hAnsi="Arial" w:cs="Arial"/>
          <w:sz w:val="22"/>
          <w:szCs w:val="22"/>
        </w:rPr>
        <w:t xml:space="preserve">za občine, </w:t>
      </w:r>
      <w:r w:rsidR="007450A8" w:rsidRPr="00B62FBE">
        <w:rPr>
          <w:rFonts w:ascii="Arial" w:hAnsi="Arial" w:cs="Arial"/>
          <w:sz w:val="22"/>
          <w:szCs w:val="22"/>
        </w:rPr>
        <w:t>znotraj katerih so obrati večjega tveganja za okolje (SEVESO veliki) in posledično</w:t>
      </w:r>
      <w:r w:rsidR="001C100A" w:rsidRPr="00B62FBE">
        <w:rPr>
          <w:rFonts w:ascii="Arial" w:hAnsi="Arial" w:cs="Arial"/>
          <w:sz w:val="22"/>
          <w:szCs w:val="22"/>
        </w:rPr>
        <w:t xml:space="preserve"> za</w:t>
      </w:r>
      <w:r w:rsidR="007450A8" w:rsidRPr="00B62FBE">
        <w:rPr>
          <w:rFonts w:ascii="Arial" w:hAnsi="Arial" w:cs="Arial"/>
          <w:sz w:val="22"/>
          <w:szCs w:val="22"/>
        </w:rPr>
        <w:t xml:space="preserve"> regij</w:t>
      </w:r>
      <w:r w:rsidR="001C100A" w:rsidRPr="00B62FBE">
        <w:rPr>
          <w:rFonts w:ascii="Arial" w:hAnsi="Arial" w:cs="Arial"/>
          <w:sz w:val="22"/>
          <w:szCs w:val="22"/>
        </w:rPr>
        <w:t>e</w:t>
      </w:r>
      <w:r w:rsidR="007450A8" w:rsidRPr="00B62FBE">
        <w:rPr>
          <w:rFonts w:ascii="Arial" w:hAnsi="Arial" w:cs="Arial"/>
          <w:sz w:val="22"/>
          <w:szCs w:val="22"/>
        </w:rPr>
        <w:t xml:space="preserve"> ter dodatno obveznosti občin</w:t>
      </w:r>
      <w:r w:rsidR="001C100A" w:rsidRPr="00B62FBE">
        <w:rPr>
          <w:rFonts w:ascii="Arial" w:hAnsi="Arial" w:cs="Arial"/>
          <w:sz w:val="22"/>
          <w:szCs w:val="22"/>
        </w:rPr>
        <w:t xml:space="preserve"> in regij</w:t>
      </w:r>
      <w:r w:rsidR="007450A8" w:rsidRPr="00B62FBE">
        <w:rPr>
          <w:rFonts w:ascii="Arial" w:hAnsi="Arial" w:cs="Arial"/>
          <w:sz w:val="22"/>
          <w:szCs w:val="22"/>
        </w:rPr>
        <w:t xml:space="preserve">, znotraj katerih so obrati manjšega tveganja za okolje </w:t>
      </w:r>
      <w:r w:rsidR="001C100A" w:rsidRPr="00B62FBE">
        <w:rPr>
          <w:rFonts w:ascii="Arial" w:hAnsi="Arial" w:cs="Arial"/>
          <w:sz w:val="22"/>
          <w:szCs w:val="22"/>
        </w:rPr>
        <w:t xml:space="preserve">(SEVESO mali) </w:t>
      </w:r>
      <w:r w:rsidR="007450A8" w:rsidRPr="00B62FBE">
        <w:rPr>
          <w:rFonts w:ascii="Arial" w:hAnsi="Arial" w:cs="Arial"/>
          <w:sz w:val="22"/>
          <w:szCs w:val="22"/>
        </w:rPr>
        <w:t xml:space="preserve">in / ali železniške proge, po katerih se prevažajo nevarne snovi. Predlog je, da te občine in regije izdelajo dele načrtov </w:t>
      </w:r>
      <w:r w:rsidR="00452F37" w:rsidRPr="00B62FBE">
        <w:rPr>
          <w:rFonts w:ascii="Arial" w:hAnsi="Arial" w:cs="Arial"/>
          <w:sz w:val="22"/>
          <w:szCs w:val="22"/>
        </w:rPr>
        <w:t>ZIR</w:t>
      </w:r>
      <w:r w:rsidR="00E67451" w:rsidRPr="00B62FBE">
        <w:rPr>
          <w:rFonts w:ascii="Arial" w:hAnsi="Arial" w:cs="Arial"/>
          <w:sz w:val="22"/>
          <w:szCs w:val="22"/>
        </w:rPr>
        <w:t xml:space="preserve">, </w:t>
      </w:r>
      <w:r w:rsidR="007450A8" w:rsidRPr="00B62FBE">
        <w:rPr>
          <w:rFonts w:ascii="Arial" w:hAnsi="Arial" w:cs="Arial"/>
          <w:sz w:val="22"/>
          <w:szCs w:val="22"/>
        </w:rPr>
        <w:t xml:space="preserve">priporočljiva pa je izdelava celotnih načrtov </w:t>
      </w:r>
      <w:r w:rsidR="00452F37" w:rsidRPr="00B62FBE">
        <w:rPr>
          <w:rFonts w:ascii="Arial" w:hAnsi="Arial" w:cs="Arial"/>
          <w:sz w:val="22"/>
          <w:szCs w:val="22"/>
        </w:rPr>
        <w:t>ZIR</w:t>
      </w:r>
      <w:r w:rsidR="007450A8" w:rsidRPr="00B62FBE">
        <w:rPr>
          <w:rFonts w:ascii="Arial" w:hAnsi="Arial" w:cs="Arial"/>
          <w:sz w:val="22"/>
          <w:szCs w:val="22"/>
        </w:rPr>
        <w:t xml:space="preserve">. </w:t>
      </w:r>
      <w:r w:rsidR="001C100A" w:rsidRPr="00B62FBE">
        <w:rPr>
          <w:rFonts w:ascii="Arial" w:hAnsi="Arial" w:cs="Arial"/>
          <w:sz w:val="22"/>
          <w:szCs w:val="22"/>
        </w:rPr>
        <w:t>Nadalje iz ocene ogroženosti izhajajo obveznost</w:t>
      </w:r>
      <w:r w:rsidR="00E67451" w:rsidRPr="00B62FBE">
        <w:rPr>
          <w:rFonts w:ascii="Arial" w:hAnsi="Arial" w:cs="Arial"/>
          <w:sz w:val="22"/>
          <w:szCs w:val="22"/>
        </w:rPr>
        <w:t>i</w:t>
      </w:r>
      <w:r w:rsidR="001C100A" w:rsidRPr="00B62FBE">
        <w:rPr>
          <w:rFonts w:ascii="Arial" w:hAnsi="Arial" w:cs="Arial"/>
          <w:sz w:val="22"/>
          <w:szCs w:val="22"/>
        </w:rPr>
        <w:t xml:space="preserve"> občin in regij, znotraj katerih so dejavnosti in naprave, ki lahko povzročijo onesnaževanje okolja večjega obsega (IED naprave) in / ali področja</w:t>
      </w:r>
      <w:r w:rsidR="000C5700" w:rsidRPr="00B62FBE">
        <w:rPr>
          <w:rFonts w:ascii="Arial" w:hAnsi="Arial" w:cs="Arial"/>
          <w:sz w:val="22"/>
          <w:szCs w:val="22"/>
        </w:rPr>
        <w:t xml:space="preserve"> kontroliranih območij -</w:t>
      </w:r>
      <w:r w:rsidR="001C100A" w:rsidRPr="00B62FBE">
        <w:rPr>
          <w:rFonts w:ascii="Arial" w:hAnsi="Arial" w:cs="Arial"/>
          <w:sz w:val="22"/>
          <w:szCs w:val="22"/>
        </w:rPr>
        <w:t xml:space="preserve"> CTR. Za te občine in regije je predlagano, da izdelajo dele načrtov </w:t>
      </w:r>
      <w:r w:rsidR="00452F37" w:rsidRPr="00B62FBE">
        <w:rPr>
          <w:rFonts w:ascii="Arial" w:hAnsi="Arial" w:cs="Arial"/>
          <w:sz w:val="22"/>
          <w:szCs w:val="22"/>
        </w:rPr>
        <w:t>ZIR</w:t>
      </w:r>
      <w:r w:rsidR="001C100A" w:rsidRPr="00B62FBE">
        <w:rPr>
          <w:rFonts w:ascii="Arial" w:hAnsi="Arial" w:cs="Arial"/>
          <w:sz w:val="22"/>
          <w:szCs w:val="22"/>
        </w:rPr>
        <w:t xml:space="preserve">. Občine po katerih poteka </w:t>
      </w:r>
      <w:r w:rsidR="000C5700" w:rsidRPr="00B62FBE">
        <w:rPr>
          <w:rFonts w:ascii="Arial" w:hAnsi="Arial" w:cs="Arial"/>
          <w:sz w:val="22"/>
          <w:szCs w:val="22"/>
        </w:rPr>
        <w:t>prevoz</w:t>
      </w:r>
      <w:r w:rsidR="001C100A" w:rsidRPr="00B62FBE">
        <w:rPr>
          <w:rFonts w:ascii="Arial" w:hAnsi="Arial" w:cs="Arial"/>
          <w:sz w:val="22"/>
          <w:szCs w:val="22"/>
        </w:rPr>
        <w:t xml:space="preserve"> nevarni</w:t>
      </w:r>
      <w:r w:rsidR="000C5700" w:rsidRPr="00B62FBE">
        <w:rPr>
          <w:rFonts w:ascii="Arial" w:hAnsi="Arial" w:cs="Arial"/>
          <w:sz w:val="22"/>
          <w:szCs w:val="22"/>
        </w:rPr>
        <w:t>h</w:t>
      </w:r>
      <w:r w:rsidR="001C100A" w:rsidRPr="00B62FBE">
        <w:rPr>
          <w:rFonts w:ascii="Arial" w:hAnsi="Arial" w:cs="Arial"/>
          <w:sz w:val="22"/>
          <w:szCs w:val="22"/>
        </w:rPr>
        <w:t xml:space="preserve"> snovmi po cestah, </w:t>
      </w:r>
      <w:r w:rsidR="00E67451" w:rsidRPr="00B62FBE">
        <w:rPr>
          <w:rFonts w:ascii="Arial" w:hAnsi="Arial" w:cs="Arial"/>
          <w:sz w:val="22"/>
          <w:szCs w:val="22"/>
        </w:rPr>
        <w:t xml:space="preserve">občin </w:t>
      </w:r>
      <w:r w:rsidR="001C100A" w:rsidRPr="00B62FBE">
        <w:rPr>
          <w:rFonts w:ascii="Arial" w:hAnsi="Arial" w:cs="Arial"/>
          <w:sz w:val="22"/>
          <w:szCs w:val="22"/>
        </w:rPr>
        <w:t xml:space="preserve">kjer ni </w:t>
      </w:r>
      <w:r w:rsidR="000C5700" w:rsidRPr="00B62FBE">
        <w:rPr>
          <w:rFonts w:ascii="Arial" w:hAnsi="Arial" w:cs="Arial"/>
          <w:sz w:val="22"/>
          <w:szCs w:val="22"/>
        </w:rPr>
        <w:t xml:space="preserve">kontroliranih območij - </w:t>
      </w:r>
      <w:r w:rsidR="001C100A" w:rsidRPr="00B62FBE">
        <w:rPr>
          <w:rFonts w:ascii="Arial" w:hAnsi="Arial" w:cs="Arial"/>
          <w:sz w:val="22"/>
          <w:szCs w:val="22"/>
        </w:rPr>
        <w:t>CTR in</w:t>
      </w:r>
      <w:r w:rsidR="00E67451" w:rsidRPr="00B62FBE">
        <w:rPr>
          <w:rFonts w:ascii="Arial" w:hAnsi="Arial" w:cs="Arial"/>
          <w:sz w:val="22"/>
          <w:szCs w:val="22"/>
        </w:rPr>
        <w:t xml:space="preserve"> občin</w:t>
      </w:r>
      <w:r w:rsidR="001C100A" w:rsidRPr="00B62FBE">
        <w:rPr>
          <w:rFonts w:ascii="Arial" w:hAnsi="Arial" w:cs="Arial"/>
          <w:sz w:val="22"/>
          <w:szCs w:val="22"/>
        </w:rPr>
        <w:t xml:space="preserve"> kjer ni železniških prog, po katerih se prevažajo nevarne snovi, nimajo obveznosti načrtovanja.</w:t>
      </w:r>
      <w:r w:rsidR="007450A8" w:rsidRPr="00B62FBE">
        <w:rPr>
          <w:rFonts w:ascii="Arial" w:hAnsi="Arial" w:cs="Arial"/>
          <w:sz w:val="22"/>
          <w:szCs w:val="22"/>
        </w:rPr>
        <w:t xml:space="preserve"> </w:t>
      </w:r>
    </w:p>
    <w:p w14:paraId="334E08D6" w14:textId="77777777" w:rsidR="00E05160" w:rsidRPr="00B62FBE" w:rsidRDefault="00E05160" w:rsidP="001B75CF">
      <w:pPr>
        <w:jc w:val="both"/>
        <w:rPr>
          <w:rFonts w:ascii="Arial" w:hAnsi="Arial" w:cs="Arial"/>
          <w:sz w:val="22"/>
          <w:szCs w:val="22"/>
          <w:lang w:val="sl-SI"/>
        </w:rPr>
      </w:pPr>
    </w:p>
    <w:p w14:paraId="53B5BCBA" w14:textId="7D5D64D3" w:rsidR="001B75CF" w:rsidRPr="00B62FBE" w:rsidRDefault="001B75CF" w:rsidP="001B75CF">
      <w:pPr>
        <w:jc w:val="both"/>
        <w:rPr>
          <w:rFonts w:ascii="Arial" w:hAnsi="Arial" w:cs="Arial"/>
          <w:sz w:val="22"/>
          <w:szCs w:val="22"/>
          <w:lang w:val="sl-SI"/>
        </w:rPr>
      </w:pPr>
      <w:r w:rsidRPr="00B62FBE">
        <w:rPr>
          <w:rFonts w:ascii="Arial" w:hAnsi="Arial" w:cs="Arial"/>
          <w:sz w:val="22"/>
          <w:szCs w:val="22"/>
          <w:lang w:val="sl-SI"/>
        </w:rPr>
        <w:t xml:space="preserve">Pri </w:t>
      </w:r>
      <w:r w:rsidR="00E67451" w:rsidRPr="00B62FBE">
        <w:rPr>
          <w:rFonts w:ascii="Arial" w:hAnsi="Arial" w:cs="Arial"/>
          <w:sz w:val="22"/>
          <w:szCs w:val="22"/>
          <w:lang w:val="sl-SI"/>
        </w:rPr>
        <w:t>načrtovanj</w:t>
      </w:r>
      <w:r w:rsidR="00CA22B9" w:rsidRPr="00B62FBE">
        <w:rPr>
          <w:rFonts w:ascii="Arial" w:hAnsi="Arial" w:cs="Arial"/>
          <w:sz w:val="22"/>
          <w:szCs w:val="22"/>
          <w:lang w:val="sl-SI"/>
        </w:rPr>
        <w:t>u</w:t>
      </w:r>
      <w:r w:rsidRPr="00B62FBE">
        <w:rPr>
          <w:rFonts w:ascii="Arial" w:hAnsi="Arial" w:cs="Arial"/>
          <w:sz w:val="22"/>
          <w:szCs w:val="22"/>
          <w:lang w:val="sl-SI"/>
        </w:rPr>
        <w:t xml:space="preserve"> je treba upoštevati, da se zgoraj navedeni obrati </w:t>
      </w:r>
      <w:r w:rsidR="007A39DE" w:rsidRPr="00B62FBE">
        <w:rPr>
          <w:rFonts w:ascii="Arial" w:hAnsi="Arial" w:cs="Arial"/>
          <w:sz w:val="22"/>
          <w:szCs w:val="22"/>
          <w:lang w:val="sl-SI"/>
        </w:rPr>
        <w:t xml:space="preserve">(SEVESO in IED) </w:t>
      </w:r>
      <w:r w:rsidRPr="00B62FBE">
        <w:rPr>
          <w:rFonts w:ascii="Arial" w:hAnsi="Arial" w:cs="Arial"/>
          <w:sz w:val="22"/>
          <w:szCs w:val="22"/>
          <w:lang w:val="sl-SI"/>
        </w:rPr>
        <w:t>ustanavljajo in zapirajo, zato so občine in regije dolžne sproti spremljati stanje na območju svojih krajevnih pristojnosti in pri obveznostih iz načrtovanja zaščite, reševanja in pomoči upoštevati tudi to dejstvo.</w:t>
      </w:r>
      <w:r w:rsidR="0087622F" w:rsidRPr="00B62FBE">
        <w:rPr>
          <w:rFonts w:ascii="Arial" w:hAnsi="Arial" w:cs="Arial"/>
          <w:sz w:val="22"/>
          <w:szCs w:val="22"/>
          <w:lang w:val="sl-SI"/>
        </w:rPr>
        <w:t xml:space="preserve"> Če </w:t>
      </w:r>
      <w:r w:rsidR="0014278D" w:rsidRPr="00B62FBE">
        <w:rPr>
          <w:rFonts w:ascii="Arial" w:hAnsi="Arial" w:cs="Arial"/>
          <w:sz w:val="22"/>
          <w:szCs w:val="22"/>
          <w:lang w:val="sl-SI"/>
        </w:rPr>
        <w:t>j</w:t>
      </w:r>
      <w:r w:rsidR="0087622F" w:rsidRPr="00B62FBE">
        <w:rPr>
          <w:rFonts w:ascii="Arial" w:hAnsi="Arial" w:cs="Arial"/>
          <w:sz w:val="22"/>
          <w:szCs w:val="22"/>
          <w:lang w:val="sl-SI"/>
        </w:rPr>
        <w:t xml:space="preserve">e v občini na </w:t>
      </w:r>
      <w:r w:rsidR="00F30BF0" w:rsidRPr="00B62FBE">
        <w:rPr>
          <w:rFonts w:ascii="Arial" w:hAnsi="Arial" w:cs="Arial"/>
          <w:sz w:val="22"/>
          <w:szCs w:val="22"/>
          <w:lang w:val="sl-SI"/>
        </w:rPr>
        <w:t>novo</w:t>
      </w:r>
      <w:r w:rsidR="00CA22B9" w:rsidRPr="00B62FBE">
        <w:rPr>
          <w:rFonts w:ascii="Arial" w:hAnsi="Arial" w:cs="Arial"/>
          <w:sz w:val="22"/>
          <w:szCs w:val="22"/>
          <w:lang w:val="sl-SI"/>
        </w:rPr>
        <w:t xml:space="preserve"> </w:t>
      </w:r>
      <w:r w:rsidR="00F30BF0" w:rsidRPr="00B62FBE">
        <w:rPr>
          <w:rFonts w:ascii="Arial" w:hAnsi="Arial" w:cs="Arial"/>
          <w:sz w:val="22"/>
          <w:szCs w:val="22"/>
          <w:lang w:val="sl-SI"/>
        </w:rPr>
        <w:t xml:space="preserve">ustanovljen </w:t>
      </w:r>
      <w:r w:rsidR="0014278D" w:rsidRPr="00B62FBE">
        <w:rPr>
          <w:rFonts w:ascii="Arial" w:hAnsi="Arial" w:cs="Arial"/>
          <w:sz w:val="22"/>
          <w:szCs w:val="22"/>
          <w:lang w:val="sl-SI"/>
        </w:rPr>
        <w:t>obrat (SEVESO ali IED), mora občina</w:t>
      </w:r>
      <w:r w:rsidR="00210592" w:rsidRPr="00B62FBE">
        <w:rPr>
          <w:rFonts w:ascii="Arial" w:hAnsi="Arial" w:cs="Arial"/>
          <w:sz w:val="22"/>
          <w:szCs w:val="22"/>
          <w:lang w:val="sl-SI"/>
        </w:rPr>
        <w:t>, kadar gre za spremembo v razred</w:t>
      </w:r>
      <w:r w:rsidR="00EE18EB" w:rsidRPr="00B62FBE">
        <w:rPr>
          <w:rFonts w:ascii="Arial" w:hAnsi="Arial" w:cs="Arial"/>
          <w:sz w:val="22"/>
          <w:szCs w:val="22"/>
          <w:lang w:val="sl-SI"/>
        </w:rPr>
        <w:t xml:space="preserve">ih </w:t>
      </w:r>
      <w:r w:rsidR="00210592" w:rsidRPr="00B62FBE">
        <w:rPr>
          <w:rFonts w:ascii="Arial" w:hAnsi="Arial" w:cs="Arial"/>
          <w:sz w:val="22"/>
          <w:szCs w:val="22"/>
          <w:lang w:val="sl-SI"/>
        </w:rPr>
        <w:t>ogroženosti,</w:t>
      </w:r>
      <w:r w:rsidR="0014278D" w:rsidRPr="00B62FBE">
        <w:rPr>
          <w:rFonts w:ascii="Arial" w:hAnsi="Arial" w:cs="Arial"/>
          <w:sz w:val="22"/>
          <w:szCs w:val="22"/>
          <w:lang w:val="sl-SI"/>
        </w:rPr>
        <w:t xml:space="preserve"> o tem obvestiti URSZR in skladno z ogroženostjo izdelati načrt zaščite in reševanja oziroma dele načrta zaščite in reševanja.</w:t>
      </w:r>
    </w:p>
    <w:p w14:paraId="7E16143E" w14:textId="77777777" w:rsidR="001B75CF" w:rsidRPr="00B62FBE" w:rsidRDefault="001B75CF" w:rsidP="003734DF">
      <w:pPr>
        <w:pStyle w:val="Odstavekseznama"/>
        <w:keepNext/>
        <w:numPr>
          <w:ilvl w:val="0"/>
          <w:numId w:val="1"/>
        </w:numPr>
        <w:spacing w:before="520" w:after="440"/>
        <w:outlineLvl w:val="0"/>
        <w:rPr>
          <w:rFonts w:ascii="Arial" w:hAnsi="Arial" w:cs="Arial"/>
          <w:b/>
          <w:kern w:val="28"/>
        </w:rPr>
      </w:pPr>
      <w:bookmarkStart w:id="76" w:name="_Toc372616593"/>
      <w:bookmarkStart w:id="77" w:name="_Toc72996736"/>
      <w:r w:rsidRPr="00B62FBE">
        <w:rPr>
          <w:rFonts w:ascii="Arial" w:hAnsi="Arial" w:cs="Arial"/>
          <w:b/>
          <w:kern w:val="28"/>
        </w:rPr>
        <w:t>Razlaga okrajšav</w:t>
      </w:r>
      <w:bookmarkEnd w:id="76"/>
      <w:bookmarkEnd w:id="77"/>
    </w:p>
    <w:p w14:paraId="7A573C7A" w14:textId="29BCF842" w:rsidR="00B05AE5" w:rsidRPr="00B62FBE" w:rsidRDefault="00B05AE5" w:rsidP="00492A8D">
      <w:pPr>
        <w:ind w:left="851" w:hanging="851"/>
        <w:jc w:val="both"/>
        <w:rPr>
          <w:rFonts w:ascii="Arial" w:hAnsi="Arial" w:cs="Arial"/>
          <w:lang w:val="sl-SI"/>
        </w:rPr>
      </w:pPr>
      <w:r w:rsidRPr="00B62FBE">
        <w:rPr>
          <w:rFonts w:ascii="Arial" w:hAnsi="Arial" w:cs="Arial"/>
          <w:b/>
          <w:sz w:val="22"/>
          <w:szCs w:val="22"/>
          <w:lang w:val="sl-SI"/>
        </w:rPr>
        <w:t xml:space="preserve">CTR </w:t>
      </w:r>
      <w:r w:rsidRPr="00B62FBE">
        <w:rPr>
          <w:rFonts w:ascii="Arial" w:hAnsi="Arial" w:cs="Arial"/>
          <w:b/>
          <w:sz w:val="22"/>
          <w:szCs w:val="22"/>
          <w:lang w:val="sl-SI"/>
        </w:rPr>
        <w:tab/>
      </w:r>
      <w:r w:rsidRPr="00B62FBE">
        <w:rPr>
          <w:rFonts w:ascii="Arial" w:hAnsi="Arial" w:cs="Arial"/>
          <w:sz w:val="22"/>
          <w:szCs w:val="22"/>
          <w:lang w:val="sl-SI"/>
        </w:rPr>
        <w:t>Kontrolirano območje</w:t>
      </w:r>
    </w:p>
    <w:p w14:paraId="7FB7FE57" w14:textId="518CB9CB" w:rsidR="00B05AE5" w:rsidRPr="00B62FBE" w:rsidRDefault="00B05AE5" w:rsidP="00492A8D">
      <w:pPr>
        <w:tabs>
          <w:tab w:val="left" w:pos="2351"/>
        </w:tabs>
        <w:ind w:left="851" w:hanging="851"/>
        <w:rPr>
          <w:rFonts w:ascii="Arial" w:hAnsi="Arial" w:cs="Arial"/>
          <w:sz w:val="22"/>
          <w:szCs w:val="22"/>
          <w:lang w:val="sl-SI"/>
        </w:rPr>
      </w:pPr>
      <w:r w:rsidRPr="00B62FBE">
        <w:rPr>
          <w:rFonts w:ascii="Arial" w:hAnsi="Arial" w:cs="Arial"/>
          <w:b/>
          <w:sz w:val="22"/>
          <w:szCs w:val="22"/>
          <w:lang w:val="sl-SI"/>
        </w:rPr>
        <w:t xml:space="preserve">EMS </w:t>
      </w:r>
      <w:r w:rsidRPr="00B62FBE">
        <w:rPr>
          <w:rFonts w:ascii="Arial" w:hAnsi="Arial" w:cs="Arial"/>
          <w:b/>
          <w:sz w:val="22"/>
          <w:szCs w:val="22"/>
          <w:lang w:val="sl-SI"/>
        </w:rPr>
        <w:tab/>
      </w:r>
      <w:r w:rsidRPr="00B62FBE">
        <w:rPr>
          <w:rFonts w:ascii="Arial" w:hAnsi="Arial" w:cs="Arial"/>
          <w:sz w:val="22"/>
          <w:szCs w:val="22"/>
          <w:lang w:val="sl-SI"/>
        </w:rPr>
        <w:t>Evropska potresna lestvica (European Macroseismic Scale)</w:t>
      </w:r>
    </w:p>
    <w:p w14:paraId="50A550B5" w14:textId="1EC074F8" w:rsidR="00B05AE5" w:rsidRPr="00B62FBE" w:rsidRDefault="00B05AE5" w:rsidP="00492A8D">
      <w:pPr>
        <w:tabs>
          <w:tab w:val="left" w:pos="2351"/>
        </w:tabs>
        <w:ind w:left="851" w:hanging="851"/>
        <w:rPr>
          <w:rFonts w:ascii="Arial" w:hAnsi="Arial" w:cs="Arial"/>
          <w:lang w:val="sl-SI"/>
        </w:rPr>
      </w:pPr>
      <w:r w:rsidRPr="00B62FBE">
        <w:rPr>
          <w:rFonts w:ascii="Arial" w:hAnsi="Arial" w:cs="Arial"/>
          <w:b/>
          <w:sz w:val="22"/>
          <w:szCs w:val="22"/>
          <w:lang w:val="sl-SI"/>
        </w:rPr>
        <w:t xml:space="preserve">GHS </w:t>
      </w:r>
      <w:r w:rsidRPr="00B62FBE">
        <w:rPr>
          <w:rFonts w:ascii="Arial" w:hAnsi="Arial" w:cs="Arial"/>
          <w:b/>
          <w:sz w:val="22"/>
          <w:szCs w:val="22"/>
          <w:lang w:val="sl-SI"/>
        </w:rPr>
        <w:tab/>
      </w:r>
      <w:r w:rsidRPr="00B62FBE">
        <w:rPr>
          <w:rFonts w:ascii="Arial" w:hAnsi="Arial" w:cs="Arial"/>
          <w:sz w:val="22"/>
          <w:szCs w:val="22"/>
          <w:lang w:val="sl-SI"/>
        </w:rPr>
        <w:t>Globally Harmonised System of Classification and Labelling of Chemicals, sistema razvrščanja, označevanja in pakiranja nevarnih kemikalij</w:t>
      </w:r>
    </w:p>
    <w:p w14:paraId="71160864" w14:textId="585407DD" w:rsidR="00B05AE5" w:rsidRPr="00B62FBE" w:rsidRDefault="00B05AE5" w:rsidP="00492A8D">
      <w:pPr>
        <w:tabs>
          <w:tab w:val="left" w:pos="2351"/>
        </w:tabs>
        <w:ind w:left="851" w:hanging="851"/>
        <w:rPr>
          <w:rFonts w:ascii="Arial" w:hAnsi="Arial" w:cs="Arial"/>
          <w:lang w:val="sl-SI"/>
        </w:rPr>
      </w:pPr>
      <w:r w:rsidRPr="00B62FBE">
        <w:rPr>
          <w:rFonts w:ascii="Arial" w:hAnsi="Arial" w:cs="Arial"/>
          <w:b/>
          <w:sz w:val="22"/>
          <w:szCs w:val="22"/>
          <w:lang w:val="sl-SI"/>
        </w:rPr>
        <w:t xml:space="preserve">GIS </w:t>
      </w:r>
      <w:r w:rsidRPr="00B62FBE">
        <w:rPr>
          <w:rFonts w:ascii="Arial" w:hAnsi="Arial" w:cs="Arial"/>
          <w:b/>
          <w:sz w:val="22"/>
          <w:szCs w:val="22"/>
          <w:lang w:val="sl-SI"/>
        </w:rPr>
        <w:tab/>
      </w:r>
      <w:r w:rsidRPr="00B62FBE">
        <w:rPr>
          <w:rFonts w:ascii="Arial" w:hAnsi="Arial" w:cs="Arial"/>
          <w:sz w:val="22"/>
          <w:szCs w:val="22"/>
          <w:lang w:val="sl-SI"/>
        </w:rPr>
        <w:t xml:space="preserve">Geografsko informacijski sistem </w:t>
      </w:r>
    </w:p>
    <w:p w14:paraId="2138AF1E" w14:textId="09A7C005" w:rsidR="00B05AE5" w:rsidRPr="00B62FBE" w:rsidRDefault="00B05AE5" w:rsidP="00492A8D">
      <w:pPr>
        <w:ind w:left="851" w:hanging="851"/>
        <w:jc w:val="both"/>
        <w:rPr>
          <w:rFonts w:ascii="Arial" w:hAnsi="Arial" w:cs="Arial"/>
          <w:b/>
          <w:lang w:val="sl-SI"/>
        </w:rPr>
      </w:pPr>
      <w:r w:rsidRPr="00B62FBE">
        <w:rPr>
          <w:rFonts w:ascii="Arial" w:hAnsi="Arial" w:cs="Arial"/>
          <w:b/>
          <w:sz w:val="22"/>
          <w:szCs w:val="22"/>
          <w:lang w:val="sl-SI"/>
        </w:rPr>
        <w:t>MNZ</w:t>
      </w:r>
      <w:r w:rsidRPr="00B62FBE">
        <w:rPr>
          <w:rFonts w:ascii="Arial" w:hAnsi="Arial" w:cs="Arial"/>
          <w:b/>
          <w:lang w:val="sl-SI"/>
        </w:rPr>
        <w:t xml:space="preserve"> </w:t>
      </w:r>
      <w:r w:rsidR="00492A8D" w:rsidRPr="00B62FBE">
        <w:rPr>
          <w:rFonts w:ascii="Arial" w:hAnsi="Arial" w:cs="Arial"/>
          <w:b/>
          <w:lang w:val="sl-SI"/>
        </w:rPr>
        <w:tab/>
      </w:r>
      <w:r w:rsidRPr="00B62FBE">
        <w:rPr>
          <w:rFonts w:ascii="Arial" w:hAnsi="Arial" w:cs="Arial"/>
          <w:sz w:val="22"/>
          <w:szCs w:val="22"/>
          <w:lang w:val="sl-SI"/>
        </w:rPr>
        <w:t xml:space="preserve">Ministrstvo za notranje zadeve </w:t>
      </w:r>
    </w:p>
    <w:p w14:paraId="02B0898B" w14:textId="2695E54F" w:rsidR="00B05AE5" w:rsidRPr="00B62FBE" w:rsidRDefault="00B05AE5" w:rsidP="00492A8D">
      <w:pPr>
        <w:tabs>
          <w:tab w:val="left" w:pos="2351"/>
        </w:tabs>
        <w:ind w:left="851" w:hanging="851"/>
        <w:rPr>
          <w:rFonts w:ascii="Arial" w:hAnsi="Arial" w:cs="Arial"/>
          <w:sz w:val="22"/>
          <w:szCs w:val="22"/>
          <w:lang w:val="sl-SI"/>
        </w:rPr>
      </w:pPr>
      <w:r w:rsidRPr="00B62FBE">
        <w:rPr>
          <w:rFonts w:ascii="Arial" w:hAnsi="Arial" w:cs="Arial"/>
          <w:b/>
          <w:sz w:val="22"/>
          <w:szCs w:val="22"/>
          <w:lang w:val="sl-SI"/>
        </w:rPr>
        <w:t xml:space="preserve">MOP </w:t>
      </w:r>
      <w:r w:rsidR="00492A8D" w:rsidRPr="00B62FBE">
        <w:rPr>
          <w:rFonts w:ascii="Arial" w:hAnsi="Arial" w:cs="Arial"/>
          <w:b/>
          <w:sz w:val="22"/>
          <w:szCs w:val="22"/>
          <w:lang w:val="sl-SI"/>
        </w:rPr>
        <w:tab/>
      </w:r>
      <w:r w:rsidRPr="00B62FBE">
        <w:rPr>
          <w:rFonts w:ascii="Arial" w:hAnsi="Arial" w:cs="Arial"/>
          <w:sz w:val="22"/>
          <w:szCs w:val="22"/>
          <w:lang w:val="sl-SI"/>
        </w:rPr>
        <w:t>Ministrstvo za okolje in prostor</w:t>
      </w:r>
    </w:p>
    <w:p w14:paraId="49995284" w14:textId="2ABE84D9" w:rsidR="00B05AE5" w:rsidRPr="00B62FBE" w:rsidRDefault="00B05AE5" w:rsidP="00492A8D">
      <w:pPr>
        <w:tabs>
          <w:tab w:val="left" w:pos="2351"/>
        </w:tabs>
        <w:ind w:left="851" w:hanging="851"/>
        <w:rPr>
          <w:rFonts w:ascii="Arial" w:hAnsi="Arial" w:cs="Arial"/>
          <w:lang w:val="sl-SI"/>
        </w:rPr>
      </w:pPr>
      <w:r w:rsidRPr="00B62FBE">
        <w:rPr>
          <w:rFonts w:ascii="Arial" w:hAnsi="Arial" w:cs="Arial"/>
          <w:b/>
          <w:sz w:val="22"/>
          <w:szCs w:val="22"/>
          <w:lang w:val="sl-SI"/>
        </w:rPr>
        <w:t xml:space="preserve">MZ </w:t>
      </w:r>
      <w:r w:rsidRPr="00B62FBE">
        <w:rPr>
          <w:rFonts w:ascii="Arial" w:hAnsi="Arial" w:cs="Arial"/>
          <w:b/>
          <w:sz w:val="22"/>
          <w:szCs w:val="22"/>
          <w:lang w:val="sl-SI"/>
        </w:rPr>
        <w:tab/>
      </w:r>
      <w:r w:rsidRPr="00B62FBE">
        <w:rPr>
          <w:rFonts w:ascii="Arial" w:hAnsi="Arial" w:cs="Arial"/>
          <w:sz w:val="22"/>
          <w:szCs w:val="22"/>
          <w:lang w:val="sl-SI"/>
        </w:rPr>
        <w:t>Ministrstvo za zdravje</w:t>
      </w:r>
    </w:p>
    <w:p w14:paraId="19FF7490" w14:textId="037E33AC" w:rsidR="00B05AE5" w:rsidRPr="00B62FBE" w:rsidRDefault="00B05AE5" w:rsidP="00492A8D">
      <w:pPr>
        <w:tabs>
          <w:tab w:val="left" w:pos="2351"/>
        </w:tabs>
        <w:ind w:left="851" w:hanging="851"/>
        <w:rPr>
          <w:rFonts w:ascii="Arial" w:hAnsi="Arial" w:cs="Arial"/>
          <w:color w:val="000000" w:themeColor="text1"/>
          <w:lang w:val="sl-SI"/>
        </w:rPr>
      </w:pPr>
      <w:r w:rsidRPr="00B62FBE">
        <w:rPr>
          <w:rFonts w:ascii="Arial" w:hAnsi="Arial" w:cs="Arial"/>
          <w:b/>
          <w:color w:val="000000" w:themeColor="text1"/>
          <w:sz w:val="22"/>
          <w:szCs w:val="22"/>
          <w:lang w:val="sl-SI"/>
        </w:rPr>
        <w:t xml:space="preserve">NATO </w:t>
      </w:r>
      <w:r w:rsidR="00492A8D" w:rsidRPr="00B62FBE">
        <w:rPr>
          <w:rFonts w:ascii="Arial" w:hAnsi="Arial" w:cs="Arial"/>
          <w:b/>
          <w:color w:val="000000" w:themeColor="text1"/>
          <w:sz w:val="22"/>
          <w:szCs w:val="22"/>
          <w:lang w:val="sl-SI"/>
        </w:rPr>
        <w:tab/>
      </w:r>
      <w:r w:rsidRPr="00B62FBE">
        <w:rPr>
          <w:rFonts w:ascii="Arial" w:hAnsi="Arial" w:cs="Arial"/>
          <w:color w:val="000000" w:themeColor="text1"/>
          <w:sz w:val="22"/>
          <w:szCs w:val="22"/>
          <w:lang w:val="sl-SI"/>
        </w:rPr>
        <w:t xml:space="preserve">North Atlantic Treaty Organisation (Organizacija severnoatlantske pogodbe) </w:t>
      </w:r>
    </w:p>
    <w:p w14:paraId="78278449" w14:textId="0F5ABBFF" w:rsidR="00B05AE5" w:rsidRPr="00B62FBE" w:rsidRDefault="00B05AE5" w:rsidP="00492A8D">
      <w:pPr>
        <w:tabs>
          <w:tab w:val="left" w:pos="2351"/>
        </w:tabs>
        <w:ind w:left="851" w:hanging="851"/>
        <w:rPr>
          <w:rFonts w:ascii="Arial" w:hAnsi="Arial" w:cs="Arial"/>
          <w:lang w:val="sl-SI"/>
        </w:rPr>
      </w:pPr>
      <w:r w:rsidRPr="00B62FBE">
        <w:rPr>
          <w:rFonts w:ascii="Arial" w:hAnsi="Arial" w:cs="Arial"/>
          <w:b/>
          <w:sz w:val="22"/>
          <w:szCs w:val="22"/>
          <w:lang w:val="sl-SI"/>
        </w:rPr>
        <w:t xml:space="preserve">RS </w:t>
      </w:r>
      <w:r w:rsidR="00492A8D" w:rsidRPr="00B62FBE">
        <w:rPr>
          <w:rFonts w:ascii="Arial" w:hAnsi="Arial" w:cs="Arial"/>
          <w:b/>
          <w:sz w:val="22"/>
          <w:szCs w:val="22"/>
          <w:lang w:val="sl-SI"/>
        </w:rPr>
        <w:tab/>
      </w:r>
      <w:r w:rsidRPr="00B62FBE">
        <w:rPr>
          <w:rFonts w:ascii="Arial" w:hAnsi="Arial" w:cs="Arial"/>
          <w:sz w:val="22"/>
          <w:szCs w:val="22"/>
          <w:lang w:val="sl-SI"/>
        </w:rPr>
        <w:t>Republika Slovenija</w:t>
      </w:r>
    </w:p>
    <w:p w14:paraId="010392CD" w14:textId="5A9F8DA9" w:rsidR="00B05AE5" w:rsidRPr="00B62FBE" w:rsidRDefault="00B05AE5" w:rsidP="00492A8D">
      <w:pPr>
        <w:ind w:left="851" w:hanging="851"/>
        <w:jc w:val="both"/>
        <w:rPr>
          <w:rFonts w:ascii="Arial" w:hAnsi="Arial" w:cs="Arial"/>
          <w:lang w:val="sl-SI"/>
        </w:rPr>
      </w:pPr>
      <w:r w:rsidRPr="00B62FBE">
        <w:rPr>
          <w:rFonts w:ascii="Arial" w:hAnsi="Arial" w:cs="Arial"/>
          <w:b/>
          <w:sz w:val="22"/>
          <w:szCs w:val="22"/>
          <w:lang w:val="sl-SI"/>
        </w:rPr>
        <w:t xml:space="preserve">URSZR </w:t>
      </w:r>
      <w:r w:rsidRPr="00B62FBE">
        <w:rPr>
          <w:rFonts w:ascii="Arial" w:hAnsi="Arial" w:cs="Arial"/>
          <w:sz w:val="22"/>
          <w:szCs w:val="22"/>
          <w:lang w:val="sl-SI"/>
        </w:rPr>
        <w:t>Uprava Republike Slovenije za zaščito in reševanje</w:t>
      </w:r>
    </w:p>
    <w:p w14:paraId="48DB182A" w14:textId="1B90F546" w:rsidR="00B05AE5" w:rsidRPr="00B62FBE" w:rsidRDefault="00B05AE5" w:rsidP="00492A8D">
      <w:pPr>
        <w:tabs>
          <w:tab w:val="left" w:pos="851"/>
        </w:tabs>
        <w:ind w:left="993" w:hanging="993"/>
        <w:rPr>
          <w:rFonts w:ascii="Arial" w:hAnsi="Arial" w:cs="Arial"/>
          <w:sz w:val="22"/>
          <w:szCs w:val="22"/>
          <w:lang w:val="sl-SI"/>
        </w:rPr>
      </w:pPr>
      <w:r w:rsidRPr="00B62FBE">
        <w:rPr>
          <w:rFonts w:ascii="Arial" w:hAnsi="Arial" w:cs="Arial"/>
          <w:b/>
          <w:sz w:val="22"/>
          <w:szCs w:val="22"/>
          <w:lang w:val="sl-SI"/>
        </w:rPr>
        <w:t xml:space="preserve">UNP </w:t>
      </w:r>
      <w:r w:rsidR="00492A8D" w:rsidRPr="00B62FBE">
        <w:rPr>
          <w:rFonts w:ascii="Arial" w:hAnsi="Arial" w:cs="Arial"/>
          <w:b/>
          <w:sz w:val="22"/>
          <w:szCs w:val="22"/>
          <w:lang w:val="sl-SI"/>
        </w:rPr>
        <w:tab/>
      </w:r>
      <w:r w:rsidRPr="00B62FBE">
        <w:rPr>
          <w:rFonts w:ascii="Arial" w:hAnsi="Arial" w:cs="Arial"/>
          <w:sz w:val="22"/>
          <w:szCs w:val="22"/>
          <w:lang w:val="sl-SI"/>
        </w:rPr>
        <w:t>Utekočinjeni naftni plin</w:t>
      </w:r>
    </w:p>
    <w:p w14:paraId="183AE920" w14:textId="724019FF" w:rsidR="00B05AE5" w:rsidRPr="00B62FBE" w:rsidRDefault="00B05AE5" w:rsidP="00492A8D">
      <w:pPr>
        <w:tabs>
          <w:tab w:val="left" w:pos="2351"/>
        </w:tabs>
        <w:ind w:left="851" w:hanging="851"/>
        <w:rPr>
          <w:rFonts w:ascii="Arial" w:hAnsi="Arial" w:cs="Arial"/>
          <w:lang w:val="sl-SI"/>
        </w:rPr>
      </w:pPr>
      <w:r w:rsidRPr="00B62FBE">
        <w:rPr>
          <w:rFonts w:ascii="Arial" w:hAnsi="Arial" w:cs="Arial"/>
          <w:b/>
          <w:sz w:val="22"/>
          <w:szCs w:val="22"/>
          <w:lang w:val="sl-SI"/>
        </w:rPr>
        <w:t xml:space="preserve">ZRP </w:t>
      </w:r>
      <w:r w:rsidR="00492A8D" w:rsidRPr="00B62FBE">
        <w:rPr>
          <w:rFonts w:ascii="Arial" w:hAnsi="Arial" w:cs="Arial"/>
          <w:b/>
          <w:sz w:val="22"/>
          <w:szCs w:val="22"/>
          <w:lang w:val="sl-SI"/>
        </w:rPr>
        <w:tab/>
      </w:r>
      <w:r w:rsidRPr="00B62FBE">
        <w:rPr>
          <w:rFonts w:ascii="Arial" w:hAnsi="Arial" w:cs="Arial"/>
          <w:sz w:val="22"/>
          <w:szCs w:val="22"/>
          <w:lang w:val="sl-SI"/>
        </w:rPr>
        <w:t>Zaščita, reševanje in pomoč</w:t>
      </w:r>
    </w:p>
    <w:p w14:paraId="568D5E7A" w14:textId="77777777" w:rsidR="001B75CF" w:rsidRPr="00B62FBE" w:rsidRDefault="001B75CF" w:rsidP="003734DF">
      <w:pPr>
        <w:pStyle w:val="Odstavekseznama"/>
        <w:keepNext/>
        <w:numPr>
          <w:ilvl w:val="0"/>
          <w:numId w:val="1"/>
        </w:numPr>
        <w:spacing w:before="520" w:after="440"/>
        <w:outlineLvl w:val="0"/>
        <w:rPr>
          <w:rFonts w:ascii="Arial" w:hAnsi="Arial" w:cs="Arial"/>
          <w:b/>
          <w:kern w:val="28"/>
        </w:rPr>
      </w:pPr>
      <w:bookmarkStart w:id="78" w:name="_Toc366048097"/>
      <w:bookmarkStart w:id="79" w:name="_Toc372616594"/>
      <w:bookmarkStart w:id="80" w:name="_Toc72996737"/>
      <w:r w:rsidRPr="00B62FBE">
        <w:rPr>
          <w:rFonts w:ascii="Arial" w:hAnsi="Arial" w:cs="Arial"/>
          <w:b/>
          <w:kern w:val="28"/>
        </w:rPr>
        <w:lastRenderedPageBreak/>
        <w:t>Viri podatkov in vsebin za izdelavo ocene ogroženosti</w:t>
      </w:r>
      <w:bookmarkEnd w:id="78"/>
      <w:bookmarkEnd w:id="79"/>
      <w:bookmarkEnd w:id="80"/>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484"/>
      </w:tblGrid>
      <w:tr w:rsidR="001B75CF" w:rsidRPr="00B62FBE" w14:paraId="342AFFD7" w14:textId="77777777" w:rsidTr="00B0083A">
        <w:tc>
          <w:tcPr>
            <w:tcW w:w="2802" w:type="dxa"/>
            <w:shd w:val="clear" w:color="auto" w:fill="E0E0E0"/>
          </w:tcPr>
          <w:p w14:paraId="086E5606" w14:textId="77777777" w:rsidR="001B75CF" w:rsidRPr="00B62FBE" w:rsidRDefault="001B75CF" w:rsidP="00E834C2">
            <w:pPr>
              <w:jc w:val="both"/>
              <w:rPr>
                <w:rFonts w:ascii="Arial" w:hAnsi="Arial" w:cs="Arial"/>
                <w:b/>
                <w:lang w:val="sl-SI" w:eastAsia="en-US"/>
              </w:rPr>
            </w:pPr>
            <w:r w:rsidRPr="00B62FBE">
              <w:rPr>
                <w:rFonts w:ascii="Arial" w:hAnsi="Arial" w:cs="Arial"/>
                <w:b/>
                <w:sz w:val="22"/>
                <w:szCs w:val="22"/>
                <w:lang w:val="sl-SI" w:eastAsia="en-US"/>
              </w:rPr>
              <w:t>Vsebina</w:t>
            </w:r>
          </w:p>
        </w:tc>
        <w:tc>
          <w:tcPr>
            <w:tcW w:w="6484" w:type="dxa"/>
            <w:shd w:val="clear" w:color="auto" w:fill="E0E0E0"/>
          </w:tcPr>
          <w:p w14:paraId="0BE6E6A5" w14:textId="77777777" w:rsidR="001B75CF" w:rsidRPr="00B62FBE" w:rsidRDefault="001B75CF" w:rsidP="00E834C2">
            <w:pPr>
              <w:jc w:val="both"/>
              <w:rPr>
                <w:rFonts w:ascii="Arial" w:hAnsi="Arial" w:cs="Arial"/>
                <w:b/>
                <w:lang w:val="sl-SI" w:eastAsia="en-US"/>
              </w:rPr>
            </w:pPr>
            <w:r w:rsidRPr="00B62FBE">
              <w:rPr>
                <w:rFonts w:ascii="Arial" w:hAnsi="Arial" w:cs="Arial"/>
                <w:b/>
                <w:sz w:val="22"/>
                <w:szCs w:val="22"/>
                <w:lang w:val="sl-SI" w:eastAsia="en-US"/>
              </w:rPr>
              <w:t>Vir</w:t>
            </w:r>
          </w:p>
        </w:tc>
      </w:tr>
      <w:tr w:rsidR="001B75CF" w:rsidRPr="00B62FBE" w14:paraId="6F3738A7" w14:textId="77777777" w:rsidTr="00B0083A">
        <w:tc>
          <w:tcPr>
            <w:tcW w:w="2802" w:type="dxa"/>
          </w:tcPr>
          <w:p w14:paraId="70A5A1E9" w14:textId="77777777" w:rsidR="001B75CF" w:rsidRPr="00B62FBE" w:rsidRDefault="001B75CF" w:rsidP="00E834C2">
            <w:pPr>
              <w:rPr>
                <w:rFonts w:ascii="Arial" w:hAnsi="Arial" w:cs="Arial"/>
                <w:lang w:val="sl-SI" w:eastAsia="en-US"/>
              </w:rPr>
            </w:pPr>
            <w:r w:rsidRPr="00B62FBE">
              <w:rPr>
                <w:rFonts w:ascii="Arial" w:hAnsi="Arial" w:cs="Arial"/>
                <w:sz w:val="22"/>
                <w:szCs w:val="22"/>
                <w:lang w:val="sl-SI" w:eastAsia="en-US"/>
              </w:rPr>
              <w:t>Ocena tveganja za nesreče z nevarnimi snovmi</w:t>
            </w:r>
          </w:p>
        </w:tc>
        <w:tc>
          <w:tcPr>
            <w:tcW w:w="6484" w:type="dxa"/>
          </w:tcPr>
          <w:p w14:paraId="1D415A70" w14:textId="77777777" w:rsidR="001B75CF" w:rsidRPr="00B62FBE" w:rsidRDefault="001B75CF" w:rsidP="00E834C2">
            <w:pPr>
              <w:jc w:val="both"/>
              <w:rPr>
                <w:rFonts w:ascii="Arial" w:hAnsi="Arial" w:cs="Arial"/>
                <w:lang w:val="sl-SI" w:eastAsia="en-US"/>
              </w:rPr>
            </w:pPr>
            <w:r w:rsidRPr="00B62FBE">
              <w:rPr>
                <w:rFonts w:ascii="Arial" w:hAnsi="Arial" w:cs="Arial"/>
                <w:sz w:val="22"/>
                <w:szCs w:val="22"/>
                <w:lang w:val="sl-SI" w:eastAsia="en-US"/>
              </w:rPr>
              <w:t>RS, Ministrstvo za okolje in prostor, Dunajska cesta 48, 1000 Ljubljana, september 2015</w:t>
            </w:r>
          </w:p>
        </w:tc>
      </w:tr>
      <w:tr w:rsidR="001B75CF" w:rsidRPr="00B62FBE" w14:paraId="0EF2D40D" w14:textId="77777777" w:rsidTr="00B0083A">
        <w:tc>
          <w:tcPr>
            <w:tcW w:w="2802" w:type="dxa"/>
          </w:tcPr>
          <w:p w14:paraId="486A28F5" w14:textId="77777777" w:rsidR="001B75CF" w:rsidRPr="00B62FBE" w:rsidRDefault="001B75CF" w:rsidP="00E834C2">
            <w:pPr>
              <w:pStyle w:val="Telobesedila2"/>
              <w:rPr>
                <w:rFonts w:ascii="Arial" w:hAnsi="Arial" w:cs="Arial"/>
                <w:lang w:eastAsia="en-US"/>
              </w:rPr>
            </w:pPr>
            <w:r w:rsidRPr="00B62FBE">
              <w:rPr>
                <w:rFonts w:ascii="Arial" w:hAnsi="Arial" w:cs="Arial"/>
                <w:sz w:val="22"/>
                <w:szCs w:val="22"/>
                <w:lang w:eastAsia="en-US"/>
              </w:rPr>
              <w:t>Razvrščanje, pakiranje in označevanje kemikalij</w:t>
            </w:r>
            <w:r w:rsidRPr="00B62FBE">
              <w:rPr>
                <w:rFonts w:ascii="Arial" w:hAnsi="Arial" w:cs="Arial"/>
              </w:rPr>
              <w:t xml:space="preserve"> </w:t>
            </w:r>
          </w:p>
        </w:tc>
        <w:tc>
          <w:tcPr>
            <w:tcW w:w="6484" w:type="dxa"/>
          </w:tcPr>
          <w:p w14:paraId="2BB2128D" w14:textId="47CA6362" w:rsidR="001B75CF" w:rsidRPr="00B62FBE" w:rsidRDefault="001B75CF" w:rsidP="00E834C2">
            <w:pPr>
              <w:pStyle w:val="Telobesedila2"/>
              <w:rPr>
                <w:rFonts w:ascii="Arial" w:hAnsi="Arial" w:cs="Arial"/>
                <w:sz w:val="16"/>
                <w:szCs w:val="16"/>
              </w:rPr>
            </w:pPr>
            <w:r w:rsidRPr="00B62FBE">
              <w:rPr>
                <w:rFonts w:ascii="Arial" w:hAnsi="Arial" w:cs="Arial"/>
                <w:sz w:val="22"/>
                <w:szCs w:val="22"/>
                <w:lang w:eastAsia="en-US"/>
              </w:rPr>
              <w:t>Razvrščanje, pakiranje in označevanje kemikalij</w:t>
            </w:r>
            <w:r w:rsidRPr="00B62FBE">
              <w:rPr>
                <w:rFonts w:ascii="Arial" w:hAnsi="Arial" w:cs="Arial"/>
              </w:rPr>
              <w:t xml:space="preserve">, </w:t>
            </w:r>
            <w:r w:rsidRPr="00B62FBE">
              <w:rPr>
                <w:rFonts w:ascii="Arial" w:hAnsi="Arial" w:cs="Arial"/>
                <w:sz w:val="22"/>
                <w:szCs w:val="22"/>
                <w:lang w:eastAsia="en-US"/>
              </w:rPr>
              <w:t>spletna stran URSZR, dostopno na</w:t>
            </w:r>
            <w:r w:rsidRPr="00B62FBE">
              <w:rPr>
                <w:rFonts w:ascii="Arial" w:hAnsi="Arial" w:cs="Arial"/>
                <w:sz w:val="16"/>
                <w:szCs w:val="16"/>
              </w:rPr>
              <w:t>:</w:t>
            </w:r>
          </w:p>
          <w:p w14:paraId="330EC7A7" w14:textId="3CC73A2C" w:rsidR="001B75CF" w:rsidRPr="00B62FBE" w:rsidRDefault="00166EF7" w:rsidP="00E834C2">
            <w:pPr>
              <w:pStyle w:val="Telobesedila2"/>
              <w:rPr>
                <w:rFonts w:ascii="Arial" w:hAnsi="Arial" w:cs="Arial"/>
                <w:sz w:val="22"/>
                <w:szCs w:val="22"/>
                <w:lang w:eastAsia="en-US"/>
              </w:rPr>
            </w:pPr>
            <w:r w:rsidRPr="00B62FBE">
              <w:rPr>
                <w:rFonts w:ascii="Arial" w:hAnsi="Arial" w:cs="Arial"/>
                <w:sz w:val="22"/>
                <w:szCs w:val="22"/>
                <w:lang w:eastAsia="en-US"/>
              </w:rPr>
              <w:t>https://www.gov.si/teme/razvrscanje-pakiranje-in-oznacevanje-kemikalij/</w:t>
            </w:r>
            <w:r w:rsidR="00AB6A99" w:rsidRPr="00B62FBE">
              <w:rPr>
                <w:rFonts w:ascii="Arial" w:hAnsi="Arial" w:cs="Arial"/>
                <w:sz w:val="22"/>
                <w:szCs w:val="22"/>
                <w:lang w:eastAsia="en-US"/>
              </w:rPr>
              <w:t xml:space="preserve">, citirano: </w:t>
            </w:r>
            <w:r w:rsidRPr="00B62FBE">
              <w:rPr>
                <w:rFonts w:ascii="Arial" w:hAnsi="Arial" w:cs="Arial"/>
                <w:sz w:val="22"/>
                <w:szCs w:val="22"/>
                <w:lang w:eastAsia="en-US"/>
              </w:rPr>
              <w:t>8.3.2021</w:t>
            </w:r>
          </w:p>
          <w:p w14:paraId="590E26C9" w14:textId="77777777" w:rsidR="001B75CF" w:rsidRPr="00B62FBE" w:rsidRDefault="001B75CF" w:rsidP="00E834C2">
            <w:pPr>
              <w:jc w:val="both"/>
              <w:rPr>
                <w:rFonts w:ascii="Arial" w:hAnsi="Arial" w:cs="Arial"/>
                <w:lang w:val="sl-SI" w:eastAsia="en-US"/>
              </w:rPr>
            </w:pPr>
          </w:p>
        </w:tc>
      </w:tr>
      <w:tr w:rsidR="001B75CF" w:rsidRPr="00B62FBE" w14:paraId="7A9F3D3F" w14:textId="77777777" w:rsidTr="00B0083A">
        <w:tc>
          <w:tcPr>
            <w:tcW w:w="2802" w:type="dxa"/>
          </w:tcPr>
          <w:p w14:paraId="14BDA0D6" w14:textId="77777777" w:rsidR="001B75CF" w:rsidRPr="00B62FBE" w:rsidRDefault="001B75CF" w:rsidP="00E834C2">
            <w:pPr>
              <w:pStyle w:val="Telobesedila2"/>
              <w:rPr>
                <w:rFonts w:ascii="Arial" w:hAnsi="Arial" w:cs="Arial"/>
                <w:sz w:val="22"/>
                <w:szCs w:val="22"/>
                <w:lang w:eastAsia="en-US"/>
              </w:rPr>
            </w:pPr>
            <w:r w:rsidRPr="00B62FBE">
              <w:rPr>
                <w:rFonts w:ascii="Arial" w:hAnsi="Arial" w:cs="Arial"/>
                <w:sz w:val="22"/>
                <w:szCs w:val="22"/>
                <w:lang w:eastAsia="en-US"/>
              </w:rPr>
              <w:t>Simboli za nevarnosti</w:t>
            </w:r>
          </w:p>
        </w:tc>
        <w:tc>
          <w:tcPr>
            <w:tcW w:w="6484" w:type="dxa"/>
          </w:tcPr>
          <w:p w14:paraId="49CFE85D" w14:textId="0C55E9AD" w:rsidR="001B75CF" w:rsidRPr="00B62FBE" w:rsidRDefault="001B75CF" w:rsidP="00E834C2">
            <w:pPr>
              <w:rPr>
                <w:rFonts w:ascii="Arial" w:hAnsi="Arial" w:cs="Arial"/>
                <w:lang w:val="sl-SI" w:eastAsia="en-US"/>
              </w:rPr>
            </w:pPr>
            <w:r w:rsidRPr="00B62FBE">
              <w:rPr>
                <w:rFonts w:ascii="Arial" w:hAnsi="Arial" w:cs="Arial"/>
                <w:sz w:val="22"/>
                <w:szCs w:val="22"/>
                <w:lang w:val="sl-SI" w:eastAsia="en-US"/>
              </w:rPr>
              <w:t xml:space="preserve">Posebni pogoji za promet s kemikalijami, spletna stran </w:t>
            </w:r>
            <w:hyperlink r:id="rId44" w:history="1">
              <w:r w:rsidRPr="00B62FBE">
                <w:rPr>
                  <w:rStyle w:val="Hiperpovezava"/>
                  <w:rFonts w:ascii="Arial" w:hAnsi="Arial" w:cs="Arial"/>
                  <w:sz w:val="22"/>
                  <w:szCs w:val="22"/>
                  <w:lang w:val="sl-SI" w:eastAsia="en-US"/>
                </w:rPr>
                <w:t>Ministrstva za zdravje</w:t>
              </w:r>
            </w:hyperlink>
            <w:r w:rsidRPr="00B62FBE">
              <w:rPr>
                <w:rFonts w:ascii="Arial" w:hAnsi="Arial" w:cs="Arial"/>
                <w:sz w:val="22"/>
                <w:szCs w:val="22"/>
                <w:lang w:val="sl-SI" w:eastAsia="en-US"/>
              </w:rPr>
              <w:t>, citirano:12.11.2018</w:t>
            </w:r>
          </w:p>
          <w:p w14:paraId="48122195" w14:textId="77777777" w:rsidR="001B75CF" w:rsidRPr="00B62FBE" w:rsidRDefault="001B75CF" w:rsidP="00E834C2">
            <w:pPr>
              <w:rPr>
                <w:rFonts w:ascii="Arial" w:hAnsi="Arial" w:cs="Arial"/>
                <w:lang w:val="sl-SI" w:eastAsia="en-US"/>
              </w:rPr>
            </w:pPr>
          </w:p>
        </w:tc>
      </w:tr>
      <w:tr w:rsidR="001B75CF" w:rsidRPr="00B62FBE" w14:paraId="440503A9" w14:textId="77777777" w:rsidTr="00B0083A">
        <w:tc>
          <w:tcPr>
            <w:tcW w:w="2802" w:type="dxa"/>
          </w:tcPr>
          <w:p w14:paraId="49FD9E36" w14:textId="77777777" w:rsidR="001B75CF" w:rsidRPr="00B62FBE" w:rsidRDefault="001B75CF" w:rsidP="00E834C2">
            <w:pPr>
              <w:rPr>
                <w:rFonts w:ascii="Arial" w:hAnsi="Arial" w:cs="Arial"/>
                <w:lang w:val="sl-SI" w:eastAsia="en-US"/>
              </w:rPr>
            </w:pPr>
            <w:r w:rsidRPr="00B62FBE">
              <w:rPr>
                <w:rFonts w:ascii="Arial" w:hAnsi="Arial" w:cs="Arial"/>
                <w:sz w:val="22"/>
                <w:szCs w:val="22"/>
                <w:lang w:val="sl-SI" w:eastAsia="en-US"/>
              </w:rPr>
              <w:t>Nesreče z nevarnimi snovmi</w:t>
            </w:r>
          </w:p>
        </w:tc>
        <w:tc>
          <w:tcPr>
            <w:tcW w:w="6484" w:type="dxa"/>
          </w:tcPr>
          <w:p w14:paraId="21AB4F11" w14:textId="116F4F25" w:rsidR="001B75CF" w:rsidRPr="00B62FBE" w:rsidRDefault="00B0083A" w:rsidP="000612EA">
            <w:pPr>
              <w:jc w:val="both"/>
              <w:rPr>
                <w:rFonts w:ascii="Arial" w:hAnsi="Arial" w:cs="Arial"/>
                <w:lang w:val="sl-SI" w:eastAsia="en-US"/>
              </w:rPr>
            </w:pPr>
            <w:hyperlink r:id="rId45" w:history="1">
              <w:r w:rsidR="000612EA" w:rsidRPr="00B62FBE">
                <w:rPr>
                  <w:rStyle w:val="Hiperpovezava"/>
                  <w:rFonts w:ascii="Arial" w:hAnsi="Arial" w:cs="Arial"/>
                  <w:sz w:val="22"/>
                  <w:szCs w:val="22"/>
                  <w:lang w:val="sl-SI" w:eastAsia="en-US"/>
                </w:rPr>
                <w:t xml:space="preserve">SPIN, </w:t>
              </w:r>
              <w:r w:rsidR="001B75CF" w:rsidRPr="00B62FBE">
                <w:rPr>
                  <w:rStyle w:val="Hiperpovezava"/>
                  <w:rFonts w:ascii="Arial" w:hAnsi="Arial" w:cs="Arial"/>
                  <w:sz w:val="22"/>
                  <w:szCs w:val="22"/>
                  <w:lang w:val="sl-SI" w:eastAsia="en-US"/>
                </w:rPr>
                <w:t>URSZR</w:t>
              </w:r>
            </w:hyperlink>
          </w:p>
        </w:tc>
      </w:tr>
      <w:tr w:rsidR="001B75CF" w:rsidRPr="00B62FBE" w14:paraId="48288EE4" w14:textId="77777777" w:rsidTr="00B0083A">
        <w:trPr>
          <w:trHeight w:val="341"/>
        </w:trPr>
        <w:tc>
          <w:tcPr>
            <w:tcW w:w="2802" w:type="dxa"/>
          </w:tcPr>
          <w:p w14:paraId="0F6A44FC" w14:textId="77777777" w:rsidR="001B75CF" w:rsidRPr="00B62FBE" w:rsidRDefault="001B75CF" w:rsidP="00E834C2">
            <w:pPr>
              <w:rPr>
                <w:rFonts w:ascii="Arial" w:hAnsi="Arial" w:cs="Arial"/>
                <w:lang w:val="sl-SI" w:eastAsia="en-US"/>
              </w:rPr>
            </w:pPr>
            <w:r w:rsidRPr="00B62FBE">
              <w:rPr>
                <w:rFonts w:ascii="Arial" w:hAnsi="Arial" w:cs="Arial"/>
                <w:sz w:val="22"/>
                <w:szCs w:val="22"/>
                <w:lang w:val="sl-SI" w:eastAsia="en-US"/>
              </w:rPr>
              <w:t>Vremenske razmere, potresna ogroženost</w:t>
            </w:r>
          </w:p>
        </w:tc>
        <w:tc>
          <w:tcPr>
            <w:tcW w:w="6484" w:type="dxa"/>
          </w:tcPr>
          <w:p w14:paraId="7AE5422C" w14:textId="77777777" w:rsidR="001B75CF" w:rsidRPr="00B62FBE" w:rsidRDefault="001B75CF" w:rsidP="00E834C2">
            <w:pPr>
              <w:jc w:val="both"/>
              <w:rPr>
                <w:rFonts w:ascii="Arial" w:hAnsi="Arial" w:cs="Arial"/>
                <w:lang w:val="sl-SI" w:eastAsia="en-US"/>
              </w:rPr>
            </w:pPr>
            <w:r w:rsidRPr="00B62FBE">
              <w:rPr>
                <w:rFonts w:ascii="Arial" w:hAnsi="Arial" w:cs="Arial"/>
                <w:sz w:val="22"/>
                <w:szCs w:val="22"/>
                <w:lang w:val="sl-SI" w:eastAsia="en-US"/>
              </w:rPr>
              <w:t>Ministrstvo za okolje in prostor</w:t>
            </w:r>
          </w:p>
        </w:tc>
      </w:tr>
      <w:tr w:rsidR="001B75CF" w:rsidRPr="00B62FBE" w14:paraId="0BE63783" w14:textId="77777777" w:rsidTr="00B0083A">
        <w:tc>
          <w:tcPr>
            <w:tcW w:w="2802" w:type="dxa"/>
          </w:tcPr>
          <w:p w14:paraId="56FE92E0" w14:textId="77777777" w:rsidR="001B75CF" w:rsidRPr="00B62FBE" w:rsidRDefault="001B75CF" w:rsidP="00E834C2">
            <w:pPr>
              <w:pStyle w:val="Telobesedila2"/>
              <w:rPr>
                <w:rFonts w:ascii="Arial" w:hAnsi="Arial" w:cs="Arial"/>
                <w:sz w:val="16"/>
                <w:szCs w:val="16"/>
              </w:rPr>
            </w:pPr>
            <w:r w:rsidRPr="00B62FBE">
              <w:rPr>
                <w:rFonts w:ascii="Arial" w:hAnsi="Arial" w:cs="Arial"/>
                <w:sz w:val="22"/>
                <w:szCs w:val="22"/>
              </w:rPr>
              <w:t>Pridobljeni podatki o številu prebivalcev po občinah</w:t>
            </w:r>
          </w:p>
        </w:tc>
        <w:tc>
          <w:tcPr>
            <w:tcW w:w="6484" w:type="dxa"/>
          </w:tcPr>
          <w:p w14:paraId="7F55713D" w14:textId="13592533" w:rsidR="001B75CF" w:rsidRPr="00B62FBE" w:rsidRDefault="001B75CF" w:rsidP="000612EA">
            <w:pPr>
              <w:rPr>
                <w:rFonts w:ascii="Arial" w:hAnsi="Arial" w:cs="Arial"/>
                <w:lang w:val="sl-SI" w:eastAsia="en-US"/>
              </w:rPr>
            </w:pPr>
            <w:r w:rsidRPr="00B62FBE">
              <w:rPr>
                <w:rFonts w:ascii="Arial" w:hAnsi="Arial" w:cs="Arial"/>
                <w:sz w:val="22"/>
                <w:szCs w:val="22"/>
                <w:lang w:val="sl-SI" w:eastAsia="en-US"/>
              </w:rPr>
              <w:t xml:space="preserve">Slovenske statistične regije in občine v številkah, spletna stran </w:t>
            </w:r>
            <w:hyperlink r:id="rId46" w:history="1">
              <w:r w:rsidRPr="00B62FBE">
                <w:rPr>
                  <w:rStyle w:val="Hiperpovezava"/>
                  <w:rFonts w:ascii="Arial" w:hAnsi="Arial" w:cs="Arial"/>
                  <w:sz w:val="22"/>
                  <w:szCs w:val="22"/>
                  <w:lang w:val="sl-SI" w:eastAsia="en-US"/>
                </w:rPr>
                <w:t>Statističnega urada RS</w:t>
              </w:r>
            </w:hyperlink>
            <w:r w:rsidRPr="00B62FBE">
              <w:rPr>
                <w:rFonts w:ascii="Arial" w:hAnsi="Arial" w:cs="Arial"/>
                <w:sz w:val="22"/>
                <w:szCs w:val="22"/>
                <w:lang w:val="sl-SI" w:eastAsia="en-US"/>
              </w:rPr>
              <w:t xml:space="preserve">, </w:t>
            </w:r>
            <w:r w:rsidR="000D414F" w:rsidRPr="00B62FBE">
              <w:rPr>
                <w:rFonts w:ascii="Arial" w:hAnsi="Arial" w:cs="Arial"/>
                <w:sz w:val="22"/>
                <w:szCs w:val="22"/>
                <w:lang w:val="sl-SI" w:eastAsia="en-US"/>
              </w:rPr>
              <w:t xml:space="preserve"> citirano:</w:t>
            </w:r>
            <w:r w:rsidRPr="00B62FBE">
              <w:rPr>
                <w:rFonts w:ascii="Arial" w:hAnsi="Arial" w:cs="Arial"/>
                <w:sz w:val="22"/>
                <w:szCs w:val="22"/>
                <w:lang w:val="sl-SI" w:eastAsia="en-US"/>
              </w:rPr>
              <w:t xml:space="preserve"> 12.4.2017</w:t>
            </w:r>
          </w:p>
        </w:tc>
      </w:tr>
      <w:tr w:rsidR="001B75CF" w:rsidRPr="00B62FBE" w14:paraId="709BF4EE" w14:textId="77777777" w:rsidTr="00B0083A">
        <w:tc>
          <w:tcPr>
            <w:tcW w:w="2802" w:type="dxa"/>
          </w:tcPr>
          <w:p w14:paraId="19EC43EE" w14:textId="77777777" w:rsidR="001B75CF" w:rsidRPr="00B62FBE" w:rsidRDefault="001B75CF" w:rsidP="00E834C2">
            <w:pPr>
              <w:rPr>
                <w:rFonts w:ascii="Arial" w:hAnsi="Arial" w:cs="Arial"/>
                <w:lang w:val="sl-SI" w:eastAsia="en-US"/>
              </w:rPr>
            </w:pPr>
            <w:r w:rsidRPr="00B62FBE">
              <w:rPr>
                <w:rFonts w:ascii="Arial" w:hAnsi="Arial" w:cs="Arial"/>
                <w:sz w:val="22"/>
                <w:szCs w:val="22"/>
                <w:lang w:val="sl-SI"/>
              </w:rPr>
              <w:t>Ocene potresne ogroženosti Republike Slovenije, verzija 2.0, številka 842-9/2012-59-DGZR, z dne 17.6.2013</w:t>
            </w:r>
          </w:p>
        </w:tc>
        <w:tc>
          <w:tcPr>
            <w:tcW w:w="6484" w:type="dxa"/>
          </w:tcPr>
          <w:p w14:paraId="17F6C2CD" w14:textId="77777777" w:rsidR="001B75CF" w:rsidRPr="00B62FBE" w:rsidRDefault="001B75CF" w:rsidP="00E834C2">
            <w:pPr>
              <w:jc w:val="both"/>
              <w:rPr>
                <w:rFonts w:ascii="Arial" w:hAnsi="Arial" w:cs="Arial"/>
                <w:lang w:val="sl-SI" w:eastAsia="en-US"/>
              </w:rPr>
            </w:pPr>
            <w:r w:rsidRPr="00B62FBE">
              <w:rPr>
                <w:rFonts w:ascii="Arial" w:hAnsi="Arial" w:cs="Arial"/>
                <w:sz w:val="22"/>
                <w:szCs w:val="22"/>
                <w:lang w:val="sl-SI" w:eastAsia="en-US"/>
              </w:rPr>
              <w:t>Uprava RS za zaščito in reševanje</w:t>
            </w:r>
          </w:p>
        </w:tc>
      </w:tr>
      <w:tr w:rsidR="001B75CF" w:rsidRPr="00B62FBE" w14:paraId="5334E4AA" w14:textId="77777777" w:rsidTr="00B0083A">
        <w:tc>
          <w:tcPr>
            <w:tcW w:w="2802" w:type="dxa"/>
          </w:tcPr>
          <w:p w14:paraId="2A105316" w14:textId="77777777" w:rsidR="001B75CF" w:rsidRPr="00B62FBE" w:rsidRDefault="001F3C03" w:rsidP="001F3C03">
            <w:pPr>
              <w:rPr>
                <w:rFonts w:ascii="Arial" w:hAnsi="Arial" w:cs="Arial"/>
                <w:lang w:val="sl-SI" w:eastAsia="en-US"/>
              </w:rPr>
            </w:pPr>
            <w:r w:rsidRPr="00B62FBE">
              <w:rPr>
                <w:rFonts w:ascii="Arial" w:hAnsi="Arial" w:cs="Arial"/>
                <w:sz w:val="22"/>
                <w:szCs w:val="22"/>
                <w:lang w:val="sl-SI" w:eastAsia="en-US"/>
              </w:rPr>
              <w:t xml:space="preserve"> SEVESO register ARSO</w:t>
            </w:r>
          </w:p>
        </w:tc>
        <w:tc>
          <w:tcPr>
            <w:tcW w:w="6484" w:type="dxa"/>
          </w:tcPr>
          <w:p w14:paraId="4F5039F3" w14:textId="2CDF6789" w:rsidR="001B75CF" w:rsidRPr="00B62FBE" w:rsidRDefault="001F3C03" w:rsidP="00E834C2">
            <w:pPr>
              <w:rPr>
                <w:rFonts w:ascii="Arial" w:hAnsi="Arial" w:cs="Arial"/>
                <w:lang w:val="sl-SI" w:eastAsia="en-US"/>
              </w:rPr>
            </w:pPr>
            <w:r w:rsidRPr="00B62FBE">
              <w:rPr>
                <w:rFonts w:ascii="Arial" w:hAnsi="Arial" w:cs="Arial"/>
                <w:sz w:val="22"/>
                <w:szCs w:val="22"/>
                <w:lang w:val="sl-SI" w:eastAsia="en-US"/>
              </w:rPr>
              <w:t>SEVESO register ARSO, Register obratov</w:t>
            </w:r>
            <w:r w:rsidR="001B75CF" w:rsidRPr="00B62FBE">
              <w:rPr>
                <w:rFonts w:ascii="Arial" w:hAnsi="Arial" w:cs="Arial"/>
                <w:sz w:val="22"/>
                <w:szCs w:val="22"/>
                <w:lang w:val="sl-SI" w:eastAsia="en-US"/>
              </w:rPr>
              <w:t>,</w:t>
            </w:r>
            <w:r w:rsidRPr="00B62FBE">
              <w:rPr>
                <w:rFonts w:ascii="Arial" w:hAnsi="Arial" w:cs="Arial"/>
                <w:sz w:val="22"/>
                <w:szCs w:val="22"/>
                <w:lang w:val="sl-SI" w:eastAsia="en-US"/>
              </w:rPr>
              <w:t xml:space="preserve"> </w:t>
            </w:r>
            <w:r w:rsidR="001B75CF" w:rsidRPr="00B62FBE">
              <w:rPr>
                <w:rFonts w:ascii="Arial" w:hAnsi="Arial" w:cs="Arial"/>
                <w:sz w:val="22"/>
                <w:szCs w:val="22"/>
                <w:lang w:val="sl-SI" w:eastAsia="en-US"/>
              </w:rPr>
              <w:t xml:space="preserve">spletna stran </w:t>
            </w:r>
            <w:hyperlink r:id="rId47" w:history="1">
              <w:r w:rsidR="001B75CF" w:rsidRPr="00B62FBE">
                <w:rPr>
                  <w:rStyle w:val="Hiperpovezava"/>
                  <w:rFonts w:ascii="Arial" w:hAnsi="Arial" w:cs="Arial"/>
                  <w:sz w:val="22"/>
                  <w:szCs w:val="22"/>
                  <w:lang w:val="sl-SI" w:eastAsia="en-US"/>
                </w:rPr>
                <w:t>Ministrstva za okolje in prostor</w:t>
              </w:r>
            </w:hyperlink>
            <w:r w:rsidR="001B75CF" w:rsidRPr="00B62FBE">
              <w:rPr>
                <w:rFonts w:ascii="Arial" w:hAnsi="Arial" w:cs="Arial"/>
                <w:sz w:val="22"/>
                <w:szCs w:val="22"/>
                <w:lang w:val="sl-SI" w:eastAsia="en-US"/>
              </w:rPr>
              <w:t>,  citirano:</w:t>
            </w:r>
            <w:r w:rsidR="000D414F" w:rsidRPr="00B62FBE">
              <w:rPr>
                <w:rFonts w:ascii="Arial" w:hAnsi="Arial" w:cs="Arial"/>
                <w:sz w:val="22"/>
                <w:szCs w:val="22"/>
                <w:lang w:val="sl-SI" w:eastAsia="en-US"/>
              </w:rPr>
              <w:t xml:space="preserve"> </w:t>
            </w:r>
            <w:r w:rsidR="00D35D80" w:rsidRPr="00B62FBE">
              <w:rPr>
                <w:rFonts w:ascii="Arial" w:hAnsi="Arial" w:cs="Arial"/>
                <w:sz w:val="22"/>
                <w:szCs w:val="22"/>
                <w:lang w:val="sl-SI" w:eastAsia="en-US"/>
              </w:rPr>
              <w:t>13.5.2021</w:t>
            </w:r>
          </w:p>
          <w:p w14:paraId="53CBF9A4" w14:textId="77777777" w:rsidR="001B75CF" w:rsidRPr="00B62FBE" w:rsidRDefault="001B75CF" w:rsidP="00E834C2">
            <w:pPr>
              <w:rPr>
                <w:rFonts w:ascii="Arial" w:hAnsi="Arial" w:cs="Arial"/>
                <w:lang w:val="sl-SI" w:eastAsia="en-US"/>
              </w:rPr>
            </w:pPr>
          </w:p>
        </w:tc>
      </w:tr>
      <w:tr w:rsidR="001B75CF" w:rsidRPr="00B62FBE" w14:paraId="15F99955" w14:textId="77777777" w:rsidTr="00B0083A">
        <w:tc>
          <w:tcPr>
            <w:tcW w:w="2802" w:type="dxa"/>
          </w:tcPr>
          <w:p w14:paraId="2698BA9B" w14:textId="66FA555D" w:rsidR="001B75CF" w:rsidRPr="00B62FBE" w:rsidRDefault="001B75CF" w:rsidP="00E834C2">
            <w:pPr>
              <w:rPr>
                <w:rFonts w:ascii="Arial" w:hAnsi="Arial" w:cs="Arial"/>
                <w:lang w:val="sl-SI" w:eastAsia="en-US"/>
              </w:rPr>
            </w:pPr>
            <w:r w:rsidRPr="00B62FBE">
              <w:rPr>
                <w:rFonts w:ascii="Arial" w:hAnsi="Arial" w:cs="Arial"/>
                <w:sz w:val="22"/>
                <w:szCs w:val="22"/>
                <w:lang w:val="sl-SI" w:eastAsia="en-US"/>
              </w:rPr>
              <w:t>Seznam dejavnosti in naprav, ki lahko povzročajo onesnaževanje okolja večjega obsega (IED)</w:t>
            </w:r>
          </w:p>
        </w:tc>
        <w:tc>
          <w:tcPr>
            <w:tcW w:w="6484" w:type="dxa"/>
          </w:tcPr>
          <w:p w14:paraId="4D85E2BA" w14:textId="77777777" w:rsidR="000612EA" w:rsidRPr="00B62FBE" w:rsidRDefault="008738EB" w:rsidP="000612EA">
            <w:pPr>
              <w:rPr>
                <w:rFonts w:ascii="Arial" w:hAnsi="Arial" w:cs="Arial"/>
                <w:lang w:val="sl-SI" w:eastAsia="en-US"/>
              </w:rPr>
            </w:pPr>
            <w:r w:rsidRPr="00B62FBE">
              <w:rPr>
                <w:rFonts w:ascii="Arial" w:hAnsi="Arial" w:cs="Arial"/>
                <w:sz w:val="22"/>
                <w:szCs w:val="22"/>
                <w:lang w:val="sl-SI" w:eastAsia="en-US"/>
              </w:rPr>
              <w:t>Register obratov v Sloveniji</w:t>
            </w:r>
            <w:r w:rsidR="001B75CF" w:rsidRPr="00B62FBE">
              <w:rPr>
                <w:rFonts w:ascii="Arial" w:hAnsi="Arial" w:cs="Arial"/>
                <w:sz w:val="22"/>
                <w:szCs w:val="22"/>
                <w:lang w:val="sl-SI" w:eastAsia="en-US"/>
              </w:rPr>
              <w:t xml:space="preserve">, spletna stran </w:t>
            </w:r>
            <w:hyperlink r:id="rId48" w:history="1">
              <w:r w:rsidR="001B75CF" w:rsidRPr="00B62FBE">
                <w:rPr>
                  <w:rStyle w:val="Hiperpovezava"/>
                  <w:rFonts w:ascii="Arial" w:hAnsi="Arial" w:cs="Arial"/>
                  <w:sz w:val="22"/>
                  <w:szCs w:val="22"/>
                  <w:lang w:val="sl-SI" w:eastAsia="en-US"/>
                </w:rPr>
                <w:t>Ministrstva za okolje in prostor</w:t>
              </w:r>
            </w:hyperlink>
            <w:r w:rsidR="001B75CF" w:rsidRPr="00B62FBE">
              <w:rPr>
                <w:rFonts w:ascii="Arial" w:hAnsi="Arial" w:cs="Arial"/>
                <w:sz w:val="22"/>
                <w:szCs w:val="22"/>
                <w:lang w:val="sl-SI" w:eastAsia="en-US"/>
              </w:rPr>
              <w:t xml:space="preserve">, </w:t>
            </w:r>
            <w:hyperlink r:id="rId49" w:history="1">
              <w:r w:rsidR="000612EA" w:rsidRPr="00B62FBE">
                <w:rPr>
                  <w:rFonts w:ascii="Arial" w:hAnsi="Arial" w:cs="Arial"/>
                  <w:lang w:val="sl-SI" w:eastAsia="en-US"/>
                </w:rPr>
                <w:t xml:space="preserve">citrano </w:t>
              </w:r>
              <w:r w:rsidR="000612EA" w:rsidRPr="00B62FBE">
                <w:rPr>
                  <w:rFonts w:ascii="Arial" w:hAnsi="Arial" w:cs="Arial"/>
                  <w:sz w:val="22"/>
                  <w:szCs w:val="22"/>
                  <w:lang w:val="sl-SI" w:eastAsia="en-US"/>
                </w:rPr>
                <w:t>13.5.2021</w:t>
              </w:r>
            </w:hyperlink>
          </w:p>
          <w:p w14:paraId="4C3BA5C6" w14:textId="4C6388CB" w:rsidR="00AB6A99" w:rsidRPr="00B62FBE" w:rsidRDefault="00AB6A99" w:rsidP="00AB6A99">
            <w:pPr>
              <w:rPr>
                <w:rFonts w:ascii="Arial" w:hAnsi="Arial" w:cs="Arial"/>
                <w:lang w:val="sl-SI" w:eastAsia="en-US"/>
              </w:rPr>
            </w:pPr>
          </w:p>
          <w:p w14:paraId="474DFD42" w14:textId="77777777" w:rsidR="001B75CF" w:rsidRPr="00B62FBE" w:rsidRDefault="001B75CF" w:rsidP="000612EA">
            <w:pPr>
              <w:rPr>
                <w:rFonts w:ascii="Arial" w:hAnsi="Arial" w:cs="Arial"/>
                <w:lang w:val="sl-SI" w:eastAsia="en-US"/>
              </w:rPr>
            </w:pPr>
          </w:p>
        </w:tc>
      </w:tr>
      <w:tr w:rsidR="002C48B2" w:rsidRPr="00B62FBE" w14:paraId="1723D556" w14:textId="77777777" w:rsidTr="00B0083A">
        <w:tc>
          <w:tcPr>
            <w:tcW w:w="2802" w:type="dxa"/>
          </w:tcPr>
          <w:p w14:paraId="237C08E1" w14:textId="77777777" w:rsidR="002C48B2" w:rsidRPr="00B62FBE" w:rsidRDefault="002C48B2" w:rsidP="004E5227">
            <w:pPr>
              <w:rPr>
                <w:rFonts w:ascii="Arial" w:hAnsi="Arial" w:cs="Arial"/>
                <w:lang w:val="sl-SI" w:eastAsia="en-US"/>
              </w:rPr>
            </w:pPr>
            <w:r w:rsidRPr="00B62FBE">
              <w:rPr>
                <w:rFonts w:ascii="Arial" w:hAnsi="Arial" w:cs="Arial"/>
                <w:sz w:val="22"/>
                <w:szCs w:val="22"/>
                <w:lang w:val="sl-SI" w:eastAsia="en-US"/>
              </w:rPr>
              <w:t>Navodila vodji intervencije pri nesrečah z nevarnimi snovmi</w:t>
            </w:r>
          </w:p>
        </w:tc>
        <w:tc>
          <w:tcPr>
            <w:tcW w:w="6484" w:type="dxa"/>
          </w:tcPr>
          <w:p w14:paraId="46FB612F" w14:textId="7CBF3DD5" w:rsidR="002C48B2" w:rsidRPr="00B62FBE" w:rsidRDefault="00B0083A" w:rsidP="004E5227">
            <w:pPr>
              <w:rPr>
                <w:rFonts w:ascii="Arial" w:hAnsi="Arial" w:cs="Arial"/>
                <w:sz w:val="22"/>
                <w:szCs w:val="22"/>
                <w:lang w:val="sl-SI" w:eastAsia="en-US"/>
              </w:rPr>
            </w:pPr>
            <w:hyperlink r:id="rId50" w:history="1">
              <w:r w:rsidR="002C48B2" w:rsidRPr="00B62FBE">
                <w:rPr>
                  <w:rStyle w:val="Hiperpovezava"/>
                  <w:rFonts w:ascii="Arial" w:hAnsi="Arial" w:cs="Arial"/>
                  <w:sz w:val="22"/>
                  <w:szCs w:val="22"/>
                  <w:lang w:val="sl-SI" w:eastAsia="en-US"/>
                </w:rPr>
                <w:t>Navodila vodji intervencije pri nesrečah z nevarnimi snovmi</w:t>
              </w:r>
            </w:hyperlink>
            <w:r w:rsidR="002C48B2" w:rsidRPr="00B62FBE">
              <w:rPr>
                <w:rFonts w:ascii="Arial" w:hAnsi="Arial" w:cs="Arial"/>
                <w:sz w:val="22"/>
                <w:szCs w:val="22"/>
                <w:lang w:val="sl-SI" w:eastAsia="en-US"/>
              </w:rPr>
              <w:t>, spletna stran</w:t>
            </w:r>
            <w:r w:rsidR="000612EA" w:rsidRPr="00B62FBE">
              <w:rPr>
                <w:rFonts w:ascii="Arial" w:hAnsi="Arial" w:cs="Arial"/>
                <w:sz w:val="22"/>
                <w:szCs w:val="22"/>
                <w:lang w:val="sl-SI" w:eastAsia="en-US"/>
              </w:rPr>
              <w:t xml:space="preserve">, </w:t>
            </w:r>
            <w:r w:rsidR="002C48B2" w:rsidRPr="00B62FBE">
              <w:rPr>
                <w:rFonts w:ascii="Arial" w:hAnsi="Arial" w:cs="Arial"/>
                <w:sz w:val="22"/>
                <w:szCs w:val="22"/>
                <w:lang w:val="sl-SI" w:eastAsia="en-US"/>
              </w:rPr>
              <w:t>citirano: 18.12.2018</w:t>
            </w:r>
          </w:p>
          <w:p w14:paraId="34CC27E9" w14:textId="77777777" w:rsidR="002C48B2" w:rsidRPr="00B62FBE" w:rsidRDefault="002C48B2" w:rsidP="004E5227">
            <w:pPr>
              <w:rPr>
                <w:rFonts w:ascii="Arial" w:hAnsi="Arial" w:cs="Arial"/>
                <w:lang w:val="sl-SI" w:eastAsia="en-US"/>
              </w:rPr>
            </w:pPr>
          </w:p>
        </w:tc>
      </w:tr>
    </w:tbl>
    <w:p w14:paraId="54BC06DA" w14:textId="77777777" w:rsidR="001B75CF" w:rsidRPr="00B62FBE" w:rsidRDefault="001B75CF" w:rsidP="008738EB">
      <w:pPr>
        <w:jc w:val="both"/>
        <w:rPr>
          <w:rFonts w:ascii="Arial" w:hAnsi="Arial" w:cs="Arial"/>
          <w:sz w:val="22"/>
          <w:szCs w:val="22"/>
          <w:lang w:val="sl-SI"/>
        </w:rPr>
      </w:pPr>
    </w:p>
    <w:sectPr w:rsidR="001B75CF" w:rsidRPr="00B62FBE" w:rsidSect="00C821F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6BE0A" w14:textId="77777777" w:rsidR="00490550" w:rsidRDefault="00490550" w:rsidP="00D20277">
      <w:r>
        <w:separator/>
      </w:r>
    </w:p>
  </w:endnote>
  <w:endnote w:type="continuationSeparator" w:id="0">
    <w:p w14:paraId="5E40A206" w14:textId="77777777" w:rsidR="00490550" w:rsidRDefault="00490550" w:rsidP="00D2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2367" w14:textId="77777777" w:rsidR="00B0083A" w:rsidRDefault="00B0083A">
    <w:pPr>
      <w:pStyle w:val="Noga"/>
      <w:rPr>
        <w:rFonts w:ascii="Arial" w:hAnsi="Arial" w:cs="Arial"/>
        <w:sz w:val="16"/>
        <w:szCs w:val="16"/>
        <w:u w:val="single"/>
      </w:rPr>
    </w:pPr>
  </w:p>
  <w:p w14:paraId="31500940" w14:textId="77777777" w:rsidR="00B0083A" w:rsidRPr="003D1059" w:rsidRDefault="00B0083A">
    <w:pPr>
      <w:pStyle w:val="Noga"/>
      <w:rPr>
        <w:rFonts w:ascii="Arial" w:hAnsi="Arial" w:cs="Arial"/>
        <w:sz w:val="16"/>
        <w:szCs w:val="16"/>
        <w:u w:val="single"/>
      </w:rPr>
    </w:pPr>
    <w:r>
      <w:rPr>
        <w:rFonts w:ascii="Arial" w:hAnsi="Arial" w:cs="Arial"/>
        <w:sz w:val="16"/>
        <w:szCs w:val="16"/>
        <w:u w:val="single"/>
      </w:rPr>
      <w:t xml:space="preserve"> </w:t>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r>
    <w:r>
      <w:rPr>
        <w:rFonts w:ascii="Arial" w:hAnsi="Arial" w:cs="Arial"/>
        <w:sz w:val="16"/>
        <w:szCs w:val="16"/>
        <w:u w:val="single"/>
      </w:rPr>
      <w:softHyphen/>
      <w:t>_____________________________________________________________________________________________________</w:t>
    </w:r>
  </w:p>
  <w:p w14:paraId="667FA621" w14:textId="38AFE10F" w:rsidR="00B0083A" w:rsidRPr="00495BE9" w:rsidRDefault="00B0083A" w:rsidP="00EE216A">
    <w:pPr>
      <w:pStyle w:val="Noga"/>
      <w:tabs>
        <w:tab w:val="clear" w:pos="8306"/>
        <w:tab w:val="right" w:pos="8931"/>
      </w:tabs>
      <w:rPr>
        <w:rFonts w:ascii="Arial" w:hAnsi="Arial" w:cs="Arial"/>
        <w:color w:val="FF0000"/>
        <w:sz w:val="16"/>
        <w:szCs w:val="16"/>
      </w:rPr>
    </w:pPr>
    <w:r w:rsidRPr="003D1059">
      <w:rPr>
        <w:rFonts w:ascii="Arial" w:hAnsi="Arial" w:cs="Arial"/>
        <w:sz w:val="16"/>
        <w:szCs w:val="16"/>
      </w:rPr>
      <w:t xml:space="preserve">Ministrstvo za obrambo, Uprava RS za zaščito in </w:t>
    </w:r>
    <w:r w:rsidRPr="00CA4843">
      <w:rPr>
        <w:rFonts w:ascii="Arial" w:hAnsi="Arial" w:cs="Arial"/>
        <w:sz w:val="16"/>
        <w:szCs w:val="16"/>
      </w:rPr>
      <w:t>reševanje</w:t>
    </w:r>
    <w:r>
      <w:rPr>
        <w:rFonts w:ascii="Arial" w:hAnsi="Arial" w:cs="Arial"/>
        <w:sz w:val="16"/>
        <w:szCs w:val="16"/>
      </w:rPr>
      <w:tab/>
      <w:t>verzija 1.</w:t>
    </w:r>
    <w:r w:rsidRPr="00C93CA0">
      <w:rPr>
        <w:rFonts w:ascii="Arial" w:hAnsi="Arial" w:cs="Arial"/>
        <w:sz w:val="16"/>
        <w:szCs w:val="16"/>
      </w:rPr>
      <w:t>0 – maj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D4289" w14:textId="77777777" w:rsidR="00490550" w:rsidRDefault="00490550" w:rsidP="00D20277">
      <w:r>
        <w:separator/>
      </w:r>
    </w:p>
  </w:footnote>
  <w:footnote w:type="continuationSeparator" w:id="0">
    <w:p w14:paraId="588F732C" w14:textId="77777777" w:rsidR="00490550" w:rsidRDefault="00490550" w:rsidP="00D20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68FD2" w14:textId="6C101B70" w:rsidR="00B0083A" w:rsidRPr="005D6379" w:rsidRDefault="00B0083A" w:rsidP="00EE216A">
    <w:pPr>
      <w:pStyle w:val="Glava"/>
      <w:tabs>
        <w:tab w:val="clear" w:pos="8306"/>
        <w:tab w:val="right" w:pos="9070"/>
      </w:tabs>
      <w:rPr>
        <w:rFonts w:ascii="Arial" w:hAnsi="Arial" w:cs="Arial"/>
        <w:sz w:val="16"/>
        <w:szCs w:val="16"/>
        <w:u w:val="single"/>
      </w:rPr>
    </w:pPr>
    <w:r w:rsidRPr="003D1059">
      <w:rPr>
        <w:rFonts w:ascii="Arial" w:hAnsi="Arial" w:cs="Arial"/>
        <w:sz w:val="16"/>
        <w:szCs w:val="16"/>
        <w:u w:val="single"/>
      </w:rPr>
      <w:t xml:space="preserve">OCENA OGROŽENOSTI </w:t>
    </w:r>
    <w:r>
      <w:rPr>
        <w:rFonts w:ascii="Arial" w:hAnsi="Arial" w:cs="Arial"/>
        <w:sz w:val="16"/>
        <w:szCs w:val="16"/>
        <w:u w:val="single"/>
      </w:rPr>
      <w:t xml:space="preserve">REPUBLIKE SLOVENIJE ZARADI </w:t>
    </w:r>
    <w:r w:rsidRPr="003D1059">
      <w:rPr>
        <w:rFonts w:ascii="Arial" w:hAnsi="Arial" w:cs="Arial"/>
        <w:sz w:val="16"/>
        <w:szCs w:val="16"/>
        <w:u w:val="single"/>
      </w:rPr>
      <w:t>NESREČ</w:t>
    </w:r>
    <w:r>
      <w:rPr>
        <w:rFonts w:ascii="Arial" w:hAnsi="Arial" w:cs="Arial"/>
        <w:sz w:val="16"/>
        <w:szCs w:val="16"/>
        <w:u w:val="single"/>
      </w:rPr>
      <w:t>E</w:t>
    </w:r>
    <w:r w:rsidRPr="003D1059">
      <w:rPr>
        <w:rFonts w:ascii="Arial" w:hAnsi="Arial" w:cs="Arial"/>
        <w:sz w:val="16"/>
        <w:szCs w:val="16"/>
        <w:u w:val="single"/>
      </w:rPr>
      <w:t xml:space="preserve"> Z</w:t>
    </w:r>
    <w:r>
      <w:rPr>
        <w:rFonts w:ascii="Arial" w:hAnsi="Arial" w:cs="Arial"/>
        <w:sz w:val="16"/>
        <w:szCs w:val="16"/>
        <w:u w:val="single"/>
      </w:rPr>
      <w:t xml:space="preserve"> NEVARNIMI SNOVMI</w:t>
    </w:r>
    <w:r>
      <w:rPr>
        <w:rFonts w:ascii="Arial" w:hAnsi="Arial" w:cs="Arial"/>
        <w:sz w:val="16"/>
        <w:szCs w:val="16"/>
        <w:u w:val="single"/>
      </w:rPr>
      <w:tab/>
    </w:r>
    <w:r>
      <w:rPr>
        <w:rStyle w:val="tevilkastrani"/>
      </w:rPr>
      <w:fldChar w:fldCharType="begin"/>
    </w:r>
    <w:r>
      <w:rPr>
        <w:rStyle w:val="tevilkastrani"/>
      </w:rPr>
      <w:instrText xml:space="preserve"> PAGE </w:instrText>
    </w:r>
    <w:r>
      <w:rPr>
        <w:rStyle w:val="tevilkastrani"/>
      </w:rPr>
      <w:fldChar w:fldCharType="separate"/>
    </w:r>
    <w:r w:rsidR="00474072">
      <w:rPr>
        <w:rStyle w:val="tevilkastrani"/>
        <w:noProof/>
      </w:rPr>
      <w:t>21</w:t>
    </w:r>
    <w:r>
      <w:rPr>
        <w:rStyle w:val="tevilkastran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6539" w14:textId="4E612B72" w:rsidR="00B0083A" w:rsidRDefault="00B0083A">
    <w:pPr>
      <w:pStyle w:val="Glava"/>
    </w:pPr>
    <w:r>
      <w:rPr>
        <w:noProof/>
        <w:lang w:eastAsia="sl-SI"/>
      </w:rPr>
      <w:drawing>
        <wp:inline distT="0" distB="0" distL="0" distR="0" wp14:anchorId="3A225420" wp14:editId="3122F73A">
          <wp:extent cx="2293620" cy="876300"/>
          <wp:effectExtent l="0" t="0" r="0" b="0"/>
          <wp:docPr id="23" name="Picture 2" descr="Grb Republike Slovenije z napisom Republika Slovenija, Ministrstvo za obrambo, Uprava Republike Slovenije za zaščito in reševanje" title="Glava doku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6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39" t="38831" r="33921"/>
                  <a:stretch/>
                </pic:blipFill>
                <pic:spPr bwMode="auto">
                  <a:xfrm>
                    <a:off x="0" y="0"/>
                    <a:ext cx="2293620" cy="8763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724AD7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C55BC3"/>
    <w:multiLevelType w:val="hybridMultilevel"/>
    <w:tmpl w:val="1E449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76A70"/>
    <w:multiLevelType w:val="hybridMultilevel"/>
    <w:tmpl w:val="3B081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AA5282"/>
    <w:multiLevelType w:val="hybridMultilevel"/>
    <w:tmpl w:val="2BF26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9E3A63"/>
    <w:multiLevelType w:val="hybridMultilevel"/>
    <w:tmpl w:val="AE00A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6F50F8"/>
    <w:multiLevelType w:val="hybridMultilevel"/>
    <w:tmpl w:val="E808F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B831D5"/>
    <w:multiLevelType w:val="hybridMultilevel"/>
    <w:tmpl w:val="E85490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FB0BCD"/>
    <w:multiLevelType w:val="hybridMultilevel"/>
    <w:tmpl w:val="DDD285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C508E"/>
    <w:multiLevelType w:val="hybridMultilevel"/>
    <w:tmpl w:val="612675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4102F1"/>
    <w:multiLevelType w:val="hybridMultilevel"/>
    <w:tmpl w:val="11EE3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411DA9"/>
    <w:multiLevelType w:val="hybridMultilevel"/>
    <w:tmpl w:val="20A48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791056"/>
    <w:multiLevelType w:val="hybridMultilevel"/>
    <w:tmpl w:val="A6800BB6"/>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DE265AA"/>
    <w:multiLevelType w:val="hybridMultilevel"/>
    <w:tmpl w:val="CAEAF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492761"/>
    <w:multiLevelType w:val="hybridMultilevel"/>
    <w:tmpl w:val="D83CF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BA67C7"/>
    <w:multiLevelType w:val="hybridMultilevel"/>
    <w:tmpl w:val="E6FA9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966B15"/>
    <w:multiLevelType w:val="hybridMultilevel"/>
    <w:tmpl w:val="EA08E6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2D4FBF"/>
    <w:multiLevelType w:val="multilevel"/>
    <w:tmpl w:val="173E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D12E0"/>
    <w:multiLevelType w:val="hybridMultilevel"/>
    <w:tmpl w:val="8A0C8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2B2AFE"/>
    <w:multiLevelType w:val="multilevel"/>
    <w:tmpl w:val="A1D297D6"/>
    <w:lvl w:ilvl="0">
      <w:start w:val="1"/>
      <w:numFmt w:val="decimal"/>
      <w:lvlText w:val="%1"/>
      <w:lvlJc w:val="left"/>
      <w:pPr>
        <w:tabs>
          <w:tab w:val="num" w:pos="432"/>
        </w:tabs>
        <w:ind w:left="432" w:hanging="432"/>
      </w:pPr>
    </w:lvl>
    <w:lvl w:ilvl="1">
      <w:start w:val="1"/>
      <w:numFmt w:val="decimal"/>
      <w:pStyle w:val="Naslov2"/>
      <w:lvlText w:val="%1.%2"/>
      <w:lvlJc w:val="left"/>
      <w:pPr>
        <w:tabs>
          <w:tab w:val="num" w:pos="4121"/>
        </w:tabs>
        <w:ind w:left="4121"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0" w15:restartNumberingAfterBreak="0">
    <w:nsid w:val="5A9A004B"/>
    <w:multiLevelType w:val="hybridMultilevel"/>
    <w:tmpl w:val="D60E87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7529B8"/>
    <w:multiLevelType w:val="hybridMultilevel"/>
    <w:tmpl w:val="3CF03372"/>
    <w:lvl w:ilvl="0" w:tplc="04240001">
      <w:start w:val="1"/>
      <w:numFmt w:val="bullet"/>
      <w:lvlText w:val=""/>
      <w:lvlJc w:val="left"/>
      <w:pPr>
        <w:ind w:left="720" w:hanging="360"/>
      </w:pPr>
      <w:rPr>
        <w:rFonts w:ascii="Symbol" w:hAnsi="Symbol" w:hint="default"/>
      </w:rPr>
    </w:lvl>
    <w:lvl w:ilvl="1" w:tplc="4D10EBA8">
      <w:numFmt w:val="bullet"/>
      <w:lvlText w:val="-"/>
      <w:lvlJc w:val="left"/>
      <w:pPr>
        <w:ind w:left="1440" w:hanging="360"/>
      </w:pPr>
      <w:rPr>
        <w:rFonts w:ascii="Times New Roman" w:eastAsia="Times New Roman" w:hAnsi="Times New Roman" w:cs="Times New Roman" w:hint="default"/>
      </w:rPr>
    </w:lvl>
    <w:lvl w:ilvl="2" w:tplc="F600112E">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E12A7E"/>
    <w:multiLevelType w:val="hybridMultilevel"/>
    <w:tmpl w:val="B1C09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C2EB7"/>
    <w:multiLevelType w:val="hybridMultilevel"/>
    <w:tmpl w:val="E1D07D7E"/>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0606F12"/>
    <w:multiLevelType w:val="hybridMultilevel"/>
    <w:tmpl w:val="A7AE4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7D3641"/>
    <w:multiLevelType w:val="multilevel"/>
    <w:tmpl w:val="3D5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E4CB3"/>
    <w:multiLevelType w:val="hybridMultilevel"/>
    <w:tmpl w:val="60D43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114ED4"/>
    <w:multiLevelType w:val="hybridMultilevel"/>
    <w:tmpl w:val="9E6AE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AC652A"/>
    <w:multiLevelType w:val="hybridMultilevel"/>
    <w:tmpl w:val="8F4A7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3"/>
  </w:num>
  <w:num w:numId="4">
    <w:abstractNumId w:val="22"/>
  </w:num>
  <w:num w:numId="5">
    <w:abstractNumId w:val="2"/>
  </w:num>
  <w:num w:numId="6">
    <w:abstractNumId w:val="12"/>
  </w:num>
  <w:num w:numId="7">
    <w:abstractNumId w:val="15"/>
  </w:num>
  <w:num w:numId="8">
    <w:abstractNumId w:val="8"/>
  </w:num>
  <w:num w:numId="9">
    <w:abstractNumId w:val="25"/>
  </w:num>
  <w:num w:numId="10">
    <w:abstractNumId w:val="0"/>
  </w:num>
  <w:num w:numId="11">
    <w:abstractNumId w:val="11"/>
  </w:num>
  <w:num w:numId="12">
    <w:abstractNumId w:val="27"/>
  </w:num>
  <w:num w:numId="13">
    <w:abstractNumId w:val="13"/>
  </w:num>
  <w:num w:numId="14">
    <w:abstractNumId w:val="7"/>
  </w:num>
  <w:num w:numId="15">
    <w:abstractNumId w:val="24"/>
  </w:num>
  <w:num w:numId="16">
    <w:abstractNumId w:val="20"/>
  </w:num>
  <w:num w:numId="17">
    <w:abstractNumId w:val="9"/>
  </w:num>
  <w:num w:numId="18">
    <w:abstractNumId w:val="6"/>
  </w:num>
  <w:num w:numId="19">
    <w:abstractNumId w:val="16"/>
  </w:num>
  <w:num w:numId="20">
    <w:abstractNumId w:val="1"/>
  </w:num>
  <w:num w:numId="21">
    <w:abstractNumId w:val="28"/>
  </w:num>
  <w:num w:numId="22">
    <w:abstractNumId w:val="21"/>
  </w:num>
  <w:num w:numId="23">
    <w:abstractNumId w:val="18"/>
  </w:num>
  <w:num w:numId="24">
    <w:abstractNumId w:val="29"/>
  </w:num>
  <w:num w:numId="25">
    <w:abstractNumId w:val="4"/>
  </w:num>
  <w:num w:numId="26">
    <w:abstractNumId w:val="17"/>
  </w:num>
  <w:num w:numId="27">
    <w:abstractNumId w:val="26"/>
  </w:num>
  <w:num w:numId="28">
    <w:abstractNumId w:val="14"/>
  </w:num>
  <w:num w:numId="29">
    <w:abstractNumId w:val="5"/>
  </w:num>
  <w:num w:numId="30">
    <w:abstractNumId w:val="19"/>
  </w:num>
  <w:num w:numId="3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CF"/>
    <w:rsid w:val="00012B69"/>
    <w:rsid w:val="00013FB6"/>
    <w:rsid w:val="0002104E"/>
    <w:rsid w:val="00031F4B"/>
    <w:rsid w:val="0003377E"/>
    <w:rsid w:val="00036A70"/>
    <w:rsid w:val="00037056"/>
    <w:rsid w:val="000428CF"/>
    <w:rsid w:val="000460B4"/>
    <w:rsid w:val="00047C0B"/>
    <w:rsid w:val="00051DFC"/>
    <w:rsid w:val="0005285E"/>
    <w:rsid w:val="00055A6D"/>
    <w:rsid w:val="000612EA"/>
    <w:rsid w:val="00063670"/>
    <w:rsid w:val="0007024F"/>
    <w:rsid w:val="000754D9"/>
    <w:rsid w:val="00077027"/>
    <w:rsid w:val="00077941"/>
    <w:rsid w:val="00077EEA"/>
    <w:rsid w:val="00096B1A"/>
    <w:rsid w:val="000A2A58"/>
    <w:rsid w:val="000B27BC"/>
    <w:rsid w:val="000B3116"/>
    <w:rsid w:val="000B4D29"/>
    <w:rsid w:val="000C5700"/>
    <w:rsid w:val="000C617D"/>
    <w:rsid w:val="000C6BC5"/>
    <w:rsid w:val="000D3A37"/>
    <w:rsid w:val="000D414F"/>
    <w:rsid w:val="000D58D9"/>
    <w:rsid w:val="000E0371"/>
    <w:rsid w:val="000E1E32"/>
    <w:rsid w:val="000E7A88"/>
    <w:rsid w:val="000F2CA4"/>
    <w:rsid w:val="000F3853"/>
    <w:rsid w:val="000F510C"/>
    <w:rsid w:val="000F5278"/>
    <w:rsid w:val="001002C7"/>
    <w:rsid w:val="00102101"/>
    <w:rsid w:val="0010343E"/>
    <w:rsid w:val="00104C88"/>
    <w:rsid w:val="00105D16"/>
    <w:rsid w:val="00112708"/>
    <w:rsid w:val="0012266B"/>
    <w:rsid w:val="0012505C"/>
    <w:rsid w:val="00130DF8"/>
    <w:rsid w:val="00136BEC"/>
    <w:rsid w:val="0014278D"/>
    <w:rsid w:val="00142AE2"/>
    <w:rsid w:val="00143BC9"/>
    <w:rsid w:val="00143C4E"/>
    <w:rsid w:val="00147B91"/>
    <w:rsid w:val="00150022"/>
    <w:rsid w:val="001520AC"/>
    <w:rsid w:val="0015764C"/>
    <w:rsid w:val="00157EAF"/>
    <w:rsid w:val="001610FB"/>
    <w:rsid w:val="00161238"/>
    <w:rsid w:val="001642EE"/>
    <w:rsid w:val="00166EF7"/>
    <w:rsid w:val="001704CD"/>
    <w:rsid w:val="00172E86"/>
    <w:rsid w:val="0018038A"/>
    <w:rsid w:val="00192151"/>
    <w:rsid w:val="00195400"/>
    <w:rsid w:val="001978E2"/>
    <w:rsid w:val="00197B19"/>
    <w:rsid w:val="001A0DDB"/>
    <w:rsid w:val="001A726B"/>
    <w:rsid w:val="001B4524"/>
    <w:rsid w:val="001B50B6"/>
    <w:rsid w:val="001B75CF"/>
    <w:rsid w:val="001B7E3F"/>
    <w:rsid w:val="001C01E7"/>
    <w:rsid w:val="001C100A"/>
    <w:rsid w:val="001C2969"/>
    <w:rsid w:val="001C5C99"/>
    <w:rsid w:val="001D0ACF"/>
    <w:rsid w:val="001E6C31"/>
    <w:rsid w:val="001F0AB5"/>
    <w:rsid w:val="001F3C03"/>
    <w:rsid w:val="001F4856"/>
    <w:rsid w:val="00210592"/>
    <w:rsid w:val="00227176"/>
    <w:rsid w:val="00230D84"/>
    <w:rsid w:val="00242A5B"/>
    <w:rsid w:val="00244746"/>
    <w:rsid w:val="0024609F"/>
    <w:rsid w:val="00257139"/>
    <w:rsid w:val="002656CC"/>
    <w:rsid w:val="002670C5"/>
    <w:rsid w:val="002707A0"/>
    <w:rsid w:val="0027406B"/>
    <w:rsid w:val="00286B5A"/>
    <w:rsid w:val="00293E2D"/>
    <w:rsid w:val="002A03BD"/>
    <w:rsid w:val="002A12EF"/>
    <w:rsid w:val="002A1A7D"/>
    <w:rsid w:val="002A2B29"/>
    <w:rsid w:val="002A6245"/>
    <w:rsid w:val="002A6E59"/>
    <w:rsid w:val="002A7F87"/>
    <w:rsid w:val="002B5E17"/>
    <w:rsid w:val="002C0FC6"/>
    <w:rsid w:val="002C1274"/>
    <w:rsid w:val="002C48B2"/>
    <w:rsid w:val="002D43C3"/>
    <w:rsid w:val="002E50D1"/>
    <w:rsid w:val="002F1340"/>
    <w:rsid w:val="002F52E9"/>
    <w:rsid w:val="002F7081"/>
    <w:rsid w:val="00300637"/>
    <w:rsid w:val="00300D25"/>
    <w:rsid w:val="00303236"/>
    <w:rsid w:val="00310EF2"/>
    <w:rsid w:val="003130F1"/>
    <w:rsid w:val="00321CC5"/>
    <w:rsid w:val="00326634"/>
    <w:rsid w:val="003314B6"/>
    <w:rsid w:val="00337941"/>
    <w:rsid w:val="003400CB"/>
    <w:rsid w:val="003420FD"/>
    <w:rsid w:val="003476DA"/>
    <w:rsid w:val="00353478"/>
    <w:rsid w:val="00354CB1"/>
    <w:rsid w:val="0036750F"/>
    <w:rsid w:val="003734DF"/>
    <w:rsid w:val="00375F8B"/>
    <w:rsid w:val="00380F26"/>
    <w:rsid w:val="00382D65"/>
    <w:rsid w:val="00384C05"/>
    <w:rsid w:val="00386A7A"/>
    <w:rsid w:val="00386BF0"/>
    <w:rsid w:val="00396003"/>
    <w:rsid w:val="00397F22"/>
    <w:rsid w:val="003A103E"/>
    <w:rsid w:val="003A41A1"/>
    <w:rsid w:val="003A7E7A"/>
    <w:rsid w:val="003B2212"/>
    <w:rsid w:val="003B52E0"/>
    <w:rsid w:val="003C0D7E"/>
    <w:rsid w:val="003C1973"/>
    <w:rsid w:val="003D08B1"/>
    <w:rsid w:val="003D2F01"/>
    <w:rsid w:val="003D6ADB"/>
    <w:rsid w:val="003D7451"/>
    <w:rsid w:val="003E5DEB"/>
    <w:rsid w:val="003F0544"/>
    <w:rsid w:val="003F33BA"/>
    <w:rsid w:val="003F605B"/>
    <w:rsid w:val="003F767B"/>
    <w:rsid w:val="00407909"/>
    <w:rsid w:val="0041151A"/>
    <w:rsid w:val="0041530E"/>
    <w:rsid w:val="00415B43"/>
    <w:rsid w:val="0041695A"/>
    <w:rsid w:val="004219F6"/>
    <w:rsid w:val="00431162"/>
    <w:rsid w:val="004314E7"/>
    <w:rsid w:val="00435EDD"/>
    <w:rsid w:val="004408E4"/>
    <w:rsid w:val="00447B96"/>
    <w:rsid w:val="004502BD"/>
    <w:rsid w:val="00452F37"/>
    <w:rsid w:val="0046044A"/>
    <w:rsid w:val="00466FC2"/>
    <w:rsid w:val="00470A2C"/>
    <w:rsid w:val="00471694"/>
    <w:rsid w:val="00473E78"/>
    <w:rsid w:val="00474072"/>
    <w:rsid w:val="00490550"/>
    <w:rsid w:val="00490E2E"/>
    <w:rsid w:val="00492A8D"/>
    <w:rsid w:val="00495BE9"/>
    <w:rsid w:val="00497376"/>
    <w:rsid w:val="004A2449"/>
    <w:rsid w:val="004A5425"/>
    <w:rsid w:val="004B2393"/>
    <w:rsid w:val="004B39F0"/>
    <w:rsid w:val="004B5662"/>
    <w:rsid w:val="004B671A"/>
    <w:rsid w:val="004B6F20"/>
    <w:rsid w:val="004B7813"/>
    <w:rsid w:val="004C742F"/>
    <w:rsid w:val="004D28A8"/>
    <w:rsid w:val="004D4873"/>
    <w:rsid w:val="004E5227"/>
    <w:rsid w:val="004E5664"/>
    <w:rsid w:val="005110DB"/>
    <w:rsid w:val="005169D9"/>
    <w:rsid w:val="0052413A"/>
    <w:rsid w:val="00524D72"/>
    <w:rsid w:val="00525795"/>
    <w:rsid w:val="00533304"/>
    <w:rsid w:val="0053476A"/>
    <w:rsid w:val="00545A82"/>
    <w:rsid w:val="00552F8B"/>
    <w:rsid w:val="00556076"/>
    <w:rsid w:val="00562482"/>
    <w:rsid w:val="0056367F"/>
    <w:rsid w:val="005645CA"/>
    <w:rsid w:val="005651A6"/>
    <w:rsid w:val="00565C27"/>
    <w:rsid w:val="00581602"/>
    <w:rsid w:val="00583827"/>
    <w:rsid w:val="00591D1B"/>
    <w:rsid w:val="00597437"/>
    <w:rsid w:val="00597FAF"/>
    <w:rsid w:val="005A2553"/>
    <w:rsid w:val="005A3471"/>
    <w:rsid w:val="005A3BD5"/>
    <w:rsid w:val="005B11EC"/>
    <w:rsid w:val="005B2693"/>
    <w:rsid w:val="005B4E45"/>
    <w:rsid w:val="005D0ADF"/>
    <w:rsid w:val="005D2D69"/>
    <w:rsid w:val="005E1CA5"/>
    <w:rsid w:val="005E4332"/>
    <w:rsid w:val="005E69D7"/>
    <w:rsid w:val="005F2174"/>
    <w:rsid w:val="005F5B8E"/>
    <w:rsid w:val="006027FA"/>
    <w:rsid w:val="006039C2"/>
    <w:rsid w:val="00607C4A"/>
    <w:rsid w:val="00615400"/>
    <w:rsid w:val="00616DF4"/>
    <w:rsid w:val="006175B2"/>
    <w:rsid w:val="00627B09"/>
    <w:rsid w:val="006340C2"/>
    <w:rsid w:val="00641434"/>
    <w:rsid w:val="00643940"/>
    <w:rsid w:val="006454DE"/>
    <w:rsid w:val="00645D39"/>
    <w:rsid w:val="006572F1"/>
    <w:rsid w:val="00657621"/>
    <w:rsid w:val="00660DED"/>
    <w:rsid w:val="00663D0F"/>
    <w:rsid w:val="006723BB"/>
    <w:rsid w:val="00681FFA"/>
    <w:rsid w:val="00690F8B"/>
    <w:rsid w:val="006932BC"/>
    <w:rsid w:val="00693318"/>
    <w:rsid w:val="00693788"/>
    <w:rsid w:val="00693FE8"/>
    <w:rsid w:val="006A27CF"/>
    <w:rsid w:val="006A74F6"/>
    <w:rsid w:val="006A75AD"/>
    <w:rsid w:val="006B0300"/>
    <w:rsid w:val="006B2A73"/>
    <w:rsid w:val="006B37D5"/>
    <w:rsid w:val="006B7A65"/>
    <w:rsid w:val="006C2185"/>
    <w:rsid w:val="006D3D5F"/>
    <w:rsid w:val="006D54CD"/>
    <w:rsid w:val="006D7007"/>
    <w:rsid w:val="006D7FDA"/>
    <w:rsid w:val="006E639C"/>
    <w:rsid w:val="006F4BB3"/>
    <w:rsid w:val="006F6A78"/>
    <w:rsid w:val="00700A54"/>
    <w:rsid w:val="007053B9"/>
    <w:rsid w:val="007078F0"/>
    <w:rsid w:val="007103F9"/>
    <w:rsid w:val="00710E5E"/>
    <w:rsid w:val="00715F11"/>
    <w:rsid w:val="00723D70"/>
    <w:rsid w:val="00725E14"/>
    <w:rsid w:val="00731A88"/>
    <w:rsid w:val="00732448"/>
    <w:rsid w:val="0073461F"/>
    <w:rsid w:val="00737614"/>
    <w:rsid w:val="007376D2"/>
    <w:rsid w:val="0074018D"/>
    <w:rsid w:val="007450A8"/>
    <w:rsid w:val="00761E11"/>
    <w:rsid w:val="007634CE"/>
    <w:rsid w:val="00771ADB"/>
    <w:rsid w:val="007724D2"/>
    <w:rsid w:val="00781CAC"/>
    <w:rsid w:val="0078269D"/>
    <w:rsid w:val="007858A1"/>
    <w:rsid w:val="00793610"/>
    <w:rsid w:val="00794799"/>
    <w:rsid w:val="007960D3"/>
    <w:rsid w:val="007A0296"/>
    <w:rsid w:val="007A14F4"/>
    <w:rsid w:val="007A21B3"/>
    <w:rsid w:val="007A283A"/>
    <w:rsid w:val="007A39DE"/>
    <w:rsid w:val="007A7EF7"/>
    <w:rsid w:val="007B2EC4"/>
    <w:rsid w:val="007B5110"/>
    <w:rsid w:val="007B7768"/>
    <w:rsid w:val="007C37E0"/>
    <w:rsid w:val="007F2A3F"/>
    <w:rsid w:val="007F6177"/>
    <w:rsid w:val="00801DFB"/>
    <w:rsid w:val="00803638"/>
    <w:rsid w:val="008063D9"/>
    <w:rsid w:val="00811762"/>
    <w:rsid w:val="00821165"/>
    <w:rsid w:val="0083579F"/>
    <w:rsid w:val="00835A69"/>
    <w:rsid w:val="0083778D"/>
    <w:rsid w:val="008379D0"/>
    <w:rsid w:val="00842888"/>
    <w:rsid w:val="00843901"/>
    <w:rsid w:val="008448DB"/>
    <w:rsid w:val="00844BFF"/>
    <w:rsid w:val="008453EF"/>
    <w:rsid w:val="00850232"/>
    <w:rsid w:val="00857E33"/>
    <w:rsid w:val="0086051C"/>
    <w:rsid w:val="008660A8"/>
    <w:rsid w:val="0086780B"/>
    <w:rsid w:val="0087036F"/>
    <w:rsid w:val="008738EB"/>
    <w:rsid w:val="008754E9"/>
    <w:rsid w:val="0087622F"/>
    <w:rsid w:val="00883E19"/>
    <w:rsid w:val="00892B50"/>
    <w:rsid w:val="00893F0B"/>
    <w:rsid w:val="00897F1C"/>
    <w:rsid w:val="008A4C2D"/>
    <w:rsid w:val="008A59D9"/>
    <w:rsid w:val="008C11FB"/>
    <w:rsid w:val="008C13D6"/>
    <w:rsid w:val="008D1299"/>
    <w:rsid w:val="008E4630"/>
    <w:rsid w:val="008E72CA"/>
    <w:rsid w:val="008F161D"/>
    <w:rsid w:val="008F2A00"/>
    <w:rsid w:val="009130B8"/>
    <w:rsid w:val="00913CF8"/>
    <w:rsid w:val="009155C2"/>
    <w:rsid w:val="00926E93"/>
    <w:rsid w:val="00927BB0"/>
    <w:rsid w:val="009310BC"/>
    <w:rsid w:val="00935F0C"/>
    <w:rsid w:val="00940F84"/>
    <w:rsid w:val="009538A3"/>
    <w:rsid w:val="009570B7"/>
    <w:rsid w:val="00957196"/>
    <w:rsid w:val="00957542"/>
    <w:rsid w:val="0096371F"/>
    <w:rsid w:val="00981203"/>
    <w:rsid w:val="00985148"/>
    <w:rsid w:val="0099251F"/>
    <w:rsid w:val="00992C0E"/>
    <w:rsid w:val="009B51A4"/>
    <w:rsid w:val="009C2D33"/>
    <w:rsid w:val="009E2825"/>
    <w:rsid w:val="009E2CC8"/>
    <w:rsid w:val="009E4950"/>
    <w:rsid w:val="00A0466F"/>
    <w:rsid w:val="00A06DC7"/>
    <w:rsid w:val="00A07DE3"/>
    <w:rsid w:val="00A158AB"/>
    <w:rsid w:val="00A201FD"/>
    <w:rsid w:val="00A203DE"/>
    <w:rsid w:val="00A25163"/>
    <w:rsid w:val="00A266B5"/>
    <w:rsid w:val="00A30FEC"/>
    <w:rsid w:val="00A37ABF"/>
    <w:rsid w:val="00A4139F"/>
    <w:rsid w:val="00A445C7"/>
    <w:rsid w:val="00A46717"/>
    <w:rsid w:val="00A4759B"/>
    <w:rsid w:val="00A5409C"/>
    <w:rsid w:val="00A60B4F"/>
    <w:rsid w:val="00A77311"/>
    <w:rsid w:val="00A777E2"/>
    <w:rsid w:val="00A80E4A"/>
    <w:rsid w:val="00A94D1C"/>
    <w:rsid w:val="00A97D5F"/>
    <w:rsid w:val="00AA17FD"/>
    <w:rsid w:val="00AA72D4"/>
    <w:rsid w:val="00AB5B34"/>
    <w:rsid w:val="00AB6A99"/>
    <w:rsid w:val="00AB7559"/>
    <w:rsid w:val="00AB7FD1"/>
    <w:rsid w:val="00AC012A"/>
    <w:rsid w:val="00AC02E3"/>
    <w:rsid w:val="00AC2F64"/>
    <w:rsid w:val="00AC460F"/>
    <w:rsid w:val="00AC77CF"/>
    <w:rsid w:val="00AE3340"/>
    <w:rsid w:val="00AE76F5"/>
    <w:rsid w:val="00AF7D1F"/>
    <w:rsid w:val="00B001BD"/>
    <w:rsid w:val="00B0035E"/>
    <w:rsid w:val="00B0083A"/>
    <w:rsid w:val="00B02648"/>
    <w:rsid w:val="00B05AE5"/>
    <w:rsid w:val="00B13A7D"/>
    <w:rsid w:val="00B1647B"/>
    <w:rsid w:val="00B22558"/>
    <w:rsid w:val="00B23173"/>
    <w:rsid w:val="00B317E4"/>
    <w:rsid w:val="00B3202C"/>
    <w:rsid w:val="00B32B6C"/>
    <w:rsid w:val="00B40255"/>
    <w:rsid w:val="00B41EBD"/>
    <w:rsid w:val="00B437A5"/>
    <w:rsid w:val="00B51964"/>
    <w:rsid w:val="00B5512F"/>
    <w:rsid w:val="00B60804"/>
    <w:rsid w:val="00B62FBE"/>
    <w:rsid w:val="00B64EE5"/>
    <w:rsid w:val="00B74692"/>
    <w:rsid w:val="00B778AF"/>
    <w:rsid w:val="00B858FA"/>
    <w:rsid w:val="00B92ADE"/>
    <w:rsid w:val="00B92CE2"/>
    <w:rsid w:val="00B9752B"/>
    <w:rsid w:val="00BA0C8C"/>
    <w:rsid w:val="00BB3934"/>
    <w:rsid w:val="00BD52EC"/>
    <w:rsid w:val="00BE0D26"/>
    <w:rsid w:val="00BE374F"/>
    <w:rsid w:val="00BE3F58"/>
    <w:rsid w:val="00BE4333"/>
    <w:rsid w:val="00BE62CE"/>
    <w:rsid w:val="00BE651A"/>
    <w:rsid w:val="00BE672C"/>
    <w:rsid w:val="00BF1B7E"/>
    <w:rsid w:val="00BF1CD3"/>
    <w:rsid w:val="00BF1EDF"/>
    <w:rsid w:val="00BF3653"/>
    <w:rsid w:val="00BF4968"/>
    <w:rsid w:val="00C0147E"/>
    <w:rsid w:val="00C036BB"/>
    <w:rsid w:val="00C04D74"/>
    <w:rsid w:val="00C15862"/>
    <w:rsid w:val="00C17CBA"/>
    <w:rsid w:val="00C2545B"/>
    <w:rsid w:val="00C2708E"/>
    <w:rsid w:val="00C27222"/>
    <w:rsid w:val="00C42107"/>
    <w:rsid w:val="00C421BC"/>
    <w:rsid w:val="00C433A0"/>
    <w:rsid w:val="00C57133"/>
    <w:rsid w:val="00C6081E"/>
    <w:rsid w:val="00C77907"/>
    <w:rsid w:val="00C821F4"/>
    <w:rsid w:val="00C84617"/>
    <w:rsid w:val="00C85176"/>
    <w:rsid w:val="00C93CA0"/>
    <w:rsid w:val="00C95F4E"/>
    <w:rsid w:val="00CA22B9"/>
    <w:rsid w:val="00CA64DC"/>
    <w:rsid w:val="00CB0733"/>
    <w:rsid w:val="00CB08A3"/>
    <w:rsid w:val="00CB3FED"/>
    <w:rsid w:val="00CB553F"/>
    <w:rsid w:val="00CD13FF"/>
    <w:rsid w:val="00CD5E73"/>
    <w:rsid w:val="00CD6086"/>
    <w:rsid w:val="00CF376C"/>
    <w:rsid w:val="00D019E7"/>
    <w:rsid w:val="00D05EF4"/>
    <w:rsid w:val="00D07218"/>
    <w:rsid w:val="00D100D9"/>
    <w:rsid w:val="00D118D6"/>
    <w:rsid w:val="00D136BA"/>
    <w:rsid w:val="00D17BC1"/>
    <w:rsid w:val="00D20277"/>
    <w:rsid w:val="00D202BA"/>
    <w:rsid w:val="00D23D69"/>
    <w:rsid w:val="00D244E2"/>
    <w:rsid w:val="00D30EDE"/>
    <w:rsid w:val="00D35D80"/>
    <w:rsid w:val="00D41D55"/>
    <w:rsid w:val="00D42A31"/>
    <w:rsid w:val="00D4382B"/>
    <w:rsid w:val="00D471D0"/>
    <w:rsid w:val="00D5073F"/>
    <w:rsid w:val="00D57AB7"/>
    <w:rsid w:val="00D67AAA"/>
    <w:rsid w:val="00D751E3"/>
    <w:rsid w:val="00D77272"/>
    <w:rsid w:val="00D77A0B"/>
    <w:rsid w:val="00D821ED"/>
    <w:rsid w:val="00D8292E"/>
    <w:rsid w:val="00D846A4"/>
    <w:rsid w:val="00D87B65"/>
    <w:rsid w:val="00D913FD"/>
    <w:rsid w:val="00D95A15"/>
    <w:rsid w:val="00DA2236"/>
    <w:rsid w:val="00DA3041"/>
    <w:rsid w:val="00DA47EC"/>
    <w:rsid w:val="00DB1D1F"/>
    <w:rsid w:val="00DB5B1B"/>
    <w:rsid w:val="00DB7D30"/>
    <w:rsid w:val="00DC647F"/>
    <w:rsid w:val="00DC73E0"/>
    <w:rsid w:val="00DD388C"/>
    <w:rsid w:val="00DD3EC9"/>
    <w:rsid w:val="00DD7D2D"/>
    <w:rsid w:val="00DE0B1F"/>
    <w:rsid w:val="00DF3F63"/>
    <w:rsid w:val="00DF40E3"/>
    <w:rsid w:val="00DF472D"/>
    <w:rsid w:val="00DF47F8"/>
    <w:rsid w:val="00DF6560"/>
    <w:rsid w:val="00DF7621"/>
    <w:rsid w:val="00E0007C"/>
    <w:rsid w:val="00E03B6D"/>
    <w:rsid w:val="00E05160"/>
    <w:rsid w:val="00E12039"/>
    <w:rsid w:val="00E212A5"/>
    <w:rsid w:val="00E24184"/>
    <w:rsid w:val="00E25FFE"/>
    <w:rsid w:val="00E32B05"/>
    <w:rsid w:val="00E34502"/>
    <w:rsid w:val="00E37D1E"/>
    <w:rsid w:val="00E44724"/>
    <w:rsid w:val="00E476EC"/>
    <w:rsid w:val="00E50971"/>
    <w:rsid w:val="00E531B3"/>
    <w:rsid w:val="00E55078"/>
    <w:rsid w:val="00E62223"/>
    <w:rsid w:val="00E634BD"/>
    <w:rsid w:val="00E67451"/>
    <w:rsid w:val="00E74BCD"/>
    <w:rsid w:val="00E80140"/>
    <w:rsid w:val="00E81477"/>
    <w:rsid w:val="00E832BC"/>
    <w:rsid w:val="00E834C2"/>
    <w:rsid w:val="00E865DD"/>
    <w:rsid w:val="00E86C6E"/>
    <w:rsid w:val="00E95B91"/>
    <w:rsid w:val="00EA7E28"/>
    <w:rsid w:val="00EB4A7B"/>
    <w:rsid w:val="00EB4A8E"/>
    <w:rsid w:val="00EC38B1"/>
    <w:rsid w:val="00EC6742"/>
    <w:rsid w:val="00EC733F"/>
    <w:rsid w:val="00ED07C9"/>
    <w:rsid w:val="00ED127D"/>
    <w:rsid w:val="00ED16A7"/>
    <w:rsid w:val="00EE18EB"/>
    <w:rsid w:val="00EE216A"/>
    <w:rsid w:val="00EE79E7"/>
    <w:rsid w:val="00EF6973"/>
    <w:rsid w:val="00EF6FA8"/>
    <w:rsid w:val="00F12B36"/>
    <w:rsid w:val="00F13A9C"/>
    <w:rsid w:val="00F145F4"/>
    <w:rsid w:val="00F164E3"/>
    <w:rsid w:val="00F266B7"/>
    <w:rsid w:val="00F30BF0"/>
    <w:rsid w:val="00F310C7"/>
    <w:rsid w:val="00F330F3"/>
    <w:rsid w:val="00F33871"/>
    <w:rsid w:val="00F362AB"/>
    <w:rsid w:val="00F40D59"/>
    <w:rsid w:val="00F54D55"/>
    <w:rsid w:val="00F60453"/>
    <w:rsid w:val="00F60B9D"/>
    <w:rsid w:val="00F60CA2"/>
    <w:rsid w:val="00F63D2F"/>
    <w:rsid w:val="00F65AF4"/>
    <w:rsid w:val="00F67BD1"/>
    <w:rsid w:val="00F704A8"/>
    <w:rsid w:val="00F7050A"/>
    <w:rsid w:val="00F74D9D"/>
    <w:rsid w:val="00F833CD"/>
    <w:rsid w:val="00F853D3"/>
    <w:rsid w:val="00F948C4"/>
    <w:rsid w:val="00F951DB"/>
    <w:rsid w:val="00F95C00"/>
    <w:rsid w:val="00FA5045"/>
    <w:rsid w:val="00FB0B87"/>
    <w:rsid w:val="00FB1ECB"/>
    <w:rsid w:val="00FB5E21"/>
    <w:rsid w:val="00FB5F02"/>
    <w:rsid w:val="00FB7218"/>
    <w:rsid w:val="00FD1F83"/>
    <w:rsid w:val="00FD523D"/>
    <w:rsid w:val="00FE0DF8"/>
    <w:rsid w:val="00FE4183"/>
    <w:rsid w:val="00FE635A"/>
    <w:rsid w:val="00FE6CDC"/>
    <w:rsid w:val="00FF31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6BD8"/>
  <w15:docId w15:val="{B49E0D88-4020-4B6C-84A5-15354C49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75CF"/>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autoRedefine/>
    <w:uiPriority w:val="9"/>
    <w:qFormat/>
    <w:rsid w:val="00B92CE2"/>
    <w:pPr>
      <w:keepNext/>
      <w:outlineLvl w:val="0"/>
    </w:pPr>
    <w:rPr>
      <w:rFonts w:ascii="Arial" w:hAnsi="Arial" w:cs="Arial"/>
      <w:kern w:val="28"/>
      <w:sz w:val="22"/>
      <w:szCs w:val="22"/>
      <w:lang w:val="sl-SI" w:eastAsia="en-US"/>
    </w:rPr>
  </w:style>
  <w:style w:type="paragraph" w:styleId="Naslov2">
    <w:name w:val="heading 2"/>
    <w:aliases w:val="Naslov2mm"/>
    <w:basedOn w:val="Navaden"/>
    <w:next w:val="Navaden"/>
    <w:link w:val="Naslov2Znak"/>
    <w:autoRedefine/>
    <w:uiPriority w:val="9"/>
    <w:qFormat/>
    <w:rsid w:val="000A2A58"/>
    <w:pPr>
      <w:keepNext/>
      <w:numPr>
        <w:ilvl w:val="1"/>
        <w:numId w:val="1"/>
      </w:numPr>
      <w:tabs>
        <w:tab w:val="clear" w:pos="4121"/>
        <w:tab w:val="num" w:pos="567"/>
      </w:tabs>
      <w:spacing w:before="240" w:after="240"/>
      <w:ind w:left="567" w:firstLine="0"/>
      <w:jc w:val="both"/>
      <w:outlineLvl w:val="1"/>
    </w:pPr>
    <w:rPr>
      <w:rFonts w:ascii="Arial" w:hAnsi="Arial" w:cs="Arial"/>
      <w:b/>
      <w:sz w:val="22"/>
      <w:szCs w:val="22"/>
      <w:lang w:val="sl-SI" w:eastAsia="en-US"/>
    </w:rPr>
  </w:style>
  <w:style w:type="paragraph" w:styleId="Naslov3">
    <w:name w:val="heading 3"/>
    <w:aliases w:val="Naslov3mm"/>
    <w:basedOn w:val="Navaden"/>
    <w:next w:val="Navaden"/>
    <w:link w:val="Naslov3Znak"/>
    <w:autoRedefine/>
    <w:uiPriority w:val="9"/>
    <w:qFormat/>
    <w:rsid w:val="003F0544"/>
    <w:pPr>
      <w:keepNext/>
      <w:numPr>
        <w:ilvl w:val="2"/>
        <w:numId w:val="1"/>
      </w:numPr>
      <w:spacing w:before="400" w:after="320" w:line="276" w:lineRule="auto"/>
      <w:jc w:val="both"/>
      <w:outlineLvl w:val="2"/>
    </w:pPr>
    <w:rPr>
      <w:rFonts w:ascii="Arial" w:hAnsi="Arial" w:cs="Arial"/>
      <w:b/>
      <w:sz w:val="22"/>
      <w:szCs w:val="22"/>
      <w:lang w:val="sl-SI"/>
    </w:rPr>
  </w:style>
  <w:style w:type="paragraph" w:styleId="Naslov4">
    <w:name w:val="heading 4"/>
    <w:basedOn w:val="Navaden"/>
    <w:next w:val="Navaden"/>
    <w:link w:val="Naslov4Znak"/>
    <w:uiPriority w:val="9"/>
    <w:qFormat/>
    <w:rsid w:val="001B75CF"/>
    <w:pPr>
      <w:keepNext/>
      <w:numPr>
        <w:ilvl w:val="3"/>
        <w:numId w:val="1"/>
      </w:numPr>
      <w:spacing w:before="400" w:after="320"/>
      <w:jc w:val="both"/>
      <w:outlineLvl w:val="3"/>
    </w:pPr>
    <w:rPr>
      <w:b/>
      <w:i/>
      <w:sz w:val="28"/>
      <w:szCs w:val="20"/>
      <w:lang w:val="sl-SI" w:eastAsia="en-US"/>
    </w:rPr>
  </w:style>
  <w:style w:type="paragraph" w:styleId="Naslov5">
    <w:name w:val="heading 5"/>
    <w:basedOn w:val="Navaden"/>
    <w:next w:val="Navaden"/>
    <w:link w:val="Naslov5Znak"/>
    <w:uiPriority w:val="9"/>
    <w:qFormat/>
    <w:rsid w:val="001B75CF"/>
    <w:pPr>
      <w:keepNext/>
      <w:numPr>
        <w:ilvl w:val="4"/>
        <w:numId w:val="1"/>
      </w:numPr>
      <w:outlineLvl w:val="4"/>
    </w:pPr>
    <w:rPr>
      <w:sz w:val="28"/>
      <w:szCs w:val="20"/>
      <w:lang w:val="sl-SI" w:eastAsia="en-US"/>
    </w:rPr>
  </w:style>
  <w:style w:type="paragraph" w:styleId="Naslov6">
    <w:name w:val="heading 6"/>
    <w:basedOn w:val="Navaden"/>
    <w:next w:val="Navaden"/>
    <w:link w:val="Naslov6Znak"/>
    <w:uiPriority w:val="9"/>
    <w:qFormat/>
    <w:rsid w:val="001B75CF"/>
    <w:pPr>
      <w:keepNext/>
      <w:numPr>
        <w:ilvl w:val="5"/>
        <w:numId w:val="1"/>
      </w:numPr>
      <w:jc w:val="both"/>
      <w:outlineLvl w:val="5"/>
    </w:pPr>
    <w:rPr>
      <w:i/>
      <w:sz w:val="28"/>
      <w:szCs w:val="20"/>
      <w:lang w:val="sl-SI" w:eastAsia="en-US"/>
    </w:rPr>
  </w:style>
  <w:style w:type="paragraph" w:styleId="Naslov7">
    <w:name w:val="heading 7"/>
    <w:basedOn w:val="Navaden"/>
    <w:next w:val="Navaden"/>
    <w:link w:val="Naslov7Znak"/>
    <w:qFormat/>
    <w:rsid w:val="001B75CF"/>
    <w:pPr>
      <w:numPr>
        <w:ilvl w:val="6"/>
        <w:numId w:val="1"/>
      </w:numPr>
      <w:spacing w:before="240" w:after="60"/>
      <w:outlineLvl w:val="6"/>
    </w:pPr>
    <w:rPr>
      <w:rFonts w:ascii="Arial" w:hAnsi="Arial"/>
      <w:sz w:val="20"/>
      <w:szCs w:val="20"/>
      <w:lang w:val="sl-SI" w:eastAsia="en-US"/>
    </w:rPr>
  </w:style>
  <w:style w:type="paragraph" w:styleId="Naslov8">
    <w:name w:val="heading 8"/>
    <w:basedOn w:val="Navaden"/>
    <w:next w:val="Navaden"/>
    <w:link w:val="Naslov8Znak"/>
    <w:qFormat/>
    <w:rsid w:val="001B75CF"/>
    <w:pPr>
      <w:numPr>
        <w:ilvl w:val="7"/>
        <w:numId w:val="1"/>
      </w:numPr>
      <w:spacing w:before="240" w:after="60"/>
      <w:outlineLvl w:val="7"/>
    </w:pPr>
    <w:rPr>
      <w:rFonts w:ascii="Arial" w:hAnsi="Arial"/>
      <w:i/>
      <w:sz w:val="20"/>
      <w:szCs w:val="20"/>
      <w:lang w:val="sl-SI" w:eastAsia="en-US"/>
    </w:rPr>
  </w:style>
  <w:style w:type="paragraph" w:styleId="Naslov9">
    <w:name w:val="heading 9"/>
    <w:basedOn w:val="Navaden"/>
    <w:next w:val="Navaden"/>
    <w:link w:val="Naslov9Znak"/>
    <w:qFormat/>
    <w:rsid w:val="001B75CF"/>
    <w:pPr>
      <w:numPr>
        <w:ilvl w:val="8"/>
        <w:numId w:val="1"/>
      </w:numPr>
      <w:spacing w:before="240" w:after="60"/>
      <w:outlineLvl w:val="8"/>
    </w:pPr>
    <w:rPr>
      <w:rFonts w:ascii="Arial" w:hAnsi="Arial"/>
      <w:b/>
      <w:i/>
      <w:sz w:val="18"/>
      <w:szCs w:val="20"/>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2CE2"/>
    <w:rPr>
      <w:rFonts w:ascii="Arial" w:eastAsia="Times New Roman" w:hAnsi="Arial" w:cs="Arial"/>
      <w:kern w:val="28"/>
    </w:rPr>
  </w:style>
  <w:style w:type="character" w:customStyle="1" w:styleId="Naslov2Znak">
    <w:name w:val="Naslov 2 Znak"/>
    <w:aliases w:val="Naslov2mm Znak"/>
    <w:basedOn w:val="Privzetapisavaodstavka"/>
    <w:link w:val="Naslov2"/>
    <w:uiPriority w:val="9"/>
    <w:rsid w:val="000A2A58"/>
    <w:rPr>
      <w:rFonts w:ascii="Arial" w:eastAsia="Times New Roman" w:hAnsi="Arial" w:cs="Arial"/>
      <w:b/>
    </w:rPr>
  </w:style>
  <w:style w:type="character" w:customStyle="1" w:styleId="Naslov3Znak">
    <w:name w:val="Naslov 3 Znak"/>
    <w:aliases w:val="Naslov3mm Znak"/>
    <w:basedOn w:val="Privzetapisavaodstavka"/>
    <w:link w:val="Naslov3"/>
    <w:uiPriority w:val="9"/>
    <w:rsid w:val="003F0544"/>
    <w:rPr>
      <w:rFonts w:ascii="Arial" w:eastAsia="Times New Roman" w:hAnsi="Arial" w:cs="Arial"/>
      <w:b/>
      <w:lang w:eastAsia="sl-SI"/>
    </w:rPr>
  </w:style>
  <w:style w:type="character" w:customStyle="1" w:styleId="Naslov4Znak">
    <w:name w:val="Naslov 4 Znak"/>
    <w:basedOn w:val="Privzetapisavaodstavka"/>
    <w:link w:val="Naslov4"/>
    <w:uiPriority w:val="9"/>
    <w:rsid w:val="001B75CF"/>
    <w:rPr>
      <w:rFonts w:ascii="Times New Roman" w:eastAsia="Times New Roman" w:hAnsi="Times New Roman" w:cs="Times New Roman"/>
      <w:b/>
      <w:i/>
      <w:sz w:val="28"/>
      <w:szCs w:val="20"/>
    </w:rPr>
  </w:style>
  <w:style w:type="character" w:customStyle="1" w:styleId="Naslov5Znak">
    <w:name w:val="Naslov 5 Znak"/>
    <w:basedOn w:val="Privzetapisavaodstavka"/>
    <w:link w:val="Naslov5"/>
    <w:uiPriority w:val="9"/>
    <w:rsid w:val="001B75CF"/>
    <w:rPr>
      <w:rFonts w:ascii="Times New Roman" w:eastAsia="Times New Roman" w:hAnsi="Times New Roman" w:cs="Times New Roman"/>
      <w:sz w:val="28"/>
      <w:szCs w:val="20"/>
    </w:rPr>
  </w:style>
  <w:style w:type="character" w:customStyle="1" w:styleId="Naslov6Znak">
    <w:name w:val="Naslov 6 Znak"/>
    <w:basedOn w:val="Privzetapisavaodstavka"/>
    <w:link w:val="Naslov6"/>
    <w:uiPriority w:val="9"/>
    <w:rsid w:val="001B75CF"/>
    <w:rPr>
      <w:rFonts w:ascii="Times New Roman" w:eastAsia="Times New Roman" w:hAnsi="Times New Roman" w:cs="Times New Roman"/>
      <w:i/>
      <w:sz w:val="28"/>
      <w:szCs w:val="20"/>
    </w:rPr>
  </w:style>
  <w:style w:type="character" w:customStyle="1" w:styleId="Naslov7Znak">
    <w:name w:val="Naslov 7 Znak"/>
    <w:basedOn w:val="Privzetapisavaodstavka"/>
    <w:link w:val="Naslov7"/>
    <w:rsid w:val="001B75CF"/>
    <w:rPr>
      <w:rFonts w:ascii="Arial" w:eastAsia="Times New Roman" w:hAnsi="Arial" w:cs="Times New Roman"/>
      <w:sz w:val="20"/>
      <w:szCs w:val="20"/>
    </w:rPr>
  </w:style>
  <w:style w:type="character" w:customStyle="1" w:styleId="Naslov8Znak">
    <w:name w:val="Naslov 8 Znak"/>
    <w:basedOn w:val="Privzetapisavaodstavka"/>
    <w:link w:val="Naslov8"/>
    <w:rsid w:val="001B75CF"/>
    <w:rPr>
      <w:rFonts w:ascii="Arial" w:eastAsia="Times New Roman" w:hAnsi="Arial" w:cs="Times New Roman"/>
      <w:i/>
      <w:sz w:val="20"/>
      <w:szCs w:val="20"/>
    </w:rPr>
  </w:style>
  <w:style w:type="character" w:customStyle="1" w:styleId="Naslov9Znak">
    <w:name w:val="Naslov 9 Znak"/>
    <w:basedOn w:val="Privzetapisavaodstavka"/>
    <w:link w:val="Naslov9"/>
    <w:rsid w:val="001B75CF"/>
    <w:rPr>
      <w:rFonts w:ascii="Arial" w:eastAsia="Times New Roman" w:hAnsi="Arial" w:cs="Times New Roman"/>
      <w:b/>
      <w:i/>
      <w:sz w:val="18"/>
      <w:szCs w:val="20"/>
    </w:rPr>
  </w:style>
  <w:style w:type="paragraph" w:styleId="Telobesedila">
    <w:name w:val="Body Text"/>
    <w:basedOn w:val="Navaden"/>
    <w:link w:val="TelobesedilaZnak"/>
    <w:rsid w:val="001B75CF"/>
    <w:rPr>
      <w:sz w:val="32"/>
      <w:szCs w:val="20"/>
      <w:lang w:val="sl-SI"/>
    </w:rPr>
  </w:style>
  <w:style w:type="character" w:customStyle="1" w:styleId="TelobesedilaZnak">
    <w:name w:val="Telo besedila Znak"/>
    <w:basedOn w:val="Privzetapisavaodstavka"/>
    <w:link w:val="Telobesedila"/>
    <w:rsid w:val="001B75CF"/>
    <w:rPr>
      <w:rFonts w:ascii="Times New Roman" w:eastAsia="Times New Roman" w:hAnsi="Times New Roman" w:cs="Times New Roman"/>
      <w:sz w:val="32"/>
      <w:szCs w:val="20"/>
      <w:lang w:eastAsia="sl-SI"/>
    </w:rPr>
  </w:style>
  <w:style w:type="paragraph" w:styleId="Telobesedila2">
    <w:name w:val="Body Text 2"/>
    <w:basedOn w:val="Navaden"/>
    <w:link w:val="Telobesedila2Znak"/>
    <w:rsid w:val="001B75CF"/>
    <w:rPr>
      <w:sz w:val="28"/>
      <w:szCs w:val="20"/>
      <w:lang w:val="sl-SI"/>
    </w:rPr>
  </w:style>
  <w:style w:type="character" w:customStyle="1" w:styleId="Telobesedila2Znak">
    <w:name w:val="Telo besedila 2 Znak"/>
    <w:basedOn w:val="Privzetapisavaodstavka"/>
    <w:link w:val="Telobesedila2"/>
    <w:rsid w:val="001B75CF"/>
    <w:rPr>
      <w:rFonts w:ascii="Times New Roman" w:eastAsia="Times New Roman" w:hAnsi="Times New Roman" w:cs="Times New Roman"/>
      <w:sz w:val="28"/>
      <w:szCs w:val="20"/>
      <w:lang w:eastAsia="sl-SI"/>
    </w:rPr>
  </w:style>
  <w:style w:type="paragraph" w:styleId="Glava">
    <w:name w:val="header"/>
    <w:basedOn w:val="Navaden"/>
    <w:link w:val="GlavaZnak"/>
    <w:uiPriority w:val="99"/>
    <w:rsid w:val="001B75CF"/>
    <w:pPr>
      <w:tabs>
        <w:tab w:val="center" w:pos="4153"/>
        <w:tab w:val="right" w:pos="8306"/>
      </w:tabs>
    </w:pPr>
    <w:rPr>
      <w:sz w:val="20"/>
      <w:szCs w:val="20"/>
      <w:lang w:val="sl-SI" w:eastAsia="en-US"/>
    </w:rPr>
  </w:style>
  <w:style w:type="character" w:customStyle="1" w:styleId="GlavaZnak">
    <w:name w:val="Glava Znak"/>
    <w:basedOn w:val="Privzetapisavaodstavka"/>
    <w:link w:val="Glava"/>
    <w:uiPriority w:val="99"/>
    <w:rsid w:val="001B75CF"/>
    <w:rPr>
      <w:rFonts w:ascii="Times New Roman" w:eastAsia="Times New Roman" w:hAnsi="Times New Roman" w:cs="Times New Roman"/>
      <w:sz w:val="20"/>
      <w:szCs w:val="20"/>
    </w:rPr>
  </w:style>
  <w:style w:type="paragraph" w:styleId="Noga">
    <w:name w:val="footer"/>
    <w:basedOn w:val="Navaden"/>
    <w:link w:val="NogaZnak"/>
    <w:uiPriority w:val="99"/>
    <w:rsid w:val="001B75CF"/>
    <w:pPr>
      <w:tabs>
        <w:tab w:val="center" w:pos="4153"/>
        <w:tab w:val="right" w:pos="8306"/>
      </w:tabs>
    </w:pPr>
    <w:rPr>
      <w:sz w:val="20"/>
      <w:szCs w:val="20"/>
      <w:lang w:val="sl-SI" w:eastAsia="en-US"/>
    </w:rPr>
  </w:style>
  <w:style w:type="character" w:customStyle="1" w:styleId="NogaZnak">
    <w:name w:val="Noga Znak"/>
    <w:basedOn w:val="Privzetapisavaodstavka"/>
    <w:link w:val="Noga"/>
    <w:uiPriority w:val="99"/>
    <w:rsid w:val="001B75CF"/>
    <w:rPr>
      <w:rFonts w:ascii="Times New Roman" w:eastAsia="Times New Roman" w:hAnsi="Times New Roman" w:cs="Times New Roman"/>
      <w:sz w:val="20"/>
      <w:szCs w:val="20"/>
    </w:rPr>
  </w:style>
  <w:style w:type="paragraph" w:styleId="Napis">
    <w:name w:val="caption"/>
    <w:aliases w:val="TABELA,Slika,Caption Char Char Char Char Char Char Char Char Char Char Char Char Char,Caption Char Char Char Char Char Char Char Char Char Char Char Char Char Char Char Char,slika,slika1,TABELA1,Slika1,slika2,TABELA2,Slika2,slika3,TABELA3,Slika3"/>
    <w:basedOn w:val="Navaden"/>
    <w:next w:val="Navaden"/>
    <w:link w:val="NapisZnak"/>
    <w:uiPriority w:val="99"/>
    <w:qFormat/>
    <w:rsid w:val="001B75CF"/>
    <w:pPr>
      <w:spacing w:before="120" w:after="120"/>
    </w:pPr>
    <w:rPr>
      <w:b/>
      <w:sz w:val="20"/>
      <w:szCs w:val="20"/>
      <w:lang w:val="sl-SI" w:eastAsia="en-US"/>
    </w:rPr>
  </w:style>
  <w:style w:type="character" w:customStyle="1" w:styleId="NapisZnak">
    <w:name w:val="Napis Znak"/>
    <w:aliases w:val="TABELA Znak,Slika Znak,Caption Char Char Char Char Char Char Char Char Char Char Char Char Char Znak,Caption Char Char Char Char Char Char Char Char Char Char Char Char Char Char Char Char Znak,slika Znak,slika1 Znak,TABELA1 Znak,Slika1 Znak"/>
    <w:basedOn w:val="Privzetapisavaodstavka"/>
    <w:link w:val="Napis"/>
    <w:uiPriority w:val="99"/>
    <w:rsid w:val="001B75CF"/>
    <w:rPr>
      <w:rFonts w:ascii="Times New Roman" w:eastAsia="Times New Roman" w:hAnsi="Times New Roman" w:cs="Times New Roman"/>
      <w:b/>
      <w:sz w:val="20"/>
      <w:szCs w:val="20"/>
    </w:rPr>
  </w:style>
  <w:style w:type="paragraph" w:styleId="Pripombabesedilo">
    <w:name w:val="annotation text"/>
    <w:basedOn w:val="Navaden"/>
    <w:link w:val="PripombabesediloZnak"/>
    <w:rsid w:val="001B75CF"/>
    <w:rPr>
      <w:sz w:val="20"/>
      <w:szCs w:val="20"/>
      <w:lang w:val="sl-SI" w:eastAsia="en-US"/>
    </w:rPr>
  </w:style>
  <w:style w:type="character" w:customStyle="1" w:styleId="PripombabesediloZnak">
    <w:name w:val="Pripomba – besedilo Znak"/>
    <w:basedOn w:val="Privzetapisavaodstavka"/>
    <w:link w:val="Pripombabesedilo"/>
    <w:rsid w:val="001B75CF"/>
    <w:rPr>
      <w:rFonts w:ascii="Times New Roman" w:eastAsia="Times New Roman" w:hAnsi="Times New Roman" w:cs="Times New Roman"/>
      <w:sz w:val="20"/>
      <w:szCs w:val="20"/>
    </w:rPr>
  </w:style>
  <w:style w:type="paragraph" w:styleId="Telobesedila3">
    <w:name w:val="Body Text 3"/>
    <w:basedOn w:val="Navaden"/>
    <w:link w:val="Telobesedila3Znak"/>
    <w:uiPriority w:val="99"/>
    <w:rsid w:val="001B75CF"/>
    <w:rPr>
      <w:b/>
      <w:sz w:val="28"/>
      <w:szCs w:val="20"/>
      <w:lang w:val="sl-SI" w:eastAsia="en-US"/>
    </w:rPr>
  </w:style>
  <w:style w:type="character" w:customStyle="1" w:styleId="Telobesedila3Znak">
    <w:name w:val="Telo besedila 3 Znak"/>
    <w:basedOn w:val="Privzetapisavaodstavka"/>
    <w:link w:val="Telobesedila3"/>
    <w:uiPriority w:val="99"/>
    <w:rsid w:val="001B75CF"/>
    <w:rPr>
      <w:rFonts w:ascii="Times New Roman" w:eastAsia="Times New Roman" w:hAnsi="Times New Roman" w:cs="Times New Roman"/>
      <w:b/>
      <w:sz w:val="28"/>
      <w:szCs w:val="20"/>
    </w:rPr>
  </w:style>
  <w:style w:type="paragraph" w:customStyle="1" w:styleId="A">
    <w:name w:val="A"/>
    <w:basedOn w:val="Naslov1"/>
    <w:autoRedefine/>
    <w:rsid w:val="001B75CF"/>
    <w:pPr>
      <w:jc w:val="both"/>
    </w:pPr>
    <w:rPr>
      <w:i/>
      <w:kern w:val="0"/>
    </w:rPr>
  </w:style>
  <w:style w:type="paragraph" w:customStyle="1" w:styleId="PRILOGE">
    <w:name w:val="PRILOGE"/>
    <w:basedOn w:val="Navaden"/>
    <w:uiPriority w:val="99"/>
    <w:rsid w:val="001B75CF"/>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szCs w:val="20"/>
      <w:lang w:val="sl-SI" w:eastAsia="en-US"/>
    </w:rPr>
  </w:style>
  <w:style w:type="paragraph" w:customStyle="1" w:styleId="DODATKI">
    <w:name w:val="DODATKI"/>
    <w:basedOn w:val="Navaden"/>
    <w:uiPriority w:val="99"/>
    <w:rsid w:val="001B75CF"/>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0000FF"/>
      <w:sz w:val="28"/>
      <w:szCs w:val="20"/>
      <w:lang w:val="sl-SI" w:eastAsia="en-US"/>
    </w:rPr>
  </w:style>
  <w:style w:type="paragraph" w:styleId="Telobesedila-zamik">
    <w:name w:val="Body Text Indent"/>
    <w:basedOn w:val="Navaden"/>
    <w:link w:val="Telobesedila-zamikZnak"/>
    <w:uiPriority w:val="99"/>
    <w:rsid w:val="001B75CF"/>
    <w:pPr>
      <w:ind w:left="1410" w:hanging="1410"/>
      <w:jc w:val="both"/>
    </w:pPr>
    <w:rPr>
      <w:b/>
      <w:i/>
      <w:color w:val="FF0000"/>
      <w:sz w:val="28"/>
      <w:szCs w:val="20"/>
      <w:lang w:val="sl-SI" w:eastAsia="en-US"/>
    </w:rPr>
  </w:style>
  <w:style w:type="character" w:customStyle="1" w:styleId="Telobesedila-zamikZnak">
    <w:name w:val="Telo besedila - zamik Znak"/>
    <w:basedOn w:val="Privzetapisavaodstavka"/>
    <w:link w:val="Telobesedila-zamik"/>
    <w:uiPriority w:val="99"/>
    <w:rsid w:val="001B75CF"/>
    <w:rPr>
      <w:rFonts w:ascii="Times New Roman" w:eastAsia="Times New Roman" w:hAnsi="Times New Roman" w:cs="Times New Roman"/>
      <w:b/>
      <w:i/>
      <w:color w:val="FF0000"/>
      <w:sz w:val="28"/>
      <w:szCs w:val="20"/>
    </w:rPr>
  </w:style>
  <w:style w:type="paragraph" w:styleId="Telobesedila-zamik2">
    <w:name w:val="Body Text Indent 2"/>
    <w:basedOn w:val="Navaden"/>
    <w:link w:val="Telobesedila-zamik2Znak"/>
    <w:uiPriority w:val="99"/>
    <w:rsid w:val="001B75CF"/>
    <w:pPr>
      <w:ind w:left="1418" w:hanging="1418"/>
      <w:jc w:val="both"/>
    </w:pPr>
    <w:rPr>
      <w:b/>
      <w:i/>
      <w:color w:val="0000FF"/>
      <w:sz w:val="28"/>
      <w:szCs w:val="20"/>
      <w:lang w:val="sl-SI" w:eastAsia="en-US"/>
    </w:rPr>
  </w:style>
  <w:style w:type="character" w:customStyle="1" w:styleId="Telobesedila-zamik2Znak">
    <w:name w:val="Telo besedila - zamik 2 Znak"/>
    <w:basedOn w:val="Privzetapisavaodstavka"/>
    <w:link w:val="Telobesedila-zamik2"/>
    <w:uiPriority w:val="99"/>
    <w:rsid w:val="001B75CF"/>
    <w:rPr>
      <w:rFonts w:ascii="Times New Roman" w:eastAsia="Times New Roman" w:hAnsi="Times New Roman" w:cs="Times New Roman"/>
      <w:b/>
      <w:i/>
      <w:color w:val="0000FF"/>
      <w:sz w:val="28"/>
      <w:szCs w:val="20"/>
    </w:rPr>
  </w:style>
  <w:style w:type="paragraph" w:styleId="Telobesedila-zamik3">
    <w:name w:val="Body Text Indent 3"/>
    <w:basedOn w:val="Navaden"/>
    <w:link w:val="Telobesedila-zamik3Znak"/>
    <w:uiPriority w:val="99"/>
    <w:rsid w:val="001B75CF"/>
    <w:pPr>
      <w:ind w:left="1410" w:hanging="1410"/>
      <w:jc w:val="both"/>
    </w:pPr>
    <w:rPr>
      <w:b/>
      <w:i/>
      <w:color w:val="0000FF"/>
      <w:sz w:val="28"/>
      <w:szCs w:val="20"/>
      <w:lang w:val="sl-SI" w:eastAsia="en-US"/>
    </w:rPr>
  </w:style>
  <w:style w:type="character" w:customStyle="1" w:styleId="Telobesedila-zamik3Znak">
    <w:name w:val="Telo besedila - zamik 3 Znak"/>
    <w:basedOn w:val="Privzetapisavaodstavka"/>
    <w:link w:val="Telobesedila-zamik3"/>
    <w:uiPriority w:val="99"/>
    <w:rsid w:val="001B75CF"/>
    <w:rPr>
      <w:rFonts w:ascii="Times New Roman" w:eastAsia="Times New Roman" w:hAnsi="Times New Roman" w:cs="Times New Roman"/>
      <w:b/>
      <w:i/>
      <w:color w:val="0000FF"/>
      <w:sz w:val="28"/>
      <w:szCs w:val="20"/>
    </w:rPr>
  </w:style>
  <w:style w:type="paragraph" w:styleId="Naslov">
    <w:name w:val="Title"/>
    <w:basedOn w:val="Navaden"/>
    <w:link w:val="NaslovZnak"/>
    <w:uiPriority w:val="99"/>
    <w:qFormat/>
    <w:rsid w:val="001B75CF"/>
    <w:pPr>
      <w:jc w:val="center"/>
    </w:pPr>
    <w:rPr>
      <w:b/>
      <w:i/>
      <w:sz w:val="20"/>
      <w:szCs w:val="20"/>
      <w:lang w:val="sl-SI" w:eastAsia="en-US"/>
    </w:rPr>
  </w:style>
  <w:style w:type="character" w:customStyle="1" w:styleId="NaslovZnak">
    <w:name w:val="Naslov Znak"/>
    <w:basedOn w:val="Privzetapisavaodstavka"/>
    <w:link w:val="Naslov"/>
    <w:uiPriority w:val="99"/>
    <w:rsid w:val="001B75CF"/>
    <w:rPr>
      <w:rFonts w:ascii="Times New Roman" w:eastAsia="Times New Roman" w:hAnsi="Times New Roman" w:cs="Times New Roman"/>
      <w:b/>
      <w:i/>
      <w:sz w:val="20"/>
      <w:szCs w:val="20"/>
    </w:rPr>
  </w:style>
  <w:style w:type="paragraph" w:styleId="Kazalovsebine1">
    <w:name w:val="toc 1"/>
    <w:basedOn w:val="Navaden"/>
    <w:next w:val="Navaden"/>
    <w:autoRedefine/>
    <w:uiPriority w:val="39"/>
    <w:qFormat/>
    <w:rsid w:val="004E5227"/>
    <w:pPr>
      <w:tabs>
        <w:tab w:val="left" w:pos="400"/>
        <w:tab w:val="right" w:leader="dot" w:pos="8721"/>
      </w:tabs>
      <w:jc w:val="right"/>
    </w:pPr>
    <w:rPr>
      <w:rFonts w:ascii="Arial" w:hAnsi="Arial"/>
      <w:b/>
      <w:sz w:val="22"/>
      <w:szCs w:val="20"/>
      <w:lang w:val="sl-SI" w:eastAsia="en-US"/>
    </w:rPr>
  </w:style>
  <w:style w:type="paragraph" w:styleId="Kazalovsebine2">
    <w:name w:val="toc 2"/>
    <w:basedOn w:val="Navaden"/>
    <w:next w:val="Navaden"/>
    <w:autoRedefine/>
    <w:uiPriority w:val="39"/>
    <w:qFormat/>
    <w:rsid w:val="001B75CF"/>
    <w:pPr>
      <w:tabs>
        <w:tab w:val="left" w:pos="800"/>
        <w:tab w:val="right" w:leader="dot" w:pos="8721"/>
      </w:tabs>
      <w:ind w:left="200"/>
    </w:pPr>
    <w:rPr>
      <w:noProof/>
      <w:sz w:val="20"/>
      <w:szCs w:val="20"/>
      <w:lang w:val="sl-SI" w:eastAsia="en-US"/>
    </w:rPr>
  </w:style>
  <w:style w:type="paragraph" w:styleId="Kazalovsebine3">
    <w:name w:val="toc 3"/>
    <w:basedOn w:val="Navaden"/>
    <w:next w:val="Navaden"/>
    <w:autoRedefine/>
    <w:uiPriority w:val="39"/>
    <w:qFormat/>
    <w:rsid w:val="001B75CF"/>
    <w:pPr>
      <w:tabs>
        <w:tab w:val="left" w:pos="1200"/>
        <w:tab w:val="right" w:leader="dot" w:pos="9060"/>
      </w:tabs>
      <w:ind w:left="400"/>
    </w:pPr>
    <w:rPr>
      <w:sz w:val="20"/>
      <w:szCs w:val="20"/>
      <w:lang w:val="sl-SI" w:eastAsia="en-US"/>
    </w:rPr>
  </w:style>
  <w:style w:type="paragraph" w:styleId="Kazalovsebine4">
    <w:name w:val="toc 4"/>
    <w:basedOn w:val="Navaden"/>
    <w:next w:val="Navaden"/>
    <w:autoRedefine/>
    <w:uiPriority w:val="99"/>
    <w:semiHidden/>
    <w:rsid w:val="001B75CF"/>
    <w:pPr>
      <w:ind w:left="600"/>
    </w:pPr>
    <w:rPr>
      <w:sz w:val="20"/>
      <w:szCs w:val="20"/>
      <w:lang w:val="sl-SI" w:eastAsia="en-US"/>
    </w:rPr>
  </w:style>
  <w:style w:type="paragraph" w:styleId="Kazalovsebine5">
    <w:name w:val="toc 5"/>
    <w:basedOn w:val="Navaden"/>
    <w:next w:val="Navaden"/>
    <w:autoRedefine/>
    <w:uiPriority w:val="99"/>
    <w:semiHidden/>
    <w:rsid w:val="001B75CF"/>
    <w:pPr>
      <w:ind w:left="800"/>
    </w:pPr>
    <w:rPr>
      <w:sz w:val="20"/>
      <w:szCs w:val="20"/>
      <w:lang w:val="sl-SI" w:eastAsia="en-US"/>
    </w:rPr>
  </w:style>
  <w:style w:type="paragraph" w:styleId="Kazalovsebine6">
    <w:name w:val="toc 6"/>
    <w:basedOn w:val="Navaden"/>
    <w:next w:val="Navaden"/>
    <w:autoRedefine/>
    <w:uiPriority w:val="99"/>
    <w:semiHidden/>
    <w:rsid w:val="001B75CF"/>
    <w:pPr>
      <w:ind w:left="1000"/>
    </w:pPr>
    <w:rPr>
      <w:sz w:val="20"/>
      <w:szCs w:val="20"/>
      <w:lang w:val="sl-SI" w:eastAsia="en-US"/>
    </w:rPr>
  </w:style>
  <w:style w:type="paragraph" w:styleId="Kazalovsebine7">
    <w:name w:val="toc 7"/>
    <w:basedOn w:val="Navaden"/>
    <w:next w:val="Navaden"/>
    <w:autoRedefine/>
    <w:uiPriority w:val="99"/>
    <w:semiHidden/>
    <w:rsid w:val="001B75CF"/>
    <w:pPr>
      <w:ind w:left="1200"/>
    </w:pPr>
    <w:rPr>
      <w:sz w:val="20"/>
      <w:szCs w:val="20"/>
      <w:lang w:val="sl-SI" w:eastAsia="en-US"/>
    </w:rPr>
  </w:style>
  <w:style w:type="paragraph" w:styleId="Kazalovsebine8">
    <w:name w:val="toc 8"/>
    <w:basedOn w:val="Navaden"/>
    <w:next w:val="Navaden"/>
    <w:autoRedefine/>
    <w:uiPriority w:val="99"/>
    <w:semiHidden/>
    <w:rsid w:val="001B75CF"/>
    <w:pPr>
      <w:ind w:left="1400"/>
    </w:pPr>
    <w:rPr>
      <w:sz w:val="20"/>
      <w:szCs w:val="20"/>
      <w:lang w:val="sl-SI" w:eastAsia="en-US"/>
    </w:rPr>
  </w:style>
  <w:style w:type="paragraph" w:styleId="Kazalovsebine9">
    <w:name w:val="toc 9"/>
    <w:basedOn w:val="Navaden"/>
    <w:next w:val="Navaden"/>
    <w:autoRedefine/>
    <w:uiPriority w:val="99"/>
    <w:semiHidden/>
    <w:rsid w:val="001B75CF"/>
    <w:pPr>
      <w:ind w:left="1600"/>
    </w:pPr>
    <w:rPr>
      <w:sz w:val="20"/>
      <w:szCs w:val="20"/>
      <w:lang w:val="sl-SI" w:eastAsia="en-US"/>
    </w:rPr>
  </w:style>
  <w:style w:type="paragraph" w:customStyle="1" w:styleId="vo">
    <w:name w:val="vo"/>
    <w:uiPriority w:val="99"/>
    <w:rsid w:val="001B75CF"/>
    <w:pPr>
      <w:spacing w:after="0" w:line="240" w:lineRule="auto"/>
    </w:pPr>
    <w:rPr>
      <w:rFonts w:ascii="Times New Roman" w:eastAsia="Times New Roman" w:hAnsi="Times New Roman" w:cs="Times New Roman"/>
      <w:sz w:val="20"/>
      <w:szCs w:val="20"/>
      <w:lang w:val="en-US"/>
    </w:rPr>
  </w:style>
  <w:style w:type="paragraph" w:customStyle="1" w:styleId="si">
    <w:name w:val="si"/>
    <w:uiPriority w:val="99"/>
    <w:rsid w:val="001B75CF"/>
    <w:pPr>
      <w:spacing w:after="0" w:line="240" w:lineRule="auto"/>
    </w:pPr>
    <w:rPr>
      <w:rFonts w:ascii="Times New Roman" w:eastAsia="Times New Roman" w:hAnsi="Times New Roman" w:cs="Times New Roman"/>
      <w:sz w:val="20"/>
      <w:szCs w:val="20"/>
      <w:lang w:val="en-US"/>
    </w:rPr>
  </w:style>
  <w:style w:type="paragraph" w:customStyle="1" w:styleId="2">
    <w:name w:val="2"/>
    <w:uiPriority w:val="99"/>
    <w:rsid w:val="001B75CF"/>
    <w:pPr>
      <w:spacing w:after="0" w:line="240" w:lineRule="auto"/>
    </w:pPr>
    <w:rPr>
      <w:rFonts w:ascii="Times New Roman" w:eastAsia="Times New Roman" w:hAnsi="Times New Roman" w:cs="Times New Roman"/>
      <w:sz w:val="20"/>
      <w:szCs w:val="20"/>
      <w:lang w:val="en-US"/>
    </w:rPr>
  </w:style>
  <w:style w:type="paragraph" w:customStyle="1" w:styleId="3">
    <w:name w:val="3"/>
    <w:uiPriority w:val="99"/>
    <w:rsid w:val="001B75CF"/>
    <w:pPr>
      <w:spacing w:after="0" w:line="240" w:lineRule="auto"/>
    </w:pPr>
    <w:rPr>
      <w:rFonts w:ascii="Times New Roman" w:eastAsia="Times New Roman" w:hAnsi="Times New Roman" w:cs="Times New Roman"/>
      <w:sz w:val="20"/>
      <w:szCs w:val="20"/>
      <w:lang w:val="en-US"/>
    </w:rPr>
  </w:style>
  <w:style w:type="paragraph" w:customStyle="1" w:styleId="I">
    <w:name w:val="I"/>
    <w:uiPriority w:val="99"/>
    <w:rsid w:val="001B75CF"/>
    <w:pPr>
      <w:spacing w:after="0" w:line="240" w:lineRule="auto"/>
    </w:pPr>
    <w:rPr>
      <w:rFonts w:ascii="Times New Roman" w:eastAsia="Times New Roman" w:hAnsi="Times New Roman" w:cs="Times New Roman"/>
      <w:sz w:val="20"/>
      <w:szCs w:val="20"/>
      <w:lang w:val="en-US"/>
    </w:rPr>
  </w:style>
  <w:style w:type="paragraph" w:customStyle="1" w:styleId="cz">
    <w:name w:val="šcz"/>
    <w:uiPriority w:val="99"/>
    <w:rsid w:val="001B75CF"/>
    <w:pPr>
      <w:spacing w:after="0" w:line="240" w:lineRule="auto"/>
    </w:pPr>
    <w:rPr>
      <w:rFonts w:ascii="Times New Roman" w:eastAsia="Times New Roman" w:hAnsi="Times New Roman" w:cs="Times New Roman"/>
      <w:sz w:val="20"/>
      <w:szCs w:val="20"/>
      <w:lang w:val="en-US"/>
    </w:rPr>
  </w:style>
  <w:style w:type="paragraph" w:styleId="Kazaloslik">
    <w:name w:val="table of figures"/>
    <w:basedOn w:val="Telobesedila2"/>
    <w:next w:val="Navaden"/>
    <w:semiHidden/>
    <w:rsid w:val="001B75CF"/>
    <w:rPr>
      <w:i/>
      <w:sz w:val="20"/>
      <w:lang w:val="en-US" w:eastAsia="en-US"/>
    </w:rPr>
  </w:style>
  <w:style w:type="paragraph" w:styleId="Besedilooblaka">
    <w:name w:val="Balloon Text"/>
    <w:basedOn w:val="Navaden"/>
    <w:link w:val="BesedilooblakaZnak"/>
    <w:rsid w:val="001B75CF"/>
    <w:rPr>
      <w:rFonts w:ascii="Tahoma" w:hAnsi="Tahoma" w:cs="Tahoma"/>
      <w:sz w:val="16"/>
      <w:szCs w:val="16"/>
      <w:lang w:val="sl-SI" w:eastAsia="en-US"/>
    </w:rPr>
  </w:style>
  <w:style w:type="character" w:customStyle="1" w:styleId="BesedilooblakaZnak">
    <w:name w:val="Besedilo oblačka Znak"/>
    <w:basedOn w:val="Privzetapisavaodstavka"/>
    <w:link w:val="Besedilooblaka"/>
    <w:rsid w:val="001B75CF"/>
    <w:rPr>
      <w:rFonts w:ascii="Tahoma" w:eastAsia="Times New Roman" w:hAnsi="Tahoma" w:cs="Tahoma"/>
      <w:sz w:val="16"/>
      <w:szCs w:val="16"/>
    </w:rPr>
  </w:style>
  <w:style w:type="paragraph" w:styleId="Stvarnokazalo1">
    <w:name w:val="index 1"/>
    <w:basedOn w:val="Navaden"/>
    <w:next w:val="Navaden"/>
    <w:autoRedefine/>
    <w:uiPriority w:val="99"/>
    <w:semiHidden/>
    <w:rsid w:val="001B75CF"/>
    <w:pPr>
      <w:ind w:left="200" w:hanging="200"/>
    </w:pPr>
    <w:rPr>
      <w:sz w:val="20"/>
      <w:szCs w:val="20"/>
      <w:lang w:val="sl-SI" w:eastAsia="en-US"/>
    </w:rPr>
  </w:style>
  <w:style w:type="table" w:styleId="Tabelamrea">
    <w:name w:val="Table Grid"/>
    <w:basedOn w:val="Navadnatabela"/>
    <w:uiPriority w:val="99"/>
    <w:rsid w:val="001B75C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semiHidden/>
    <w:rsid w:val="001B75CF"/>
    <w:rPr>
      <w:b/>
      <w:bCs/>
    </w:rPr>
  </w:style>
  <w:style w:type="character" w:customStyle="1" w:styleId="ZadevapripombeZnak">
    <w:name w:val="Zadeva pripombe Znak"/>
    <w:basedOn w:val="PripombabesediloZnak"/>
    <w:link w:val="Zadevapripombe"/>
    <w:semiHidden/>
    <w:rsid w:val="001B75CF"/>
    <w:rPr>
      <w:rFonts w:ascii="Times New Roman" w:eastAsia="Times New Roman" w:hAnsi="Times New Roman" w:cs="Times New Roman"/>
      <w:b/>
      <w:bCs/>
      <w:sz w:val="20"/>
      <w:szCs w:val="20"/>
    </w:rPr>
  </w:style>
  <w:style w:type="paragraph" w:styleId="Zgradbadokumenta">
    <w:name w:val="Document Map"/>
    <w:basedOn w:val="Navaden"/>
    <w:link w:val="ZgradbadokumentaZnak"/>
    <w:semiHidden/>
    <w:rsid w:val="001B75CF"/>
    <w:pPr>
      <w:shd w:val="clear" w:color="auto" w:fill="000080"/>
    </w:pPr>
    <w:rPr>
      <w:rFonts w:ascii="Tahoma" w:hAnsi="Tahoma" w:cs="Tahoma"/>
      <w:sz w:val="20"/>
      <w:szCs w:val="20"/>
      <w:lang w:val="sl-SI" w:eastAsia="en-US"/>
    </w:rPr>
  </w:style>
  <w:style w:type="character" w:customStyle="1" w:styleId="ZgradbadokumentaZnak">
    <w:name w:val="Zgradba dokumenta Znak"/>
    <w:basedOn w:val="Privzetapisavaodstavka"/>
    <w:link w:val="Zgradbadokumenta"/>
    <w:semiHidden/>
    <w:rsid w:val="001B75CF"/>
    <w:rPr>
      <w:rFonts w:ascii="Tahoma" w:eastAsia="Times New Roman" w:hAnsi="Tahoma" w:cs="Tahoma"/>
      <w:sz w:val="20"/>
      <w:szCs w:val="20"/>
      <w:shd w:val="clear" w:color="auto" w:fill="000080"/>
    </w:rPr>
  </w:style>
  <w:style w:type="character" w:styleId="tevilkastrani">
    <w:name w:val="page number"/>
    <w:basedOn w:val="Privzetapisavaodstavka"/>
    <w:uiPriority w:val="99"/>
    <w:rsid w:val="001B75CF"/>
  </w:style>
  <w:style w:type="character" w:styleId="Hiperpovezava">
    <w:name w:val="Hyperlink"/>
    <w:basedOn w:val="Privzetapisavaodstavka"/>
    <w:uiPriority w:val="99"/>
    <w:rsid w:val="001B75CF"/>
    <w:rPr>
      <w:color w:val="0000FF"/>
      <w:u w:val="single"/>
    </w:rPr>
  </w:style>
  <w:style w:type="paragraph" w:customStyle="1" w:styleId="navaden0">
    <w:name w:val="navaden"/>
    <w:basedOn w:val="Navaden"/>
    <w:link w:val="navadenZnak"/>
    <w:rsid w:val="001B75CF"/>
    <w:pPr>
      <w:spacing w:before="120"/>
      <w:jc w:val="both"/>
    </w:pPr>
    <w:rPr>
      <w:rFonts w:ascii="Arial" w:hAnsi="Arial" w:cs="Arial"/>
      <w:sz w:val="22"/>
      <w:szCs w:val="22"/>
      <w:lang w:val="sl-SI"/>
    </w:rPr>
  </w:style>
  <w:style w:type="character" w:customStyle="1" w:styleId="navadenZnak">
    <w:name w:val="navaden Znak"/>
    <w:basedOn w:val="Privzetapisavaodstavka"/>
    <w:link w:val="navaden0"/>
    <w:locked/>
    <w:rsid w:val="001B75CF"/>
    <w:rPr>
      <w:rFonts w:ascii="Arial" w:eastAsia="Times New Roman" w:hAnsi="Arial" w:cs="Arial"/>
      <w:lang w:eastAsia="sl-SI"/>
    </w:rPr>
  </w:style>
  <w:style w:type="paragraph" w:customStyle="1" w:styleId="Odstavekseznama1">
    <w:name w:val="Odstavek seznama1"/>
    <w:basedOn w:val="Navaden"/>
    <w:qFormat/>
    <w:rsid w:val="001B75CF"/>
    <w:pPr>
      <w:spacing w:after="200" w:line="276" w:lineRule="auto"/>
      <w:ind w:left="720"/>
    </w:pPr>
    <w:rPr>
      <w:rFonts w:ascii="Calibri" w:hAnsi="Calibri" w:cs="Calibri"/>
      <w:sz w:val="22"/>
      <w:szCs w:val="22"/>
      <w:lang w:val="sl-SI" w:eastAsia="en-US"/>
    </w:rPr>
  </w:style>
  <w:style w:type="paragraph" w:styleId="Navadensplet">
    <w:name w:val="Normal (Web)"/>
    <w:basedOn w:val="Navaden"/>
    <w:uiPriority w:val="99"/>
    <w:rsid w:val="001B75CF"/>
    <w:pPr>
      <w:spacing w:before="100" w:beforeAutospacing="1" w:after="100" w:afterAutospacing="1"/>
    </w:pPr>
    <w:rPr>
      <w:lang w:val="sl-SI"/>
    </w:rPr>
  </w:style>
  <w:style w:type="character" w:customStyle="1" w:styleId="editsection">
    <w:name w:val="editsection"/>
    <w:basedOn w:val="Privzetapisavaodstavka"/>
    <w:rsid w:val="001B75CF"/>
  </w:style>
  <w:style w:type="character" w:customStyle="1" w:styleId="mw-headline">
    <w:name w:val="mw-headline"/>
    <w:basedOn w:val="Privzetapisavaodstavka"/>
    <w:rsid w:val="001B75CF"/>
  </w:style>
  <w:style w:type="character" w:styleId="Krepko">
    <w:name w:val="Strong"/>
    <w:uiPriority w:val="22"/>
    <w:qFormat/>
    <w:rsid w:val="001B75CF"/>
    <w:rPr>
      <w:b/>
      <w:bCs/>
    </w:rPr>
  </w:style>
  <w:style w:type="paragraph" w:customStyle="1" w:styleId="esegmentt">
    <w:name w:val="esegment_t"/>
    <w:basedOn w:val="Navaden"/>
    <w:rsid w:val="001B75CF"/>
    <w:pPr>
      <w:spacing w:before="100" w:beforeAutospacing="1" w:after="100" w:afterAutospacing="1"/>
    </w:pPr>
    <w:rPr>
      <w:lang w:val="sl-SI"/>
    </w:rPr>
  </w:style>
  <w:style w:type="paragraph" w:customStyle="1" w:styleId="esegmenth4">
    <w:name w:val="esegment_h4"/>
    <w:basedOn w:val="Navaden"/>
    <w:rsid w:val="001B75CF"/>
    <w:pPr>
      <w:spacing w:before="100" w:beforeAutospacing="1" w:after="100" w:afterAutospacing="1"/>
    </w:pPr>
    <w:rPr>
      <w:lang w:val="sl-SI"/>
    </w:rPr>
  </w:style>
  <w:style w:type="paragraph" w:customStyle="1" w:styleId="esegmentp">
    <w:name w:val="esegment_p"/>
    <w:basedOn w:val="Navaden"/>
    <w:rsid w:val="001B75CF"/>
    <w:pPr>
      <w:spacing w:before="100" w:beforeAutospacing="1" w:after="100" w:afterAutospacing="1"/>
    </w:pPr>
    <w:rPr>
      <w:lang w:val="sl-SI"/>
    </w:rPr>
  </w:style>
  <w:style w:type="paragraph" w:customStyle="1" w:styleId="esegmentc1">
    <w:name w:val="esegment_c1"/>
    <w:basedOn w:val="Navaden"/>
    <w:rsid w:val="001B75CF"/>
    <w:pPr>
      <w:spacing w:before="100" w:beforeAutospacing="1" w:after="100" w:afterAutospacing="1"/>
    </w:pPr>
    <w:rPr>
      <w:lang w:val="sl-SI"/>
    </w:rPr>
  </w:style>
  <w:style w:type="paragraph" w:customStyle="1" w:styleId="esegmentp1">
    <w:name w:val="esegment_p1"/>
    <w:basedOn w:val="Navaden"/>
    <w:rsid w:val="001B75CF"/>
    <w:pPr>
      <w:spacing w:before="100" w:beforeAutospacing="1" w:after="100" w:afterAutospacing="1"/>
    </w:pPr>
    <w:rPr>
      <w:lang w:val="sl-SI"/>
    </w:rPr>
  </w:style>
  <w:style w:type="character" w:styleId="SledenaHiperpovezava">
    <w:name w:val="FollowedHyperlink"/>
    <w:uiPriority w:val="99"/>
    <w:unhideWhenUsed/>
    <w:rsid w:val="001B75CF"/>
    <w:rPr>
      <w:color w:val="800080"/>
      <w:u w:val="single"/>
    </w:rPr>
  </w:style>
  <w:style w:type="paragraph" w:customStyle="1" w:styleId="Default">
    <w:name w:val="Default"/>
    <w:rsid w:val="001B75C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docfontsubtitle">
    <w:name w:val="docfontsubtitle"/>
    <w:basedOn w:val="Navaden"/>
    <w:rsid w:val="001B75CF"/>
    <w:pPr>
      <w:spacing w:before="150" w:after="150"/>
    </w:pPr>
    <w:rPr>
      <w:b/>
      <w:bCs/>
      <w:color w:val="529CBA"/>
      <w:sz w:val="21"/>
      <w:szCs w:val="21"/>
      <w:lang w:val="sl-SI"/>
    </w:rPr>
  </w:style>
  <w:style w:type="paragraph" w:customStyle="1" w:styleId="docfontnormal">
    <w:name w:val="docfontnormal"/>
    <w:basedOn w:val="Navaden"/>
    <w:rsid w:val="001B75CF"/>
    <w:pPr>
      <w:spacing w:before="100" w:beforeAutospacing="1" w:after="100" w:afterAutospacing="1"/>
    </w:pPr>
    <w:rPr>
      <w:lang w:val="sl-SI"/>
    </w:rPr>
  </w:style>
  <w:style w:type="character" w:styleId="Pripombasklic">
    <w:name w:val="annotation reference"/>
    <w:rsid w:val="001B75CF"/>
    <w:rPr>
      <w:sz w:val="16"/>
      <w:szCs w:val="16"/>
    </w:rPr>
  </w:style>
  <w:style w:type="paragraph" w:customStyle="1" w:styleId="TableContents">
    <w:name w:val="Table Contents"/>
    <w:basedOn w:val="Navaden"/>
    <w:rsid w:val="001B75CF"/>
    <w:pPr>
      <w:suppressLineNumbers/>
      <w:suppressAutoHyphens/>
    </w:pPr>
    <w:rPr>
      <w:lang w:eastAsia="ar-SA"/>
    </w:rPr>
  </w:style>
  <w:style w:type="character" w:customStyle="1" w:styleId="WW8Num27z2">
    <w:name w:val="WW8Num27z2"/>
    <w:rsid w:val="001B75CF"/>
    <w:rPr>
      <w:rFonts w:ascii="Wingdings" w:hAnsi="Wingdings" w:cs="Wingdings"/>
    </w:rPr>
  </w:style>
  <w:style w:type="paragraph" w:customStyle="1" w:styleId="font5">
    <w:name w:val="font5"/>
    <w:basedOn w:val="Navaden"/>
    <w:rsid w:val="001B75CF"/>
    <w:pPr>
      <w:spacing w:before="100" w:beforeAutospacing="1" w:after="100" w:afterAutospacing="1"/>
    </w:pPr>
    <w:rPr>
      <w:rFonts w:ascii="Arial" w:hAnsi="Arial" w:cs="Arial"/>
      <w:b/>
      <w:bCs/>
      <w:color w:val="000000"/>
      <w:sz w:val="18"/>
      <w:szCs w:val="18"/>
      <w:lang w:eastAsia="en-US"/>
    </w:rPr>
  </w:style>
  <w:style w:type="paragraph" w:customStyle="1" w:styleId="xl24">
    <w:name w:val="xl24"/>
    <w:basedOn w:val="Navaden"/>
    <w:rsid w:val="001B75CF"/>
    <w:pPr>
      <w:pBdr>
        <w:top w:val="single" w:sz="8" w:space="0" w:color="auto"/>
        <w:left w:val="single" w:sz="8" w:space="0" w:color="auto"/>
        <w:bottom w:val="single" w:sz="8" w:space="0" w:color="auto"/>
      </w:pBdr>
      <w:spacing w:before="100" w:beforeAutospacing="1" w:after="100" w:afterAutospacing="1"/>
    </w:pPr>
    <w:rPr>
      <w:color w:val="000000"/>
      <w:lang w:eastAsia="en-US"/>
    </w:rPr>
  </w:style>
  <w:style w:type="paragraph" w:customStyle="1" w:styleId="xl25">
    <w:name w:val="xl25"/>
    <w:basedOn w:val="Navaden"/>
    <w:rsid w:val="001B75CF"/>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pPr>
    <w:rPr>
      <w:rFonts w:ascii="Arial" w:hAnsi="Arial" w:cs="Arial"/>
      <w:b/>
      <w:bCs/>
      <w:color w:val="000000"/>
      <w:lang w:eastAsia="en-US"/>
    </w:rPr>
  </w:style>
  <w:style w:type="paragraph" w:customStyle="1" w:styleId="xl26">
    <w:name w:val="xl26"/>
    <w:basedOn w:val="Navaden"/>
    <w:rsid w:val="001B75CF"/>
    <w:pPr>
      <w:pBdr>
        <w:top w:val="single" w:sz="8" w:space="0" w:color="auto"/>
        <w:bottom w:val="single" w:sz="8" w:space="0" w:color="auto"/>
        <w:right w:val="single" w:sz="8" w:space="0" w:color="auto"/>
      </w:pBdr>
      <w:shd w:val="clear" w:color="auto" w:fill="FFFFCC"/>
      <w:spacing w:before="100" w:beforeAutospacing="1" w:after="100" w:afterAutospacing="1"/>
      <w:jc w:val="center"/>
    </w:pPr>
    <w:rPr>
      <w:rFonts w:ascii="Arial" w:hAnsi="Arial" w:cs="Arial"/>
      <w:b/>
      <w:bCs/>
      <w:color w:val="000000"/>
      <w:sz w:val="18"/>
      <w:szCs w:val="18"/>
      <w:lang w:eastAsia="en-US"/>
    </w:rPr>
  </w:style>
  <w:style w:type="paragraph" w:customStyle="1" w:styleId="xl27">
    <w:name w:val="xl27"/>
    <w:basedOn w:val="Navaden"/>
    <w:rsid w:val="001B75CF"/>
    <w:pPr>
      <w:pBdr>
        <w:top w:val="single" w:sz="8" w:space="0" w:color="auto"/>
        <w:bottom w:val="single" w:sz="8" w:space="0" w:color="auto"/>
        <w:right w:val="single" w:sz="8" w:space="0" w:color="auto"/>
      </w:pBdr>
      <w:shd w:val="clear" w:color="auto" w:fill="CCFFFF"/>
      <w:spacing w:before="100" w:beforeAutospacing="1" w:after="100" w:afterAutospacing="1"/>
      <w:jc w:val="center"/>
    </w:pPr>
    <w:rPr>
      <w:rFonts w:ascii="Arial" w:hAnsi="Arial" w:cs="Arial"/>
      <w:b/>
      <w:bCs/>
      <w:color w:val="000000"/>
      <w:sz w:val="18"/>
      <w:szCs w:val="18"/>
      <w:lang w:eastAsia="en-US"/>
    </w:rPr>
  </w:style>
  <w:style w:type="paragraph" w:customStyle="1" w:styleId="xl28">
    <w:name w:val="xl28"/>
    <w:basedOn w:val="Navaden"/>
    <w:rsid w:val="001B75CF"/>
    <w:pPr>
      <w:pBdr>
        <w:bottom w:val="single" w:sz="8" w:space="0" w:color="auto"/>
        <w:right w:val="single" w:sz="8" w:space="0" w:color="auto"/>
      </w:pBdr>
      <w:spacing w:before="100" w:beforeAutospacing="1" w:after="100" w:afterAutospacing="1"/>
    </w:pPr>
    <w:rPr>
      <w:rFonts w:ascii="Arial" w:hAnsi="Arial" w:cs="Arial"/>
      <w:color w:val="000000"/>
      <w:lang w:eastAsia="en-US"/>
    </w:rPr>
  </w:style>
  <w:style w:type="paragraph" w:customStyle="1" w:styleId="xl29">
    <w:name w:val="xl29"/>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0">
    <w:name w:val="xl30"/>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1">
    <w:name w:val="xl31"/>
    <w:basedOn w:val="Navaden"/>
    <w:rsid w:val="001B75CF"/>
    <w:pPr>
      <w:pBdr>
        <w:right w:val="single" w:sz="8" w:space="0" w:color="auto"/>
      </w:pBdr>
      <w:spacing w:before="100" w:beforeAutospacing="1" w:after="100" w:afterAutospacing="1"/>
    </w:pPr>
    <w:rPr>
      <w:rFonts w:ascii="Arial" w:hAnsi="Arial" w:cs="Arial"/>
      <w:color w:val="000000"/>
      <w:lang w:eastAsia="en-US"/>
    </w:rPr>
  </w:style>
  <w:style w:type="paragraph" w:customStyle="1" w:styleId="xl32">
    <w:name w:val="xl32"/>
    <w:basedOn w:val="Navaden"/>
    <w:rsid w:val="001B75CF"/>
    <w:pPr>
      <w:pBdr>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3">
    <w:name w:val="xl33"/>
    <w:basedOn w:val="Navaden"/>
    <w:rsid w:val="001B75CF"/>
    <w:pPr>
      <w:pBdr>
        <w:top w:val="single" w:sz="8" w:space="0" w:color="auto"/>
        <w:bottom w:val="single" w:sz="8" w:space="0" w:color="auto"/>
        <w:right w:val="single" w:sz="8" w:space="0" w:color="auto"/>
      </w:pBdr>
      <w:shd w:val="clear" w:color="auto" w:fill="FFFFCC"/>
      <w:spacing w:before="100" w:beforeAutospacing="1" w:after="100" w:afterAutospacing="1"/>
      <w:jc w:val="right"/>
    </w:pPr>
    <w:rPr>
      <w:rFonts w:ascii="Arial" w:hAnsi="Arial" w:cs="Arial"/>
      <w:i/>
      <w:iCs/>
      <w:color w:val="000000"/>
      <w:lang w:eastAsia="en-US"/>
    </w:rPr>
  </w:style>
  <w:style w:type="paragraph" w:customStyle="1" w:styleId="xl34">
    <w:name w:val="xl34"/>
    <w:basedOn w:val="Navaden"/>
    <w:rsid w:val="001B75C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5">
    <w:name w:val="xl35"/>
    <w:basedOn w:val="Navaden"/>
    <w:rsid w:val="001B75C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6">
    <w:name w:val="xl36"/>
    <w:basedOn w:val="Navaden"/>
    <w:rsid w:val="001B75C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7">
    <w:name w:val="xl37"/>
    <w:basedOn w:val="Navaden"/>
    <w:rsid w:val="001B75CF"/>
    <w:pPr>
      <w:pBdr>
        <w:bottom w:val="single" w:sz="8" w:space="0" w:color="auto"/>
        <w:right w:val="single" w:sz="8" w:space="0" w:color="auto"/>
      </w:pBdr>
      <w:shd w:val="clear" w:color="auto" w:fill="CCFFFF"/>
      <w:spacing w:before="100" w:beforeAutospacing="1" w:after="100" w:afterAutospacing="1"/>
      <w:jc w:val="right"/>
    </w:pPr>
    <w:rPr>
      <w:rFonts w:ascii="Arial" w:hAnsi="Arial" w:cs="Arial"/>
      <w:i/>
      <w:iCs/>
      <w:color w:val="000000"/>
      <w:lang w:eastAsia="en-US"/>
    </w:rPr>
  </w:style>
  <w:style w:type="paragraph" w:customStyle="1" w:styleId="xl38">
    <w:name w:val="xl38"/>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39">
    <w:name w:val="xl39"/>
    <w:basedOn w:val="Navaden"/>
    <w:rsid w:val="001B75CF"/>
    <w:pPr>
      <w:pBdr>
        <w:bottom w:val="single" w:sz="8" w:space="0" w:color="auto"/>
        <w:right w:val="single" w:sz="8" w:space="0" w:color="auto"/>
      </w:pBdr>
      <w:shd w:val="clear" w:color="auto" w:fill="FFFFCC"/>
      <w:spacing w:before="100" w:beforeAutospacing="1" w:after="100" w:afterAutospacing="1"/>
      <w:jc w:val="right"/>
    </w:pPr>
    <w:rPr>
      <w:rFonts w:ascii="Arial" w:hAnsi="Arial" w:cs="Arial"/>
      <w:i/>
      <w:iCs/>
      <w:color w:val="000000"/>
      <w:lang w:eastAsia="en-US"/>
    </w:rPr>
  </w:style>
  <w:style w:type="paragraph" w:customStyle="1" w:styleId="xl40">
    <w:name w:val="xl40"/>
    <w:basedOn w:val="Navaden"/>
    <w:rsid w:val="001B75CF"/>
    <w:pPr>
      <w:pBdr>
        <w:top w:val="single" w:sz="8" w:space="0" w:color="auto"/>
        <w:bottom w:val="single" w:sz="8" w:space="0" w:color="auto"/>
        <w:right w:val="single" w:sz="8" w:space="0" w:color="auto"/>
      </w:pBdr>
      <w:shd w:val="clear" w:color="auto" w:fill="CCFFFF"/>
      <w:spacing w:before="100" w:beforeAutospacing="1" w:after="100" w:afterAutospacing="1"/>
      <w:jc w:val="right"/>
    </w:pPr>
    <w:rPr>
      <w:rFonts w:ascii="Arial" w:hAnsi="Arial" w:cs="Arial"/>
      <w:i/>
      <w:iCs/>
      <w:color w:val="000000"/>
      <w:lang w:eastAsia="en-US"/>
    </w:rPr>
  </w:style>
  <w:style w:type="paragraph" w:customStyle="1" w:styleId="xl41">
    <w:name w:val="xl41"/>
    <w:basedOn w:val="Navaden"/>
    <w:rsid w:val="001B75CF"/>
    <w:pPr>
      <w:pBdr>
        <w:right w:val="single" w:sz="8" w:space="0" w:color="auto"/>
      </w:pBdr>
      <w:spacing w:before="100" w:beforeAutospacing="1" w:after="100" w:afterAutospacing="1"/>
      <w:jc w:val="center"/>
    </w:pPr>
    <w:rPr>
      <w:rFonts w:ascii="Arial" w:hAnsi="Arial" w:cs="Arial"/>
      <w:color w:val="000000"/>
      <w:lang w:eastAsia="en-US"/>
    </w:rPr>
  </w:style>
  <w:style w:type="paragraph" w:customStyle="1" w:styleId="xl42">
    <w:name w:val="xl42"/>
    <w:basedOn w:val="Navaden"/>
    <w:rsid w:val="001B75CF"/>
    <w:pPr>
      <w:pBdr>
        <w:right w:val="single" w:sz="8" w:space="0" w:color="auto"/>
      </w:pBdr>
      <w:spacing w:before="100" w:beforeAutospacing="1" w:after="100" w:afterAutospacing="1"/>
    </w:pPr>
    <w:rPr>
      <w:rFonts w:ascii="Arial" w:hAnsi="Arial" w:cs="Arial"/>
      <w:color w:val="FF0000"/>
      <w:lang w:eastAsia="en-US"/>
    </w:rPr>
  </w:style>
  <w:style w:type="paragraph" w:customStyle="1" w:styleId="xl43">
    <w:name w:val="xl43"/>
    <w:basedOn w:val="Navaden"/>
    <w:rsid w:val="001B75CF"/>
    <w:pPr>
      <w:pBdr>
        <w:right w:val="single" w:sz="8" w:space="0" w:color="auto"/>
      </w:pBdr>
      <w:spacing w:before="100" w:beforeAutospacing="1" w:after="100" w:afterAutospacing="1"/>
      <w:jc w:val="center"/>
    </w:pPr>
    <w:rPr>
      <w:rFonts w:ascii="Arial" w:hAnsi="Arial" w:cs="Arial"/>
      <w:color w:val="FF0000"/>
      <w:lang w:eastAsia="en-US"/>
    </w:rPr>
  </w:style>
  <w:style w:type="paragraph" w:customStyle="1" w:styleId="xl44">
    <w:name w:val="xl44"/>
    <w:basedOn w:val="Navaden"/>
    <w:rsid w:val="001B75CF"/>
    <w:pPr>
      <w:pBdr>
        <w:right w:val="single" w:sz="8" w:space="0" w:color="auto"/>
      </w:pBdr>
      <w:spacing w:before="100" w:beforeAutospacing="1" w:after="100" w:afterAutospacing="1"/>
      <w:jc w:val="center"/>
    </w:pPr>
    <w:rPr>
      <w:rFonts w:ascii="Arial" w:hAnsi="Arial" w:cs="Arial"/>
      <w:color w:val="FF0000"/>
      <w:lang w:eastAsia="en-US"/>
    </w:rPr>
  </w:style>
  <w:style w:type="paragraph" w:customStyle="1" w:styleId="xl45">
    <w:name w:val="xl45"/>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eastAsia="en-US"/>
    </w:rPr>
  </w:style>
  <w:style w:type="paragraph" w:customStyle="1" w:styleId="xl46">
    <w:name w:val="xl46"/>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eastAsia="en-US"/>
    </w:rPr>
  </w:style>
  <w:style w:type="paragraph" w:customStyle="1" w:styleId="xl47">
    <w:name w:val="xl47"/>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eastAsia="en-US"/>
    </w:rPr>
  </w:style>
  <w:style w:type="paragraph" w:customStyle="1" w:styleId="xl48">
    <w:name w:val="xl48"/>
    <w:basedOn w:val="Navaden"/>
    <w:rsid w:val="001B75CF"/>
    <w:pPr>
      <w:pBdr>
        <w:left w:val="single" w:sz="8" w:space="0" w:color="auto"/>
        <w:bottom w:val="single" w:sz="8" w:space="0" w:color="auto"/>
        <w:right w:val="single" w:sz="8" w:space="0" w:color="auto"/>
      </w:pBdr>
      <w:shd w:val="clear" w:color="auto" w:fill="FFCC00"/>
      <w:spacing w:before="100" w:beforeAutospacing="1" w:after="100" w:afterAutospacing="1"/>
      <w:jc w:val="center"/>
    </w:pPr>
    <w:rPr>
      <w:rFonts w:ascii="Arial" w:hAnsi="Arial" w:cs="Arial"/>
      <w:lang w:eastAsia="en-US"/>
    </w:rPr>
  </w:style>
  <w:style w:type="paragraph" w:customStyle="1" w:styleId="xl49">
    <w:name w:val="xl49"/>
    <w:basedOn w:val="Navaden"/>
    <w:rsid w:val="001B75CF"/>
    <w:pPr>
      <w:pBdr>
        <w:left w:val="single" w:sz="8" w:space="0" w:color="auto"/>
        <w:bottom w:val="single" w:sz="8" w:space="0" w:color="auto"/>
        <w:right w:val="single" w:sz="8" w:space="0" w:color="auto"/>
      </w:pBdr>
      <w:shd w:val="clear" w:color="auto" w:fill="FF6600"/>
      <w:spacing w:before="100" w:beforeAutospacing="1" w:after="100" w:afterAutospacing="1"/>
      <w:jc w:val="center"/>
    </w:pPr>
    <w:rPr>
      <w:rFonts w:ascii="Arial" w:hAnsi="Arial" w:cs="Arial"/>
      <w:lang w:eastAsia="en-US"/>
    </w:rPr>
  </w:style>
  <w:style w:type="paragraph" w:customStyle="1" w:styleId="xl50">
    <w:name w:val="xl50"/>
    <w:basedOn w:val="Navaden"/>
    <w:rsid w:val="001B75CF"/>
    <w:pPr>
      <w:pBdr>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s="Arial"/>
      <w:lang w:eastAsia="en-US"/>
    </w:rPr>
  </w:style>
  <w:style w:type="paragraph" w:customStyle="1" w:styleId="xl51">
    <w:name w:val="xl51"/>
    <w:basedOn w:val="Navaden"/>
    <w:rsid w:val="001B75CF"/>
    <w:pPr>
      <w:pBdr>
        <w:top w:val="single" w:sz="8" w:space="0" w:color="000000"/>
        <w:left w:val="single" w:sz="8" w:space="0" w:color="auto"/>
        <w:right w:val="single" w:sz="8" w:space="0" w:color="auto"/>
      </w:pBdr>
      <w:shd w:val="clear" w:color="auto" w:fill="FFFFCC"/>
      <w:spacing w:before="100" w:beforeAutospacing="1" w:after="100" w:afterAutospacing="1"/>
      <w:jc w:val="center"/>
    </w:pPr>
    <w:rPr>
      <w:rFonts w:ascii="Arial" w:hAnsi="Arial" w:cs="Arial"/>
      <w:b/>
      <w:bCs/>
      <w:color w:val="000000"/>
      <w:lang w:eastAsia="en-US"/>
    </w:rPr>
  </w:style>
  <w:style w:type="paragraph" w:customStyle="1" w:styleId="xl52">
    <w:name w:val="xl52"/>
    <w:basedOn w:val="Navaden"/>
    <w:rsid w:val="001B75CF"/>
    <w:pPr>
      <w:pBdr>
        <w:left w:val="single" w:sz="8" w:space="0" w:color="auto"/>
        <w:right w:val="single" w:sz="8" w:space="0" w:color="auto"/>
      </w:pBdr>
      <w:shd w:val="clear" w:color="auto" w:fill="FFFFCC"/>
      <w:spacing w:before="100" w:beforeAutospacing="1" w:after="100" w:afterAutospacing="1"/>
      <w:jc w:val="center"/>
    </w:pPr>
    <w:rPr>
      <w:rFonts w:ascii="Arial" w:hAnsi="Arial" w:cs="Arial"/>
      <w:b/>
      <w:bCs/>
      <w:color w:val="000000"/>
      <w:lang w:eastAsia="en-US"/>
    </w:rPr>
  </w:style>
  <w:style w:type="paragraph" w:customStyle="1" w:styleId="xl53">
    <w:name w:val="xl53"/>
    <w:basedOn w:val="Navaden"/>
    <w:rsid w:val="001B75CF"/>
    <w:pPr>
      <w:pBdr>
        <w:left w:val="single" w:sz="8" w:space="0" w:color="auto"/>
        <w:bottom w:val="single" w:sz="8" w:space="0" w:color="000000"/>
        <w:right w:val="single" w:sz="8" w:space="0" w:color="auto"/>
      </w:pBdr>
      <w:shd w:val="clear" w:color="auto" w:fill="FFFFCC"/>
      <w:spacing w:before="100" w:beforeAutospacing="1" w:after="100" w:afterAutospacing="1"/>
      <w:jc w:val="center"/>
    </w:pPr>
    <w:rPr>
      <w:rFonts w:ascii="Arial" w:hAnsi="Arial" w:cs="Arial"/>
      <w:b/>
      <w:bCs/>
      <w:color w:val="000000"/>
      <w:lang w:eastAsia="en-US"/>
    </w:rPr>
  </w:style>
  <w:style w:type="paragraph" w:customStyle="1" w:styleId="xl54">
    <w:name w:val="xl54"/>
    <w:basedOn w:val="Navaden"/>
    <w:rsid w:val="001B75CF"/>
    <w:pPr>
      <w:shd w:val="clear" w:color="auto" w:fill="000000"/>
      <w:spacing w:before="100" w:beforeAutospacing="1" w:after="100" w:afterAutospacing="1"/>
      <w:jc w:val="center"/>
    </w:pPr>
    <w:rPr>
      <w:rFonts w:ascii="Arial" w:hAnsi="Arial" w:cs="Arial"/>
      <w:b/>
      <w:bCs/>
      <w:color w:val="FFFFFF"/>
      <w:lang w:eastAsia="en-US"/>
    </w:rPr>
  </w:style>
  <w:style w:type="paragraph" w:customStyle="1" w:styleId="xl55">
    <w:name w:val="xl55"/>
    <w:basedOn w:val="Navaden"/>
    <w:rsid w:val="001B75CF"/>
    <w:pPr>
      <w:pBdr>
        <w:right w:val="single" w:sz="8" w:space="0" w:color="000000"/>
      </w:pBdr>
      <w:shd w:val="clear" w:color="auto" w:fill="000000"/>
      <w:spacing w:before="100" w:beforeAutospacing="1" w:after="100" w:afterAutospacing="1"/>
      <w:jc w:val="center"/>
    </w:pPr>
    <w:rPr>
      <w:rFonts w:ascii="Arial" w:hAnsi="Arial" w:cs="Arial"/>
      <w:b/>
      <w:bCs/>
      <w:color w:val="FFFFFF"/>
      <w:lang w:eastAsia="en-US"/>
    </w:rPr>
  </w:style>
  <w:style w:type="paragraph" w:customStyle="1" w:styleId="xl56">
    <w:name w:val="xl56"/>
    <w:basedOn w:val="Navaden"/>
    <w:rsid w:val="001B75CF"/>
    <w:pPr>
      <w:pBdr>
        <w:top w:val="single" w:sz="8" w:space="0" w:color="000000"/>
        <w:left w:val="single" w:sz="8" w:space="0" w:color="auto"/>
        <w:right w:val="single" w:sz="8" w:space="0" w:color="auto"/>
      </w:pBdr>
      <w:shd w:val="clear" w:color="auto" w:fill="CCFFFF"/>
      <w:spacing w:before="100" w:beforeAutospacing="1" w:after="100" w:afterAutospacing="1"/>
      <w:jc w:val="center"/>
    </w:pPr>
    <w:rPr>
      <w:rFonts w:ascii="Arial" w:hAnsi="Arial" w:cs="Arial"/>
      <w:b/>
      <w:bCs/>
      <w:color w:val="000000"/>
      <w:lang w:eastAsia="en-US"/>
    </w:rPr>
  </w:style>
  <w:style w:type="paragraph" w:customStyle="1" w:styleId="xl57">
    <w:name w:val="xl57"/>
    <w:basedOn w:val="Navaden"/>
    <w:rsid w:val="001B75CF"/>
    <w:pPr>
      <w:pBdr>
        <w:left w:val="single" w:sz="8" w:space="0" w:color="auto"/>
        <w:right w:val="single" w:sz="8" w:space="0" w:color="auto"/>
      </w:pBdr>
      <w:shd w:val="clear" w:color="auto" w:fill="CCFFFF"/>
      <w:spacing w:before="100" w:beforeAutospacing="1" w:after="100" w:afterAutospacing="1"/>
      <w:jc w:val="center"/>
    </w:pPr>
    <w:rPr>
      <w:rFonts w:ascii="Arial" w:hAnsi="Arial" w:cs="Arial"/>
      <w:b/>
      <w:bCs/>
      <w:color w:val="000000"/>
      <w:lang w:eastAsia="en-US"/>
    </w:rPr>
  </w:style>
  <w:style w:type="paragraph" w:customStyle="1" w:styleId="xl58">
    <w:name w:val="xl58"/>
    <w:basedOn w:val="Navaden"/>
    <w:rsid w:val="001B75CF"/>
    <w:pPr>
      <w:pBdr>
        <w:left w:val="single" w:sz="8" w:space="0" w:color="auto"/>
        <w:bottom w:val="single" w:sz="8" w:space="0" w:color="000000"/>
        <w:right w:val="single" w:sz="8" w:space="0" w:color="auto"/>
      </w:pBdr>
      <w:shd w:val="clear" w:color="auto" w:fill="CCFFFF"/>
      <w:spacing w:before="100" w:beforeAutospacing="1" w:after="100" w:afterAutospacing="1"/>
      <w:jc w:val="center"/>
    </w:pPr>
    <w:rPr>
      <w:rFonts w:ascii="Arial" w:hAnsi="Arial" w:cs="Arial"/>
      <w:b/>
      <w:bCs/>
      <w:color w:val="000000"/>
      <w:lang w:eastAsia="en-US"/>
    </w:rPr>
  </w:style>
  <w:style w:type="paragraph" w:customStyle="1" w:styleId="xl59">
    <w:name w:val="xl59"/>
    <w:basedOn w:val="Navaden"/>
    <w:rsid w:val="001B75CF"/>
    <w:pPr>
      <w:pBdr>
        <w:top w:val="single" w:sz="8" w:space="0" w:color="auto"/>
        <w:left w:val="single" w:sz="8" w:space="0" w:color="auto"/>
        <w:right w:val="single" w:sz="8" w:space="0" w:color="auto"/>
      </w:pBdr>
      <w:shd w:val="clear" w:color="auto" w:fill="FFFFCC"/>
      <w:spacing w:before="100" w:beforeAutospacing="1" w:after="100" w:afterAutospacing="1"/>
      <w:jc w:val="center"/>
    </w:pPr>
    <w:rPr>
      <w:rFonts w:ascii="Arial" w:hAnsi="Arial" w:cs="Arial"/>
      <w:b/>
      <w:bCs/>
      <w:color w:val="000000"/>
      <w:lang w:eastAsia="en-US"/>
    </w:rPr>
  </w:style>
  <w:style w:type="paragraph" w:styleId="NaslovTOC">
    <w:name w:val="TOC Heading"/>
    <w:basedOn w:val="Naslov1"/>
    <w:next w:val="Navaden"/>
    <w:uiPriority w:val="39"/>
    <w:semiHidden/>
    <w:unhideWhenUsed/>
    <w:qFormat/>
    <w:rsid w:val="001B75CF"/>
    <w:pPr>
      <w:keepLines/>
      <w:spacing w:before="480" w:line="276" w:lineRule="auto"/>
      <w:outlineLvl w:val="9"/>
    </w:pPr>
    <w:rPr>
      <w:rFonts w:ascii="Cambria" w:hAnsi="Cambria" w:cs="Times New Roman"/>
      <w:bCs/>
      <w:color w:val="365F91"/>
      <w:kern w:val="0"/>
      <w:sz w:val="28"/>
      <w:szCs w:val="28"/>
    </w:rPr>
  </w:style>
  <w:style w:type="paragraph" w:customStyle="1" w:styleId="xl65">
    <w:name w:val="xl65"/>
    <w:basedOn w:val="Navaden"/>
    <w:rsid w:val="001B75CF"/>
    <w:pPr>
      <w:pBdr>
        <w:top w:val="single" w:sz="8" w:space="0" w:color="auto"/>
        <w:left w:val="single" w:sz="8" w:space="0" w:color="auto"/>
        <w:bottom w:val="single" w:sz="8" w:space="0" w:color="auto"/>
      </w:pBdr>
      <w:spacing w:before="100" w:beforeAutospacing="1" w:after="100" w:afterAutospacing="1"/>
    </w:pPr>
    <w:rPr>
      <w:color w:val="000000"/>
      <w:lang w:val="sl-SI"/>
    </w:rPr>
  </w:style>
  <w:style w:type="paragraph" w:customStyle="1" w:styleId="xl66">
    <w:name w:val="xl66"/>
    <w:basedOn w:val="Navaden"/>
    <w:rsid w:val="001B75CF"/>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pPr>
    <w:rPr>
      <w:rFonts w:ascii="Arial" w:hAnsi="Arial" w:cs="Arial"/>
      <w:b/>
      <w:bCs/>
      <w:color w:val="000000"/>
      <w:lang w:val="sl-SI"/>
    </w:rPr>
  </w:style>
  <w:style w:type="paragraph" w:customStyle="1" w:styleId="xl67">
    <w:name w:val="xl67"/>
    <w:basedOn w:val="Navaden"/>
    <w:rsid w:val="001B75CF"/>
    <w:pPr>
      <w:pBdr>
        <w:top w:val="single" w:sz="8" w:space="0" w:color="auto"/>
        <w:bottom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sz w:val="18"/>
      <w:szCs w:val="18"/>
      <w:lang w:val="sl-SI"/>
    </w:rPr>
  </w:style>
  <w:style w:type="paragraph" w:customStyle="1" w:styleId="xl68">
    <w:name w:val="xl68"/>
    <w:basedOn w:val="Navaden"/>
    <w:rsid w:val="001B75CF"/>
    <w:pPr>
      <w:pBdr>
        <w:top w:val="single" w:sz="8" w:space="0" w:color="auto"/>
        <w:bottom w:val="single" w:sz="8" w:space="0" w:color="auto"/>
        <w:right w:val="single" w:sz="8" w:space="0" w:color="auto"/>
      </w:pBdr>
      <w:shd w:val="clear" w:color="000000" w:fill="CCFFFF"/>
      <w:spacing w:before="100" w:beforeAutospacing="1" w:after="100" w:afterAutospacing="1"/>
      <w:jc w:val="center"/>
    </w:pPr>
    <w:rPr>
      <w:rFonts w:ascii="Arial" w:hAnsi="Arial" w:cs="Arial"/>
      <w:b/>
      <w:bCs/>
      <w:color w:val="000000"/>
      <w:sz w:val="18"/>
      <w:szCs w:val="18"/>
      <w:lang w:val="sl-SI"/>
    </w:rPr>
  </w:style>
  <w:style w:type="paragraph" w:customStyle="1" w:styleId="xl69">
    <w:name w:val="xl69"/>
    <w:basedOn w:val="Navaden"/>
    <w:rsid w:val="001B75CF"/>
    <w:pPr>
      <w:pBdr>
        <w:bottom w:val="single" w:sz="8" w:space="0" w:color="auto"/>
        <w:right w:val="single" w:sz="8" w:space="0" w:color="auto"/>
      </w:pBdr>
      <w:spacing w:before="100" w:beforeAutospacing="1" w:after="100" w:afterAutospacing="1"/>
    </w:pPr>
    <w:rPr>
      <w:rFonts w:ascii="Arial" w:hAnsi="Arial" w:cs="Arial"/>
      <w:color w:val="000000"/>
      <w:lang w:val="sl-SI"/>
    </w:rPr>
  </w:style>
  <w:style w:type="paragraph" w:customStyle="1" w:styleId="xl70">
    <w:name w:val="xl70"/>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71">
    <w:name w:val="xl71"/>
    <w:basedOn w:val="Navaden"/>
    <w:rsid w:val="001B75CF"/>
    <w:pPr>
      <w:pBdr>
        <w:bottom w:val="single" w:sz="8" w:space="0" w:color="auto"/>
        <w:right w:val="single" w:sz="8" w:space="0" w:color="auto"/>
      </w:pBdr>
      <w:shd w:val="clear" w:color="000000" w:fill="FFCC00"/>
      <w:spacing w:before="100" w:beforeAutospacing="1" w:after="100" w:afterAutospacing="1"/>
      <w:jc w:val="center"/>
    </w:pPr>
    <w:rPr>
      <w:rFonts w:ascii="Arial" w:hAnsi="Arial" w:cs="Arial"/>
      <w:lang w:val="sl-SI"/>
    </w:rPr>
  </w:style>
  <w:style w:type="paragraph" w:customStyle="1" w:styleId="xl72">
    <w:name w:val="xl72"/>
    <w:basedOn w:val="Navaden"/>
    <w:rsid w:val="001B75CF"/>
    <w:pPr>
      <w:pBdr>
        <w:bottom w:val="single" w:sz="8" w:space="0" w:color="auto"/>
        <w:right w:val="single" w:sz="8" w:space="0" w:color="auto"/>
      </w:pBdr>
      <w:shd w:val="clear" w:color="000000" w:fill="FF0000"/>
      <w:spacing w:before="100" w:beforeAutospacing="1" w:after="100" w:afterAutospacing="1"/>
      <w:jc w:val="center"/>
    </w:pPr>
    <w:rPr>
      <w:rFonts w:ascii="Arial" w:hAnsi="Arial" w:cs="Arial"/>
      <w:lang w:val="sl-SI"/>
    </w:rPr>
  </w:style>
  <w:style w:type="paragraph" w:customStyle="1" w:styleId="xl73">
    <w:name w:val="xl73"/>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74">
    <w:name w:val="xl74"/>
    <w:basedOn w:val="Navaden"/>
    <w:rsid w:val="001B75CF"/>
    <w:pPr>
      <w:pBdr>
        <w:bottom w:val="single" w:sz="8" w:space="0" w:color="auto"/>
        <w:right w:val="single" w:sz="8" w:space="0" w:color="auto"/>
      </w:pBdr>
      <w:shd w:val="clear" w:color="000000" w:fill="FF0000"/>
      <w:spacing w:before="100" w:beforeAutospacing="1" w:after="100" w:afterAutospacing="1"/>
      <w:jc w:val="center"/>
    </w:pPr>
    <w:rPr>
      <w:rFonts w:ascii="Arial" w:hAnsi="Arial" w:cs="Arial"/>
      <w:color w:val="000000"/>
      <w:lang w:val="sl-SI"/>
    </w:rPr>
  </w:style>
  <w:style w:type="paragraph" w:customStyle="1" w:styleId="xl75">
    <w:name w:val="xl75"/>
    <w:basedOn w:val="Navaden"/>
    <w:rsid w:val="001B75CF"/>
    <w:pPr>
      <w:pBdr>
        <w:right w:val="single" w:sz="8" w:space="0" w:color="auto"/>
      </w:pBdr>
      <w:spacing w:before="100" w:beforeAutospacing="1" w:after="100" w:afterAutospacing="1"/>
    </w:pPr>
    <w:rPr>
      <w:rFonts w:ascii="Arial" w:hAnsi="Arial" w:cs="Arial"/>
      <w:color w:val="000000"/>
      <w:lang w:val="sl-SI"/>
    </w:rPr>
  </w:style>
  <w:style w:type="paragraph" w:customStyle="1" w:styleId="xl76">
    <w:name w:val="xl76"/>
    <w:basedOn w:val="Navaden"/>
    <w:rsid w:val="001B75CF"/>
    <w:pPr>
      <w:pBdr>
        <w:top w:val="single" w:sz="8" w:space="0" w:color="auto"/>
        <w:bottom w:val="single" w:sz="8" w:space="0" w:color="auto"/>
        <w:right w:val="single" w:sz="8" w:space="0" w:color="auto"/>
      </w:pBdr>
      <w:shd w:val="clear" w:color="000000" w:fill="FFFFCC"/>
      <w:spacing w:before="100" w:beforeAutospacing="1" w:after="100" w:afterAutospacing="1"/>
      <w:jc w:val="right"/>
    </w:pPr>
    <w:rPr>
      <w:rFonts w:ascii="Arial" w:hAnsi="Arial" w:cs="Arial"/>
      <w:i/>
      <w:iCs/>
      <w:color w:val="000000"/>
      <w:lang w:val="sl-SI"/>
    </w:rPr>
  </w:style>
  <w:style w:type="paragraph" w:customStyle="1" w:styleId="xl77">
    <w:name w:val="xl77"/>
    <w:basedOn w:val="Navaden"/>
    <w:rsid w:val="001B75C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78">
    <w:name w:val="xl78"/>
    <w:basedOn w:val="Navaden"/>
    <w:rsid w:val="001B75CF"/>
    <w:pPr>
      <w:pBdr>
        <w:bottom w:val="single" w:sz="8" w:space="0" w:color="auto"/>
        <w:right w:val="single" w:sz="8" w:space="0" w:color="auto"/>
      </w:pBdr>
      <w:shd w:val="clear" w:color="000000" w:fill="CCFFFF"/>
      <w:spacing w:before="100" w:beforeAutospacing="1" w:after="100" w:afterAutospacing="1"/>
      <w:jc w:val="right"/>
    </w:pPr>
    <w:rPr>
      <w:rFonts w:ascii="Arial" w:hAnsi="Arial" w:cs="Arial"/>
      <w:i/>
      <w:iCs/>
      <w:color w:val="000000"/>
      <w:lang w:val="sl-SI"/>
    </w:rPr>
  </w:style>
  <w:style w:type="paragraph" w:customStyle="1" w:styleId="xl79">
    <w:name w:val="xl79"/>
    <w:basedOn w:val="Navaden"/>
    <w:rsid w:val="001B75CF"/>
    <w:pPr>
      <w:pBdr>
        <w:bottom w:val="single" w:sz="8" w:space="0" w:color="auto"/>
        <w:right w:val="single" w:sz="8" w:space="0" w:color="auto"/>
      </w:pBdr>
      <w:shd w:val="clear" w:color="000000" w:fill="FFFFCC"/>
      <w:spacing w:before="100" w:beforeAutospacing="1" w:after="100" w:afterAutospacing="1"/>
      <w:jc w:val="right"/>
    </w:pPr>
    <w:rPr>
      <w:rFonts w:ascii="Arial" w:hAnsi="Arial" w:cs="Arial"/>
      <w:i/>
      <w:iCs/>
      <w:color w:val="000000"/>
      <w:lang w:val="sl-SI"/>
    </w:rPr>
  </w:style>
  <w:style w:type="paragraph" w:customStyle="1" w:styleId="xl80">
    <w:name w:val="xl80"/>
    <w:basedOn w:val="Navaden"/>
    <w:rsid w:val="001B75CF"/>
    <w:pPr>
      <w:pBdr>
        <w:top w:val="single" w:sz="8" w:space="0" w:color="auto"/>
        <w:bottom w:val="single" w:sz="8" w:space="0" w:color="auto"/>
        <w:right w:val="single" w:sz="8" w:space="0" w:color="auto"/>
      </w:pBdr>
      <w:shd w:val="clear" w:color="000000" w:fill="CCFFFF"/>
      <w:spacing w:before="100" w:beforeAutospacing="1" w:after="100" w:afterAutospacing="1"/>
      <w:jc w:val="right"/>
    </w:pPr>
    <w:rPr>
      <w:rFonts w:ascii="Arial" w:hAnsi="Arial" w:cs="Arial"/>
      <w:i/>
      <w:iCs/>
      <w:color w:val="000000"/>
      <w:lang w:val="sl-SI"/>
    </w:rPr>
  </w:style>
  <w:style w:type="paragraph" w:customStyle="1" w:styleId="xl81">
    <w:name w:val="xl81"/>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val="sl-SI"/>
    </w:rPr>
  </w:style>
  <w:style w:type="paragraph" w:customStyle="1" w:styleId="xl82">
    <w:name w:val="xl82"/>
    <w:basedOn w:val="Navaden"/>
    <w:rsid w:val="001B75C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val="sl-SI"/>
    </w:rPr>
  </w:style>
  <w:style w:type="paragraph" w:customStyle="1" w:styleId="xl83">
    <w:name w:val="xl83"/>
    <w:basedOn w:val="Navaden"/>
    <w:rsid w:val="001B75CF"/>
    <w:pPr>
      <w:pBdr>
        <w:bottom w:val="single" w:sz="8" w:space="0" w:color="auto"/>
        <w:right w:val="single" w:sz="8" w:space="0" w:color="auto"/>
      </w:pBdr>
      <w:shd w:val="clear" w:color="000000" w:fill="FFFFFF"/>
      <w:spacing w:before="100" w:beforeAutospacing="1" w:after="100" w:afterAutospacing="1"/>
      <w:jc w:val="center"/>
    </w:pPr>
    <w:rPr>
      <w:rFonts w:ascii="Arial" w:hAnsi="Arial" w:cs="Arial"/>
      <w:lang w:val="sl-SI"/>
    </w:rPr>
  </w:style>
  <w:style w:type="paragraph" w:customStyle="1" w:styleId="xl84">
    <w:name w:val="xl84"/>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85">
    <w:name w:val="xl85"/>
    <w:basedOn w:val="Navaden"/>
    <w:rsid w:val="001B75CF"/>
    <w:pPr>
      <w:pBdr>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86">
    <w:name w:val="xl86"/>
    <w:basedOn w:val="Navaden"/>
    <w:rsid w:val="001B75CF"/>
    <w:pPr>
      <w:pBdr>
        <w:right w:val="single" w:sz="8" w:space="0" w:color="auto"/>
      </w:pBdr>
      <w:spacing w:before="100" w:beforeAutospacing="1" w:after="100" w:afterAutospacing="1"/>
      <w:jc w:val="center"/>
    </w:pPr>
    <w:rPr>
      <w:rFonts w:ascii="Arial" w:hAnsi="Arial" w:cs="Arial"/>
      <w:color w:val="000000"/>
      <w:lang w:val="sl-SI"/>
    </w:rPr>
  </w:style>
  <w:style w:type="paragraph" w:customStyle="1" w:styleId="xl87">
    <w:name w:val="xl87"/>
    <w:basedOn w:val="Navaden"/>
    <w:rsid w:val="001B75C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val="sl-SI"/>
    </w:rPr>
  </w:style>
  <w:style w:type="paragraph" w:customStyle="1" w:styleId="xl88">
    <w:name w:val="xl88"/>
    <w:basedOn w:val="Navaden"/>
    <w:rsid w:val="001B75CF"/>
    <w:pPr>
      <w:pBdr>
        <w:right w:val="single" w:sz="8" w:space="0" w:color="auto"/>
      </w:pBdr>
      <w:spacing w:before="100" w:beforeAutospacing="1" w:after="100" w:afterAutospacing="1"/>
      <w:jc w:val="center"/>
    </w:pPr>
    <w:rPr>
      <w:rFonts w:ascii="Arial" w:hAnsi="Arial" w:cs="Arial"/>
      <w:lang w:val="sl-SI"/>
    </w:rPr>
  </w:style>
  <w:style w:type="paragraph" w:customStyle="1" w:styleId="xl89">
    <w:name w:val="xl89"/>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val="sl-SI"/>
    </w:rPr>
  </w:style>
  <w:style w:type="paragraph" w:customStyle="1" w:styleId="xl90">
    <w:name w:val="xl90"/>
    <w:basedOn w:val="Navaden"/>
    <w:rsid w:val="001B75CF"/>
    <w:pPr>
      <w:pBdr>
        <w:bottom w:val="single" w:sz="8" w:space="0" w:color="auto"/>
        <w:right w:val="single" w:sz="8" w:space="0" w:color="auto"/>
      </w:pBdr>
      <w:spacing w:before="100" w:beforeAutospacing="1" w:after="100" w:afterAutospacing="1"/>
      <w:jc w:val="center"/>
    </w:pPr>
    <w:rPr>
      <w:rFonts w:ascii="Arial" w:hAnsi="Arial" w:cs="Arial"/>
      <w:b/>
      <w:bCs/>
      <w:color w:val="000000"/>
      <w:lang w:val="sl-SI"/>
    </w:rPr>
  </w:style>
  <w:style w:type="paragraph" w:customStyle="1" w:styleId="xl91">
    <w:name w:val="xl91"/>
    <w:basedOn w:val="Navaden"/>
    <w:rsid w:val="001B75CF"/>
    <w:pPr>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lang w:val="sl-SI"/>
    </w:rPr>
  </w:style>
  <w:style w:type="paragraph" w:customStyle="1" w:styleId="xl92">
    <w:name w:val="xl92"/>
    <w:basedOn w:val="Navaden"/>
    <w:rsid w:val="001B75CF"/>
    <w:pPr>
      <w:pBdr>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lang w:val="sl-SI"/>
    </w:rPr>
  </w:style>
  <w:style w:type="paragraph" w:customStyle="1" w:styleId="xl93">
    <w:name w:val="xl93"/>
    <w:basedOn w:val="Navaden"/>
    <w:rsid w:val="001B75CF"/>
    <w:pPr>
      <w:pBdr>
        <w:left w:val="single" w:sz="8" w:space="0" w:color="auto"/>
        <w:bottom w:val="single" w:sz="8" w:space="0" w:color="000000"/>
        <w:right w:val="single" w:sz="8" w:space="0" w:color="auto"/>
      </w:pBdr>
      <w:shd w:val="clear" w:color="000000" w:fill="FFFFCC"/>
      <w:spacing w:before="100" w:beforeAutospacing="1" w:after="100" w:afterAutospacing="1"/>
      <w:jc w:val="center"/>
    </w:pPr>
    <w:rPr>
      <w:rFonts w:ascii="Arial" w:hAnsi="Arial" w:cs="Arial"/>
      <w:b/>
      <w:bCs/>
      <w:color w:val="000000"/>
      <w:lang w:val="sl-SI"/>
    </w:rPr>
  </w:style>
  <w:style w:type="paragraph" w:customStyle="1" w:styleId="xl94">
    <w:name w:val="xl94"/>
    <w:basedOn w:val="Navaden"/>
    <w:rsid w:val="001B75CF"/>
    <w:pPr>
      <w:pBdr>
        <w:top w:val="single" w:sz="8" w:space="0" w:color="000000"/>
        <w:left w:val="single" w:sz="8" w:space="0" w:color="auto"/>
        <w:right w:val="single" w:sz="8" w:space="0" w:color="auto"/>
      </w:pBdr>
      <w:shd w:val="clear" w:color="000000" w:fill="CCFFFF"/>
      <w:spacing w:before="100" w:beforeAutospacing="1" w:after="100" w:afterAutospacing="1"/>
      <w:jc w:val="center"/>
    </w:pPr>
    <w:rPr>
      <w:rFonts w:ascii="Arial" w:hAnsi="Arial" w:cs="Arial"/>
      <w:b/>
      <w:bCs/>
      <w:color w:val="000000"/>
      <w:lang w:val="sl-SI"/>
    </w:rPr>
  </w:style>
  <w:style w:type="paragraph" w:customStyle="1" w:styleId="xl95">
    <w:name w:val="xl95"/>
    <w:basedOn w:val="Navaden"/>
    <w:rsid w:val="001B75CF"/>
    <w:pPr>
      <w:pBdr>
        <w:left w:val="single" w:sz="8" w:space="0" w:color="auto"/>
        <w:right w:val="single" w:sz="8" w:space="0" w:color="auto"/>
      </w:pBdr>
      <w:shd w:val="clear" w:color="000000" w:fill="CCFFFF"/>
      <w:spacing w:before="100" w:beforeAutospacing="1" w:after="100" w:afterAutospacing="1"/>
      <w:jc w:val="center"/>
    </w:pPr>
    <w:rPr>
      <w:rFonts w:ascii="Arial" w:hAnsi="Arial" w:cs="Arial"/>
      <w:b/>
      <w:bCs/>
      <w:color w:val="000000"/>
      <w:lang w:val="sl-SI"/>
    </w:rPr>
  </w:style>
  <w:style w:type="paragraph" w:customStyle="1" w:styleId="xl96">
    <w:name w:val="xl96"/>
    <w:basedOn w:val="Navaden"/>
    <w:rsid w:val="001B75CF"/>
    <w:pPr>
      <w:pBdr>
        <w:left w:val="single" w:sz="8" w:space="0" w:color="auto"/>
        <w:bottom w:val="single" w:sz="8" w:space="0" w:color="000000"/>
        <w:right w:val="single" w:sz="8" w:space="0" w:color="auto"/>
      </w:pBdr>
      <w:shd w:val="clear" w:color="000000" w:fill="CCFFFF"/>
      <w:spacing w:before="100" w:beforeAutospacing="1" w:after="100" w:afterAutospacing="1"/>
      <w:jc w:val="center"/>
    </w:pPr>
    <w:rPr>
      <w:rFonts w:ascii="Arial" w:hAnsi="Arial" w:cs="Arial"/>
      <w:b/>
      <w:bCs/>
      <w:color w:val="000000"/>
      <w:lang w:val="sl-SI"/>
    </w:rPr>
  </w:style>
  <w:style w:type="paragraph" w:customStyle="1" w:styleId="xl97">
    <w:name w:val="xl97"/>
    <w:basedOn w:val="Navaden"/>
    <w:rsid w:val="001B75CF"/>
    <w:pPr>
      <w:pBdr>
        <w:top w:val="single" w:sz="8" w:space="0" w:color="000000"/>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lang w:val="sl-SI"/>
    </w:rPr>
  </w:style>
  <w:style w:type="paragraph" w:customStyle="1" w:styleId="xl98">
    <w:name w:val="xl98"/>
    <w:basedOn w:val="Navaden"/>
    <w:rsid w:val="001B75CF"/>
    <w:pPr>
      <w:shd w:val="clear" w:color="000000" w:fill="000000"/>
      <w:spacing w:before="100" w:beforeAutospacing="1" w:after="100" w:afterAutospacing="1"/>
      <w:jc w:val="center"/>
    </w:pPr>
    <w:rPr>
      <w:rFonts w:ascii="Arial" w:hAnsi="Arial" w:cs="Arial"/>
      <w:b/>
      <w:bCs/>
      <w:color w:val="FFFFFF"/>
      <w:lang w:val="sl-SI"/>
    </w:rPr>
  </w:style>
  <w:style w:type="paragraph" w:customStyle="1" w:styleId="xl99">
    <w:name w:val="xl99"/>
    <w:basedOn w:val="Navaden"/>
    <w:rsid w:val="001B75CF"/>
    <w:pPr>
      <w:pBdr>
        <w:right w:val="single" w:sz="8" w:space="0" w:color="000000"/>
      </w:pBdr>
      <w:shd w:val="clear" w:color="000000" w:fill="000000"/>
      <w:spacing w:before="100" w:beforeAutospacing="1" w:after="100" w:afterAutospacing="1"/>
      <w:jc w:val="center"/>
    </w:pPr>
    <w:rPr>
      <w:rFonts w:ascii="Arial" w:hAnsi="Arial" w:cs="Arial"/>
      <w:b/>
      <w:bCs/>
      <w:color w:val="FFFFFF"/>
      <w:lang w:val="sl-SI"/>
    </w:rPr>
  </w:style>
  <w:style w:type="paragraph" w:customStyle="1" w:styleId="head2title">
    <w:name w:val="head2_title"/>
    <w:basedOn w:val="Navaden"/>
    <w:rsid w:val="001B75CF"/>
    <w:pPr>
      <w:spacing w:before="100" w:beforeAutospacing="1" w:after="100" w:afterAutospacing="1"/>
    </w:pPr>
    <w:rPr>
      <w:lang w:val="sl-SI"/>
    </w:rPr>
  </w:style>
  <w:style w:type="paragraph" w:customStyle="1" w:styleId="Odstavek">
    <w:name w:val="Odstavek"/>
    <w:basedOn w:val="Navaden"/>
    <w:link w:val="OdstavekZnak"/>
    <w:qFormat/>
    <w:rsid w:val="001B75CF"/>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1B75CF"/>
    <w:rPr>
      <w:rFonts w:ascii="Arial" w:eastAsia="Times New Roman" w:hAnsi="Arial" w:cs="Times New Roman"/>
      <w:lang w:val="en-US" w:eastAsia="sl-SI"/>
    </w:rPr>
  </w:style>
  <w:style w:type="paragraph" w:customStyle="1" w:styleId="Alineazaodstavkom">
    <w:name w:val="Alinea za odstavkom"/>
    <w:basedOn w:val="Navaden"/>
    <w:link w:val="AlineazaodstavkomZnak"/>
    <w:qFormat/>
    <w:rsid w:val="001B75CF"/>
    <w:pPr>
      <w:numPr>
        <w:numId w:val="2"/>
      </w:numPr>
      <w:jc w:val="both"/>
    </w:pPr>
    <w:rPr>
      <w:rFonts w:ascii="Arial" w:hAnsi="Arial" w:cs="Arial"/>
      <w:sz w:val="22"/>
      <w:szCs w:val="22"/>
      <w:lang w:val="sl-SI"/>
    </w:rPr>
  </w:style>
  <w:style w:type="character" w:customStyle="1" w:styleId="AlineazaodstavkomZnak">
    <w:name w:val="Alinea za odstavkom Znak"/>
    <w:basedOn w:val="Privzetapisavaodstavka"/>
    <w:link w:val="Alineazaodstavkom"/>
    <w:rsid w:val="001B75CF"/>
    <w:rPr>
      <w:rFonts w:ascii="Arial" w:eastAsia="Times New Roman" w:hAnsi="Arial" w:cs="Arial"/>
      <w:lang w:eastAsia="sl-SI"/>
    </w:rPr>
  </w:style>
  <w:style w:type="paragraph" w:customStyle="1" w:styleId="Opozorilo">
    <w:name w:val="Opozorilo"/>
    <w:basedOn w:val="Navaden"/>
    <w:link w:val="OpozoriloZnak"/>
    <w:qFormat/>
    <w:rsid w:val="001B75CF"/>
    <w:pPr>
      <w:overflowPunct w:val="0"/>
      <w:autoSpaceDE w:val="0"/>
      <w:autoSpaceDN w:val="0"/>
      <w:adjustRightInd w:val="0"/>
      <w:spacing w:before="480"/>
      <w:jc w:val="both"/>
      <w:textAlignment w:val="baseline"/>
    </w:pPr>
    <w:rPr>
      <w:rFonts w:ascii="Arial" w:hAnsi="Arial"/>
      <w:color w:val="808080"/>
      <w:sz w:val="22"/>
      <w:szCs w:val="22"/>
    </w:rPr>
  </w:style>
  <w:style w:type="character" w:customStyle="1" w:styleId="OpozoriloZnak">
    <w:name w:val="Opozorilo Znak"/>
    <w:link w:val="Opozorilo"/>
    <w:rsid w:val="001B75CF"/>
    <w:rPr>
      <w:rFonts w:ascii="Arial" w:eastAsia="Times New Roman" w:hAnsi="Arial" w:cs="Times New Roman"/>
      <w:color w:val="808080"/>
      <w:lang w:val="en-US" w:eastAsia="sl-SI"/>
    </w:rPr>
  </w:style>
  <w:style w:type="character" w:styleId="tevilkavrstice">
    <w:name w:val="line number"/>
    <w:basedOn w:val="Privzetapisavaodstavka"/>
    <w:rsid w:val="001B75CF"/>
  </w:style>
  <w:style w:type="character" w:styleId="Poudarek">
    <w:name w:val="Emphasis"/>
    <w:basedOn w:val="Privzetapisavaodstavka"/>
    <w:uiPriority w:val="20"/>
    <w:qFormat/>
    <w:rsid w:val="001B75CF"/>
    <w:rPr>
      <w:b/>
      <w:bCs/>
      <w:i w:val="0"/>
      <w:iCs w:val="0"/>
    </w:rPr>
  </w:style>
  <w:style w:type="character" w:customStyle="1" w:styleId="st1">
    <w:name w:val="st1"/>
    <w:basedOn w:val="Privzetapisavaodstavka"/>
    <w:rsid w:val="001B75CF"/>
  </w:style>
  <w:style w:type="paragraph" w:customStyle="1" w:styleId="Naslovpredpisa">
    <w:name w:val="Naslov_predpisa"/>
    <w:basedOn w:val="Navaden"/>
    <w:link w:val="NaslovpredpisaZnak"/>
    <w:qFormat/>
    <w:rsid w:val="001B75CF"/>
    <w:pPr>
      <w:suppressAutoHyphens/>
      <w:overflowPunct w:val="0"/>
      <w:autoSpaceDE w:val="0"/>
      <w:autoSpaceDN w:val="0"/>
      <w:adjustRightInd w:val="0"/>
      <w:jc w:val="center"/>
      <w:textAlignment w:val="baseline"/>
    </w:pPr>
    <w:rPr>
      <w:rFonts w:ascii="Arial" w:hAnsi="Arial" w:cs="Arial"/>
      <w:b/>
      <w:sz w:val="22"/>
      <w:szCs w:val="22"/>
      <w:lang w:val="sl-SI"/>
    </w:rPr>
  </w:style>
  <w:style w:type="character" w:customStyle="1" w:styleId="NaslovpredpisaZnak">
    <w:name w:val="Naslov_predpisa Znak"/>
    <w:basedOn w:val="Privzetapisavaodstavka"/>
    <w:link w:val="Naslovpredpisa"/>
    <w:rsid w:val="001B75CF"/>
    <w:rPr>
      <w:rFonts w:ascii="Arial" w:eastAsia="Times New Roman" w:hAnsi="Arial" w:cs="Arial"/>
      <w:b/>
      <w:lang w:eastAsia="sl-SI"/>
    </w:rPr>
  </w:style>
  <w:style w:type="paragraph" w:styleId="Odstavekseznama">
    <w:name w:val="List Paragraph"/>
    <w:basedOn w:val="Navaden"/>
    <w:link w:val="OdstavekseznamaZnak"/>
    <w:uiPriority w:val="34"/>
    <w:qFormat/>
    <w:rsid w:val="001B75CF"/>
    <w:pPr>
      <w:spacing w:after="200" w:line="276" w:lineRule="auto"/>
      <w:ind w:left="720"/>
      <w:contextualSpacing/>
    </w:pPr>
    <w:rPr>
      <w:rFonts w:ascii="Calibri" w:eastAsia="Calibri" w:hAnsi="Calibri"/>
      <w:sz w:val="22"/>
      <w:szCs w:val="22"/>
      <w:lang w:val="sl-SI" w:eastAsia="en-US"/>
    </w:rPr>
  </w:style>
  <w:style w:type="character" w:customStyle="1" w:styleId="OdstavekseznamaZnak">
    <w:name w:val="Odstavek seznama Znak"/>
    <w:basedOn w:val="Privzetapisavaodstavka"/>
    <w:link w:val="Odstavekseznama"/>
    <w:uiPriority w:val="34"/>
    <w:rsid w:val="001B75CF"/>
    <w:rPr>
      <w:rFonts w:ascii="Calibri" w:eastAsia="Calibri" w:hAnsi="Calibri" w:cs="Times New Roman"/>
    </w:rPr>
  </w:style>
  <w:style w:type="paragraph" w:styleId="Oznaenseznam">
    <w:name w:val="List Bullet"/>
    <w:basedOn w:val="Navaden"/>
    <w:uiPriority w:val="99"/>
    <w:rsid w:val="001B75CF"/>
    <w:pPr>
      <w:numPr>
        <w:numId w:val="10"/>
      </w:numPr>
    </w:pPr>
    <w:rPr>
      <w:rFonts w:ascii="Arial" w:hAnsi="Arial"/>
      <w:sz w:val="22"/>
      <w:lang w:eastAsia="en-US"/>
    </w:rPr>
  </w:style>
  <w:style w:type="paragraph" w:customStyle="1" w:styleId="esegmentt1">
    <w:name w:val="esegment_t1"/>
    <w:basedOn w:val="Navaden"/>
    <w:rsid w:val="001B75CF"/>
    <w:pPr>
      <w:spacing w:after="212" w:line="360" w:lineRule="atLeast"/>
      <w:jc w:val="center"/>
    </w:pPr>
    <w:rPr>
      <w:b/>
      <w:bCs/>
      <w:color w:val="6B7E9D"/>
      <w:sz w:val="31"/>
      <w:szCs w:val="31"/>
      <w:lang w:eastAsia="en-US"/>
    </w:rPr>
  </w:style>
  <w:style w:type="paragraph" w:customStyle="1" w:styleId="Telo">
    <w:name w:val="Telo"/>
    <w:basedOn w:val="Telobesedila"/>
    <w:uiPriority w:val="99"/>
    <w:rsid w:val="001B75CF"/>
    <w:pPr>
      <w:keepLines/>
      <w:spacing w:before="240"/>
      <w:jc w:val="both"/>
    </w:pPr>
    <w:rPr>
      <w:i/>
      <w:sz w:val="24"/>
    </w:rPr>
  </w:style>
  <w:style w:type="paragraph" w:customStyle="1" w:styleId="Style12">
    <w:name w:val="Style 12"/>
    <w:basedOn w:val="Navaden"/>
    <w:uiPriority w:val="99"/>
    <w:rsid w:val="001B75CF"/>
    <w:pPr>
      <w:widowControl w:val="0"/>
      <w:autoSpaceDE w:val="0"/>
      <w:autoSpaceDN w:val="0"/>
      <w:ind w:right="180"/>
      <w:jc w:val="right"/>
    </w:pPr>
    <w:rPr>
      <w:rFonts w:ascii="Bookman Old Style" w:hAnsi="Bookman Old Style" w:cs="Bookman Old Style"/>
      <w:sz w:val="23"/>
      <w:szCs w:val="23"/>
      <w:lang w:val="sl-SI"/>
    </w:rPr>
  </w:style>
  <w:style w:type="paragraph" w:customStyle="1" w:styleId="Style24">
    <w:name w:val="Style 24"/>
    <w:basedOn w:val="Navaden"/>
    <w:uiPriority w:val="99"/>
    <w:rsid w:val="001B75CF"/>
    <w:pPr>
      <w:widowControl w:val="0"/>
      <w:autoSpaceDE w:val="0"/>
      <w:autoSpaceDN w:val="0"/>
      <w:spacing w:before="324"/>
      <w:ind w:left="72" w:right="72"/>
      <w:jc w:val="both"/>
    </w:pPr>
    <w:rPr>
      <w:rFonts w:ascii="Bookman Old Style" w:hAnsi="Bookman Old Style" w:cs="Bookman Old Style"/>
      <w:sz w:val="23"/>
      <w:szCs w:val="23"/>
      <w:lang w:val="sl-SI"/>
    </w:rPr>
  </w:style>
  <w:style w:type="character" w:customStyle="1" w:styleId="CharacterStyle6">
    <w:name w:val="Character Style 6"/>
    <w:uiPriority w:val="99"/>
    <w:rsid w:val="001B75CF"/>
    <w:rPr>
      <w:rFonts w:ascii="Bookman Old Style" w:hAnsi="Bookman Old Style"/>
      <w:sz w:val="23"/>
    </w:rPr>
  </w:style>
  <w:style w:type="paragraph" w:customStyle="1" w:styleId="Odstavekseznama2">
    <w:name w:val="Odstavek seznama2"/>
    <w:basedOn w:val="Navaden"/>
    <w:qFormat/>
    <w:rsid w:val="001B75CF"/>
    <w:pPr>
      <w:spacing w:after="200" w:line="276" w:lineRule="auto"/>
      <w:ind w:left="720"/>
    </w:pPr>
    <w:rPr>
      <w:rFonts w:ascii="Calibri" w:hAnsi="Calibri" w:cs="Calibri"/>
      <w:sz w:val="22"/>
      <w:szCs w:val="22"/>
      <w:lang w:val="sl-SI" w:eastAsia="en-US"/>
    </w:rPr>
  </w:style>
  <w:style w:type="paragraph" w:styleId="Blokbesedila">
    <w:name w:val="Block Text"/>
    <w:aliases w:val="1.1 stil2-handing2"/>
    <w:basedOn w:val="Navaden"/>
    <w:uiPriority w:val="99"/>
    <w:rsid w:val="001B75CF"/>
    <w:pPr>
      <w:spacing w:after="120"/>
      <w:ind w:right="1440"/>
    </w:pPr>
    <w:rPr>
      <w:b/>
      <w:i/>
      <w:sz w:val="28"/>
      <w:szCs w:val="20"/>
    </w:rPr>
  </w:style>
  <w:style w:type="paragraph" w:customStyle="1" w:styleId="infopushtypecontenttitlein">
    <w:name w:val="infopushtype_content_titlein"/>
    <w:basedOn w:val="Navaden"/>
    <w:uiPriority w:val="99"/>
    <w:rsid w:val="001B75CF"/>
    <w:pPr>
      <w:spacing w:before="100" w:beforeAutospacing="1"/>
    </w:pPr>
    <w:rPr>
      <w:color w:val="666666"/>
      <w:lang w:eastAsia="en-US"/>
    </w:rPr>
  </w:style>
  <w:style w:type="paragraph" w:customStyle="1" w:styleId="infopushtypeanketatitlein">
    <w:name w:val="infopushtype_anketa_titlein"/>
    <w:basedOn w:val="Navaden"/>
    <w:uiPriority w:val="99"/>
    <w:rsid w:val="001B75CF"/>
    <w:pPr>
      <w:spacing w:before="100" w:beforeAutospacing="1" w:after="100" w:afterAutospacing="1"/>
    </w:pPr>
    <w:rPr>
      <w:color w:val="666666"/>
      <w:lang w:eastAsia="en-US"/>
    </w:rPr>
  </w:style>
  <w:style w:type="paragraph" w:customStyle="1" w:styleId="xl63">
    <w:name w:val="xl63"/>
    <w:basedOn w:val="Navaden"/>
    <w:rsid w:val="001B75CF"/>
    <w:pPr>
      <w:pBdr>
        <w:top w:val="single" w:sz="8" w:space="0" w:color="auto"/>
        <w:left w:val="single" w:sz="8" w:space="0" w:color="auto"/>
        <w:bottom w:val="single" w:sz="8" w:space="0" w:color="auto"/>
      </w:pBdr>
      <w:spacing w:before="100" w:beforeAutospacing="1" w:after="100" w:afterAutospacing="1"/>
    </w:pPr>
    <w:rPr>
      <w:rFonts w:ascii="Arial" w:hAnsi="Arial" w:cs="Arial"/>
      <w:color w:val="000000"/>
      <w:lang w:val="sl-SI"/>
    </w:rPr>
  </w:style>
  <w:style w:type="paragraph" w:customStyle="1" w:styleId="xl64">
    <w:name w:val="xl64"/>
    <w:basedOn w:val="Navaden"/>
    <w:rsid w:val="001B75CF"/>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pPr>
    <w:rPr>
      <w:rFonts w:ascii="Arial" w:hAnsi="Arial" w:cs="Arial"/>
      <w:b/>
      <w:bCs/>
      <w:color w:val="000000"/>
      <w:sz w:val="20"/>
      <w:szCs w:val="20"/>
      <w:lang w:val="sl-SI"/>
    </w:rPr>
  </w:style>
  <w:style w:type="paragraph" w:customStyle="1" w:styleId="doccenter">
    <w:name w:val="doccenter"/>
    <w:basedOn w:val="Navaden"/>
    <w:rsid w:val="001B75CF"/>
    <w:pPr>
      <w:spacing w:before="100" w:beforeAutospacing="1" w:after="100" w:afterAutospacing="1"/>
      <w:jc w:val="center"/>
    </w:pPr>
    <w:rPr>
      <w:lang w:val="sl-SI"/>
    </w:rPr>
  </w:style>
  <w:style w:type="paragraph" w:customStyle="1" w:styleId="docfonttitle1">
    <w:name w:val="docfonttitle1"/>
    <w:basedOn w:val="Navaden"/>
    <w:rsid w:val="001B75CF"/>
    <w:pPr>
      <w:spacing w:after="300"/>
    </w:pPr>
    <w:rPr>
      <w:b/>
      <w:bCs/>
      <w:caps/>
      <w:sz w:val="17"/>
      <w:szCs w:val="17"/>
      <w:lang w:val="sl-SI"/>
    </w:rPr>
  </w:style>
  <w:style w:type="character" w:customStyle="1" w:styleId="docfontitalic">
    <w:name w:val="docfontitalic"/>
    <w:basedOn w:val="Privzetapisavaodstavka"/>
    <w:rsid w:val="001B75CF"/>
  </w:style>
  <w:style w:type="paragraph" w:customStyle="1" w:styleId="docfontbold">
    <w:name w:val="docfontbold"/>
    <w:basedOn w:val="Navaden"/>
    <w:rsid w:val="001B75CF"/>
    <w:pPr>
      <w:spacing w:before="100" w:beforeAutospacing="1" w:after="100" w:afterAutospacing="1"/>
    </w:pPr>
    <w:rPr>
      <w:lang w:val="sl-SI"/>
    </w:rPr>
  </w:style>
  <w:style w:type="paragraph" w:styleId="Golobesedilo">
    <w:name w:val="Plain Text"/>
    <w:basedOn w:val="Navaden"/>
    <w:link w:val="GolobesediloZnak"/>
    <w:uiPriority w:val="99"/>
    <w:unhideWhenUsed/>
    <w:rsid w:val="001B75CF"/>
    <w:rPr>
      <w:rFonts w:ascii="Consolas" w:eastAsiaTheme="minorHAnsi" w:hAnsi="Consolas" w:cstheme="minorBidi"/>
      <w:sz w:val="21"/>
      <w:szCs w:val="21"/>
      <w:lang w:val="sl-SI" w:eastAsia="en-US"/>
    </w:rPr>
  </w:style>
  <w:style w:type="character" w:customStyle="1" w:styleId="GolobesediloZnak">
    <w:name w:val="Golo besedilo Znak"/>
    <w:basedOn w:val="Privzetapisavaodstavka"/>
    <w:link w:val="Golobesedilo"/>
    <w:uiPriority w:val="99"/>
    <w:rsid w:val="001B75CF"/>
    <w:rPr>
      <w:rFonts w:ascii="Consolas" w:hAnsi="Consolas"/>
      <w:sz w:val="21"/>
      <w:szCs w:val="21"/>
    </w:rPr>
  </w:style>
  <w:style w:type="paragraph" w:customStyle="1" w:styleId="Vrstapredpisa">
    <w:name w:val="Vrsta predpisa"/>
    <w:basedOn w:val="Navaden"/>
    <w:link w:val="VrstapredpisaZnak"/>
    <w:qFormat/>
    <w:rsid w:val="001B75CF"/>
    <w:pPr>
      <w:suppressAutoHyphens/>
      <w:overflowPunct w:val="0"/>
      <w:autoSpaceDE w:val="0"/>
      <w:autoSpaceDN w:val="0"/>
      <w:adjustRightInd w:val="0"/>
      <w:spacing w:before="480"/>
      <w:jc w:val="center"/>
      <w:textAlignment w:val="baseline"/>
    </w:pPr>
    <w:rPr>
      <w:rFonts w:ascii="Arial" w:hAnsi="Arial"/>
      <w:b/>
      <w:bCs/>
      <w:color w:val="000000"/>
      <w:spacing w:val="40"/>
      <w:sz w:val="22"/>
      <w:szCs w:val="22"/>
      <w:lang w:val="sl-SI" w:eastAsia="en-US"/>
    </w:rPr>
  </w:style>
  <w:style w:type="character" w:customStyle="1" w:styleId="VrstapredpisaZnak">
    <w:name w:val="Vrsta predpisa Znak"/>
    <w:link w:val="Vrstapredpisa"/>
    <w:rsid w:val="001B75CF"/>
    <w:rPr>
      <w:rFonts w:ascii="Arial" w:eastAsia="Times New Roman" w:hAnsi="Arial" w:cs="Times New Roman"/>
      <w:b/>
      <w:bCs/>
      <w:color w:val="000000"/>
      <w:spacing w:val="40"/>
    </w:rPr>
  </w:style>
  <w:style w:type="paragraph" w:customStyle="1" w:styleId="Poglavje">
    <w:name w:val="Poglavje"/>
    <w:basedOn w:val="Navaden"/>
    <w:qFormat/>
    <w:rsid w:val="001B75CF"/>
    <w:pPr>
      <w:suppressAutoHyphens/>
      <w:overflowPunct w:val="0"/>
      <w:autoSpaceDE w:val="0"/>
      <w:autoSpaceDN w:val="0"/>
      <w:adjustRightInd w:val="0"/>
      <w:spacing w:before="480"/>
      <w:jc w:val="center"/>
      <w:textAlignment w:val="baseline"/>
    </w:pPr>
    <w:rPr>
      <w:rFonts w:ascii="Arial" w:hAnsi="Arial" w:cs="Arial"/>
      <w:sz w:val="22"/>
      <w:szCs w:val="22"/>
      <w:lang w:val="sl-SI"/>
    </w:rPr>
  </w:style>
  <w:style w:type="paragraph" w:customStyle="1" w:styleId="len">
    <w:name w:val="Člen"/>
    <w:basedOn w:val="Navaden"/>
    <w:link w:val="lenZnak"/>
    <w:qFormat/>
    <w:rsid w:val="001B75CF"/>
    <w:pPr>
      <w:suppressAutoHyphens/>
      <w:overflowPunct w:val="0"/>
      <w:autoSpaceDE w:val="0"/>
      <w:autoSpaceDN w:val="0"/>
      <w:adjustRightInd w:val="0"/>
      <w:spacing w:before="480"/>
      <w:jc w:val="center"/>
      <w:textAlignment w:val="baseline"/>
    </w:pPr>
    <w:rPr>
      <w:rFonts w:ascii="Arial" w:hAnsi="Arial"/>
      <w:b/>
      <w:sz w:val="22"/>
      <w:szCs w:val="22"/>
      <w:lang w:val="sl-SI" w:eastAsia="en-US"/>
    </w:rPr>
  </w:style>
  <w:style w:type="character" w:customStyle="1" w:styleId="lenZnak">
    <w:name w:val="Člen Znak"/>
    <w:link w:val="len"/>
    <w:rsid w:val="001B75CF"/>
    <w:rPr>
      <w:rFonts w:ascii="Arial" w:eastAsia="Times New Roman" w:hAnsi="Arial" w:cs="Times New Roman"/>
      <w:b/>
    </w:rPr>
  </w:style>
  <w:style w:type="paragraph" w:customStyle="1" w:styleId="tevilnatoka">
    <w:name w:val="Številčna točka"/>
    <w:basedOn w:val="Navaden"/>
    <w:link w:val="tevilnatokaZnak"/>
    <w:qFormat/>
    <w:rsid w:val="001B75CF"/>
    <w:pPr>
      <w:numPr>
        <w:numId w:val="11"/>
      </w:numPr>
      <w:tabs>
        <w:tab w:val="left" w:pos="540"/>
        <w:tab w:val="left" w:pos="900"/>
      </w:tabs>
      <w:jc w:val="both"/>
    </w:pPr>
    <w:rPr>
      <w:rFonts w:ascii="Arial" w:hAnsi="Arial"/>
      <w:sz w:val="22"/>
      <w:szCs w:val="22"/>
      <w:lang w:val="sl-SI" w:eastAsia="en-US"/>
    </w:rPr>
  </w:style>
  <w:style w:type="character" w:customStyle="1" w:styleId="tevilnatokaZnak">
    <w:name w:val="Številčna točka Znak"/>
    <w:link w:val="tevilnatoka"/>
    <w:rsid w:val="001B75CF"/>
    <w:rPr>
      <w:rFonts w:ascii="Arial" w:eastAsia="Times New Roman" w:hAnsi="Arial" w:cs="Times New Roman"/>
    </w:rPr>
  </w:style>
  <w:style w:type="paragraph" w:customStyle="1" w:styleId="NoParagraphStyle">
    <w:name w:val="[No Paragraph Style]"/>
    <w:rsid w:val="001B75C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sl-SI"/>
    </w:rPr>
  </w:style>
  <w:style w:type="paragraph" w:customStyle="1" w:styleId="lennovele">
    <w:name w:val="Člen_novele"/>
    <w:basedOn w:val="len"/>
    <w:link w:val="lennoveleZnak"/>
    <w:qFormat/>
    <w:rsid w:val="001B75CF"/>
  </w:style>
  <w:style w:type="character" w:customStyle="1" w:styleId="lennoveleZnak">
    <w:name w:val="Člen_novele Znak"/>
    <w:link w:val="lennovele"/>
    <w:rsid w:val="001B75CF"/>
    <w:rPr>
      <w:rFonts w:ascii="Arial" w:eastAsia="Times New Roman" w:hAnsi="Arial" w:cs="Times New Roman"/>
      <w:b/>
    </w:rPr>
  </w:style>
  <w:style w:type="paragraph" w:customStyle="1" w:styleId="Priloga">
    <w:name w:val="Priloga"/>
    <w:basedOn w:val="Navaden"/>
    <w:link w:val="PrilogaZnak"/>
    <w:qFormat/>
    <w:rsid w:val="001B75CF"/>
    <w:pPr>
      <w:overflowPunct w:val="0"/>
      <w:autoSpaceDE w:val="0"/>
      <w:autoSpaceDN w:val="0"/>
      <w:adjustRightInd w:val="0"/>
      <w:spacing w:before="380" w:after="60" w:line="200" w:lineRule="exact"/>
      <w:jc w:val="both"/>
      <w:textAlignment w:val="baseline"/>
    </w:pPr>
    <w:rPr>
      <w:rFonts w:ascii="Arial" w:hAnsi="Arial"/>
      <w:b/>
      <w:sz w:val="17"/>
      <w:szCs w:val="17"/>
      <w:lang w:val="sl-SI" w:eastAsia="en-US"/>
    </w:rPr>
  </w:style>
  <w:style w:type="character" w:customStyle="1" w:styleId="PrilogaZnak">
    <w:name w:val="Priloga Znak"/>
    <w:link w:val="Priloga"/>
    <w:rsid w:val="001B75CF"/>
    <w:rPr>
      <w:rFonts w:ascii="Arial" w:eastAsia="Times New Roman" w:hAnsi="Arial" w:cs="Times New Roman"/>
      <w:b/>
      <w:sz w:val="17"/>
      <w:szCs w:val="17"/>
    </w:rPr>
  </w:style>
  <w:style w:type="paragraph" w:customStyle="1" w:styleId="rta">
    <w:name w:val="Črta"/>
    <w:basedOn w:val="Navaden"/>
    <w:link w:val="rtaZnak"/>
    <w:qFormat/>
    <w:rsid w:val="001B75CF"/>
    <w:pPr>
      <w:overflowPunct w:val="0"/>
      <w:autoSpaceDE w:val="0"/>
      <w:autoSpaceDN w:val="0"/>
      <w:adjustRightInd w:val="0"/>
      <w:spacing w:before="360"/>
      <w:jc w:val="center"/>
      <w:textAlignment w:val="baseline"/>
    </w:pPr>
    <w:rPr>
      <w:rFonts w:ascii="Arial" w:hAnsi="Arial"/>
      <w:sz w:val="22"/>
      <w:szCs w:val="22"/>
      <w:lang w:val="sl-SI" w:eastAsia="en-US"/>
    </w:rPr>
  </w:style>
  <w:style w:type="character" w:customStyle="1" w:styleId="rtaZnak">
    <w:name w:val="Črta Znak"/>
    <w:link w:val="rta"/>
    <w:rsid w:val="001B75CF"/>
    <w:rPr>
      <w:rFonts w:ascii="Arial" w:eastAsia="Times New Roman" w:hAnsi="Arial" w:cs="Times New Roman"/>
    </w:rPr>
  </w:style>
  <w:style w:type="paragraph" w:customStyle="1" w:styleId="NPB">
    <w:name w:val="NPB"/>
    <w:basedOn w:val="Vrstapredpisa"/>
    <w:qFormat/>
    <w:rsid w:val="001B75CF"/>
    <w:rPr>
      <w:spacing w:val="0"/>
    </w:rPr>
  </w:style>
  <w:style w:type="paragraph" w:customStyle="1" w:styleId="Prehodneinkoncnedolocbe">
    <w:name w:val="Prehodne in koncne dolocbe"/>
    <w:basedOn w:val="Navaden"/>
    <w:rsid w:val="001B75CF"/>
    <w:pPr>
      <w:overflowPunct w:val="0"/>
      <w:autoSpaceDE w:val="0"/>
      <w:autoSpaceDN w:val="0"/>
      <w:adjustRightInd w:val="0"/>
      <w:spacing w:before="400" w:after="600"/>
      <w:jc w:val="both"/>
      <w:textAlignment w:val="baseline"/>
    </w:pPr>
    <w:rPr>
      <w:rFonts w:ascii="Arial" w:hAnsi="Arial"/>
      <w:b/>
      <w:sz w:val="22"/>
      <w:szCs w:val="16"/>
      <w:lang w:val="sl-SI"/>
    </w:rPr>
  </w:style>
  <w:style w:type="paragraph" w:customStyle="1" w:styleId="NormalList">
    <w:name w:val="Normal List"/>
    <w:basedOn w:val="Navaden"/>
    <w:rsid w:val="001B75CF"/>
    <w:pPr>
      <w:snapToGrid w:val="0"/>
      <w:spacing w:before="60"/>
      <w:ind w:left="1380" w:hanging="300"/>
      <w:jc w:val="both"/>
    </w:pPr>
    <w:rPr>
      <w:rFonts w:ascii="Arial" w:eastAsiaTheme="minorHAnsi" w:hAnsi="Arial" w:cs="Arial"/>
      <w:color w:val="000000"/>
      <w:sz w:val="18"/>
      <w:szCs w:val="18"/>
      <w:lang w:val="sl-SI"/>
    </w:rPr>
  </w:style>
  <w:style w:type="paragraph" w:customStyle="1" w:styleId="Normaltext">
    <w:name w:val="Normaltext"/>
    <w:basedOn w:val="Navaden"/>
    <w:rsid w:val="001B75CF"/>
    <w:pPr>
      <w:snapToGrid w:val="0"/>
      <w:spacing w:before="180"/>
      <w:ind w:left="1080"/>
      <w:jc w:val="both"/>
    </w:pPr>
    <w:rPr>
      <w:rFonts w:ascii="Arial" w:eastAsiaTheme="minorHAnsi" w:hAnsi="Arial" w:cs="Arial"/>
      <w:color w:val="000000"/>
      <w:sz w:val="18"/>
      <w:szCs w:val="18"/>
      <w:lang w:val="sl-SI"/>
    </w:rPr>
  </w:style>
  <w:style w:type="paragraph" w:styleId="HTMLnaslov">
    <w:name w:val="HTML Address"/>
    <w:basedOn w:val="Navaden"/>
    <w:link w:val="HTMLnaslovZnak"/>
    <w:uiPriority w:val="99"/>
    <w:semiHidden/>
    <w:unhideWhenUsed/>
    <w:rsid w:val="001B75CF"/>
    <w:rPr>
      <w:i/>
      <w:iCs/>
      <w:lang w:val="sl-SI"/>
    </w:rPr>
  </w:style>
  <w:style w:type="character" w:customStyle="1" w:styleId="HTMLnaslovZnak">
    <w:name w:val="HTML naslov Znak"/>
    <w:basedOn w:val="Privzetapisavaodstavka"/>
    <w:link w:val="HTMLnaslov"/>
    <w:uiPriority w:val="99"/>
    <w:semiHidden/>
    <w:rsid w:val="001B75CF"/>
    <w:rPr>
      <w:rFonts w:ascii="Times New Roman" w:eastAsia="Times New Roman" w:hAnsi="Times New Roman" w:cs="Times New Roman"/>
      <w:i/>
      <w:iCs/>
      <w:sz w:val="24"/>
      <w:szCs w:val="24"/>
      <w:lang w:eastAsia="sl-SI"/>
    </w:rPr>
  </w:style>
  <w:style w:type="character" w:customStyle="1" w:styleId="HTML-oblikovanoZnak">
    <w:name w:val="HTML-oblikovano Znak"/>
    <w:basedOn w:val="Privzetapisavaodstavka"/>
    <w:link w:val="HTML-oblikovano"/>
    <w:uiPriority w:val="99"/>
    <w:semiHidden/>
    <w:rsid w:val="001B75CF"/>
    <w:rPr>
      <w:rFonts w:ascii="Courier New" w:eastAsia="Times New Roman" w:hAnsi="Courier New" w:cs="Courier New"/>
      <w:sz w:val="20"/>
      <w:szCs w:val="20"/>
      <w:lang w:eastAsia="sl-SI"/>
    </w:rPr>
  </w:style>
  <w:style w:type="paragraph" w:styleId="HTML-oblikovano">
    <w:name w:val="HTML Preformatted"/>
    <w:basedOn w:val="Navaden"/>
    <w:link w:val="HTML-oblikovanoZnak"/>
    <w:uiPriority w:val="99"/>
    <w:semiHidden/>
    <w:unhideWhenUsed/>
    <w:rsid w:val="001B7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rPr>
  </w:style>
  <w:style w:type="character" w:customStyle="1" w:styleId="HTML-oblikovanoZnak1">
    <w:name w:val="HTML-oblikovano Znak1"/>
    <w:basedOn w:val="Privzetapisavaodstavka"/>
    <w:uiPriority w:val="99"/>
    <w:semiHidden/>
    <w:rsid w:val="001B75CF"/>
    <w:rPr>
      <w:rFonts w:ascii="Consolas" w:eastAsia="Times New Roman" w:hAnsi="Consolas" w:cs="Consolas"/>
      <w:sz w:val="20"/>
      <w:szCs w:val="20"/>
      <w:lang w:val="en-US" w:eastAsia="sl-SI"/>
    </w:rPr>
  </w:style>
  <w:style w:type="paragraph" w:customStyle="1" w:styleId="livenetlifelinkstitle">
    <w:name w:val="livenetlife_links_title"/>
    <w:basedOn w:val="Navaden"/>
    <w:rsid w:val="001B75CF"/>
    <w:pPr>
      <w:spacing w:before="100" w:beforeAutospacing="1" w:after="100" w:afterAutospacing="1"/>
    </w:pPr>
    <w:rPr>
      <w:rFonts w:ascii="inherit" w:hAnsi="inherit"/>
      <w:b/>
      <w:bCs/>
      <w:color w:val="000000"/>
      <w:lang w:val="sl-SI"/>
    </w:rPr>
  </w:style>
  <w:style w:type="paragraph" w:customStyle="1" w:styleId="livenetlifelinkslink">
    <w:name w:val="livenetlife_links_link"/>
    <w:basedOn w:val="Navaden"/>
    <w:rsid w:val="001B75CF"/>
    <w:pPr>
      <w:spacing w:before="100" w:beforeAutospacing="1" w:after="100" w:afterAutospacing="1"/>
    </w:pPr>
    <w:rPr>
      <w:b/>
      <w:bCs/>
      <w:color w:val="000000"/>
      <w:lang w:val="sl-SI"/>
    </w:rPr>
  </w:style>
  <w:style w:type="paragraph" w:customStyle="1" w:styleId="livenetlifelinksbutton">
    <w:name w:val="livenetlife_links_button"/>
    <w:basedOn w:val="Navaden"/>
    <w:rsid w:val="001B75CF"/>
    <w:pPr>
      <w:shd w:val="clear" w:color="auto" w:fill="F0F0F0"/>
      <w:spacing w:before="100" w:beforeAutospacing="1" w:after="120"/>
      <w:ind w:left="120"/>
    </w:pPr>
    <w:rPr>
      <w:color w:val="4BA633"/>
      <w:sz w:val="13"/>
      <w:szCs w:val="13"/>
      <w:u w:val="single"/>
      <w:lang w:val="sl-SI"/>
    </w:rPr>
  </w:style>
  <w:style w:type="paragraph" w:customStyle="1" w:styleId="livenetlifelinkslabel">
    <w:name w:val="livenetlife_links_label"/>
    <w:basedOn w:val="Navaden"/>
    <w:rsid w:val="001B75CF"/>
    <w:pPr>
      <w:spacing w:before="60"/>
    </w:pPr>
    <w:rPr>
      <w:rFonts w:ascii="Roboto" w:hAnsi="Roboto"/>
      <w:b/>
      <w:bCs/>
      <w:color w:val="FFFFFF"/>
      <w:sz w:val="14"/>
      <w:szCs w:val="14"/>
      <w:lang w:val="sl-SI"/>
    </w:rPr>
  </w:style>
  <w:style w:type="paragraph" w:customStyle="1" w:styleId="livenetlifelinkswidgetadboxiframe">
    <w:name w:val="livenetlife_linkswidget_adbox_iframe"/>
    <w:basedOn w:val="Navaden"/>
    <w:rsid w:val="001B75CF"/>
    <w:pPr>
      <w:spacing w:before="100" w:beforeAutospacing="1" w:after="120"/>
    </w:pPr>
    <w:rPr>
      <w:lang w:val="sl-SI"/>
    </w:rPr>
  </w:style>
  <w:style w:type="paragraph" w:customStyle="1" w:styleId="livenetlifelinkswidgetlinkbox">
    <w:name w:val="livenetlife_linkswidget_linkbox"/>
    <w:basedOn w:val="Navaden"/>
    <w:rsid w:val="001B75CF"/>
    <w:pPr>
      <w:shd w:val="clear" w:color="auto" w:fill="FFFFFF"/>
      <w:spacing w:before="100" w:beforeAutospacing="1" w:after="120"/>
    </w:pPr>
    <w:rPr>
      <w:lang w:val="sl-SI"/>
    </w:rPr>
  </w:style>
  <w:style w:type="paragraph" w:customStyle="1" w:styleId="livenetlifelinkswidgetlinksponsored">
    <w:name w:val="livenetlife_linkswidget_link_sponsored"/>
    <w:basedOn w:val="Navaden"/>
    <w:rsid w:val="001B75CF"/>
    <w:pPr>
      <w:spacing w:before="100" w:beforeAutospacing="1" w:after="100" w:afterAutospacing="1"/>
    </w:pPr>
    <w:rPr>
      <w:color w:val="B1B6BA"/>
      <w:sz w:val="14"/>
      <w:szCs w:val="14"/>
      <w:lang w:val="sl-SI"/>
    </w:rPr>
  </w:style>
  <w:style w:type="paragraph" w:customStyle="1" w:styleId="livenetlifelinkswidgetsponsoredtitlelogo">
    <w:name w:val="livenetlife_linkswidget_sponsored_title_logo"/>
    <w:basedOn w:val="Navaden"/>
    <w:rsid w:val="001B75CF"/>
    <w:pPr>
      <w:spacing w:before="100" w:beforeAutospacing="1" w:after="100" w:afterAutospacing="1"/>
    </w:pPr>
    <w:rPr>
      <w:lang w:val="sl-SI"/>
    </w:rPr>
  </w:style>
  <w:style w:type="paragraph" w:customStyle="1" w:styleId="lnlbottombig">
    <w:name w:val="lnl_bottom_big"/>
    <w:basedOn w:val="Navaden"/>
    <w:rsid w:val="001B75CF"/>
    <w:pPr>
      <w:spacing w:before="240" w:after="100" w:afterAutospacing="1"/>
    </w:pPr>
    <w:rPr>
      <w:lang w:val="sl-SI"/>
    </w:rPr>
  </w:style>
  <w:style w:type="paragraph" w:customStyle="1" w:styleId="ob-tcolor">
    <w:name w:val="ob-tcolor"/>
    <w:basedOn w:val="Navaden"/>
    <w:rsid w:val="001B75CF"/>
    <w:pPr>
      <w:spacing w:before="100" w:beforeAutospacing="1" w:after="100" w:afterAutospacing="1"/>
    </w:pPr>
    <w:rPr>
      <w:color w:val="333333"/>
      <w:lang w:val="sl-SI"/>
    </w:rPr>
  </w:style>
  <w:style w:type="paragraph" w:customStyle="1" w:styleId="ob-lcolor">
    <w:name w:val="ob-lcolor"/>
    <w:basedOn w:val="Navaden"/>
    <w:rsid w:val="001B75CF"/>
    <w:pPr>
      <w:spacing w:before="100" w:beforeAutospacing="1" w:after="100" w:afterAutospacing="1"/>
    </w:pPr>
    <w:rPr>
      <w:color w:val="428BCA"/>
      <w:lang w:val="sl-SI"/>
    </w:rPr>
  </w:style>
  <w:style w:type="paragraph" w:customStyle="1" w:styleId="ob-bgtcolor">
    <w:name w:val="ob-bgtcolor"/>
    <w:basedOn w:val="Navaden"/>
    <w:rsid w:val="001B75CF"/>
    <w:pPr>
      <w:shd w:val="clear" w:color="auto" w:fill="333333"/>
      <w:spacing w:before="100" w:beforeAutospacing="1" w:after="100" w:afterAutospacing="1"/>
    </w:pPr>
    <w:rPr>
      <w:lang w:val="sl-SI"/>
    </w:rPr>
  </w:style>
  <w:style w:type="paragraph" w:customStyle="1" w:styleId="ggv1i-lbgq">
    <w:name w:val="ggv1i-lbgq"/>
    <w:basedOn w:val="Navaden"/>
    <w:rsid w:val="001B75CF"/>
    <w:pPr>
      <w:spacing w:before="100" w:beforeAutospacing="1" w:after="100" w:afterAutospacing="1"/>
      <w:ind w:firstLine="11072"/>
    </w:pPr>
    <w:rPr>
      <w:lang w:val="sl-SI"/>
    </w:rPr>
  </w:style>
  <w:style w:type="paragraph" w:customStyle="1" w:styleId="ggv1i-lbdq">
    <w:name w:val="ggv1i-lbdq"/>
    <w:basedOn w:val="Navaden"/>
    <w:rsid w:val="001B75CF"/>
    <w:pPr>
      <w:spacing w:before="100" w:beforeAutospacing="1" w:after="100" w:afterAutospacing="1"/>
    </w:pPr>
    <w:rPr>
      <w:rFonts w:ascii="Calibri" w:hAnsi="Calibri"/>
      <w:color w:val="B1B6BA"/>
      <w:sz w:val="14"/>
      <w:szCs w:val="14"/>
      <w:lang w:val="sl-SI"/>
    </w:rPr>
  </w:style>
  <w:style w:type="paragraph" w:customStyle="1" w:styleId="ggv1i-lbcq">
    <w:name w:val="ggv1i-lbcq"/>
    <w:basedOn w:val="Navaden"/>
    <w:rsid w:val="001B75CF"/>
    <w:pPr>
      <w:spacing w:before="100" w:beforeAutospacing="1" w:after="100" w:afterAutospacing="1"/>
    </w:pPr>
    <w:rPr>
      <w:color w:val="000000"/>
      <w:sz w:val="27"/>
      <w:szCs w:val="27"/>
      <w:lang w:val="sl-SI"/>
    </w:rPr>
  </w:style>
  <w:style w:type="paragraph" w:customStyle="1" w:styleId="fbinvisible">
    <w:name w:val="fb_invisible"/>
    <w:basedOn w:val="Navaden"/>
    <w:rsid w:val="001B75CF"/>
    <w:pPr>
      <w:spacing w:before="100" w:beforeAutospacing="1" w:after="100" w:afterAutospacing="1"/>
    </w:pPr>
    <w:rPr>
      <w:vanish/>
      <w:lang w:val="sl-SI"/>
    </w:rPr>
  </w:style>
  <w:style w:type="paragraph" w:customStyle="1" w:styleId="fbreset">
    <w:name w:val="fb_reset"/>
    <w:basedOn w:val="Navaden"/>
    <w:rsid w:val="001B75CF"/>
    <w:rPr>
      <w:rFonts w:ascii="Tahoma" w:hAnsi="Tahoma" w:cs="Tahoma"/>
      <w:color w:val="000000"/>
      <w:sz w:val="13"/>
      <w:szCs w:val="13"/>
      <w:lang w:val="sl-SI"/>
    </w:rPr>
  </w:style>
  <w:style w:type="paragraph" w:customStyle="1" w:styleId="fbdialogadvanced">
    <w:name w:val="fb_dialog_advanced"/>
    <w:basedOn w:val="Navaden"/>
    <w:rsid w:val="001B75CF"/>
    <w:pPr>
      <w:spacing w:before="100" w:beforeAutospacing="1" w:after="100" w:afterAutospacing="1"/>
    </w:pPr>
    <w:rPr>
      <w:lang w:val="sl-SI"/>
    </w:rPr>
  </w:style>
  <w:style w:type="paragraph" w:customStyle="1" w:styleId="fbdialogcontent">
    <w:name w:val="fb_dialog_content"/>
    <w:basedOn w:val="Navaden"/>
    <w:rsid w:val="001B75CF"/>
    <w:pPr>
      <w:shd w:val="clear" w:color="auto" w:fill="FFFFFF"/>
      <w:spacing w:before="100" w:beforeAutospacing="1" w:after="100" w:afterAutospacing="1"/>
    </w:pPr>
    <w:rPr>
      <w:color w:val="373737"/>
      <w:lang w:val="sl-SI"/>
    </w:rPr>
  </w:style>
  <w:style w:type="paragraph" w:customStyle="1" w:styleId="fbdialogcloseicon">
    <w:name w:val="fb_dialog_close_icon"/>
    <w:basedOn w:val="Navaden"/>
    <w:rsid w:val="001B75CF"/>
    <w:pPr>
      <w:spacing w:before="100" w:beforeAutospacing="1" w:after="100" w:afterAutospacing="1"/>
    </w:pPr>
    <w:rPr>
      <w:lang w:val="sl-SI"/>
    </w:rPr>
  </w:style>
  <w:style w:type="paragraph" w:customStyle="1" w:styleId="fbdialogpadding">
    <w:name w:val="fb_dialog_padding"/>
    <w:basedOn w:val="Navaden"/>
    <w:rsid w:val="001B75CF"/>
    <w:pPr>
      <w:spacing w:before="100" w:beforeAutospacing="1" w:after="100" w:afterAutospacing="1"/>
    </w:pPr>
    <w:rPr>
      <w:lang w:val="sl-SI"/>
    </w:rPr>
  </w:style>
  <w:style w:type="paragraph" w:customStyle="1" w:styleId="fbdialogiframe">
    <w:name w:val="fb_dialog_iframe"/>
    <w:basedOn w:val="Navaden"/>
    <w:rsid w:val="001B75CF"/>
    <w:pPr>
      <w:spacing w:before="100" w:beforeAutospacing="1" w:after="100" w:afterAutospacing="1" w:line="0" w:lineRule="auto"/>
    </w:pPr>
    <w:rPr>
      <w:lang w:val="sl-SI"/>
    </w:rPr>
  </w:style>
  <w:style w:type="paragraph" w:customStyle="1" w:styleId="fbiframewidgetfluid">
    <w:name w:val="fb_iframe_widget_fluid"/>
    <w:basedOn w:val="Navaden"/>
    <w:rsid w:val="001B75CF"/>
    <w:pPr>
      <w:spacing w:before="100" w:beforeAutospacing="1" w:after="100" w:afterAutospacing="1"/>
    </w:pPr>
    <w:rPr>
      <w:lang w:val="sl-SI"/>
    </w:rPr>
  </w:style>
  <w:style w:type="paragraph" w:customStyle="1" w:styleId="fbinvisibleflow">
    <w:name w:val="fb_invisible_flow"/>
    <w:basedOn w:val="Navaden"/>
    <w:rsid w:val="001B75CF"/>
    <w:pPr>
      <w:spacing w:before="100" w:beforeAutospacing="1" w:after="100" w:afterAutospacing="1"/>
    </w:pPr>
    <w:rPr>
      <w:lang w:val="sl-SI"/>
    </w:rPr>
  </w:style>
  <w:style w:type="paragraph" w:customStyle="1" w:styleId="fbmobileoverlayactive">
    <w:name w:val="fb_mobile_overlay_active"/>
    <w:basedOn w:val="Navaden"/>
    <w:rsid w:val="001B75CF"/>
    <w:pPr>
      <w:shd w:val="clear" w:color="auto" w:fill="FFFFFF"/>
      <w:spacing w:before="100" w:beforeAutospacing="1" w:after="100" w:afterAutospacing="1"/>
    </w:pPr>
    <w:rPr>
      <w:lang w:val="sl-SI"/>
    </w:rPr>
  </w:style>
  <w:style w:type="paragraph" w:customStyle="1" w:styleId="gwt-label">
    <w:name w:val="gwt-label"/>
    <w:basedOn w:val="Navaden"/>
    <w:rsid w:val="001B75CF"/>
    <w:pPr>
      <w:spacing w:before="100" w:beforeAutospacing="1" w:after="100" w:afterAutospacing="1"/>
    </w:pPr>
    <w:rPr>
      <w:lang w:val="sl-SI"/>
    </w:rPr>
  </w:style>
  <w:style w:type="paragraph" w:customStyle="1" w:styleId="livenetlifelinkswidgetlinkpicturecontainer">
    <w:name w:val="livenetlife_linkswidget_link_picturecontainer"/>
    <w:basedOn w:val="Navaden"/>
    <w:rsid w:val="001B75CF"/>
    <w:pPr>
      <w:spacing w:before="100" w:beforeAutospacing="1" w:after="100" w:afterAutospacing="1"/>
    </w:pPr>
    <w:rPr>
      <w:lang w:val="sl-SI"/>
    </w:rPr>
  </w:style>
  <w:style w:type="paragraph" w:customStyle="1" w:styleId="livenetlifelinkswidgetlogo">
    <w:name w:val="livenetlife_linkswidget_logo"/>
    <w:basedOn w:val="Navaden"/>
    <w:rsid w:val="001B75CF"/>
    <w:pPr>
      <w:spacing w:before="100" w:beforeAutospacing="1" w:after="100" w:afterAutospacing="1"/>
    </w:pPr>
    <w:rPr>
      <w:lang w:val="sl-SI"/>
    </w:rPr>
  </w:style>
  <w:style w:type="paragraph" w:customStyle="1" w:styleId="dialogtitle">
    <w:name w:val="dialog_title"/>
    <w:basedOn w:val="Navaden"/>
    <w:rsid w:val="001B75CF"/>
    <w:pPr>
      <w:spacing w:before="100" w:beforeAutospacing="1" w:after="100" w:afterAutospacing="1"/>
    </w:pPr>
    <w:rPr>
      <w:lang w:val="sl-SI"/>
    </w:rPr>
  </w:style>
  <w:style w:type="paragraph" w:customStyle="1" w:styleId="dialogtitlespan">
    <w:name w:val="dialog_title&gt;span"/>
    <w:basedOn w:val="Navaden"/>
    <w:rsid w:val="001B75CF"/>
    <w:pPr>
      <w:spacing w:before="100" w:beforeAutospacing="1" w:after="100" w:afterAutospacing="1"/>
    </w:pPr>
    <w:rPr>
      <w:lang w:val="sl-SI"/>
    </w:rPr>
  </w:style>
  <w:style w:type="paragraph" w:customStyle="1" w:styleId="dialogheader">
    <w:name w:val="dialog_header"/>
    <w:basedOn w:val="Navaden"/>
    <w:rsid w:val="001B75CF"/>
    <w:pPr>
      <w:spacing w:before="100" w:beforeAutospacing="1" w:after="100" w:afterAutospacing="1"/>
    </w:pPr>
    <w:rPr>
      <w:lang w:val="sl-SI"/>
    </w:rPr>
  </w:style>
  <w:style w:type="paragraph" w:customStyle="1" w:styleId="touchablebutton">
    <w:name w:val="touchable_button"/>
    <w:basedOn w:val="Navaden"/>
    <w:rsid w:val="001B75CF"/>
    <w:pPr>
      <w:spacing w:before="100" w:beforeAutospacing="1" w:after="100" w:afterAutospacing="1"/>
    </w:pPr>
    <w:rPr>
      <w:lang w:val="sl-SI"/>
    </w:rPr>
  </w:style>
  <w:style w:type="paragraph" w:customStyle="1" w:styleId="dialogcontent">
    <w:name w:val="dialog_content"/>
    <w:basedOn w:val="Navaden"/>
    <w:rsid w:val="001B75CF"/>
    <w:pPr>
      <w:spacing w:before="100" w:beforeAutospacing="1" w:after="100" w:afterAutospacing="1"/>
    </w:pPr>
    <w:rPr>
      <w:lang w:val="sl-SI"/>
    </w:rPr>
  </w:style>
  <w:style w:type="paragraph" w:customStyle="1" w:styleId="dialogfooter">
    <w:name w:val="dialog_footer"/>
    <w:basedOn w:val="Navaden"/>
    <w:rsid w:val="001B75CF"/>
    <w:pPr>
      <w:spacing w:before="100" w:beforeAutospacing="1" w:after="100" w:afterAutospacing="1"/>
    </w:pPr>
    <w:rPr>
      <w:lang w:val="sl-SI"/>
    </w:rPr>
  </w:style>
  <w:style w:type="paragraph" w:customStyle="1" w:styleId="livenetlifelinkswidgetsummary">
    <w:name w:val="livenetlife_linkswidget_summary"/>
    <w:basedOn w:val="Navaden"/>
    <w:rsid w:val="001B75CF"/>
    <w:pPr>
      <w:spacing w:before="100" w:beforeAutospacing="1" w:after="100" w:afterAutospacing="1"/>
    </w:pPr>
    <w:rPr>
      <w:lang w:val="sl-SI"/>
    </w:rPr>
  </w:style>
  <w:style w:type="paragraph" w:customStyle="1" w:styleId="headercenter">
    <w:name w:val="header_center"/>
    <w:basedOn w:val="Navaden"/>
    <w:rsid w:val="001B75CF"/>
    <w:pPr>
      <w:spacing w:before="100" w:beforeAutospacing="1" w:after="100" w:afterAutospacing="1"/>
    </w:pPr>
    <w:rPr>
      <w:lang w:val="sl-SI"/>
    </w:rPr>
  </w:style>
  <w:style w:type="paragraph" w:customStyle="1" w:styleId="livenetlifelinkspicture">
    <w:name w:val="livenetlife_links_picture"/>
    <w:basedOn w:val="Navaden"/>
    <w:rsid w:val="001B75CF"/>
    <w:rPr>
      <w:lang w:val="sl-SI"/>
    </w:rPr>
  </w:style>
  <w:style w:type="paragraph" w:customStyle="1" w:styleId="livenetlifelinkswidgetlinkscontainer">
    <w:name w:val="livenetlife_linkswidget_linkscontainer"/>
    <w:basedOn w:val="Navaden"/>
    <w:rsid w:val="001B75CF"/>
    <w:pPr>
      <w:spacing w:before="100" w:beforeAutospacing="1" w:after="100" w:afterAutospacing="1"/>
    </w:pPr>
    <w:rPr>
      <w:lang w:val="sl-SI"/>
    </w:rPr>
  </w:style>
  <w:style w:type="paragraph" w:customStyle="1" w:styleId="livenetlifelinkslink1">
    <w:name w:val="livenetlife_links_link1"/>
    <w:basedOn w:val="Navaden"/>
    <w:rsid w:val="001B75CF"/>
    <w:pPr>
      <w:spacing w:before="100" w:beforeAutospacing="1" w:after="100" w:afterAutospacing="1"/>
    </w:pPr>
    <w:rPr>
      <w:b/>
      <w:bCs/>
      <w:color w:val="000000"/>
      <w:lang w:val="sl-SI"/>
    </w:rPr>
  </w:style>
  <w:style w:type="paragraph" w:customStyle="1" w:styleId="livenetlifelinkswidgetlinkpicturecontainer1">
    <w:name w:val="livenetlife_linkswidget_link_picturecontainer1"/>
    <w:basedOn w:val="Navaden"/>
    <w:rsid w:val="001B75CF"/>
    <w:pPr>
      <w:ind w:right="144"/>
    </w:pPr>
    <w:rPr>
      <w:lang w:val="sl-SI"/>
    </w:rPr>
  </w:style>
  <w:style w:type="paragraph" w:customStyle="1" w:styleId="livenetlifelinkswidgetlinkscontainer1">
    <w:name w:val="livenetlife_linkswidget_linkscontainer1"/>
    <w:basedOn w:val="Navaden"/>
    <w:rsid w:val="001B75CF"/>
    <w:pPr>
      <w:spacing w:before="100" w:beforeAutospacing="1" w:after="100" w:afterAutospacing="1"/>
    </w:pPr>
    <w:rPr>
      <w:lang w:val="sl-SI"/>
    </w:rPr>
  </w:style>
  <w:style w:type="paragraph" w:customStyle="1" w:styleId="livenetlifelinkswidgetlinkbox1">
    <w:name w:val="livenetlife_linkswidget_linkbox1"/>
    <w:basedOn w:val="Navaden"/>
    <w:rsid w:val="001B75CF"/>
    <w:pPr>
      <w:shd w:val="clear" w:color="auto" w:fill="FFFFFF"/>
      <w:spacing w:before="100" w:beforeAutospacing="1" w:after="120"/>
    </w:pPr>
    <w:rPr>
      <w:lang w:val="sl-SI"/>
    </w:rPr>
  </w:style>
  <w:style w:type="paragraph" w:customStyle="1" w:styleId="gwt-label1">
    <w:name w:val="gwt-label1"/>
    <w:basedOn w:val="Navaden"/>
    <w:rsid w:val="001B75CF"/>
    <w:pPr>
      <w:spacing w:before="100" w:beforeAutospacing="1" w:after="100" w:afterAutospacing="1"/>
    </w:pPr>
    <w:rPr>
      <w:sz w:val="16"/>
      <w:szCs w:val="16"/>
      <w:lang w:val="sl-SI"/>
    </w:rPr>
  </w:style>
  <w:style w:type="paragraph" w:customStyle="1" w:styleId="livenetlifelinkswidgetlinkbox2">
    <w:name w:val="livenetlife_linkswidget_linkbox2"/>
    <w:basedOn w:val="Navaden"/>
    <w:rsid w:val="001B75CF"/>
    <w:pPr>
      <w:shd w:val="clear" w:color="auto" w:fill="FFFFFF"/>
      <w:spacing w:before="100" w:beforeAutospacing="1"/>
      <w:ind w:right="122"/>
    </w:pPr>
    <w:rPr>
      <w:lang w:val="sl-SI"/>
    </w:rPr>
  </w:style>
  <w:style w:type="paragraph" w:customStyle="1" w:styleId="livenetlifelinkswidgetlinkpicturecontainer2">
    <w:name w:val="livenetlife_linkswidget_link_picturecontainer2"/>
    <w:basedOn w:val="Navaden"/>
    <w:rsid w:val="001B75CF"/>
    <w:pPr>
      <w:spacing w:before="100" w:beforeAutospacing="1" w:after="72"/>
    </w:pPr>
    <w:rPr>
      <w:lang w:val="sl-SI"/>
    </w:rPr>
  </w:style>
  <w:style w:type="paragraph" w:customStyle="1" w:styleId="livenetlifelinkslink2">
    <w:name w:val="livenetlife_links_link2"/>
    <w:basedOn w:val="Navaden"/>
    <w:rsid w:val="001B75CF"/>
    <w:pPr>
      <w:spacing w:before="100" w:beforeAutospacing="1" w:after="100" w:afterAutospacing="1"/>
    </w:pPr>
    <w:rPr>
      <w:b/>
      <w:bCs/>
      <w:color w:val="000000"/>
      <w:lang w:val="sl-SI"/>
    </w:rPr>
  </w:style>
  <w:style w:type="paragraph" w:customStyle="1" w:styleId="livenetlifelinkswidgetsummary1">
    <w:name w:val="livenetlife_linkswidget_summary1"/>
    <w:basedOn w:val="Navaden"/>
    <w:rsid w:val="001B75CF"/>
    <w:pPr>
      <w:spacing w:before="100" w:beforeAutospacing="1" w:after="100" w:afterAutospacing="1"/>
    </w:pPr>
    <w:rPr>
      <w:color w:val="000000"/>
      <w:lang w:val="sl-SI"/>
    </w:rPr>
  </w:style>
  <w:style w:type="paragraph" w:customStyle="1" w:styleId="livenetlifelinkslabel1">
    <w:name w:val="livenetlife_links_label1"/>
    <w:basedOn w:val="Navaden"/>
    <w:rsid w:val="001B75CF"/>
    <w:pPr>
      <w:spacing w:before="60"/>
      <w:ind w:right="60"/>
    </w:pPr>
    <w:rPr>
      <w:rFonts w:ascii="Arial" w:hAnsi="Arial" w:cs="Arial"/>
      <w:color w:val="FFFFFF"/>
      <w:sz w:val="14"/>
      <w:szCs w:val="14"/>
      <w:lang w:val="sl-SI"/>
    </w:rPr>
  </w:style>
  <w:style w:type="paragraph" w:customStyle="1" w:styleId="livenetlifelinkslabel2">
    <w:name w:val="livenetlife_links_label2"/>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1">
    <w:name w:val="livenetlife_linkswidget_logo1"/>
    <w:basedOn w:val="Navaden"/>
    <w:rsid w:val="001B75CF"/>
    <w:pPr>
      <w:spacing w:before="100" w:beforeAutospacing="1" w:after="100" w:afterAutospacing="1"/>
    </w:pPr>
    <w:rPr>
      <w:lang w:val="sl-SI"/>
    </w:rPr>
  </w:style>
  <w:style w:type="paragraph" w:customStyle="1" w:styleId="livenetlifelinkstitle1">
    <w:name w:val="livenetlife_links_title1"/>
    <w:basedOn w:val="Navaden"/>
    <w:rsid w:val="001B75CF"/>
    <w:rPr>
      <w:rFonts w:ascii="inherit" w:hAnsi="inherit"/>
      <w:b/>
      <w:bCs/>
      <w:color w:val="000000"/>
      <w:lang w:val="sl-SI"/>
    </w:rPr>
  </w:style>
  <w:style w:type="paragraph" w:customStyle="1" w:styleId="gwt-label2">
    <w:name w:val="gwt-label2"/>
    <w:basedOn w:val="Navaden"/>
    <w:rsid w:val="001B75CF"/>
    <w:pPr>
      <w:spacing w:before="100" w:beforeAutospacing="1" w:after="100" w:afterAutospacing="1"/>
    </w:pPr>
    <w:rPr>
      <w:b/>
      <w:bCs/>
      <w:sz w:val="14"/>
      <w:szCs w:val="14"/>
      <w:lang w:val="sl-SI"/>
    </w:rPr>
  </w:style>
  <w:style w:type="paragraph" w:customStyle="1" w:styleId="ob-tcolor1">
    <w:name w:val="ob-tcolor1"/>
    <w:basedOn w:val="Navaden"/>
    <w:rsid w:val="001B75CF"/>
    <w:pPr>
      <w:spacing w:before="100" w:beforeAutospacing="1" w:after="100" w:afterAutospacing="1"/>
    </w:pPr>
    <w:rPr>
      <w:color w:val="333333"/>
      <w:lang w:val="sl-SI"/>
    </w:rPr>
  </w:style>
  <w:style w:type="paragraph" w:customStyle="1" w:styleId="dialogtitle1">
    <w:name w:val="dialog_title1"/>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1">
    <w:name w:val="dialog_title&gt;span1"/>
    <w:basedOn w:val="Navaden"/>
    <w:rsid w:val="001B75CF"/>
    <w:pPr>
      <w:spacing w:before="100" w:beforeAutospacing="1" w:after="100" w:afterAutospacing="1"/>
    </w:pPr>
    <w:rPr>
      <w:lang w:val="sl-SI"/>
    </w:rPr>
  </w:style>
  <w:style w:type="paragraph" w:customStyle="1" w:styleId="dialogheader1">
    <w:name w:val="dialog_header1"/>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1">
    <w:name w:val="touchable_button1"/>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1">
    <w:name w:val="header_center1"/>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1">
    <w:name w:val="dialog_content1"/>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1">
    <w:name w:val="dialog_footer1"/>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blockg">
    <w:name w:val="blockg"/>
    <w:basedOn w:val="Navaden"/>
    <w:rsid w:val="001B75CF"/>
    <w:pPr>
      <w:shd w:val="clear" w:color="auto" w:fill="FFFFFF"/>
      <w:spacing w:before="100" w:beforeAutospacing="1" w:after="100" w:afterAutospacing="1"/>
    </w:pPr>
    <w:rPr>
      <w:lang w:val="sl-SI"/>
    </w:rPr>
  </w:style>
  <w:style w:type="paragraph" w:customStyle="1" w:styleId="livenetlifelinkslink3">
    <w:name w:val="livenetlife_links_link3"/>
    <w:basedOn w:val="Navaden"/>
    <w:rsid w:val="001B75CF"/>
    <w:pPr>
      <w:spacing w:before="100" w:beforeAutospacing="1" w:after="100" w:afterAutospacing="1"/>
    </w:pPr>
    <w:rPr>
      <w:b/>
      <w:bCs/>
      <w:color w:val="000000"/>
      <w:lang w:val="sl-SI"/>
    </w:rPr>
  </w:style>
  <w:style w:type="paragraph" w:customStyle="1" w:styleId="livenetlifelinkswidgetlinkpicturecontainer3">
    <w:name w:val="livenetlife_linkswidget_link_picturecontainer3"/>
    <w:basedOn w:val="Navaden"/>
    <w:rsid w:val="001B75CF"/>
    <w:pPr>
      <w:ind w:right="144"/>
    </w:pPr>
    <w:rPr>
      <w:lang w:val="sl-SI"/>
    </w:rPr>
  </w:style>
  <w:style w:type="paragraph" w:customStyle="1" w:styleId="livenetlifelinkswidgetlinkscontainer2">
    <w:name w:val="livenetlife_linkswidget_linkscontainer2"/>
    <w:basedOn w:val="Navaden"/>
    <w:rsid w:val="001B75CF"/>
    <w:pPr>
      <w:spacing w:before="100" w:beforeAutospacing="1" w:after="100" w:afterAutospacing="1"/>
    </w:pPr>
    <w:rPr>
      <w:lang w:val="sl-SI"/>
    </w:rPr>
  </w:style>
  <w:style w:type="paragraph" w:customStyle="1" w:styleId="livenetlifelinkswidgetlinkbox3">
    <w:name w:val="livenetlife_linkswidget_linkbox3"/>
    <w:basedOn w:val="Navaden"/>
    <w:rsid w:val="001B75CF"/>
    <w:pPr>
      <w:shd w:val="clear" w:color="auto" w:fill="FFFFFF"/>
      <w:spacing w:before="100" w:beforeAutospacing="1" w:after="120"/>
    </w:pPr>
    <w:rPr>
      <w:lang w:val="sl-SI"/>
    </w:rPr>
  </w:style>
  <w:style w:type="paragraph" w:customStyle="1" w:styleId="gwt-label3">
    <w:name w:val="gwt-label3"/>
    <w:basedOn w:val="Navaden"/>
    <w:rsid w:val="001B75CF"/>
    <w:pPr>
      <w:spacing w:before="100" w:beforeAutospacing="1" w:after="100" w:afterAutospacing="1"/>
    </w:pPr>
    <w:rPr>
      <w:sz w:val="16"/>
      <w:szCs w:val="16"/>
      <w:lang w:val="sl-SI"/>
    </w:rPr>
  </w:style>
  <w:style w:type="paragraph" w:customStyle="1" w:styleId="livenetlifelinkswidgetlinkbox4">
    <w:name w:val="livenetlife_linkswidget_linkbox4"/>
    <w:basedOn w:val="Navaden"/>
    <w:rsid w:val="001B75CF"/>
    <w:pPr>
      <w:shd w:val="clear" w:color="auto" w:fill="FFFFFF"/>
      <w:spacing w:before="100" w:beforeAutospacing="1"/>
      <w:ind w:right="122"/>
    </w:pPr>
    <w:rPr>
      <w:lang w:val="sl-SI"/>
    </w:rPr>
  </w:style>
  <w:style w:type="paragraph" w:customStyle="1" w:styleId="livenetlifelinkswidgetlinkpicturecontainer4">
    <w:name w:val="livenetlife_linkswidget_link_picturecontainer4"/>
    <w:basedOn w:val="Navaden"/>
    <w:rsid w:val="001B75CF"/>
    <w:pPr>
      <w:spacing w:before="100" w:beforeAutospacing="1" w:after="72"/>
    </w:pPr>
    <w:rPr>
      <w:lang w:val="sl-SI"/>
    </w:rPr>
  </w:style>
  <w:style w:type="paragraph" w:customStyle="1" w:styleId="livenetlifelinkslink4">
    <w:name w:val="livenetlife_links_link4"/>
    <w:basedOn w:val="Navaden"/>
    <w:rsid w:val="001B75CF"/>
    <w:pPr>
      <w:spacing w:before="100" w:beforeAutospacing="1" w:after="100" w:afterAutospacing="1"/>
    </w:pPr>
    <w:rPr>
      <w:b/>
      <w:bCs/>
      <w:color w:val="000000"/>
      <w:lang w:val="sl-SI"/>
    </w:rPr>
  </w:style>
  <w:style w:type="paragraph" w:customStyle="1" w:styleId="livenetlifelinkswidgetsummary2">
    <w:name w:val="livenetlife_linkswidget_summary2"/>
    <w:basedOn w:val="Navaden"/>
    <w:rsid w:val="001B75CF"/>
    <w:pPr>
      <w:spacing w:before="100" w:beforeAutospacing="1" w:after="100" w:afterAutospacing="1"/>
    </w:pPr>
    <w:rPr>
      <w:color w:val="000000"/>
      <w:lang w:val="sl-SI"/>
    </w:rPr>
  </w:style>
  <w:style w:type="paragraph" w:customStyle="1" w:styleId="livenetlifelinkslabel3">
    <w:name w:val="livenetlife_links_label3"/>
    <w:basedOn w:val="Navaden"/>
    <w:rsid w:val="001B75CF"/>
    <w:pPr>
      <w:spacing w:before="60"/>
      <w:ind w:right="60"/>
    </w:pPr>
    <w:rPr>
      <w:rFonts w:ascii="Arial" w:hAnsi="Arial" w:cs="Arial"/>
      <w:color w:val="FFFFFF"/>
      <w:sz w:val="14"/>
      <w:szCs w:val="14"/>
      <w:lang w:val="sl-SI"/>
    </w:rPr>
  </w:style>
  <w:style w:type="paragraph" w:customStyle="1" w:styleId="livenetlifelinkslabel4">
    <w:name w:val="livenetlife_links_label4"/>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2">
    <w:name w:val="livenetlife_linkswidget_logo2"/>
    <w:basedOn w:val="Navaden"/>
    <w:rsid w:val="001B75CF"/>
    <w:pPr>
      <w:spacing w:before="100" w:beforeAutospacing="1" w:after="100" w:afterAutospacing="1"/>
    </w:pPr>
    <w:rPr>
      <w:lang w:val="sl-SI"/>
    </w:rPr>
  </w:style>
  <w:style w:type="paragraph" w:customStyle="1" w:styleId="livenetlifelinkstitle2">
    <w:name w:val="livenetlife_links_title2"/>
    <w:basedOn w:val="Navaden"/>
    <w:rsid w:val="001B75CF"/>
    <w:rPr>
      <w:rFonts w:ascii="inherit" w:hAnsi="inherit"/>
      <w:b/>
      <w:bCs/>
      <w:color w:val="000000"/>
      <w:lang w:val="sl-SI"/>
    </w:rPr>
  </w:style>
  <w:style w:type="paragraph" w:customStyle="1" w:styleId="gwt-label4">
    <w:name w:val="gwt-label4"/>
    <w:basedOn w:val="Navaden"/>
    <w:rsid w:val="001B75CF"/>
    <w:pPr>
      <w:spacing w:before="100" w:beforeAutospacing="1" w:after="100" w:afterAutospacing="1"/>
    </w:pPr>
    <w:rPr>
      <w:b/>
      <w:bCs/>
      <w:sz w:val="14"/>
      <w:szCs w:val="14"/>
      <w:lang w:val="sl-SI"/>
    </w:rPr>
  </w:style>
  <w:style w:type="paragraph" w:customStyle="1" w:styleId="ob-tcolor2">
    <w:name w:val="ob-tcolor2"/>
    <w:basedOn w:val="Navaden"/>
    <w:rsid w:val="001B75CF"/>
    <w:pPr>
      <w:spacing w:before="100" w:beforeAutospacing="1" w:after="100" w:afterAutospacing="1"/>
    </w:pPr>
    <w:rPr>
      <w:color w:val="333333"/>
      <w:lang w:val="sl-SI"/>
    </w:rPr>
  </w:style>
  <w:style w:type="paragraph" w:customStyle="1" w:styleId="dialogtitle2">
    <w:name w:val="dialog_title2"/>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2">
    <w:name w:val="dialog_title&gt;span2"/>
    <w:basedOn w:val="Navaden"/>
    <w:rsid w:val="001B75CF"/>
    <w:pPr>
      <w:spacing w:before="100" w:beforeAutospacing="1" w:after="100" w:afterAutospacing="1"/>
    </w:pPr>
    <w:rPr>
      <w:lang w:val="sl-SI"/>
    </w:rPr>
  </w:style>
  <w:style w:type="paragraph" w:customStyle="1" w:styleId="dialogheader2">
    <w:name w:val="dialog_header2"/>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2">
    <w:name w:val="touchable_button2"/>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2">
    <w:name w:val="header_center2"/>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2">
    <w:name w:val="dialog_content2"/>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2">
    <w:name w:val="dialog_footer2"/>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livenetlifelinkslink5">
    <w:name w:val="livenetlife_links_link5"/>
    <w:basedOn w:val="Navaden"/>
    <w:rsid w:val="001B75CF"/>
    <w:pPr>
      <w:spacing w:before="100" w:beforeAutospacing="1" w:after="100" w:afterAutospacing="1"/>
    </w:pPr>
    <w:rPr>
      <w:b/>
      <w:bCs/>
      <w:color w:val="000000"/>
      <w:lang w:val="sl-SI"/>
    </w:rPr>
  </w:style>
  <w:style w:type="paragraph" w:customStyle="1" w:styleId="livenetlifelinkswidgetlinkpicturecontainer5">
    <w:name w:val="livenetlife_linkswidget_link_picturecontainer5"/>
    <w:basedOn w:val="Navaden"/>
    <w:rsid w:val="001B75CF"/>
    <w:pPr>
      <w:ind w:right="144"/>
    </w:pPr>
    <w:rPr>
      <w:lang w:val="sl-SI"/>
    </w:rPr>
  </w:style>
  <w:style w:type="paragraph" w:customStyle="1" w:styleId="livenetlifelinkswidgetlinkscontainer3">
    <w:name w:val="livenetlife_linkswidget_linkscontainer3"/>
    <w:basedOn w:val="Navaden"/>
    <w:rsid w:val="001B75CF"/>
    <w:pPr>
      <w:spacing w:before="100" w:beforeAutospacing="1" w:after="100" w:afterAutospacing="1"/>
    </w:pPr>
    <w:rPr>
      <w:lang w:val="sl-SI"/>
    </w:rPr>
  </w:style>
  <w:style w:type="paragraph" w:customStyle="1" w:styleId="livenetlifelinkswidgetlinkbox5">
    <w:name w:val="livenetlife_linkswidget_linkbox5"/>
    <w:basedOn w:val="Navaden"/>
    <w:rsid w:val="001B75CF"/>
    <w:pPr>
      <w:shd w:val="clear" w:color="auto" w:fill="FFFFFF"/>
      <w:spacing w:before="100" w:beforeAutospacing="1" w:after="120"/>
    </w:pPr>
    <w:rPr>
      <w:lang w:val="sl-SI"/>
    </w:rPr>
  </w:style>
  <w:style w:type="paragraph" w:customStyle="1" w:styleId="gwt-label5">
    <w:name w:val="gwt-label5"/>
    <w:basedOn w:val="Navaden"/>
    <w:rsid w:val="001B75CF"/>
    <w:pPr>
      <w:spacing w:before="100" w:beforeAutospacing="1" w:after="100" w:afterAutospacing="1"/>
    </w:pPr>
    <w:rPr>
      <w:sz w:val="16"/>
      <w:szCs w:val="16"/>
      <w:lang w:val="sl-SI"/>
    </w:rPr>
  </w:style>
  <w:style w:type="paragraph" w:customStyle="1" w:styleId="livenetlifelinkswidgetlinkbox6">
    <w:name w:val="livenetlife_linkswidget_linkbox6"/>
    <w:basedOn w:val="Navaden"/>
    <w:rsid w:val="001B75CF"/>
    <w:pPr>
      <w:shd w:val="clear" w:color="auto" w:fill="FFFFFF"/>
      <w:spacing w:before="100" w:beforeAutospacing="1"/>
      <w:ind w:right="122"/>
    </w:pPr>
    <w:rPr>
      <w:lang w:val="sl-SI"/>
    </w:rPr>
  </w:style>
  <w:style w:type="paragraph" w:customStyle="1" w:styleId="livenetlifelinkswidgetlinkpicturecontainer6">
    <w:name w:val="livenetlife_linkswidget_link_picturecontainer6"/>
    <w:basedOn w:val="Navaden"/>
    <w:rsid w:val="001B75CF"/>
    <w:pPr>
      <w:spacing w:before="100" w:beforeAutospacing="1" w:after="72"/>
    </w:pPr>
    <w:rPr>
      <w:lang w:val="sl-SI"/>
    </w:rPr>
  </w:style>
  <w:style w:type="paragraph" w:customStyle="1" w:styleId="livenetlifelinkslink6">
    <w:name w:val="livenetlife_links_link6"/>
    <w:basedOn w:val="Navaden"/>
    <w:rsid w:val="001B75CF"/>
    <w:pPr>
      <w:spacing w:before="100" w:beforeAutospacing="1" w:after="100" w:afterAutospacing="1"/>
    </w:pPr>
    <w:rPr>
      <w:b/>
      <w:bCs/>
      <w:color w:val="000000"/>
      <w:lang w:val="sl-SI"/>
    </w:rPr>
  </w:style>
  <w:style w:type="paragraph" w:customStyle="1" w:styleId="livenetlifelinkswidgetsummary3">
    <w:name w:val="livenetlife_linkswidget_summary3"/>
    <w:basedOn w:val="Navaden"/>
    <w:rsid w:val="001B75CF"/>
    <w:pPr>
      <w:spacing w:before="100" w:beforeAutospacing="1" w:after="100" w:afterAutospacing="1"/>
    </w:pPr>
    <w:rPr>
      <w:color w:val="000000"/>
      <w:lang w:val="sl-SI"/>
    </w:rPr>
  </w:style>
  <w:style w:type="paragraph" w:customStyle="1" w:styleId="livenetlifelinkslabel5">
    <w:name w:val="livenetlife_links_label5"/>
    <w:basedOn w:val="Navaden"/>
    <w:rsid w:val="001B75CF"/>
    <w:pPr>
      <w:spacing w:before="60"/>
      <w:ind w:right="60"/>
    </w:pPr>
    <w:rPr>
      <w:rFonts w:ascii="Arial" w:hAnsi="Arial" w:cs="Arial"/>
      <w:color w:val="FFFFFF"/>
      <w:sz w:val="14"/>
      <w:szCs w:val="14"/>
      <w:lang w:val="sl-SI"/>
    </w:rPr>
  </w:style>
  <w:style w:type="paragraph" w:customStyle="1" w:styleId="livenetlifelinkslabel6">
    <w:name w:val="livenetlife_links_label6"/>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3">
    <w:name w:val="livenetlife_linkswidget_logo3"/>
    <w:basedOn w:val="Navaden"/>
    <w:rsid w:val="001B75CF"/>
    <w:pPr>
      <w:spacing w:before="100" w:beforeAutospacing="1" w:after="100" w:afterAutospacing="1"/>
    </w:pPr>
    <w:rPr>
      <w:lang w:val="sl-SI"/>
    </w:rPr>
  </w:style>
  <w:style w:type="paragraph" w:customStyle="1" w:styleId="livenetlifelinkstitle3">
    <w:name w:val="livenetlife_links_title3"/>
    <w:basedOn w:val="Navaden"/>
    <w:rsid w:val="001B75CF"/>
    <w:rPr>
      <w:rFonts w:ascii="inherit" w:hAnsi="inherit"/>
      <w:b/>
      <w:bCs/>
      <w:color w:val="000000"/>
      <w:lang w:val="sl-SI"/>
    </w:rPr>
  </w:style>
  <w:style w:type="paragraph" w:customStyle="1" w:styleId="gwt-label6">
    <w:name w:val="gwt-label6"/>
    <w:basedOn w:val="Navaden"/>
    <w:rsid w:val="001B75CF"/>
    <w:pPr>
      <w:spacing w:before="100" w:beforeAutospacing="1" w:after="100" w:afterAutospacing="1"/>
    </w:pPr>
    <w:rPr>
      <w:b/>
      <w:bCs/>
      <w:sz w:val="14"/>
      <w:szCs w:val="14"/>
      <w:lang w:val="sl-SI"/>
    </w:rPr>
  </w:style>
  <w:style w:type="paragraph" w:customStyle="1" w:styleId="ob-tcolor3">
    <w:name w:val="ob-tcolor3"/>
    <w:basedOn w:val="Navaden"/>
    <w:rsid w:val="001B75CF"/>
    <w:pPr>
      <w:spacing w:before="100" w:beforeAutospacing="1" w:after="100" w:afterAutospacing="1"/>
    </w:pPr>
    <w:rPr>
      <w:color w:val="333333"/>
      <w:lang w:val="sl-SI"/>
    </w:rPr>
  </w:style>
  <w:style w:type="paragraph" w:customStyle="1" w:styleId="dialogtitle3">
    <w:name w:val="dialog_title3"/>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3">
    <w:name w:val="dialog_title&gt;span3"/>
    <w:basedOn w:val="Navaden"/>
    <w:rsid w:val="001B75CF"/>
    <w:pPr>
      <w:spacing w:before="100" w:beforeAutospacing="1" w:after="100" w:afterAutospacing="1"/>
    </w:pPr>
    <w:rPr>
      <w:lang w:val="sl-SI"/>
    </w:rPr>
  </w:style>
  <w:style w:type="paragraph" w:customStyle="1" w:styleId="dialogheader3">
    <w:name w:val="dialog_header3"/>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3">
    <w:name w:val="touchable_button3"/>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3">
    <w:name w:val="header_center3"/>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3">
    <w:name w:val="dialog_content3"/>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3">
    <w:name w:val="dialog_footer3"/>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ob-rec-text">
    <w:name w:val="ob-rec-text"/>
    <w:basedOn w:val="Navaden"/>
    <w:rsid w:val="001B75CF"/>
    <w:pPr>
      <w:spacing w:before="100" w:beforeAutospacing="1" w:after="100" w:afterAutospacing="1"/>
    </w:pPr>
    <w:rPr>
      <w:lang w:val="sl-SI"/>
    </w:rPr>
  </w:style>
  <w:style w:type="paragraph" w:customStyle="1" w:styleId="livenetlifelinkslink7">
    <w:name w:val="livenetlife_links_link7"/>
    <w:basedOn w:val="Navaden"/>
    <w:rsid w:val="001B75CF"/>
    <w:pPr>
      <w:spacing w:before="100" w:beforeAutospacing="1" w:after="100" w:afterAutospacing="1"/>
    </w:pPr>
    <w:rPr>
      <w:b/>
      <w:bCs/>
      <w:color w:val="000000"/>
      <w:lang w:val="sl-SI"/>
    </w:rPr>
  </w:style>
  <w:style w:type="paragraph" w:customStyle="1" w:styleId="livenetlifelinkswidgetlinkpicturecontainer7">
    <w:name w:val="livenetlife_linkswidget_link_picturecontainer7"/>
    <w:basedOn w:val="Navaden"/>
    <w:rsid w:val="001B75CF"/>
    <w:pPr>
      <w:ind w:right="144"/>
    </w:pPr>
    <w:rPr>
      <w:lang w:val="sl-SI"/>
    </w:rPr>
  </w:style>
  <w:style w:type="paragraph" w:customStyle="1" w:styleId="livenetlifelinkswidgetlinkscontainer4">
    <w:name w:val="livenetlife_linkswidget_linkscontainer4"/>
    <w:basedOn w:val="Navaden"/>
    <w:rsid w:val="001B75CF"/>
    <w:pPr>
      <w:spacing w:before="100" w:beforeAutospacing="1" w:after="100" w:afterAutospacing="1"/>
    </w:pPr>
    <w:rPr>
      <w:lang w:val="sl-SI"/>
    </w:rPr>
  </w:style>
  <w:style w:type="paragraph" w:customStyle="1" w:styleId="livenetlifelinkswidgetlinkbox7">
    <w:name w:val="livenetlife_linkswidget_linkbox7"/>
    <w:basedOn w:val="Navaden"/>
    <w:rsid w:val="001B75CF"/>
    <w:pPr>
      <w:shd w:val="clear" w:color="auto" w:fill="FFFFFF"/>
      <w:spacing w:before="100" w:beforeAutospacing="1" w:after="120"/>
    </w:pPr>
    <w:rPr>
      <w:lang w:val="sl-SI"/>
    </w:rPr>
  </w:style>
  <w:style w:type="paragraph" w:customStyle="1" w:styleId="gwt-label7">
    <w:name w:val="gwt-label7"/>
    <w:basedOn w:val="Navaden"/>
    <w:rsid w:val="001B75CF"/>
    <w:pPr>
      <w:spacing w:before="100" w:beforeAutospacing="1" w:after="100" w:afterAutospacing="1"/>
    </w:pPr>
    <w:rPr>
      <w:sz w:val="16"/>
      <w:szCs w:val="16"/>
      <w:lang w:val="sl-SI"/>
    </w:rPr>
  </w:style>
  <w:style w:type="paragraph" w:customStyle="1" w:styleId="livenetlifelinkswidgetlinkbox8">
    <w:name w:val="livenetlife_linkswidget_linkbox8"/>
    <w:basedOn w:val="Navaden"/>
    <w:rsid w:val="001B75CF"/>
    <w:pPr>
      <w:shd w:val="clear" w:color="auto" w:fill="FFFFFF"/>
      <w:spacing w:before="100" w:beforeAutospacing="1"/>
      <w:ind w:right="122"/>
    </w:pPr>
    <w:rPr>
      <w:lang w:val="sl-SI"/>
    </w:rPr>
  </w:style>
  <w:style w:type="paragraph" w:customStyle="1" w:styleId="livenetlifelinkswidgetlinkpicturecontainer8">
    <w:name w:val="livenetlife_linkswidget_link_picturecontainer8"/>
    <w:basedOn w:val="Navaden"/>
    <w:rsid w:val="001B75CF"/>
    <w:pPr>
      <w:spacing w:before="100" w:beforeAutospacing="1" w:after="72"/>
    </w:pPr>
    <w:rPr>
      <w:lang w:val="sl-SI"/>
    </w:rPr>
  </w:style>
  <w:style w:type="paragraph" w:customStyle="1" w:styleId="livenetlifelinkslink8">
    <w:name w:val="livenetlife_links_link8"/>
    <w:basedOn w:val="Navaden"/>
    <w:rsid w:val="001B75CF"/>
    <w:pPr>
      <w:spacing w:before="100" w:beforeAutospacing="1" w:after="100" w:afterAutospacing="1"/>
    </w:pPr>
    <w:rPr>
      <w:b/>
      <w:bCs/>
      <w:color w:val="000000"/>
      <w:lang w:val="sl-SI"/>
    </w:rPr>
  </w:style>
  <w:style w:type="paragraph" w:customStyle="1" w:styleId="livenetlifelinkswidgetsummary4">
    <w:name w:val="livenetlife_linkswidget_summary4"/>
    <w:basedOn w:val="Navaden"/>
    <w:rsid w:val="001B75CF"/>
    <w:pPr>
      <w:spacing w:before="100" w:beforeAutospacing="1" w:after="100" w:afterAutospacing="1"/>
    </w:pPr>
    <w:rPr>
      <w:color w:val="000000"/>
      <w:lang w:val="sl-SI"/>
    </w:rPr>
  </w:style>
  <w:style w:type="paragraph" w:customStyle="1" w:styleId="livenetlifelinkslabel7">
    <w:name w:val="livenetlife_links_label7"/>
    <w:basedOn w:val="Navaden"/>
    <w:rsid w:val="001B75CF"/>
    <w:pPr>
      <w:spacing w:before="60"/>
      <w:ind w:right="60"/>
    </w:pPr>
    <w:rPr>
      <w:rFonts w:ascii="Arial" w:hAnsi="Arial" w:cs="Arial"/>
      <w:color w:val="FFFFFF"/>
      <w:sz w:val="14"/>
      <w:szCs w:val="14"/>
      <w:lang w:val="sl-SI"/>
    </w:rPr>
  </w:style>
  <w:style w:type="paragraph" w:customStyle="1" w:styleId="livenetlifelinkslabel8">
    <w:name w:val="livenetlife_links_label8"/>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4">
    <w:name w:val="livenetlife_linkswidget_logo4"/>
    <w:basedOn w:val="Navaden"/>
    <w:rsid w:val="001B75CF"/>
    <w:pPr>
      <w:spacing w:before="100" w:beforeAutospacing="1" w:after="100" w:afterAutospacing="1"/>
    </w:pPr>
    <w:rPr>
      <w:lang w:val="sl-SI"/>
    </w:rPr>
  </w:style>
  <w:style w:type="paragraph" w:customStyle="1" w:styleId="livenetlifelinkstitle4">
    <w:name w:val="livenetlife_links_title4"/>
    <w:basedOn w:val="Navaden"/>
    <w:rsid w:val="001B75CF"/>
    <w:rPr>
      <w:rFonts w:ascii="inherit" w:hAnsi="inherit"/>
      <w:b/>
      <w:bCs/>
      <w:color w:val="000000"/>
      <w:lang w:val="sl-SI"/>
    </w:rPr>
  </w:style>
  <w:style w:type="paragraph" w:customStyle="1" w:styleId="gwt-label8">
    <w:name w:val="gwt-label8"/>
    <w:basedOn w:val="Navaden"/>
    <w:rsid w:val="001B75CF"/>
    <w:pPr>
      <w:spacing w:before="100" w:beforeAutospacing="1" w:after="100" w:afterAutospacing="1"/>
    </w:pPr>
    <w:rPr>
      <w:b/>
      <w:bCs/>
      <w:sz w:val="14"/>
      <w:szCs w:val="14"/>
      <w:lang w:val="sl-SI"/>
    </w:rPr>
  </w:style>
  <w:style w:type="paragraph" w:customStyle="1" w:styleId="ob-tcolor4">
    <w:name w:val="ob-tcolor4"/>
    <w:basedOn w:val="Navaden"/>
    <w:rsid w:val="001B75CF"/>
    <w:pPr>
      <w:spacing w:before="100" w:beforeAutospacing="1" w:after="100" w:afterAutospacing="1"/>
    </w:pPr>
    <w:rPr>
      <w:color w:val="333333"/>
      <w:lang w:val="sl-SI"/>
    </w:rPr>
  </w:style>
  <w:style w:type="paragraph" w:customStyle="1" w:styleId="dialogtitle4">
    <w:name w:val="dialog_title4"/>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4">
    <w:name w:val="dialog_title&gt;span4"/>
    <w:basedOn w:val="Navaden"/>
    <w:rsid w:val="001B75CF"/>
    <w:pPr>
      <w:spacing w:before="100" w:beforeAutospacing="1" w:after="100" w:afterAutospacing="1"/>
    </w:pPr>
    <w:rPr>
      <w:lang w:val="sl-SI"/>
    </w:rPr>
  </w:style>
  <w:style w:type="paragraph" w:customStyle="1" w:styleId="dialogheader4">
    <w:name w:val="dialog_header4"/>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4">
    <w:name w:val="touchable_button4"/>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4">
    <w:name w:val="header_center4"/>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4">
    <w:name w:val="dialog_content4"/>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4">
    <w:name w:val="dialog_footer4"/>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ob-rec-text1">
    <w:name w:val="ob-rec-text1"/>
    <w:basedOn w:val="Navaden"/>
    <w:rsid w:val="001B75CF"/>
    <w:pPr>
      <w:spacing w:before="100" w:beforeAutospacing="1" w:after="100" w:afterAutospacing="1"/>
    </w:pPr>
    <w:rPr>
      <w:lang w:val="sl-SI"/>
    </w:rPr>
  </w:style>
  <w:style w:type="character" w:customStyle="1" w:styleId="ob-unit">
    <w:name w:val="ob-unit"/>
    <w:basedOn w:val="Privzetapisavaodstavka"/>
    <w:rsid w:val="001B75CF"/>
  </w:style>
  <w:style w:type="character" w:customStyle="1" w:styleId="oblogo">
    <w:name w:val="ob_logo"/>
    <w:basedOn w:val="Privzetapisavaodstavka"/>
    <w:rsid w:val="001B75CF"/>
  </w:style>
  <w:style w:type="character" w:customStyle="1" w:styleId="cardkey">
    <w:name w:val="card__key"/>
    <w:basedOn w:val="Privzetapisavaodstavka"/>
    <w:rsid w:val="001B75CF"/>
  </w:style>
  <w:style w:type="character" w:customStyle="1" w:styleId="cardsep">
    <w:name w:val="card_sep"/>
    <w:basedOn w:val="Privzetapisavaodstavka"/>
    <w:rsid w:val="001B75CF"/>
  </w:style>
  <w:style w:type="character" w:customStyle="1" w:styleId="cardtitle">
    <w:name w:val="card_title"/>
    <w:basedOn w:val="Privzetapisavaodstavka"/>
    <w:rsid w:val="001B75CF"/>
  </w:style>
  <w:style w:type="character" w:customStyle="1" w:styleId="cardsubtitle">
    <w:name w:val="card__subtitle"/>
    <w:basedOn w:val="Privzetapisavaodstavka"/>
    <w:rsid w:val="001B75CF"/>
  </w:style>
  <w:style w:type="paragraph" w:customStyle="1" w:styleId="livenetlifelinkslink9">
    <w:name w:val="livenetlife_links_link9"/>
    <w:basedOn w:val="Navaden"/>
    <w:rsid w:val="001B75CF"/>
    <w:pPr>
      <w:spacing w:before="100" w:beforeAutospacing="1" w:after="100" w:afterAutospacing="1"/>
    </w:pPr>
    <w:rPr>
      <w:b/>
      <w:bCs/>
      <w:color w:val="000000"/>
      <w:lang w:val="sl-SI"/>
    </w:rPr>
  </w:style>
  <w:style w:type="paragraph" w:customStyle="1" w:styleId="livenetlifelinkswidgetlinkpicturecontainer9">
    <w:name w:val="livenetlife_linkswidget_link_picturecontainer9"/>
    <w:basedOn w:val="Navaden"/>
    <w:rsid w:val="001B75CF"/>
    <w:pPr>
      <w:ind w:right="144"/>
    </w:pPr>
    <w:rPr>
      <w:lang w:val="sl-SI"/>
    </w:rPr>
  </w:style>
  <w:style w:type="paragraph" w:customStyle="1" w:styleId="livenetlifelinkswidgetlinkscontainer5">
    <w:name w:val="livenetlife_linkswidget_linkscontainer5"/>
    <w:basedOn w:val="Navaden"/>
    <w:rsid w:val="001B75CF"/>
    <w:pPr>
      <w:spacing w:before="100" w:beforeAutospacing="1" w:after="100" w:afterAutospacing="1"/>
    </w:pPr>
    <w:rPr>
      <w:lang w:val="sl-SI"/>
    </w:rPr>
  </w:style>
  <w:style w:type="paragraph" w:customStyle="1" w:styleId="livenetlifelinkswidgetlinkbox9">
    <w:name w:val="livenetlife_linkswidget_linkbox9"/>
    <w:basedOn w:val="Navaden"/>
    <w:rsid w:val="001B75CF"/>
    <w:pPr>
      <w:shd w:val="clear" w:color="auto" w:fill="FFFFFF"/>
      <w:spacing w:before="100" w:beforeAutospacing="1" w:after="120"/>
    </w:pPr>
    <w:rPr>
      <w:lang w:val="sl-SI"/>
    </w:rPr>
  </w:style>
  <w:style w:type="paragraph" w:customStyle="1" w:styleId="gwt-label9">
    <w:name w:val="gwt-label9"/>
    <w:basedOn w:val="Navaden"/>
    <w:rsid w:val="001B75CF"/>
    <w:pPr>
      <w:spacing w:before="100" w:beforeAutospacing="1" w:after="100" w:afterAutospacing="1"/>
    </w:pPr>
    <w:rPr>
      <w:sz w:val="16"/>
      <w:szCs w:val="16"/>
      <w:lang w:val="sl-SI"/>
    </w:rPr>
  </w:style>
  <w:style w:type="paragraph" w:customStyle="1" w:styleId="livenetlifelinkswidgetlinkbox10">
    <w:name w:val="livenetlife_linkswidget_linkbox10"/>
    <w:basedOn w:val="Navaden"/>
    <w:rsid w:val="001B75CF"/>
    <w:pPr>
      <w:shd w:val="clear" w:color="auto" w:fill="FFFFFF"/>
      <w:spacing w:before="100" w:beforeAutospacing="1"/>
      <w:ind w:right="122"/>
    </w:pPr>
    <w:rPr>
      <w:lang w:val="sl-SI"/>
    </w:rPr>
  </w:style>
  <w:style w:type="paragraph" w:customStyle="1" w:styleId="livenetlifelinkswidgetlinkpicturecontainer10">
    <w:name w:val="livenetlife_linkswidget_link_picturecontainer10"/>
    <w:basedOn w:val="Navaden"/>
    <w:rsid w:val="001B75CF"/>
    <w:pPr>
      <w:spacing w:before="100" w:beforeAutospacing="1" w:after="72"/>
    </w:pPr>
    <w:rPr>
      <w:lang w:val="sl-SI"/>
    </w:rPr>
  </w:style>
  <w:style w:type="paragraph" w:customStyle="1" w:styleId="livenetlifelinkslink10">
    <w:name w:val="livenetlife_links_link10"/>
    <w:basedOn w:val="Navaden"/>
    <w:rsid w:val="001B75CF"/>
    <w:pPr>
      <w:spacing w:before="100" w:beforeAutospacing="1" w:after="100" w:afterAutospacing="1"/>
    </w:pPr>
    <w:rPr>
      <w:b/>
      <w:bCs/>
      <w:color w:val="000000"/>
      <w:lang w:val="sl-SI"/>
    </w:rPr>
  </w:style>
  <w:style w:type="paragraph" w:customStyle="1" w:styleId="livenetlifelinkswidgetsummary5">
    <w:name w:val="livenetlife_linkswidget_summary5"/>
    <w:basedOn w:val="Navaden"/>
    <w:rsid w:val="001B75CF"/>
    <w:pPr>
      <w:spacing w:before="100" w:beforeAutospacing="1" w:after="100" w:afterAutospacing="1"/>
    </w:pPr>
    <w:rPr>
      <w:color w:val="000000"/>
      <w:lang w:val="sl-SI"/>
    </w:rPr>
  </w:style>
  <w:style w:type="paragraph" w:customStyle="1" w:styleId="livenetlifelinkslabel9">
    <w:name w:val="livenetlife_links_label9"/>
    <w:basedOn w:val="Navaden"/>
    <w:rsid w:val="001B75CF"/>
    <w:pPr>
      <w:spacing w:before="60"/>
      <w:ind w:right="60"/>
    </w:pPr>
    <w:rPr>
      <w:rFonts w:ascii="Arial" w:hAnsi="Arial" w:cs="Arial"/>
      <w:color w:val="FFFFFF"/>
      <w:sz w:val="14"/>
      <w:szCs w:val="14"/>
      <w:lang w:val="sl-SI"/>
    </w:rPr>
  </w:style>
  <w:style w:type="paragraph" w:customStyle="1" w:styleId="livenetlifelinkslabel10">
    <w:name w:val="livenetlife_links_label10"/>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5">
    <w:name w:val="livenetlife_linkswidget_logo5"/>
    <w:basedOn w:val="Navaden"/>
    <w:rsid w:val="001B75CF"/>
    <w:pPr>
      <w:spacing w:before="100" w:beforeAutospacing="1" w:after="100" w:afterAutospacing="1"/>
    </w:pPr>
    <w:rPr>
      <w:lang w:val="sl-SI"/>
    </w:rPr>
  </w:style>
  <w:style w:type="paragraph" w:customStyle="1" w:styleId="livenetlifelinkstitle5">
    <w:name w:val="livenetlife_links_title5"/>
    <w:basedOn w:val="Navaden"/>
    <w:rsid w:val="001B75CF"/>
    <w:rPr>
      <w:rFonts w:ascii="inherit" w:hAnsi="inherit"/>
      <w:b/>
      <w:bCs/>
      <w:color w:val="000000"/>
      <w:lang w:val="sl-SI"/>
    </w:rPr>
  </w:style>
  <w:style w:type="paragraph" w:customStyle="1" w:styleId="gwt-label10">
    <w:name w:val="gwt-label10"/>
    <w:basedOn w:val="Navaden"/>
    <w:rsid w:val="001B75CF"/>
    <w:pPr>
      <w:spacing w:before="100" w:beforeAutospacing="1" w:after="100" w:afterAutospacing="1"/>
    </w:pPr>
    <w:rPr>
      <w:b/>
      <w:bCs/>
      <w:sz w:val="14"/>
      <w:szCs w:val="14"/>
      <w:lang w:val="sl-SI"/>
    </w:rPr>
  </w:style>
  <w:style w:type="paragraph" w:customStyle="1" w:styleId="ob-tcolor5">
    <w:name w:val="ob-tcolor5"/>
    <w:basedOn w:val="Navaden"/>
    <w:rsid w:val="001B75CF"/>
    <w:pPr>
      <w:spacing w:before="100" w:beforeAutospacing="1" w:after="100" w:afterAutospacing="1"/>
    </w:pPr>
    <w:rPr>
      <w:color w:val="333333"/>
      <w:lang w:val="sl-SI"/>
    </w:rPr>
  </w:style>
  <w:style w:type="paragraph" w:customStyle="1" w:styleId="dialogtitle5">
    <w:name w:val="dialog_title5"/>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5">
    <w:name w:val="dialog_title&gt;span5"/>
    <w:basedOn w:val="Navaden"/>
    <w:rsid w:val="001B75CF"/>
    <w:pPr>
      <w:spacing w:before="100" w:beforeAutospacing="1" w:after="100" w:afterAutospacing="1"/>
    </w:pPr>
    <w:rPr>
      <w:lang w:val="sl-SI"/>
    </w:rPr>
  </w:style>
  <w:style w:type="paragraph" w:customStyle="1" w:styleId="dialogheader5">
    <w:name w:val="dialog_header5"/>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5">
    <w:name w:val="touchable_button5"/>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5">
    <w:name w:val="header_center5"/>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5">
    <w:name w:val="dialog_content5"/>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5">
    <w:name w:val="dialog_footer5"/>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ob-rec-text2">
    <w:name w:val="ob-rec-text2"/>
    <w:basedOn w:val="Navaden"/>
    <w:rsid w:val="001B75CF"/>
    <w:pPr>
      <w:spacing w:before="100" w:beforeAutospacing="1" w:after="100" w:afterAutospacing="1"/>
    </w:pPr>
    <w:rPr>
      <w:lang w:val="sl-SI"/>
    </w:rPr>
  </w:style>
  <w:style w:type="paragraph" w:customStyle="1" w:styleId="ob-widget-items-container">
    <w:name w:val="ob-widget-items-container"/>
    <w:basedOn w:val="Navaden"/>
    <w:rsid w:val="001B75CF"/>
    <w:pPr>
      <w:spacing w:before="100" w:beforeAutospacing="1" w:after="100" w:afterAutospacing="1"/>
    </w:pPr>
    <w:rPr>
      <w:lang w:val="sl-SI"/>
    </w:rPr>
  </w:style>
  <w:style w:type="paragraph" w:customStyle="1" w:styleId="livenetlifelinkslink11">
    <w:name w:val="livenetlife_links_link11"/>
    <w:basedOn w:val="Navaden"/>
    <w:rsid w:val="001B75CF"/>
    <w:pPr>
      <w:spacing w:before="100" w:beforeAutospacing="1" w:after="100" w:afterAutospacing="1"/>
    </w:pPr>
    <w:rPr>
      <w:b/>
      <w:bCs/>
      <w:color w:val="000000"/>
      <w:lang w:val="sl-SI"/>
    </w:rPr>
  </w:style>
  <w:style w:type="paragraph" w:customStyle="1" w:styleId="livenetlifelinkswidgetlinkpicturecontainer11">
    <w:name w:val="livenetlife_linkswidget_link_picturecontainer11"/>
    <w:basedOn w:val="Navaden"/>
    <w:rsid w:val="001B75CF"/>
    <w:pPr>
      <w:ind w:right="144"/>
    </w:pPr>
    <w:rPr>
      <w:lang w:val="sl-SI"/>
    </w:rPr>
  </w:style>
  <w:style w:type="paragraph" w:customStyle="1" w:styleId="livenetlifelinkswidgetlinkscontainer6">
    <w:name w:val="livenetlife_linkswidget_linkscontainer6"/>
    <w:basedOn w:val="Navaden"/>
    <w:rsid w:val="001B75CF"/>
    <w:pPr>
      <w:spacing w:before="100" w:beforeAutospacing="1" w:after="100" w:afterAutospacing="1"/>
    </w:pPr>
    <w:rPr>
      <w:lang w:val="sl-SI"/>
    </w:rPr>
  </w:style>
  <w:style w:type="paragraph" w:customStyle="1" w:styleId="livenetlifelinkswidgetlinkbox11">
    <w:name w:val="livenetlife_linkswidget_linkbox11"/>
    <w:basedOn w:val="Navaden"/>
    <w:rsid w:val="001B75CF"/>
    <w:pPr>
      <w:shd w:val="clear" w:color="auto" w:fill="FFFFFF"/>
      <w:spacing w:before="100" w:beforeAutospacing="1" w:after="120"/>
    </w:pPr>
    <w:rPr>
      <w:lang w:val="sl-SI"/>
    </w:rPr>
  </w:style>
  <w:style w:type="paragraph" w:customStyle="1" w:styleId="gwt-label11">
    <w:name w:val="gwt-label11"/>
    <w:basedOn w:val="Navaden"/>
    <w:rsid w:val="001B75CF"/>
    <w:pPr>
      <w:spacing w:before="100" w:beforeAutospacing="1" w:after="100" w:afterAutospacing="1"/>
    </w:pPr>
    <w:rPr>
      <w:sz w:val="16"/>
      <w:szCs w:val="16"/>
      <w:lang w:val="sl-SI"/>
    </w:rPr>
  </w:style>
  <w:style w:type="paragraph" w:customStyle="1" w:styleId="livenetlifelinkswidgetlinkbox12">
    <w:name w:val="livenetlife_linkswidget_linkbox12"/>
    <w:basedOn w:val="Navaden"/>
    <w:rsid w:val="001B75CF"/>
    <w:pPr>
      <w:shd w:val="clear" w:color="auto" w:fill="FFFFFF"/>
      <w:spacing w:before="100" w:beforeAutospacing="1"/>
      <w:ind w:right="122"/>
    </w:pPr>
    <w:rPr>
      <w:lang w:val="sl-SI"/>
    </w:rPr>
  </w:style>
  <w:style w:type="paragraph" w:customStyle="1" w:styleId="livenetlifelinkswidgetlinkpicturecontainer12">
    <w:name w:val="livenetlife_linkswidget_link_picturecontainer12"/>
    <w:basedOn w:val="Navaden"/>
    <w:rsid w:val="001B75CF"/>
    <w:pPr>
      <w:spacing w:before="100" w:beforeAutospacing="1" w:after="72"/>
    </w:pPr>
    <w:rPr>
      <w:lang w:val="sl-SI"/>
    </w:rPr>
  </w:style>
  <w:style w:type="paragraph" w:customStyle="1" w:styleId="livenetlifelinkslink12">
    <w:name w:val="livenetlife_links_link12"/>
    <w:basedOn w:val="Navaden"/>
    <w:rsid w:val="001B75CF"/>
    <w:pPr>
      <w:spacing w:before="100" w:beforeAutospacing="1" w:after="100" w:afterAutospacing="1"/>
    </w:pPr>
    <w:rPr>
      <w:b/>
      <w:bCs/>
      <w:color w:val="000000"/>
      <w:lang w:val="sl-SI"/>
    </w:rPr>
  </w:style>
  <w:style w:type="paragraph" w:customStyle="1" w:styleId="livenetlifelinkswidgetsummary6">
    <w:name w:val="livenetlife_linkswidget_summary6"/>
    <w:basedOn w:val="Navaden"/>
    <w:rsid w:val="001B75CF"/>
    <w:pPr>
      <w:spacing w:before="100" w:beforeAutospacing="1" w:after="100" w:afterAutospacing="1"/>
    </w:pPr>
    <w:rPr>
      <w:color w:val="000000"/>
      <w:lang w:val="sl-SI"/>
    </w:rPr>
  </w:style>
  <w:style w:type="paragraph" w:customStyle="1" w:styleId="livenetlifelinkslabel11">
    <w:name w:val="livenetlife_links_label11"/>
    <w:basedOn w:val="Navaden"/>
    <w:rsid w:val="001B75CF"/>
    <w:pPr>
      <w:spacing w:before="60"/>
      <w:ind w:right="60"/>
    </w:pPr>
    <w:rPr>
      <w:rFonts w:ascii="Arial" w:hAnsi="Arial" w:cs="Arial"/>
      <w:color w:val="FFFFFF"/>
      <w:sz w:val="14"/>
      <w:szCs w:val="14"/>
      <w:lang w:val="sl-SI"/>
    </w:rPr>
  </w:style>
  <w:style w:type="paragraph" w:customStyle="1" w:styleId="livenetlifelinkslabel12">
    <w:name w:val="livenetlife_links_label12"/>
    <w:basedOn w:val="Navaden"/>
    <w:rsid w:val="001B75CF"/>
    <w:pPr>
      <w:spacing w:before="61" w:line="480" w:lineRule="atLeast"/>
      <w:ind w:right="60"/>
      <w:jc w:val="center"/>
    </w:pPr>
    <w:rPr>
      <w:rFonts w:ascii="Arial" w:hAnsi="Arial" w:cs="Arial"/>
      <w:color w:val="FFFFFF"/>
      <w:sz w:val="14"/>
      <w:szCs w:val="14"/>
      <w:lang w:val="sl-SI"/>
    </w:rPr>
  </w:style>
  <w:style w:type="paragraph" w:customStyle="1" w:styleId="livenetlifelinkswidgetlogo6">
    <w:name w:val="livenetlife_linkswidget_logo6"/>
    <w:basedOn w:val="Navaden"/>
    <w:rsid w:val="001B75CF"/>
    <w:pPr>
      <w:spacing w:before="100" w:beforeAutospacing="1" w:after="100" w:afterAutospacing="1"/>
    </w:pPr>
    <w:rPr>
      <w:lang w:val="sl-SI"/>
    </w:rPr>
  </w:style>
  <w:style w:type="paragraph" w:customStyle="1" w:styleId="livenetlifelinkstitle6">
    <w:name w:val="livenetlife_links_title6"/>
    <w:basedOn w:val="Navaden"/>
    <w:rsid w:val="001B75CF"/>
    <w:rPr>
      <w:rFonts w:ascii="inherit" w:hAnsi="inherit"/>
      <w:b/>
      <w:bCs/>
      <w:color w:val="000000"/>
      <w:lang w:val="sl-SI"/>
    </w:rPr>
  </w:style>
  <w:style w:type="paragraph" w:customStyle="1" w:styleId="gwt-label12">
    <w:name w:val="gwt-label12"/>
    <w:basedOn w:val="Navaden"/>
    <w:rsid w:val="001B75CF"/>
    <w:pPr>
      <w:spacing w:before="100" w:beforeAutospacing="1" w:after="100" w:afterAutospacing="1"/>
    </w:pPr>
    <w:rPr>
      <w:b/>
      <w:bCs/>
      <w:sz w:val="14"/>
      <w:szCs w:val="14"/>
      <w:lang w:val="sl-SI"/>
    </w:rPr>
  </w:style>
  <w:style w:type="paragraph" w:customStyle="1" w:styleId="ob-tcolor6">
    <w:name w:val="ob-tcolor6"/>
    <w:basedOn w:val="Navaden"/>
    <w:rsid w:val="001B75CF"/>
    <w:pPr>
      <w:spacing w:before="100" w:beforeAutospacing="1" w:after="100" w:afterAutospacing="1"/>
    </w:pPr>
    <w:rPr>
      <w:color w:val="333333"/>
      <w:lang w:val="sl-SI"/>
    </w:rPr>
  </w:style>
  <w:style w:type="paragraph" w:customStyle="1" w:styleId="dialogtitle6">
    <w:name w:val="dialog_title6"/>
    <w:basedOn w:val="Navaden"/>
    <w:rsid w:val="001B75CF"/>
    <w:pPr>
      <w:pBdr>
        <w:top w:val="single" w:sz="4" w:space="0" w:color="365899"/>
        <w:left w:val="single" w:sz="4" w:space="0" w:color="365899"/>
        <w:bottom w:val="single" w:sz="4" w:space="0" w:color="365899"/>
        <w:right w:val="single" w:sz="4" w:space="0" w:color="365899"/>
      </w:pBdr>
      <w:shd w:val="clear" w:color="auto" w:fill="6D84B4"/>
    </w:pPr>
    <w:rPr>
      <w:b/>
      <w:bCs/>
      <w:color w:val="FFFFFF"/>
      <w:sz w:val="17"/>
      <w:szCs w:val="17"/>
      <w:lang w:val="sl-SI"/>
    </w:rPr>
  </w:style>
  <w:style w:type="paragraph" w:customStyle="1" w:styleId="dialogtitlespan6">
    <w:name w:val="dialog_title&gt;span6"/>
    <w:basedOn w:val="Navaden"/>
    <w:rsid w:val="001B75CF"/>
    <w:pPr>
      <w:spacing w:before="100" w:beforeAutospacing="1" w:after="100" w:afterAutospacing="1"/>
    </w:pPr>
    <w:rPr>
      <w:lang w:val="sl-SI"/>
    </w:rPr>
  </w:style>
  <w:style w:type="paragraph" w:customStyle="1" w:styleId="dialogheader6">
    <w:name w:val="dialog_header6"/>
    <w:basedOn w:val="Navaden"/>
    <w:rsid w:val="001B75CF"/>
    <w:pPr>
      <w:pBdr>
        <w:bottom w:val="single" w:sz="4" w:space="0" w:color="1D3C78"/>
      </w:pBdr>
      <w:spacing w:before="100" w:beforeAutospacing="1" w:after="100" w:afterAutospacing="1"/>
      <w:textAlignment w:val="center"/>
    </w:pPr>
    <w:rPr>
      <w:rFonts w:ascii="Helvetica" w:hAnsi="Helvetica" w:cs="Helvetica"/>
      <w:b/>
      <w:bCs/>
      <w:color w:val="FFFFFF"/>
      <w:sz w:val="17"/>
      <w:szCs w:val="17"/>
      <w:lang w:val="sl-SI"/>
    </w:rPr>
  </w:style>
  <w:style w:type="paragraph" w:customStyle="1" w:styleId="touchablebutton6">
    <w:name w:val="touchable_button6"/>
    <w:basedOn w:val="Navaden"/>
    <w:rsid w:val="001B75CF"/>
    <w:pPr>
      <w:pBdr>
        <w:top w:val="single" w:sz="4" w:space="2" w:color="29487D"/>
        <w:left w:val="single" w:sz="4" w:space="7" w:color="29487D"/>
        <w:bottom w:val="single" w:sz="4" w:space="2" w:color="29487D"/>
        <w:right w:val="single" w:sz="4" w:space="7" w:color="29487D"/>
      </w:pBdr>
      <w:spacing w:before="36" w:after="100" w:afterAutospacing="1" w:line="216" w:lineRule="atLeast"/>
    </w:pPr>
    <w:rPr>
      <w:lang w:val="sl-SI"/>
    </w:rPr>
  </w:style>
  <w:style w:type="paragraph" w:customStyle="1" w:styleId="headercenter6">
    <w:name w:val="header_center6"/>
    <w:basedOn w:val="Navaden"/>
    <w:rsid w:val="001B75CF"/>
    <w:pPr>
      <w:spacing w:before="100" w:beforeAutospacing="1" w:after="100" w:afterAutospacing="1" w:line="216" w:lineRule="atLeast"/>
      <w:jc w:val="center"/>
      <w:textAlignment w:val="center"/>
    </w:pPr>
    <w:rPr>
      <w:b/>
      <w:bCs/>
      <w:color w:val="FFFFFF"/>
      <w:sz w:val="19"/>
      <w:szCs w:val="19"/>
      <w:lang w:val="sl-SI"/>
    </w:rPr>
  </w:style>
  <w:style w:type="paragraph" w:customStyle="1" w:styleId="dialogcontent6">
    <w:name w:val="dialog_content6"/>
    <w:basedOn w:val="Navaden"/>
    <w:rsid w:val="001B75CF"/>
    <w:pPr>
      <w:pBdr>
        <w:top w:val="single" w:sz="2" w:space="0" w:color="4A4A4A"/>
        <w:left w:val="single" w:sz="4" w:space="0" w:color="4A4A4A"/>
        <w:bottom w:val="single" w:sz="2" w:space="0" w:color="4A4A4A"/>
        <w:right w:val="single" w:sz="4" w:space="0" w:color="4A4A4A"/>
      </w:pBdr>
      <w:spacing w:before="100" w:beforeAutospacing="1" w:after="100" w:afterAutospacing="1"/>
    </w:pPr>
    <w:rPr>
      <w:lang w:val="sl-SI"/>
    </w:rPr>
  </w:style>
  <w:style w:type="paragraph" w:customStyle="1" w:styleId="dialogfooter6">
    <w:name w:val="dialog_footer6"/>
    <w:basedOn w:val="Navaden"/>
    <w:rsid w:val="001B75CF"/>
    <w:pPr>
      <w:pBdr>
        <w:top w:val="single" w:sz="4" w:space="0" w:color="CCCCCC"/>
        <w:left w:val="single" w:sz="4" w:space="0" w:color="4A4A4A"/>
        <w:bottom w:val="single" w:sz="4" w:space="0" w:color="4A4A4A"/>
        <w:right w:val="single" w:sz="4" w:space="0" w:color="4A4A4A"/>
      </w:pBdr>
      <w:shd w:val="clear" w:color="auto" w:fill="F5F6F7"/>
      <w:spacing w:before="100" w:beforeAutospacing="1" w:after="100" w:afterAutospacing="1"/>
    </w:pPr>
    <w:rPr>
      <w:lang w:val="sl-SI"/>
    </w:rPr>
  </w:style>
  <w:style w:type="paragraph" w:customStyle="1" w:styleId="ob-rec-text3">
    <w:name w:val="ob-rec-text3"/>
    <w:basedOn w:val="Navaden"/>
    <w:rsid w:val="001B75CF"/>
    <w:pPr>
      <w:spacing w:before="100" w:beforeAutospacing="1" w:after="100" w:afterAutospacing="1"/>
    </w:pPr>
    <w:rPr>
      <w:lang w:val="sl-SI"/>
    </w:rPr>
  </w:style>
  <w:style w:type="paragraph" w:customStyle="1" w:styleId="ob-rec-text4">
    <w:name w:val="ob-rec-text4"/>
    <w:basedOn w:val="Navaden"/>
    <w:rsid w:val="001B75CF"/>
    <w:pPr>
      <w:spacing w:before="100" w:beforeAutospacing="1" w:after="100" w:afterAutospacing="1"/>
    </w:pPr>
    <w:rPr>
      <w:lang w:val="sl-SI"/>
    </w:rPr>
  </w:style>
  <w:style w:type="paragraph" w:customStyle="1" w:styleId="ob-widget-items-container1">
    <w:name w:val="ob-widget-items-container1"/>
    <w:basedOn w:val="Navaden"/>
    <w:rsid w:val="001B75CF"/>
    <w:pPr>
      <w:spacing w:before="240" w:after="100" w:afterAutospacing="1"/>
    </w:pPr>
    <w:rPr>
      <w:lang w:val="sl-SI"/>
    </w:rPr>
  </w:style>
  <w:style w:type="character" w:customStyle="1" w:styleId="impradress">
    <w:name w:val="impr__adress"/>
    <w:basedOn w:val="Privzetapisavaodstavka"/>
    <w:rsid w:val="001B75CF"/>
  </w:style>
  <w:style w:type="character" w:customStyle="1" w:styleId="btn">
    <w:name w:val="btn"/>
    <w:basedOn w:val="Privzetapisavaodstavka"/>
    <w:rsid w:val="001B75CF"/>
  </w:style>
  <w:style w:type="paragraph" w:customStyle="1" w:styleId="odstavek1">
    <w:name w:val="odstavek1"/>
    <w:basedOn w:val="Navaden"/>
    <w:rsid w:val="001B75CF"/>
    <w:pPr>
      <w:spacing w:before="240"/>
      <w:ind w:firstLine="1021"/>
      <w:jc w:val="both"/>
    </w:pPr>
    <w:rPr>
      <w:rFonts w:ascii="Arial" w:hAnsi="Arial" w:cs="Arial"/>
      <w:sz w:val="22"/>
      <w:szCs w:val="22"/>
      <w:lang w:val="sl-SI"/>
    </w:rPr>
  </w:style>
  <w:style w:type="paragraph" w:customStyle="1" w:styleId="lead">
    <w:name w:val="lead"/>
    <w:basedOn w:val="Navaden"/>
    <w:rsid w:val="0010343E"/>
    <w:pPr>
      <w:spacing w:before="100" w:beforeAutospacing="1" w:after="100" w:afterAutospacing="1"/>
    </w:pPr>
    <w:rPr>
      <w:lang w:val="sl-SI"/>
    </w:rPr>
  </w:style>
  <w:style w:type="paragraph" w:customStyle="1" w:styleId="xl100">
    <w:name w:val="xl100"/>
    <w:basedOn w:val="Navaden"/>
    <w:rsid w:val="00195400"/>
    <w:pPr>
      <w:pBdr>
        <w:top w:val="single" w:sz="8" w:space="0" w:color="000000"/>
        <w:left w:val="single" w:sz="8" w:space="0" w:color="auto"/>
        <w:right w:val="single" w:sz="8" w:space="0" w:color="auto"/>
      </w:pBdr>
      <w:shd w:val="clear" w:color="000000" w:fill="CCFFFF"/>
      <w:spacing w:before="100" w:beforeAutospacing="1" w:after="100" w:afterAutospacing="1"/>
      <w:jc w:val="center"/>
    </w:pPr>
    <w:rPr>
      <w:rFonts w:ascii="Arial" w:hAnsi="Arial" w:cs="Arial"/>
      <w:b/>
      <w:bCs/>
      <w:color w:val="000000"/>
      <w:sz w:val="20"/>
      <w:szCs w:val="20"/>
      <w:lang w:val="sl-SI"/>
    </w:rPr>
  </w:style>
  <w:style w:type="paragraph" w:customStyle="1" w:styleId="xl101">
    <w:name w:val="xl101"/>
    <w:basedOn w:val="Navaden"/>
    <w:rsid w:val="00195400"/>
    <w:pPr>
      <w:pBdr>
        <w:left w:val="single" w:sz="8" w:space="0" w:color="auto"/>
        <w:right w:val="single" w:sz="8" w:space="0" w:color="auto"/>
      </w:pBdr>
      <w:shd w:val="clear" w:color="000000" w:fill="CCFFFF"/>
      <w:spacing w:before="100" w:beforeAutospacing="1" w:after="100" w:afterAutospacing="1"/>
      <w:jc w:val="center"/>
    </w:pPr>
    <w:rPr>
      <w:rFonts w:ascii="Arial" w:hAnsi="Arial" w:cs="Arial"/>
      <w:b/>
      <w:bCs/>
      <w:color w:val="000000"/>
      <w:sz w:val="20"/>
      <w:szCs w:val="20"/>
      <w:lang w:val="sl-SI"/>
    </w:rPr>
  </w:style>
  <w:style w:type="paragraph" w:customStyle="1" w:styleId="xl102">
    <w:name w:val="xl102"/>
    <w:basedOn w:val="Navaden"/>
    <w:rsid w:val="00195400"/>
    <w:pPr>
      <w:pBdr>
        <w:left w:val="single" w:sz="8" w:space="0" w:color="auto"/>
        <w:bottom w:val="single" w:sz="8" w:space="0" w:color="000000"/>
        <w:right w:val="single" w:sz="8" w:space="0" w:color="auto"/>
      </w:pBdr>
      <w:shd w:val="clear" w:color="000000" w:fill="CCFFFF"/>
      <w:spacing w:before="100" w:beforeAutospacing="1" w:after="100" w:afterAutospacing="1"/>
      <w:jc w:val="center"/>
    </w:pPr>
    <w:rPr>
      <w:rFonts w:ascii="Arial" w:hAnsi="Arial" w:cs="Arial"/>
      <w:b/>
      <w:bCs/>
      <w:color w:val="000000"/>
      <w:sz w:val="20"/>
      <w:szCs w:val="20"/>
      <w:lang w:val="sl-SI"/>
    </w:rPr>
  </w:style>
  <w:style w:type="paragraph" w:customStyle="1" w:styleId="xl103">
    <w:name w:val="xl103"/>
    <w:basedOn w:val="Navaden"/>
    <w:rsid w:val="00195400"/>
    <w:pPr>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sz w:val="20"/>
      <w:szCs w:val="20"/>
      <w:lang w:val="sl-SI"/>
    </w:rPr>
  </w:style>
  <w:style w:type="paragraph" w:customStyle="1" w:styleId="xl104">
    <w:name w:val="xl104"/>
    <w:basedOn w:val="Navaden"/>
    <w:rsid w:val="00195400"/>
    <w:pPr>
      <w:pBdr>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sz w:val="20"/>
      <w:szCs w:val="20"/>
      <w:lang w:val="sl-SI"/>
    </w:rPr>
  </w:style>
  <w:style w:type="paragraph" w:customStyle="1" w:styleId="xl105">
    <w:name w:val="xl105"/>
    <w:basedOn w:val="Navaden"/>
    <w:rsid w:val="00195400"/>
    <w:pPr>
      <w:pBdr>
        <w:left w:val="single" w:sz="8" w:space="0" w:color="auto"/>
        <w:bottom w:val="single" w:sz="8" w:space="0" w:color="000000"/>
        <w:right w:val="single" w:sz="8" w:space="0" w:color="auto"/>
      </w:pBdr>
      <w:shd w:val="clear" w:color="000000" w:fill="FFFFCC"/>
      <w:spacing w:before="100" w:beforeAutospacing="1" w:after="100" w:afterAutospacing="1"/>
      <w:jc w:val="center"/>
    </w:pPr>
    <w:rPr>
      <w:rFonts w:ascii="Arial" w:hAnsi="Arial" w:cs="Arial"/>
      <w:b/>
      <w:bCs/>
      <w:color w:val="000000"/>
      <w:sz w:val="20"/>
      <w:szCs w:val="20"/>
      <w:lang w:val="sl-SI"/>
    </w:rPr>
  </w:style>
  <w:style w:type="paragraph" w:customStyle="1" w:styleId="xl106">
    <w:name w:val="xl106"/>
    <w:basedOn w:val="Navaden"/>
    <w:rsid w:val="00195400"/>
    <w:pPr>
      <w:pBdr>
        <w:top w:val="single" w:sz="8" w:space="0" w:color="000000"/>
        <w:left w:val="single" w:sz="8" w:space="0" w:color="auto"/>
        <w:right w:val="single" w:sz="8" w:space="0" w:color="auto"/>
      </w:pBdr>
      <w:shd w:val="clear" w:color="000000" w:fill="FFFFCC"/>
      <w:spacing w:before="100" w:beforeAutospacing="1" w:after="100" w:afterAutospacing="1"/>
      <w:jc w:val="center"/>
    </w:pPr>
    <w:rPr>
      <w:rFonts w:ascii="Arial" w:hAnsi="Arial" w:cs="Arial"/>
      <w:b/>
      <w:bCs/>
      <w:color w:val="000000"/>
      <w:sz w:val="20"/>
      <w:szCs w:val="20"/>
      <w:lang w:val="sl-SI"/>
    </w:rPr>
  </w:style>
  <w:style w:type="paragraph" w:customStyle="1" w:styleId="xl107">
    <w:name w:val="xl107"/>
    <w:basedOn w:val="Navaden"/>
    <w:rsid w:val="00195400"/>
    <w:pPr>
      <w:shd w:val="clear" w:color="000000" w:fill="000000"/>
      <w:spacing w:before="100" w:beforeAutospacing="1" w:after="100" w:afterAutospacing="1"/>
      <w:jc w:val="center"/>
    </w:pPr>
    <w:rPr>
      <w:rFonts w:ascii="Arial" w:hAnsi="Arial" w:cs="Arial"/>
      <w:b/>
      <w:bCs/>
      <w:color w:val="FFFFFF"/>
      <w:sz w:val="20"/>
      <w:szCs w:val="20"/>
      <w:lang w:val="sl-SI"/>
    </w:rPr>
  </w:style>
  <w:style w:type="paragraph" w:customStyle="1" w:styleId="xl108">
    <w:name w:val="xl108"/>
    <w:basedOn w:val="Navaden"/>
    <w:rsid w:val="00195400"/>
    <w:pPr>
      <w:pBdr>
        <w:right w:val="single" w:sz="8" w:space="0" w:color="000000"/>
      </w:pBdr>
      <w:shd w:val="clear" w:color="000000" w:fill="000000"/>
      <w:spacing w:before="100" w:beforeAutospacing="1" w:after="100" w:afterAutospacing="1"/>
      <w:jc w:val="center"/>
    </w:pPr>
    <w:rPr>
      <w:rFonts w:ascii="Arial" w:hAnsi="Arial" w:cs="Arial"/>
      <w:b/>
      <w:bCs/>
      <w:color w:val="FFFFFF"/>
      <w:sz w:val="20"/>
      <w:szCs w:val="20"/>
      <w:lang w:val="sl-SI"/>
    </w:rPr>
  </w:style>
  <w:style w:type="paragraph" w:customStyle="1" w:styleId="Oddelek">
    <w:name w:val="Oddelek"/>
    <w:basedOn w:val="Navaden"/>
    <w:link w:val="OddelekZnak1"/>
    <w:qFormat/>
    <w:rsid w:val="00D100D9"/>
    <w:pPr>
      <w:overflowPunct w:val="0"/>
      <w:autoSpaceDE w:val="0"/>
      <w:autoSpaceDN w:val="0"/>
      <w:adjustRightInd w:val="0"/>
      <w:spacing w:before="480"/>
      <w:jc w:val="center"/>
      <w:textAlignment w:val="baseline"/>
    </w:pPr>
    <w:rPr>
      <w:rFonts w:ascii="Arial" w:hAnsi="Arial" w:cs="Arial"/>
      <w:sz w:val="22"/>
      <w:szCs w:val="22"/>
      <w:lang w:val="sl-SI"/>
    </w:rPr>
  </w:style>
  <w:style w:type="character" w:customStyle="1" w:styleId="OddelekZnak1">
    <w:name w:val="Oddelek Znak1"/>
    <w:link w:val="Oddelek"/>
    <w:rsid w:val="00D100D9"/>
    <w:rPr>
      <w:rFonts w:ascii="Arial" w:eastAsia="Times New Roman" w:hAnsi="Arial" w:cs="Arial"/>
      <w:lang w:eastAsia="sl-SI"/>
    </w:rPr>
  </w:style>
  <w:style w:type="paragraph" w:customStyle="1" w:styleId="lennaslov">
    <w:name w:val="Člen_naslov"/>
    <w:basedOn w:val="len"/>
    <w:qFormat/>
    <w:rsid w:val="00D100D9"/>
    <w:pPr>
      <w:spacing w:before="0"/>
    </w:pPr>
    <w:rPr>
      <w:rFonts w:cs="Arial"/>
      <w:lang w:eastAsia="sl-SI"/>
    </w:rPr>
  </w:style>
  <w:style w:type="paragraph" w:customStyle="1" w:styleId="rkovnatokazaodstavkom">
    <w:name w:val="Črkovna točka_za odstavkom"/>
    <w:basedOn w:val="Navaden"/>
    <w:link w:val="rkovnatokazaodstavkomZnak"/>
    <w:qFormat/>
    <w:rsid w:val="00D100D9"/>
    <w:pPr>
      <w:numPr>
        <w:numId w:val="19"/>
      </w:numPr>
      <w:overflowPunct w:val="0"/>
      <w:autoSpaceDE w:val="0"/>
      <w:autoSpaceDN w:val="0"/>
      <w:adjustRightInd w:val="0"/>
      <w:contextualSpacing/>
      <w:jc w:val="both"/>
      <w:textAlignment w:val="baseline"/>
    </w:pPr>
    <w:rPr>
      <w:rFonts w:ascii="Arial" w:hAnsi="Arial" w:cs="Arial"/>
      <w:sz w:val="22"/>
      <w:szCs w:val="22"/>
      <w:lang w:val="sl-SI"/>
    </w:rPr>
  </w:style>
  <w:style w:type="character" w:customStyle="1" w:styleId="rkovnatokazaodstavkomZnak">
    <w:name w:val="Črkovna točka_za odstavkom Znak"/>
    <w:link w:val="rkovnatokazaodstavkom"/>
    <w:rsid w:val="00D100D9"/>
    <w:rPr>
      <w:rFonts w:ascii="Arial" w:eastAsia="Times New Roman" w:hAnsi="Arial" w:cs="Arial"/>
      <w:lang w:eastAsia="sl-SI"/>
    </w:rPr>
  </w:style>
  <w:style w:type="paragraph" w:customStyle="1" w:styleId="tevilnatoka111">
    <w:name w:val="Številčna točka 1.1.1"/>
    <w:basedOn w:val="Navaden"/>
    <w:qFormat/>
    <w:rsid w:val="00A25163"/>
    <w:pPr>
      <w:widowControl w:val="0"/>
      <w:tabs>
        <w:tab w:val="num" w:pos="454"/>
      </w:tabs>
      <w:overflowPunct w:val="0"/>
      <w:autoSpaceDE w:val="0"/>
      <w:autoSpaceDN w:val="0"/>
      <w:adjustRightInd w:val="0"/>
      <w:ind w:left="454" w:hanging="454"/>
      <w:jc w:val="both"/>
      <w:textAlignment w:val="baseline"/>
    </w:pPr>
    <w:rPr>
      <w:rFonts w:ascii="Arial" w:hAnsi="Arial"/>
      <w:sz w:val="22"/>
      <w:szCs w:val="16"/>
      <w:lang w:val="sl-SI"/>
    </w:rPr>
  </w:style>
  <w:style w:type="paragraph" w:customStyle="1" w:styleId="tevilnatoka11Nova">
    <w:name w:val="Številčna točka 1.1 Nova"/>
    <w:basedOn w:val="tevilnatoka"/>
    <w:qFormat/>
    <w:rsid w:val="00A25163"/>
    <w:pPr>
      <w:numPr>
        <w:numId w:val="0"/>
      </w:numPr>
      <w:tabs>
        <w:tab w:val="clear" w:pos="540"/>
        <w:tab w:val="clear" w:pos="900"/>
        <w:tab w:val="num" w:pos="425"/>
      </w:tabs>
      <w:ind w:left="425" w:hanging="425"/>
    </w:pPr>
    <w:rPr>
      <w:lang w:eastAsia="sl-SI"/>
    </w:rPr>
  </w:style>
  <w:style w:type="paragraph" w:customStyle="1" w:styleId="datumtevilka">
    <w:name w:val="datum številka"/>
    <w:basedOn w:val="Navaden"/>
    <w:qFormat/>
    <w:rsid w:val="00380F26"/>
    <w:pPr>
      <w:tabs>
        <w:tab w:val="left" w:pos="1701"/>
      </w:tabs>
      <w:spacing w:line="260" w:lineRule="atLeast"/>
    </w:pPr>
    <w:rPr>
      <w:rFonts w:ascii="Arial" w:hAnsi="Arial"/>
      <w:sz w:val="20"/>
      <w:szCs w:val="20"/>
      <w:lang w:val="sl-SI"/>
    </w:rPr>
  </w:style>
  <w:style w:type="character" w:customStyle="1" w:styleId="Nerazreenaomemba1">
    <w:name w:val="Nerazrešena omemba1"/>
    <w:basedOn w:val="Privzetapisavaodstavka"/>
    <w:uiPriority w:val="99"/>
    <w:semiHidden/>
    <w:unhideWhenUsed/>
    <w:rsid w:val="005B2693"/>
    <w:rPr>
      <w:color w:val="605E5C"/>
      <w:shd w:val="clear" w:color="auto" w:fill="E1DFDD"/>
    </w:rPr>
  </w:style>
  <w:style w:type="paragraph" w:styleId="Brezrazmikov">
    <w:name w:val="No Spacing"/>
    <w:uiPriority w:val="1"/>
    <w:qFormat/>
    <w:rsid w:val="000A2A58"/>
    <w:pPr>
      <w:spacing w:after="0" w:line="240" w:lineRule="auto"/>
    </w:pPr>
  </w:style>
  <w:style w:type="paragraph" w:customStyle="1" w:styleId="msonormal0">
    <w:name w:val="msonormal"/>
    <w:basedOn w:val="Navaden"/>
    <w:rsid w:val="006175B2"/>
    <w:pPr>
      <w:spacing w:before="100" w:beforeAutospacing="1" w:after="100" w:afterAutospacing="1"/>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267">
      <w:bodyDiv w:val="1"/>
      <w:marLeft w:val="0"/>
      <w:marRight w:val="0"/>
      <w:marTop w:val="0"/>
      <w:marBottom w:val="0"/>
      <w:divBdr>
        <w:top w:val="none" w:sz="0" w:space="0" w:color="auto"/>
        <w:left w:val="none" w:sz="0" w:space="0" w:color="auto"/>
        <w:bottom w:val="none" w:sz="0" w:space="0" w:color="auto"/>
        <w:right w:val="none" w:sz="0" w:space="0" w:color="auto"/>
      </w:divBdr>
    </w:div>
    <w:div w:id="63572749">
      <w:bodyDiv w:val="1"/>
      <w:marLeft w:val="0"/>
      <w:marRight w:val="0"/>
      <w:marTop w:val="0"/>
      <w:marBottom w:val="0"/>
      <w:divBdr>
        <w:top w:val="none" w:sz="0" w:space="0" w:color="auto"/>
        <w:left w:val="none" w:sz="0" w:space="0" w:color="auto"/>
        <w:bottom w:val="none" w:sz="0" w:space="0" w:color="auto"/>
        <w:right w:val="none" w:sz="0" w:space="0" w:color="auto"/>
      </w:divBdr>
    </w:div>
    <w:div w:id="98843050">
      <w:bodyDiv w:val="1"/>
      <w:marLeft w:val="0"/>
      <w:marRight w:val="0"/>
      <w:marTop w:val="0"/>
      <w:marBottom w:val="0"/>
      <w:divBdr>
        <w:top w:val="none" w:sz="0" w:space="0" w:color="auto"/>
        <w:left w:val="none" w:sz="0" w:space="0" w:color="auto"/>
        <w:bottom w:val="none" w:sz="0" w:space="0" w:color="auto"/>
        <w:right w:val="none" w:sz="0" w:space="0" w:color="auto"/>
      </w:divBdr>
    </w:div>
    <w:div w:id="121389040">
      <w:bodyDiv w:val="1"/>
      <w:marLeft w:val="0"/>
      <w:marRight w:val="0"/>
      <w:marTop w:val="0"/>
      <w:marBottom w:val="0"/>
      <w:divBdr>
        <w:top w:val="none" w:sz="0" w:space="0" w:color="auto"/>
        <w:left w:val="none" w:sz="0" w:space="0" w:color="auto"/>
        <w:bottom w:val="none" w:sz="0" w:space="0" w:color="auto"/>
        <w:right w:val="none" w:sz="0" w:space="0" w:color="auto"/>
      </w:divBdr>
    </w:div>
    <w:div w:id="131212114">
      <w:bodyDiv w:val="1"/>
      <w:marLeft w:val="0"/>
      <w:marRight w:val="0"/>
      <w:marTop w:val="0"/>
      <w:marBottom w:val="0"/>
      <w:divBdr>
        <w:top w:val="none" w:sz="0" w:space="0" w:color="auto"/>
        <w:left w:val="none" w:sz="0" w:space="0" w:color="auto"/>
        <w:bottom w:val="none" w:sz="0" w:space="0" w:color="auto"/>
        <w:right w:val="none" w:sz="0" w:space="0" w:color="auto"/>
      </w:divBdr>
    </w:div>
    <w:div w:id="173034072">
      <w:bodyDiv w:val="1"/>
      <w:marLeft w:val="0"/>
      <w:marRight w:val="0"/>
      <w:marTop w:val="0"/>
      <w:marBottom w:val="0"/>
      <w:divBdr>
        <w:top w:val="none" w:sz="0" w:space="0" w:color="auto"/>
        <w:left w:val="none" w:sz="0" w:space="0" w:color="auto"/>
        <w:bottom w:val="none" w:sz="0" w:space="0" w:color="auto"/>
        <w:right w:val="none" w:sz="0" w:space="0" w:color="auto"/>
      </w:divBdr>
    </w:div>
    <w:div w:id="184709977">
      <w:bodyDiv w:val="1"/>
      <w:marLeft w:val="0"/>
      <w:marRight w:val="0"/>
      <w:marTop w:val="0"/>
      <w:marBottom w:val="0"/>
      <w:divBdr>
        <w:top w:val="none" w:sz="0" w:space="0" w:color="auto"/>
        <w:left w:val="none" w:sz="0" w:space="0" w:color="auto"/>
        <w:bottom w:val="none" w:sz="0" w:space="0" w:color="auto"/>
        <w:right w:val="none" w:sz="0" w:space="0" w:color="auto"/>
      </w:divBdr>
    </w:div>
    <w:div w:id="200168155">
      <w:bodyDiv w:val="1"/>
      <w:marLeft w:val="0"/>
      <w:marRight w:val="0"/>
      <w:marTop w:val="0"/>
      <w:marBottom w:val="0"/>
      <w:divBdr>
        <w:top w:val="none" w:sz="0" w:space="0" w:color="auto"/>
        <w:left w:val="none" w:sz="0" w:space="0" w:color="auto"/>
        <w:bottom w:val="none" w:sz="0" w:space="0" w:color="auto"/>
        <w:right w:val="none" w:sz="0" w:space="0" w:color="auto"/>
      </w:divBdr>
    </w:div>
    <w:div w:id="270626933">
      <w:bodyDiv w:val="1"/>
      <w:marLeft w:val="0"/>
      <w:marRight w:val="0"/>
      <w:marTop w:val="0"/>
      <w:marBottom w:val="0"/>
      <w:divBdr>
        <w:top w:val="none" w:sz="0" w:space="0" w:color="auto"/>
        <w:left w:val="none" w:sz="0" w:space="0" w:color="auto"/>
        <w:bottom w:val="none" w:sz="0" w:space="0" w:color="auto"/>
        <w:right w:val="none" w:sz="0" w:space="0" w:color="auto"/>
      </w:divBdr>
    </w:div>
    <w:div w:id="276838079">
      <w:bodyDiv w:val="1"/>
      <w:marLeft w:val="0"/>
      <w:marRight w:val="0"/>
      <w:marTop w:val="0"/>
      <w:marBottom w:val="0"/>
      <w:divBdr>
        <w:top w:val="none" w:sz="0" w:space="0" w:color="auto"/>
        <w:left w:val="none" w:sz="0" w:space="0" w:color="auto"/>
        <w:bottom w:val="none" w:sz="0" w:space="0" w:color="auto"/>
        <w:right w:val="none" w:sz="0" w:space="0" w:color="auto"/>
      </w:divBdr>
    </w:div>
    <w:div w:id="285086061">
      <w:bodyDiv w:val="1"/>
      <w:marLeft w:val="0"/>
      <w:marRight w:val="0"/>
      <w:marTop w:val="0"/>
      <w:marBottom w:val="0"/>
      <w:divBdr>
        <w:top w:val="none" w:sz="0" w:space="0" w:color="auto"/>
        <w:left w:val="none" w:sz="0" w:space="0" w:color="auto"/>
        <w:bottom w:val="none" w:sz="0" w:space="0" w:color="auto"/>
        <w:right w:val="none" w:sz="0" w:space="0" w:color="auto"/>
      </w:divBdr>
    </w:div>
    <w:div w:id="434788041">
      <w:bodyDiv w:val="1"/>
      <w:marLeft w:val="0"/>
      <w:marRight w:val="0"/>
      <w:marTop w:val="0"/>
      <w:marBottom w:val="0"/>
      <w:divBdr>
        <w:top w:val="none" w:sz="0" w:space="0" w:color="auto"/>
        <w:left w:val="none" w:sz="0" w:space="0" w:color="auto"/>
        <w:bottom w:val="none" w:sz="0" w:space="0" w:color="auto"/>
        <w:right w:val="none" w:sz="0" w:space="0" w:color="auto"/>
      </w:divBdr>
    </w:div>
    <w:div w:id="459570328">
      <w:bodyDiv w:val="1"/>
      <w:marLeft w:val="0"/>
      <w:marRight w:val="0"/>
      <w:marTop w:val="0"/>
      <w:marBottom w:val="0"/>
      <w:divBdr>
        <w:top w:val="none" w:sz="0" w:space="0" w:color="auto"/>
        <w:left w:val="none" w:sz="0" w:space="0" w:color="auto"/>
        <w:bottom w:val="none" w:sz="0" w:space="0" w:color="auto"/>
        <w:right w:val="none" w:sz="0" w:space="0" w:color="auto"/>
      </w:divBdr>
    </w:div>
    <w:div w:id="489833618">
      <w:bodyDiv w:val="1"/>
      <w:marLeft w:val="0"/>
      <w:marRight w:val="0"/>
      <w:marTop w:val="0"/>
      <w:marBottom w:val="0"/>
      <w:divBdr>
        <w:top w:val="none" w:sz="0" w:space="0" w:color="auto"/>
        <w:left w:val="none" w:sz="0" w:space="0" w:color="auto"/>
        <w:bottom w:val="none" w:sz="0" w:space="0" w:color="auto"/>
        <w:right w:val="none" w:sz="0" w:space="0" w:color="auto"/>
      </w:divBdr>
    </w:div>
    <w:div w:id="581179255">
      <w:bodyDiv w:val="1"/>
      <w:marLeft w:val="0"/>
      <w:marRight w:val="0"/>
      <w:marTop w:val="0"/>
      <w:marBottom w:val="0"/>
      <w:divBdr>
        <w:top w:val="none" w:sz="0" w:space="0" w:color="auto"/>
        <w:left w:val="none" w:sz="0" w:space="0" w:color="auto"/>
        <w:bottom w:val="none" w:sz="0" w:space="0" w:color="auto"/>
        <w:right w:val="none" w:sz="0" w:space="0" w:color="auto"/>
      </w:divBdr>
    </w:div>
    <w:div w:id="618686925">
      <w:bodyDiv w:val="1"/>
      <w:marLeft w:val="0"/>
      <w:marRight w:val="0"/>
      <w:marTop w:val="0"/>
      <w:marBottom w:val="0"/>
      <w:divBdr>
        <w:top w:val="none" w:sz="0" w:space="0" w:color="auto"/>
        <w:left w:val="none" w:sz="0" w:space="0" w:color="auto"/>
        <w:bottom w:val="none" w:sz="0" w:space="0" w:color="auto"/>
        <w:right w:val="none" w:sz="0" w:space="0" w:color="auto"/>
      </w:divBdr>
    </w:div>
    <w:div w:id="749229745">
      <w:bodyDiv w:val="1"/>
      <w:marLeft w:val="0"/>
      <w:marRight w:val="0"/>
      <w:marTop w:val="0"/>
      <w:marBottom w:val="0"/>
      <w:divBdr>
        <w:top w:val="none" w:sz="0" w:space="0" w:color="auto"/>
        <w:left w:val="none" w:sz="0" w:space="0" w:color="auto"/>
        <w:bottom w:val="none" w:sz="0" w:space="0" w:color="auto"/>
        <w:right w:val="none" w:sz="0" w:space="0" w:color="auto"/>
      </w:divBdr>
    </w:div>
    <w:div w:id="807010758">
      <w:bodyDiv w:val="1"/>
      <w:marLeft w:val="0"/>
      <w:marRight w:val="0"/>
      <w:marTop w:val="0"/>
      <w:marBottom w:val="0"/>
      <w:divBdr>
        <w:top w:val="none" w:sz="0" w:space="0" w:color="auto"/>
        <w:left w:val="none" w:sz="0" w:space="0" w:color="auto"/>
        <w:bottom w:val="none" w:sz="0" w:space="0" w:color="auto"/>
        <w:right w:val="none" w:sz="0" w:space="0" w:color="auto"/>
      </w:divBdr>
    </w:div>
    <w:div w:id="812141942">
      <w:bodyDiv w:val="1"/>
      <w:marLeft w:val="0"/>
      <w:marRight w:val="0"/>
      <w:marTop w:val="0"/>
      <w:marBottom w:val="0"/>
      <w:divBdr>
        <w:top w:val="none" w:sz="0" w:space="0" w:color="auto"/>
        <w:left w:val="none" w:sz="0" w:space="0" w:color="auto"/>
        <w:bottom w:val="none" w:sz="0" w:space="0" w:color="auto"/>
        <w:right w:val="none" w:sz="0" w:space="0" w:color="auto"/>
      </w:divBdr>
    </w:div>
    <w:div w:id="889267073">
      <w:bodyDiv w:val="1"/>
      <w:marLeft w:val="0"/>
      <w:marRight w:val="0"/>
      <w:marTop w:val="0"/>
      <w:marBottom w:val="0"/>
      <w:divBdr>
        <w:top w:val="none" w:sz="0" w:space="0" w:color="auto"/>
        <w:left w:val="none" w:sz="0" w:space="0" w:color="auto"/>
        <w:bottom w:val="none" w:sz="0" w:space="0" w:color="auto"/>
        <w:right w:val="none" w:sz="0" w:space="0" w:color="auto"/>
      </w:divBdr>
    </w:div>
    <w:div w:id="963119005">
      <w:bodyDiv w:val="1"/>
      <w:marLeft w:val="0"/>
      <w:marRight w:val="0"/>
      <w:marTop w:val="0"/>
      <w:marBottom w:val="0"/>
      <w:divBdr>
        <w:top w:val="none" w:sz="0" w:space="0" w:color="auto"/>
        <w:left w:val="none" w:sz="0" w:space="0" w:color="auto"/>
        <w:bottom w:val="none" w:sz="0" w:space="0" w:color="auto"/>
        <w:right w:val="none" w:sz="0" w:space="0" w:color="auto"/>
      </w:divBdr>
    </w:div>
    <w:div w:id="970475188">
      <w:bodyDiv w:val="1"/>
      <w:marLeft w:val="0"/>
      <w:marRight w:val="0"/>
      <w:marTop w:val="0"/>
      <w:marBottom w:val="0"/>
      <w:divBdr>
        <w:top w:val="none" w:sz="0" w:space="0" w:color="auto"/>
        <w:left w:val="none" w:sz="0" w:space="0" w:color="auto"/>
        <w:bottom w:val="none" w:sz="0" w:space="0" w:color="auto"/>
        <w:right w:val="none" w:sz="0" w:space="0" w:color="auto"/>
      </w:divBdr>
    </w:div>
    <w:div w:id="988051117">
      <w:bodyDiv w:val="1"/>
      <w:marLeft w:val="0"/>
      <w:marRight w:val="0"/>
      <w:marTop w:val="0"/>
      <w:marBottom w:val="0"/>
      <w:divBdr>
        <w:top w:val="none" w:sz="0" w:space="0" w:color="auto"/>
        <w:left w:val="none" w:sz="0" w:space="0" w:color="auto"/>
        <w:bottom w:val="none" w:sz="0" w:space="0" w:color="auto"/>
        <w:right w:val="none" w:sz="0" w:space="0" w:color="auto"/>
      </w:divBdr>
    </w:div>
    <w:div w:id="1036078987">
      <w:bodyDiv w:val="1"/>
      <w:marLeft w:val="0"/>
      <w:marRight w:val="0"/>
      <w:marTop w:val="0"/>
      <w:marBottom w:val="0"/>
      <w:divBdr>
        <w:top w:val="none" w:sz="0" w:space="0" w:color="auto"/>
        <w:left w:val="none" w:sz="0" w:space="0" w:color="auto"/>
        <w:bottom w:val="none" w:sz="0" w:space="0" w:color="auto"/>
        <w:right w:val="none" w:sz="0" w:space="0" w:color="auto"/>
      </w:divBdr>
    </w:div>
    <w:div w:id="1055087225">
      <w:bodyDiv w:val="1"/>
      <w:marLeft w:val="0"/>
      <w:marRight w:val="0"/>
      <w:marTop w:val="0"/>
      <w:marBottom w:val="0"/>
      <w:divBdr>
        <w:top w:val="none" w:sz="0" w:space="0" w:color="auto"/>
        <w:left w:val="none" w:sz="0" w:space="0" w:color="auto"/>
        <w:bottom w:val="none" w:sz="0" w:space="0" w:color="auto"/>
        <w:right w:val="none" w:sz="0" w:space="0" w:color="auto"/>
      </w:divBdr>
    </w:div>
    <w:div w:id="1064527007">
      <w:bodyDiv w:val="1"/>
      <w:marLeft w:val="0"/>
      <w:marRight w:val="0"/>
      <w:marTop w:val="0"/>
      <w:marBottom w:val="0"/>
      <w:divBdr>
        <w:top w:val="none" w:sz="0" w:space="0" w:color="auto"/>
        <w:left w:val="none" w:sz="0" w:space="0" w:color="auto"/>
        <w:bottom w:val="none" w:sz="0" w:space="0" w:color="auto"/>
        <w:right w:val="none" w:sz="0" w:space="0" w:color="auto"/>
      </w:divBdr>
    </w:div>
    <w:div w:id="1093476997">
      <w:bodyDiv w:val="1"/>
      <w:marLeft w:val="0"/>
      <w:marRight w:val="0"/>
      <w:marTop w:val="0"/>
      <w:marBottom w:val="0"/>
      <w:divBdr>
        <w:top w:val="none" w:sz="0" w:space="0" w:color="auto"/>
        <w:left w:val="none" w:sz="0" w:space="0" w:color="auto"/>
        <w:bottom w:val="none" w:sz="0" w:space="0" w:color="auto"/>
        <w:right w:val="none" w:sz="0" w:space="0" w:color="auto"/>
      </w:divBdr>
    </w:div>
    <w:div w:id="1153371817">
      <w:bodyDiv w:val="1"/>
      <w:marLeft w:val="0"/>
      <w:marRight w:val="0"/>
      <w:marTop w:val="0"/>
      <w:marBottom w:val="0"/>
      <w:divBdr>
        <w:top w:val="none" w:sz="0" w:space="0" w:color="auto"/>
        <w:left w:val="none" w:sz="0" w:space="0" w:color="auto"/>
        <w:bottom w:val="none" w:sz="0" w:space="0" w:color="auto"/>
        <w:right w:val="none" w:sz="0" w:space="0" w:color="auto"/>
      </w:divBdr>
    </w:div>
    <w:div w:id="1219316821">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46456564">
      <w:bodyDiv w:val="1"/>
      <w:marLeft w:val="0"/>
      <w:marRight w:val="0"/>
      <w:marTop w:val="0"/>
      <w:marBottom w:val="0"/>
      <w:divBdr>
        <w:top w:val="none" w:sz="0" w:space="0" w:color="auto"/>
        <w:left w:val="none" w:sz="0" w:space="0" w:color="auto"/>
        <w:bottom w:val="none" w:sz="0" w:space="0" w:color="auto"/>
        <w:right w:val="none" w:sz="0" w:space="0" w:color="auto"/>
      </w:divBdr>
    </w:div>
    <w:div w:id="1252196861">
      <w:bodyDiv w:val="1"/>
      <w:marLeft w:val="0"/>
      <w:marRight w:val="0"/>
      <w:marTop w:val="0"/>
      <w:marBottom w:val="0"/>
      <w:divBdr>
        <w:top w:val="none" w:sz="0" w:space="0" w:color="auto"/>
        <w:left w:val="none" w:sz="0" w:space="0" w:color="auto"/>
        <w:bottom w:val="none" w:sz="0" w:space="0" w:color="auto"/>
        <w:right w:val="none" w:sz="0" w:space="0" w:color="auto"/>
      </w:divBdr>
    </w:div>
    <w:div w:id="1342316247">
      <w:bodyDiv w:val="1"/>
      <w:marLeft w:val="0"/>
      <w:marRight w:val="0"/>
      <w:marTop w:val="0"/>
      <w:marBottom w:val="0"/>
      <w:divBdr>
        <w:top w:val="none" w:sz="0" w:space="0" w:color="auto"/>
        <w:left w:val="none" w:sz="0" w:space="0" w:color="auto"/>
        <w:bottom w:val="none" w:sz="0" w:space="0" w:color="auto"/>
        <w:right w:val="none" w:sz="0" w:space="0" w:color="auto"/>
      </w:divBdr>
    </w:div>
    <w:div w:id="1372538193">
      <w:bodyDiv w:val="1"/>
      <w:marLeft w:val="0"/>
      <w:marRight w:val="0"/>
      <w:marTop w:val="0"/>
      <w:marBottom w:val="0"/>
      <w:divBdr>
        <w:top w:val="none" w:sz="0" w:space="0" w:color="auto"/>
        <w:left w:val="none" w:sz="0" w:space="0" w:color="auto"/>
        <w:bottom w:val="none" w:sz="0" w:space="0" w:color="auto"/>
        <w:right w:val="none" w:sz="0" w:space="0" w:color="auto"/>
      </w:divBdr>
    </w:div>
    <w:div w:id="1451051419">
      <w:bodyDiv w:val="1"/>
      <w:marLeft w:val="0"/>
      <w:marRight w:val="0"/>
      <w:marTop w:val="0"/>
      <w:marBottom w:val="0"/>
      <w:divBdr>
        <w:top w:val="none" w:sz="0" w:space="0" w:color="auto"/>
        <w:left w:val="none" w:sz="0" w:space="0" w:color="auto"/>
        <w:bottom w:val="none" w:sz="0" w:space="0" w:color="auto"/>
        <w:right w:val="none" w:sz="0" w:space="0" w:color="auto"/>
      </w:divBdr>
    </w:div>
    <w:div w:id="1488402884">
      <w:bodyDiv w:val="1"/>
      <w:marLeft w:val="0"/>
      <w:marRight w:val="0"/>
      <w:marTop w:val="0"/>
      <w:marBottom w:val="0"/>
      <w:divBdr>
        <w:top w:val="none" w:sz="0" w:space="0" w:color="auto"/>
        <w:left w:val="none" w:sz="0" w:space="0" w:color="auto"/>
        <w:bottom w:val="none" w:sz="0" w:space="0" w:color="auto"/>
        <w:right w:val="none" w:sz="0" w:space="0" w:color="auto"/>
      </w:divBdr>
    </w:div>
    <w:div w:id="1581450852">
      <w:bodyDiv w:val="1"/>
      <w:marLeft w:val="0"/>
      <w:marRight w:val="0"/>
      <w:marTop w:val="0"/>
      <w:marBottom w:val="0"/>
      <w:divBdr>
        <w:top w:val="none" w:sz="0" w:space="0" w:color="auto"/>
        <w:left w:val="none" w:sz="0" w:space="0" w:color="auto"/>
        <w:bottom w:val="none" w:sz="0" w:space="0" w:color="auto"/>
        <w:right w:val="none" w:sz="0" w:space="0" w:color="auto"/>
      </w:divBdr>
    </w:div>
    <w:div w:id="1587380076">
      <w:bodyDiv w:val="1"/>
      <w:marLeft w:val="0"/>
      <w:marRight w:val="0"/>
      <w:marTop w:val="0"/>
      <w:marBottom w:val="0"/>
      <w:divBdr>
        <w:top w:val="none" w:sz="0" w:space="0" w:color="auto"/>
        <w:left w:val="none" w:sz="0" w:space="0" w:color="auto"/>
        <w:bottom w:val="none" w:sz="0" w:space="0" w:color="auto"/>
        <w:right w:val="none" w:sz="0" w:space="0" w:color="auto"/>
      </w:divBdr>
    </w:div>
    <w:div w:id="1709530126">
      <w:bodyDiv w:val="1"/>
      <w:marLeft w:val="0"/>
      <w:marRight w:val="0"/>
      <w:marTop w:val="0"/>
      <w:marBottom w:val="0"/>
      <w:divBdr>
        <w:top w:val="none" w:sz="0" w:space="0" w:color="auto"/>
        <w:left w:val="none" w:sz="0" w:space="0" w:color="auto"/>
        <w:bottom w:val="none" w:sz="0" w:space="0" w:color="auto"/>
        <w:right w:val="none" w:sz="0" w:space="0" w:color="auto"/>
      </w:divBdr>
    </w:div>
    <w:div w:id="1810979829">
      <w:bodyDiv w:val="1"/>
      <w:marLeft w:val="0"/>
      <w:marRight w:val="0"/>
      <w:marTop w:val="0"/>
      <w:marBottom w:val="0"/>
      <w:divBdr>
        <w:top w:val="none" w:sz="0" w:space="0" w:color="auto"/>
        <w:left w:val="none" w:sz="0" w:space="0" w:color="auto"/>
        <w:bottom w:val="none" w:sz="0" w:space="0" w:color="auto"/>
        <w:right w:val="none" w:sz="0" w:space="0" w:color="auto"/>
      </w:divBdr>
      <w:divsChild>
        <w:div w:id="1725837845">
          <w:blockQuote w:val="1"/>
          <w:marLeft w:val="720"/>
          <w:marRight w:val="720"/>
          <w:marTop w:val="100"/>
          <w:marBottom w:val="100"/>
          <w:divBdr>
            <w:top w:val="none" w:sz="0" w:space="0" w:color="auto"/>
            <w:left w:val="single" w:sz="12" w:space="0" w:color="CCCCCC"/>
            <w:bottom w:val="none" w:sz="0" w:space="0" w:color="auto"/>
            <w:right w:val="none" w:sz="0" w:space="0" w:color="auto"/>
          </w:divBdr>
        </w:div>
      </w:divsChild>
    </w:div>
    <w:div w:id="1812137311">
      <w:bodyDiv w:val="1"/>
      <w:marLeft w:val="0"/>
      <w:marRight w:val="0"/>
      <w:marTop w:val="0"/>
      <w:marBottom w:val="0"/>
      <w:divBdr>
        <w:top w:val="none" w:sz="0" w:space="0" w:color="auto"/>
        <w:left w:val="none" w:sz="0" w:space="0" w:color="auto"/>
        <w:bottom w:val="none" w:sz="0" w:space="0" w:color="auto"/>
        <w:right w:val="none" w:sz="0" w:space="0" w:color="auto"/>
      </w:divBdr>
    </w:div>
    <w:div w:id="1866096972">
      <w:bodyDiv w:val="1"/>
      <w:marLeft w:val="0"/>
      <w:marRight w:val="0"/>
      <w:marTop w:val="0"/>
      <w:marBottom w:val="0"/>
      <w:divBdr>
        <w:top w:val="none" w:sz="0" w:space="0" w:color="auto"/>
        <w:left w:val="none" w:sz="0" w:space="0" w:color="auto"/>
        <w:bottom w:val="none" w:sz="0" w:space="0" w:color="auto"/>
        <w:right w:val="none" w:sz="0" w:space="0" w:color="auto"/>
      </w:divBdr>
    </w:div>
    <w:div w:id="1909147733">
      <w:bodyDiv w:val="1"/>
      <w:marLeft w:val="0"/>
      <w:marRight w:val="0"/>
      <w:marTop w:val="0"/>
      <w:marBottom w:val="0"/>
      <w:divBdr>
        <w:top w:val="none" w:sz="0" w:space="0" w:color="auto"/>
        <w:left w:val="none" w:sz="0" w:space="0" w:color="auto"/>
        <w:bottom w:val="none" w:sz="0" w:space="0" w:color="auto"/>
        <w:right w:val="none" w:sz="0" w:space="0" w:color="auto"/>
      </w:divBdr>
    </w:div>
    <w:div w:id="1920678374">
      <w:bodyDiv w:val="1"/>
      <w:marLeft w:val="0"/>
      <w:marRight w:val="0"/>
      <w:marTop w:val="0"/>
      <w:marBottom w:val="0"/>
      <w:divBdr>
        <w:top w:val="none" w:sz="0" w:space="0" w:color="auto"/>
        <w:left w:val="none" w:sz="0" w:space="0" w:color="auto"/>
        <w:bottom w:val="none" w:sz="0" w:space="0" w:color="auto"/>
        <w:right w:val="none" w:sz="0" w:space="0" w:color="auto"/>
      </w:divBdr>
    </w:div>
    <w:div w:id="1968585455">
      <w:bodyDiv w:val="1"/>
      <w:marLeft w:val="0"/>
      <w:marRight w:val="0"/>
      <w:marTop w:val="0"/>
      <w:marBottom w:val="0"/>
      <w:divBdr>
        <w:top w:val="none" w:sz="0" w:space="0" w:color="auto"/>
        <w:left w:val="none" w:sz="0" w:space="0" w:color="auto"/>
        <w:bottom w:val="none" w:sz="0" w:space="0" w:color="auto"/>
        <w:right w:val="none" w:sz="0" w:space="0" w:color="auto"/>
      </w:divBdr>
    </w:div>
    <w:div w:id="1973246443">
      <w:bodyDiv w:val="1"/>
      <w:marLeft w:val="0"/>
      <w:marRight w:val="0"/>
      <w:marTop w:val="0"/>
      <w:marBottom w:val="0"/>
      <w:divBdr>
        <w:top w:val="none" w:sz="0" w:space="0" w:color="auto"/>
        <w:left w:val="none" w:sz="0" w:space="0" w:color="auto"/>
        <w:bottom w:val="none" w:sz="0" w:space="0" w:color="auto"/>
        <w:right w:val="none" w:sz="0" w:space="0" w:color="auto"/>
      </w:divBdr>
    </w:div>
    <w:div w:id="2087417880">
      <w:bodyDiv w:val="1"/>
      <w:marLeft w:val="0"/>
      <w:marRight w:val="0"/>
      <w:marTop w:val="0"/>
      <w:marBottom w:val="0"/>
      <w:divBdr>
        <w:top w:val="none" w:sz="0" w:space="0" w:color="auto"/>
        <w:left w:val="none" w:sz="0" w:space="0" w:color="auto"/>
        <w:bottom w:val="none" w:sz="0" w:space="0" w:color="auto"/>
        <w:right w:val="none" w:sz="0" w:space="0" w:color="auto"/>
      </w:divBdr>
    </w:div>
    <w:div w:id="21256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okolje.arso.gov.si/ippc/vsebine/ippc-register" TargetMode="External"/><Relationship Id="rId26" Type="http://schemas.openxmlformats.org/officeDocument/2006/relationships/hyperlink" Target="https://sl.wikipedia.org/wiki/Vulkan" TargetMode="External"/><Relationship Id="rId39" Type="http://schemas.openxmlformats.org/officeDocument/2006/relationships/hyperlink" Target="http://www.uradni-list.si/1/objava.jsp?sop=2019-01-2937" TargetMode="External"/><Relationship Id="rId21" Type="http://schemas.openxmlformats.org/officeDocument/2006/relationships/hyperlink" Target="https://sl.wikipedia.org/w/index.php?title=Ilovica&amp;action=edit&amp;redlink=1" TargetMode="External"/><Relationship Id="rId34" Type="http://schemas.openxmlformats.org/officeDocument/2006/relationships/hyperlink" Target="https://spin3.sos112.si/javno/porocilo" TargetMode="External"/><Relationship Id="rId42" Type="http://schemas.openxmlformats.org/officeDocument/2006/relationships/image" Target="media/image6.png"/><Relationship Id="rId47" Type="http://schemas.openxmlformats.org/officeDocument/2006/relationships/hyperlink" Target="http://okolje.arso.gov.si/ippc/vsebine/seveso-register/" TargetMode="External"/><Relationship Id="rId50" Type="http://schemas.openxmlformats.org/officeDocument/2006/relationships/hyperlink" Target="https://www.google.com/search?rlz=1C1WPZB_enSI685SI686&amp;ei=7qstXY_DKo6ckwWL-qzoAQ&amp;q=Navodila+vodji+intervencije+pri+nesre%C4%8Dah+z+nevarnimi+snovmi&amp;oq=Navodila+vodji+intervencije+pri+nesre%C4%8Dah+z+nevarnimi+snovmi&amp;gs_l=psy-ab.12...5242.5242..6956...0.0..0.174.174.0j1......0....2j1..gws-wiz.E2rrEUf-8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0887" TargetMode="External"/><Relationship Id="rId29" Type="http://schemas.openxmlformats.org/officeDocument/2006/relationships/hyperlink" Target="https://sl.wikipedia.org/wiki/De%C5%BE" TargetMode="External"/><Relationship Id="rId11" Type="http://schemas.openxmlformats.org/officeDocument/2006/relationships/image" Target="media/image2.png"/><Relationship Id="rId24" Type="http://schemas.openxmlformats.org/officeDocument/2006/relationships/hyperlink" Target="https://sl.wikipedia.org/wiki/Kemijska_sprememba" TargetMode="External"/><Relationship Id="rId32" Type="http://schemas.openxmlformats.org/officeDocument/2006/relationships/hyperlink" Target="https://spin3.sos112.si/javno/porocilo" TargetMode="External"/><Relationship Id="rId37" Type="http://schemas.openxmlformats.org/officeDocument/2006/relationships/hyperlink" Target="http://www.uradni-list.si/1/objava.jsp?sop=2019-01-2289" TargetMode="External"/><Relationship Id="rId40" Type="http://schemas.openxmlformats.org/officeDocument/2006/relationships/hyperlink" Target="https://www.gov.si/assets/ministrstva/MZ/DOKUMENTI/Organizacija-zdravstvenega-varstva/Katastrofna/Smernice-za-delovanje-sluzb-NMP-ob-kemijskih-bioloskih-radioloskih-in-jedrskih-nesrecah-v2.pdf" TargetMode="External"/><Relationship Id="rId45" Type="http://schemas.openxmlformats.org/officeDocument/2006/relationships/hyperlink" Target="https://spin3.sos112.si/javno/porocilo" TargetMode="External"/><Relationship Id="rId5" Type="http://schemas.openxmlformats.org/officeDocument/2006/relationships/webSettings" Target="webSettings.xml"/><Relationship Id="rId15" Type="http://schemas.openxmlformats.org/officeDocument/2006/relationships/hyperlink" Target="http://nevsnov.sos112.si/nevsnov/" TargetMode="External"/><Relationship Id="rId23" Type="http://schemas.openxmlformats.org/officeDocument/2006/relationships/hyperlink" Target="https://sl.wikipedia.org/wiki/Fizikalna_sprememba" TargetMode="External"/><Relationship Id="rId28" Type="http://schemas.openxmlformats.org/officeDocument/2006/relationships/hyperlink" Target="https://sl.wikipedia.org/wiki/Ledenik" TargetMode="External"/><Relationship Id="rId36" Type="http://schemas.openxmlformats.org/officeDocument/2006/relationships/hyperlink" Target="http://www.uradni-list.si/1/objava.jsp?sop=2016-01-1998" TargetMode="External"/><Relationship Id="rId49" Type="http://schemas.openxmlformats.org/officeDocument/2006/relationships/hyperlink" Target="http://okolje.arso.gov.si/ippc/vsebine/ippc-register,%20citrano%207.5.2020" TargetMode="External"/><Relationship Id="rId10" Type="http://schemas.openxmlformats.org/officeDocument/2006/relationships/header" Target="header2.xml"/><Relationship Id="rId19" Type="http://schemas.openxmlformats.org/officeDocument/2006/relationships/hyperlink" Target="http://www.evode.gov.si" TargetMode="External"/><Relationship Id="rId31" Type="http://schemas.openxmlformats.org/officeDocument/2006/relationships/hyperlink" Target="https://spin3.sos112.si/javno/porocilo" TargetMode="External"/><Relationship Id="rId44" Type="http://schemas.openxmlformats.org/officeDocument/2006/relationships/hyperlink" Target="https://www.gov.si/teme/razvrscanje-pakiranje-in-oznacevanje-kemikalij/"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teme/razvrscanje-pakiranje-in-oznacevanje-kemikalij/" TargetMode="External"/><Relationship Id="rId22" Type="http://schemas.openxmlformats.org/officeDocument/2006/relationships/hyperlink" Target="https://sl.wikipedia.org/w/index.php?title=Kamenje&amp;action=edit&amp;redlink=1" TargetMode="External"/><Relationship Id="rId27" Type="http://schemas.openxmlformats.org/officeDocument/2006/relationships/hyperlink" Target="https://sl.wikipedia.org/wiki/Erozija" TargetMode="External"/><Relationship Id="rId30" Type="http://schemas.openxmlformats.org/officeDocument/2006/relationships/hyperlink" Target="https://sl.wikipedia.org/wiki/Sila_te%C5%BEe" TargetMode="External"/><Relationship Id="rId35" Type="http://schemas.openxmlformats.org/officeDocument/2006/relationships/hyperlink" Target="http://www.uradni-list.si/1/objava.jsp?sop=2008-01-2345" TargetMode="External"/><Relationship Id="rId43" Type="http://schemas.openxmlformats.org/officeDocument/2006/relationships/image" Target="media/image7.png"/><Relationship Id="rId48" Type="http://schemas.openxmlformats.org/officeDocument/2006/relationships/hyperlink" Target="ttp://okolje.arso.gov.si/ippc/vsebine/ippc-register"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okolje.arso.gov.si/ippc/vsebine/seveso-register/" TargetMode="External"/><Relationship Id="rId25" Type="http://schemas.openxmlformats.org/officeDocument/2006/relationships/hyperlink" Target="https://sl.wikipedia.org/wiki/Potres" TargetMode="External"/><Relationship Id="rId33" Type="http://schemas.openxmlformats.org/officeDocument/2006/relationships/hyperlink" Target="https://spin3.sos112.si/javno/porocilo" TargetMode="External"/><Relationship Id="rId38" Type="http://schemas.openxmlformats.org/officeDocument/2006/relationships/hyperlink" Target="http://www.uradni-list.si/1/objava.jsp?sop=2016-01-0209" TargetMode="External"/><Relationship Id="rId46" Type="http://schemas.openxmlformats.org/officeDocument/2006/relationships/hyperlink" Target="https://www.stat.si/obcine" TargetMode="External"/><Relationship Id="rId20" Type="http://schemas.openxmlformats.org/officeDocument/2006/relationships/hyperlink" Target="https://sl.wikipedia.org/w/index.php?title=Zemlja_(pedologija)&amp;action=edit&amp;redlink=1"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DFAB1-0D26-4C3F-9757-42FBC05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19095</Words>
  <Characters>108846</Characters>
  <Application>Microsoft Office Word</Application>
  <DocSecurity>0</DocSecurity>
  <Lines>907</Lines>
  <Paragraphs>255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andrejav</dc:creator>
  <cp:lastModifiedBy>Tanja Novak</cp:lastModifiedBy>
  <cp:revision>2</cp:revision>
  <cp:lastPrinted>2021-04-20T09:58:00Z</cp:lastPrinted>
  <dcterms:created xsi:type="dcterms:W3CDTF">2021-06-16T09:45:00Z</dcterms:created>
  <dcterms:modified xsi:type="dcterms:W3CDTF">2021-06-16T09:45:00Z</dcterms:modified>
</cp:coreProperties>
</file>