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4110"/>
        <w:gridCol w:w="993"/>
        <w:gridCol w:w="2976"/>
      </w:tblGrid>
      <w:tr w:rsidR="00FE5724" w:rsidRPr="00DB5466" w14:paraId="6390DB0B" w14:textId="77777777" w:rsidTr="000332D9">
        <w:trPr>
          <w:trHeight w:val="227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left w:w="57" w:type="dxa"/>
            </w:tcMar>
            <w:vAlign w:val="bottom"/>
          </w:tcPr>
          <w:p w14:paraId="7BBB34C0" w14:textId="77777777" w:rsidR="00AC57A7" w:rsidRPr="00DB5466" w:rsidRDefault="00AC57A7" w:rsidP="00F86718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DB5466">
              <w:rPr>
                <w:sz w:val="14"/>
                <w:szCs w:val="14"/>
              </w:rPr>
              <w:t>Številka dokumenta:</w:t>
            </w:r>
          </w:p>
        </w:tc>
        <w:tc>
          <w:tcPr>
            <w:tcW w:w="41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bottom w:w="0" w:type="dxa"/>
            </w:tcMar>
            <w:vAlign w:val="bottom"/>
          </w:tcPr>
          <w:p w14:paraId="57E3A1C9" w14:textId="77777777" w:rsidR="00AC57A7" w:rsidRPr="00DB5466" w:rsidRDefault="00006A14" w:rsidP="00F86718">
            <w:pPr>
              <w:rPr>
                <w:szCs w:val="19"/>
              </w:rPr>
            </w:pPr>
            <w:fldSimple w:instr=" DOCPROPERTY &quot;Document number&quot;  \* MERGEFORMAT ">
              <w:r w:rsidR="00DE4D06" w:rsidRPr="00DE4D06">
                <w:rPr>
                  <w:bCs/>
                  <w:szCs w:val="19"/>
                  <w:lang w:val="en-US"/>
                </w:rPr>
                <w:t>120968</w:t>
              </w:r>
            </w:fldSimple>
          </w:p>
        </w:tc>
        <w:tc>
          <w:tcPr>
            <w:tcW w:w="9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52C2758F" w14:textId="77777777" w:rsidR="00AC57A7" w:rsidRPr="00DB5466" w:rsidRDefault="00AC57A7" w:rsidP="00F86718">
            <w:pPr>
              <w:rPr>
                <w:sz w:val="14"/>
                <w:szCs w:val="14"/>
              </w:rPr>
            </w:pPr>
            <w:r w:rsidRPr="00DB5466">
              <w:rPr>
                <w:sz w:val="14"/>
                <w:szCs w:val="14"/>
              </w:rPr>
              <w:t>Verzija:</w:t>
            </w:r>
          </w:p>
        </w:tc>
        <w:tc>
          <w:tcPr>
            <w:tcW w:w="29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924CB1D" w14:textId="77777777" w:rsidR="00AC57A7" w:rsidRPr="00DB5466" w:rsidRDefault="00006A14" w:rsidP="00F86718">
            <w:pPr>
              <w:rPr>
                <w:szCs w:val="19"/>
              </w:rPr>
            </w:pPr>
            <w:fldSimple w:instr=" DOCPROPERTY  Version  \* MERGEFORMAT ">
              <w:r w:rsidR="00DE4D06" w:rsidRPr="00DE4D06">
                <w:rPr>
                  <w:bCs/>
                  <w:szCs w:val="19"/>
                  <w:lang w:val="en-US"/>
                </w:rPr>
                <w:t>0.1</w:t>
              </w:r>
            </w:fldSimple>
          </w:p>
        </w:tc>
      </w:tr>
      <w:tr w:rsidR="00FE5724" w:rsidRPr="00DB5466" w14:paraId="240408C3" w14:textId="77777777" w:rsidTr="000332D9">
        <w:trPr>
          <w:trHeight w:val="227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left w:w="57" w:type="dxa"/>
            </w:tcMar>
            <w:vAlign w:val="bottom"/>
          </w:tcPr>
          <w:p w14:paraId="47302816" w14:textId="77777777" w:rsidR="00AC57A7" w:rsidRPr="00DB5466" w:rsidRDefault="00AC57A7" w:rsidP="00F86718">
            <w:pPr>
              <w:rPr>
                <w:sz w:val="14"/>
                <w:szCs w:val="14"/>
              </w:rPr>
            </w:pPr>
            <w:r w:rsidRPr="00DB5466">
              <w:rPr>
                <w:sz w:val="14"/>
                <w:szCs w:val="14"/>
              </w:rPr>
              <w:t>Projekt:</w:t>
            </w:r>
          </w:p>
        </w:tc>
        <w:tc>
          <w:tcPr>
            <w:tcW w:w="41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bottom w:w="0" w:type="dxa"/>
            </w:tcMar>
            <w:vAlign w:val="bottom"/>
          </w:tcPr>
          <w:p w14:paraId="1D7EADD5" w14:textId="77777777" w:rsidR="00AC57A7" w:rsidRPr="00DB5466" w:rsidRDefault="00006A14" w:rsidP="00F86718">
            <w:pPr>
              <w:rPr>
                <w:szCs w:val="19"/>
              </w:rPr>
            </w:pPr>
            <w:fldSimple w:instr=" DOCPROPERTY &quot;Project&quot;  \* MERGEFORMAT ">
              <w:r w:rsidR="00DE4D06" w:rsidRPr="00DE4D06">
                <w:rPr>
                  <w:bCs/>
                  <w:szCs w:val="19"/>
                  <w:lang w:val="en-US"/>
                </w:rPr>
                <w:t>URSP-SSN</w:t>
              </w:r>
            </w:fldSimple>
          </w:p>
        </w:tc>
        <w:tc>
          <w:tcPr>
            <w:tcW w:w="9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FDF960E" w14:textId="77777777" w:rsidR="00AC57A7" w:rsidRPr="00DB5466" w:rsidRDefault="00AC57A7" w:rsidP="00F86718">
            <w:pPr>
              <w:rPr>
                <w:sz w:val="14"/>
                <w:szCs w:val="14"/>
              </w:rPr>
            </w:pPr>
            <w:r w:rsidRPr="00DB5466">
              <w:rPr>
                <w:sz w:val="14"/>
                <w:szCs w:val="14"/>
              </w:rPr>
              <w:t>Datum:</w:t>
            </w:r>
          </w:p>
        </w:tc>
        <w:tc>
          <w:tcPr>
            <w:tcW w:w="29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F8C4A1C" w14:textId="77777777" w:rsidR="00AC57A7" w:rsidRPr="00DB5466" w:rsidRDefault="00963083" w:rsidP="00F86718">
            <w:pPr>
              <w:rPr>
                <w:szCs w:val="19"/>
              </w:rPr>
            </w:pPr>
            <w:r w:rsidRPr="00DB5466">
              <w:rPr>
                <w:rFonts w:cs="Arial"/>
                <w:szCs w:val="19"/>
              </w:rPr>
              <w:fldChar w:fldCharType="begin"/>
            </w:r>
            <w:r w:rsidR="00AC57A7" w:rsidRPr="00DB5466">
              <w:rPr>
                <w:rFonts w:cs="Arial"/>
                <w:szCs w:val="19"/>
              </w:rPr>
              <w:instrText xml:space="preserve"> DOCPROPERTY "Date completed" \@ "dd.MM.yyyy" \* MERGEFORMAT </w:instrText>
            </w:r>
            <w:r w:rsidRPr="00DB5466">
              <w:rPr>
                <w:rFonts w:cs="Arial"/>
                <w:szCs w:val="19"/>
              </w:rPr>
              <w:fldChar w:fldCharType="separate"/>
            </w:r>
            <w:r w:rsidR="00DE4D06" w:rsidRPr="00DE4D06">
              <w:rPr>
                <w:rFonts w:cs="Arial"/>
                <w:bCs/>
                <w:szCs w:val="19"/>
                <w:lang w:val="en-US"/>
              </w:rPr>
              <w:t>14.11.2016</w:t>
            </w:r>
            <w:r w:rsidRPr="00DB5466">
              <w:rPr>
                <w:rFonts w:cs="Arial"/>
                <w:szCs w:val="19"/>
              </w:rPr>
              <w:fldChar w:fldCharType="end"/>
            </w:r>
          </w:p>
        </w:tc>
      </w:tr>
      <w:tr w:rsidR="00FE5724" w:rsidRPr="00DB5466" w14:paraId="1771AF41" w14:textId="77777777" w:rsidTr="000332D9">
        <w:trPr>
          <w:trHeight w:val="227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left w:w="57" w:type="dxa"/>
            </w:tcMar>
            <w:vAlign w:val="bottom"/>
          </w:tcPr>
          <w:p w14:paraId="49D0EC98" w14:textId="77777777" w:rsidR="00AC57A7" w:rsidRPr="00DB5466" w:rsidRDefault="00F34510" w:rsidP="00F86718">
            <w:pPr>
              <w:rPr>
                <w:sz w:val="14"/>
                <w:szCs w:val="14"/>
              </w:rPr>
            </w:pPr>
            <w:r w:rsidRPr="00DB5466">
              <w:rPr>
                <w:sz w:val="14"/>
                <w:szCs w:val="14"/>
              </w:rPr>
              <w:t>Skrbnik</w:t>
            </w:r>
            <w:r w:rsidR="00AC57A7" w:rsidRPr="00DB5466">
              <w:rPr>
                <w:sz w:val="14"/>
                <w:szCs w:val="14"/>
              </w:rPr>
              <w:t>:</w:t>
            </w:r>
          </w:p>
        </w:tc>
        <w:tc>
          <w:tcPr>
            <w:tcW w:w="41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bottom w:w="0" w:type="dxa"/>
            </w:tcMar>
            <w:vAlign w:val="bottom"/>
          </w:tcPr>
          <w:p w14:paraId="6F114F32" w14:textId="77777777" w:rsidR="00AC57A7" w:rsidRPr="00DB5466" w:rsidRDefault="00006A14" w:rsidP="00F86718">
            <w:pPr>
              <w:rPr>
                <w:szCs w:val="19"/>
              </w:rPr>
            </w:pPr>
            <w:fldSimple w:instr=" DOCPROPERTY &quot;Author&quot;  \* MERGEFORMAT ">
              <w:r w:rsidR="00DE4D06" w:rsidRPr="00DE4D06">
                <w:rPr>
                  <w:rFonts w:cs="Arial"/>
                  <w:szCs w:val="19"/>
                </w:rPr>
                <w:t>Urša</w:t>
              </w:r>
              <w:r w:rsidR="00DE4D06" w:rsidRPr="00DE4D06">
                <w:rPr>
                  <w:szCs w:val="19"/>
                </w:rPr>
                <w:t xml:space="preserve"> Pangerc</w:t>
              </w:r>
            </w:fldSimple>
          </w:p>
        </w:tc>
        <w:tc>
          <w:tcPr>
            <w:tcW w:w="9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0618120D" w14:textId="77777777" w:rsidR="00AC57A7" w:rsidRPr="00DB5466" w:rsidRDefault="00AC57A7" w:rsidP="00F86718">
            <w:pPr>
              <w:rPr>
                <w:sz w:val="14"/>
                <w:szCs w:val="14"/>
              </w:rPr>
            </w:pPr>
            <w:r w:rsidRPr="00DB5466">
              <w:rPr>
                <w:sz w:val="14"/>
                <w:szCs w:val="14"/>
              </w:rPr>
              <w:t>Odobril:</w:t>
            </w:r>
          </w:p>
        </w:tc>
        <w:tc>
          <w:tcPr>
            <w:tcW w:w="29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4792AF4" w14:textId="68E18867" w:rsidR="00AC57A7" w:rsidRPr="00DB5466" w:rsidRDefault="00006A14" w:rsidP="00F86718">
            <w:pPr>
              <w:rPr>
                <w:szCs w:val="19"/>
              </w:rPr>
            </w:pPr>
            <w:fldSimple w:instr=" DOCPROPERTY  Manager  \* MERGEFORMAT ">
              <w:r w:rsidR="00DE4D06">
                <w:t>Nataša Naglič</w:t>
              </w:r>
            </w:fldSimple>
          </w:p>
        </w:tc>
      </w:tr>
      <w:tr w:rsidR="00FE5724" w:rsidRPr="00DB5466" w14:paraId="018E49A9" w14:textId="77777777" w:rsidTr="00C02B71">
        <w:trPr>
          <w:trHeight w:val="567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left w:w="57" w:type="dxa"/>
              <w:bottom w:w="0" w:type="dxa"/>
            </w:tcMar>
            <w:vAlign w:val="bottom"/>
          </w:tcPr>
          <w:p w14:paraId="7F5D1791" w14:textId="77777777" w:rsidR="00AC57A7" w:rsidRPr="00DB5466" w:rsidRDefault="00AC57A7" w:rsidP="00F86718">
            <w:pPr>
              <w:rPr>
                <w:sz w:val="14"/>
                <w:szCs w:val="14"/>
              </w:rPr>
            </w:pPr>
            <w:r w:rsidRPr="00DB5466">
              <w:rPr>
                <w:sz w:val="14"/>
                <w:szCs w:val="14"/>
              </w:rPr>
              <w:t>Vsebina:</w:t>
            </w:r>
          </w:p>
        </w:tc>
        <w:tc>
          <w:tcPr>
            <w:tcW w:w="807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15E1667" w14:textId="77777777" w:rsidR="00AC57A7" w:rsidRPr="00DB5466" w:rsidRDefault="00774CBA" w:rsidP="00F86718">
            <w:pPr>
              <w:rPr>
                <w:sz w:val="34"/>
                <w:szCs w:val="34"/>
              </w:rPr>
            </w:pPr>
            <w:r w:rsidRPr="00DB5466">
              <w:rPr>
                <w:sz w:val="34"/>
                <w:szCs w:val="34"/>
              </w:rPr>
              <w:fldChar w:fldCharType="begin"/>
            </w:r>
            <w:r w:rsidRPr="00DB5466">
              <w:rPr>
                <w:sz w:val="34"/>
                <w:szCs w:val="34"/>
              </w:rPr>
              <w:instrText xml:space="preserve"> DOCPROPERTY "Subject"  \* MERGEFORMAT </w:instrText>
            </w:r>
            <w:r w:rsidRPr="00DB5466">
              <w:rPr>
                <w:sz w:val="34"/>
                <w:szCs w:val="34"/>
              </w:rPr>
              <w:fldChar w:fldCharType="separate"/>
            </w:r>
            <w:r w:rsidR="00DE4D06">
              <w:rPr>
                <w:sz w:val="34"/>
                <w:szCs w:val="34"/>
              </w:rPr>
              <w:t>Specifikacija izmenjav in povezav z zunanjimi sistemi</w:t>
            </w:r>
            <w:r w:rsidRPr="00DB5466">
              <w:rPr>
                <w:sz w:val="34"/>
                <w:szCs w:val="34"/>
              </w:rPr>
              <w:fldChar w:fldCharType="end"/>
            </w:r>
          </w:p>
        </w:tc>
      </w:tr>
    </w:tbl>
    <w:p w14:paraId="4AAC7C82" w14:textId="77777777" w:rsidR="00F8071F" w:rsidRPr="00DB5466" w:rsidRDefault="00F8071F" w:rsidP="00C52A27"/>
    <w:p w14:paraId="56317632" w14:textId="77777777" w:rsidR="00F8071F" w:rsidRPr="00DB5466" w:rsidRDefault="003231E7" w:rsidP="00C52A27">
      <w:pPr>
        <w:rPr>
          <w:sz w:val="26"/>
          <w:szCs w:val="26"/>
        </w:rPr>
      </w:pPr>
      <w:r w:rsidRPr="00DB5466">
        <w:rPr>
          <w:sz w:val="26"/>
          <w:szCs w:val="26"/>
        </w:rPr>
        <w:t>Zgodovina</w:t>
      </w:r>
    </w:p>
    <w:tbl>
      <w:tblPr>
        <w:tblW w:w="0" w:type="auto"/>
        <w:tblInd w:w="5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4"/>
        <w:gridCol w:w="1127"/>
        <w:gridCol w:w="2253"/>
        <w:gridCol w:w="4637"/>
      </w:tblGrid>
      <w:tr w:rsidR="00FE5724" w:rsidRPr="00DB5466" w14:paraId="6DAFB8F7" w14:textId="77777777" w:rsidTr="00E37ACF">
        <w:trPr>
          <w:trHeight w:val="284"/>
        </w:trPr>
        <w:tc>
          <w:tcPr>
            <w:tcW w:w="15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29041D8" w14:textId="77777777" w:rsidR="001A5603" w:rsidRPr="00DB5466" w:rsidRDefault="003231E7" w:rsidP="00A55EE6">
            <w:pPr>
              <w:rPr>
                <w:sz w:val="14"/>
                <w:szCs w:val="14"/>
              </w:rPr>
            </w:pPr>
            <w:r w:rsidRPr="00DB5466">
              <w:rPr>
                <w:sz w:val="14"/>
                <w:szCs w:val="14"/>
              </w:rPr>
              <w:t>Datum</w:t>
            </w:r>
          </w:p>
        </w:tc>
        <w:tc>
          <w:tcPr>
            <w:tcW w:w="1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33AC19A" w14:textId="77777777" w:rsidR="001A5603" w:rsidRPr="00DB5466" w:rsidRDefault="003231E7" w:rsidP="00A55EE6">
            <w:pPr>
              <w:rPr>
                <w:sz w:val="14"/>
                <w:szCs w:val="14"/>
              </w:rPr>
            </w:pPr>
            <w:r w:rsidRPr="00DB5466">
              <w:rPr>
                <w:sz w:val="14"/>
                <w:szCs w:val="14"/>
              </w:rPr>
              <w:t>Verzija</w:t>
            </w:r>
          </w:p>
        </w:tc>
        <w:tc>
          <w:tcPr>
            <w:tcW w:w="22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0220B62" w14:textId="77777777" w:rsidR="001A5603" w:rsidRPr="00DB5466" w:rsidRDefault="003231E7" w:rsidP="00A55EE6">
            <w:pPr>
              <w:rPr>
                <w:sz w:val="14"/>
                <w:szCs w:val="14"/>
              </w:rPr>
            </w:pPr>
            <w:r w:rsidRPr="00DB5466">
              <w:rPr>
                <w:sz w:val="14"/>
                <w:szCs w:val="14"/>
              </w:rPr>
              <w:t>Oseba</w:t>
            </w:r>
          </w:p>
        </w:tc>
        <w:tc>
          <w:tcPr>
            <w:tcW w:w="46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1B91A8" w14:textId="77777777" w:rsidR="001A5603" w:rsidRPr="00DB5466" w:rsidRDefault="003231E7" w:rsidP="00F34510">
            <w:pPr>
              <w:rPr>
                <w:sz w:val="14"/>
                <w:szCs w:val="14"/>
              </w:rPr>
            </w:pPr>
            <w:r w:rsidRPr="00DB5466">
              <w:rPr>
                <w:sz w:val="14"/>
                <w:szCs w:val="14"/>
              </w:rPr>
              <w:t>Opis</w:t>
            </w:r>
          </w:p>
        </w:tc>
      </w:tr>
      <w:tr w:rsidR="00FE5724" w:rsidRPr="00DB5466" w14:paraId="1371A480" w14:textId="77777777" w:rsidTr="00E37ACF">
        <w:trPr>
          <w:trHeight w:val="227"/>
        </w:trPr>
        <w:tc>
          <w:tcPr>
            <w:tcW w:w="1554" w:type="dxa"/>
            <w:tcBorders>
              <w:top w:val="single" w:sz="4" w:space="0" w:color="A6A6A6"/>
              <w:right w:val="nil"/>
            </w:tcBorders>
            <w:shd w:val="clear" w:color="auto" w:fill="auto"/>
          </w:tcPr>
          <w:p w14:paraId="0957BAE5" w14:textId="04252047" w:rsidR="001A5603" w:rsidRPr="00DB5466" w:rsidRDefault="00DE4D06" w:rsidP="00DE4D06">
            <w:pPr>
              <w:rPr>
                <w:sz w:val="18"/>
              </w:rPr>
            </w:pPr>
            <w:r>
              <w:rPr>
                <w:sz w:val="18"/>
              </w:rPr>
              <w:t>14</w:t>
            </w:r>
            <w:r w:rsidR="00983A3B" w:rsidRPr="00DB5466">
              <w:rPr>
                <w:sz w:val="18"/>
              </w:rPr>
              <w:t>.</w:t>
            </w:r>
            <w:r>
              <w:rPr>
                <w:sz w:val="18"/>
              </w:rPr>
              <w:t>11</w:t>
            </w:r>
            <w:r w:rsidR="00983A3B" w:rsidRPr="00DB5466">
              <w:rPr>
                <w:sz w:val="18"/>
              </w:rPr>
              <w:t>.</w:t>
            </w:r>
            <w:r w:rsidR="00C32385" w:rsidRPr="00DB5466">
              <w:rPr>
                <w:sz w:val="18"/>
              </w:rPr>
              <w:t>201</w:t>
            </w:r>
            <w:r w:rsidR="00E37ACF" w:rsidRPr="00DB5466">
              <w:rPr>
                <w:sz w:val="18"/>
              </w:rPr>
              <w:t>6</w:t>
            </w:r>
          </w:p>
        </w:tc>
        <w:tc>
          <w:tcPr>
            <w:tcW w:w="1127" w:type="dxa"/>
            <w:tcBorders>
              <w:top w:val="single" w:sz="4" w:space="0" w:color="A6A6A6"/>
              <w:left w:val="nil"/>
              <w:right w:val="nil"/>
            </w:tcBorders>
            <w:shd w:val="clear" w:color="auto" w:fill="auto"/>
          </w:tcPr>
          <w:p w14:paraId="05A98AAF" w14:textId="77777777" w:rsidR="001A5603" w:rsidRPr="00DB5466" w:rsidRDefault="00F34510" w:rsidP="00C32385">
            <w:pPr>
              <w:rPr>
                <w:sz w:val="18"/>
              </w:rPr>
            </w:pPr>
            <w:r w:rsidRPr="00DB5466">
              <w:rPr>
                <w:sz w:val="18"/>
              </w:rPr>
              <w:t>0</w:t>
            </w:r>
            <w:r w:rsidR="00983A3B" w:rsidRPr="00DB5466">
              <w:rPr>
                <w:sz w:val="18"/>
              </w:rPr>
              <w:t>.</w:t>
            </w:r>
            <w:r w:rsidR="00C32385" w:rsidRPr="00DB5466">
              <w:rPr>
                <w:sz w:val="18"/>
              </w:rPr>
              <w:t>1</w:t>
            </w:r>
            <w:r w:rsidR="00983A3B" w:rsidRPr="00DB5466">
              <w:rPr>
                <w:sz w:val="18"/>
              </w:rPr>
              <w:t>0</w:t>
            </w:r>
          </w:p>
        </w:tc>
        <w:tc>
          <w:tcPr>
            <w:tcW w:w="2253" w:type="dxa"/>
            <w:tcBorders>
              <w:top w:val="single" w:sz="4" w:space="0" w:color="A6A6A6"/>
              <w:left w:val="nil"/>
              <w:right w:val="nil"/>
            </w:tcBorders>
            <w:shd w:val="clear" w:color="auto" w:fill="auto"/>
          </w:tcPr>
          <w:p w14:paraId="543A047C" w14:textId="456B2B8F" w:rsidR="001A5603" w:rsidRPr="00DB5466" w:rsidRDefault="00E37ACF" w:rsidP="00E37ACF">
            <w:pPr>
              <w:rPr>
                <w:sz w:val="18"/>
              </w:rPr>
            </w:pPr>
            <w:r w:rsidRPr="00DB5466">
              <w:rPr>
                <w:sz w:val="18"/>
              </w:rPr>
              <w:t>Urša Pangerc</w:t>
            </w:r>
          </w:p>
        </w:tc>
        <w:tc>
          <w:tcPr>
            <w:tcW w:w="4637" w:type="dxa"/>
            <w:tcBorders>
              <w:top w:val="single" w:sz="4" w:space="0" w:color="A6A6A6"/>
              <w:left w:val="nil"/>
            </w:tcBorders>
            <w:shd w:val="clear" w:color="auto" w:fill="auto"/>
          </w:tcPr>
          <w:p w14:paraId="50CAE9A1" w14:textId="77777777" w:rsidR="001A5603" w:rsidRPr="00DB5466" w:rsidRDefault="00C32385" w:rsidP="003E2320">
            <w:pPr>
              <w:rPr>
                <w:sz w:val="18"/>
              </w:rPr>
            </w:pPr>
            <w:r w:rsidRPr="00DB5466">
              <w:rPr>
                <w:sz w:val="18"/>
              </w:rPr>
              <w:t>Nov dokument.</w:t>
            </w:r>
          </w:p>
        </w:tc>
      </w:tr>
      <w:tr w:rsidR="00FE5724" w:rsidRPr="00DB5466" w14:paraId="711E8548" w14:textId="77777777" w:rsidTr="00E37ACF">
        <w:trPr>
          <w:trHeight w:val="227"/>
        </w:trPr>
        <w:tc>
          <w:tcPr>
            <w:tcW w:w="1554" w:type="dxa"/>
            <w:tcBorders>
              <w:right w:val="nil"/>
            </w:tcBorders>
            <w:shd w:val="clear" w:color="auto" w:fill="auto"/>
          </w:tcPr>
          <w:p w14:paraId="469BA22E" w14:textId="4EC5B018" w:rsidR="003231E7" w:rsidRPr="00DB5466" w:rsidRDefault="00C87324" w:rsidP="00C87324">
            <w:pPr>
              <w:rPr>
                <w:sz w:val="18"/>
              </w:rPr>
            </w:pPr>
            <w:r>
              <w:rPr>
                <w:sz w:val="18"/>
              </w:rPr>
              <w:t>14.11.2016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</w:tcPr>
          <w:p w14:paraId="5BA9A6EF" w14:textId="110167A8" w:rsidR="003231E7" w:rsidRPr="00DB5466" w:rsidRDefault="00C87324" w:rsidP="003E2320">
            <w:pPr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2253" w:type="dxa"/>
            <w:tcBorders>
              <w:left w:val="nil"/>
              <w:right w:val="nil"/>
            </w:tcBorders>
            <w:shd w:val="clear" w:color="auto" w:fill="auto"/>
          </w:tcPr>
          <w:p w14:paraId="16761211" w14:textId="51C22A47" w:rsidR="003231E7" w:rsidRPr="00DB5466" w:rsidRDefault="00C87324" w:rsidP="003E2320">
            <w:pPr>
              <w:rPr>
                <w:sz w:val="18"/>
              </w:rPr>
            </w:pPr>
            <w:r>
              <w:rPr>
                <w:sz w:val="18"/>
              </w:rPr>
              <w:t xml:space="preserve">Gregor </w:t>
            </w:r>
            <w:proofErr w:type="spellStart"/>
            <w:r>
              <w:rPr>
                <w:sz w:val="18"/>
              </w:rPr>
              <w:t>Bučevec</w:t>
            </w:r>
            <w:proofErr w:type="spellEnd"/>
          </w:p>
        </w:tc>
        <w:tc>
          <w:tcPr>
            <w:tcW w:w="4637" w:type="dxa"/>
            <w:tcBorders>
              <w:left w:val="nil"/>
            </w:tcBorders>
            <w:shd w:val="clear" w:color="auto" w:fill="auto"/>
          </w:tcPr>
          <w:p w14:paraId="4A9FD796" w14:textId="1B9EE04A" w:rsidR="003231E7" w:rsidRPr="00DB5466" w:rsidRDefault="00C87324" w:rsidP="003E2320">
            <w:pPr>
              <w:rPr>
                <w:sz w:val="18"/>
              </w:rPr>
            </w:pPr>
            <w:r>
              <w:rPr>
                <w:sz w:val="18"/>
              </w:rPr>
              <w:t>Dopolnitve dokumenta zaradi spremembe strukture XSD</w:t>
            </w:r>
            <w:r w:rsidR="0032210D">
              <w:rPr>
                <w:sz w:val="18"/>
              </w:rPr>
              <w:t>.</w:t>
            </w:r>
            <w:r w:rsidR="00F43312">
              <w:rPr>
                <w:sz w:val="18"/>
              </w:rPr>
              <w:t xml:space="preserve"> Dopolnitev s podatki o povezavi na EIS strežnik.</w:t>
            </w:r>
          </w:p>
        </w:tc>
      </w:tr>
    </w:tbl>
    <w:p w14:paraId="3AEC1BA9" w14:textId="77777777" w:rsidR="00A66D7A" w:rsidRPr="00DB5466" w:rsidRDefault="00A66D7A" w:rsidP="00C52A27"/>
    <w:p w14:paraId="0EEDE9A8" w14:textId="77777777" w:rsidR="003231E7" w:rsidRPr="00DB5466" w:rsidRDefault="003231E7" w:rsidP="003231E7">
      <w:pPr>
        <w:rPr>
          <w:sz w:val="26"/>
          <w:szCs w:val="26"/>
        </w:rPr>
      </w:pPr>
      <w:r w:rsidRPr="00DB5466">
        <w:rPr>
          <w:sz w:val="26"/>
          <w:szCs w:val="26"/>
        </w:rPr>
        <w:t>Reference</w:t>
      </w:r>
    </w:p>
    <w:tbl>
      <w:tblPr>
        <w:tblW w:w="0" w:type="auto"/>
        <w:tblInd w:w="5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231E7" w:rsidRPr="00DB5466" w14:paraId="4A754F19" w14:textId="77777777" w:rsidTr="00C02B71">
        <w:trPr>
          <w:trHeight w:val="284"/>
        </w:trPr>
        <w:tc>
          <w:tcPr>
            <w:tcW w:w="9639" w:type="dxa"/>
            <w:tcBorders>
              <w:top w:val="single" w:sz="4" w:space="0" w:color="A6A6A6"/>
            </w:tcBorders>
            <w:shd w:val="clear" w:color="auto" w:fill="auto"/>
          </w:tcPr>
          <w:p w14:paraId="58297B8A" w14:textId="37579868" w:rsidR="003231E7" w:rsidRPr="00DB5466" w:rsidRDefault="002235E2" w:rsidP="00E31CA8">
            <w:pPr>
              <w:tabs>
                <w:tab w:val="clear" w:pos="567"/>
                <w:tab w:val="left" w:pos="4260"/>
              </w:tabs>
              <w:rPr>
                <w:sz w:val="18"/>
              </w:rPr>
            </w:pPr>
            <w:r w:rsidRPr="00EC0F29">
              <w:rPr>
                <w:bCs/>
                <w:sz w:val="18"/>
                <w:szCs w:val="18"/>
              </w:rPr>
              <w:t xml:space="preserve">120970 </w:t>
            </w:r>
            <w:r w:rsidR="00E31CA8" w:rsidRPr="002235E2">
              <w:rPr>
                <w:sz w:val="18"/>
                <w:szCs w:val="18"/>
              </w:rPr>
              <w:t>Načrt</w:t>
            </w:r>
            <w:r w:rsidR="00E31CA8" w:rsidRPr="00E31CA8">
              <w:rPr>
                <w:sz w:val="18"/>
              </w:rPr>
              <w:t xml:space="preserve"> - Specifikacija </w:t>
            </w:r>
            <w:r w:rsidR="00E31CA8">
              <w:rPr>
                <w:sz w:val="18"/>
              </w:rPr>
              <w:t xml:space="preserve">uporabniškega </w:t>
            </w:r>
            <w:proofErr w:type="spellStart"/>
            <w:r w:rsidR="00E31CA8">
              <w:rPr>
                <w:sz w:val="18"/>
              </w:rPr>
              <w:t>vmesnika</w:t>
            </w:r>
            <w:r w:rsidR="00E31CA8" w:rsidRPr="00E31CA8">
              <w:rPr>
                <w:sz w:val="18"/>
              </w:rPr>
              <w:t>.docx</w:t>
            </w:r>
            <w:proofErr w:type="spellEnd"/>
          </w:p>
        </w:tc>
      </w:tr>
      <w:tr w:rsidR="003231E7" w:rsidRPr="00DB5466" w14:paraId="6ACABC2B" w14:textId="77777777" w:rsidTr="00C02B71">
        <w:trPr>
          <w:trHeight w:val="284"/>
        </w:trPr>
        <w:tc>
          <w:tcPr>
            <w:tcW w:w="9639" w:type="dxa"/>
            <w:shd w:val="clear" w:color="auto" w:fill="auto"/>
          </w:tcPr>
          <w:p w14:paraId="1168567D" w14:textId="77777777" w:rsidR="003231E7" w:rsidRPr="00DB5466" w:rsidRDefault="003231E7" w:rsidP="003E2320">
            <w:pPr>
              <w:rPr>
                <w:sz w:val="18"/>
              </w:rPr>
            </w:pPr>
          </w:p>
        </w:tc>
      </w:tr>
      <w:tr w:rsidR="003231E7" w:rsidRPr="00DB5466" w14:paraId="1D1343F4" w14:textId="77777777" w:rsidTr="00C02B71">
        <w:trPr>
          <w:trHeight w:val="284"/>
        </w:trPr>
        <w:tc>
          <w:tcPr>
            <w:tcW w:w="9639" w:type="dxa"/>
            <w:shd w:val="clear" w:color="auto" w:fill="auto"/>
          </w:tcPr>
          <w:p w14:paraId="7EA1B7C0" w14:textId="77777777" w:rsidR="003231E7" w:rsidRPr="00DB5466" w:rsidRDefault="003231E7" w:rsidP="003E2320">
            <w:pPr>
              <w:rPr>
                <w:sz w:val="18"/>
              </w:rPr>
            </w:pPr>
          </w:p>
        </w:tc>
      </w:tr>
    </w:tbl>
    <w:p w14:paraId="07229D38" w14:textId="77777777" w:rsidR="003231E7" w:rsidRPr="00DB5466" w:rsidRDefault="003231E7" w:rsidP="00C52A27"/>
    <w:p w14:paraId="55F61BF3" w14:textId="77777777" w:rsidR="00362EE1" w:rsidRPr="00DB5466" w:rsidRDefault="00362EE1" w:rsidP="00362EE1">
      <w:pPr>
        <w:rPr>
          <w:sz w:val="26"/>
          <w:szCs w:val="26"/>
        </w:rPr>
      </w:pPr>
      <w:r w:rsidRPr="00DB5466">
        <w:rPr>
          <w:sz w:val="26"/>
          <w:szCs w:val="26"/>
        </w:rPr>
        <w:t>Kazalo</w:t>
      </w:r>
    </w:p>
    <w:tbl>
      <w:tblPr>
        <w:tblW w:w="0" w:type="auto"/>
        <w:tblInd w:w="57" w:type="dxa"/>
        <w:tblBorders>
          <w:top w:val="single" w:sz="4" w:space="0" w:color="A6A6A6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62EE1" w:rsidRPr="00DB5466" w14:paraId="6A7B3233" w14:textId="77777777" w:rsidTr="00C02B71">
        <w:trPr>
          <w:trHeight w:val="284"/>
        </w:trPr>
        <w:tc>
          <w:tcPr>
            <w:tcW w:w="9639" w:type="dxa"/>
            <w:shd w:val="clear" w:color="auto" w:fill="auto"/>
          </w:tcPr>
          <w:p w14:paraId="581DCA0E" w14:textId="77777777" w:rsidR="001952DC" w:rsidRDefault="00963083">
            <w:pPr>
              <w:pStyle w:val="Kazalovsebine1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</w:pPr>
            <w:r w:rsidRPr="00DB5466">
              <w:rPr>
                <w:b/>
              </w:rPr>
              <w:fldChar w:fldCharType="begin"/>
            </w:r>
            <w:r w:rsidR="00534DAA" w:rsidRPr="00DB5466">
              <w:rPr>
                <w:b/>
              </w:rPr>
              <w:instrText xml:space="preserve"> TOC \o "1-3" \h \z \u </w:instrText>
            </w:r>
            <w:r w:rsidRPr="00DB5466">
              <w:rPr>
                <w:b/>
              </w:rPr>
              <w:fldChar w:fldCharType="separate"/>
            </w:r>
            <w:hyperlink w:anchor="_Toc466986640" w:history="1">
              <w:r w:rsidR="001952DC" w:rsidRPr="00B65F43">
                <w:rPr>
                  <w:rStyle w:val="Hiperpovezava"/>
                  <w:noProof/>
                </w:rPr>
                <w:t>1.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Izmenjava podatkov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_Toc466986640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2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09DD70CD" w14:textId="77777777" w:rsidR="001952DC" w:rsidRDefault="00845564">
            <w:pPr>
              <w:pStyle w:val="Kazalovsebine2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41" w:history="1">
              <w:r w:rsidR="001952DC" w:rsidRPr="00B65F43">
                <w:rPr>
                  <w:rStyle w:val="Hiperpovezava"/>
                  <w:noProof/>
                </w:rPr>
                <w:t>1.1.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Struktura za izmenjavo podatkov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_Toc466986641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2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0F3D29AA" w14:textId="77777777" w:rsidR="001952DC" w:rsidRDefault="00845564">
            <w:pPr>
              <w:pStyle w:val="Kazalovsebine3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42" w:history="1">
              <w:r w:rsidR="001952DC" w:rsidRPr="00B65F43">
                <w:rPr>
                  <w:rStyle w:val="Hiperpovezava"/>
                  <w:noProof/>
                </w:rPr>
                <w:t>1.1.1.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B2MSW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_Toc466986642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2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38741349" w14:textId="77777777" w:rsidR="001952DC" w:rsidRDefault="00845564">
            <w:pPr>
              <w:pStyle w:val="Kazalovsebine3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43" w:history="1">
              <w:r w:rsidR="001952DC" w:rsidRPr="00B65F43">
                <w:rPr>
                  <w:rStyle w:val="Hiperpovezava"/>
                  <w:noProof/>
                </w:rPr>
                <w:t>1.1.2.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MSW2G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_Toc466986643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3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581497A8" w14:textId="77777777" w:rsidR="001952DC" w:rsidRDefault="00845564">
            <w:pPr>
              <w:pStyle w:val="Kazalovsebine3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44" w:history="1">
              <w:r w:rsidR="001952DC" w:rsidRPr="00B65F43">
                <w:rPr>
                  <w:rStyle w:val="Hiperpovezava"/>
                  <w:noProof/>
                </w:rPr>
                <w:t>1.1.3.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RECEIPT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_Toc466986644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4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290AF474" w14:textId="77777777" w:rsidR="001952DC" w:rsidRDefault="00845564">
            <w:pPr>
              <w:pStyle w:val="Kazalovsebine3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45" w:history="1">
              <w:r w:rsidR="001952DC" w:rsidRPr="00B65F43">
                <w:rPr>
                  <w:rStyle w:val="Hiperpovezava"/>
                  <w:noProof/>
                </w:rPr>
                <w:t>1.1.4.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RESPONSE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_Toc466986645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4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2450D99D" w14:textId="77777777" w:rsidR="001952DC" w:rsidRDefault="00845564">
            <w:pPr>
              <w:pStyle w:val="Kazalovsebine3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46" w:history="1">
              <w:r w:rsidR="001952DC" w:rsidRPr="00B65F43">
                <w:rPr>
                  <w:rStyle w:val="Hiperpovezava"/>
                  <w:noProof/>
                </w:rPr>
                <w:t>1.1.5.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REFERENCE_REQUEST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_Toc466986646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5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4CB91CD9" w14:textId="77777777" w:rsidR="001952DC" w:rsidRDefault="00845564">
            <w:pPr>
              <w:pStyle w:val="Kazalovsebine3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47" w:history="1">
              <w:r w:rsidR="001952DC" w:rsidRPr="00B65F43">
                <w:rPr>
                  <w:rStyle w:val="Hiperpovezava"/>
                  <w:noProof/>
                </w:rPr>
                <w:t>1.1.6.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REFERENCE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_Toc466986647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5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74948F3D" w14:textId="77777777" w:rsidR="001952DC" w:rsidRDefault="00845564">
            <w:pPr>
              <w:pStyle w:val="Kazalovsebine2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48" w:history="1">
              <w:r w:rsidR="001952DC" w:rsidRPr="00B65F43">
                <w:rPr>
                  <w:rStyle w:val="Hiperpovezava"/>
                  <w:noProof/>
                </w:rPr>
                <w:t>1.2.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Podatkovni tipi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_Toc466986648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5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02481245" w14:textId="77777777" w:rsidR="001952DC" w:rsidRDefault="00845564">
            <w:pPr>
              <w:pStyle w:val="Kazalovsebine3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49" w:history="1">
              <w:r w:rsidR="001952DC" w:rsidRPr="00B65F43">
                <w:rPr>
                  <w:rStyle w:val="Hiperpovezava"/>
                  <w:noProof/>
                </w:rPr>
                <w:t>1.2.1.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Splošna pravila oddaje podatkovnih tipov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_Toc466986649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7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21F1A554" w14:textId="77777777" w:rsidR="001952DC" w:rsidRDefault="00845564">
            <w:pPr>
              <w:pStyle w:val="Kazalovsebine2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50" w:history="1">
              <w:r w:rsidR="001952DC" w:rsidRPr="00B65F43">
                <w:rPr>
                  <w:rStyle w:val="Hiperpovezava"/>
                  <w:noProof/>
                </w:rPr>
                <w:t>1.3.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Protokol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_Toc466986650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7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4E604D33" w14:textId="77777777" w:rsidR="001952DC" w:rsidRDefault="00845564">
            <w:pPr>
              <w:pStyle w:val="Kazalovsebine2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51" w:history="1">
              <w:r w:rsidR="001952DC" w:rsidRPr="00B65F43">
                <w:rPr>
                  <w:rStyle w:val="Hiperpovezava"/>
                  <w:noProof/>
                </w:rPr>
                <w:t>1.4.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Prejem sporočila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_Toc466986651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8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5F7E8B85" w14:textId="77777777" w:rsidR="001952DC" w:rsidRDefault="00845564">
            <w:pPr>
              <w:pStyle w:val="Kazalovsebine3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52" w:history="1">
              <w:r w:rsidR="001952DC" w:rsidRPr="00B65F43">
                <w:rPr>
                  <w:rStyle w:val="Hiperpovezava"/>
                  <w:noProof/>
                </w:rPr>
                <w:t>1.4.1.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Vpis podatkov v podatkovno bazo.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_Toc466986652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8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14BB6009" w14:textId="77777777" w:rsidR="001952DC" w:rsidRDefault="00845564">
            <w:pPr>
              <w:pStyle w:val="Kazalovsebine2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53" w:history="1">
              <w:r w:rsidR="001952DC" w:rsidRPr="00B65F43">
                <w:rPr>
                  <w:rStyle w:val="Hiperpovezava"/>
                  <w:noProof/>
                </w:rPr>
                <w:t>1.5.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Pošiljanje sporočila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_Toc466986653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9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735FF044" w14:textId="77777777" w:rsidR="001952DC" w:rsidRDefault="00845564">
            <w:pPr>
              <w:pStyle w:val="Kazalovsebine3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54" w:history="1">
              <w:r w:rsidR="001952DC" w:rsidRPr="00B65F43">
                <w:rPr>
                  <w:rStyle w:val="Hiperpovezava"/>
                  <w:noProof/>
                </w:rPr>
                <w:t>1.5.1.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Izdelava ustrezne vrste sporočila glede na akcijo v aplikaciji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_Toc466986654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9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429146FB" w14:textId="77777777" w:rsidR="001952DC" w:rsidRDefault="00845564">
            <w:pPr>
              <w:pStyle w:val="Kazalovsebine2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55" w:history="1">
              <w:r w:rsidR="001952DC" w:rsidRPr="00B65F43">
                <w:rPr>
                  <w:rStyle w:val="Hiperpovezava"/>
                  <w:noProof/>
                </w:rPr>
                <w:t>1.6.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Izmenjava šifrantov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_Toc466986655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10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5A5CE2C6" w14:textId="77777777" w:rsidR="001952DC" w:rsidRDefault="00845564">
            <w:pPr>
              <w:pStyle w:val="Kazalovsebine2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56" w:history="1">
              <w:r w:rsidR="001952DC" w:rsidRPr="00B65F43">
                <w:rPr>
                  <w:rStyle w:val="Hiperpovezava"/>
                  <w:noProof/>
                </w:rPr>
                <w:t>1.7.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Zaporedje sprejema sporočil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_Toc466986656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10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3874ACBB" w14:textId="77777777" w:rsidR="001952DC" w:rsidRDefault="00845564">
            <w:pPr>
              <w:pStyle w:val="Kazalovsebine3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57" w:history="1">
              <w:r w:rsidR="001952DC" w:rsidRPr="00B65F43">
                <w:rPr>
                  <w:rStyle w:val="Hiperpovezava"/>
                  <w:noProof/>
                </w:rPr>
                <w:t>1.7.1.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Spreminjanje že oddanih podatkov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_Toc466986657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11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6F1363DD" w14:textId="77777777" w:rsidR="001952DC" w:rsidRDefault="00845564">
            <w:pPr>
              <w:pStyle w:val="Kazalovsebine3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58" w:history="1">
              <w:r w:rsidR="001952DC" w:rsidRPr="00B65F43">
                <w:rPr>
                  <w:rStyle w:val="Hiperpovezava"/>
                  <w:noProof/>
                </w:rPr>
                <w:t>1.7.2.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Preklic najave in brisanje podatkov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_Toc466986658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11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55EAFEA2" w14:textId="77777777" w:rsidR="001952DC" w:rsidRDefault="00845564">
            <w:pPr>
              <w:pStyle w:val="Kazalovsebine3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59" w:history="1">
              <w:r w:rsidR="001952DC" w:rsidRPr="00B65F43">
                <w:rPr>
                  <w:rStyle w:val="Hiperpovezava"/>
                  <w:noProof/>
                </w:rPr>
                <w:t>1.7.3.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Identifikator obiska ladje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_Toc466986659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11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333775AD" w14:textId="77777777" w:rsidR="001952DC" w:rsidRDefault="00845564">
            <w:pPr>
              <w:pStyle w:val="Kazalovsebine2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60" w:history="1">
              <w:r w:rsidR="001952DC" w:rsidRPr="00B65F43">
                <w:rPr>
                  <w:rStyle w:val="Hiperpovezava"/>
                  <w:noProof/>
                </w:rPr>
                <w:t>1.8.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Poročevalec -&gt; NEO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_Toc466986660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12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71AA4C1B" w14:textId="77777777" w:rsidR="001952DC" w:rsidRDefault="00845564">
            <w:pPr>
              <w:pStyle w:val="Kazalovsebine2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61" w:history="1">
              <w:r w:rsidR="001952DC" w:rsidRPr="00B65F43">
                <w:rPr>
                  <w:rStyle w:val="Hiperpovezava"/>
                  <w:noProof/>
                </w:rPr>
                <w:t>1.9.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NEO -&gt; eMisk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_Toc466986661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13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2D3694FB" w14:textId="77777777" w:rsidR="001952DC" w:rsidRDefault="00845564">
            <w:pPr>
              <w:pStyle w:val="Kazalovsebine2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62" w:history="1">
              <w:r w:rsidR="001952DC" w:rsidRPr="00B65F43">
                <w:rPr>
                  <w:rStyle w:val="Hiperpovezava"/>
                  <w:noProof/>
                </w:rPr>
                <w:t>1.10.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NEO -&gt; TinO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_Toc466986662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13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21FE2DB0" w14:textId="77777777" w:rsidR="001952DC" w:rsidRDefault="00845564">
            <w:pPr>
              <w:pStyle w:val="Kazalovsebine1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</w:pPr>
            <w:hyperlink w:anchor="_Toc466986663" w:history="1">
              <w:r w:rsidR="001952DC" w:rsidRPr="00B65F43">
                <w:rPr>
                  <w:rStyle w:val="Hiperpovezava"/>
                  <w:noProof/>
                </w:rPr>
                <w:t>2.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Povezava z EMSA registrom (MSW2SRDB)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_Toc466986663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13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2F2B7DDF" w14:textId="77777777" w:rsidR="001952DC" w:rsidRDefault="00845564">
            <w:pPr>
              <w:pStyle w:val="Kazalovsebine2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64" w:history="1">
              <w:r w:rsidR="001952DC" w:rsidRPr="00B65F43">
                <w:rPr>
                  <w:rStyle w:val="Hiperpovezava"/>
                  <w:noProof/>
                </w:rPr>
                <w:t>2.1.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Protokol in sporočila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_Toc466986664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14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3288B20C" w14:textId="77777777" w:rsidR="001952DC" w:rsidRDefault="00845564">
            <w:pPr>
              <w:pStyle w:val="Kazalovsebine3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65" w:history="1">
              <w:r w:rsidR="001952DC" w:rsidRPr="00B65F43">
                <w:rPr>
                  <w:rStyle w:val="Hiperpovezava"/>
                  <w:noProof/>
                </w:rPr>
                <w:t>2.1.1.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MS2SSN_ShipParticulars_Req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_Toc466986665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14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41234EA0" w14:textId="77777777" w:rsidR="001952DC" w:rsidRDefault="00845564">
            <w:pPr>
              <w:pStyle w:val="Kazalovsebine3"/>
              <w:rPr>
                <w:rFonts w:asciiTheme="minorHAnsi" w:eastAsiaTheme="minorEastAsia" w:hAnsiTheme="minorHAnsi" w:cstheme="minorBidi"/>
                <w:noProof/>
                <w:szCs w:val="22"/>
                <w:lang w:val="en-US" w:eastAsia="en-US"/>
              </w:rPr>
            </w:pPr>
            <w:hyperlink w:anchor="_Toc466986666" w:history="1">
              <w:r w:rsidR="001952DC" w:rsidRPr="00B65F43">
                <w:rPr>
                  <w:rStyle w:val="Hiperpovezava"/>
                  <w:noProof/>
                </w:rPr>
                <w:t>2.1.2.</w:t>
              </w:r>
              <w:r w:rsidR="001952DC">
                <w:rPr>
                  <w:rFonts w:asciiTheme="minorHAnsi" w:eastAsiaTheme="minorEastAsia" w:hAnsiTheme="minorHAnsi" w:cstheme="minorBidi"/>
                  <w:noProof/>
                  <w:szCs w:val="22"/>
                  <w:lang w:val="en-US" w:eastAsia="en-US"/>
                </w:rPr>
                <w:tab/>
              </w:r>
              <w:r w:rsidR="001952DC" w:rsidRPr="00B65F43">
                <w:rPr>
                  <w:rStyle w:val="Hiperpovezava"/>
                  <w:noProof/>
                </w:rPr>
                <w:t>SSN2MS_ShipParticulars_Res</w:t>
              </w:r>
              <w:r w:rsidR="001952DC">
                <w:rPr>
                  <w:noProof/>
                  <w:webHidden/>
                </w:rPr>
                <w:tab/>
              </w:r>
              <w:r w:rsidR="001952DC">
                <w:rPr>
                  <w:noProof/>
                  <w:webHidden/>
                </w:rPr>
                <w:fldChar w:fldCharType="begin"/>
              </w:r>
              <w:r w:rsidR="001952DC">
                <w:rPr>
                  <w:noProof/>
                  <w:webHidden/>
                </w:rPr>
                <w:instrText xml:space="preserve"> PAGEREF _Toc466986666 \h </w:instrText>
              </w:r>
              <w:r w:rsidR="001952DC">
                <w:rPr>
                  <w:noProof/>
                  <w:webHidden/>
                </w:rPr>
              </w:r>
              <w:r w:rsidR="001952DC">
                <w:rPr>
                  <w:noProof/>
                  <w:webHidden/>
                </w:rPr>
                <w:fldChar w:fldCharType="separate"/>
              </w:r>
              <w:r w:rsidR="001952DC">
                <w:rPr>
                  <w:noProof/>
                  <w:webHidden/>
                </w:rPr>
                <w:t>15</w:t>
              </w:r>
              <w:r w:rsidR="001952DC">
                <w:rPr>
                  <w:noProof/>
                  <w:webHidden/>
                </w:rPr>
                <w:fldChar w:fldCharType="end"/>
              </w:r>
            </w:hyperlink>
          </w:p>
          <w:p w14:paraId="4CF4E828" w14:textId="78424A81" w:rsidR="007B5D91" w:rsidRPr="00DB5466" w:rsidRDefault="00963083" w:rsidP="00A33748">
            <w:r w:rsidRPr="00DB5466">
              <w:rPr>
                <w:b/>
                <w:sz w:val="24"/>
              </w:rPr>
              <w:fldChar w:fldCharType="end"/>
            </w:r>
          </w:p>
        </w:tc>
      </w:tr>
    </w:tbl>
    <w:p w14:paraId="113CE12F" w14:textId="00D8B43B" w:rsidR="0009443D" w:rsidRPr="00DB5466" w:rsidRDefault="00124D0F" w:rsidP="0009443D">
      <w:pPr>
        <w:pStyle w:val="Naslov1"/>
      </w:pPr>
      <w:bookmarkStart w:id="1" w:name="_Ref426723089"/>
      <w:bookmarkStart w:id="2" w:name="_Toc309649986"/>
      <w:bookmarkStart w:id="3" w:name="_Toc309650036"/>
      <w:bookmarkStart w:id="4" w:name="_Toc309650457"/>
      <w:bookmarkStart w:id="5" w:name="_Toc309650527"/>
      <w:bookmarkStart w:id="6" w:name="_Toc309650572"/>
      <w:bookmarkStart w:id="7" w:name="_Toc309650736"/>
      <w:bookmarkStart w:id="8" w:name="_Toc309651002"/>
      <w:bookmarkStart w:id="9" w:name="_Toc466986640"/>
      <w:r w:rsidRPr="00DB5466">
        <w:lastRenderedPageBreak/>
        <w:t>Izmenjava podatkov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F95357">
        <w:t xml:space="preserve"> z agencijami in relevantnimi institucijami</w:t>
      </w:r>
    </w:p>
    <w:p w14:paraId="0A4F9430" w14:textId="77777777" w:rsidR="005A5E9C" w:rsidRPr="00DB5466" w:rsidRDefault="004373CE" w:rsidP="004373CE">
      <w:r w:rsidRPr="00DB5466">
        <w:t xml:space="preserve">V tem poglavju </w:t>
      </w:r>
      <w:r w:rsidR="00AF1847" w:rsidRPr="00DB5466">
        <w:t xml:space="preserve">so opisani postopki in </w:t>
      </w:r>
      <w:r w:rsidR="000D0C81" w:rsidRPr="00DB5466">
        <w:t xml:space="preserve">način komunikacije </w:t>
      </w:r>
      <w:r w:rsidR="00224658" w:rsidRPr="00DB5466">
        <w:t xml:space="preserve">NEO </w:t>
      </w:r>
      <w:r w:rsidR="000D0C81" w:rsidRPr="00DB5466">
        <w:t>s</w:t>
      </w:r>
      <w:r w:rsidR="005A5E9C" w:rsidRPr="00DB5466">
        <w:t xml:space="preserve"> svojimi strankami:</w:t>
      </w:r>
      <w:r w:rsidR="000D0C81" w:rsidRPr="00DB5466">
        <w:t xml:space="preserve"> </w:t>
      </w:r>
    </w:p>
    <w:p w14:paraId="3D5FF637" w14:textId="77777777" w:rsidR="005A5E9C" w:rsidRPr="00DB5466" w:rsidRDefault="000D0C81" w:rsidP="00813F40">
      <w:pPr>
        <w:pStyle w:val="Odstavekseznama"/>
        <w:numPr>
          <w:ilvl w:val="0"/>
          <w:numId w:val="7"/>
        </w:numPr>
      </w:pPr>
      <w:r w:rsidRPr="00DB5466">
        <w:t>posredovalci podatkov (</w:t>
      </w:r>
      <w:proofErr w:type="spellStart"/>
      <w:r w:rsidRPr="00DB5466">
        <w:t>Data</w:t>
      </w:r>
      <w:proofErr w:type="spellEnd"/>
      <w:r w:rsidRPr="00DB5466">
        <w:t xml:space="preserve"> </w:t>
      </w:r>
      <w:proofErr w:type="spellStart"/>
      <w:r w:rsidRPr="00DB5466">
        <w:t>providers</w:t>
      </w:r>
      <w:proofErr w:type="spellEnd"/>
      <w:r w:rsidR="00566A4C" w:rsidRPr="00DB5466">
        <w:t>, v nadaljevanju poročevalec</w:t>
      </w:r>
      <w:r w:rsidRPr="00DB5466">
        <w:t xml:space="preserve">), </w:t>
      </w:r>
    </w:p>
    <w:p w14:paraId="61432B02" w14:textId="0E09E365" w:rsidR="005A5E9C" w:rsidRPr="00DB5466" w:rsidRDefault="000D0C81" w:rsidP="00813F40">
      <w:pPr>
        <w:pStyle w:val="Odstavekseznama"/>
        <w:numPr>
          <w:ilvl w:val="0"/>
          <w:numId w:val="7"/>
        </w:numPr>
      </w:pPr>
      <w:r w:rsidRPr="00DB5466">
        <w:t>pristojni državni organi (</w:t>
      </w:r>
      <w:proofErr w:type="spellStart"/>
      <w:r w:rsidRPr="00DB5466">
        <w:t>Competent</w:t>
      </w:r>
      <w:proofErr w:type="spellEnd"/>
      <w:r w:rsidRPr="00DB5466">
        <w:t xml:space="preserve"> </w:t>
      </w:r>
      <w:proofErr w:type="spellStart"/>
      <w:r w:rsidRPr="00DB5466">
        <w:t>Authorities</w:t>
      </w:r>
      <w:proofErr w:type="spellEnd"/>
      <w:r w:rsidRPr="00DB5466">
        <w:t>)</w:t>
      </w:r>
      <w:r w:rsidR="005A5E9C" w:rsidRPr="00DB5466">
        <w:t>,</w:t>
      </w:r>
    </w:p>
    <w:p w14:paraId="14D08E05" w14:textId="0B65B937" w:rsidR="004373CE" w:rsidRPr="00DB5466" w:rsidRDefault="000D0C81" w:rsidP="00813F40">
      <w:pPr>
        <w:pStyle w:val="Odstavekseznama"/>
        <w:numPr>
          <w:ilvl w:val="0"/>
          <w:numId w:val="7"/>
        </w:numPr>
      </w:pPr>
      <w:r w:rsidRPr="00DB5466">
        <w:t>relevantn</w:t>
      </w:r>
      <w:r w:rsidR="005A5E9C" w:rsidRPr="00DB5466">
        <w:t>e</w:t>
      </w:r>
      <w:r w:rsidRPr="00DB5466">
        <w:t xml:space="preserve"> institucij</w:t>
      </w:r>
      <w:r w:rsidR="005A5E9C" w:rsidRPr="00DB5466">
        <w:t>e</w:t>
      </w:r>
      <w:r w:rsidRPr="00DB5466">
        <w:t xml:space="preserve"> (</w:t>
      </w:r>
      <w:proofErr w:type="spellStart"/>
      <w:r w:rsidRPr="00DB5466">
        <w:t>Relevant</w:t>
      </w:r>
      <w:proofErr w:type="spellEnd"/>
      <w:r w:rsidRPr="00DB5466">
        <w:t xml:space="preserve"> </w:t>
      </w:r>
      <w:proofErr w:type="spellStart"/>
      <w:r w:rsidRPr="00DB5466">
        <w:t>Authorities</w:t>
      </w:r>
      <w:proofErr w:type="spellEnd"/>
      <w:r w:rsidR="00F15D0D" w:rsidRPr="00DB5466">
        <w:t>,</w:t>
      </w:r>
      <w:r w:rsidR="005A5E9C" w:rsidRPr="00DB5466">
        <w:t xml:space="preserve"> </w:t>
      </w:r>
      <w:r w:rsidR="00566A4C" w:rsidRPr="00DB5466">
        <w:t>v nadaljevanju institucija</w:t>
      </w:r>
      <w:r w:rsidR="00F15D0D" w:rsidRPr="00DB5466">
        <w:t>)</w:t>
      </w:r>
      <w:r w:rsidRPr="00DB5466">
        <w:t>.</w:t>
      </w:r>
    </w:p>
    <w:p w14:paraId="7956C152" w14:textId="6DE727E7" w:rsidR="004B1C65" w:rsidRPr="00DB5466" w:rsidRDefault="004B1C65" w:rsidP="004373CE">
      <w:r w:rsidRPr="00DB5466">
        <w:t>Posredovalci podatkov</w:t>
      </w:r>
      <w:r w:rsidR="005F640F" w:rsidRPr="00DB5466">
        <w:t xml:space="preserve"> ali poročevalci</w:t>
      </w:r>
      <w:r w:rsidRPr="00DB5466">
        <w:t xml:space="preserve"> so agenti </w:t>
      </w:r>
      <w:r w:rsidR="00D254D7" w:rsidRPr="00DB5466">
        <w:t xml:space="preserve">z lastnimi </w:t>
      </w:r>
      <w:r w:rsidRPr="00DB5466">
        <w:t>informacijskimi rešitvami</w:t>
      </w:r>
      <w:r w:rsidR="00D254D7" w:rsidRPr="00DB5466">
        <w:t xml:space="preserve">. </w:t>
      </w:r>
      <w:r w:rsidR="00D41AFE" w:rsidRPr="00DB5466">
        <w:t>Pristojn</w:t>
      </w:r>
      <w:r w:rsidR="00C07AD9" w:rsidRPr="00DB5466">
        <w:t>i državni organ</w:t>
      </w:r>
      <w:r w:rsidR="00FB314F" w:rsidRPr="00DB5466">
        <w:t xml:space="preserve"> </w:t>
      </w:r>
      <w:r w:rsidR="00B301F4" w:rsidRPr="00DB5466">
        <w:t xml:space="preserve">s sistemom </w:t>
      </w:r>
      <w:r w:rsidR="008C7C02" w:rsidRPr="00DB5466">
        <w:t>preko kater</w:t>
      </w:r>
      <w:r w:rsidR="00C07AD9" w:rsidRPr="00DB5466">
        <w:t>ega</w:t>
      </w:r>
      <w:r w:rsidR="00B301F4" w:rsidRPr="00DB5466">
        <w:t xml:space="preserve"> NEO izmenjuje podatke </w:t>
      </w:r>
      <w:r w:rsidR="00C07AD9" w:rsidRPr="00DB5466">
        <w:t xml:space="preserve">je </w:t>
      </w:r>
      <w:r w:rsidR="00FB314F" w:rsidRPr="00DB5466">
        <w:t>Ministrstvo</w:t>
      </w:r>
      <w:r w:rsidR="00D41AFE" w:rsidRPr="00DB5466">
        <w:t xml:space="preserve"> za notranje zadeve (Policija</w:t>
      </w:r>
      <w:r w:rsidR="00FB314F" w:rsidRPr="00DB5466">
        <w:t xml:space="preserve"> – postaja pomorske policije Koper</w:t>
      </w:r>
      <w:r w:rsidR="00D41AFE" w:rsidRPr="00DB5466">
        <w:t>)</w:t>
      </w:r>
      <w:r w:rsidR="00C07AD9" w:rsidRPr="00DB5466">
        <w:t>.</w:t>
      </w:r>
      <w:r w:rsidR="00FB314F" w:rsidRPr="00DB5466">
        <w:t xml:space="preserve"> </w:t>
      </w:r>
      <w:r w:rsidR="005F5B59" w:rsidRPr="00DB5466">
        <w:t>Relevantna institucija je Luka Koper.</w:t>
      </w:r>
    </w:p>
    <w:p w14:paraId="57B53024" w14:textId="5BBF53C3" w:rsidR="00C64702" w:rsidRPr="00DB5466" w:rsidRDefault="00C64702" w:rsidP="004373CE">
      <w:r w:rsidRPr="00DB5466">
        <w:t>Izmenjava s Policijo poteka preko sistema </w:t>
      </w:r>
      <w:proofErr w:type="spellStart"/>
      <w:r w:rsidRPr="00DB5466">
        <w:t>eMisk</w:t>
      </w:r>
      <w:proofErr w:type="spellEnd"/>
      <w:r w:rsidR="008461A7" w:rsidRPr="00DB5466">
        <w:t xml:space="preserve">, </w:t>
      </w:r>
      <w:r w:rsidRPr="00DB5466">
        <w:t xml:space="preserve"> z Luko Koper </w:t>
      </w:r>
      <w:r w:rsidR="008461A7" w:rsidRPr="00DB5466">
        <w:t xml:space="preserve">pa </w:t>
      </w:r>
      <w:r w:rsidRPr="00DB5466">
        <w:t xml:space="preserve">preko sistema </w:t>
      </w:r>
      <w:proofErr w:type="spellStart"/>
      <w:r w:rsidRPr="00DB5466">
        <w:t>TinO</w:t>
      </w:r>
      <w:proofErr w:type="spellEnd"/>
      <w:r w:rsidRPr="00DB5466">
        <w:t>.</w:t>
      </w:r>
    </w:p>
    <w:p w14:paraId="01B572FE" w14:textId="66B26807" w:rsidR="00FE5F76" w:rsidRPr="00DB5466" w:rsidRDefault="00FE5F76" w:rsidP="004373CE">
      <w:r w:rsidRPr="00DB5466">
        <w:t xml:space="preserve">Podatke NEO izmenjuje </w:t>
      </w:r>
      <w:r w:rsidR="00F039C1" w:rsidRPr="00DB5466">
        <w:t>na podlagi</w:t>
      </w:r>
      <w:r w:rsidR="003549EA" w:rsidRPr="00DB5466">
        <w:t xml:space="preserve"> XML</w:t>
      </w:r>
      <w:r w:rsidR="00F039C1" w:rsidRPr="00DB5466">
        <w:t xml:space="preserve"> </w:t>
      </w:r>
      <w:r w:rsidR="003549EA" w:rsidRPr="00DB5466">
        <w:t xml:space="preserve">struktur poslanih </w:t>
      </w:r>
      <w:r w:rsidR="002C186D" w:rsidRPr="00DB5466">
        <w:t xml:space="preserve">s pomočjo </w:t>
      </w:r>
      <w:r w:rsidR="003549EA" w:rsidRPr="00DB5466">
        <w:t>spletnih storitev (</w:t>
      </w:r>
      <w:proofErr w:type="spellStart"/>
      <w:r w:rsidR="003549EA" w:rsidRPr="00DB5466">
        <w:t>web</w:t>
      </w:r>
      <w:proofErr w:type="spellEnd"/>
      <w:r w:rsidR="003549EA" w:rsidRPr="00DB5466">
        <w:t xml:space="preserve"> </w:t>
      </w:r>
      <w:proofErr w:type="spellStart"/>
      <w:r w:rsidR="003549EA" w:rsidRPr="00DB5466">
        <w:t>services</w:t>
      </w:r>
      <w:proofErr w:type="spellEnd"/>
      <w:r w:rsidR="00B301F4" w:rsidRPr="00DB5466">
        <w:t>)</w:t>
      </w:r>
      <w:r w:rsidR="002C186D" w:rsidRPr="00DB5466">
        <w:t xml:space="preserve">. </w:t>
      </w:r>
    </w:p>
    <w:p w14:paraId="370F5F5E" w14:textId="5B15E981" w:rsidR="004A2DB2" w:rsidRPr="00DB5466" w:rsidRDefault="001F428A" w:rsidP="001F428A">
      <w:r w:rsidRPr="00DB5466">
        <w:t xml:space="preserve">Komunikacija je dvosmerna, vendar v povratno smer potujejo samo informacije o </w:t>
      </w:r>
      <w:r w:rsidR="00C57EBE" w:rsidRPr="00DB5466">
        <w:t>prejemu podatkov (tehnična potrditev) ter potrditvi </w:t>
      </w:r>
      <w:r w:rsidRPr="00DB5466">
        <w:t>ali zavrnitvi podatkov</w:t>
      </w:r>
      <w:r w:rsidR="00C57EBE" w:rsidRPr="00DB5466">
        <w:t xml:space="preserve"> (vsebinska potrditev)</w:t>
      </w:r>
      <w:r w:rsidRPr="00DB5466">
        <w:t>. NE</w:t>
      </w:r>
      <w:r w:rsidR="008B196B" w:rsidRPr="00DB5466">
        <w:t xml:space="preserve">O ne sprejema podatkov iz </w:t>
      </w:r>
      <w:proofErr w:type="spellStart"/>
      <w:r w:rsidR="008B196B" w:rsidRPr="00DB5466">
        <w:t>eMISK</w:t>
      </w:r>
      <w:proofErr w:type="spellEnd"/>
      <w:r w:rsidR="008B196B" w:rsidRPr="00DB5466">
        <w:t xml:space="preserve"> </w:t>
      </w:r>
      <w:r w:rsidRPr="00DB5466">
        <w:t xml:space="preserve">ali </w:t>
      </w:r>
      <w:proofErr w:type="spellStart"/>
      <w:r w:rsidRPr="00DB5466">
        <w:t>TinO</w:t>
      </w:r>
      <w:proofErr w:type="spellEnd"/>
      <w:r w:rsidRPr="00DB5466">
        <w:t xml:space="preserve">. </w:t>
      </w:r>
      <w:r w:rsidR="00053DFE">
        <w:t>V informacijske sisteme agentov NEO pošilja podatke o potrditvi ali zavrnitvi podatkov. Obdelava podatkov je asinhrona, tehnična potrditev (</w:t>
      </w:r>
      <w:proofErr w:type="spellStart"/>
      <w:r w:rsidR="00053DFE">
        <w:t>receipt</w:t>
      </w:r>
      <w:proofErr w:type="spellEnd"/>
      <w:r w:rsidR="00053DFE">
        <w:t>) pa sinhrona.</w:t>
      </w:r>
    </w:p>
    <w:p w14:paraId="509A22D2" w14:textId="4AF102BC" w:rsidR="006A1FFC" w:rsidRPr="00DB5466" w:rsidRDefault="006A1FFC" w:rsidP="001F428A">
      <w:r w:rsidRPr="00DB5466">
        <w:t xml:space="preserve">Vsaka organizacija mora biti v sistemu NEO zabeležena, da lahko pošilja ali pridobiva podatke. Komunikacija poteka preko </w:t>
      </w:r>
      <w:proofErr w:type="spellStart"/>
      <w:r w:rsidRPr="00DB5466">
        <w:t>kriptiranih</w:t>
      </w:r>
      <w:proofErr w:type="spellEnd"/>
      <w:r w:rsidRPr="00DB5466">
        <w:t xml:space="preserve"> (SSL) komunikacijskih kanalov</w:t>
      </w:r>
      <w:r w:rsidR="00026E75" w:rsidRPr="00DB5466">
        <w:t>.</w:t>
      </w:r>
    </w:p>
    <w:p w14:paraId="622C0217" w14:textId="3C2B07D6" w:rsidR="001F428A" w:rsidRPr="00DB5466" w:rsidRDefault="00367AEF" w:rsidP="00916427">
      <w:pPr>
        <w:pStyle w:val="Naslov2"/>
      </w:pPr>
      <w:bookmarkStart w:id="10" w:name="_Toc466986641"/>
      <w:r w:rsidRPr="00DB5466">
        <w:t>Struktura za izmenjavo podatkov</w:t>
      </w:r>
      <w:bookmarkEnd w:id="10"/>
    </w:p>
    <w:p w14:paraId="63C896C0" w14:textId="10D6E523" w:rsidR="0008011E" w:rsidRPr="00DB5466" w:rsidRDefault="000A5FD4" w:rsidP="001F428A">
      <w:r w:rsidRPr="00DB5466">
        <w:t>Podatki se med sistemi izmenjujejo</w:t>
      </w:r>
      <w:r w:rsidR="00BD0337" w:rsidRPr="00DB5466">
        <w:t xml:space="preserve"> </w:t>
      </w:r>
      <w:r w:rsidRPr="00DB5466">
        <w:t>v XML obliki na podlagi definirane</w:t>
      </w:r>
      <w:r w:rsidR="00916427" w:rsidRPr="00DB5466">
        <w:t xml:space="preserve"> XSD</w:t>
      </w:r>
      <w:r w:rsidRPr="00DB5466">
        <w:t xml:space="preserve"> sheme.</w:t>
      </w:r>
      <w:r w:rsidR="00BD0337" w:rsidRPr="00DB5466">
        <w:t xml:space="preserve"> </w:t>
      </w:r>
      <w:r w:rsidR="00661D41">
        <w:t>V</w:t>
      </w:r>
      <w:r w:rsidR="00BD0337" w:rsidRPr="00DB5466">
        <w:t>rst</w:t>
      </w:r>
      <w:r w:rsidR="00661D41">
        <w:t xml:space="preserve">e </w:t>
      </w:r>
      <w:r w:rsidR="00BD0337" w:rsidRPr="00DB5466">
        <w:t>sporočil</w:t>
      </w:r>
      <w:r w:rsidR="00C927BC">
        <w:t xml:space="preserve"> so</w:t>
      </w:r>
      <w:r w:rsidR="00BD0337" w:rsidRPr="00DB5466">
        <w:t>:</w:t>
      </w:r>
    </w:p>
    <w:p w14:paraId="072C0A10" w14:textId="0BE5EDF1" w:rsidR="00BD0337" w:rsidRPr="00DB5466" w:rsidRDefault="00BD0337" w:rsidP="00813F40">
      <w:pPr>
        <w:pStyle w:val="Odstavekseznama"/>
        <w:numPr>
          <w:ilvl w:val="0"/>
          <w:numId w:val="8"/>
        </w:numPr>
      </w:pPr>
      <w:r w:rsidRPr="00DB5466">
        <w:t>B2MSW</w:t>
      </w:r>
    </w:p>
    <w:p w14:paraId="4718579D" w14:textId="2552C016" w:rsidR="00BD0337" w:rsidRPr="00DB5466" w:rsidRDefault="00BD0337" w:rsidP="00813F40">
      <w:pPr>
        <w:pStyle w:val="Odstavekseznama"/>
        <w:numPr>
          <w:ilvl w:val="0"/>
          <w:numId w:val="8"/>
        </w:numPr>
      </w:pPr>
      <w:r w:rsidRPr="00DB5466">
        <w:t>MSW2G</w:t>
      </w:r>
    </w:p>
    <w:p w14:paraId="0EE5EA1B" w14:textId="7A9195F0" w:rsidR="00BD0337" w:rsidRPr="00DB5466" w:rsidRDefault="00BD0337" w:rsidP="00813F40">
      <w:pPr>
        <w:pStyle w:val="Odstavekseznama"/>
        <w:numPr>
          <w:ilvl w:val="0"/>
          <w:numId w:val="8"/>
        </w:numPr>
      </w:pPr>
      <w:r w:rsidRPr="00DB5466">
        <w:t>RECEIPT</w:t>
      </w:r>
    </w:p>
    <w:p w14:paraId="729FE142" w14:textId="203DE457" w:rsidR="00BD0337" w:rsidRDefault="00BD0337" w:rsidP="00813F40">
      <w:pPr>
        <w:pStyle w:val="Odstavekseznama"/>
        <w:numPr>
          <w:ilvl w:val="0"/>
          <w:numId w:val="8"/>
        </w:numPr>
      </w:pPr>
      <w:r w:rsidRPr="00DB5466">
        <w:t>RESPONSE</w:t>
      </w:r>
    </w:p>
    <w:p w14:paraId="08A682C6" w14:textId="76F38C4A" w:rsidR="00661D41" w:rsidRPr="00DB5466" w:rsidRDefault="00661D41" w:rsidP="00813F40">
      <w:pPr>
        <w:pStyle w:val="Odstavekseznama"/>
        <w:numPr>
          <w:ilvl w:val="0"/>
          <w:numId w:val="8"/>
        </w:numPr>
      </w:pPr>
      <w:r>
        <w:t>REFERENCE_REQUEST</w:t>
      </w:r>
    </w:p>
    <w:p w14:paraId="3E3206DB" w14:textId="016D9CD9" w:rsidR="00BD0337" w:rsidRPr="00DB5466" w:rsidRDefault="00BD0337" w:rsidP="00813F40">
      <w:pPr>
        <w:pStyle w:val="Odstavekseznama"/>
        <w:numPr>
          <w:ilvl w:val="0"/>
          <w:numId w:val="8"/>
        </w:numPr>
      </w:pPr>
      <w:r w:rsidRPr="00DB5466">
        <w:t>REFERENCE</w:t>
      </w:r>
    </w:p>
    <w:p w14:paraId="3F058044" w14:textId="6786225F" w:rsidR="00C517A2" w:rsidRPr="00DB5466" w:rsidRDefault="00C517A2" w:rsidP="00C517A2">
      <w:pPr>
        <w:pStyle w:val="Naslov3"/>
      </w:pPr>
      <w:bookmarkStart w:id="11" w:name="_Toc466986642"/>
      <w:r w:rsidRPr="00DB5466">
        <w:lastRenderedPageBreak/>
        <w:t>B2MSW</w:t>
      </w:r>
      <w:bookmarkEnd w:id="11"/>
    </w:p>
    <w:p w14:paraId="51168200" w14:textId="0ECABE37" w:rsidR="00C517A2" w:rsidRPr="00DB5466" w:rsidRDefault="00C517A2" w:rsidP="00C517A2">
      <w:r w:rsidRPr="00DB5466">
        <w:t>Sporočilo je namenjeno posredovanj</w:t>
      </w:r>
      <w:r w:rsidR="007E63A9">
        <w:t>u</w:t>
      </w:r>
      <w:r w:rsidRPr="00DB5466">
        <w:t xml:space="preserve"> podatkov poročevalca </w:t>
      </w:r>
      <w:r w:rsidR="00566116">
        <w:t>v</w:t>
      </w:r>
      <w:r w:rsidRPr="00DB5466">
        <w:t xml:space="preserve"> NEO. Sporočilo je dovoljeno pošiljati samo v smeri od agenta do sistema NEO.</w:t>
      </w:r>
      <w:r w:rsidR="000A4BC3" w:rsidRPr="00DB5466">
        <w:t xml:space="preserve"> Sporočilo vsebuje vse podatkovne tipe, ki jih poročevalec potrebuje za poročanje podatkov formalnosti v NEO.</w:t>
      </w:r>
    </w:p>
    <w:p w14:paraId="18708B15" w14:textId="77777777" w:rsidR="00E901D3" w:rsidRPr="00DB5466" w:rsidRDefault="00E901D3" w:rsidP="00C517A2"/>
    <w:p w14:paraId="30945556" w14:textId="55C3D36A" w:rsidR="00E901D3" w:rsidRPr="00DB5466" w:rsidRDefault="00E901D3" w:rsidP="00C517A2">
      <w:r w:rsidRPr="00DB5466">
        <w:t>Sporočilo lahko vsebuje podatkovne tipe:</w:t>
      </w:r>
    </w:p>
    <w:p w14:paraId="459A9145" w14:textId="00D9F4C0" w:rsidR="00E901D3" w:rsidRPr="00DB5466" w:rsidRDefault="00E901D3" w:rsidP="00813F40">
      <w:pPr>
        <w:pStyle w:val="Odstavekseznama"/>
        <w:numPr>
          <w:ilvl w:val="0"/>
          <w:numId w:val="9"/>
        </w:numPr>
      </w:pPr>
      <w:proofErr w:type="spellStart"/>
      <w:r w:rsidRPr="00DB5466">
        <w:t>Metadata</w:t>
      </w:r>
      <w:proofErr w:type="spellEnd"/>
    </w:p>
    <w:p w14:paraId="1D57D5EE" w14:textId="761B569E" w:rsidR="00E901D3" w:rsidRPr="00DB5466" w:rsidRDefault="00E901D3" w:rsidP="00813F40">
      <w:pPr>
        <w:pStyle w:val="Odstavekseznama"/>
        <w:numPr>
          <w:ilvl w:val="0"/>
          <w:numId w:val="9"/>
        </w:numPr>
      </w:pPr>
      <w:r w:rsidRPr="00DB5466">
        <w:t>MAI</w:t>
      </w:r>
    </w:p>
    <w:p w14:paraId="4DB6BA71" w14:textId="79D7AA32" w:rsidR="00E901D3" w:rsidRPr="00DB5466" w:rsidRDefault="00E901D3" w:rsidP="00813F40">
      <w:pPr>
        <w:pStyle w:val="Odstavekseznama"/>
        <w:numPr>
          <w:ilvl w:val="0"/>
          <w:numId w:val="9"/>
        </w:numPr>
      </w:pPr>
      <w:r w:rsidRPr="00DB5466">
        <w:t>NOA</w:t>
      </w:r>
    </w:p>
    <w:p w14:paraId="11D6D5E0" w14:textId="3131B4B3" w:rsidR="00E901D3" w:rsidRPr="00DB5466" w:rsidRDefault="00E901D3" w:rsidP="00813F40">
      <w:pPr>
        <w:pStyle w:val="Odstavekseznama"/>
        <w:numPr>
          <w:ilvl w:val="0"/>
          <w:numId w:val="9"/>
        </w:numPr>
      </w:pPr>
      <w:r w:rsidRPr="00DB5466">
        <w:t>COA</w:t>
      </w:r>
    </w:p>
    <w:p w14:paraId="0323C067" w14:textId="167029CE" w:rsidR="00E901D3" w:rsidRPr="00DB5466" w:rsidRDefault="00E901D3" w:rsidP="00813F40">
      <w:pPr>
        <w:pStyle w:val="Odstavekseznama"/>
        <w:numPr>
          <w:ilvl w:val="0"/>
          <w:numId w:val="9"/>
        </w:numPr>
      </w:pPr>
      <w:r w:rsidRPr="00DB5466">
        <w:t>NOD</w:t>
      </w:r>
    </w:p>
    <w:p w14:paraId="4EE27482" w14:textId="624FB622" w:rsidR="00E901D3" w:rsidRPr="00DB5466" w:rsidRDefault="00E901D3" w:rsidP="00813F40">
      <w:pPr>
        <w:pStyle w:val="Odstavekseznama"/>
        <w:numPr>
          <w:ilvl w:val="0"/>
          <w:numId w:val="9"/>
        </w:numPr>
      </w:pPr>
      <w:r w:rsidRPr="00DB5466">
        <w:t>EXP</w:t>
      </w:r>
    </w:p>
    <w:p w14:paraId="7021F8B9" w14:textId="7255CCFB" w:rsidR="00E901D3" w:rsidRPr="00DB5466" w:rsidRDefault="00E901D3" w:rsidP="00813F40">
      <w:pPr>
        <w:pStyle w:val="Odstavekseznama"/>
        <w:numPr>
          <w:ilvl w:val="0"/>
          <w:numId w:val="9"/>
        </w:numPr>
      </w:pPr>
      <w:r w:rsidRPr="00DB5466">
        <w:t>SEC</w:t>
      </w:r>
    </w:p>
    <w:p w14:paraId="270B29F8" w14:textId="50F99A62" w:rsidR="00E901D3" w:rsidRPr="00DB5466" w:rsidRDefault="00E901D3" w:rsidP="00813F40">
      <w:pPr>
        <w:pStyle w:val="Odstavekseznama"/>
        <w:numPr>
          <w:ilvl w:val="0"/>
          <w:numId w:val="9"/>
        </w:numPr>
      </w:pPr>
      <w:r w:rsidRPr="00DB5466">
        <w:t>WAS</w:t>
      </w:r>
    </w:p>
    <w:p w14:paraId="60A5BABC" w14:textId="6D334182" w:rsidR="00E901D3" w:rsidRDefault="00CB6310" w:rsidP="00813F40">
      <w:pPr>
        <w:pStyle w:val="Odstavekseznama"/>
        <w:numPr>
          <w:ilvl w:val="0"/>
          <w:numId w:val="9"/>
        </w:numPr>
      </w:pPr>
      <w:r>
        <w:t>PAA</w:t>
      </w:r>
    </w:p>
    <w:p w14:paraId="62650F83" w14:textId="5A10F505" w:rsidR="00CB6310" w:rsidRPr="00DB5466" w:rsidRDefault="00CB6310" w:rsidP="00813F40">
      <w:pPr>
        <w:pStyle w:val="Odstavekseznama"/>
        <w:numPr>
          <w:ilvl w:val="0"/>
          <w:numId w:val="9"/>
        </w:numPr>
      </w:pPr>
      <w:r>
        <w:t>PAD</w:t>
      </w:r>
    </w:p>
    <w:p w14:paraId="12A48483" w14:textId="7F6D5D9E" w:rsidR="00E901D3" w:rsidRPr="00DB5466" w:rsidRDefault="00CB6310" w:rsidP="00813F40">
      <w:pPr>
        <w:pStyle w:val="Odstavekseznama"/>
        <w:numPr>
          <w:ilvl w:val="0"/>
          <w:numId w:val="9"/>
        </w:numPr>
      </w:pPr>
      <w:r>
        <w:t>CRA</w:t>
      </w:r>
    </w:p>
    <w:p w14:paraId="55B2F25E" w14:textId="141F40FA" w:rsidR="00E901D3" w:rsidRDefault="00CB6310" w:rsidP="00813F40">
      <w:pPr>
        <w:pStyle w:val="Odstavekseznama"/>
        <w:numPr>
          <w:ilvl w:val="0"/>
          <w:numId w:val="9"/>
        </w:numPr>
      </w:pPr>
      <w:r>
        <w:t>CRD</w:t>
      </w:r>
    </w:p>
    <w:p w14:paraId="0E0C789C" w14:textId="194B1FAA" w:rsidR="00CB6310" w:rsidRDefault="00CB6310" w:rsidP="00813F40">
      <w:pPr>
        <w:pStyle w:val="Odstavekseznama"/>
        <w:numPr>
          <w:ilvl w:val="0"/>
          <w:numId w:val="9"/>
        </w:numPr>
      </w:pPr>
      <w:r>
        <w:t>MDH</w:t>
      </w:r>
    </w:p>
    <w:p w14:paraId="0F7BBE95" w14:textId="18BC5A3A" w:rsidR="00CB6310" w:rsidRDefault="00CB6310" w:rsidP="00813F40">
      <w:pPr>
        <w:pStyle w:val="Odstavekseznama"/>
        <w:numPr>
          <w:ilvl w:val="0"/>
          <w:numId w:val="9"/>
        </w:numPr>
      </w:pPr>
      <w:r>
        <w:t>MDA</w:t>
      </w:r>
    </w:p>
    <w:p w14:paraId="720A85CF" w14:textId="3F6446E9" w:rsidR="00CB6310" w:rsidRDefault="00CB6310" w:rsidP="00813F40">
      <w:pPr>
        <w:pStyle w:val="Odstavekseznama"/>
        <w:numPr>
          <w:ilvl w:val="0"/>
          <w:numId w:val="9"/>
        </w:numPr>
      </w:pPr>
      <w:r>
        <w:t>STO</w:t>
      </w:r>
    </w:p>
    <w:p w14:paraId="0CDE18A6" w14:textId="19DDD204" w:rsidR="00CB6310" w:rsidRDefault="00CB6310" w:rsidP="00813F40">
      <w:pPr>
        <w:pStyle w:val="Odstavekseznama"/>
        <w:numPr>
          <w:ilvl w:val="0"/>
          <w:numId w:val="9"/>
        </w:numPr>
      </w:pPr>
      <w:r>
        <w:t>SDA</w:t>
      </w:r>
    </w:p>
    <w:p w14:paraId="050131BD" w14:textId="6DCE9953" w:rsidR="00CB6310" w:rsidRPr="00DB5466" w:rsidRDefault="00CB6310" w:rsidP="00813F40">
      <w:pPr>
        <w:pStyle w:val="Odstavekseznama"/>
        <w:numPr>
          <w:ilvl w:val="0"/>
          <w:numId w:val="9"/>
        </w:numPr>
      </w:pPr>
      <w:r>
        <w:t>SDD</w:t>
      </w:r>
    </w:p>
    <w:p w14:paraId="66ED5899" w14:textId="6F6EE85E" w:rsidR="00E901D3" w:rsidRPr="00DB5466" w:rsidRDefault="00E901D3" w:rsidP="00813F40">
      <w:pPr>
        <w:pStyle w:val="Odstavekseznama"/>
        <w:numPr>
          <w:ilvl w:val="0"/>
          <w:numId w:val="9"/>
        </w:numPr>
      </w:pPr>
      <w:r w:rsidRPr="00DB5466">
        <w:t>HZA</w:t>
      </w:r>
    </w:p>
    <w:p w14:paraId="0CD55C1B" w14:textId="36E4B51B" w:rsidR="00E901D3" w:rsidRPr="00DB5466" w:rsidRDefault="00E901D3" w:rsidP="00813F40">
      <w:pPr>
        <w:pStyle w:val="Odstavekseznama"/>
        <w:numPr>
          <w:ilvl w:val="0"/>
          <w:numId w:val="9"/>
        </w:numPr>
      </w:pPr>
      <w:r w:rsidRPr="00DB5466">
        <w:t>HZD</w:t>
      </w:r>
    </w:p>
    <w:p w14:paraId="11082757" w14:textId="7CA8744C" w:rsidR="00E901D3" w:rsidRPr="00DB5466" w:rsidRDefault="00E901D3" w:rsidP="00C517A2">
      <w:r w:rsidRPr="00DB5466">
        <w:t xml:space="preserve">Podatkovna tipa </w:t>
      </w:r>
      <w:proofErr w:type="spellStart"/>
      <w:r w:rsidRPr="00DB5466">
        <w:t>Metadata</w:t>
      </w:r>
      <w:proofErr w:type="spellEnd"/>
      <w:r w:rsidRPr="00DB5466">
        <w:t xml:space="preserve"> in MAI sta vedno prisotna in obvezna v vsakem sporočilu.</w:t>
      </w:r>
    </w:p>
    <w:p w14:paraId="7077B56E" w14:textId="3B78317A" w:rsidR="000A4BC3" w:rsidRPr="00DB5466" w:rsidRDefault="000A4BC3" w:rsidP="000A4BC3">
      <w:pPr>
        <w:pStyle w:val="Naslov3"/>
      </w:pPr>
      <w:bookmarkStart w:id="12" w:name="_Toc466986643"/>
      <w:r w:rsidRPr="00DB5466">
        <w:t>MSW2G</w:t>
      </w:r>
      <w:bookmarkEnd w:id="12"/>
    </w:p>
    <w:p w14:paraId="793D6EB3" w14:textId="7494AD5A" w:rsidR="000A4BC3" w:rsidRPr="00DB5466" w:rsidRDefault="000A4BC3" w:rsidP="000A4BC3">
      <w:r w:rsidRPr="00DB5466">
        <w:t xml:space="preserve">Sporočilo je namenjeno posredovanju podatkov </w:t>
      </w:r>
      <w:r w:rsidR="00885C73">
        <w:t>državnim organom</w:t>
      </w:r>
      <w:r w:rsidRPr="00DB5466">
        <w:t xml:space="preserve"> in relevantn</w:t>
      </w:r>
      <w:r w:rsidR="00885C73">
        <w:t>im</w:t>
      </w:r>
      <w:r w:rsidRPr="00DB5466">
        <w:t xml:space="preserve"> institucij</w:t>
      </w:r>
      <w:r w:rsidR="00885C73">
        <w:t>am</w:t>
      </w:r>
      <w:r w:rsidRPr="00DB5466">
        <w:t xml:space="preserve">. Sporočilo je dovoljeno pošiljati samo v smeri NEO do organizacij. Sporočilo vsebuje vse podatkovne tipe, ki jih organizacija potrebuje. </w:t>
      </w:r>
      <w:r w:rsidR="001B2FB7" w:rsidRPr="00DB5466">
        <w:t xml:space="preserve">Definicija prejemanja podatkovnih tipov je definirana na nivoju organizacije. </w:t>
      </w:r>
      <w:r w:rsidR="00B3677A" w:rsidRPr="00DB5466">
        <w:t xml:space="preserve">Organizacija nikoli ne prejme podatkovnega tipa za katerega </w:t>
      </w:r>
      <w:r w:rsidR="00EB2D37" w:rsidRPr="00DB5466">
        <w:t xml:space="preserve">nima pooblastila </w:t>
      </w:r>
      <w:r w:rsidR="00795595" w:rsidRPr="00DB5466">
        <w:t xml:space="preserve">v sistemu </w:t>
      </w:r>
      <w:r w:rsidR="00EB2D37" w:rsidRPr="00DB5466">
        <w:t>NEO.</w:t>
      </w:r>
    </w:p>
    <w:p w14:paraId="35F63EBE" w14:textId="77777777" w:rsidR="00C07E66" w:rsidRPr="00DB5466" w:rsidRDefault="00C07E66" w:rsidP="00C07E66">
      <w:r w:rsidRPr="00DB5466">
        <w:t>Sporočilo lahko vsebuje podatkovne tipe:</w:t>
      </w:r>
    </w:p>
    <w:p w14:paraId="719798B8" w14:textId="77777777" w:rsidR="00B81606" w:rsidRPr="00DB5466" w:rsidRDefault="00B81606" w:rsidP="00813F40">
      <w:pPr>
        <w:pStyle w:val="Odstavekseznama"/>
        <w:numPr>
          <w:ilvl w:val="0"/>
          <w:numId w:val="10"/>
        </w:numPr>
      </w:pPr>
      <w:proofErr w:type="spellStart"/>
      <w:r w:rsidRPr="00DB5466">
        <w:t>Metadata</w:t>
      </w:r>
      <w:proofErr w:type="spellEnd"/>
    </w:p>
    <w:p w14:paraId="5FCAB71D" w14:textId="77777777" w:rsidR="00B81606" w:rsidRPr="00DB5466" w:rsidRDefault="00B81606" w:rsidP="00813F40">
      <w:pPr>
        <w:pStyle w:val="Odstavekseznama"/>
        <w:numPr>
          <w:ilvl w:val="0"/>
          <w:numId w:val="10"/>
        </w:numPr>
      </w:pPr>
      <w:r w:rsidRPr="00DB5466">
        <w:t>MAI</w:t>
      </w:r>
    </w:p>
    <w:p w14:paraId="7EDFBF81" w14:textId="77777777" w:rsidR="00B81606" w:rsidRDefault="00B81606" w:rsidP="00813F40">
      <w:pPr>
        <w:pStyle w:val="Odstavekseznama"/>
        <w:numPr>
          <w:ilvl w:val="0"/>
          <w:numId w:val="10"/>
        </w:numPr>
      </w:pPr>
      <w:r w:rsidRPr="00DB5466">
        <w:t>NOA</w:t>
      </w:r>
    </w:p>
    <w:p w14:paraId="49435F5A" w14:textId="38ADD0D8" w:rsidR="00B81606" w:rsidRPr="00DB5466" w:rsidRDefault="00B81606" w:rsidP="00813F40">
      <w:pPr>
        <w:pStyle w:val="Odstavekseznama"/>
        <w:numPr>
          <w:ilvl w:val="0"/>
          <w:numId w:val="10"/>
        </w:numPr>
      </w:pPr>
      <w:r>
        <w:t>ATA</w:t>
      </w:r>
    </w:p>
    <w:p w14:paraId="68C2AE3F" w14:textId="77777777" w:rsidR="00B81606" w:rsidRPr="00DB5466" w:rsidRDefault="00B81606" w:rsidP="00813F40">
      <w:pPr>
        <w:pStyle w:val="Odstavekseznama"/>
        <w:numPr>
          <w:ilvl w:val="0"/>
          <w:numId w:val="10"/>
        </w:numPr>
      </w:pPr>
      <w:r w:rsidRPr="00DB5466">
        <w:t>COA</w:t>
      </w:r>
    </w:p>
    <w:p w14:paraId="0FA3A6CB" w14:textId="77777777" w:rsidR="00B81606" w:rsidRDefault="00B81606" w:rsidP="00813F40">
      <w:pPr>
        <w:pStyle w:val="Odstavekseznama"/>
        <w:numPr>
          <w:ilvl w:val="0"/>
          <w:numId w:val="10"/>
        </w:numPr>
      </w:pPr>
      <w:r w:rsidRPr="00DB5466">
        <w:t>NOD</w:t>
      </w:r>
    </w:p>
    <w:p w14:paraId="7F31BD71" w14:textId="323D8320" w:rsidR="00B81606" w:rsidRPr="00DB5466" w:rsidRDefault="00B81606" w:rsidP="00813F40">
      <w:pPr>
        <w:pStyle w:val="Odstavekseznama"/>
        <w:numPr>
          <w:ilvl w:val="0"/>
          <w:numId w:val="10"/>
        </w:numPr>
      </w:pPr>
      <w:r>
        <w:t>ATD</w:t>
      </w:r>
    </w:p>
    <w:p w14:paraId="53BE115E" w14:textId="77777777" w:rsidR="00B81606" w:rsidRPr="00DB5466" w:rsidRDefault="00B81606" w:rsidP="00813F40">
      <w:pPr>
        <w:pStyle w:val="Odstavekseznama"/>
        <w:numPr>
          <w:ilvl w:val="0"/>
          <w:numId w:val="10"/>
        </w:numPr>
      </w:pPr>
      <w:r w:rsidRPr="00DB5466">
        <w:t>SEC</w:t>
      </w:r>
    </w:p>
    <w:p w14:paraId="39069C00" w14:textId="77777777" w:rsidR="00B81606" w:rsidRDefault="00B81606" w:rsidP="00813F40">
      <w:pPr>
        <w:pStyle w:val="Odstavekseznama"/>
        <w:numPr>
          <w:ilvl w:val="0"/>
          <w:numId w:val="10"/>
        </w:numPr>
      </w:pPr>
      <w:r>
        <w:t>PAA</w:t>
      </w:r>
    </w:p>
    <w:p w14:paraId="4D9B7DAC" w14:textId="77777777" w:rsidR="00B81606" w:rsidRPr="00DB5466" w:rsidRDefault="00B81606" w:rsidP="00813F40">
      <w:pPr>
        <w:pStyle w:val="Odstavekseznama"/>
        <w:numPr>
          <w:ilvl w:val="0"/>
          <w:numId w:val="10"/>
        </w:numPr>
      </w:pPr>
      <w:r>
        <w:t>PAD</w:t>
      </w:r>
    </w:p>
    <w:p w14:paraId="613108DF" w14:textId="77777777" w:rsidR="00B81606" w:rsidRPr="00DB5466" w:rsidRDefault="00B81606" w:rsidP="00813F40">
      <w:pPr>
        <w:pStyle w:val="Odstavekseznama"/>
        <w:numPr>
          <w:ilvl w:val="0"/>
          <w:numId w:val="10"/>
        </w:numPr>
      </w:pPr>
      <w:r>
        <w:t>CRA</w:t>
      </w:r>
    </w:p>
    <w:p w14:paraId="312E479A" w14:textId="77777777" w:rsidR="00B81606" w:rsidRDefault="00B81606" w:rsidP="00813F40">
      <w:pPr>
        <w:pStyle w:val="Odstavekseznama"/>
        <w:numPr>
          <w:ilvl w:val="0"/>
          <w:numId w:val="10"/>
        </w:numPr>
      </w:pPr>
      <w:r>
        <w:t>CRD</w:t>
      </w:r>
    </w:p>
    <w:p w14:paraId="7CDC2BD4" w14:textId="258A4F9D" w:rsidR="00B81606" w:rsidRDefault="00B81606" w:rsidP="00813F40">
      <w:pPr>
        <w:pStyle w:val="Odstavekseznama"/>
        <w:numPr>
          <w:ilvl w:val="0"/>
          <w:numId w:val="10"/>
        </w:numPr>
      </w:pPr>
      <w:r>
        <w:t>STO</w:t>
      </w:r>
    </w:p>
    <w:p w14:paraId="119EF969" w14:textId="77777777" w:rsidR="00B81606" w:rsidRDefault="00B81606" w:rsidP="00813F40">
      <w:pPr>
        <w:pStyle w:val="Odstavekseznama"/>
        <w:numPr>
          <w:ilvl w:val="0"/>
          <w:numId w:val="10"/>
        </w:numPr>
      </w:pPr>
      <w:r>
        <w:t>SDA</w:t>
      </w:r>
    </w:p>
    <w:p w14:paraId="1AD2E06D" w14:textId="77777777" w:rsidR="00B81606" w:rsidRPr="00DB5466" w:rsidRDefault="00B81606" w:rsidP="00813F40">
      <w:pPr>
        <w:pStyle w:val="Odstavekseznama"/>
        <w:numPr>
          <w:ilvl w:val="0"/>
          <w:numId w:val="10"/>
        </w:numPr>
      </w:pPr>
      <w:r>
        <w:t>SDD</w:t>
      </w:r>
    </w:p>
    <w:p w14:paraId="26F880AD" w14:textId="77777777" w:rsidR="00B81606" w:rsidRPr="00DB5466" w:rsidRDefault="00B81606" w:rsidP="00813F40">
      <w:pPr>
        <w:pStyle w:val="Odstavekseznama"/>
        <w:numPr>
          <w:ilvl w:val="0"/>
          <w:numId w:val="10"/>
        </w:numPr>
      </w:pPr>
      <w:r w:rsidRPr="00DB5466">
        <w:t>HZA</w:t>
      </w:r>
    </w:p>
    <w:p w14:paraId="62DC4D66" w14:textId="266D46D7" w:rsidR="00C07E66" w:rsidRPr="00DB5466" w:rsidRDefault="00B81606" w:rsidP="00813F40">
      <w:pPr>
        <w:pStyle w:val="Odstavekseznama"/>
        <w:numPr>
          <w:ilvl w:val="0"/>
          <w:numId w:val="10"/>
        </w:numPr>
      </w:pPr>
      <w:r w:rsidRPr="00DB5466">
        <w:lastRenderedPageBreak/>
        <w:t>HZD</w:t>
      </w:r>
    </w:p>
    <w:p w14:paraId="5AB81656" w14:textId="77777777" w:rsidR="00EC7EEA" w:rsidRPr="00DB5466" w:rsidRDefault="00EC7EEA" w:rsidP="00EC7EEA">
      <w:r w:rsidRPr="00DB5466">
        <w:t xml:space="preserve">Podatkovna tipa </w:t>
      </w:r>
      <w:proofErr w:type="spellStart"/>
      <w:r w:rsidRPr="00DB5466">
        <w:t>Metadata</w:t>
      </w:r>
      <w:proofErr w:type="spellEnd"/>
      <w:r w:rsidRPr="00DB5466">
        <w:t xml:space="preserve"> in MAI sta vedno prisotna in obvezna v vsakem sporočilu.</w:t>
      </w:r>
    </w:p>
    <w:p w14:paraId="6A660C26" w14:textId="50834FD3" w:rsidR="00FD6BCC" w:rsidRPr="00DB5466" w:rsidRDefault="00FD6BCC" w:rsidP="00FD6BCC">
      <w:pPr>
        <w:pStyle w:val="Naslov3"/>
      </w:pPr>
      <w:bookmarkStart w:id="13" w:name="_Toc466986644"/>
      <w:r w:rsidRPr="00DB5466">
        <w:t>RECEIPT</w:t>
      </w:r>
      <w:bookmarkEnd w:id="13"/>
    </w:p>
    <w:p w14:paraId="098991D6" w14:textId="02A1D729" w:rsidR="00D833E8" w:rsidRPr="00DB5466" w:rsidRDefault="00FD6BCC" w:rsidP="00FD6BCC">
      <w:r w:rsidRPr="00DB5466">
        <w:t xml:space="preserve">Sporočilo je namenjeno </w:t>
      </w:r>
      <w:r w:rsidR="00420EE9" w:rsidRPr="00DB5466">
        <w:t>tehničnemu potrdilu prejetja ostalih vrst sporočil</w:t>
      </w:r>
      <w:r w:rsidRPr="00DB5466">
        <w:t>.</w:t>
      </w:r>
      <w:r w:rsidR="00B45BF7" w:rsidRPr="00DB5466">
        <w:t xml:space="preserve"> </w:t>
      </w:r>
      <w:r w:rsidR="00ED2CD5" w:rsidRPr="00DB5466">
        <w:t>Te vrste sporočil izdajajo vsi sistemi, ki prejemajo ali pošiljajo podatke v NEO, kot tudi NEO sam.</w:t>
      </w:r>
      <w:r w:rsidR="00B45BF7" w:rsidRPr="00DB5466">
        <w:t xml:space="preserve"> RECEIPT vsebuje podatkovni tip, ki prenaša informacije o tem kako je potekal sprejem sporočila. </w:t>
      </w:r>
    </w:p>
    <w:p w14:paraId="3DD069C7" w14:textId="65C9F40E" w:rsidR="00CF6DB3" w:rsidRPr="00DB5466" w:rsidRDefault="00CF6DB3" w:rsidP="00CF6DB3">
      <w:r w:rsidRPr="00DB5466">
        <w:t>Sporočilo vsebuje podatkovna tipa:</w:t>
      </w:r>
    </w:p>
    <w:p w14:paraId="7F76DE51" w14:textId="77777777" w:rsidR="00CF6DB3" w:rsidRPr="00DB5466" w:rsidRDefault="00CF6DB3" w:rsidP="00813F40">
      <w:pPr>
        <w:pStyle w:val="Odstavekseznama"/>
        <w:numPr>
          <w:ilvl w:val="0"/>
          <w:numId w:val="11"/>
        </w:numPr>
      </w:pPr>
      <w:proofErr w:type="spellStart"/>
      <w:r w:rsidRPr="00DB5466">
        <w:t>Metadata</w:t>
      </w:r>
      <w:proofErr w:type="spellEnd"/>
    </w:p>
    <w:p w14:paraId="42E6D5FF" w14:textId="0FA497FA" w:rsidR="00CF6DB3" w:rsidRPr="00DB5466" w:rsidRDefault="00CF6DB3" w:rsidP="00813F40">
      <w:pPr>
        <w:pStyle w:val="Odstavekseznama"/>
        <w:numPr>
          <w:ilvl w:val="0"/>
          <w:numId w:val="11"/>
        </w:numPr>
      </w:pPr>
      <w:r w:rsidRPr="00DB5466">
        <w:t>REC</w:t>
      </w:r>
    </w:p>
    <w:p w14:paraId="0B678314" w14:textId="77777777" w:rsidR="008B6724" w:rsidRPr="00DB5466" w:rsidRDefault="008B6724" w:rsidP="008B6724">
      <w:r w:rsidRPr="00DB5466">
        <w:t>Glede na rezultat preverjanj sprejema je v sporočilu MSW2G_RECEIPT možnih več odgovorov:</w:t>
      </w:r>
    </w:p>
    <w:p w14:paraId="1D1C415A" w14:textId="088C8F09" w:rsidR="008B6724" w:rsidRPr="00DB5466" w:rsidRDefault="008B6724" w:rsidP="00813F40">
      <w:pPr>
        <w:pStyle w:val="Odstavekseznama"/>
        <w:numPr>
          <w:ilvl w:val="0"/>
          <w:numId w:val="12"/>
        </w:numPr>
      </w:pPr>
      <w:r w:rsidRPr="00DB5466">
        <w:rPr>
          <w:b/>
        </w:rPr>
        <w:t>Potrditev sprejema</w:t>
      </w:r>
      <w:r w:rsidRPr="00DB5466">
        <w:t xml:space="preserve">. Sporočilo je obdelano  (pravilen XML, podatki so v redu glede na postavljena poslovna pravila) in v </w:t>
      </w:r>
      <w:r w:rsidR="00951A74" w:rsidRPr="00DB5466">
        <w:t xml:space="preserve">sistemu stranke (npr. </w:t>
      </w:r>
      <w:proofErr w:type="spellStart"/>
      <w:r w:rsidR="00951A74" w:rsidRPr="00DB5466">
        <w:t>TinO</w:t>
      </w:r>
      <w:proofErr w:type="spellEnd"/>
      <w:r w:rsidR="00951A74" w:rsidRPr="00DB5466">
        <w:t>)</w:t>
      </w:r>
      <w:r w:rsidRPr="00DB5466">
        <w:t xml:space="preserve"> čaka na vsebinski pregled podatkov sporočila s strani nadzornika.</w:t>
      </w:r>
    </w:p>
    <w:p w14:paraId="6003DE2E" w14:textId="5D536CAC" w:rsidR="008B6724" w:rsidRPr="00DB5466" w:rsidRDefault="008B6724" w:rsidP="00813F40">
      <w:pPr>
        <w:pStyle w:val="Odstavekseznama"/>
        <w:numPr>
          <w:ilvl w:val="0"/>
          <w:numId w:val="12"/>
        </w:numPr>
      </w:pPr>
      <w:r w:rsidRPr="00DB5466">
        <w:rPr>
          <w:b/>
        </w:rPr>
        <w:t>Potrditev sprejema z opozorilom</w:t>
      </w:r>
      <w:r w:rsidRPr="00DB5466">
        <w:t xml:space="preserve">. Sporočilo je obdelano in </w:t>
      </w:r>
      <w:r w:rsidR="00951A74" w:rsidRPr="00DB5466">
        <w:t xml:space="preserve">v sistemu stranke </w:t>
      </w:r>
      <w:r w:rsidRPr="00DB5466">
        <w:t>čaka na vsebinski pregled podatkov sporočila s strani nadzornika. Med sprejemom so se pojavile težave, ki niso usodne narave. Povratno sporočilo seznam v naprej definiranih opozoril.</w:t>
      </w:r>
    </w:p>
    <w:p w14:paraId="0F6F654D" w14:textId="28BB60F2" w:rsidR="008B6724" w:rsidRPr="00DB5466" w:rsidRDefault="008B6724" w:rsidP="00813F40">
      <w:pPr>
        <w:pStyle w:val="Odstavekseznama"/>
        <w:numPr>
          <w:ilvl w:val="0"/>
          <w:numId w:val="12"/>
        </w:numPr>
      </w:pPr>
      <w:r w:rsidRPr="00DB5466">
        <w:rPr>
          <w:b/>
        </w:rPr>
        <w:t>Zavrnitev sprejema z blokado</w:t>
      </w:r>
      <w:r w:rsidRPr="00DB5466">
        <w:t xml:space="preserve">. Sporočilo </w:t>
      </w:r>
      <w:r w:rsidR="00951A74" w:rsidRPr="00DB5466">
        <w:t xml:space="preserve">v sistemu stranke </w:t>
      </w:r>
      <w:r w:rsidRPr="00DB5466">
        <w:t>ne čaka na pregled s strani nadzornika, ker ga lahko zaradi enega ali več vzrokov ni bilo mogoče shraniti. Povratno sporočilo vsebuje seznam v naprej definiranih blokad.</w:t>
      </w:r>
    </w:p>
    <w:p w14:paraId="3F8E059A" w14:textId="50CFE008" w:rsidR="008B6724" w:rsidRPr="00DB5466" w:rsidRDefault="008B6724" w:rsidP="00813F40">
      <w:pPr>
        <w:pStyle w:val="Odstavekseznama"/>
        <w:numPr>
          <w:ilvl w:val="0"/>
          <w:numId w:val="12"/>
        </w:numPr>
      </w:pPr>
      <w:r w:rsidRPr="00DB5466">
        <w:rPr>
          <w:b/>
        </w:rPr>
        <w:t>Zavrnitev sprejema zaradi neustrezne XML datoteke</w:t>
      </w:r>
      <w:r w:rsidRPr="00DB5466">
        <w:t xml:space="preserve">. Sporočilo </w:t>
      </w:r>
      <w:r w:rsidR="00951A74" w:rsidRPr="00DB5466">
        <w:t xml:space="preserve">v sistemu stranke </w:t>
      </w:r>
      <w:r w:rsidRPr="00DB5466">
        <w:t>ne čaka na pregled s strani nadzornika, ker ga ni bilo mogoče preveriti in tudi ne shraniti, saj ne ustreza XSD shemi. Povratno sporočilo vsebuje napako, ki se je zgodila pri preverjanju sheme XML datoteke.</w:t>
      </w:r>
    </w:p>
    <w:p w14:paraId="4679BB7D" w14:textId="6D3B8A13" w:rsidR="008B6724" w:rsidRPr="00DB5466" w:rsidRDefault="008B6724" w:rsidP="00813F40">
      <w:pPr>
        <w:pStyle w:val="Odstavekseznama"/>
        <w:numPr>
          <w:ilvl w:val="0"/>
          <w:numId w:val="12"/>
        </w:numPr>
        <w:rPr>
          <w:b/>
        </w:rPr>
      </w:pPr>
      <w:r w:rsidRPr="00DB5466">
        <w:rPr>
          <w:b/>
        </w:rPr>
        <w:t xml:space="preserve">Tehnična napaka. </w:t>
      </w:r>
      <w:r w:rsidRPr="00DB5466">
        <w:t xml:space="preserve">Sporočilo </w:t>
      </w:r>
      <w:r w:rsidR="000157EC" w:rsidRPr="00DB5466">
        <w:t xml:space="preserve">v sistemu stranke </w:t>
      </w:r>
      <w:r w:rsidRPr="00DB5466">
        <w:t>ne čaka na pregled s strani nadzornika, ker ga ni bilo mogoče preveriti in tudi ne shraniti zaradi tehnične napake.</w:t>
      </w:r>
    </w:p>
    <w:p w14:paraId="471A7C62" w14:textId="6943062E" w:rsidR="008B6724" w:rsidRPr="00DB5466" w:rsidRDefault="008B6724" w:rsidP="008B6724">
      <w:r w:rsidRPr="00DB5466">
        <w:t xml:space="preserve">Lahko se zgodi tudi, da odgovora </w:t>
      </w:r>
      <w:r w:rsidR="00A37C32" w:rsidRPr="00DB5466">
        <w:t xml:space="preserve">iz sistema stranke </w:t>
      </w:r>
      <w:r w:rsidRPr="00DB5466">
        <w:t>na poslano sporočilo ni. V ta namen bo vgrajena logika, ki bo po določenem času (</w:t>
      </w:r>
      <w:proofErr w:type="spellStart"/>
      <w:r w:rsidRPr="00DB5466">
        <w:t>timeout</w:t>
      </w:r>
      <w:proofErr w:type="spellEnd"/>
      <w:r w:rsidRPr="00DB5466">
        <w:t xml:space="preserve">) izvedla ukrepe za sporočanje uporabniku, da sporočila </w:t>
      </w:r>
      <w:r w:rsidR="00A37C32" w:rsidRPr="00DB5466">
        <w:t>v sistemu stranke</w:t>
      </w:r>
      <w:r w:rsidRPr="00DB5466">
        <w:t xml:space="preserve"> ni bilo mogoče dostaviti. </w:t>
      </w:r>
    </w:p>
    <w:p w14:paraId="5E228A80" w14:textId="77777777" w:rsidR="008B6724" w:rsidRPr="00DB5466" w:rsidRDefault="008B6724" w:rsidP="008B6724"/>
    <w:p w14:paraId="6E28349A" w14:textId="4C609B3A" w:rsidR="008B6724" w:rsidRPr="00DB5466" w:rsidRDefault="00BE1EB6" w:rsidP="008B6724">
      <w:pPr>
        <w:jc w:val="center"/>
      </w:pPr>
      <w:r w:rsidRPr="00DB5466">
        <w:object w:dxaOrig="5565" w:dyaOrig="3961" w14:anchorId="6DC8D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7pt;height:201.95pt" o:ole="">
            <v:imagedata r:id="rId9" o:title=""/>
          </v:shape>
          <o:OLEObject Type="Embed" ProgID="Visio.Drawing.15" ShapeID="_x0000_i1025" DrawAspect="Content" ObjectID="_1635237061" r:id="rId10"/>
        </w:object>
      </w:r>
    </w:p>
    <w:p w14:paraId="54342AC7" w14:textId="5E84C5DA" w:rsidR="008B6724" w:rsidRPr="00DB5466" w:rsidRDefault="008B6724" w:rsidP="00270AEC">
      <w:pPr>
        <w:pStyle w:val="Napis"/>
        <w:jc w:val="center"/>
      </w:pPr>
      <w:r w:rsidRPr="00DB5466">
        <w:t xml:space="preserve">Slika </w:t>
      </w:r>
      <w:fldSimple w:instr=" SEQ Slika \* ARABIC ">
        <w:r w:rsidR="00DE4D06">
          <w:rPr>
            <w:noProof/>
          </w:rPr>
          <w:t>1</w:t>
        </w:r>
      </w:fldSimple>
      <w:r w:rsidRPr="00DB5466">
        <w:t xml:space="preserve">: </w:t>
      </w:r>
      <w:r w:rsidR="00270AEC" w:rsidRPr="00DB5466">
        <w:t>Primer uporabe RECEIPT</w:t>
      </w:r>
    </w:p>
    <w:p w14:paraId="021F2E18" w14:textId="76D4034E" w:rsidR="00FD6BCC" w:rsidRPr="00DB5466" w:rsidRDefault="00FD6BCC" w:rsidP="00FD6BCC">
      <w:pPr>
        <w:pStyle w:val="Naslov3"/>
      </w:pPr>
      <w:bookmarkStart w:id="14" w:name="_Toc466986645"/>
      <w:r w:rsidRPr="00DB5466">
        <w:lastRenderedPageBreak/>
        <w:t>RESPONSE</w:t>
      </w:r>
      <w:bookmarkEnd w:id="14"/>
    </w:p>
    <w:p w14:paraId="08961E90" w14:textId="0316F543" w:rsidR="00FD6BCC" w:rsidRPr="00DB5466" w:rsidRDefault="003B737C" w:rsidP="00FD6BCC">
      <w:r w:rsidRPr="00DB5466">
        <w:t xml:space="preserve">Sporočilo je namenjeno posredovanju odgovora institucije </w:t>
      </w:r>
      <w:r w:rsidR="00CF0758" w:rsidRPr="00DB5466">
        <w:t xml:space="preserve">na </w:t>
      </w:r>
      <w:r w:rsidR="0032771A" w:rsidRPr="00DB5466">
        <w:t xml:space="preserve">podatke </w:t>
      </w:r>
      <w:r w:rsidR="00CF0758" w:rsidRPr="00DB5466">
        <w:t>obisk</w:t>
      </w:r>
      <w:r w:rsidR="0032771A" w:rsidRPr="00DB5466">
        <w:t xml:space="preserve">a ladje, ki </w:t>
      </w:r>
      <w:r w:rsidRPr="00DB5466">
        <w:t>jih je prejela iz NEO</w:t>
      </w:r>
      <w:r w:rsidR="00FD6BCC" w:rsidRPr="00DB5466">
        <w:t>.</w:t>
      </w:r>
      <w:r w:rsidR="00E53412" w:rsidRPr="00DB5466">
        <w:t xml:space="preserve"> Te vrste sporočil zato izdajajo samo institucije, vključno z NEO (vsebinski administratorji URSP). </w:t>
      </w:r>
      <w:r w:rsidR="00485849" w:rsidRPr="00DB5466">
        <w:t>Služijo kot povratne informacije poročevalcu. RESPONSE vsebuje podatkovni tip, ki nosi informacijo o tem ali so podatki obiska ladje sprejeti</w:t>
      </w:r>
      <w:r w:rsidR="009B69C6" w:rsidRPr="00DB5466">
        <w:t xml:space="preserve"> (ACCEPT)</w:t>
      </w:r>
      <w:r w:rsidR="00485849" w:rsidRPr="00DB5466">
        <w:t xml:space="preserve"> ali zavrnjeni</w:t>
      </w:r>
      <w:r w:rsidR="009B69C6" w:rsidRPr="00DB5466">
        <w:t xml:space="preserve"> (DECLINE)</w:t>
      </w:r>
      <w:r w:rsidR="00485849" w:rsidRPr="00DB5466">
        <w:t>. V primeru zavrnitve nosi tudi informacijo o tem zakaj so podatki zavrnjeni in kako jih dopolniti. To je informacija, ki jo poda uporabnik institucije, ki je zavrnil podatke.</w:t>
      </w:r>
    </w:p>
    <w:p w14:paraId="1A0DAB87" w14:textId="377DB1B5" w:rsidR="00015945" w:rsidRPr="00DB5466" w:rsidRDefault="00015945" w:rsidP="00015945">
      <w:r w:rsidRPr="00DB5466">
        <w:t>Sporočilo vsebuje podatkovn</w:t>
      </w:r>
      <w:r w:rsidR="00F97790">
        <w:t>e</w:t>
      </w:r>
      <w:r w:rsidRPr="00DB5466">
        <w:t xml:space="preserve"> tip</w:t>
      </w:r>
      <w:r w:rsidR="00F97790">
        <w:t>e</w:t>
      </w:r>
      <w:r w:rsidRPr="00DB5466">
        <w:t>:</w:t>
      </w:r>
    </w:p>
    <w:p w14:paraId="197A073A" w14:textId="77777777" w:rsidR="00015945" w:rsidRDefault="00015945" w:rsidP="00813F40">
      <w:pPr>
        <w:pStyle w:val="Odstavekseznama"/>
        <w:numPr>
          <w:ilvl w:val="0"/>
          <w:numId w:val="13"/>
        </w:numPr>
      </w:pPr>
      <w:proofErr w:type="spellStart"/>
      <w:r w:rsidRPr="00DB5466">
        <w:t>Metadata</w:t>
      </w:r>
      <w:proofErr w:type="spellEnd"/>
    </w:p>
    <w:p w14:paraId="6C173C40" w14:textId="526F58BD" w:rsidR="00F97790" w:rsidRPr="00DB5466" w:rsidRDefault="00F97790" w:rsidP="00813F40">
      <w:pPr>
        <w:pStyle w:val="Odstavekseznama"/>
        <w:numPr>
          <w:ilvl w:val="0"/>
          <w:numId w:val="13"/>
        </w:numPr>
      </w:pPr>
      <w:r>
        <w:t>MAI</w:t>
      </w:r>
    </w:p>
    <w:p w14:paraId="797403D9" w14:textId="46C6103B" w:rsidR="00015945" w:rsidRPr="00DB5466" w:rsidRDefault="00015945" w:rsidP="00813F40">
      <w:pPr>
        <w:pStyle w:val="Odstavekseznama"/>
        <w:numPr>
          <w:ilvl w:val="0"/>
          <w:numId w:val="13"/>
        </w:numPr>
      </w:pPr>
      <w:r w:rsidRPr="00DB5466">
        <w:t>RES</w:t>
      </w:r>
    </w:p>
    <w:p w14:paraId="34FB0A23" w14:textId="77777777" w:rsidR="009D59D1" w:rsidRPr="00DB5466" w:rsidRDefault="009D59D1" w:rsidP="009D59D1">
      <w:pPr>
        <w:pStyle w:val="Odstavekseznama"/>
      </w:pPr>
    </w:p>
    <w:p w14:paraId="62143062" w14:textId="71CEFB85" w:rsidR="009D59D1" w:rsidRPr="00DB5466" w:rsidRDefault="00446338" w:rsidP="009D59D1">
      <w:pPr>
        <w:jc w:val="center"/>
      </w:pPr>
      <w:r w:rsidRPr="00DB5466">
        <w:object w:dxaOrig="5565" w:dyaOrig="3961" w14:anchorId="4597F641">
          <v:shape id="_x0000_i1026" type="#_x0000_t75" style="width:280.7pt;height:201.95pt" o:ole="">
            <v:imagedata r:id="rId11" o:title=""/>
          </v:shape>
          <o:OLEObject Type="Embed" ProgID="Visio.Drawing.15" ShapeID="_x0000_i1026" DrawAspect="Content" ObjectID="_1635237062" r:id="rId12"/>
        </w:object>
      </w:r>
    </w:p>
    <w:p w14:paraId="1715A8D7" w14:textId="7618C581" w:rsidR="009D59D1" w:rsidRPr="00DB5466" w:rsidRDefault="009D59D1" w:rsidP="009D59D1">
      <w:pPr>
        <w:pStyle w:val="Napis"/>
        <w:jc w:val="center"/>
      </w:pPr>
      <w:r w:rsidRPr="00DB5466">
        <w:t xml:space="preserve">Slika </w:t>
      </w:r>
      <w:fldSimple w:instr=" SEQ Slika \* ARABIC ">
        <w:r w:rsidR="00DE4D06">
          <w:rPr>
            <w:noProof/>
          </w:rPr>
          <w:t>2</w:t>
        </w:r>
      </w:fldSimple>
      <w:r w:rsidRPr="00DB5466">
        <w:t xml:space="preserve">: </w:t>
      </w:r>
      <w:r w:rsidR="00270AEC" w:rsidRPr="00DB5466">
        <w:t>Primer uporabe RESPONSE</w:t>
      </w:r>
    </w:p>
    <w:p w14:paraId="0C700F8A" w14:textId="77777777" w:rsidR="009B69C6" w:rsidRPr="00DB5466" w:rsidRDefault="009B69C6" w:rsidP="009B69C6"/>
    <w:p w14:paraId="4210E7DE" w14:textId="77777777" w:rsidR="009B69C6" w:rsidRPr="00DB5466" w:rsidRDefault="009B69C6" w:rsidP="009B69C6"/>
    <w:p w14:paraId="3B6B1BC8" w14:textId="77777777" w:rsidR="009D59D1" w:rsidRPr="00DB5466" w:rsidRDefault="009D59D1" w:rsidP="009D59D1"/>
    <w:p w14:paraId="0359ED48" w14:textId="77777777" w:rsidR="004A7A9E" w:rsidRDefault="004A7A9E" w:rsidP="00FD6BCC">
      <w:pPr>
        <w:pStyle w:val="Naslov3"/>
      </w:pPr>
      <w:bookmarkStart w:id="15" w:name="_Toc466986646"/>
      <w:r>
        <w:t>REFERENCE_REQUEST</w:t>
      </w:r>
      <w:bookmarkEnd w:id="15"/>
    </w:p>
    <w:p w14:paraId="6D7552CE" w14:textId="64DC1351" w:rsidR="004A7A9E" w:rsidRDefault="004A7A9E" w:rsidP="004A7A9E">
      <w:r>
        <w:t xml:space="preserve">Sporočilo je namenjeno poizvedbi za pridobivanje podatkov </w:t>
      </w:r>
      <w:proofErr w:type="spellStart"/>
      <w:r>
        <w:t>šifranov</w:t>
      </w:r>
      <w:proofErr w:type="spellEnd"/>
      <w:r>
        <w:t xml:space="preserve"> NEO. Sporočilo vsebuje podatkovna tipa:</w:t>
      </w:r>
    </w:p>
    <w:p w14:paraId="03CF35C6" w14:textId="32E2C8D8" w:rsidR="004A7A9E" w:rsidRDefault="004A7A9E" w:rsidP="00813F40">
      <w:pPr>
        <w:pStyle w:val="Odstavekseznama"/>
        <w:numPr>
          <w:ilvl w:val="0"/>
          <w:numId w:val="14"/>
        </w:numPr>
      </w:pPr>
      <w:proofErr w:type="spellStart"/>
      <w:r>
        <w:t>Metadata</w:t>
      </w:r>
      <w:proofErr w:type="spellEnd"/>
    </w:p>
    <w:p w14:paraId="470200BA" w14:textId="413FE82D" w:rsidR="004A7A9E" w:rsidRPr="004A7A9E" w:rsidRDefault="004A7A9E" w:rsidP="00813F40">
      <w:pPr>
        <w:pStyle w:val="Odstavekseznama"/>
        <w:numPr>
          <w:ilvl w:val="0"/>
          <w:numId w:val="14"/>
        </w:numPr>
      </w:pPr>
      <w:r>
        <w:t>RRQ</w:t>
      </w:r>
    </w:p>
    <w:p w14:paraId="4F059FEE" w14:textId="2BF09EBA" w:rsidR="00FD6BCC" w:rsidRPr="00DB5466" w:rsidRDefault="00FD6BCC" w:rsidP="00FD6BCC">
      <w:pPr>
        <w:pStyle w:val="Naslov3"/>
      </w:pPr>
      <w:bookmarkStart w:id="16" w:name="_Toc466986647"/>
      <w:r w:rsidRPr="00DB5466">
        <w:t>REFERENCE</w:t>
      </w:r>
      <w:bookmarkEnd w:id="16"/>
    </w:p>
    <w:p w14:paraId="10635D79" w14:textId="54C6D47E" w:rsidR="00FD6BCC" w:rsidRPr="00DB5466" w:rsidRDefault="00FD6BCC" w:rsidP="00FD6BCC">
      <w:r w:rsidRPr="00DB5466">
        <w:t xml:space="preserve">Sporočilo </w:t>
      </w:r>
      <w:r w:rsidR="004A7A9E">
        <w:t>nosi podatke šifrantov zahtevanih v sporočilu REFERENCE_REQUEST. N</w:t>
      </w:r>
      <w:r w:rsidRPr="00DB5466">
        <w:t xml:space="preserve">amenjeno </w:t>
      </w:r>
      <w:r w:rsidR="004A7A9E">
        <w:t xml:space="preserve">je </w:t>
      </w:r>
      <w:r w:rsidRPr="00DB5466">
        <w:t xml:space="preserve">posredovanju </w:t>
      </w:r>
      <w:r w:rsidR="00836BBC" w:rsidRPr="00DB5466">
        <w:t>šifrantov NEO poročevalcem in institucijam</w:t>
      </w:r>
      <w:r w:rsidRPr="00DB5466">
        <w:t>.</w:t>
      </w:r>
      <w:r w:rsidR="00836BBC" w:rsidRPr="00DB5466">
        <w:t xml:space="preserve"> </w:t>
      </w:r>
    </w:p>
    <w:p w14:paraId="03C8C64E" w14:textId="77777777" w:rsidR="000C7D5F" w:rsidRPr="00DB5466" w:rsidRDefault="000C7D5F" w:rsidP="000C7D5F">
      <w:r w:rsidRPr="00DB5466">
        <w:t>Sporočilo vsebuje podatkovna tipa:</w:t>
      </w:r>
    </w:p>
    <w:p w14:paraId="486C593B" w14:textId="77777777" w:rsidR="000C7D5F" w:rsidRPr="00DB5466" w:rsidRDefault="000C7D5F" w:rsidP="00813F40">
      <w:pPr>
        <w:pStyle w:val="Odstavekseznama"/>
        <w:numPr>
          <w:ilvl w:val="0"/>
          <w:numId w:val="14"/>
        </w:numPr>
      </w:pPr>
      <w:proofErr w:type="spellStart"/>
      <w:r w:rsidRPr="00DB5466">
        <w:t>Metadata</w:t>
      </w:r>
      <w:proofErr w:type="spellEnd"/>
    </w:p>
    <w:p w14:paraId="7B0C4563" w14:textId="100917DF" w:rsidR="00BA64CE" w:rsidRPr="00DB5466" w:rsidRDefault="000C7D5F" w:rsidP="00813F40">
      <w:pPr>
        <w:pStyle w:val="Odstavekseznama"/>
        <w:numPr>
          <w:ilvl w:val="0"/>
          <w:numId w:val="14"/>
        </w:numPr>
      </w:pPr>
      <w:r w:rsidRPr="00DB5466">
        <w:t>REF</w:t>
      </w:r>
    </w:p>
    <w:p w14:paraId="0031341C" w14:textId="2249A12C" w:rsidR="000A5FD4" w:rsidRPr="00DB5466" w:rsidRDefault="000A5FD4" w:rsidP="000A4BC3">
      <w:pPr>
        <w:pStyle w:val="Naslov2"/>
      </w:pPr>
      <w:bookmarkStart w:id="17" w:name="_Toc466986648"/>
      <w:r w:rsidRPr="00DB5466">
        <w:lastRenderedPageBreak/>
        <w:t>Podatkovni tipi</w:t>
      </w:r>
      <w:bookmarkEnd w:id="17"/>
    </w:p>
    <w:p w14:paraId="5457461D" w14:textId="642399BB" w:rsidR="00BE0AC6" w:rsidRPr="00DB5466" w:rsidRDefault="00BE0AC6" w:rsidP="00BE0AC6">
      <w:r w:rsidRPr="00DB5466">
        <w:t>Za namene komunikacije NEO definira podatkovne tipe, ki so ključni del vsakega sporočila.</w:t>
      </w:r>
      <w:r w:rsidR="00406347" w:rsidRPr="00DB5466">
        <w:t xml:space="preserve"> Podatkovni tipi so deklarirani tako, da so formalnosti poročanja v celoti podprte.</w:t>
      </w:r>
      <w:r w:rsidR="00BB45D4" w:rsidRPr="00DB5466">
        <w:t xml:space="preserve"> Z izpolnitvijo podatkov v podatkovnih tipih </w:t>
      </w:r>
      <w:r w:rsidR="00924978" w:rsidRPr="00DB5466">
        <w:t xml:space="preserve">lahko </w:t>
      </w:r>
      <w:r w:rsidR="00BB45D4" w:rsidRPr="00DB5466">
        <w:t xml:space="preserve">poročevalec izpolni vse </w:t>
      </w:r>
      <w:r w:rsidR="00924978" w:rsidRPr="00DB5466">
        <w:t xml:space="preserve">zahteve </w:t>
      </w:r>
      <w:r w:rsidR="00BC137D" w:rsidRPr="00DB5466">
        <w:t xml:space="preserve">po </w:t>
      </w:r>
      <w:r w:rsidR="00BB45D4" w:rsidRPr="00DB5466">
        <w:t>formalnosti, ki jih mora poročati.</w:t>
      </w:r>
    </w:p>
    <w:p w14:paraId="284F71C9" w14:textId="07ED66B4" w:rsidR="00BB757C" w:rsidRPr="00DB5466" w:rsidRDefault="00BB757C" w:rsidP="00BB757C">
      <w:pPr>
        <w:pStyle w:val="Napis"/>
        <w:rPr>
          <w:rStyle w:val="Tabledescription"/>
        </w:rPr>
      </w:pPr>
      <w:r w:rsidRPr="00DB5466">
        <w:t xml:space="preserve">Tabela </w:t>
      </w:r>
      <w:fldSimple w:instr=" SEQ Tabela \* ARABIC ">
        <w:r w:rsidR="00DE4D06">
          <w:rPr>
            <w:noProof/>
          </w:rPr>
          <w:t>1</w:t>
        </w:r>
      </w:fldSimple>
      <w:r w:rsidRPr="00DB5466">
        <w:rPr>
          <w:rStyle w:val="Tabledescription"/>
        </w:rPr>
        <w:t xml:space="preserve">: </w:t>
      </w:r>
      <w:r w:rsidR="001646EC" w:rsidRPr="00DB5466">
        <w:rPr>
          <w:rStyle w:val="Tabledescription"/>
        </w:rPr>
        <w:t>Podatkovni tipi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8"/>
        <w:gridCol w:w="8094"/>
      </w:tblGrid>
      <w:tr w:rsidR="00BB757C" w:rsidRPr="00DB5466" w14:paraId="579CE8C2" w14:textId="77777777" w:rsidTr="00742D9A">
        <w:tc>
          <w:tcPr>
            <w:tcW w:w="850" w:type="pct"/>
            <w:shd w:val="clear" w:color="auto" w:fill="F2F2F2"/>
          </w:tcPr>
          <w:p w14:paraId="0ACCF96D" w14:textId="076AE1F4" w:rsidR="00BB757C" w:rsidRPr="00DB5466" w:rsidRDefault="00BB757C" w:rsidP="00C675FA">
            <w:pPr>
              <w:pStyle w:val="Tabletext"/>
              <w:tabs>
                <w:tab w:val="left" w:pos="284"/>
              </w:tabs>
              <w:rPr>
                <w:color w:val="000000"/>
              </w:rPr>
            </w:pPr>
            <w:r w:rsidRPr="00DB5466">
              <w:rPr>
                <w:color w:val="000000"/>
              </w:rPr>
              <w:t>Podatkovni tip</w:t>
            </w:r>
          </w:p>
        </w:tc>
        <w:tc>
          <w:tcPr>
            <w:tcW w:w="4150" w:type="pct"/>
            <w:shd w:val="clear" w:color="auto" w:fill="F2F2F2"/>
          </w:tcPr>
          <w:p w14:paraId="7489700F" w14:textId="77777777" w:rsidR="00BB757C" w:rsidRPr="00DB5466" w:rsidRDefault="00BB757C" w:rsidP="00C675FA">
            <w:pPr>
              <w:pStyle w:val="Tabletext"/>
              <w:tabs>
                <w:tab w:val="left" w:pos="284"/>
              </w:tabs>
              <w:rPr>
                <w:color w:val="000000"/>
              </w:rPr>
            </w:pPr>
            <w:r w:rsidRPr="00DB5466">
              <w:rPr>
                <w:color w:val="000000"/>
              </w:rPr>
              <w:t>Opis</w:t>
            </w:r>
          </w:p>
        </w:tc>
      </w:tr>
      <w:tr w:rsidR="00146E4C" w:rsidRPr="00DB5466" w14:paraId="5FDE5656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0445603D" w14:textId="14D89E4C" w:rsidR="00146E4C" w:rsidRPr="00DB5466" w:rsidRDefault="00146E4C" w:rsidP="00146E4C">
            <w:pPr>
              <w:pStyle w:val="Tabletext"/>
              <w:tabs>
                <w:tab w:val="left" w:pos="284"/>
              </w:tabs>
            </w:pPr>
            <w:r w:rsidRPr="00DB5466">
              <w:t>MAI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7489A726" w14:textId="65406B24" w:rsidR="00146E4C" w:rsidRPr="00DB5466" w:rsidRDefault="00146E4C" w:rsidP="00C81D2D">
            <w:pPr>
              <w:pStyle w:val="Tabletext"/>
              <w:tabs>
                <w:tab w:val="left" w:pos="284"/>
              </w:tabs>
            </w:pPr>
            <w:proofErr w:type="spellStart"/>
            <w:r w:rsidRPr="00DB5466">
              <w:t>Main</w:t>
            </w:r>
            <w:proofErr w:type="spellEnd"/>
            <w:r w:rsidRPr="00DB5466">
              <w:t xml:space="preserve">. Tip z osnovnimi podatki obiska. Vedno prisoten </w:t>
            </w:r>
            <w:r w:rsidR="00C81D2D" w:rsidRPr="00DB5466">
              <w:t xml:space="preserve">in obvezen </w:t>
            </w:r>
            <w:r w:rsidRPr="00DB5466">
              <w:t xml:space="preserve">v </w:t>
            </w:r>
            <w:r w:rsidR="00C81D2D" w:rsidRPr="00DB5466">
              <w:t>sporočilih</w:t>
            </w:r>
            <w:r w:rsidR="00FB2D58" w:rsidRPr="00DB5466">
              <w:t xml:space="preserve">, ki </w:t>
            </w:r>
            <w:r w:rsidR="00C81D2D" w:rsidRPr="00DB5466">
              <w:t xml:space="preserve">prinašajo </w:t>
            </w:r>
            <w:r w:rsidR="00FB2D58" w:rsidRPr="00DB5466">
              <w:t>podatke obiska.</w:t>
            </w:r>
          </w:p>
        </w:tc>
      </w:tr>
      <w:tr w:rsidR="00146E4C" w:rsidRPr="00DB5466" w14:paraId="65D98E86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6FA3130E" w14:textId="3595CCE2" w:rsidR="00146E4C" w:rsidRPr="00DB5466" w:rsidRDefault="00146E4C" w:rsidP="00146E4C">
            <w:pPr>
              <w:pStyle w:val="Tabletext"/>
              <w:tabs>
                <w:tab w:val="left" w:pos="284"/>
              </w:tabs>
            </w:pPr>
            <w:r w:rsidRPr="00DB5466">
              <w:t>NOA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E1EFCEA" w14:textId="06C333D2" w:rsidR="00146E4C" w:rsidRPr="00DB5466" w:rsidRDefault="00146E4C" w:rsidP="000A7201">
            <w:pPr>
              <w:pStyle w:val="Tabletext"/>
              <w:tabs>
                <w:tab w:val="left" w:pos="284"/>
              </w:tabs>
            </w:pPr>
            <w:r w:rsidRPr="00DB5466">
              <w:t xml:space="preserve">Notice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Arrival</w:t>
            </w:r>
            <w:proofErr w:type="spellEnd"/>
            <w:r w:rsidRPr="00DB5466">
              <w:t xml:space="preserve"> / </w:t>
            </w:r>
            <w:proofErr w:type="spellStart"/>
            <w:r w:rsidRPr="00DB5466">
              <w:t>pre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arrival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information</w:t>
            </w:r>
            <w:proofErr w:type="spellEnd"/>
            <w:r w:rsidR="009A741F" w:rsidRPr="00DB5466">
              <w:t xml:space="preserve">. Najava prihoda ladje, </w:t>
            </w:r>
            <w:proofErr w:type="spellStart"/>
            <w:r w:rsidR="009A741F" w:rsidRPr="00DB5466">
              <w:t>prednajava</w:t>
            </w:r>
            <w:proofErr w:type="spellEnd"/>
            <w:r w:rsidR="009A741F" w:rsidRPr="00DB5466">
              <w:t>. Obiska brez tega podatkovnega tipa ne more biti. Podatkovni tip vsebuje vse glavne podatke najave.</w:t>
            </w:r>
          </w:p>
        </w:tc>
      </w:tr>
      <w:tr w:rsidR="00146E4C" w:rsidRPr="00DB5466" w14:paraId="60E2723B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1393C1CD" w14:textId="6363207B" w:rsidR="00146E4C" w:rsidRPr="00DB5466" w:rsidRDefault="00146E4C" w:rsidP="00146E4C">
            <w:pPr>
              <w:pStyle w:val="Tabletext"/>
              <w:tabs>
                <w:tab w:val="left" w:pos="284"/>
              </w:tabs>
            </w:pPr>
            <w:r w:rsidRPr="00DB5466">
              <w:t>COA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267E9337" w14:textId="7FC3FB79" w:rsidR="00146E4C" w:rsidRPr="00DB5466" w:rsidRDefault="00146E4C" w:rsidP="00C02D60">
            <w:pPr>
              <w:pStyle w:val="Tabletext"/>
              <w:tabs>
                <w:tab w:val="left" w:pos="284"/>
              </w:tabs>
            </w:pPr>
            <w:proofErr w:type="spellStart"/>
            <w:r w:rsidRPr="00DB5466">
              <w:t>Cancellation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Arrival</w:t>
            </w:r>
            <w:proofErr w:type="spellEnd"/>
            <w:r w:rsidRPr="00DB5466">
              <w:t xml:space="preserve"> / </w:t>
            </w:r>
            <w:proofErr w:type="spellStart"/>
            <w:r w:rsidRPr="00DB5466">
              <w:t>cancelling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vessel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call</w:t>
            </w:r>
            <w:proofErr w:type="spellEnd"/>
            <w:r w:rsidR="00F80807" w:rsidRPr="00DB5466">
              <w:t xml:space="preserve">. Preklic obiska ladje. </w:t>
            </w:r>
            <w:r w:rsidR="00C02D60">
              <w:t>P</w:t>
            </w:r>
            <w:r w:rsidR="00F80807" w:rsidRPr="00DB5466">
              <w:t xml:space="preserve">oročevalec ta tip doda v sporočilo, ko želi preklicati obisk ladje. Ključne informacije o obisku ladje vsebuje </w:t>
            </w:r>
            <w:proofErr w:type="spellStart"/>
            <w:r w:rsidR="00F80807" w:rsidRPr="00DB5466">
              <w:t>vsebuje</w:t>
            </w:r>
            <w:proofErr w:type="spellEnd"/>
            <w:r w:rsidR="00F80807" w:rsidRPr="00DB5466">
              <w:t xml:space="preserve"> MAI, ki je del vsakega sporočila. </w:t>
            </w:r>
          </w:p>
        </w:tc>
      </w:tr>
      <w:tr w:rsidR="00146E4C" w:rsidRPr="00DB5466" w14:paraId="1E77F0F5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73F70026" w14:textId="28E90CB1" w:rsidR="00146E4C" w:rsidRPr="00DB5466" w:rsidRDefault="00146E4C" w:rsidP="00146E4C">
            <w:pPr>
              <w:pStyle w:val="Tabletext"/>
              <w:tabs>
                <w:tab w:val="left" w:pos="284"/>
              </w:tabs>
            </w:pPr>
            <w:r w:rsidRPr="00DB5466">
              <w:t>ATA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65CDAD22" w14:textId="7035C568" w:rsidR="00146E4C" w:rsidRPr="00DB5466" w:rsidRDefault="00146E4C" w:rsidP="00BD5B36">
            <w:pPr>
              <w:pStyle w:val="Tabletext"/>
              <w:tabs>
                <w:tab w:val="left" w:pos="284"/>
              </w:tabs>
            </w:pPr>
            <w:proofErr w:type="spellStart"/>
            <w:r w:rsidRPr="00DB5466">
              <w:t>Notification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Actual</w:t>
            </w:r>
            <w:proofErr w:type="spellEnd"/>
            <w:r w:rsidRPr="00DB5466">
              <w:t xml:space="preserve"> Time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Arrival</w:t>
            </w:r>
            <w:proofErr w:type="spellEnd"/>
            <w:r w:rsidR="00874E66" w:rsidRPr="00DB5466">
              <w:t xml:space="preserve">. </w:t>
            </w:r>
            <w:r w:rsidR="007B1F2F" w:rsidRPr="00DB5466">
              <w:t xml:space="preserve">Dejanski čas prihoda. ATA služi poročanju dejanskega časa prihoda na </w:t>
            </w:r>
            <w:r w:rsidR="00BD5B36" w:rsidRPr="00DB5466">
              <w:t>privez</w:t>
            </w:r>
            <w:r w:rsidR="007B1F2F" w:rsidRPr="00DB5466">
              <w:t xml:space="preserve"> (</w:t>
            </w:r>
            <w:proofErr w:type="spellStart"/>
            <w:r w:rsidR="008F1EF8" w:rsidRPr="00DB5466">
              <w:t>ArrivalConveyanceFacility</w:t>
            </w:r>
            <w:proofErr w:type="spellEnd"/>
            <w:r w:rsidR="007B1F2F" w:rsidRPr="00DB5466">
              <w:t>).</w:t>
            </w:r>
          </w:p>
        </w:tc>
      </w:tr>
      <w:tr w:rsidR="00146E4C" w:rsidRPr="00DB5466" w14:paraId="48E361D3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7A63A74A" w14:textId="350FB8EF" w:rsidR="00146E4C" w:rsidRPr="00DB5466" w:rsidRDefault="00146E4C" w:rsidP="00146E4C">
            <w:pPr>
              <w:pStyle w:val="Tabletext"/>
              <w:tabs>
                <w:tab w:val="left" w:pos="284"/>
              </w:tabs>
            </w:pPr>
            <w:r w:rsidRPr="00DB5466">
              <w:t>NOD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C15BC3D" w14:textId="79E497BB" w:rsidR="00146E4C" w:rsidRPr="00DB5466" w:rsidRDefault="00146E4C" w:rsidP="00096DA7">
            <w:pPr>
              <w:pStyle w:val="Tabletext"/>
              <w:tabs>
                <w:tab w:val="left" w:pos="284"/>
              </w:tabs>
            </w:pPr>
            <w:r w:rsidRPr="00DB5466">
              <w:t xml:space="preserve">Notice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Departure</w:t>
            </w:r>
            <w:proofErr w:type="spellEnd"/>
            <w:r w:rsidRPr="00DB5466">
              <w:t xml:space="preserve"> / </w:t>
            </w:r>
            <w:proofErr w:type="spellStart"/>
            <w:r w:rsidRPr="00DB5466">
              <w:t>pre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departure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information</w:t>
            </w:r>
            <w:proofErr w:type="spellEnd"/>
            <w:r w:rsidR="00ED22C6" w:rsidRPr="00DB5466">
              <w:t xml:space="preserve">. </w:t>
            </w:r>
            <w:r w:rsidR="00096DA7" w:rsidRPr="00DB5466">
              <w:t>Podatki o odhodu. Podatkovni tip vsebuje enake podatke kot NOA le za odhod</w:t>
            </w:r>
            <w:r w:rsidR="00957085" w:rsidRPr="00DB5466">
              <w:t>.</w:t>
            </w:r>
          </w:p>
        </w:tc>
      </w:tr>
      <w:tr w:rsidR="00146E4C" w:rsidRPr="00DB5466" w14:paraId="4BEED33C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1075400B" w14:textId="69A0821C" w:rsidR="00146E4C" w:rsidRPr="00DB5466" w:rsidRDefault="00146E4C" w:rsidP="00146E4C">
            <w:pPr>
              <w:pStyle w:val="Tabletext"/>
              <w:tabs>
                <w:tab w:val="left" w:pos="284"/>
              </w:tabs>
            </w:pPr>
            <w:r w:rsidRPr="00DB5466">
              <w:t>ATD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7D269353" w14:textId="5D638926" w:rsidR="00146E4C" w:rsidRPr="00DB5466" w:rsidRDefault="00146E4C" w:rsidP="007E46C3">
            <w:pPr>
              <w:pStyle w:val="Tabletext"/>
              <w:tabs>
                <w:tab w:val="left" w:pos="284"/>
              </w:tabs>
            </w:pPr>
            <w:proofErr w:type="spellStart"/>
            <w:r w:rsidRPr="00DB5466">
              <w:t>Notification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Actual</w:t>
            </w:r>
            <w:proofErr w:type="spellEnd"/>
            <w:r w:rsidRPr="00DB5466">
              <w:t xml:space="preserve"> Time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Departure</w:t>
            </w:r>
            <w:proofErr w:type="spellEnd"/>
            <w:r w:rsidR="00692F2F" w:rsidRPr="00DB5466">
              <w:t>.</w:t>
            </w:r>
            <w:r w:rsidR="00957085" w:rsidRPr="00DB5466">
              <w:t xml:space="preserve"> </w:t>
            </w:r>
            <w:r w:rsidR="001F64E7" w:rsidRPr="00DB5466">
              <w:t xml:space="preserve">Dejanski čas odhoda iz </w:t>
            </w:r>
            <w:r w:rsidR="007E46C3" w:rsidRPr="00DB5466">
              <w:t>priveza</w:t>
            </w:r>
            <w:r w:rsidR="001F64E7" w:rsidRPr="00DB5466">
              <w:t>.</w:t>
            </w:r>
          </w:p>
        </w:tc>
      </w:tr>
      <w:tr w:rsidR="00146E4C" w:rsidRPr="00DB5466" w14:paraId="78B24D39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242A76D8" w14:textId="3FA5C863" w:rsidR="00146E4C" w:rsidRPr="00DB5466" w:rsidRDefault="00146E4C" w:rsidP="00146E4C">
            <w:pPr>
              <w:pStyle w:val="Tabletext"/>
              <w:tabs>
                <w:tab w:val="left" w:pos="284"/>
              </w:tabs>
            </w:pPr>
            <w:r w:rsidRPr="00DB5466">
              <w:t>EXP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0C1E1257" w14:textId="0456E903" w:rsidR="00146E4C" w:rsidRPr="00DB5466" w:rsidRDefault="00146E4C" w:rsidP="00B0379B">
            <w:pPr>
              <w:pStyle w:val="Tabletext"/>
              <w:tabs>
                <w:tab w:val="left" w:pos="284"/>
              </w:tabs>
            </w:pPr>
            <w:proofErr w:type="spellStart"/>
            <w:r w:rsidRPr="00DB5466">
              <w:t>Notification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Expanded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Inspection</w:t>
            </w:r>
            <w:proofErr w:type="spellEnd"/>
            <w:r w:rsidR="00096DA7" w:rsidRPr="00DB5466">
              <w:t>.</w:t>
            </w:r>
            <w:r w:rsidR="000C2151" w:rsidRPr="00DB5466">
              <w:t xml:space="preserve"> Najava inšpekcijskega pregleda.</w:t>
            </w:r>
            <w:r w:rsidR="00055D0B" w:rsidRPr="00DB5466">
              <w:t xml:space="preserve"> Tip se uporabi v primeru, da </w:t>
            </w:r>
            <w:r w:rsidR="00B0379B" w:rsidRPr="00DB5466">
              <w:t>se na plovilu vrši inšpekcijski ukrep</w:t>
            </w:r>
            <w:r w:rsidR="00055D0B" w:rsidRPr="00DB5466">
              <w:t>.</w:t>
            </w:r>
          </w:p>
        </w:tc>
      </w:tr>
      <w:tr w:rsidR="00146E4C" w:rsidRPr="00DB5466" w14:paraId="19F1B7B7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6B4977B2" w14:textId="5FDEDCF7" w:rsidR="00146E4C" w:rsidRPr="00DB5466" w:rsidRDefault="00146E4C" w:rsidP="00146E4C">
            <w:pPr>
              <w:pStyle w:val="Tabletext"/>
              <w:tabs>
                <w:tab w:val="left" w:pos="284"/>
              </w:tabs>
            </w:pPr>
            <w:r w:rsidRPr="00DB5466">
              <w:t>SEC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7C81C865" w14:textId="7DD6A1E8" w:rsidR="00146E4C" w:rsidRPr="00DB5466" w:rsidRDefault="00146E4C" w:rsidP="00003779">
            <w:pPr>
              <w:pStyle w:val="Tabletext"/>
              <w:tabs>
                <w:tab w:val="left" w:pos="284"/>
              </w:tabs>
            </w:pPr>
            <w:proofErr w:type="spellStart"/>
            <w:r w:rsidRPr="00DB5466">
              <w:t>Notification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security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information</w:t>
            </w:r>
            <w:proofErr w:type="spellEnd"/>
            <w:r w:rsidR="00692F2F" w:rsidRPr="00DB5466">
              <w:t>.</w:t>
            </w:r>
            <w:r w:rsidR="00055D0B" w:rsidRPr="00DB5466">
              <w:t xml:space="preserve"> </w:t>
            </w:r>
            <w:r w:rsidR="00BF05DB" w:rsidRPr="00DB5466">
              <w:t>Podatkovni tip služi poročanju v</w:t>
            </w:r>
            <w:r w:rsidR="00F72C2A" w:rsidRPr="00DB5466">
              <w:t>arnostni</w:t>
            </w:r>
            <w:r w:rsidR="00003779" w:rsidRPr="00DB5466">
              <w:t>h</w:t>
            </w:r>
            <w:r w:rsidR="00F72C2A" w:rsidRPr="00DB5466">
              <w:t xml:space="preserve"> podatk</w:t>
            </w:r>
            <w:r w:rsidR="00003779" w:rsidRPr="00DB5466">
              <w:t>ov</w:t>
            </w:r>
            <w:r w:rsidR="00F72C2A" w:rsidRPr="00DB5466">
              <w:t xml:space="preserve"> ladje.</w:t>
            </w:r>
          </w:p>
        </w:tc>
      </w:tr>
      <w:tr w:rsidR="00146E4C" w:rsidRPr="00DB5466" w14:paraId="571E500E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6921A60B" w14:textId="67986661" w:rsidR="00146E4C" w:rsidRPr="00DB5466" w:rsidRDefault="00146E4C" w:rsidP="00146E4C">
            <w:pPr>
              <w:pStyle w:val="Tabletext"/>
              <w:tabs>
                <w:tab w:val="left" w:pos="284"/>
              </w:tabs>
            </w:pPr>
            <w:r w:rsidRPr="00DB5466">
              <w:t>WAS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4AEBE789" w14:textId="3C2C4859" w:rsidR="00146E4C" w:rsidRPr="00DB5466" w:rsidRDefault="00146E4C" w:rsidP="00146E4C">
            <w:pPr>
              <w:pStyle w:val="Tabletext"/>
              <w:tabs>
                <w:tab w:val="left" w:pos="284"/>
              </w:tabs>
            </w:pPr>
            <w:proofErr w:type="spellStart"/>
            <w:r w:rsidRPr="00DB5466">
              <w:t>Declaration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generated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waste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and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cargo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residuals</w:t>
            </w:r>
            <w:r w:rsidR="00692F2F" w:rsidRPr="00DB5466">
              <w:t>.</w:t>
            </w:r>
            <w:r w:rsidR="00CB671A" w:rsidRPr="00DB5466">
              <w:t>Podatkovni</w:t>
            </w:r>
            <w:proofErr w:type="spellEnd"/>
            <w:r w:rsidR="00CB671A" w:rsidRPr="00DB5466">
              <w:t xml:space="preserve"> tip za poročanje ladijskih odpadkov.</w:t>
            </w:r>
          </w:p>
        </w:tc>
      </w:tr>
      <w:tr w:rsidR="00146E4C" w:rsidRPr="00DB5466" w14:paraId="41E903F9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40F20865" w14:textId="3D908E50" w:rsidR="00146E4C" w:rsidRPr="00DB5466" w:rsidRDefault="00464B3A" w:rsidP="00C610B9">
            <w:pPr>
              <w:pStyle w:val="Tabletext"/>
              <w:tabs>
                <w:tab w:val="left" w:pos="284"/>
              </w:tabs>
            </w:pPr>
            <w:r>
              <w:t>PAA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2038E655" w14:textId="4ADBB683" w:rsidR="00146E4C" w:rsidRPr="00DB5466" w:rsidRDefault="00146E4C" w:rsidP="00C610B9">
            <w:pPr>
              <w:pStyle w:val="Tabletext"/>
              <w:tabs>
                <w:tab w:val="left" w:pos="284"/>
              </w:tabs>
            </w:pPr>
            <w:proofErr w:type="spellStart"/>
            <w:r w:rsidRPr="00DB5466">
              <w:t>Notification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persons</w:t>
            </w:r>
            <w:proofErr w:type="spellEnd"/>
            <w:r w:rsidRPr="00DB5466">
              <w:t xml:space="preserve"> on </w:t>
            </w:r>
            <w:proofErr w:type="spellStart"/>
            <w:r w:rsidRPr="00DB5466">
              <w:t>board</w:t>
            </w:r>
            <w:proofErr w:type="spellEnd"/>
            <w:r w:rsidR="00F3591C" w:rsidRPr="00DB5466">
              <w:t>. Podatkovni tip za poročanje oseb na krovu</w:t>
            </w:r>
            <w:r w:rsidR="007A2CFA" w:rsidRPr="00DB5466">
              <w:t xml:space="preserve"> ladje. </w:t>
            </w:r>
            <w:r w:rsidR="00C610B9">
              <w:t>Namenjen oddaji podatkov na prihodu. P</w:t>
            </w:r>
            <w:r w:rsidR="007A2CFA" w:rsidRPr="00DB5466">
              <w:t>renaša tako seznam potnikov (sem štejejo tudi slepi potniki in potniki brez veljavnih dokumentov) kot tudi seznam članov posadke</w:t>
            </w:r>
            <w:r w:rsidR="006B673C" w:rsidRPr="00DB5466">
              <w:t>.</w:t>
            </w:r>
          </w:p>
        </w:tc>
      </w:tr>
      <w:tr w:rsidR="00C610B9" w:rsidRPr="00DB5466" w14:paraId="4330D835" w14:textId="77777777" w:rsidTr="00F56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17427F25" w14:textId="2CA08154" w:rsidR="00C610B9" w:rsidRPr="00DB5466" w:rsidRDefault="00C610B9" w:rsidP="00F564B1">
            <w:pPr>
              <w:pStyle w:val="Tabletext"/>
              <w:tabs>
                <w:tab w:val="left" w:pos="284"/>
              </w:tabs>
            </w:pPr>
            <w:r>
              <w:t>PA</w:t>
            </w:r>
            <w:r w:rsidR="00FC2F0C">
              <w:t>D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6D1469EF" w14:textId="7DAC22C1" w:rsidR="00C610B9" w:rsidRPr="00DB5466" w:rsidRDefault="00C610B9" w:rsidP="00C610B9">
            <w:pPr>
              <w:pStyle w:val="Tabletext"/>
              <w:tabs>
                <w:tab w:val="left" w:pos="284"/>
              </w:tabs>
            </w:pPr>
            <w:proofErr w:type="spellStart"/>
            <w:r w:rsidRPr="00DB5466">
              <w:t>Notification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persons</w:t>
            </w:r>
            <w:proofErr w:type="spellEnd"/>
            <w:r w:rsidRPr="00DB5466">
              <w:t xml:space="preserve"> on </w:t>
            </w:r>
            <w:proofErr w:type="spellStart"/>
            <w:r w:rsidRPr="00DB5466">
              <w:t>board</w:t>
            </w:r>
            <w:proofErr w:type="spellEnd"/>
            <w:r w:rsidRPr="00DB5466">
              <w:t xml:space="preserve">. Podatkovni tip za poročanje oseb na krovu ladje. </w:t>
            </w:r>
            <w:r>
              <w:t>Namenjen oddaji podatkov na odhodu. P</w:t>
            </w:r>
            <w:r w:rsidRPr="00DB5466">
              <w:t>renaša tako seznam potnikov (sem štejejo tudi slepi potniki in potniki brez veljavnih dokumentov) kot tudi seznam članov posadke.</w:t>
            </w:r>
          </w:p>
        </w:tc>
      </w:tr>
      <w:tr w:rsidR="00146E4C" w:rsidRPr="00DB5466" w14:paraId="06CDCA97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234A5108" w14:textId="7EA77F34" w:rsidR="00146E4C" w:rsidRPr="00DB5466" w:rsidRDefault="00464B3A" w:rsidP="00BD6E08">
            <w:pPr>
              <w:pStyle w:val="Tabletext"/>
              <w:tabs>
                <w:tab w:val="left" w:pos="284"/>
              </w:tabs>
            </w:pPr>
            <w:r>
              <w:t>CRA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7513771F" w14:textId="465D0243" w:rsidR="00A4467C" w:rsidRPr="00DB5466" w:rsidRDefault="00146E4C" w:rsidP="00BD6E08">
            <w:pPr>
              <w:pStyle w:val="Tabletext"/>
              <w:tabs>
                <w:tab w:val="left" w:pos="284"/>
              </w:tabs>
            </w:pPr>
            <w:proofErr w:type="spellStart"/>
            <w:r w:rsidRPr="00DB5466">
              <w:t>Declaration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crew</w:t>
            </w:r>
            <w:proofErr w:type="spellEnd"/>
            <w:r w:rsidRPr="00DB5466">
              <w:t xml:space="preserve">'s </w:t>
            </w:r>
            <w:proofErr w:type="spellStart"/>
            <w:r w:rsidRPr="00DB5466">
              <w:t>effects</w:t>
            </w:r>
            <w:proofErr w:type="spellEnd"/>
            <w:r w:rsidR="00692F2F" w:rsidRPr="00DB5466">
              <w:t>.</w:t>
            </w:r>
            <w:r w:rsidR="00F70CC7" w:rsidRPr="00DB5466">
              <w:t xml:space="preserve"> Podatki o osebnih predmetih članov posadke</w:t>
            </w:r>
            <w:r w:rsidR="00BD6E08">
              <w:t xml:space="preserve"> na prihodu</w:t>
            </w:r>
            <w:r w:rsidR="00F70CC7" w:rsidRPr="00DB5466">
              <w:t>.</w:t>
            </w:r>
            <w:r w:rsidR="002D63C1" w:rsidRPr="00DB5466">
              <w:t xml:space="preserve"> </w:t>
            </w:r>
            <w:r w:rsidR="00BD6E08">
              <w:t>Podatki se vedno navezujejo na enega izmed zapisov v PAA.</w:t>
            </w:r>
          </w:p>
        </w:tc>
      </w:tr>
      <w:tr w:rsidR="00BD6E08" w:rsidRPr="00DB5466" w14:paraId="75B03B5A" w14:textId="77777777" w:rsidTr="00F56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4FC9AE7B" w14:textId="7AC7E194" w:rsidR="00BD6E08" w:rsidRPr="00DB5466" w:rsidRDefault="00BD6E08" w:rsidP="00F564B1">
            <w:pPr>
              <w:pStyle w:val="Tabletext"/>
              <w:tabs>
                <w:tab w:val="left" w:pos="284"/>
              </w:tabs>
            </w:pPr>
            <w:r>
              <w:t>CRD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073775D6" w14:textId="71AA97CD" w:rsidR="00BD6E08" w:rsidRPr="00DB5466" w:rsidRDefault="00BD6E08" w:rsidP="00BD6E08">
            <w:pPr>
              <w:pStyle w:val="Tabletext"/>
              <w:tabs>
                <w:tab w:val="left" w:pos="284"/>
              </w:tabs>
            </w:pPr>
            <w:proofErr w:type="spellStart"/>
            <w:r w:rsidRPr="00DB5466">
              <w:t>Declaration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crew</w:t>
            </w:r>
            <w:proofErr w:type="spellEnd"/>
            <w:r w:rsidRPr="00DB5466">
              <w:t xml:space="preserve">'s </w:t>
            </w:r>
            <w:proofErr w:type="spellStart"/>
            <w:r w:rsidRPr="00DB5466">
              <w:t>effects</w:t>
            </w:r>
            <w:proofErr w:type="spellEnd"/>
            <w:r w:rsidRPr="00DB5466">
              <w:t>. Podatki o osebnih predmetih članov posadke</w:t>
            </w:r>
            <w:r>
              <w:t xml:space="preserve"> na odhodu</w:t>
            </w:r>
            <w:r w:rsidRPr="00DB5466">
              <w:t xml:space="preserve">. </w:t>
            </w:r>
            <w:r>
              <w:t>Podatki se vedno navezujejo na enega izmed zapisov v PAD.</w:t>
            </w:r>
          </w:p>
        </w:tc>
      </w:tr>
      <w:tr w:rsidR="00464B3A" w:rsidRPr="00DB5466" w14:paraId="5BF37CB4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4ABDCE00" w14:textId="2703ECB8" w:rsidR="00464B3A" w:rsidRPr="00DB5466" w:rsidRDefault="00464B3A" w:rsidP="00146E4C">
            <w:pPr>
              <w:pStyle w:val="Tabletext"/>
              <w:tabs>
                <w:tab w:val="left" w:pos="284"/>
              </w:tabs>
            </w:pPr>
            <w:r>
              <w:t>MDH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6E94C26B" w14:textId="3744457C" w:rsidR="00464B3A" w:rsidRPr="00DB5466" w:rsidRDefault="00C50D61" w:rsidP="00C50D61">
            <w:pPr>
              <w:pStyle w:val="Tabletext"/>
              <w:tabs>
                <w:tab w:val="left" w:pos="284"/>
              </w:tabs>
            </w:pPr>
            <w:proofErr w:type="spellStart"/>
            <w:r>
              <w:t>Declaration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. Osnovni zdravstveni podatki za obisk oz. ladjo. </w:t>
            </w:r>
          </w:p>
        </w:tc>
      </w:tr>
      <w:tr w:rsidR="00464B3A" w:rsidRPr="00DB5466" w14:paraId="55515544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144FAD60" w14:textId="5C9D14D3" w:rsidR="00464B3A" w:rsidRPr="00DB5466" w:rsidRDefault="00464B3A" w:rsidP="00146E4C">
            <w:pPr>
              <w:pStyle w:val="Tabletext"/>
              <w:tabs>
                <w:tab w:val="left" w:pos="284"/>
              </w:tabs>
            </w:pPr>
            <w:r>
              <w:t>MDA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4FBB08E7" w14:textId="16C1582F" w:rsidR="00464B3A" w:rsidRPr="00DB5466" w:rsidRDefault="00C50D61" w:rsidP="00FC2F0C">
            <w:pPr>
              <w:pStyle w:val="Tabletext"/>
              <w:tabs>
                <w:tab w:val="left" w:pos="284"/>
              </w:tabs>
            </w:pPr>
            <w:proofErr w:type="spellStart"/>
            <w:r>
              <w:t>Declaration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. Podrobni </w:t>
            </w:r>
            <w:proofErr w:type="spellStart"/>
            <w:r>
              <w:t>zravstveni</w:t>
            </w:r>
            <w:proofErr w:type="spellEnd"/>
            <w:r>
              <w:t xml:space="preserve"> podatki po osebah.</w:t>
            </w:r>
            <w:r w:rsidR="00FC2F0C">
              <w:t xml:space="preserve"> Podatki se navezujejo na </w:t>
            </w:r>
            <w:r w:rsidR="006B508F">
              <w:t xml:space="preserve">enega izmed zapisov  v </w:t>
            </w:r>
            <w:r w:rsidR="00FC2F0C">
              <w:t>PAA</w:t>
            </w:r>
            <w:r w:rsidR="00B41728">
              <w:t>.</w:t>
            </w:r>
          </w:p>
        </w:tc>
      </w:tr>
      <w:tr w:rsidR="00146E4C" w:rsidRPr="00DB5466" w14:paraId="6CF321A1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18CBD2C7" w14:textId="31EB6FB2" w:rsidR="00146E4C" w:rsidRPr="00DB5466" w:rsidRDefault="00146E4C" w:rsidP="00146E4C">
            <w:pPr>
              <w:pStyle w:val="Tabletext"/>
              <w:tabs>
                <w:tab w:val="left" w:pos="284"/>
              </w:tabs>
            </w:pPr>
            <w:r w:rsidRPr="00DB5466">
              <w:t>STO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E61E74B" w14:textId="72A7EE2E" w:rsidR="00146E4C" w:rsidRPr="00DB5466" w:rsidRDefault="00146E4C" w:rsidP="00146E4C">
            <w:pPr>
              <w:pStyle w:val="Tabletext"/>
              <w:tabs>
                <w:tab w:val="left" w:pos="284"/>
              </w:tabs>
            </w:pPr>
            <w:proofErr w:type="spellStart"/>
            <w:r w:rsidRPr="00DB5466">
              <w:t>Declaration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's </w:t>
            </w:r>
            <w:proofErr w:type="spellStart"/>
            <w:r w:rsidRPr="00DB5466">
              <w:t>Stores</w:t>
            </w:r>
            <w:proofErr w:type="spellEnd"/>
            <w:r w:rsidR="00692F2F" w:rsidRPr="00DB5466">
              <w:t>.</w:t>
            </w:r>
            <w:r w:rsidR="00A21E6D" w:rsidRPr="00DB5466">
              <w:t xml:space="preserve"> Podatki o ladijskih zalogah.</w:t>
            </w:r>
          </w:p>
        </w:tc>
      </w:tr>
      <w:tr w:rsidR="00C924F5" w:rsidRPr="00DB5466" w14:paraId="3A7868FE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4D6AB22E" w14:textId="3860A680" w:rsidR="00C924F5" w:rsidRPr="00DB5466" w:rsidRDefault="00C924F5" w:rsidP="00146E4C">
            <w:pPr>
              <w:pStyle w:val="Tabletext"/>
              <w:tabs>
                <w:tab w:val="left" w:pos="284"/>
              </w:tabs>
            </w:pPr>
            <w:r>
              <w:t>SDA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11426063" w14:textId="21EEB41A" w:rsidR="00C924F5" w:rsidRPr="00DB5466" w:rsidRDefault="009A1F35" w:rsidP="009A1F35">
            <w:pPr>
              <w:pStyle w:val="Tabletext"/>
              <w:tabs>
                <w:tab w:val="left" w:pos="284"/>
              </w:tabs>
            </w:pPr>
            <w:proofErr w:type="spellStart"/>
            <w:r w:rsidRPr="009A1F35">
              <w:t>Summary</w:t>
            </w:r>
            <w:proofErr w:type="spellEnd"/>
            <w:r w:rsidRPr="009A1F35">
              <w:t xml:space="preserve"> </w:t>
            </w:r>
            <w:proofErr w:type="spellStart"/>
            <w:r w:rsidRPr="009A1F35">
              <w:t>Declaration</w:t>
            </w:r>
            <w:proofErr w:type="spellEnd"/>
            <w:r w:rsidRPr="009A1F35">
              <w:t xml:space="preserve"> </w:t>
            </w:r>
            <w:proofErr w:type="spellStart"/>
            <w:r w:rsidRPr="009A1F35">
              <w:t>of</w:t>
            </w:r>
            <w:proofErr w:type="spellEnd"/>
            <w:r w:rsidRPr="009A1F35">
              <w:t xml:space="preserve"> </w:t>
            </w:r>
            <w:proofErr w:type="spellStart"/>
            <w:r w:rsidRPr="009A1F35">
              <w:t>Discharge</w:t>
            </w:r>
            <w:proofErr w:type="spellEnd"/>
            <w:r>
              <w:t>. Podatki tovora prihoda.</w:t>
            </w:r>
          </w:p>
        </w:tc>
      </w:tr>
      <w:tr w:rsidR="00C924F5" w:rsidRPr="00DB5466" w14:paraId="33116A62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1B908567" w14:textId="6EE04840" w:rsidR="00C924F5" w:rsidRPr="00DB5466" w:rsidRDefault="00C924F5" w:rsidP="00146E4C">
            <w:pPr>
              <w:pStyle w:val="Tabletext"/>
              <w:tabs>
                <w:tab w:val="left" w:pos="284"/>
              </w:tabs>
            </w:pPr>
            <w:r>
              <w:t>SDD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125A7399" w14:textId="2D87298E" w:rsidR="00C924F5" w:rsidRPr="00DB5466" w:rsidRDefault="009A1F35" w:rsidP="009A1F35">
            <w:pPr>
              <w:pStyle w:val="Tabletext"/>
              <w:tabs>
                <w:tab w:val="left" w:pos="284"/>
              </w:tabs>
            </w:pPr>
            <w:proofErr w:type="spellStart"/>
            <w:r w:rsidRPr="009A1F35">
              <w:t>Summary</w:t>
            </w:r>
            <w:proofErr w:type="spellEnd"/>
            <w:r w:rsidRPr="009A1F35">
              <w:t xml:space="preserve"> </w:t>
            </w:r>
            <w:proofErr w:type="spellStart"/>
            <w:r w:rsidRPr="009A1F35">
              <w:t>Declaration</w:t>
            </w:r>
            <w:proofErr w:type="spellEnd"/>
            <w:r w:rsidRPr="009A1F35">
              <w:t xml:space="preserve"> </w:t>
            </w:r>
            <w:proofErr w:type="spellStart"/>
            <w:r w:rsidRPr="009A1F35">
              <w:t>of</w:t>
            </w:r>
            <w:proofErr w:type="spellEnd"/>
            <w:r w:rsidRPr="009A1F35">
              <w:t xml:space="preserve"> </w:t>
            </w:r>
            <w:proofErr w:type="spellStart"/>
            <w:r w:rsidRPr="009A1F35">
              <w:t>Discharge</w:t>
            </w:r>
            <w:proofErr w:type="spellEnd"/>
            <w:r>
              <w:t>. Podatki tovora odhoda.</w:t>
            </w:r>
          </w:p>
        </w:tc>
      </w:tr>
      <w:tr w:rsidR="00146E4C" w:rsidRPr="00DB5466" w14:paraId="1C465D28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309E8ACD" w14:textId="6D987C7E" w:rsidR="00146E4C" w:rsidRPr="00DB5466" w:rsidRDefault="00146E4C" w:rsidP="00146E4C">
            <w:pPr>
              <w:pStyle w:val="Tabletext"/>
              <w:tabs>
                <w:tab w:val="left" w:pos="284"/>
              </w:tabs>
            </w:pPr>
            <w:r w:rsidRPr="00DB5466">
              <w:t>HZA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4D3F9BBC" w14:textId="791B1F49" w:rsidR="00146E4C" w:rsidRPr="00DB5466" w:rsidRDefault="00146E4C" w:rsidP="00D25494">
            <w:pPr>
              <w:pStyle w:val="Tabletext"/>
              <w:tabs>
                <w:tab w:val="left" w:pos="284"/>
              </w:tabs>
            </w:pPr>
            <w:proofErr w:type="spellStart"/>
            <w:r w:rsidRPr="00DB5466">
              <w:t>Notification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Hazardous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Materials</w:t>
            </w:r>
            <w:proofErr w:type="spellEnd"/>
            <w:r w:rsidRPr="00DB5466">
              <w:t xml:space="preserve"> on </w:t>
            </w:r>
            <w:proofErr w:type="spellStart"/>
            <w:r w:rsidRPr="00DB5466">
              <w:t>board</w:t>
            </w:r>
            <w:proofErr w:type="spellEnd"/>
            <w:r w:rsidRPr="00DB5466">
              <w:t xml:space="preserve"> at </w:t>
            </w:r>
            <w:proofErr w:type="spellStart"/>
            <w:r w:rsidRPr="00DB5466">
              <w:t>arrival</w:t>
            </w:r>
            <w:proofErr w:type="spellEnd"/>
            <w:r w:rsidR="004C7607" w:rsidRPr="00DB5466">
              <w:t>. Podatki nevarne</w:t>
            </w:r>
            <w:r w:rsidR="00D25494">
              <w:t>ga tovora prihoda</w:t>
            </w:r>
            <w:r w:rsidR="004C7607" w:rsidRPr="00DB5466">
              <w:t>.</w:t>
            </w:r>
          </w:p>
        </w:tc>
      </w:tr>
      <w:tr w:rsidR="00146E4C" w:rsidRPr="00DB5466" w14:paraId="3F187C07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3389EFBF" w14:textId="52AF4161" w:rsidR="00146E4C" w:rsidRPr="00DB5466" w:rsidRDefault="00146E4C" w:rsidP="00146E4C">
            <w:pPr>
              <w:pStyle w:val="Tabletext"/>
              <w:tabs>
                <w:tab w:val="left" w:pos="284"/>
              </w:tabs>
            </w:pPr>
            <w:r w:rsidRPr="00DB5466">
              <w:t>HZD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4DBF4DCC" w14:textId="61A76531" w:rsidR="00146E4C" w:rsidRPr="00DB5466" w:rsidRDefault="00146E4C" w:rsidP="00D25494">
            <w:pPr>
              <w:pStyle w:val="Tabletext"/>
              <w:tabs>
                <w:tab w:val="left" w:pos="284"/>
              </w:tabs>
            </w:pPr>
            <w:proofErr w:type="spellStart"/>
            <w:r w:rsidRPr="00DB5466">
              <w:t>Notification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Hazardous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Materials</w:t>
            </w:r>
            <w:proofErr w:type="spellEnd"/>
            <w:r w:rsidRPr="00DB5466">
              <w:t xml:space="preserve"> on </w:t>
            </w:r>
            <w:proofErr w:type="spellStart"/>
            <w:r w:rsidRPr="00DB5466">
              <w:t>board</w:t>
            </w:r>
            <w:proofErr w:type="spellEnd"/>
            <w:r w:rsidRPr="00DB5466">
              <w:t xml:space="preserve"> at </w:t>
            </w:r>
            <w:proofErr w:type="spellStart"/>
            <w:r w:rsidRPr="00DB5466">
              <w:t>departure</w:t>
            </w:r>
            <w:proofErr w:type="spellEnd"/>
            <w:r w:rsidR="00D25494">
              <w:t>.</w:t>
            </w:r>
            <w:r w:rsidR="004C7607" w:rsidRPr="00DB5466">
              <w:t xml:space="preserve"> </w:t>
            </w:r>
            <w:r w:rsidR="00D25494" w:rsidRPr="00DB5466">
              <w:t>Podatki nevarne</w:t>
            </w:r>
            <w:r w:rsidR="00D25494">
              <w:t>ga tovora odhoda</w:t>
            </w:r>
            <w:r w:rsidR="004C7607" w:rsidRPr="00DB5466">
              <w:t>.</w:t>
            </w:r>
          </w:p>
        </w:tc>
      </w:tr>
      <w:tr w:rsidR="00146E4C" w:rsidRPr="00DB5466" w14:paraId="15F66E77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30D12D55" w14:textId="55B8897E" w:rsidR="00146E4C" w:rsidRPr="00DB5466" w:rsidRDefault="00146E4C" w:rsidP="00146E4C">
            <w:pPr>
              <w:pStyle w:val="Tabletext"/>
              <w:tabs>
                <w:tab w:val="left" w:pos="284"/>
              </w:tabs>
            </w:pPr>
            <w:r w:rsidRPr="00DB5466">
              <w:t>REC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3C4F4F6" w14:textId="00D66312" w:rsidR="00146E4C" w:rsidRPr="00DB5466" w:rsidRDefault="00146E4C" w:rsidP="00C16C38">
            <w:pPr>
              <w:pStyle w:val="Tabletext"/>
              <w:tabs>
                <w:tab w:val="left" w:pos="284"/>
              </w:tabs>
            </w:pPr>
            <w:proofErr w:type="spellStart"/>
            <w:r w:rsidRPr="00DB5466">
              <w:t>Receipt</w:t>
            </w:r>
            <w:proofErr w:type="spellEnd"/>
            <w:r w:rsidR="00570EE7" w:rsidRPr="00DB5466">
              <w:t>.</w:t>
            </w:r>
            <w:r w:rsidR="00C16C38" w:rsidRPr="00DB5466">
              <w:t xml:space="preserve"> Tehnični podatkovni tip. Podatkovni tip vsebuje podatke o uspehu ali neuspehu sprejema sporočila. Če sistem prejemnik iz kakršnega koli razloga ni </w:t>
            </w:r>
            <w:r w:rsidR="00C16C38" w:rsidRPr="00DB5466">
              <w:lastRenderedPageBreak/>
              <w:t xml:space="preserve">uspel sprejeti sporočila, tip napake, oznako napake in razlog navede v povratnem sporočilu, ki vsebuje podatkovni tip REC. Enako se zgodi, če je sporočilo uspešno sprejeto, le da v tem sporočilu </w:t>
            </w:r>
            <w:r w:rsidR="00853773" w:rsidRPr="00DB5466">
              <w:t xml:space="preserve">seveda </w:t>
            </w:r>
            <w:r w:rsidR="00C16C38" w:rsidRPr="00DB5466">
              <w:t>ni podatkov o napaki.</w:t>
            </w:r>
          </w:p>
        </w:tc>
      </w:tr>
      <w:tr w:rsidR="00146E4C" w:rsidRPr="00DB5466" w14:paraId="75A9F1FA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20DD4637" w14:textId="6EC069D5" w:rsidR="00146E4C" w:rsidRPr="00DB5466" w:rsidRDefault="00146E4C" w:rsidP="00146E4C">
            <w:pPr>
              <w:pStyle w:val="Tabletext"/>
              <w:tabs>
                <w:tab w:val="left" w:pos="284"/>
              </w:tabs>
            </w:pPr>
            <w:r w:rsidRPr="00DB5466">
              <w:lastRenderedPageBreak/>
              <w:t>RES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3DB787B" w14:textId="7C14465C" w:rsidR="00146E4C" w:rsidRPr="00DB5466" w:rsidRDefault="00146E4C" w:rsidP="0091773E">
            <w:pPr>
              <w:pStyle w:val="Tabletext"/>
              <w:tabs>
                <w:tab w:val="left" w:pos="284"/>
              </w:tabs>
            </w:pPr>
            <w:proofErr w:type="spellStart"/>
            <w:r w:rsidRPr="00DB5466">
              <w:t>Response</w:t>
            </w:r>
            <w:proofErr w:type="spellEnd"/>
            <w:r w:rsidR="0091773E" w:rsidRPr="00DB5466">
              <w:t>. Podatkovni tip RES se uporablja za povratno informacijo o vsebini prejetega sporočila. Prejeto sporočilo je bilo uspešno obdelano in v prejemnikovem sistemu so se na podlagi prejetega sporočila spremenili podatki. Uporabnik, ki je zadolžen za pregled podatkov obiskov, te podatke pregleda in jih odobri, potrdi ali pa zavrne. Informacija o odobritvi ali zavrnitvi podatkov potuje v podatkovnem tipu RES.</w:t>
            </w:r>
          </w:p>
        </w:tc>
      </w:tr>
      <w:tr w:rsidR="00146E4C" w:rsidRPr="00DB5466" w14:paraId="7D190BA1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50194105" w14:textId="7CD46DFB" w:rsidR="00146E4C" w:rsidRPr="00DB5466" w:rsidRDefault="00146E4C" w:rsidP="00146E4C">
            <w:pPr>
              <w:pStyle w:val="Tabletext"/>
              <w:tabs>
                <w:tab w:val="left" w:pos="284"/>
              </w:tabs>
            </w:pPr>
            <w:r w:rsidRPr="00DB5466">
              <w:t>REF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3E0408B" w14:textId="1E05A762" w:rsidR="00146E4C" w:rsidRPr="00DB5466" w:rsidRDefault="00146E4C" w:rsidP="00FB6ACB">
            <w:pPr>
              <w:pStyle w:val="Tabletext"/>
              <w:tabs>
                <w:tab w:val="left" w:pos="284"/>
              </w:tabs>
            </w:pPr>
            <w:r w:rsidRPr="00DB5466">
              <w:t>Reference</w:t>
            </w:r>
            <w:r w:rsidR="003C65A3" w:rsidRPr="00DB5466">
              <w:t>. Podatkovni tip se uporablja za izmenjavo šifrantov. Zunanja institucija na NEO pošlje zahtevo po določenem šifrantu in NEO nazaj podatke poš</w:t>
            </w:r>
            <w:r w:rsidR="00FB6ACB" w:rsidRPr="00DB5466">
              <w:t>l</w:t>
            </w:r>
            <w:r w:rsidR="003C65A3" w:rsidRPr="00DB5466">
              <w:t xml:space="preserve">je </w:t>
            </w:r>
            <w:proofErr w:type="spellStart"/>
            <w:r w:rsidR="003C65A3" w:rsidRPr="00DB5466">
              <w:t>pošlje</w:t>
            </w:r>
            <w:proofErr w:type="spellEnd"/>
            <w:r w:rsidR="003C65A3" w:rsidRPr="00DB5466">
              <w:t xml:space="preserve"> </w:t>
            </w:r>
            <w:r w:rsidR="00FB6ACB" w:rsidRPr="00DB5466">
              <w:t>v sporočilu, ki vsebuje REF. Podatkovni tip vsebuje vse podatke za vpis podatkov v šifrante zunanje organizacije.</w:t>
            </w:r>
            <w:r w:rsidR="003C65A3" w:rsidRPr="00DB5466">
              <w:t xml:space="preserve"> </w:t>
            </w:r>
          </w:p>
        </w:tc>
      </w:tr>
      <w:tr w:rsidR="00146E4C" w:rsidRPr="00DB5466" w14:paraId="70D06CBF" w14:textId="77777777" w:rsidTr="00742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573D2DC2" w14:textId="2A7F60BF" w:rsidR="00146E4C" w:rsidRPr="00DB5466" w:rsidRDefault="00146E4C" w:rsidP="00146E4C">
            <w:pPr>
              <w:pStyle w:val="Tabletext"/>
              <w:tabs>
                <w:tab w:val="left" w:pos="284"/>
              </w:tabs>
            </w:pPr>
            <w:r w:rsidRPr="00DB5466">
              <w:t>RRQ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1115400" w14:textId="3F5C6FC4" w:rsidR="00146E4C" w:rsidRPr="00DB5466" w:rsidRDefault="00146E4C" w:rsidP="00742703">
            <w:pPr>
              <w:pStyle w:val="Tabletext"/>
              <w:tabs>
                <w:tab w:val="left" w:pos="284"/>
              </w:tabs>
            </w:pPr>
            <w:r w:rsidRPr="00DB5466">
              <w:t xml:space="preserve">Reference </w:t>
            </w:r>
            <w:proofErr w:type="spellStart"/>
            <w:r w:rsidRPr="00DB5466">
              <w:t>request</w:t>
            </w:r>
            <w:proofErr w:type="spellEnd"/>
            <w:r w:rsidR="00742703" w:rsidRPr="00DB5466">
              <w:t>. Podatkovni tip pošlje zunanja institucija v primeru, ko želi prejeti podatke iz konkretnega šifranta. RRQ vsebuje podatke o tem katero tabelo želi institucija, ki zahteva podatke prejeti.</w:t>
            </w:r>
          </w:p>
        </w:tc>
      </w:tr>
    </w:tbl>
    <w:p w14:paraId="38B59F90" w14:textId="1220CDED" w:rsidR="00FF4542" w:rsidRPr="00DB5466" w:rsidRDefault="001D5454" w:rsidP="002538E6">
      <w:pPr>
        <w:pStyle w:val="Naslov3"/>
      </w:pPr>
      <w:bookmarkStart w:id="18" w:name="_Toc466986649"/>
      <w:r w:rsidRPr="00DB5466">
        <w:t>Splošna pravila oddaje podatkovnih tipov</w:t>
      </w:r>
      <w:bookmarkEnd w:id="18"/>
    </w:p>
    <w:p w14:paraId="5ACC4745" w14:textId="6B775C3B" w:rsidR="00FF4542" w:rsidRPr="00DB5466" w:rsidRDefault="00FF4542" w:rsidP="00022F60">
      <w:pPr>
        <w:pStyle w:val="Odstavekseznama"/>
        <w:numPr>
          <w:ilvl w:val="0"/>
          <w:numId w:val="3"/>
        </w:numPr>
      </w:pPr>
      <w:r w:rsidRPr="00DB5466">
        <w:t>Vsako sporočilo mora vse</w:t>
      </w:r>
      <w:r w:rsidR="00D10E18" w:rsidRPr="00DB5466">
        <w:t>bovati natanko en MAI. Izjema sta</w:t>
      </w:r>
      <w:r w:rsidRPr="00DB5466">
        <w:t xml:space="preserve"> </w:t>
      </w:r>
      <w:r w:rsidR="00D10E18" w:rsidRPr="00DB5466">
        <w:t xml:space="preserve">tehnični sporočili </w:t>
      </w:r>
      <w:r w:rsidRPr="00DB5466">
        <w:t>REFERENCE</w:t>
      </w:r>
      <w:r w:rsidR="00D10E18" w:rsidRPr="00DB5466">
        <w:t xml:space="preserve"> in RECEIPT</w:t>
      </w:r>
      <w:r w:rsidRPr="00DB5466">
        <w:t>.</w:t>
      </w:r>
    </w:p>
    <w:p w14:paraId="2C226047" w14:textId="31E70A1D" w:rsidR="003D19B7" w:rsidRPr="00DB5466" w:rsidRDefault="00D4281B" w:rsidP="00022F60">
      <w:pPr>
        <w:pStyle w:val="Odstavekseznama"/>
        <w:numPr>
          <w:ilvl w:val="0"/>
          <w:numId w:val="3"/>
        </w:numPr>
      </w:pPr>
      <w:r w:rsidRPr="00DB5466">
        <w:t>Vsak podatkovni tip je v sporočilu lahko naveden samo enkrat.</w:t>
      </w:r>
    </w:p>
    <w:p w14:paraId="27E189E0" w14:textId="70365596" w:rsidR="006E666D" w:rsidRPr="00DB5466" w:rsidRDefault="005E10C1" w:rsidP="00022F60">
      <w:pPr>
        <w:pStyle w:val="Odstavekseznama"/>
        <w:numPr>
          <w:ilvl w:val="0"/>
          <w:numId w:val="3"/>
        </w:numPr>
      </w:pPr>
      <w:r w:rsidRPr="00DB5466">
        <w:t>V primeru več sporočil za isti obisk se uporablja princip zamenjave podatkov posameznega tipa. V podatkovnem tipu morajo vedno biti vpisani vsi podatki ne glede na to ali so se spremenili ali ne</w:t>
      </w:r>
      <w:r w:rsidR="007840B6" w:rsidRPr="00DB5466">
        <w:t>.</w:t>
      </w:r>
      <w:r w:rsidR="00BD2558" w:rsidRPr="00DB5466">
        <w:t xml:space="preserve"> Podatkovni tipi, ki jih v sporočilu ni</w:t>
      </w:r>
      <w:r w:rsidR="00C83518" w:rsidRPr="00DB5466">
        <w:t>,</w:t>
      </w:r>
      <w:r w:rsidR="00BD2558" w:rsidRPr="00DB5466">
        <w:t xml:space="preserve"> so obravnavani kot nespremenjeni.</w:t>
      </w:r>
    </w:p>
    <w:p w14:paraId="50E18C2B" w14:textId="721DDC36" w:rsidR="008B6724" w:rsidRPr="00DB5466" w:rsidRDefault="008B6724" w:rsidP="002675AD">
      <w:pPr>
        <w:pStyle w:val="Naslov2"/>
      </w:pPr>
      <w:bookmarkStart w:id="19" w:name="_Toc466986650"/>
      <w:r w:rsidRPr="00DB5466">
        <w:t>Protokol</w:t>
      </w:r>
      <w:bookmarkEnd w:id="19"/>
    </w:p>
    <w:p w14:paraId="45A81FBA" w14:textId="08B4BCA1" w:rsidR="00A12BB0" w:rsidRPr="00DB5466" w:rsidRDefault="0087593E" w:rsidP="0087593E">
      <w:r w:rsidRPr="00DB5466">
        <w:t xml:space="preserve">Na </w:t>
      </w:r>
      <w:r w:rsidRPr="00DB5466">
        <w:fldChar w:fldCharType="begin"/>
      </w:r>
      <w:r w:rsidRPr="00DB5466">
        <w:instrText xml:space="preserve"> REF _Ref426711237 \h </w:instrText>
      </w:r>
      <w:r w:rsidR="00DB5466">
        <w:instrText xml:space="preserve"> \* MERGEFORMAT </w:instrText>
      </w:r>
      <w:r w:rsidRPr="00DB5466">
        <w:fldChar w:fldCharType="separate"/>
      </w:r>
      <w:r w:rsidR="00DE4D06" w:rsidRPr="00DB5466">
        <w:t xml:space="preserve">Slika </w:t>
      </w:r>
      <w:r w:rsidR="00DE4D06">
        <w:rPr>
          <w:noProof/>
        </w:rPr>
        <w:t>3</w:t>
      </w:r>
      <w:r w:rsidR="00DE4D06" w:rsidRPr="00DB5466">
        <w:t>: Primer kroženja informacij obiska od poročevalca do organizacije in nazaj</w:t>
      </w:r>
      <w:r w:rsidRPr="00DB5466">
        <w:fldChar w:fldCharType="end"/>
      </w:r>
      <w:r w:rsidRPr="00DB5466">
        <w:t xml:space="preserve"> je prikazan scenarij pošiljanja in obdelave enega sporočila obiska. </w:t>
      </w:r>
      <w:r w:rsidR="0094435D" w:rsidRPr="00DB5466">
        <w:t>Primer je za scenarij, ko pri pošiljanju sporočil ni težav v komunikaciji in vsebini sporočil (XML shema, poslovna pravila).</w:t>
      </w:r>
    </w:p>
    <w:p w14:paraId="6E1EE478" w14:textId="6C3FAD4A" w:rsidR="0046656C" w:rsidRPr="00DB5466" w:rsidRDefault="0087593E" w:rsidP="00813F40">
      <w:pPr>
        <w:pStyle w:val="Odstavekseznama"/>
        <w:numPr>
          <w:ilvl w:val="0"/>
          <w:numId w:val="4"/>
        </w:numPr>
      </w:pPr>
      <w:r w:rsidRPr="00DB5466">
        <w:t>Poročevalec sestavi sporočilo</w:t>
      </w:r>
      <w:r w:rsidR="00B71225" w:rsidRPr="00DB5466">
        <w:t xml:space="preserve"> AGENCIJA1_2015_000001</w:t>
      </w:r>
      <w:r w:rsidRPr="00DB5466">
        <w:t xml:space="preserve"> in ga v B2MSW obliki pošlje v sistem NEO. NEO sporočilo sprejme in ga preveri tehnično (XML shema) in vsebinsko v smislu preverjanja poslovni pravil. Na podlagi rezultata preverjanj sestavi odgovor za pošiljatelja v obliki RECEIPT sporočila</w:t>
      </w:r>
      <w:r w:rsidR="00B71225" w:rsidRPr="00DB5466">
        <w:t xml:space="preserve"> NEO_2015_000001</w:t>
      </w:r>
      <w:r w:rsidRPr="00DB5466">
        <w:t xml:space="preserve">. </w:t>
      </w:r>
      <w:r w:rsidR="003162EC" w:rsidRPr="00DB5466">
        <w:t>Vsako poslano sporočilo</w:t>
      </w:r>
      <w:r w:rsidRPr="00DB5466">
        <w:t xml:space="preserve"> </w:t>
      </w:r>
      <w:r w:rsidR="003162EC" w:rsidRPr="00DB5466">
        <w:t>v katero koli smer</w:t>
      </w:r>
      <w:r w:rsidRPr="00DB5466">
        <w:t>,</w:t>
      </w:r>
      <w:r w:rsidR="003162EC" w:rsidRPr="00DB5466">
        <w:t xml:space="preserve"> ima povratno informacijo v obliki sporočila RECEIPT.</w:t>
      </w:r>
      <w:r w:rsidRPr="00DB5466">
        <w:t xml:space="preserve"> Izjema iz tega pravila so</w:t>
      </w:r>
      <w:r w:rsidR="00381B8A" w:rsidRPr="00DB5466">
        <w:t xml:space="preserve"> seveda sporočila RECEIPT.</w:t>
      </w:r>
      <w:r w:rsidR="002675AD" w:rsidRPr="00DB5466">
        <w:t xml:space="preserve"> </w:t>
      </w:r>
      <w:r w:rsidR="00A12BB0" w:rsidRPr="00DB5466">
        <w:t>Tako je zaključen sprejem sporočila v NEO.</w:t>
      </w:r>
      <w:r w:rsidR="0046656C" w:rsidRPr="00DB5466">
        <w:t xml:space="preserve"> Obdelava sporočila pa še zdaleč ni končana.</w:t>
      </w:r>
    </w:p>
    <w:p w14:paraId="6A94ECDC" w14:textId="34168074" w:rsidR="0046656C" w:rsidRPr="00DB5466" w:rsidRDefault="0046656C" w:rsidP="00813F40">
      <w:pPr>
        <w:pStyle w:val="Odstavekseznama"/>
        <w:numPr>
          <w:ilvl w:val="0"/>
          <w:numId w:val="4"/>
        </w:numPr>
      </w:pPr>
      <w:r w:rsidRPr="00DB5466">
        <w:t>NEO po sprejemu in pošiljanju RECEIPTA podatke sporočila ponudi na voljo uporabnik</w:t>
      </w:r>
      <w:r w:rsidR="007554DE" w:rsidRPr="00DB5466">
        <w:t xml:space="preserve">om NEO (npr. vsebinski administrator, uporabniki agencije, ki je poslala sporočilo) </w:t>
      </w:r>
      <w:r w:rsidR="007F6CA1" w:rsidRPr="00DB5466">
        <w:t xml:space="preserve">in jih obenem </w:t>
      </w:r>
      <w:r w:rsidRPr="00DB5466">
        <w:t xml:space="preserve">zapiše v sporočilo oblike MSW2G </w:t>
      </w:r>
      <w:r w:rsidR="00912D5A" w:rsidRPr="00DB5466">
        <w:t xml:space="preserve">NEO_2015_000002 </w:t>
      </w:r>
      <w:r w:rsidR="007F6CA1" w:rsidRPr="00DB5466">
        <w:t xml:space="preserve">ter </w:t>
      </w:r>
      <w:r w:rsidRPr="00DB5466">
        <w:t xml:space="preserve">posreduje </w:t>
      </w:r>
      <w:r w:rsidR="007554DE" w:rsidRPr="00DB5466">
        <w:t>organizacijam</w:t>
      </w:r>
      <w:r w:rsidRPr="00DB5466">
        <w:t xml:space="preserve">. </w:t>
      </w:r>
      <w:r w:rsidR="00D32F5C" w:rsidRPr="00DB5466">
        <w:t xml:space="preserve">Vsaka organizacija sprejema zanjo definirane podatkovne tipe v MSW2G sporočilu. </w:t>
      </w:r>
      <w:r w:rsidR="00133C92" w:rsidRPr="00DB5466">
        <w:t>Primer je zaradi lažje ponazoritve omejen na eno organizacijo</w:t>
      </w:r>
      <w:r w:rsidR="007E38BF" w:rsidRPr="00DB5466">
        <w:t xml:space="preserve"> (Luka Koper)</w:t>
      </w:r>
      <w:r w:rsidR="00680612" w:rsidRPr="00DB5466">
        <w:t>.</w:t>
      </w:r>
      <w:r w:rsidR="0047155E" w:rsidRPr="00DB5466">
        <w:t xml:space="preserve"> </w:t>
      </w:r>
      <w:r w:rsidR="00680612" w:rsidRPr="00DB5466">
        <w:t>P</w:t>
      </w:r>
      <w:r w:rsidR="00D32F5C" w:rsidRPr="00DB5466">
        <w:t>rotokol je za vse enak.</w:t>
      </w:r>
    </w:p>
    <w:p w14:paraId="6C8EA8B5" w14:textId="1DFA6105" w:rsidR="0032577F" w:rsidRPr="00DB5466" w:rsidRDefault="0032577F" w:rsidP="00813F40">
      <w:pPr>
        <w:pStyle w:val="Odstavekseznama"/>
        <w:numPr>
          <w:ilvl w:val="0"/>
          <w:numId w:val="4"/>
        </w:numPr>
      </w:pPr>
      <w:r w:rsidRPr="00DB5466">
        <w:t xml:space="preserve">Organizacija sprejme MSW2G sporočilo, ga tehnično in vsebinsko </w:t>
      </w:r>
      <w:r w:rsidR="00C12375" w:rsidRPr="00DB5466">
        <w:t xml:space="preserve">obdela </w:t>
      </w:r>
      <w:r w:rsidRPr="00DB5466">
        <w:t xml:space="preserve">in pripravi odgovor v obliki RECEIPT </w:t>
      </w:r>
      <w:r w:rsidR="00B56219" w:rsidRPr="00DB5466">
        <w:t xml:space="preserve">LUKA_2015_000001 </w:t>
      </w:r>
      <w:r w:rsidRPr="00DB5466">
        <w:t>sporočila.</w:t>
      </w:r>
    </w:p>
    <w:p w14:paraId="4E52F0DD" w14:textId="4D7D848C" w:rsidR="0032577F" w:rsidRPr="00DB5466" w:rsidRDefault="0032577F" w:rsidP="00813F40">
      <w:pPr>
        <w:pStyle w:val="Odstavekseznama"/>
        <w:numPr>
          <w:ilvl w:val="0"/>
          <w:numId w:val="4"/>
        </w:numPr>
      </w:pPr>
      <w:r w:rsidRPr="00DB5466">
        <w:t xml:space="preserve">Med tem </w:t>
      </w:r>
      <w:r w:rsidR="005F36B9" w:rsidRPr="00DB5466">
        <w:t xml:space="preserve">je </w:t>
      </w:r>
      <w:r w:rsidRPr="00DB5466">
        <w:t xml:space="preserve">NEO uporabnik vsebinski administrator že </w:t>
      </w:r>
      <w:r w:rsidR="005F36B9" w:rsidRPr="00DB5466">
        <w:t xml:space="preserve">pregledal </w:t>
      </w:r>
      <w:r w:rsidRPr="00DB5466">
        <w:t xml:space="preserve">podatke obiska </w:t>
      </w:r>
      <w:r w:rsidR="000C744F" w:rsidRPr="00DB5466">
        <w:t xml:space="preserve">SIKOP15000001 </w:t>
      </w:r>
      <w:r w:rsidRPr="00DB5466">
        <w:t xml:space="preserve">pridobljene iz sporočila </w:t>
      </w:r>
      <w:r w:rsidR="000C744F" w:rsidRPr="00DB5466">
        <w:t>AGENCIJA1_2015_000001.</w:t>
      </w:r>
      <w:r w:rsidR="00C53937" w:rsidRPr="00DB5466">
        <w:t xml:space="preserve"> Rezultat pregleda podatkov je sporočilo, ki ga NEO v obliki REPONSE NEO_2015_000003 sporočila posreduje poročevalcu. Vsebina RESPONSE sporočila je za namen prikaza uporabe protokola nepomembna. Obisk je lahko potrjen ali zavrnjen. </w:t>
      </w:r>
    </w:p>
    <w:p w14:paraId="0F4BB2DE" w14:textId="35CC5644" w:rsidR="00C53937" w:rsidRPr="00DB5466" w:rsidRDefault="00C53937" w:rsidP="00813F40">
      <w:pPr>
        <w:pStyle w:val="Odstavekseznama"/>
        <w:numPr>
          <w:ilvl w:val="0"/>
          <w:numId w:val="4"/>
        </w:numPr>
      </w:pPr>
      <w:r w:rsidRPr="00DB5466">
        <w:t xml:space="preserve">Poročevalec dobi sporočilo NEO_2015_000003 ga obdela in nanj odgovori z RECEIPT AGENCIJA1_2015_000002 sporočilom. </w:t>
      </w:r>
    </w:p>
    <w:p w14:paraId="5A446430" w14:textId="4D0DF3A4" w:rsidR="006A0CC4" w:rsidRPr="00DB5466" w:rsidRDefault="006A0CC4" w:rsidP="00813F40">
      <w:pPr>
        <w:pStyle w:val="Odstavekseznama"/>
        <w:numPr>
          <w:ilvl w:val="0"/>
          <w:numId w:val="4"/>
        </w:numPr>
      </w:pPr>
      <w:r w:rsidRPr="00DB5466">
        <w:lastRenderedPageBreak/>
        <w:t>Med tem je tudi uporabnik organizacije pregledal podatke obiska pridobljene v sporočilu NEO_2015_000002 in sprejel odločitev (potrditev ali zavrnitev obiska), katere rezultat je sporočilo RESPONSE LUKA_2015_000002, ki ga organizacija pošlje v NEO.</w:t>
      </w:r>
    </w:p>
    <w:p w14:paraId="53966E2F" w14:textId="7E4A3B24" w:rsidR="006A0CC4" w:rsidRPr="00DB5466" w:rsidRDefault="006A0CC4" w:rsidP="00813F40">
      <w:pPr>
        <w:pStyle w:val="Odstavekseznama"/>
        <w:numPr>
          <w:ilvl w:val="0"/>
          <w:numId w:val="4"/>
        </w:numPr>
      </w:pPr>
      <w:r w:rsidRPr="00DB5466">
        <w:t xml:space="preserve">Ob sprejetju sporočila LUKA_2015_000002 ga NEO obdela in pošlje RECEIPT </w:t>
      </w:r>
      <w:r w:rsidR="00C01A25" w:rsidRPr="00DB5466">
        <w:t xml:space="preserve">NEO_2015_000004 </w:t>
      </w:r>
      <w:r w:rsidRPr="00DB5466">
        <w:t>organizaciji.</w:t>
      </w:r>
      <w:r w:rsidR="00F37C3F" w:rsidRPr="00DB5466">
        <w:t xml:space="preserve"> Takoj za tem NEO poročevalcu posreduje odločitev organizacije za obisk SIKOP15000001 v obliki RESPONSE sporočila NEO_2015_000005.</w:t>
      </w:r>
    </w:p>
    <w:p w14:paraId="28063D8C" w14:textId="1273E786" w:rsidR="00685731" w:rsidRPr="00DB5466" w:rsidRDefault="00685731" w:rsidP="00813F40">
      <w:pPr>
        <w:pStyle w:val="Odstavekseznama"/>
        <w:numPr>
          <w:ilvl w:val="0"/>
          <w:numId w:val="4"/>
        </w:numPr>
      </w:pPr>
      <w:r w:rsidRPr="00DB5466">
        <w:t>Poročevalec obdela RESPONSE sporočilo in odgovori z RECEIPT.</w:t>
      </w:r>
    </w:p>
    <w:p w14:paraId="51E6AA98" w14:textId="51FB74BD" w:rsidR="008B6724" w:rsidRPr="00DB5466" w:rsidRDefault="00912D5A" w:rsidP="0046656C">
      <w:r w:rsidRPr="00DB5466">
        <w:object w:dxaOrig="14160" w:dyaOrig="10620" w14:anchorId="5DF97335">
          <v:shape id="_x0000_i1027" type="#_x0000_t75" style="width:482.05pt;height:5in" o:ole="">
            <v:imagedata r:id="rId13" o:title=""/>
          </v:shape>
          <o:OLEObject Type="Embed" ProgID="Visio.Drawing.15" ShapeID="_x0000_i1027" DrawAspect="Content" ObjectID="_1635237063" r:id="rId14"/>
        </w:object>
      </w:r>
    </w:p>
    <w:p w14:paraId="71358D51" w14:textId="7CC5D77B" w:rsidR="00547E93" w:rsidRPr="00DB5466" w:rsidRDefault="00547E93" w:rsidP="00547E93">
      <w:pPr>
        <w:pStyle w:val="Napis"/>
        <w:jc w:val="center"/>
      </w:pPr>
      <w:bookmarkStart w:id="20" w:name="_Ref426711237"/>
      <w:r w:rsidRPr="00DB5466">
        <w:t xml:space="preserve">Slika </w:t>
      </w:r>
      <w:fldSimple w:instr=" SEQ Slika \* ARABIC ">
        <w:r w:rsidR="00DE4D06">
          <w:rPr>
            <w:noProof/>
          </w:rPr>
          <w:t>3</w:t>
        </w:r>
      </w:fldSimple>
      <w:r w:rsidRPr="00DB5466">
        <w:t xml:space="preserve">: Primer kroženja </w:t>
      </w:r>
      <w:r w:rsidR="008D16B7" w:rsidRPr="00DB5466">
        <w:t xml:space="preserve">informacij </w:t>
      </w:r>
      <w:r w:rsidRPr="00DB5466">
        <w:t>obiska od poročevalca do organizacije</w:t>
      </w:r>
      <w:r w:rsidR="008D16B7" w:rsidRPr="00DB5466">
        <w:t xml:space="preserve"> in nazaj</w:t>
      </w:r>
      <w:bookmarkEnd w:id="20"/>
    </w:p>
    <w:p w14:paraId="002BE835" w14:textId="3FE51567" w:rsidR="009A293D" w:rsidRPr="00DB5466" w:rsidRDefault="009A293D" w:rsidP="00397C59">
      <w:pPr>
        <w:pStyle w:val="Naslov2"/>
      </w:pPr>
      <w:bookmarkStart w:id="21" w:name="_Toc466986651"/>
      <w:r w:rsidRPr="00DB5466">
        <w:t>Prejem sporočil</w:t>
      </w:r>
      <w:r w:rsidR="00BB6857" w:rsidRPr="00DB5466">
        <w:t>a</w:t>
      </w:r>
      <w:bookmarkEnd w:id="21"/>
      <w:r w:rsidR="00DC52AE" w:rsidRPr="00DB5466">
        <w:t xml:space="preserve"> </w:t>
      </w:r>
    </w:p>
    <w:p w14:paraId="20808834" w14:textId="77777777" w:rsidR="00537651" w:rsidRPr="00DB5466" w:rsidRDefault="00565F23" w:rsidP="00813F40">
      <w:pPr>
        <w:pStyle w:val="Odstavekseznama"/>
        <w:numPr>
          <w:ilvl w:val="0"/>
          <w:numId w:val="21"/>
        </w:numPr>
      </w:pPr>
      <w:proofErr w:type="spellStart"/>
      <w:r w:rsidRPr="00DB5466">
        <w:t>Avtentikacija</w:t>
      </w:r>
      <w:proofErr w:type="spellEnd"/>
      <w:r w:rsidRPr="00DB5466">
        <w:t xml:space="preserve"> pošiljatelja (</w:t>
      </w:r>
      <w:proofErr w:type="spellStart"/>
      <w:r w:rsidRPr="00DB5466">
        <w:t>serverja</w:t>
      </w:r>
      <w:proofErr w:type="spellEnd"/>
      <w:r w:rsidRPr="00DB5466">
        <w:t>)</w:t>
      </w:r>
      <w:r w:rsidR="00537651" w:rsidRPr="00DB5466">
        <w:t>.</w:t>
      </w:r>
    </w:p>
    <w:p w14:paraId="1BEB863D" w14:textId="537785D7" w:rsidR="002F2AA8" w:rsidRPr="00DB5466" w:rsidRDefault="00537651" w:rsidP="00813F40">
      <w:pPr>
        <w:pStyle w:val="Odstavekseznama"/>
        <w:numPr>
          <w:ilvl w:val="0"/>
          <w:numId w:val="21"/>
        </w:numPr>
      </w:pPr>
      <w:r w:rsidRPr="00DB5466">
        <w:t xml:space="preserve">Prejem </w:t>
      </w:r>
      <w:r w:rsidR="00565F23" w:rsidRPr="00DB5466">
        <w:t>XML-ja.</w:t>
      </w:r>
    </w:p>
    <w:p w14:paraId="19D11EFC" w14:textId="0C5CBE51" w:rsidR="00565F23" w:rsidRPr="00DB5466" w:rsidRDefault="00565F23" w:rsidP="00813F40">
      <w:pPr>
        <w:pStyle w:val="Odstavekseznama"/>
        <w:numPr>
          <w:ilvl w:val="0"/>
          <w:numId w:val="21"/>
        </w:numPr>
      </w:pPr>
      <w:r w:rsidRPr="00DB5466">
        <w:t>Shranitev XML sporočila in podatkov o pošiljatelju in trenutku v MESSAGE.</w:t>
      </w:r>
    </w:p>
    <w:p w14:paraId="5CFDD5B5" w14:textId="3E2ED3BE" w:rsidR="00565F23" w:rsidRPr="00DB5466" w:rsidRDefault="00565F23" w:rsidP="00813F40">
      <w:pPr>
        <w:pStyle w:val="Odstavekseznama"/>
        <w:numPr>
          <w:ilvl w:val="0"/>
          <w:numId w:val="21"/>
        </w:numPr>
      </w:pPr>
      <w:r w:rsidRPr="00DB5466">
        <w:t>Preverjanje XSD sheme.</w:t>
      </w:r>
    </w:p>
    <w:p w14:paraId="10FC6802" w14:textId="6B85D4DD" w:rsidR="00565F23" w:rsidRPr="00DB5466" w:rsidRDefault="00565F23" w:rsidP="00813F40">
      <w:pPr>
        <w:pStyle w:val="Odstavekseznama"/>
        <w:numPr>
          <w:ilvl w:val="0"/>
          <w:numId w:val="21"/>
        </w:numPr>
      </w:pPr>
      <w:r w:rsidRPr="00DB5466">
        <w:t>Preverjanje pravil zaporedja sporočil.</w:t>
      </w:r>
    </w:p>
    <w:p w14:paraId="15C7021A" w14:textId="2C1163BC" w:rsidR="0010579B" w:rsidRPr="00DB5466" w:rsidRDefault="00565F23" w:rsidP="00813F40">
      <w:pPr>
        <w:pStyle w:val="Odstavekseznama"/>
        <w:numPr>
          <w:ilvl w:val="0"/>
          <w:numId w:val="21"/>
        </w:numPr>
      </w:pPr>
      <w:r w:rsidRPr="00DB5466">
        <w:t>Preverjanje poslovnih pravil.</w:t>
      </w:r>
    </w:p>
    <w:p w14:paraId="1EC85FAA" w14:textId="0E9781A0" w:rsidR="00565F23" w:rsidRPr="00DB5466" w:rsidRDefault="00537651" w:rsidP="00813F40">
      <w:pPr>
        <w:pStyle w:val="Odstavekseznama"/>
        <w:numPr>
          <w:ilvl w:val="0"/>
          <w:numId w:val="21"/>
        </w:numPr>
      </w:pPr>
      <w:r w:rsidRPr="00DB5466">
        <w:t xml:space="preserve">Vpis podatkov v podatkovno bazo. </w:t>
      </w:r>
    </w:p>
    <w:p w14:paraId="0BB5A689" w14:textId="52C29409" w:rsidR="00114F5B" w:rsidRPr="00DB5466" w:rsidRDefault="00114F5B" w:rsidP="00813F40">
      <w:pPr>
        <w:pStyle w:val="Odstavekseznama"/>
        <w:numPr>
          <w:ilvl w:val="0"/>
          <w:numId w:val="21"/>
        </w:numPr>
      </w:pPr>
      <w:r w:rsidRPr="00DB5466">
        <w:t>Generiranje RECEIPT sporočila.</w:t>
      </w:r>
    </w:p>
    <w:p w14:paraId="5092A8AE" w14:textId="77777777" w:rsidR="005E6D9B" w:rsidRPr="00DB5466" w:rsidRDefault="005E6D9B" w:rsidP="00397C59">
      <w:pPr>
        <w:pStyle w:val="Naslov3"/>
      </w:pPr>
      <w:bookmarkStart w:id="22" w:name="_Toc466986652"/>
      <w:r w:rsidRPr="00DB5466">
        <w:lastRenderedPageBreak/>
        <w:t>Vpis podatkov v podatkovno bazo.</w:t>
      </w:r>
      <w:bookmarkEnd w:id="22"/>
      <w:r w:rsidRPr="00DB5466">
        <w:t xml:space="preserve"> </w:t>
      </w:r>
    </w:p>
    <w:p w14:paraId="61585B96" w14:textId="6763DAFD" w:rsidR="005E6D9B" w:rsidRPr="00DB5466" w:rsidRDefault="005E6D9B" w:rsidP="005E6D9B">
      <w:r w:rsidRPr="00DB5466">
        <w:t>Spremembe podatkovne baze na podlagi prejetih sporočil so različne glede na vrste sporočil in njihovo vsebino.</w:t>
      </w:r>
    </w:p>
    <w:p w14:paraId="2434C017" w14:textId="1C7776D2" w:rsidR="00537651" w:rsidRPr="00DB5466" w:rsidRDefault="00537651" w:rsidP="00397C59">
      <w:pPr>
        <w:pStyle w:val="Naslov4"/>
      </w:pPr>
      <w:r w:rsidRPr="00DB5466">
        <w:t>B2MSW</w:t>
      </w:r>
    </w:p>
    <w:p w14:paraId="2E16087E" w14:textId="3BB92FED" w:rsidR="00537651" w:rsidRDefault="00537651" w:rsidP="00537651">
      <w:r w:rsidRPr="00DB5466">
        <w:t xml:space="preserve">Vpis podatkov v podatkovno bazo je odvisno od tega ali </w:t>
      </w:r>
      <w:r w:rsidR="00114F5B" w:rsidRPr="00DB5466">
        <w:t xml:space="preserve">obisk že obstaja ali ne. Če ne obstaja, se </w:t>
      </w:r>
      <w:r w:rsidR="00CB4E37" w:rsidRPr="00DB5466">
        <w:t>naredi</w:t>
      </w:r>
      <w:r w:rsidR="00114F5B" w:rsidRPr="00DB5466">
        <w:t xml:space="preserve"> nov obisk in podatki vpišejo v podatkovno bazo. V nasprotnem primeru  se podatki popravijo</w:t>
      </w:r>
      <w:r w:rsidR="00A73136" w:rsidRPr="00DB5466">
        <w:t xml:space="preserve">. </w:t>
      </w:r>
      <w:r w:rsidR="00C36C7A">
        <w:t xml:space="preserve">Podatke se </w:t>
      </w:r>
      <w:proofErr w:type="spellStart"/>
      <w:r w:rsidR="00C36C7A">
        <w:t>validira</w:t>
      </w:r>
      <w:proofErr w:type="spellEnd"/>
      <w:r w:rsidR="00C36C7A">
        <w:t>, rezultat se zapiše v povratno RECEIPT sporočilo.</w:t>
      </w:r>
    </w:p>
    <w:p w14:paraId="1CD1338A" w14:textId="77777777" w:rsidR="00817A35" w:rsidRPr="00DB5466" w:rsidRDefault="00817A35" w:rsidP="00817A35">
      <w:r w:rsidRPr="00DB5466">
        <w:t xml:space="preserve">Informacijski sistem agenta (poročevalca) podatke posreduje preko dostopne spletne storitve v ustrezni XML podatkovni obliki. Od NEO poročevalec vedno dobi povratno informacijo o uspehu sprejema podatkov v obliki RECEIPT sporočila. Vsebinsko povratno informacijo o oddanih formalnostih poročevalec dobi v obliki RESPONSE sporočila. </w:t>
      </w:r>
    </w:p>
    <w:p w14:paraId="20B2F74C" w14:textId="77777777" w:rsidR="00817A35" w:rsidRPr="00DB5466" w:rsidRDefault="00817A35" w:rsidP="00817A35">
      <w:r w:rsidRPr="00DB5466">
        <w:t>Poročevalec lahko poljubno krat pošlje XML strukturo za obstoječe ali nove obiske ladij. NEO nove vpiše obstoječe pa posodobi.</w:t>
      </w:r>
    </w:p>
    <w:p w14:paraId="0CC5E100" w14:textId="77777777" w:rsidR="00817A35" w:rsidRPr="00DB5466" w:rsidRDefault="00817A35" w:rsidP="00817A35">
      <w:r w:rsidRPr="00DB5466">
        <w:t xml:space="preserve">Po uspešnem sprejemu podatkov jih NEO preveri. Preveri se XML shema sporočila, izvede se </w:t>
      </w:r>
      <w:proofErr w:type="spellStart"/>
      <w:r w:rsidRPr="00DB5466">
        <w:t>validacija</w:t>
      </w:r>
      <w:proofErr w:type="spellEnd"/>
      <w:r w:rsidRPr="00DB5466">
        <w:t xml:space="preserve">, izvede se vsebinsko preverjanje podatkov na podlagi poslovnih pravil. Vsaka operacija nad poslanimi podatki lahko iz tehničnih ali vsebinskih razlogov </w:t>
      </w:r>
      <w:proofErr w:type="spellStart"/>
      <w:r w:rsidRPr="00DB5466">
        <w:t>rezultira</w:t>
      </w:r>
      <w:proofErr w:type="spellEnd"/>
      <w:r w:rsidRPr="00DB5466">
        <w:t xml:space="preserve"> v pošiljanju sporočila nazaj v sistem poročevalca.</w:t>
      </w:r>
    </w:p>
    <w:p w14:paraId="1E556DEE" w14:textId="77777777" w:rsidR="00817A35" w:rsidRPr="00DB5466" w:rsidRDefault="00817A35" w:rsidP="00817A35">
      <w:r w:rsidRPr="00DB5466">
        <w:t>Poročevalci pošiljajo B2MSW sporočilo, kjer je možno (*obvezno) navesti podatkovne tipe:</w:t>
      </w:r>
    </w:p>
    <w:p w14:paraId="4E670E64" w14:textId="77777777" w:rsidR="00817A35" w:rsidRPr="00DB5466" w:rsidRDefault="00817A35" w:rsidP="00813F40">
      <w:pPr>
        <w:pStyle w:val="Odstavekseznama"/>
        <w:numPr>
          <w:ilvl w:val="0"/>
          <w:numId w:val="17"/>
        </w:numPr>
      </w:pPr>
      <w:proofErr w:type="spellStart"/>
      <w:r w:rsidRPr="00DB5466">
        <w:t>Metadata</w:t>
      </w:r>
      <w:proofErr w:type="spellEnd"/>
      <w:r>
        <w:t>*</w:t>
      </w:r>
    </w:p>
    <w:p w14:paraId="629FDE61" w14:textId="77777777" w:rsidR="00817A35" w:rsidRPr="00DB5466" w:rsidRDefault="00817A35" w:rsidP="00813F40">
      <w:pPr>
        <w:pStyle w:val="Odstavekseznama"/>
        <w:numPr>
          <w:ilvl w:val="0"/>
          <w:numId w:val="17"/>
        </w:numPr>
      </w:pPr>
      <w:r w:rsidRPr="00DB5466">
        <w:t>MAI</w:t>
      </w:r>
      <w:r>
        <w:t>*</w:t>
      </w:r>
    </w:p>
    <w:p w14:paraId="2A231717" w14:textId="77777777" w:rsidR="00817A35" w:rsidRPr="00DB5466" w:rsidRDefault="00817A35" w:rsidP="00813F40">
      <w:pPr>
        <w:pStyle w:val="Odstavekseznama"/>
        <w:numPr>
          <w:ilvl w:val="0"/>
          <w:numId w:val="17"/>
        </w:numPr>
      </w:pPr>
      <w:r w:rsidRPr="00DB5466">
        <w:t>NOA</w:t>
      </w:r>
      <w:r>
        <w:t xml:space="preserve"> (obvezno v prvem sporočilu)</w:t>
      </w:r>
    </w:p>
    <w:p w14:paraId="1F399DC1" w14:textId="77777777" w:rsidR="00817A35" w:rsidRPr="00DB5466" w:rsidRDefault="00817A35" w:rsidP="00813F40">
      <w:pPr>
        <w:pStyle w:val="Odstavekseznama"/>
        <w:numPr>
          <w:ilvl w:val="0"/>
          <w:numId w:val="17"/>
        </w:numPr>
      </w:pPr>
      <w:r w:rsidRPr="00DB5466">
        <w:t>COA</w:t>
      </w:r>
    </w:p>
    <w:p w14:paraId="0065CB23" w14:textId="77777777" w:rsidR="00817A35" w:rsidRPr="00DB5466" w:rsidRDefault="00817A35" w:rsidP="00813F40">
      <w:pPr>
        <w:pStyle w:val="Odstavekseznama"/>
        <w:numPr>
          <w:ilvl w:val="0"/>
          <w:numId w:val="17"/>
        </w:numPr>
      </w:pPr>
      <w:r w:rsidRPr="00DB5466">
        <w:t>NOD</w:t>
      </w:r>
    </w:p>
    <w:p w14:paraId="5C2E9EE8" w14:textId="77777777" w:rsidR="00817A35" w:rsidRPr="00DB5466" w:rsidRDefault="00817A35" w:rsidP="00813F40">
      <w:pPr>
        <w:pStyle w:val="Odstavekseznama"/>
        <w:numPr>
          <w:ilvl w:val="0"/>
          <w:numId w:val="17"/>
        </w:numPr>
      </w:pPr>
      <w:r w:rsidRPr="00DB5466">
        <w:t>EXP</w:t>
      </w:r>
    </w:p>
    <w:p w14:paraId="03931609" w14:textId="77777777" w:rsidR="00817A35" w:rsidRPr="00DB5466" w:rsidRDefault="00817A35" w:rsidP="00813F40">
      <w:pPr>
        <w:pStyle w:val="Odstavekseznama"/>
        <w:numPr>
          <w:ilvl w:val="0"/>
          <w:numId w:val="17"/>
        </w:numPr>
      </w:pPr>
      <w:r w:rsidRPr="00DB5466">
        <w:t>SEC</w:t>
      </w:r>
    </w:p>
    <w:p w14:paraId="3CC0FA69" w14:textId="77777777" w:rsidR="00817A35" w:rsidRPr="00DB5466" w:rsidRDefault="00817A35" w:rsidP="00813F40">
      <w:pPr>
        <w:pStyle w:val="Odstavekseznama"/>
        <w:numPr>
          <w:ilvl w:val="0"/>
          <w:numId w:val="17"/>
        </w:numPr>
      </w:pPr>
      <w:r w:rsidRPr="00DB5466">
        <w:t>WAS</w:t>
      </w:r>
    </w:p>
    <w:p w14:paraId="52536F40" w14:textId="77777777" w:rsidR="00817A35" w:rsidRDefault="00817A35" w:rsidP="00813F40">
      <w:pPr>
        <w:pStyle w:val="Odstavekseznama"/>
        <w:numPr>
          <w:ilvl w:val="0"/>
          <w:numId w:val="17"/>
        </w:numPr>
      </w:pPr>
      <w:r>
        <w:t>PAA</w:t>
      </w:r>
    </w:p>
    <w:p w14:paraId="65DFD3AC" w14:textId="77777777" w:rsidR="00817A35" w:rsidRPr="00DB5466" w:rsidRDefault="00817A35" w:rsidP="00813F40">
      <w:pPr>
        <w:pStyle w:val="Odstavekseznama"/>
        <w:numPr>
          <w:ilvl w:val="0"/>
          <w:numId w:val="17"/>
        </w:numPr>
      </w:pPr>
      <w:r>
        <w:t>PAD</w:t>
      </w:r>
    </w:p>
    <w:p w14:paraId="56C85D20" w14:textId="77777777" w:rsidR="00817A35" w:rsidRPr="00DB5466" w:rsidRDefault="00817A35" w:rsidP="00813F40">
      <w:pPr>
        <w:pStyle w:val="Odstavekseznama"/>
        <w:numPr>
          <w:ilvl w:val="0"/>
          <w:numId w:val="17"/>
        </w:numPr>
      </w:pPr>
      <w:r>
        <w:t>CRA</w:t>
      </w:r>
    </w:p>
    <w:p w14:paraId="5FA98730" w14:textId="77777777" w:rsidR="00817A35" w:rsidRDefault="00817A35" w:rsidP="00813F40">
      <w:pPr>
        <w:pStyle w:val="Odstavekseznama"/>
        <w:numPr>
          <w:ilvl w:val="0"/>
          <w:numId w:val="17"/>
        </w:numPr>
      </w:pPr>
      <w:r>
        <w:t>CRD</w:t>
      </w:r>
    </w:p>
    <w:p w14:paraId="05B4323B" w14:textId="77777777" w:rsidR="00817A35" w:rsidRDefault="00817A35" w:rsidP="00813F40">
      <w:pPr>
        <w:pStyle w:val="Odstavekseznama"/>
        <w:numPr>
          <w:ilvl w:val="0"/>
          <w:numId w:val="17"/>
        </w:numPr>
      </w:pPr>
      <w:r>
        <w:t>MDH</w:t>
      </w:r>
    </w:p>
    <w:p w14:paraId="6CF7A339" w14:textId="77777777" w:rsidR="00817A35" w:rsidRDefault="00817A35" w:rsidP="00813F40">
      <w:pPr>
        <w:pStyle w:val="Odstavekseznama"/>
        <w:numPr>
          <w:ilvl w:val="0"/>
          <w:numId w:val="17"/>
        </w:numPr>
      </w:pPr>
      <w:r>
        <w:t>MDA</w:t>
      </w:r>
    </w:p>
    <w:p w14:paraId="733DBED6" w14:textId="77777777" w:rsidR="00817A35" w:rsidRDefault="00817A35" w:rsidP="00813F40">
      <w:pPr>
        <w:pStyle w:val="Odstavekseznama"/>
        <w:numPr>
          <w:ilvl w:val="0"/>
          <w:numId w:val="17"/>
        </w:numPr>
      </w:pPr>
      <w:r>
        <w:t>STO</w:t>
      </w:r>
    </w:p>
    <w:p w14:paraId="22CEFEC5" w14:textId="77777777" w:rsidR="00817A35" w:rsidRDefault="00817A35" w:rsidP="00813F40">
      <w:pPr>
        <w:pStyle w:val="Odstavekseznama"/>
        <w:numPr>
          <w:ilvl w:val="0"/>
          <w:numId w:val="17"/>
        </w:numPr>
      </w:pPr>
      <w:r>
        <w:t>SDA</w:t>
      </w:r>
    </w:p>
    <w:p w14:paraId="7A109C1C" w14:textId="77777777" w:rsidR="00817A35" w:rsidRPr="00DB5466" w:rsidRDefault="00817A35" w:rsidP="00813F40">
      <w:pPr>
        <w:pStyle w:val="Odstavekseznama"/>
        <w:numPr>
          <w:ilvl w:val="0"/>
          <w:numId w:val="17"/>
        </w:numPr>
      </w:pPr>
      <w:r>
        <w:t>SDD</w:t>
      </w:r>
    </w:p>
    <w:p w14:paraId="6A41E87D" w14:textId="77777777" w:rsidR="00817A35" w:rsidRDefault="00817A35" w:rsidP="00813F40">
      <w:pPr>
        <w:pStyle w:val="Odstavekseznama"/>
        <w:numPr>
          <w:ilvl w:val="0"/>
          <w:numId w:val="17"/>
        </w:numPr>
      </w:pPr>
      <w:r w:rsidRPr="00DB5466">
        <w:t>HZA</w:t>
      </w:r>
    </w:p>
    <w:p w14:paraId="7F989D23" w14:textId="3497062D" w:rsidR="00817A35" w:rsidRPr="00DB5466" w:rsidRDefault="00817A35" w:rsidP="00813F40">
      <w:pPr>
        <w:pStyle w:val="Odstavekseznama"/>
        <w:numPr>
          <w:ilvl w:val="0"/>
          <w:numId w:val="17"/>
        </w:numPr>
      </w:pPr>
      <w:r>
        <w:t>HZD</w:t>
      </w:r>
    </w:p>
    <w:p w14:paraId="4D842EA7" w14:textId="5EE3283D" w:rsidR="00D668EC" w:rsidRPr="00DB5466" w:rsidRDefault="00D668EC" w:rsidP="00397C59">
      <w:pPr>
        <w:pStyle w:val="Naslov4"/>
      </w:pPr>
      <w:r w:rsidRPr="00DB5466">
        <w:t>RECEIPT</w:t>
      </w:r>
    </w:p>
    <w:p w14:paraId="4345501C" w14:textId="25455179" w:rsidR="00224923" w:rsidRPr="00DB5466" w:rsidRDefault="00224923" w:rsidP="00D668EC">
      <w:r w:rsidRPr="00DB5466">
        <w:t xml:space="preserve">Napake </w:t>
      </w:r>
      <w:r w:rsidR="003A5340" w:rsidRPr="00DB5466">
        <w:t xml:space="preserve">OKWAR, </w:t>
      </w:r>
      <w:r w:rsidRPr="00DB5466">
        <w:t xml:space="preserve">ERRDAT, ERRXML, ERRTECH  se zapišejo v </w:t>
      </w:r>
      <w:proofErr w:type="spellStart"/>
      <w:r w:rsidRPr="00DB5466">
        <w:t>MESSAGE.ERROR</w:t>
      </w:r>
      <w:proofErr w:type="spellEnd"/>
      <w:r w:rsidRPr="00DB5466">
        <w:t>_DESCRIPTION, tip pa v MRT_ID. Pri pošiljanju RECEIPT sporočila se napake iz originalnega sporočila napišejo v XML. Povezava med RECEIPT in prejetim sporočilom je ORIG_MSG_ID = MSG_ID.</w:t>
      </w:r>
    </w:p>
    <w:p w14:paraId="06F9D748" w14:textId="0E10F5EE" w:rsidR="001E2F90" w:rsidRPr="00DB5466" w:rsidRDefault="001E2F90" w:rsidP="001E2F90">
      <w:pPr>
        <w:pStyle w:val="Naslov4"/>
      </w:pPr>
      <w:r w:rsidRPr="00DB5466">
        <w:lastRenderedPageBreak/>
        <w:t>RESPONSE</w:t>
      </w:r>
    </w:p>
    <w:p w14:paraId="5A41AA72" w14:textId="6C054181" w:rsidR="00537651" w:rsidRPr="00DB5466" w:rsidRDefault="001E2F90" w:rsidP="00821D6E">
      <w:r w:rsidRPr="00DB5466">
        <w:t xml:space="preserve">V primeru potrditve obiska (ACCEPT) se pregleda ali so že vse relevantne organizacije na obisku potrdile obisk. Če so ga se spremeni tudi status obiska, drugače ne. </w:t>
      </w:r>
      <w:r w:rsidR="001F6BAB" w:rsidRPr="00DB5466">
        <w:t xml:space="preserve"> V primeru zavrnitve (DECLINE) se obisk zavrne ne glede na to kako so se odločile druge organizacije. V vsakem primeru se odločitev zapiše v </w:t>
      </w:r>
      <w:r w:rsidR="005312A2">
        <w:t>zgodovino odločitev</w:t>
      </w:r>
      <w:r w:rsidR="001F6BAB" w:rsidRPr="00DB5466">
        <w:t>.</w:t>
      </w:r>
      <w:r w:rsidR="00821D6E" w:rsidRPr="00DB5466">
        <w:t xml:space="preserve"> </w:t>
      </w:r>
    </w:p>
    <w:p w14:paraId="259D0D8A" w14:textId="757875F6" w:rsidR="005F1657" w:rsidRPr="00DB5466" w:rsidRDefault="005F1657" w:rsidP="005F1657">
      <w:pPr>
        <w:pStyle w:val="Naslov4"/>
      </w:pPr>
      <w:r w:rsidRPr="00DB5466">
        <w:t>REFERENCE</w:t>
      </w:r>
      <w:r w:rsidR="00161ECD">
        <w:t>_REQUEST</w:t>
      </w:r>
      <w:r w:rsidR="00ED7BCE">
        <w:t xml:space="preserve"> – Izmenjava šifrantov</w:t>
      </w:r>
    </w:p>
    <w:p w14:paraId="56DAC608" w14:textId="77777777" w:rsidR="00ED7BCE" w:rsidRPr="00DB5466" w:rsidRDefault="00ED7BCE" w:rsidP="00ED7BCE">
      <w:r w:rsidRPr="00DB5466">
        <w:t xml:space="preserve">Stranka sistemu NEO pošlje sporočilo </w:t>
      </w:r>
      <w:r>
        <w:t>REFERENCE_REQUEST</w:t>
      </w:r>
      <w:r w:rsidRPr="00DB5466">
        <w:t xml:space="preserve"> s podatkovnim tipom RRQ, kjer so naštete tabele šifrantov, ki jih želi prejeti.</w:t>
      </w:r>
      <w:r>
        <w:t xml:space="preserve"> Možno je uporabiti tudi parameter </w:t>
      </w:r>
      <w:proofErr w:type="spellStart"/>
      <w:r>
        <w:t>ModifiedAfter</w:t>
      </w:r>
      <w:proofErr w:type="spellEnd"/>
      <w:r>
        <w:t xml:space="preserve">, ki bo iz posamezne tabele vrnil samo zapise spremenjene od datuma, ki je vpisan v </w:t>
      </w:r>
      <w:proofErr w:type="spellStart"/>
      <w:r>
        <w:t>ModifiedAfter</w:t>
      </w:r>
      <w:proofErr w:type="spellEnd"/>
      <w:r>
        <w:t xml:space="preserve"> naprej.</w:t>
      </w:r>
    </w:p>
    <w:p w14:paraId="26084072" w14:textId="21EBFCC5" w:rsidR="005F1657" w:rsidRPr="00DB5466" w:rsidRDefault="00ED7BCE" w:rsidP="00ED7BCE">
      <w:r w:rsidRPr="00DB5466">
        <w:t>NEO odgovori s sporočilom REFERENCE, ki vsebuje podatkovni tip REF. Podatkovni tip REF vsebuje vse potrebne podatke za posodobitev šifrantov</w:t>
      </w:r>
      <w:r>
        <w:t xml:space="preserve"> v strankinem sistemu</w:t>
      </w:r>
      <w:r w:rsidRPr="00DB5466">
        <w:t>.</w:t>
      </w:r>
    </w:p>
    <w:p w14:paraId="0E2620F8" w14:textId="31550CDD" w:rsidR="00ED7BCE" w:rsidRPr="00DB5466" w:rsidRDefault="00ED7BCE" w:rsidP="00C5203D">
      <w:pPr>
        <w:pStyle w:val="Naslov2"/>
      </w:pPr>
      <w:bookmarkStart w:id="23" w:name="_Toc466986656"/>
      <w:bookmarkStart w:id="24" w:name="_Toc466986653"/>
      <w:r w:rsidRPr="00DB5466">
        <w:t xml:space="preserve">Zaporedje </w:t>
      </w:r>
      <w:r w:rsidR="0098424E">
        <w:t xml:space="preserve">in pravila </w:t>
      </w:r>
      <w:r w:rsidRPr="00DB5466">
        <w:t>prejema sporočil</w:t>
      </w:r>
      <w:bookmarkEnd w:id="23"/>
      <w:r>
        <w:t xml:space="preserve"> </w:t>
      </w:r>
    </w:p>
    <w:p w14:paraId="67CB86C9" w14:textId="77777777" w:rsidR="00ED7BCE" w:rsidRPr="00DB5466" w:rsidRDefault="00ED7BCE" w:rsidP="00ED7BCE">
      <w:r w:rsidRPr="00DB5466">
        <w:t xml:space="preserve">V kolikor uporabnik agencije podatke spreminja v svojem sistemu, se morajo te spremembe </w:t>
      </w:r>
      <w:proofErr w:type="spellStart"/>
      <w:r w:rsidRPr="00DB5466">
        <w:t>čimprej</w:t>
      </w:r>
      <w:proofErr w:type="spellEnd"/>
      <w:r w:rsidRPr="00DB5466">
        <w:t xml:space="preserve"> odraziti tudi v </w:t>
      </w:r>
      <w:r>
        <w:t>sistemu NEO</w:t>
      </w:r>
      <w:r w:rsidRPr="00DB5466">
        <w:t xml:space="preserve">. Poročevalec lahko posledično za obisk pošlje poljubno število B2MSW sporočil, ki sestavljajo verigo sporočil. Verigo sporočil definirajo podatki: </w:t>
      </w:r>
    </w:p>
    <w:p w14:paraId="05FEABCF" w14:textId="77777777" w:rsidR="00ED7BCE" w:rsidRPr="00DB5466" w:rsidRDefault="00ED7BCE" w:rsidP="00813F40">
      <w:pPr>
        <w:pStyle w:val="Odstavekseznama"/>
        <w:numPr>
          <w:ilvl w:val="0"/>
          <w:numId w:val="15"/>
        </w:numPr>
      </w:pPr>
      <w:r w:rsidRPr="00DB5466">
        <w:t xml:space="preserve">tip sporočila, </w:t>
      </w:r>
    </w:p>
    <w:p w14:paraId="1611CF10" w14:textId="77777777" w:rsidR="00ED7BCE" w:rsidRPr="00DB5466" w:rsidRDefault="00ED7BCE" w:rsidP="00813F40">
      <w:pPr>
        <w:pStyle w:val="Odstavekseznama"/>
        <w:numPr>
          <w:ilvl w:val="0"/>
          <w:numId w:val="15"/>
        </w:numPr>
      </w:pPr>
      <w:r w:rsidRPr="00DB5466">
        <w:t xml:space="preserve">poročevalec in </w:t>
      </w:r>
    </w:p>
    <w:p w14:paraId="44414864" w14:textId="77777777" w:rsidR="00ED7BCE" w:rsidRPr="00DB5466" w:rsidRDefault="00ED7BCE" w:rsidP="00813F40">
      <w:pPr>
        <w:pStyle w:val="Odstavekseznama"/>
        <w:numPr>
          <w:ilvl w:val="0"/>
          <w:numId w:val="15"/>
        </w:numPr>
      </w:pPr>
      <w:r w:rsidRPr="00DB5466">
        <w:t xml:space="preserve">obisk. </w:t>
      </w:r>
    </w:p>
    <w:p w14:paraId="17830B48" w14:textId="77777777" w:rsidR="00ED7BCE" w:rsidRPr="00DB5466" w:rsidRDefault="00ED7BCE" w:rsidP="00ED7BCE">
      <w:r w:rsidRPr="00DB5466">
        <w:t>Veriga sporočil velja za sporočila, ki jih NEO prejema, torej B2MSW in prejeta RESPONSE sporočila. NEO pravila opisana v nadaljevanju v sporočilih, ki jih pošilja upošteva, ker predvideva, da so podobno implementirana v sistemih, ki od NEO podatke sprejemajo.</w:t>
      </w:r>
    </w:p>
    <w:p w14:paraId="195492AA" w14:textId="77777777" w:rsidR="00ED7BCE" w:rsidRPr="00DB5466" w:rsidRDefault="00ED7BCE" w:rsidP="00ED7BCE">
      <w:r w:rsidRPr="00DB5466">
        <w:t>Sporočila morajo biti obravnavana v pravilnem vrstnem redu, kot jih mora poročevalec pošiljati v pravilnem vrstnem redu. V ta namen v podatkovnem tipu MAI obstajajo:</w:t>
      </w:r>
    </w:p>
    <w:p w14:paraId="5C8B3E80" w14:textId="77777777" w:rsidR="00ED7BCE" w:rsidRPr="00DB5466" w:rsidRDefault="00ED7BCE" w:rsidP="00813F40">
      <w:pPr>
        <w:pStyle w:val="Odstavekseznama"/>
        <w:numPr>
          <w:ilvl w:val="0"/>
          <w:numId w:val="16"/>
        </w:numPr>
      </w:pPr>
      <w:r w:rsidRPr="00DB5466">
        <w:t>Pokazatelj namena sporočila (</w:t>
      </w:r>
      <w:proofErr w:type="spellStart"/>
      <w:r w:rsidRPr="00D0372B">
        <w:t>FunctionCode</w:t>
      </w:r>
      <w:proofErr w:type="spellEnd"/>
      <w:r w:rsidRPr="00DB5466">
        <w:t>)</w:t>
      </w:r>
    </w:p>
    <w:p w14:paraId="64E99DEC" w14:textId="77777777" w:rsidR="00ED7BCE" w:rsidRPr="00DB5466" w:rsidRDefault="00ED7BCE" w:rsidP="00813F40">
      <w:pPr>
        <w:pStyle w:val="Odstavekseznama"/>
        <w:numPr>
          <w:ilvl w:val="0"/>
          <w:numId w:val="16"/>
        </w:numPr>
      </w:pPr>
      <w:r w:rsidRPr="00DB5466">
        <w:t>Zaporedna številka sporočila (</w:t>
      </w:r>
      <w:proofErr w:type="spellStart"/>
      <w:r w:rsidRPr="00DB5466">
        <w:t>DecSeqNr</w:t>
      </w:r>
      <w:proofErr w:type="spellEnd"/>
      <w:r w:rsidRPr="00DB5466">
        <w:t>)</w:t>
      </w:r>
    </w:p>
    <w:p w14:paraId="715C5660" w14:textId="77777777" w:rsidR="00ED7BCE" w:rsidRPr="00DB5466" w:rsidRDefault="00ED7BCE" w:rsidP="00813F40">
      <w:pPr>
        <w:pStyle w:val="Odstavekseznama"/>
        <w:numPr>
          <w:ilvl w:val="0"/>
          <w:numId w:val="16"/>
        </w:numPr>
      </w:pPr>
      <w:r w:rsidRPr="00DB5466">
        <w:t>Povezava na predhodno sporočilo (</w:t>
      </w:r>
      <w:proofErr w:type="spellStart"/>
      <w:r w:rsidRPr="00DB5466">
        <w:t>PrevMsgID</w:t>
      </w:r>
      <w:proofErr w:type="spellEnd"/>
      <w:r w:rsidRPr="00DB5466">
        <w:t>)</w:t>
      </w:r>
    </w:p>
    <w:p w14:paraId="7E6A9370" w14:textId="77777777" w:rsidR="00ED7BCE" w:rsidRPr="00DB5466" w:rsidRDefault="00ED7BCE" w:rsidP="00ED7BCE">
      <w:r w:rsidRPr="00DB5466">
        <w:t>Pokazatelj namena sporočila (</w:t>
      </w:r>
      <w:proofErr w:type="spellStart"/>
      <w:r w:rsidRPr="00D0372B">
        <w:t>FunctionCode</w:t>
      </w:r>
      <w:proofErr w:type="spellEnd"/>
      <w:r w:rsidRPr="00DB5466">
        <w:t>) je lahko 9 – original ali 4 – sprememba. Originalno je samo prvo sporočilo v verigi sporočil in ima zaporedno številko (</w:t>
      </w:r>
      <w:proofErr w:type="spellStart"/>
      <w:r w:rsidRPr="00DB5466">
        <w:t>DecSeqNr</w:t>
      </w:r>
      <w:proofErr w:type="spellEnd"/>
      <w:r w:rsidRPr="00DB5466">
        <w:t xml:space="preserve">) 1. Vsa naslednja sporočila imajo </w:t>
      </w:r>
      <w:proofErr w:type="spellStart"/>
      <w:r w:rsidRPr="00D0372B">
        <w:t>FunctionCode</w:t>
      </w:r>
      <w:proofErr w:type="spellEnd"/>
      <w:r w:rsidRPr="00D0372B">
        <w:t xml:space="preserve"> </w:t>
      </w:r>
      <w:r w:rsidRPr="00DB5466">
        <w:t xml:space="preserve">= 4 in </w:t>
      </w:r>
      <w:proofErr w:type="spellStart"/>
      <w:r w:rsidRPr="00DB5466">
        <w:t>DecSeqNr</w:t>
      </w:r>
      <w:proofErr w:type="spellEnd"/>
      <w:r w:rsidRPr="00DB5466">
        <w:t xml:space="preserve"> ustrezno večji (2,3,4,..). </w:t>
      </w:r>
    </w:p>
    <w:p w14:paraId="59A7258C" w14:textId="77777777" w:rsidR="00ED7BCE" w:rsidRPr="00DB5466" w:rsidRDefault="00ED7BCE" w:rsidP="00ED7BCE">
      <w:r w:rsidRPr="00DB5466">
        <w:t>Povezava na predhodno sporočilo (</w:t>
      </w:r>
      <w:proofErr w:type="spellStart"/>
      <w:r w:rsidRPr="00DB5466">
        <w:t>PrevMsgID</w:t>
      </w:r>
      <w:proofErr w:type="spellEnd"/>
      <w:r w:rsidRPr="00DB5466">
        <w:t xml:space="preserve">) je obvezna v primeru, da je sporočilo statusa 4. Povezava se uporablja za preverjanje sekvence sporočil, prejšnje mora biti obdelano, da se obdela naslednje. V primeru izgube sporočila pa v uporabo pride tudi </w:t>
      </w:r>
      <w:proofErr w:type="spellStart"/>
      <w:r w:rsidRPr="00DB5466">
        <w:t>DecSeqNr</w:t>
      </w:r>
      <w:proofErr w:type="spellEnd"/>
      <w:r w:rsidRPr="00DB5466">
        <w:t xml:space="preserve">, da sistem ve katero </w:t>
      </w:r>
      <w:proofErr w:type="spellStart"/>
      <w:r w:rsidRPr="00DB5466">
        <w:t>spročilo</w:t>
      </w:r>
      <w:proofErr w:type="spellEnd"/>
      <w:r w:rsidRPr="00DB5466">
        <w:t xml:space="preserve"> je zadnje.</w:t>
      </w:r>
    </w:p>
    <w:p w14:paraId="7C58616B" w14:textId="77777777" w:rsidR="00ED7BCE" w:rsidRPr="00DB5466" w:rsidRDefault="00ED7BCE" w:rsidP="00ED7BCE">
      <w:r w:rsidRPr="00DB5466">
        <w:t xml:space="preserve">Ko NEO sprejme sporočilo z </w:t>
      </w:r>
      <w:r>
        <w:t>nepričakovano</w:t>
      </w:r>
      <w:r w:rsidRPr="00DB5466">
        <w:t xml:space="preserve"> sekvenco (npr. dobi </w:t>
      </w:r>
      <w:proofErr w:type="spellStart"/>
      <w:r w:rsidRPr="00DB5466">
        <w:t>DecSeqNr</w:t>
      </w:r>
      <w:proofErr w:type="spellEnd"/>
      <w:r w:rsidRPr="00DB5466">
        <w:t xml:space="preserve"> = 5, sporočila številka 4 pa še ni</w:t>
      </w:r>
      <w:r>
        <w:t xml:space="preserve"> bilo</w:t>
      </w:r>
      <w:r w:rsidRPr="00DB5466">
        <w:t xml:space="preserve">), takšno sporočilo da </w:t>
      </w:r>
      <w:r>
        <w:t xml:space="preserve">v čakalno vrsto </w:t>
      </w:r>
      <w:r w:rsidRPr="00DB5466">
        <w:t xml:space="preserve">za 5 minut. </w:t>
      </w:r>
      <w:r>
        <w:t>Po poteku časa</w:t>
      </w:r>
      <w:r w:rsidRPr="00DB5466">
        <w:t xml:space="preserve">, NEO preveri ali so bila prejeta </w:t>
      </w:r>
      <w:r>
        <w:t xml:space="preserve">predhodna sporočila </w:t>
      </w:r>
      <w:r w:rsidRPr="00DB5466">
        <w:t xml:space="preserve">(v primeru sporočilo 4). Če je bilo sporočilo sprejeto, potem NEO obdela 4 in potem sporočilo 5. Če sporočilo 4 še vedno ni bilo prejeto, NEO obdela sporočilo številka 5 in ne čaka na sporočilo številka 4. Če sporočilo številka 4 pride po obdelavi sporočila številka 5, je zavrnjeno. </w:t>
      </w:r>
    </w:p>
    <w:p w14:paraId="659E45D9" w14:textId="77777777" w:rsidR="00ED7BCE" w:rsidRPr="00DB5466" w:rsidRDefault="00ED7BCE" w:rsidP="00ED7BCE">
      <w:r w:rsidRPr="00DB5466">
        <w:t xml:space="preserve">NEO o </w:t>
      </w:r>
      <w:r>
        <w:t xml:space="preserve">težavah pri obdelavi sporočil </w:t>
      </w:r>
      <w:r w:rsidRPr="00DB5466">
        <w:t xml:space="preserve">obvesti administratorja </w:t>
      </w:r>
      <w:r>
        <w:t>aplikacije</w:t>
      </w:r>
      <w:r w:rsidRPr="00DB5466">
        <w:t xml:space="preserve"> po elektronski pošti.</w:t>
      </w:r>
    </w:p>
    <w:p w14:paraId="03EA78F7" w14:textId="77777777" w:rsidR="00ED7BCE" w:rsidRPr="00DB5466" w:rsidRDefault="00ED7BCE" w:rsidP="00ED7BCE">
      <w:pPr>
        <w:pStyle w:val="Naslov3"/>
      </w:pPr>
      <w:bookmarkStart w:id="25" w:name="_Toc466986657"/>
      <w:r w:rsidRPr="00DB5466">
        <w:lastRenderedPageBreak/>
        <w:t>Spreminjanje že oddanih podatkov</w:t>
      </w:r>
      <w:bookmarkEnd w:id="25"/>
    </w:p>
    <w:p w14:paraId="552F5B1E" w14:textId="77777777" w:rsidR="00ED7BCE" w:rsidRPr="00DB5466" w:rsidRDefault="00ED7BCE" w:rsidP="00ED7BCE">
      <w:r w:rsidRPr="00DB5466">
        <w:t>Poročevalec lahko za obisk ladje podatke odda večkrat. Za spreminjanje podatkov predhodno oddanih obiskov NEO uporablja princip zamenjave podatkov. Princip zamenjave podatkov v vsakem izmed sporočil zahteva prisotnost vseh podatkov podanih podatkovnih elementov ne glede na to ali so podatki v podatkovnih elementih spremenjeni ali ne. NEO izbriše vse predhodno podane podatke podatkovnega tipa, ki v sporočilu niso prisotni.</w:t>
      </w:r>
    </w:p>
    <w:p w14:paraId="14C7815E" w14:textId="77777777" w:rsidR="00ED7BCE" w:rsidRPr="00DB5466" w:rsidRDefault="00ED7BCE" w:rsidP="00ED7BCE">
      <w:r w:rsidRPr="00DB5466">
        <w:t>Podatkovne tipe, ki v sporočilo niso vključeni se upošteva kot nespremenjene.</w:t>
      </w:r>
    </w:p>
    <w:p w14:paraId="44BAA31A" w14:textId="77777777" w:rsidR="00ED7BCE" w:rsidRPr="00DB5466" w:rsidRDefault="00ED7BCE" w:rsidP="00ED7BCE">
      <w:pPr>
        <w:pStyle w:val="Naslov3"/>
      </w:pPr>
      <w:bookmarkStart w:id="26" w:name="_Toc466986658"/>
      <w:r>
        <w:t xml:space="preserve">Preklic najave in brisanje </w:t>
      </w:r>
      <w:r w:rsidRPr="00DB5466">
        <w:t>podatkov</w:t>
      </w:r>
      <w:bookmarkEnd w:id="26"/>
    </w:p>
    <w:p w14:paraId="470FFFE0" w14:textId="77777777" w:rsidR="00ED7BCE" w:rsidRDefault="00ED7BCE" w:rsidP="00ED7BCE">
      <w:r>
        <w:t xml:space="preserve">Najavo je mogoče </w:t>
      </w:r>
      <w:proofErr w:type="spellStart"/>
      <w:r>
        <w:t>preklicato</w:t>
      </w:r>
      <w:proofErr w:type="spellEnd"/>
      <w:r>
        <w:t xml:space="preserve"> do zaključka naloge zbiranje podatkov prihoda. Prekliče se jo s podajo podatkovnega tipa COA.</w:t>
      </w:r>
    </w:p>
    <w:p w14:paraId="4BD80FA3" w14:textId="77777777" w:rsidR="00ED7BCE" w:rsidRDefault="00ED7BCE" w:rsidP="00ED7BCE">
      <w:r>
        <w:t xml:space="preserve">Že oddane podatke je mogoče brisati s podajo praznega (samo </w:t>
      </w:r>
      <w:proofErr w:type="spellStart"/>
      <w:r>
        <w:t>TypeCode</w:t>
      </w:r>
      <w:proofErr w:type="spellEnd"/>
      <w:r>
        <w:t>) sklopa podatkov. To je mogoče narediti za sklope podatkov: SEC, WAS, PAA, PAD, CRA, CRD, MDH, MDA, STO, SDA, SDD, HZA, HZD. Sklopi podatkov v NOA, NOD, EXP se ne brišejo in se preklicujejo samo s preklicem celotne najave.</w:t>
      </w:r>
    </w:p>
    <w:p w14:paraId="3ADCC332" w14:textId="77777777" w:rsidR="00ED7BCE" w:rsidRDefault="00ED7BCE" w:rsidP="00ED7BCE">
      <w:r>
        <w:t xml:space="preserve">Vedno, ko je podan PAA se pobrišejo in poizkusijo na novo napisati tudi CRA in MDA. </w:t>
      </w:r>
    </w:p>
    <w:p w14:paraId="42392CFB" w14:textId="77777777" w:rsidR="00ED7BCE" w:rsidRDefault="00ED7BCE" w:rsidP="00ED7BCE">
      <w:r>
        <w:t xml:space="preserve">Vedno, ko je podan PAD se pobrišejo in poizkušajo na novo napisati tudi CRD. </w:t>
      </w:r>
    </w:p>
    <w:p w14:paraId="267F6E87" w14:textId="77777777" w:rsidR="00ED7BCE" w:rsidRDefault="00ED7BCE" w:rsidP="00ED7BCE">
      <w:r>
        <w:t xml:space="preserve">Vedno, ko je podan MDH se pobrišejo in poizkušajo na novo napisati tudi MDA. </w:t>
      </w:r>
    </w:p>
    <w:p w14:paraId="01C0069D" w14:textId="77777777" w:rsidR="00ED7BCE" w:rsidRDefault="00ED7BCE" w:rsidP="00ED7BCE">
      <w:r>
        <w:t>Posledično je treba vse podatkovne tipe, ki so povezani podajati v istem XML-ju.</w:t>
      </w:r>
    </w:p>
    <w:p w14:paraId="3ECA7925" w14:textId="77777777" w:rsidR="00ED7BCE" w:rsidRPr="00DB5466" w:rsidRDefault="00ED7BCE" w:rsidP="00ED7BCE">
      <w:pPr>
        <w:pStyle w:val="Naslov3"/>
      </w:pPr>
      <w:bookmarkStart w:id="27" w:name="_Toc466986659"/>
      <w:r w:rsidRPr="00DB5466">
        <w:t>Identifikator obiska ladje</w:t>
      </w:r>
      <w:bookmarkEnd w:id="27"/>
    </w:p>
    <w:p w14:paraId="78965E8D" w14:textId="77777777" w:rsidR="00ED7BCE" w:rsidRDefault="00ED7BCE" w:rsidP="00ED7BCE">
      <w:r w:rsidRPr="00DB5466">
        <w:t xml:space="preserve">Vsi podatki, ki jih NEO dobi preko sporočil se nanašajo na </w:t>
      </w:r>
      <w:r>
        <w:t>specifičen</w:t>
      </w:r>
      <w:r w:rsidRPr="00DB5466">
        <w:t xml:space="preserve"> obisk ladje. Zato mora vsako B2MSW sporočilo vsebovati </w:t>
      </w:r>
      <w:proofErr w:type="spellStart"/>
      <w:r>
        <w:t>StayID</w:t>
      </w:r>
      <w:proofErr w:type="spellEnd"/>
      <w:r w:rsidRPr="00DB5466">
        <w:t xml:space="preserve"> in/ali </w:t>
      </w:r>
      <w:proofErr w:type="spellStart"/>
      <w:r w:rsidRPr="00DB5466">
        <w:t>Visit</w:t>
      </w:r>
      <w:proofErr w:type="spellEnd"/>
      <w:r w:rsidRPr="00DB5466">
        <w:t xml:space="preserve"> </w:t>
      </w:r>
      <w:proofErr w:type="spellStart"/>
      <w:r w:rsidRPr="00DB5466">
        <w:t>Key</w:t>
      </w:r>
      <w:proofErr w:type="spellEnd"/>
      <w:r w:rsidRPr="00DB5466">
        <w:t xml:space="preserve">. </w:t>
      </w:r>
    </w:p>
    <w:p w14:paraId="3BB63D76" w14:textId="77777777" w:rsidR="00ED7BCE" w:rsidRPr="00DB5466" w:rsidRDefault="00ED7BCE" w:rsidP="00ED7BCE">
      <w:proofErr w:type="spellStart"/>
      <w:r>
        <w:t>StayID</w:t>
      </w:r>
      <w:proofErr w:type="spellEnd"/>
      <w:r w:rsidRPr="00DB5466">
        <w:t xml:space="preserve"> je primarna identifikacija obiska ladje in jo vedno definira NEO. </w:t>
      </w:r>
      <w:r>
        <w:t>D</w:t>
      </w:r>
      <w:r w:rsidRPr="00DB5466">
        <w:t xml:space="preserve">efiniran </w:t>
      </w:r>
      <w:r>
        <w:t xml:space="preserve">je </w:t>
      </w:r>
      <w:r w:rsidRPr="00DB5466">
        <w:t xml:space="preserve">s kodo pristaniške avtoritete (SIKOP), letom izdaje (YY) in </w:t>
      </w:r>
      <w:r>
        <w:t xml:space="preserve">šestmestno </w:t>
      </w:r>
      <w:r w:rsidRPr="00DB5466">
        <w:t>zaporedno številko (sekvenco). Primer: SIKOP</w:t>
      </w:r>
      <w:r>
        <w:t>16</w:t>
      </w:r>
      <w:r w:rsidRPr="00DB5466">
        <w:t xml:space="preserve">123456. </w:t>
      </w:r>
    </w:p>
    <w:p w14:paraId="5960A39E" w14:textId="77777777" w:rsidR="00ED7BCE" w:rsidRPr="00DB5466" w:rsidRDefault="00ED7BCE" w:rsidP="00ED7BCE">
      <w:proofErr w:type="spellStart"/>
      <w:r w:rsidRPr="00DB5466">
        <w:t>Visit</w:t>
      </w:r>
      <w:proofErr w:type="spellEnd"/>
      <w:r w:rsidRPr="00DB5466">
        <w:t xml:space="preserve"> </w:t>
      </w:r>
      <w:proofErr w:type="spellStart"/>
      <w:r w:rsidRPr="00DB5466">
        <w:t>Key</w:t>
      </w:r>
      <w:proofErr w:type="spellEnd"/>
      <w:r w:rsidRPr="00DB5466">
        <w:t xml:space="preserve"> je sekundarna identifikacija obiska ladje in je definirana s skupino podatkov. Vse poda poročevalec: identifikacija ladje (</w:t>
      </w:r>
      <w:r>
        <w:t>MAI/</w:t>
      </w:r>
      <w:proofErr w:type="spellStart"/>
      <w:r w:rsidRPr="00265655">
        <w:t>BorderTransportMeans</w:t>
      </w:r>
      <w:proofErr w:type="spellEnd"/>
      <w:r>
        <w:t>/ID</w:t>
      </w:r>
      <w:r w:rsidRPr="00DB5466">
        <w:t>), tip</w:t>
      </w:r>
      <w:r>
        <w:t xml:space="preserve"> identifikacije</w:t>
      </w:r>
      <w:r w:rsidRPr="00DB5466">
        <w:t xml:space="preserve"> ladje (</w:t>
      </w:r>
      <w:r>
        <w:t>MAI/</w:t>
      </w:r>
      <w:proofErr w:type="spellStart"/>
      <w:r w:rsidRPr="00265655">
        <w:t>BorderTransportMeans</w:t>
      </w:r>
      <w:proofErr w:type="spellEnd"/>
      <w:r>
        <w:t>/</w:t>
      </w:r>
      <w:r w:rsidRPr="00265655">
        <w:t xml:space="preserve"> </w:t>
      </w:r>
      <w:proofErr w:type="spellStart"/>
      <w:r w:rsidRPr="00265655">
        <w:t>IdentificationTypeCode</w:t>
      </w:r>
      <w:proofErr w:type="spellEnd"/>
      <w:r w:rsidRPr="00DB5466">
        <w:t>), pristanišče prihoda (</w:t>
      </w:r>
      <w:r>
        <w:t>MAI/</w:t>
      </w:r>
      <w:proofErr w:type="spellStart"/>
      <w:r>
        <w:t>Itinerary</w:t>
      </w:r>
      <w:proofErr w:type="spellEnd"/>
      <w:r>
        <w:t>/ID</w:t>
      </w:r>
      <w:r w:rsidRPr="00DB5466">
        <w:t>) in predviden datum prihoda (</w:t>
      </w:r>
      <w:r>
        <w:t>MAI/</w:t>
      </w:r>
      <w:r w:rsidRPr="00265655">
        <w:t xml:space="preserve"> </w:t>
      </w:r>
      <w:proofErr w:type="spellStart"/>
      <w:r w:rsidRPr="00265655">
        <w:t>ArrivalDateTime</w:t>
      </w:r>
      <w:proofErr w:type="spellEnd"/>
      <w:r w:rsidRPr="00265655">
        <w:t xml:space="preserve"> </w:t>
      </w:r>
      <w:r>
        <w:t>/</w:t>
      </w:r>
      <w:r w:rsidRPr="00265655">
        <w:t xml:space="preserve"> </w:t>
      </w:r>
      <w:proofErr w:type="spellStart"/>
      <w:r w:rsidRPr="00265655">
        <w:t>DateTimeString</w:t>
      </w:r>
      <w:proofErr w:type="spellEnd"/>
      <w:r w:rsidRPr="00DB5466">
        <w:t>).</w:t>
      </w:r>
      <w:r>
        <w:t xml:space="preserve"> Predviden datum prihoda v podatkovnem tipu MAI se skozi sporočila ne spreminja. ETA, ki se lahko spreminja in podatek, ki se upošteva kot ETA v najavi se podaja v NOA.</w:t>
      </w:r>
    </w:p>
    <w:p w14:paraId="6B71D6BD" w14:textId="77777777" w:rsidR="00ED7BCE" w:rsidRPr="00DB5466" w:rsidRDefault="00ED7BCE" w:rsidP="00ED7BCE">
      <w:pPr>
        <w:pStyle w:val="Naslov4"/>
      </w:pPr>
      <w:r w:rsidRPr="00DB5466">
        <w:t>Pridobivanje ID-ja</w:t>
      </w:r>
      <w:r>
        <w:t xml:space="preserve"> in izdelava nove najave</w:t>
      </w:r>
    </w:p>
    <w:p w14:paraId="0947F18C" w14:textId="77777777" w:rsidR="00ED7BCE" w:rsidRDefault="00ED7BCE" w:rsidP="00ED7BCE">
      <w:proofErr w:type="spellStart"/>
      <w:r>
        <w:t>StayID</w:t>
      </w:r>
      <w:proofErr w:type="spellEnd"/>
      <w:r>
        <w:t xml:space="preserve"> poročevalec dobi v RECEIPT sporočilu prvega uspešno poslanega B2MSW sporočila za najavo</w:t>
      </w:r>
      <w:r w:rsidRPr="00DB5466">
        <w:t xml:space="preserve">. </w:t>
      </w:r>
      <w:r>
        <w:t xml:space="preserve">V prvem sporočilu B2MSW je treba obvezno podatki MAI in NOA. </w:t>
      </w:r>
      <w:r w:rsidRPr="00DB5466">
        <w:t>V podatkovnem tipu MAI</w:t>
      </w:r>
      <w:r>
        <w:t xml:space="preserve"> prvega sporočila </w:t>
      </w:r>
      <w:proofErr w:type="spellStart"/>
      <w:r>
        <w:t>StayID</w:t>
      </w:r>
      <w:proofErr w:type="spellEnd"/>
      <w:r>
        <w:t xml:space="preserve"> še ni obvezen. Najava se izdela iz podatkov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definicije in ostalih obveznih podatkov (NOA). V vsakem naslednjem sporočilu pa je v MAI obvezen </w:t>
      </w:r>
      <w:proofErr w:type="spellStart"/>
      <w:r>
        <w:t>StayID</w:t>
      </w:r>
      <w:proofErr w:type="spellEnd"/>
      <w:r w:rsidRPr="00DB5466">
        <w:t xml:space="preserve">. </w:t>
      </w:r>
    </w:p>
    <w:p w14:paraId="280A3618" w14:textId="77777777" w:rsidR="00ED7BCE" w:rsidRPr="00DB5466" w:rsidRDefault="00ED7BCE" w:rsidP="00ED7BCE">
      <w:r w:rsidRPr="00DB5466">
        <w:t xml:space="preserve">Po prejemu pravilnega sporočila, ki ne vsebuje </w:t>
      </w:r>
      <w:proofErr w:type="spellStart"/>
      <w:r>
        <w:t>StayID</w:t>
      </w:r>
      <w:proofErr w:type="spellEnd"/>
      <w:r w:rsidRPr="00DB5466">
        <w:t xml:space="preserve"> NEO na podlagi </w:t>
      </w:r>
      <w:proofErr w:type="spellStart"/>
      <w:r w:rsidRPr="00DB5466">
        <w:t>Visit</w:t>
      </w:r>
      <w:proofErr w:type="spellEnd"/>
      <w:r w:rsidRPr="00DB5466">
        <w:t xml:space="preserve"> </w:t>
      </w:r>
      <w:proofErr w:type="spellStart"/>
      <w:r w:rsidRPr="00DB5466">
        <w:t>Key</w:t>
      </w:r>
      <w:proofErr w:type="spellEnd"/>
      <w:r w:rsidRPr="00DB5466">
        <w:t xml:space="preserve"> preveri ali obisk že obstaja.</w:t>
      </w:r>
      <w:r>
        <w:t xml:space="preserve"> V tem primeru NEO javi napako.</w:t>
      </w:r>
    </w:p>
    <w:p w14:paraId="2AC9ECF8" w14:textId="77777777" w:rsidR="00ED7BCE" w:rsidRPr="00DB5466" w:rsidRDefault="00ED7BCE" w:rsidP="00ED7BCE">
      <w:r w:rsidRPr="00DB5466">
        <w:t xml:space="preserve">Tudi v primeru, ko je </w:t>
      </w:r>
      <w:proofErr w:type="spellStart"/>
      <w:r>
        <w:t>StayID</w:t>
      </w:r>
      <w:proofErr w:type="spellEnd"/>
      <w:r w:rsidRPr="00DB5466">
        <w:t xml:space="preserve"> v MAI podan, NEO zahteva popolne podatke </w:t>
      </w:r>
      <w:proofErr w:type="spellStart"/>
      <w:r w:rsidRPr="00DB5466">
        <w:t>Visit</w:t>
      </w:r>
      <w:proofErr w:type="spellEnd"/>
      <w:r w:rsidRPr="00DB5466">
        <w:t xml:space="preserve"> </w:t>
      </w:r>
      <w:proofErr w:type="spellStart"/>
      <w:r w:rsidRPr="00DB5466">
        <w:t>Key</w:t>
      </w:r>
      <w:proofErr w:type="spellEnd"/>
      <w:r w:rsidRPr="00DB5466">
        <w:t xml:space="preserve"> definicije. NEO s pomočjo podatkov </w:t>
      </w:r>
      <w:proofErr w:type="spellStart"/>
      <w:r w:rsidRPr="00DB5466">
        <w:t>Visit</w:t>
      </w:r>
      <w:proofErr w:type="spellEnd"/>
      <w:r w:rsidRPr="00DB5466">
        <w:t xml:space="preserve"> </w:t>
      </w:r>
      <w:proofErr w:type="spellStart"/>
      <w:r w:rsidRPr="00DB5466">
        <w:t>Key</w:t>
      </w:r>
      <w:proofErr w:type="spellEnd"/>
      <w:r w:rsidRPr="00DB5466">
        <w:t xml:space="preserve"> navzkrižno preveri </w:t>
      </w:r>
      <w:proofErr w:type="spellStart"/>
      <w:r>
        <w:t>StayID</w:t>
      </w:r>
      <w:proofErr w:type="spellEnd"/>
      <w:r w:rsidRPr="00DB5466">
        <w:t>. Če se podatki ne ujemajo</w:t>
      </w:r>
      <w:r>
        <w:t>,</w:t>
      </w:r>
      <w:r w:rsidRPr="00DB5466">
        <w:t xml:space="preserve"> poročevalcu javi napako.</w:t>
      </w:r>
    </w:p>
    <w:p w14:paraId="1F94AD0E" w14:textId="77777777" w:rsidR="00ED7BCE" w:rsidRDefault="00ED7BCE" w:rsidP="00ED7BCE">
      <w:pPr>
        <w:pStyle w:val="Naslov4"/>
      </w:pPr>
      <w:r>
        <w:lastRenderedPageBreak/>
        <w:t>Pravila MAI</w:t>
      </w:r>
    </w:p>
    <w:p w14:paraId="25BFA617" w14:textId="77777777" w:rsidR="00ED7BCE" w:rsidRDefault="00ED7BCE" w:rsidP="00ED7BCE">
      <w:r>
        <w:t>MAI je v vsakem sporočilu obvezen podatkovni tip, ker nosi informacije s katerimi se krmili proces izdelave oz. posodabljanja najave.</w:t>
      </w:r>
    </w:p>
    <w:p w14:paraId="44537614" w14:textId="77777777" w:rsidR="00ED7BCE" w:rsidRDefault="00ED7BCE" w:rsidP="00ED7BCE">
      <w:proofErr w:type="spellStart"/>
      <w:r>
        <w:t>FunctionCode</w:t>
      </w:r>
      <w:proofErr w:type="spellEnd"/>
      <w:r>
        <w:t xml:space="preserve"> = 9 </w:t>
      </w:r>
      <w:proofErr w:type="spellStart"/>
      <w:r>
        <w:t>insert</w:t>
      </w:r>
      <w:proofErr w:type="spellEnd"/>
      <w:r>
        <w:t xml:space="preserve">, </w:t>
      </w:r>
      <w:proofErr w:type="spellStart"/>
      <w:r>
        <w:t>FunctionCode</w:t>
      </w:r>
      <w:proofErr w:type="spellEnd"/>
      <w:r>
        <w:t xml:space="preserve"> 4 = </w:t>
      </w:r>
      <w:proofErr w:type="spellStart"/>
      <w:r>
        <w:t>update</w:t>
      </w:r>
      <w:proofErr w:type="spellEnd"/>
      <w:r>
        <w:t xml:space="preserve">. </w:t>
      </w:r>
      <w:proofErr w:type="spellStart"/>
      <w:r>
        <w:t>ArrivalDateTime</w:t>
      </w:r>
      <w:proofErr w:type="spellEnd"/>
      <w:r>
        <w:t xml:space="preserve">, </w:t>
      </w:r>
      <w:proofErr w:type="spellStart"/>
      <w:r>
        <w:t>BorderTransportMeans</w:t>
      </w:r>
      <w:proofErr w:type="spellEnd"/>
      <w:r>
        <w:t xml:space="preserve"> in </w:t>
      </w:r>
      <w:proofErr w:type="spellStart"/>
      <w:r>
        <w:t>Itinerary</w:t>
      </w:r>
      <w:proofErr w:type="spellEnd"/>
      <w:r>
        <w:t xml:space="preserve"> se za isto najavo nikoli ne spreminjajo. </w:t>
      </w:r>
    </w:p>
    <w:p w14:paraId="50E5C02C" w14:textId="77777777" w:rsidR="00ED7BCE" w:rsidRDefault="00ED7BCE" w:rsidP="00ED7BCE">
      <w:proofErr w:type="spellStart"/>
      <w:r>
        <w:t>FunctionCode</w:t>
      </w:r>
      <w:proofErr w:type="spellEnd"/>
      <w:r>
        <w:t xml:space="preserve"> = 9: </w:t>
      </w:r>
    </w:p>
    <w:p w14:paraId="190A28D6" w14:textId="77777777" w:rsidR="00ED7BCE" w:rsidRDefault="00ED7BCE" w:rsidP="00ED7BCE">
      <w:pPr>
        <w:pStyle w:val="Odstavekseznama"/>
        <w:numPr>
          <w:ilvl w:val="0"/>
          <w:numId w:val="3"/>
        </w:numPr>
      </w:pPr>
      <w:proofErr w:type="spellStart"/>
      <w:r>
        <w:t>DecSeqNr</w:t>
      </w:r>
      <w:proofErr w:type="spellEnd"/>
      <w:r>
        <w:t xml:space="preserve"> mora biti 1.</w:t>
      </w:r>
    </w:p>
    <w:p w14:paraId="35CD4CD8" w14:textId="77777777" w:rsidR="00ED7BCE" w:rsidRDefault="00ED7BCE" w:rsidP="00ED7BCE">
      <w:pPr>
        <w:pStyle w:val="Odstavekseznama"/>
        <w:numPr>
          <w:ilvl w:val="0"/>
          <w:numId w:val="3"/>
        </w:numPr>
      </w:pPr>
      <w:proofErr w:type="spellStart"/>
      <w:r>
        <w:t>StayID</w:t>
      </w:r>
      <w:proofErr w:type="spellEnd"/>
      <w:r>
        <w:t xml:space="preserve"> ne sme biti podan.</w:t>
      </w:r>
    </w:p>
    <w:p w14:paraId="2009CFAA" w14:textId="77777777" w:rsidR="00ED7BCE" w:rsidRDefault="00ED7BCE" w:rsidP="00ED7BCE">
      <w:pPr>
        <w:pStyle w:val="Odstavekseznama"/>
        <w:numPr>
          <w:ilvl w:val="0"/>
          <w:numId w:val="3"/>
        </w:numPr>
      </w:pPr>
      <w:proofErr w:type="spellStart"/>
      <w:r>
        <w:t>PreviousDocument</w:t>
      </w:r>
      <w:proofErr w:type="spellEnd"/>
      <w:r>
        <w:t xml:space="preserve"> ne sme biti podan.</w:t>
      </w:r>
    </w:p>
    <w:p w14:paraId="33707464" w14:textId="77777777" w:rsidR="00ED7BCE" w:rsidRDefault="00ED7BCE" w:rsidP="00ED7BCE">
      <w:proofErr w:type="spellStart"/>
      <w:r>
        <w:t>FunctionCode</w:t>
      </w:r>
      <w:proofErr w:type="spellEnd"/>
      <w:r>
        <w:t xml:space="preserve"> = 4:</w:t>
      </w:r>
    </w:p>
    <w:p w14:paraId="7C2DECAD" w14:textId="77777777" w:rsidR="00ED7BCE" w:rsidRDefault="00ED7BCE" w:rsidP="00ED7BCE">
      <w:pPr>
        <w:pStyle w:val="Odstavekseznama"/>
        <w:numPr>
          <w:ilvl w:val="0"/>
          <w:numId w:val="3"/>
        </w:numPr>
      </w:pPr>
      <w:proofErr w:type="spellStart"/>
      <w:r>
        <w:t>DecSeqNr</w:t>
      </w:r>
      <w:proofErr w:type="spellEnd"/>
      <w:r>
        <w:t xml:space="preserve"> mora biti večje od 1.</w:t>
      </w:r>
    </w:p>
    <w:p w14:paraId="08DDAC93" w14:textId="77777777" w:rsidR="00ED7BCE" w:rsidRDefault="00ED7BCE" w:rsidP="00ED7BCE">
      <w:pPr>
        <w:pStyle w:val="Odstavekseznama"/>
        <w:numPr>
          <w:ilvl w:val="0"/>
          <w:numId w:val="3"/>
        </w:numPr>
      </w:pPr>
      <w:proofErr w:type="spellStart"/>
      <w:r>
        <w:t>StayID</w:t>
      </w:r>
      <w:proofErr w:type="spellEnd"/>
      <w:r>
        <w:t xml:space="preserve"> mora biti podan.</w:t>
      </w:r>
    </w:p>
    <w:p w14:paraId="3B324377" w14:textId="77777777" w:rsidR="00ED7BCE" w:rsidRDefault="00ED7BCE" w:rsidP="00ED7BCE">
      <w:pPr>
        <w:pStyle w:val="Odstavekseznama"/>
        <w:numPr>
          <w:ilvl w:val="0"/>
          <w:numId w:val="3"/>
        </w:numPr>
      </w:pPr>
      <w:proofErr w:type="spellStart"/>
      <w:r>
        <w:t>PreviousDocument</w:t>
      </w:r>
      <w:proofErr w:type="spellEnd"/>
      <w:r>
        <w:t xml:space="preserve"> mora biti podan.</w:t>
      </w:r>
    </w:p>
    <w:p w14:paraId="125311B0" w14:textId="77777777" w:rsidR="00ED7BCE" w:rsidRPr="00032C90" w:rsidRDefault="00ED7BCE" w:rsidP="00ED7BCE">
      <w:r>
        <w:t xml:space="preserve">Ostali podatki v MAI morajo biti glede obveznosti podani po XSD shemi. </w:t>
      </w:r>
    </w:p>
    <w:p w14:paraId="35899034" w14:textId="7C961F00" w:rsidR="002F2AA8" w:rsidRPr="00DB5466" w:rsidRDefault="003D0281" w:rsidP="00397C59">
      <w:pPr>
        <w:pStyle w:val="Naslov2"/>
      </w:pPr>
      <w:r w:rsidRPr="00DB5466">
        <w:t>Pošiljanje sporočila</w:t>
      </w:r>
      <w:bookmarkEnd w:id="24"/>
    </w:p>
    <w:p w14:paraId="4E2D3917" w14:textId="467008AA" w:rsidR="00BC5BC5" w:rsidRPr="00DB5466" w:rsidRDefault="003672D0" w:rsidP="00813F40">
      <w:pPr>
        <w:pStyle w:val="Odstavekseznama"/>
        <w:numPr>
          <w:ilvl w:val="0"/>
          <w:numId w:val="22"/>
        </w:numPr>
      </w:pPr>
      <w:r w:rsidRPr="00DB5466">
        <w:t>Izdelava ustrezne vrste sporočila glede na akcijo v aplikaciji.</w:t>
      </w:r>
    </w:p>
    <w:p w14:paraId="0782F7FB" w14:textId="217FEDF1" w:rsidR="003672D0" w:rsidRPr="00DB5466" w:rsidRDefault="003672D0" w:rsidP="00813F40">
      <w:pPr>
        <w:pStyle w:val="Odstavekseznama"/>
        <w:numPr>
          <w:ilvl w:val="0"/>
          <w:numId w:val="22"/>
        </w:numPr>
      </w:pPr>
      <w:r w:rsidRPr="00DB5466">
        <w:t>Oddaja sporočila na naslov.</w:t>
      </w:r>
    </w:p>
    <w:p w14:paraId="5309293D" w14:textId="3B9B0EBA" w:rsidR="003672D0" w:rsidRPr="00DB5466" w:rsidRDefault="003672D0" w:rsidP="00813F40">
      <w:pPr>
        <w:pStyle w:val="Odstavekseznama"/>
        <w:numPr>
          <w:ilvl w:val="0"/>
          <w:numId w:val="22"/>
        </w:numPr>
      </w:pPr>
      <w:r w:rsidRPr="00DB5466">
        <w:t xml:space="preserve">Prejem </w:t>
      </w:r>
      <w:r w:rsidR="00F901F4" w:rsidRPr="00DB5466">
        <w:t>RECEIPT</w:t>
      </w:r>
      <w:r w:rsidRPr="00DB5466">
        <w:t xml:space="preserve"> sporočila.</w:t>
      </w:r>
    </w:p>
    <w:p w14:paraId="505D25EA" w14:textId="04E8EAEB" w:rsidR="005F1657" w:rsidRPr="00DB5466" w:rsidRDefault="005F1657" w:rsidP="005F1657">
      <w:pPr>
        <w:pStyle w:val="Naslov3"/>
      </w:pPr>
      <w:bookmarkStart w:id="28" w:name="_Toc466986654"/>
      <w:r w:rsidRPr="00DB5466">
        <w:t>Izdelava ustrezne vrste sporočila glede na akcijo v aplikaciji</w:t>
      </w:r>
      <w:bookmarkEnd w:id="28"/>
    </w:p>
    <w:p w14:paraId="5FB6DA7E" w14:textId="2EA38C4B" w:rsidR="005F1657" w:rsidRPr="00DB5466" w:rsidRDefault="00436431" w:rsidP="005F1657">
      <w:r>
        <w:t xml:space="preserve">Vrsta </w:t>
      </w:r>
      <w:r w:rsidR="00D526B5">
        <w:t xml:space="preserve">izhodnega </w:t>
      </w:r>
      <w:r>
        <w:t xml:space="preserve">sporočila, ki ga NEO pošlje, je odvisna od </w:t>
      </w:r>
      <w:r w:rsidR="007E07CD" w:rsidRPr="00DB5466">
        <w:t xml:space="preserve">različnih </w:t>
      </w:r>
      <w:r w:rsidR="0095581B">
        <w:t xml:space="preserve">dogodkov </w:t>
      </w:r>
      <w:r w:rsidR="007E07CD" w:rsidRPr="00DB5466">
        <w:t>v aplikaciji.</w:t>
      </w:r>
      <w:r w:rsidR="00E7383A">
        <w:t xml:space="preserve"> </w:t>
      </w:r>
    </w:p>
    <w:p w14:paraId="484FE368" w14:textId="56CC1E00" w:rsidR="00CF35FD" w:rsidRPr="00DB5466" w:rsidRDefault="00CF35FD" w:rsidP="00CF35FD">
      <w:pPr>
        <w:pStyle w:val="Naslov4"/>
      </w:pPr>
      <w:r w:rsidRPr="00DB5466">
        <w:t>MSW2G</w:t>
      </w:r>
    </w:p>
    <w:p w14:paraId="68754CBA" w14:textId="7F77D62D" w:rsidR="00CF35FD" w:rsidRPr="00DB5466" w:rsidRDefault="00353808" w:rsidP="00CF35FD">
      <w:r w:rsidRPr="00DB5466">
        <w:t>Pošiljanje se zgodi</w:t>
      </w:r>
      <w:r w:rsidR="007E630F">
        <w:t>, ko uporabnik zaključi nalogo za vnos podatkov prihoda ali odhoda.</w:t>
      </w:r>
      <w:r w:rsidR="00B06792" w:rsidRPr="00DB5466">
        <w:t xml:space="preserve"> </w:t>
      </w:r>
    </w:p>
    <w:p w14:paraId="53E23319" w14:textId="543EE9ED" w:rsidR="00DC1290" w:rsidRDefault="00DC1290" w:rsidP="00CF35FD">
      <w:r w:rsidRPr="00DB5466">
        <w:t xml:space="preserve">MSW2G sporočilo pošlje vse informacije obiska. </w:t>
      </w:r>
      <w:r w:rsidR="005E6B26" w:rsidRPr="00DB5466">
        <w:t>MSW2G sporočilo je izdelano na podlagi trenutnih podatkov obiska in ne podatkov, ki so bili poslani v B2MSW sporočilu zaradi katerega je bilo posredno sproženo pošiljanje MSW2G sporočila.</w:t>
      </w:r>
    </w:p>
    <w:p w14:paraId="221B3212" w14:textId="77777777" w:rsidR="00AD78C9" w:rsidRPr="00DB5466" w:rsidRDefault="00AD78C9" w:rsidP="00AD78C9">
      <w:r w:rsidRPr="00DB5466">
        <w:t>NEO posreduje sporočila MSW2G sporočila v informacijski sistem Policije. Podatkovni tipi, ki jih pošilja so:</w:t>
      </w:r>
    </w:p>
    <w:p w14:paraId="085CA90B" w14:textId="77777777" w:rsidR="00AD78C9" w:rsidRPr="00DB5466" w:rsidRDefault="00AD78C9" w:rsidP="00813F40">
      <w:pPr>
        <w:pStyle w:val="Odstavekseznama"/>
        <w:numPr>
          <w:ilvl w:val="0"/>
          <w:numId w:val="23"/>
        </w:numPr>
      </w:pPr>
      <w:proofErr w:type="spellStart"/>
      <w:r w:rsidRPr="00DB5466">
        <w:t>Metadata</w:t>
      </w:r>
      <w:proofErr w:type="spellEnd"/>
      <w:r>
        <w:t>*</w:t>
      </w:r>
    </w:p>
    <w:p w14:paraId="65CDCFEE" w14:textId="77777777" w:rsidR="00AD78C9" w:rsidRPr="00DB5466" w:rsidRDefault="00AD78C9" w:rsidP="00813F40">
      <w:pPr>
        <w:pStyle w:val="Odstavekseznama"/>
        <w:numPr>
          <w:ilvl w:val="0"/>
          <w:numId w:val="23"/>
        </w:numPr>
      </w:pPr>
      <w:r w:rsidRPr="00DB5466">
        <w:t>MAI</w:t>
      </w:r>
      <w:r>
        <w:t>*</w:t>
      </w:r>
    </w:p>
    <w:p w14:paraId="23AEBB7F" w14:textId="77777777" w:rsidR="00AD78C9" w:rsidRPr="00DB5466" w:rsidRDefault="00AD78C9" w:rsidP="00813F40">
      <w:pPr>
        <w:pStyle w:val="Odstavekseznama"/>
        <w:numPr>
          <w:ilvl w:val="0"/>
          <w:numId w:val="23"/>
        </w:numPr>
      </w:pPr>
      <w:r w:rsidRPr="00DB5466">
        <w:t>NOA</w:t>
      </w:r>
    </w:p>
    <w:p w14:paraId="015BCF68" w14:textId="77777777" w:rsidR="00AD78C9" w:rsidRDefault="00AD78C9" w:rsidP="00813F40">
      <w:pPr>
        <w:pStyle w:val="Odstavekseznama"/>
        <w:numPr>
          <w:ilvl w:val="0"/>
          <w:numId w:val="23"/>
        </w:numPr>
      </w:pPr>
      <w:r>
        <w:t>ATA</w:t>
      </w:r>
    </w:p>
    <w:p w14:paraId="3A307B35" w14:textId="77777777" w:rsidR="00AD78C9" w:rsidRPr="00DB5466" w:rsidRDefault="00AD78C9" w:rsidP="00813F40">
      <w:pPr>
        <w:pStyle w:val="Odstavekseznama"/>
        <w:numPr>
          <w:ilvl w:val="0"/>
          <w:numId w:val="23"/>
        </w:numPr>
      </w:pPr>
      <w:r w:rsidRPr="00DB5466">
        <w:t>COA</w:t>
      </w:r>
    </w:p>
    <w:p w14:paraId="70F38375" w14:textId="77777777" w:rsidR="00AD78C9" w:rsidRPr="00DB5466" w:rsidRDefault="00AD78C9" w:rsidP="00813F40">
      <w:pPr>
        <w:pStyle w:val="Odstavekseznama"/>
        <w:numPr>
          <w:ilvl w:val="0"/>
          <w:numId w:val="23"/>
        </w:numPr>
      </w:pPr>
      <w:r w:rsidRPr="00DB5466">
        <w:t>NOD</w:t>
      </w:r>
    </w:p>
    <w:p w14:paraId="490717B0" w14:textId="77777777" w:rsidR="00AD78C9" w:rsidRDefault="00AD78C9" w:rsidP="00813F40">
      <w:pPr>
        <w:pStyle w:val="Odstavekseznama"/>
        <w:numPr>
          <w:ilvl w:val="0"/>
          <w:numId w:val="23"/>
        </w:numPr>
      </w:pPr>
      <w:r>
        <w:t>ATD</w:t>
      </w:r>
    </w:p>
    <w:p w14:paraId="3024A244" w14:textId="77777777" w:rsidR="00AD78C9" w:rsidRPr="00DB5466" w:rsidRDefault="00AD78C9" w:rsidP="00813F40">
      <w:pPr>
        <w:pStyle w:val="Odstavekseznama"/>
        <w:numPr>
          <w:ilvl w:val="0"/>
          <w:numId w:val="23"/>
        </w:numPr>
      </w:pPr>
      <w:r w:rsidRPr="00DB5466">
        <w:t>SEC</w:t>
      </w:r>
    </w:p>
    <w:p w14:paraId="0871D0B1" w14:textId="77777777" w:rsidR="00AD78C9" w:rsidRDefault="00AD78C9" w:rsidP="00813F40">
      <w:pPr>
        <w:pStyle w:val="Odstavekseznama"/>
        <w:numPr>
          <w:ilvl w:val="0"/>
          <w:numId w:val="23"/>
        </w:numPr>
      </w:pPr>
      <w:r>
        <w:t>PAA</w:t>
      </w:r>
    </w:p>
    <w:p w14:paraId="115FBC71" w14:textId="77777777" w:rsidR="00AD78C9" w:rsidRPr="00DB5466" w:rsidRDefault="00AD78C9" w:rsidP="00813F40">
      <w:pPr>
        <w:pStyle w:val="Odstavekseznama"/>
        <w:numPr>
          <w:ilvl w:val="0"/>
          <w:numId w:val="23"/>
        </w:numPr>
      </w:pPr>
      <w:r>
        <w:t>PAD</w:t>
      </w:r>
    </w:p>
    <w:p w14:paraId="20CCFFFD" w14:textId="77777777" w:rsidR="00AD78C9" w:rsidRPr="00DB5466" w:rsidRDefault="00AD78C9" w:rsidP="00813F40">
      <w:pPr>
        <w:pStyle w:val="Odstavekseznama"/>
        <w:numPr>
          <w:ilvl w:val="0"/>
          <w:numId w:val="23"/>
        </w:numPr>
      </w:pPr>
      <w:r>
        <w:t>CRA</w:t>
      </w:r>
    </w:p>
    <w:p w14:paraId="73854494" w14:textId="77777777" w:rsidR="00AD78C9" w:rsidRDefault="00AD78C9" w:rsidP="00813F40">
      <w:pPr>
        <w:pStyle w:val="Odstavekseznama"/>
        <w:numPr>
          <w:ilvl w:val="0"/>
          <w:numId w:val="23"/>
        </w:numPr>
      </w:pPr>
      <w:r>
        <w:t>CRD</w:t>
      </w:r>
    </w:p>
    <w:p w14:paraId="5AA4E065" w14:textId="77777777" w:rsidR="00AD78C9" w:rsidRDefault="00AD78C9" w:rsidP="00813F40">
      <w:pPr>
        <w:pStyle w:val="Odstavekseznama"/>
        <w:numPr>
          <w:ilvl w:val="0"/>
          <w:numId w:val="23"/>
        </w:numPr>
      </w:pPr>
      <w:r>
        <w:t>STO</w:t>
      </w:r>
    </w:p>
    <w:p w14:paraId="02415BA3" w14:textId="77777777" w:rsidR="00AD78C9" w:rsidRDefault="00AD78C9" w:rsidP="00813F40">
      <w:pPr>
        <w:pStyle w:val="Odstavekseznama"/>
        <w:numPr>
          <w:ilvl w:val="0"/>
          <w:numId w:val="23"/>
        </w:numPr>
      </w:pPr>
      <w:r>
        <w:t>SDA</w:t>
      </w:r>
    </w:p>
    <w:p w14:paraId="206520A2" w14:textId="77777777" w:rsidR="00AD78C9" w:rsidRPr="00DB5466" w:rsidRDefault="00AD78C9" w:rsidP="00813F40">
      <w:pPr>
        <w:pStyle w:val="Odstavekseznama"/>
        <w:numPr>
          <w:ilvl w:val="0"/>
          <w:numId w:val="23"/>
        </w:numPr>
      </w:pPr>
      <w:r>
        <w:t>SDD</w:t>
      </w:r>
    </w:p>
    <w:p w14:paraId="397A41F6" w14:textId="77777777" w:rsidR="00AD78C9" w:rsidRDefault="00AD78C9" w:rsidP="00813F40">
      <w:pPr>
        <w:pStyle w:val="Odstavekseznama"/>
        <w:numPr>
          <w:ilvl w:val="0"/>
          <w:numId w:val="23"/>
        </w:numPr>
      </w:pPr>
      <w:r w:rsidRPr="00DB5466">
        <w:lastRenderedPageBreak/>
        <w:t>HZA</w:t>
      </w:r>
    </w:p>
    <w:p w14:paraId="55726F0D" w14:textId="22414107" w:rsidR="00AD78C9" w:rsidRDefault="00AD78C9" w:rsidP="00813F40">
      <w:pPr>
        <w:pStyle w:val="Odstavekseznama"/>
        <w:numPr>
          <w:ilvl w:val="0"/>
          <w:numId w:val="23"/>
        </w:numPr>
      </w:pPr>
      <w:r w:rsidRPr="00DB5466">
        <w:t>HZD</w:t>
      </w:r>
    </w:p>
    <w:p w14:paraId="1EC4A526" w14:textId="77777777" w:rsidR="005E16BF" w:rsidRPr="00DB5466" w:rsidRDefault="005E16BF" w:rsidP="005E16BF">
      <w:r w:rsidRPr="00DB5466">
        <w:t>NEO posreduje sporočila MSW2G sporočila v informacijski sistem Luke Koper. Podatkovni tipi, ki jih pošilja so:</w:t>
      </w:r>
    </w:p>
    <w:p w14:paraId="79006CFB" w14:textId="77777777" w:rsidR="005E16BF" w:rsidRPr="00DB5466" w:rsidRDefault="005E16BF" w:rsidP="00813F40">
      <w:pPr>
        <w:pStyle w:val="Odstavekseznama"/>
        <w:numPr>
          <w:ilvl w:val="0"/>
          <w:numId w:val="24"/>
        </w:numPr>
      </w:pPr>
      <w:proofErr w:type="spellStart"/>
      <w:r w:rsidRPr="00DB5466">
        <w:t>Metadata</w:t>
      </w:r>
      <w:proofErr w:type="spellEnd"/>
      <w:r>
        <w:t>*</w:t>
      </w:r>
    </w:p>
    <w:p w14:paraId="2061D2A5" w14:textId="77777777" w:rsidR="005E16BF" w:rsidRPr="00DB5466" w:rsidRDefault="005E16BF" w:rsidP="00813F40">
      <w:pPr>
        <w:pStyle w:val="Odstavekseznama"/>
        <w:numPr>
          <w:ilvl w:val="0"/>
          <w:numId w:val="24"/>
        </w:numPr>
      </w:pPr>
      <w:r w:rsidRPr="00DB5466">
        <w:t>MAI</w:t>
      </w:r>
      <w:r>
        <w:t>*</w:t>
      </w:r>
    </w:p>
    <w:p w14:paraId="63DAC859" w14:textId="77777777" w:rsidR="005E16BF" w:rsidRPr="00DB5466" w:rsidRDefault="005E16BF" w:rsidP="00813F40">
      <w:pPr>
        <w:pStyle w:val="Odstavekseznama"/>
        <w:numPr>
          <w:ilvl w:val="0"/>
          <w:numId w:val="24"/>
        </w:numPr>
      </w:pPr>
      <w:r w:rsidRPr="00DB5466">
        <w:t>NOA</w:t>
      </w:r>
    </w:p>
    <w:p w14:paraId="5B44F850" w14:textId="77777777" w:rsidR="005E16BF" w:rsidRDefault="005E16BF" w:rsidP="00813F40">
      <w:pPr>
        <w:pStyle w:val="Odstavekseznama"/>
        <w:numPr>
          <w:ilvl w:val="0"/>
          <w:numId w:val="24"/>
        </w:numPr>
      </w:pPr>
      <w:r>
        <w:t>ATA</w:t>
      </w:r>
    </w:p>
    <w:p w14:paraId="7FF70A2C" w14:textId="77777777" w:rsidR="005E16BF" w:rsidRPr="00DB5466" w:rsidRDefault="005E16BF" w:rsidP="00813F40">
      <w:pPr>
        <w:pStyle w:val="Odstavekseznama"/>
        <w:numPr>
          <w:ilvl w:val="0"/>
          <w:numId w:val="24"/>
        </w:numPr>
      </w:pPr>
      <w:r w:rsidRPr="00DB5466">
        <w:t>COA</w:t>
      </w:r>
    </w:p>
    <w:p w14:paraId="434E3684" w14:textId="77777777" w:rsidR="005E16BF" w:rsidRPr="00DB5466" w:rsidRDefault="005E16BF" w:rsidP="00813F40">
      <w:pPr>
        <w:pStyle w:val="Odstavekseznama"/>
        <w:numPr>
          <w:ilvl w:val="0"/>
          <w:numId w:val="24"/>
        </w:numPr>
      </w:pPr>
      <w:r w:rsidRPr="00DB5466">
        <w:t>NOD</w:t>
      </w:r>
    </w:p>
    <w:p w14:paraId="2A8E3B99" w14:textId="77777777" w:rsidR="005E16BF" w:rsidRDefault="005E16BF" w:rsidP="00813F40">
      <w:pPr>
        <w:pStyle w:val="Odstavekseznama"/>
        <w:numPr>
          <w:ilvl w:val="0"/>
          <w:numId w:val="24"/>
        </w:numPr>
      </w:pPr>
      <w:r>
        <w:t>ATD</w:t>
      </w:r>
    </w:p>
    <w:p w14:paraId="2D9127A9" w14:textId="77777777" w:rsidR="005E16BF" w:rsidRDefault="005E16BF" w:rsidP="00813F40">
      <w:pPr>
        <w:pStyle w:val="Odstavekseznama"/>
        <w:numPr>
          <w:ilvl w:val="0"/>
          <w:numId w:val="24"/>
        </w:numPr>
      </w:pPr>
      <w:r>
        <w:t>SDA</w:t>
      </w:r>
    </w:p>
    <w:p w14:paraId="34AB5862" w14:textId="77777777" w:rsidR="005E16BF" w:rsidRPr="00DB5466" w:rsidRDefault="005E16BF" w:rsidP="00813F40">
      <w:pPr>
        <w:pStyle w:val="Odstavekseznama"/>
        <w:numPr>
          <w:ilvl w:val="0"/>
          <w:numId w:val="24"/>
        </w:numPr>
      </w:pPr>
      <w:r>
        <w:t>SDD</w:t>
      </w:r>
    </w:p>
    <w:p w14:paraId="19BA6AA9" w14:textId="77777777" w:rsidR="005E16BF" w:rsidRDefault="005E16BF" w:rsidP="00813F40">
      <w:pPr>
        <w:pStyle w:val="Odstavekseznama"/>
        <w:numPr>
          <w:ilvl w:val="0"/>
          <w:numId w:val="24"/>
        </w:numPr>
      </w:pPr>
      <w:r w:rsidRPr="00DB5466">
        <w:t>HZA</w:t>
      </w:r>
    </w:p>
    <w:p w14:paraId="62865B37" w14:textId="1F9A911D" w:rsidR="005E16BF" w:rsidRPr="00DB5466" w:rsidRDefault="005E16BF" w:rsidP="00813F40">
      <w:pPr>
        <w:pStyle w:val="Odstavekseznama"/>
        <w:numPr>
          <w:ilvl w:val="0"/>
          <w:numId w:val="24"/>
        </w:numPr>
      </w:pPr>
      <w:r w:rsidRPr="00DB5466">
        <w:t>HZD</w:t>
      </w:r>
    </w:p>
    <w:p w14:paraId="0C12DCBE" w14:textId="77777777" w:rsidR="00CF35FD" w:rsidRPr="00DB5466" w:rsidRDefault="00CF35FD" w:rsidP="00CF35FD">
      <w:pPr>
        <w:pStyle w:val="Naslov4"/>
      </w:pPr>
      <w:r w:rsidRPr="00DB5466">
        <w:t>RECEIPT</w:t>
      </w:r>
    </w:p>
    <w:p w14:paraId="734AD0F1" w14:textId="04F896AF" w:rsidR="00CF35FD" w:rsidRPr="00DB5466" w:rsidRDefault="00E970AC" w:rsidP="00CF35FD">
      <w:r w:rsidRPr="00DB5466">
        <w:t>RECEIPT sporočilo NEO izdela in pošlje za vsako prejeto sporočilo.</w:t>
      </w:r>
      <w:r w:rsidR="003F6B38" w:rsidRPr="00DB5466">
        <w:t xml:space="preserve"> Vhodno (prejeto) sporočilo NEO obdela in takoj za tem naredi RECEIPT sporočilo</w:t>
      </w:r>
      <w:r w:rsidR="002C2B5E" w:rsidRPr="00DB5466">
        <w:t xml:space="preserve"> ne glede na rezultat obdelave </w:t>
      </w:r>
      <w:r w:rsidR="008004C6" w:rsidRPr="00DB5466">
        <w:t xml:space="preserve">prejetega </w:t>
      </w:r>
      <w:r w:rsidR="002C2B5E" w:rsidRPr="00DB5466">
        <w:t>sporočila</w:t>
      </w:r>
      <w:r w:rsidR="003F6B38" w:rsidRPr="00DB5466">
        <w:t>.</w:t>
      </w:r>
      <w:r w:rsidRPr="00DB5466">
        <w:t xml:space="preserve"> V sporočilu je referenca na sporočilo in rezultat obdelave sporočila.</w:t>
      </w:r>
    </w:p>
    <w:p w14:paraId="1FD503D0" w14:textId="77777777" w:rsidR="00CF35FD" w:rsidRPr="00DB5466" w:rsidRDefault="00CF35FD" w:rsidP="00CF35FD">
      <w:pPr>
        <w:pStyle w:val="Naslov4"/>
      </w:pPr>
      <w:r w:rsidRPr="00DB5466">
        <w:t>RESPONSE</w:t>
      </w:r>
    </w:p>
    <w:p w14:paraId="06BEA10B" w14:textId="77777777" w:rsidR="003315A5" w:rsidRPr="00DB5466" w:rsidRDefault="00717806" w:rsidP="00717806">
      <w:r w:rsidRPr="00DB5466">
        <w:t xml:space="preserve">Sporočilo NEO izdela v dveh primerih. </w:t>
      </w:r>
    </w:p>
    <w:p w14:paraId="02704799" w14:textId="0C8D69A7" w:rsidR="003315A5" w:rsidRPr="00DB5466" w:rsidRDefault="003315A5" w:rsidP="00717806">
      <w:r w:rsidRPr="00DB5466">
        <w:t>Ko NEO prejme RESPONSE sporočilo od zunanjih organizacij, ga posreduje glavnemu agentu obiska. Ne posreduje istega RESPONSE sporočila pač pa naredi drugega, ki je povezan na prvotnega prek</w:t>
      </w:r>
      <w:r w:rsidR="00ED116A" w:rsidRPr="00DB5466">
        <w:t xml:space="preserve"> ORIG_MSG_ID</w:t>
      </w:r>
      <w:r w:rsidRPr="00DB5466">
        <w:t xml:space="preserve">. </w:t>
      </w:r>
    </w:p>
    <w:p w14:paraId="31E4C641" w14:textId="1122C188" w:rsidR="00717806" w:rsidRPr="00DB5466" w:rsidRDefault="003315A5" w:rsidP="00717806">
      <w:r w:rsidRPr="00DB5466">
        <w:t xml:space="preserve">RESPONSE sporočilo </w:t>
      </w:r>
      <w:r w:rsidR="00717806" w:rsidRPr="00DB5466">
        <w:t xml:space="preserve"> </w:t>
      </w:r>
      <w:r w:rsidR="00E43AD6" w:rsidRPr="00DB5466">
        <w:t xml:space="preserve">pa NEO sestavi tudi v primeru, ko nadzornik (URSP, relevantne institucije) iz spletnega vmesnika zavrne obisk. </w:t>
      </w:r>
    </w:p>
    <w:p w14:paraId="7F5483D9" w14:textId="77777777" w:rsidR="00CF35FD" w:rsidRPr="00DB5466" w:rsidRDefault="00CF35FD" w:rsidP="00CF35FD">
      <w:pPr>
        <w:pStyle w:val="Naslov4"/>
      </w:pPr>
      <w:r w:rsidRPr="00DB5466">
        <w:t>REFERENCE</w:t>
      </w:r>
    </w:p>
    <w:p w14:paraId="47BABED9" w14:textId="608246E3" w:rsidR="00CF35FD" w:rsidRPr="00DB5466" w:rsidRDefault="00ED116A" w:rsidP="00CF35FD">
      <w:r w:rsidRPr="00DB5466">
        <w:t>Ob prejemu REFERENCE sporočila z RRQ podatkovnim tipom, NEO zgradi in pošiljatelju prvotnega sporočila posreduje REFERENCE sporočilo z REF podatkovnim tipom. Prav tako poveže sporočilo na prvotnega preko ORIG_MSG_ID.</w:t>
      </w:r>
    </w:p>
    <w:p w14:paraId="53CD7EE0" w14:textId="782AE7BF" w:rsidR="00124D0F" w:rsidRPr="00DB5466" w:rsidRDefault="0033075D" w:rsidP="00124D0F">
      <w:pPr>
        <w:pStyle w:val="Naslov1"/>
      </w:pPr>
      <w:bookmarkStart w:id="29" w:name="_Toc466986663"/>
      <w:r w:rsidRPr="00DB5466">
        <w:t xml:space="preserve">Povezava z </w:t>
      </w:r>
      <w:r w:rsidR="00920523" w:rsidRPr="00DB5466">
        <w:t xml:space="preserve">registrom </w:t>
      </w:r>
      <w:r w:rsidR="00892671">
        <w:t xml:space="preserve">ladij </w:t>
      </w:r>
      <w:bookmarkEnd w:id="29"/>
    </w:p>
    <w:p w14:paraId="4A28EA39" w14:textId="76C155B7" w:rsidR="000537E2" w:rsidRPr="00DB5466" w:rsidRDefault="008301AC" w:rsidP="000B32CA">
      <w:r w:rsidRPr="00DB5466">
        <w:t xml:space="preserve">NEO na zahtevo uporabnika </w:t>
      </w:r>
      <w:r w:rsidR="009749E4" w:rsidRPr="00DB5466">
        <w:t xml:space="preserve">zna </w:t>
      </w:r>
      <w:r w:rsidRPr="00DB5466">
        <w:t>vzpostavi</w:t>
      </w:r>
      <w:r w:rsidR="009749E4" w:rsidRPr="00DB5466">
        <w:t>ti</w:t>
      </w:r>
      <w:r w:rsidRPr="00DB5466">
        <w:t xml:space="preserve"> povezavo z EMSA (</w:t>
      </w:r>
      <w:proofErr w:type="spellStart"/>
      <w:r w:rsidRPr="00DB5466">
        <w:t>European</w:t>
      </w:r>
      <w:proofErr w:type="spellEnd"/>
      <w:r w:rsidRPr="00DB5466">
        <w:t xml:space="preserve"> </w:t>
      </w:r>
      <w:proofErr w:type="spellStart"/>
      <w:r w:rsidRPr="00DB5466">
        <w:t>Maritime</w:t>
      </w:r>
      <w:proofErr w:type="spellEnd"/>
      <w:r w:rsidRPr="00DB5466">
        <w:t xml:space="preserve"> </w:t>
      </w:r>
      <w:proofErr w:type="spellStart"/>
      <w:r w:rsidR="009749E4" w:rsidRPr="00DB5466">
        <w:t>Safety</w:t>
      </w:r>
      <w:proofErr w:type="spellEnd"/>
      <w:r w:rsidRPr="00DB5466">
        <w:t xml:space="preserve"> </w:t>
      </w:r>
      <w:proofErr w:type="spellStart"/>
      <w:r w:rsidRPr="00DB5466">
        <w:t>Agency</w:t>
      </w:r>
      <w:proofErr w:type="spellEnd"/>
      <w:r w:rsidRPr="00DB5466">
        <w:t>) registrom plovil CSD (C</w:t>
      </w:r>
      <w:r w:rsidR="00B67D96" w:rsidRPr="00DB5466">
        <w:t xml:space="preserve">entral </w:t>
      </w:r>
      <w:proofErr w:type="spellStart"/>
      <w:r w:rsidR="00B67D96" w:rsidRPr="00DB5466">
        <w:t>Ship</w:t>
      </w:r>
      <w:proofErr w:type="spellEnd"/>
      <w:r w:rsidR="00B67D96" w:rsidRPr="00DB5466">
        <w:t xml:space="preserve"> </w:t>
      </w:r>
      <w:proofErr w:type="spellStart"/>
      <w:r w:rsidR="00B67D96" w:rsidRPr="00DB5466">
        <w:t>Database</w:t>
      </w:r>
      <w:proofErr w:type="spellEnd"/>
      <w:r w:rsidR="00B67D96" w:rsidRPr="00DB5466">
        <w:t>). Iz registra CDS pridobi podatke in posodobi podatke lokalnega šifranta ladij.</w:t>
      </w:r>
      <w:r w:rsidR="007721A7" w:rsidRPr="00DB5466">
        <w:t xml:space="preserve"> </w:t>
      </w:r>
      <w:r w:rsidR="000537E2" w:rsidRPr="00DB5466">
        <w:t>V tem primeru je NEO v vlogi prejemnika podatkov (</w:t>
      </w:r>
      <w:proofErr w:type="spellStart"/>
      <w:r w:rsidR="000537E2" w:rsidRPr="00DB5466">
        <w:t>Data</w:t>
      </w:r>
      <w:proofErr w:type="spellEnd"/>
      <w:r w:rsidR="000537E2" w:rsidRPr="00DB5466">
        <w:t xml:space="preserve"> </w:t>
      </w:r>
      <w:proofErr w:type="spellStart"/>
      <w:r w:rsidR="000537E2" w:rsidRPr="00DB5466">
        <w:t>Requestor</w:t>
      </w:r>
      <w:proofErr w:type="spellEnd"/>
      <w:r w:rsidR="000537E2" w:rsidRPr="00DB5466">
        <w:t xml:space="preserve">). </w:t>
      </w:r>
    </w:p>
    <w:p w14:paraId="1750BD79" w14:textId="1EAE631A" w:rsidR="000B32CA" w:rsidRPr="00DB5466" w:rsidRDefault="007721A7" w:rsidP="000B32CA">
      <w:r w:rsidRPr="00DB5466">
        <w:t>EMSA, kot tudi NEO v ta namen pozna tri vrste sporočil:</w:t>
      </w:r>
    </w:p>
    <w:p w14:paraId="4ACC5C16" w14:textId="77777777" w:rsidR="007721A7" w:rsidRPr="00DB5466" w:rsidRDefault="007721A7" w:rsidP="00813F40">
      <w:pPr>
        <w:pStyle w:val="Odstavekseznama"/>
        <w:numPr>
          <w:ilvl w:val="0"/>
          <w:numId w:val="18"/>
        </w:numPr>
      </w:pPr>
      <w:r w:rsidRPr="00DB5466">
        <w:t>MS2SSN_</w:t>
      </w:r>
      <w:proofErr w:type="spellStart"/>
      <w:r w:rsidRPr="00DB5466">
        <w:t>ShipParticulars</w:t>
      </w:r>
      <w:proofErr w:type="spellEnd"/>
      <w:r w:rsidRPr="00DB5466">
        <w:t>_</w:t>
      </w:r>
      <w:proofErr w:type="spellStart"/>
      <w:r w:rsidRPr="00DB5466">
        <w:t>Req</w:t>
      </w:r>
      <w:proofErr w:type="spellEnd"/>
      <w:r w:rsidRPr="00DB5466">
        <w:t xml:space="preserve"> </w:t>
      </w:r>
    </w:p>
    <w:p w14:paraId="1CF593DB" w14:textId="2F3FE157" w:rsidR="007721A7" w:rsidRPr="00DB5466" w:rsidRDefault="007721A7" w:rsidP="00813F40">
      <w:pPr>
        <w:pStyle w:val="Odstavekseznama"/>
        <w:numPr>
          <w:ilvl w:val="0"/>
          <w:numId w:val="18"/>
        </w:numPr>
      </w:pPr>
      <w:r w:rsidRPr="00DB5466">
        <w:t>SSN2MS_</w:t>
      </w:r>
      <w:proofErr w:type="spellStart"/>
      <w:r w:rsidRPr="00DB5466">
        <w:t>ShipParticulars</w:t>
      </w:r>
      <w:proofErr w:type="spellEnd"/>
      <w:r w:rsidRPr="00DB5466">
        <w:t xml:space="preserve">_Res </w:t>
      </w:r>
    </w:p>
    <w:p w14:paraId="4DEBA47F" w14:textId="24F7239C" w:rsidR="007721A7" w:rsidRPr="00DB5466" w:rsidRDefault="007025D9" w:rsidP="00813F40">
      <w:pPr>
        <w:pStyle w:val="Odstavekseznama"/>
        <w:numPr>
          <w:ilvl w:val="0"/>
          <w:numId w:val="18"/>
        </w:numPr>
      </w:pPr>
      <w:r w:rsidRPr="00DB5466">
        <w:t>SSN_</w:t>
      </w:r>
      <w:proofErr w:type="spellStart"/>
      <w:r w:rsidRPr="00DB5466">
        <w:t>Receipt</w:t>
      </w:r>
      <w:proofErr w:type="spellEnd"/>
      <w:r w:rsidR="007721A7" w:rsidRPr="00DB5466">
        <w:t xml:space="preserve"> </w:t>
      </w:r>
    </w:p>
    <w:p w14:paraId="67C0114B" w14:textId="77777777" w:rsidR="005F5E90" w:rsidRPr="00DB5466" w:rsidRDefault="005F5E90" w:rsidP="005F5E90">
      <w:pPr>
        <w:pStyle w:val="Odstavekseznama"/>
        <w:ind w:left="1080"/>
      </w:pPr>
    </w:p>
    <w:p w14:paraId="1C63E571" w14:textId="76F48B28" w:rsidR="005F5E90" w:rsidRPr="00DB5466" w:rsidRDefault="005F5E90" w:rsidP="00894C95">
      <w:r w:rsidRPr="00DB5466">
        <w:lastRenderedPageBreak/>
        <w:t>MS2SSN_</w:t>
      </w:r>
      <w:proofErr w:type="spellStart"/>
      <w:r w:rsidRPr="00DB5466">
        <w:t>ShipParticulars</w:t>
      </w:r>
      <w:proofErr w:type="spellEnd"/>
      <w:r w:rsidRPr="00DB5466">
        <w:t>_</w:t>
      </w:r>
      <w:proofErr w:type="spellStart"/>
      <w:r w:rsidRPr="00DB5466">
        <w:t>Req</w:t>
      </w:r>
      <w:proofErr w:type="spellEnd"/>
      <w:r w:rsidRPr="00DB5466">
        <w:t xml:space="preserve"> je izhodno sporočilo s katerim NEO v sistemu EMSA zahteva podatke za določeno ladjo</w:t>
      </w:r>
      <w:r w:rsidR="00894C95" w:rsidRPr="00DB5466">
        <w:t>.</w:t>
      </w:r>
    </w:p>
    <w:p w14:paraId="320745C2" w14:textId="2169B63A" w:rsidR="005F5E90" w:rsidRPr="00DB5466" w:rsidRDefault="005F5E90" w:rsidP="005F5E90">
      <w:r w:rsidRPr="00DB5466">
        <w:t>SSN2MS_</w:t>
      </w:r>
      <w:proofErr w:type="spellStart"/>
      <w:r w:rsidRPr="00DB5466">
        <w:t>ShipParticulars</w:t>
      </w:r>
      <w:proofErr w:type="spellEnd"/>
      <w:r w:rsidRPr="00DB5466">
        <w:t xml:space="preserve">_Res </w:t>
      </w:r>
      <w:r w:rsidR="005542C2" w:rsidRPr="00DB5466">
        <w:t>je vhodno sporočilo, ki ga NEO prejme iz sistema EMSA. V sporočilu se nahajajo podatki, ki jih je NEO zahteval v predhodno poslanem sporočilu MS2SSN_</w:t>
      </w:r>
      <w:proofErr w:type="spellStart"/>
      <w:r w:rsidR="005542C2" w:rsidRPr="00DB5466">
        <w:t>ShipParticulars</w:t>
      </w:r>
      <w:proofErr w:type="spellEnd"/>
      <w:r w:rsidR="005542C2" w:rsidRPr="00DB5466">
        <w:t>_</w:t>
      </w:r>
      <w:proofErr w:type="spellStart"/>
      <w:r w:rsidR="005542C2" w:rsidRPr="00DB5466">
        <w:t>Req</w:t>
      </w:r>
      <w:proofErr w:type="spellEnd"/>
      <w:r w:rsidR="005542C2" w:rsidRPr="00DB5466">
        <w:t>.</w:t>
      </w:r>
      <w:r w:rsidR="00C14D52" w:rsidRPr="00DB5466">
        <w:t xml:space="preserve"> </w:t>
      </w:r>
    </w:p>
    <w:p w14:paraId="5C0BEC28" w14:textId="018DE32D" w:rsidR="005F5E90" w:rsidRPr="00DB5466" w:rsidRDefault="00C14D52" w:rsidP="005F5E90">
      <w:r w:rsidRPr="00DB5466">
        <w:t>SSN_</w:t>
      </w:r>
      <w:proofErr w:type="spellStart"/>
      <w:r w:rsidRPr="00DB5466">
        <w:t>Receipt</w:t>
      </w:r>
      <w:proofErr w:type="spellEnd"/>
      <w:r w:rsidRPr="00DB5466">
        <w:t xml:space="preserve"> je sinhrono poslano sporočilo potrditve prejema sporočila MS2SSN_</w:t>
      </w:r>
      <w:proofErr w:type="spellStart"/>
      <w:r w:rsidRPr="00DB5466">
        <w:t>ShipParticulars</w:t>
      </w:r>
      <w:proofErr w:type="spellEnd"/>
      <w:r w:rsidRPr="00DB5466">
        <w:t>_</w:t>
      </w:r>
      <w:proofErr w:type="spellStart"/>
      <w:r w:rsidRPr="00DB5466">
        <w:t>Req</w:t>
      </w:r>
      <w:proofErr w:type="spellEnd"/>
      <w:r w:rsidRPr="00DB5466">
        <w:t>, ki ga pošlje EMSA v NEO.</w:t>
      </w:r>
      <w:r w:rsidR="005C1AE7" w:rsidRPr="00DB5466">
        <w:t xml:space="preserve"> Sporočilo vsebuje informacijo o tem ali je bilo </w:t>
      </w:r>
      <w:proofErr w:type="spellStart"/>
      <w:r w:rsidR="005C1AE7" w:rsidRPr="00DB5466">
        <w:t>request</w:t>
      </w:r>
      <w:proofErr w:type="spellEnd"/>
      <w:r w:rsidR="005C1AE7" w:rsidRPr="00DB5466">
        <w:t xml:space="preserve"> sporočilo v sprejeto</w:t>
      </w:r>
      <w:r w:rsidR="009D17F4" w:rsidRPr="00DB5466">
        <w:t>.</w:t>
      </w:r>
    </w:p>
    <w:p w14:paraId="13538E94" w14:textId="055C5B96" w:rsidR="002961D6" w:rsidRPr="00DB5466" w:rsidRDefault="008F6363" w:rsidP="008F6363">
      <w:pPr>
        <w:pStyle w:val="Naslov2"/>
      </w:pPr>
      <w:bookmarkStart w:id="30" w:name="_Toc466986664"/>
      <w:r w:rsidRPr="00DB5466">
        <w:t>Protokol</w:t>
      </w:r>
      <w:r w:rsidR="00B5367D" w:rsidRPr="00DB5466">
        <w:t xml:space="preserve"> in sporočila</w:t>
      </w:r>
      <w:bookmarkEnd w:id="30"/>
    </w:p>
    <w:p w14:paraId="1BC186B7" w14:textId="34CA3305" w:rsidR="008F6363" w:rsidRPr="00DB5466" w:rsidRDefault="008F6363" w:rsidP="008F6363">
      <w:r w:rsidRPr="00DB5466">
        <w:t>NEO pripravi MS2SSN_</w:t>
      </w:r>
      <w:proofErr w:type="spellStart"/>
      <w:r w:rsidRPr="00DB5466">
        <w:t>ShipParticulars</w:t>
      </w:r>
      <w:proofErr w:type="spellEnd"/>
      <w:r w:rsidRPr="00DB5466">
        <w:t>_</w:t>
      </w:r>
      <w:proofErr w:type="spellStart"/>
      <w:r w:rsidRPr="00DB5466">
        <w:t>Req</w:t>
      </w:r>
      <w:proofErr w:type="spellEnd"/>
      <w:r w:rsidRPr="00DB5466">
        <w:t xml:space="preserve"> XML sporočilo in ga pošlje na naslov EMSA</w:t>
      </w:r>
      <w:r w:rsidR="00405222" w:rsidRPr="00DB5466">
        <w:t xml:space="preserve"> SSN</w:t>
      </w:r>
      <w:r w:rsidRPr="00DB5466">
        <w:t xml:space="preserve">. </w:t>
      </w:r>
      <w:r w:rsidR="00E739CA" w:rsidRPr="00DB5466">
        <w:t xml:space="preserve"> Ta preveri in </w:t>
      </w:r>
      <w:proofErr w:type="spellStart"/>
      <w:r w:rsidR="00E739CA" w:rsidRPr="00DB5466">
        <w:t>validira</w:t>
      </w:r>
      <w:proofErr w:type="spellEnd"/>
      <w:r w:rsidR="00E739CA" w:rsidRPr="00DB5466">
        <w:t xml:space="preserve"> XML sporočilo. Če je preverjanje uspešno, sporočilo shrani v sistem EMSA SSN in sistemu NEO pošlje SSN_</w:t>
      </w:r>
      <w:proofErr w:type="spellStart"/>
      <w:r w:rsidR="00E739CA" w:rsidRPr="00DB5466">
        <w:t>Receipt</w:t>
      </w:r>
      <w:proofErr w:type="spellEnd"/>
      <w:r w:rsidR="00E739CA" w:rsidRPr="00DB5466">
        <w:t xml:space="preserve"> sporočilo s pozitivnim odgovorom. Če preverjanje ni uspešno, pošlje SSN_</w:t>
      </w:r>
      <w:proofErr w:type="spellStart"/>
      <w:r w:rsidR="00E739CA" w:rsidRPr="00DB5466">
        <w:t>Receipt</w:t>
      </w:r>
      <w:proofErr w:type="spellEnd"/>
      <w:r w:rsidR="00E739CA" w:rsidRPr="00DB5466">
        <w:t xml:space="preserve"> sporočilo z negativnim odgovor</w:t>
      </w:r>
      <w:r w:rsidR="006F7553" w:rsidRPr="00DB5466">
        <w:t>o</w:t>
      </w:r>
      <w:r w:rsidR="00E739CA" w:rsidRPr="00DB5466">
        <w:t xml:space="preserve">m. Povezava poteka sinhrono. </w:t>
      </w:r>
    </w:p>
    <w:p w14:paraId="0985D792" w14:textId="5ABDD6B5" w:rsidR="00E739CA" w:rsidRPr="00DB5466" w:rsidRDefault="00E739CA" w:rsidP="008F6363">
      <w:r w:rsidRPr="00DB5466">
        <w:t>NEO SSN_</w:t>
      </w:r>
      <w:proofErr w:type="spellStart"/>
      <w:r w:rsidRPr="00DB5466">
        <w:t>Receipt</w:t>
      </w:r>
      <w:proofErr w:type="spellEnd"/>
      <w:r w:rsidRPr="00DB5466">
        <w:t xml:space="preserve"> sporočilo analizira.</w:t>
      </w:r>
    </w:p>
    <w:p w14:paraId="53D8F0DF" w14:textId="595B008B" w:rsidR="00E739CA" w:rsidRPr="00DB5466" w:rsidRDefault="00E739CA" w:rsidP="00E739CA">
      <w:r w:rsidRPr="00DB5466">
        <w:t>Po asinhronem delu komunikacije čez nekaj časa iz EMSA SSN sistema v NEO pride sporočilo MS2SSN_</w:t>
      </w:r>
      <w:proofErr w:type="spellStart"/>
      <w:r w:rsidRPr="00DB5466">
        <w:t>ShipParticulars</w:t>
      </w:r>
      <w:proofErr w:type="spellEnd"/>
      <w:r w:rsidRPr="00DB5466">
        <w:t>_Res.</w:t>
      </w:r>
    </w:p>
    <w:p w14:paraId="2CA8C31A" w14:textId="77777777" w:rsidR="00CB2B95" w:rsidRPr="00DB5466" w:rsidRDefault="00CB2B95" w:rsidP="00E739CA"/>
    <w:p w14:paraId="61517504" w14:textId="5E508153" w:rsidR="00CB2B95" w:rsidRPr="00DB5466" w:rsidRDefault="00134312" w:rsidP="00CF29E4">
      <w:pPr>
        <w:jc w:val="center"/>
      </w:pPr>
      <w:r w:rsidRPr="00DB5466">
        <w:object w:dxaOrig="5475" w:dyaOrig="4516" w14:anchorId="4D938A40">
          <v:shape id="_x0000_i1028" type="#_x0000_t75" style="width:294.7pt;height:237.35pt" o:ole="">
            <v:imagedata r:id="rId15" o:title=""/>
          </v:shape>
          <o:OLEObject Type="Embed" ProgID="Visio.Drawing.15" ShapeID="_x0000_i1028" DrawAspect="Content" ObjectID="_1635237064" r:id="rId16"/>
        </w:object>
      </w:r>
    </w:p>
    <w:p w14:paraId="10233568" w14:textId="4495898C" w:rsidR="00CB2B95" w:rsidRPr="00DB5466" w:rsidRDefault="00CB2B95" w:rsidP="00CB2B95">
      <w:pPr>
        <w:pStyle w:val="Napis"/>
        <w:jc w:val="center"/>
      </w:pPr>
      <w:r w:rsidRPr="00DB5466">
        <w:t xml:space="preserve">Slika </w:t>
      </w:r>
      <w:fldSimple w:instr=" SEQ Slika \* ARABIC ">
        <w:r w:rsidR="00DE4D06">
          <w:rPr>
            <w:noProof/>
          </w:rPr>
          <w:t>6</w:t>
        </w:r>
      </w:fldSimple>
      <w:r w:rsidRPr="00DB5466">
        <w:t xml:space="preserve">: Poizvedba po podatkih </w:t>
      </w:r>
      <w:r w:rsidR="00A23DC5" w:rsidRPr="00DB5466">
        <w:t>iz podatkovne baze CDS</w:t>
      </w:r>
    </w:p>
    <w:p w14:paraId="2A7FD6B3" w14:textId="77777777" w:rsidR="00B5367D" w:rsidRPr="00DB5466" w:rsidRDefault="00B5367D" w:rsidP="00B5367D"/>
    <w:p w14:paraId="2A5CE22C" w14:textId="77777777" w:rsidR="00B5367D" w:rsidRPr="00DB5466" w:rsidRDefault="00B5367D" w:rsidP="00A2025B">
      <w:pPr>
        <w:pStyle w:val="Naslov3"/>
      </w:pPr>
      <w:bookmarkStart w:id="31" w:name="_Toc466986665"/>
      <w:r w:rsidRPr="00DB5466">
        <w:t>MS2SSN_</w:t>
      </w:r>
      <w:proofErr w:type="spellStart"/>
      <w:r w:rsidRPr="00DB5466">
        <w:t>ShipParticulars</w:t>
      </w:r>
      <w:proofErr w:type="spellEnd"/>
      <w:r w:rsidRPr="00DB5466">
        <w:t>_</w:t>
      </w:r>
      <w:proofErr w:type="spellStart"/>
      <w:r w:rsidRPr="00DB5466">
        <w:t>Req</w:t>
      </w:r>
      <w:bookmarkEnd w:id="31"/>
      <w:proofErr w:type="spellEnd"/>
      <w:r w:rsidRPr="00DB5466">
        <w:t xml:space="preserve"> </w:t>
      </w:r>
    </w:p>
    <w:p w14:paraId="1076A726" w14:textId="277FD49F" w:rsidR="00650FC1" w:rsidRPr="00DB5466" w:rsidRDefault="00894C95" w:rsidP="00111AE7">
      <w:r w:rsidRPr="00DB5466">
        <w:t xml:space="preserve">Sporočilo </w:t>
      </w:r>
      <w:r w:rsidR="009F3855" w:rsidRPr="00DB5466">
        <w:t xml:space="preserve">vsebuje podatke s katerimi EMSA SSN sistem izdela poizvedbo in vrne podatke ladje. </w:t>
      </w:r>
      <w:r w:rsidR="006B5371" w:rsidRPr="00DB5466">
        <w:t>Po ladjah je moč poizvedovati po identifikatorju ladje.</w:t>
      </w:r>
    </w:p>
    <w:p w14:paraId="4913594D" w14:textId="7D9BBEEE" w:rsidR="00894C95" w:rsidRPr="00DB5466" w:rsidRDefault="006B5371" w:rsidP="00894C95">
      <w:r w:rsidRPr="00DB5466">
        <w:t xml:space="preserve">Iskanje po identifikatorju ladje vrne </w:t>
      </w:r>
      <w:r w:rsidR="006154FE">
        <w:t>podatke ladje</w:t>
      </w:r>
      <w:r w:rsidRPr="00DB5466">
        <w:t>. Iskanje je omogočeno po podatkih:</w:t>
      </w:r>
    </w:p>
    <w:p w14:paraId="0655A81B" w14:textId="77777777" w:rsidR="00894C95" w:rsidRPr="00DB5466" w:rsidRDefault="00894C95" w:rsidP="00813F40">
      <w:pPr>
        <w:pStyle w:val="Odstavekseznama"/>
        <w:numPr>
          <w:ilvl w:val="0"/>
          <w:numId w:val="19"/>
        </w:numPr>
      </w:pPr>
      <w:r w:rsidRPr="00DB5466">
        <w:t xml:space="preserve">IMO, </w:t>
      </w:r>
    </w:p>
    <w:p w14:paraId="1F1ED214" w14:textId="77777777" w:rsidR="00894C95" w:rsidRPr="00DB5466" w:rsidRDefault="00894C95" w:rsidP="00813F40">
      <w:pPr>
        <w:pStyle w:val="Odstavekseznama"/>
        <w:numPr>
          <w:ilvl w:val="0"/>
          <w:numId w:val="19"/>
        </w:numPr>
      </w:pPr>
      <w:r w:rsidRPr="00DB5466">
        <w:t>MMSI,</w:t>
      </w:r>
    </w:p>
    <w:p w14:paraId="0ABF654E" w14:textId="6C38BACB" w:rsidR="00894C95" w:rsidRPr="00DB5466" w:rsidRDefault="00894C95" w:rsidP="00813F40">
      <w:pPr>
        <w:pStyle w:val="Odstavekseznama"/>
        <w:numPr>
          <w:ilvl w:val="0"/>
          <w:numId w:val="19"/>
        </w:numPr>
      </w:pPr>
      <w:proofErr w:type="spellStart"/>
      <w:r w:rsidRPr="00DB5466">
        <w:t>CallSign</w:t>
      </w:r>
      <w:proofErr w:type="spellEnd"/>
    </w:p>
    <w:p w14:paraId="3D90EDA1" w14:textId="76E4E85F" w:rsidR="00111AE7" w:rsidRPr="00DB5466" w:rsidRDefault="00B64BE3" w:rsidP="00111AE7">
      <w:r w:rsidRPr="00DB5466">
        <w:lastRenderedPageBreak/>
        <w:t xml:space="preserve">V sporočilu se pošlje tudi tehnične podatke kot so: </w:t>
      </w:r>
      <w:r w:rsidR="00B27A33" w:rsidRPr="00DB5466">
        <w:t>ID sporočila</w:t>
      </w:r>
      <w:r w:rsidR="007743A5" w:rsidRPr="00DB5466">
        <w:t xml:space="preserve"> (</w:t>
      </w:r>
      <w:proofErr w:type="spellStart"/>
      <w:r w:rsidR="007743A5" w:rsidRPr="00DB5466">
        <w:t>MSRefId</w:t>
      </w:r>
      <w:proofErr w:type="spellEnd"/>
      <w:r w:rsidR="007743A5" w:rsidRPr="00DB5466">
        <w:t>)</w:t>
      </w:r>
      <w:r w:rsidR="00B27A33" w:rsidRPr="00DB5466">
        <w:t xml:space="preserve">, </w:t>
      </w:r>
      <w:r w:rsidRPr="00DB5466">
        <w:t xml:space="preserve">identifikacija </w:t>
      </w:r>
      <w:r w:rsidR="00B27A33" w:rsidRPr="00DB5466">
        <w:t>sistema</w:t>
      </w:r>
      <w:r w:rsidRPr="00DB5466">
        <w:t xml:space="preserve"> (</w:t>
      </w:r>
      <w:proofErr w:type="spellStart"/>
      <w:r w:rsidRPr="00DB5466">
        <w:t>From</w:t>
      </w:r>
      <w:proofErr w:type="spellEnd"/>
      <w:r w:rsidRPr="00DB5466">
        <w:t xml:space="preserve">), </w:t>
      </w:r>
      <w:r w:rsidR="007743A5" w:rsidRPr="00DB5466">
        <w:t>čas pošiljanja (</w:t>
      </w:r>
      <w:proofErr w:type="spellStart"/>
      <w:r w:rsidR="007743A5" w:rsidRPr="00DB5466">
        <w:t>SentAt</w:t>
      </w:r>
      <w:proofErr w:type="spellEnd"/>
      <w:r w:rsidR="007743A5" w:rsidRPr="00DB5466">
        <w:t>)</w:t>
      </w:r>
      <w:r w:rsidRPr="00DB5466">
        <w:t xml:space="preserve"> in uporabnika (</w:t>
      </w:r>
      <w:proofErr w:type="spellStart"/>
      <w:r w:rsidRPr="00DB5466">
        <w:t>SSNUserId</w:t>
      </w:r>
      <w:proofErr w:type="spellEnd"/>
      <w:r w:rsidRPr="00DB5466">
        <w:t>), ki je poslal zahtevo</w:t>
      </w:r>
      <w:r w:rsidR="007743A5" w:rsidRPr="00DB5466">
        <w:t>.</w:t>
      </w:r>
    </w:p>
    <w:p w14:paraId="11D1E709" w14:textId="77777777" w:rsidR="00D63FC0" w:rsidRPr="00DB5466" w:rsidRDefault="00D63FC0" w:rsidP="00D63FC0">
      <w:pPr>
        <w:pStyle w:val="Naslov3"/>
      </w:pPr>
      <w:bookmarkStart w:id="32" w:name="_Toc466986666"/>
      <w:r w:rsidRPr="00DB5466">
        <w:t>SSN2MS_</w:t>
      </w:r>
      <w:proofErr w:type="spellStart"/>
      <w:r w:rsidRPr="00DB5466">
        <w:t>ShipParticulars</w:t>
      </w:r>
      <w:proofErr w:type="spellEnd"/>
      <w:r w:rsidRPr="00DB5466">
        <w:t>_Res</w:t>
      </w:r>
      <w:bookmarkEnd w:id="32"/>
      <w:r w:rsidRPr="00DB5466">
        <w:t xml:space="preserve"> </w:t>
      </w:r>
    </w:p>
    <w:p w14:paraId="5FA439CD" w14:textId="6194121B" w:rsidR="00D63FC0" w:rsidRPr="00DB5466" w:rsidRDefault="00D63FC0" w:rsidP="00D63FC0">
      <w:r w:rsidRPr="00DB5466">
        <w:t>Sporočilo</w:t>
      </w:r>
      <w:r w:rsidR="004A55E7" w:rsidRPr="00DB5466">
        <w:t xml:space="preserve">, ki ga EMSA SSN pošlje nazaj vsebuje </w:t>
      </w:r>
      <w:r w:rsidR="003E44D8" w:rsidRPr="00DB5466">
        <w:t>podatke prvotnega sporočila (kriterije po katerih so bile ladje najdene) in podatke ladij.</w:t>
      </w:r>
    </w:p>
    <w:p w14:paraId="2CE4620D" w14:textId="1AFF5DBE" w:rsidR="00EB465B" w:rsidRPr="00DB5466" w:rsidRDefault="00EB465B" w:rsidP="0093760C">
      <w:pPr>
        <w:pStyle w:val="Napis"/>
        <w:jc w:val="left"/>
        <w:rPr>
          <w:rStyle w:val="Tabledescription"/>
        </w:rPr>
      </w:pPr>
      <w:r w:rsidRPr="00DB5466">
        <w:t xml:space="preserve">Tabela </w:t>
      </w:r>
      <w:fldSimple w:instr=" SEQ Tabela \* ARABIC ">
        <w:r w:rsidR="00DE4D06">
          <w:rPr>
            <w:noProof/>
          </w:rPr>
          <w:t>2</w:t>
        </w:r>
      </w:fldSimple>
      <w:r w:rsidRPr="00DB5466">
        <w:rPr>
          <w:rStyle w:val="Tabledescription"/>
        </w:rPr>
        <w:t xml:space="preserve">: </w:t>
      </w:r>
      <w:r w:rsidRPr="00DB5466">
        <w:t>Podatki, ki jih NEO pridobi iz EMSA</w:t>
      </w:r>
    </w:p>
    <w:tbl>
      <w:tblPr>
        <w:tblW w:w="5000" w:type="pct"/>
        <w:tblInd w:w="5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26"/>
        <w:gridCol w:w="6226"/>
      </w:tblGrid>
      <w:tr w:rsidR="007A129F" w:rsidRPr="00DB5466" w14:paraId="21ADE3F7" w14:textId="77777777" w:rsidTr="002B0A78">
        <w:tc>
          <w:tcPr>
            <w:tcW w:w="1808" w:type="pct"/>
            <w:shd w:val="clear" w:color="auto" w:fill="F2F2F2"/>
          </w:tcPr>
          <w:p w14:paraId="50925E52" w14:textId="2B03D208" w:rsidR="00EB465B" w:rsidRPr="00DB5466" w:rsidRDefault="00EC30B6" w:rsidP="0093760C">
            <w:pPr>
              <w:pStyle w:val="Tabletext"/>
              <w:tabs>
                <w:tab w:val="left" w:pos="284"/>
              </w:tabs>
              <w:jc w:val="left"/>
              <w:rPr>
                <w:color w:val="000000"/>
              </w:rPr>
            </w:pPr>
            <w:r w:rsidRPr="00DB5466">
              <w:rPr>
                <w:color w:val="000000"/>
              </w:rPr>
              <w:t>Atribut</w:t>
            </w:r>
          </w:p>
        </w:tc>
        <w:tc>
          <w:tcPr>
            <w:tcW w:w="3192" w:type="pct"/>
            <w:shd w:val="clear" w:color="auto" w:fill="F2F2F2"/>
          </w:tcPr>
          <w:p w14:paraId="1A394236" w14:textId="475E50DE" w:rsidR="00EB465B" w:rsidRPr="00DB5466" w:rsidRDefault="00EC30B6" w:rsidP="0093760C">
            <w:pPr>
              <w:pStyle w:val="Tabletext"/>
              <w:tabs>
                <w:tab w:val="left" w:pos="284"/>
              </w:tabs>
              <w:jc w:val="left"/>
              <w:rPr>
                <w:color w:val="000000"/>
              </w:rPr>
            </w:pPr>
            <w:r w:rsidRPr="00DB5466">
              <w:rPr>
                <w:color w:val="000000"/>
              </w:rPr>
              <w:t>Opis</w:t>
            </w:r>
          </w:p>
        </w:tc>
      </w:tr>
      <w:tr w:rsidR="007A129F" w:rsidRPr="00DB5466" w14:paraId="1FDD01FC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6ABFAD27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Beam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6629AE4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The</w:t>
            </w:r>
            <w:proofErr w:type="spellEnd"/>
            <w:r w:rsidRPr="00DB5466">
              <w:t xml:space="preserve"> nominal </w:t>
            </w:r>
            <w:proofErr w:type="spellStart"/>
            <w:r w:rsidRPr="00DB5466">
              <w:t>width</w:t>
            </w:r>
            <w:proofErr w:type="spellEnd"/>
            <w:r w:rsidRPr="00DB5466">
              <w:t xml:space="preserve"> (in </w:t>
            </w:r>
            <w:proofErr w:type="spellStart"/>
            <w:r w:rsidRPr="00DB5466">
              <w:t>metres</w:t>
            </w:r>
            <w:proofErr w:type="spellEnd"/>
            <w:r w:rsidRPr="00DB5466">
              <w:t xml:space="preserve">)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defined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design</w:t>
            </w:r>
            <w:proofErr w:type="spellEnd"/>
            <w:r w:rsidRPr="00DB5466">
              <w:t>.</w:t>
            </w:r>
          </w:p>
        </w:tc>
      </w:tr>
      <w:tr w:rsidR="007A129F" w:rsidRPr="00DB5466" w14:paraId="5B27F38E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7CA1DC43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Breadth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88BEDA0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transverse</w:t>
            </w:r>
            <w:proofErr w:type="spellEnd"/>
            <w:r w:rsidRPr="00DB5466">
              <w:t xml:space="preserve"> distance (in </w:t>
            </w:r>
            <w:proofErr w:type="spellStart"/>
            <w:r w:rsidRPr="00DB5466">
              <w:t>metres</w:t>
            </w:r>
            <w:proofErr w:type="spellEnd"/>
            <w:r w:rsidRPr="00DB5466">
              <w:t xml:space="preserve">) </w:t>
            </w:r>
            <w:proofErr w:type="spellStart"/>
            <w:r w:rsidRPr="00DB5466">
              <w:t>extending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from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most </w:t>
            </w:r>
            <w:proofErr w:type="spellStart"/>
            <w:r w:rsidRPr="00DB5466">
              <w:t>outboard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point</w:t>
            </w:r>
            <w:proofErr w:type="spellEnd"/>
            <w:r w:rsidRPr="00DB5466">
              <w:t xml:space="preserve"> on one </w:t>
            </w:r>
            <w:proofErr w:type="spellStart"/>
            <w:r w:rsidRPr="00DB5466">
              <w:t>side</w:t>
            </w:r>
            <w:proofErr w:type="spellEnd"/>
            <w:r w:rsidRPr="00DB5466">
              <w:t xml:space="preserve"> to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most </w:t>
            </w:r>
            <w:proofErr w:type="spellStart"/>
            <w:r w:rsidRPr="00DB5466">
              <w:t>outboard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point</w:t>
            </w:r>
            <w:proofErr w:type="spellEnd"/>
            <w:r w:rsidRPr="00DB5466">
              <w:t xml:space="preserve"> on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other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side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a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's </w:t>
            </w:r>
            <w:proofErr w:type="spellStart"/>
            <w:r w:rsidRPr="00DB5466">
              <w:t>hull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including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any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projections</w:t>
            </w:r>
            <w:proofErr w:type="spellEnd"/>
            <w:r w:rsidRPr="00DB5466">
              <w:t xml:space="preserve"> on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's </w:t>
            </w:r>
            <w:proofErr w:type="spellStart"/>
            <w:r w:rsidRPr="00DB5466">
              <w:t>side</w:t>
            </w:r>
            <w:proofErr w:type="spellEnd"/>
            <w:r w:rsidRPr="00DB5466">
              <w:t xml:space="preserve">; </w:t>
            </w:r>
            <w:proofErr w:type="spellStart"/>
            <w:r w:rsidRPr="00DB5466">
              <w:t>this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dimension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determines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maximum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space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occupied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when</w:t>
            </w:r>
            <w:proofErr w:type="spellEnd"/>
            <w:r w:rsidRPr="00DB5466">
              <w:t xml:space="preserve"> used </w:t>
            </w:r>
            <w:proofErr w:type="spellStart"/>
            <w:r w:rsidRPr="00DB5466">
              <w:t>with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length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overall</w:t>
            </w:r>
            <w:proofErr w:type="spellEnd"/>
            <w:r w:rsidRPr="00DB5466">
              <w:t xml:space="preserve"> In </w:t>
            </w:r>
            <w:proofErr w:type="spellStart"/>
            <w:r w:rsidRPr="00DB5466">
              <w:t>other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words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highest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value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’s </w:t>
            </w:r>
            <w:proofErr w:type="spellStart"/>
            <w:r w:rsidRPr="00DB5466">
              <w:t>beam</w:t>
            </w:r>
            <w:proofErr w:type="spellEnd"/>
            <w:r w:rsidRPr="00DB5466">
              <w:t>.</w:t>
            </w:r>
          </w:p>
        </w:tc>
      </w:tr>
      <w:tr w:rsidR="007A129F" w:rsidRPr="00DB5466" w14:paraId="54E66644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26B78606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Deadweight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99D5C2F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carrying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capacity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expressed</w:t>
            </w:r>
            <w:proofErr w:type="spellEnd"/>
            <w:r w:rsidRPr="00DB5466">
              <w:t xml:space="preserve"> in </w:t>
            </w:r>
            <w:proofErr w:type="spellStart"/>
            <w:r w:rsidRPr="00DB5466">
              <w:t>tonnes</w:t>
            </w:r>
            <w:proofErr w:type="spellEnd"/>
            <w:r w:rsidRPr="00DB5466">
              <w:t>.</w:t>
            </w:r>
          </w:p>
        </w:tc>
      </w:tr>
      <w:tr w:rsidR="007A129F" w:rsidRPr="00DB5466" w14:paraId="42B6E9F6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25EE2DD3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GrossTonnage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D60B971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measurement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’s </w:t>
            </w:r>
            <w:proofErr w:type="spellStart"/>
            <w:r w:rsidRPr="00DB5466">
              <w:t>total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capacity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expressed</w:t>
            </w:r>
            <w:proofErr w:type="spellEnd"/>
            <w:r w:rsidRPr="00DB5466">
              <w:t xml:space="preserve"> in </w:t>
            </w:r>
            <w:proofErr w:type="spellStart"/>
            <w:r w:rsidRPr="00DB5466">
              <w:t>volumetric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tons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100 </w:t>
            </w:r>
            <w:proofErr w:type="spellStart"/>
            <w:r w:rsidRPr="00DB5466">
              <w:t>cubic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feet</w:t>
            </w:r>
            <w:proofErr w:type="spellEnd"/>
            <w:r w:rsidRPr="00DB5466">
              <w:t>.</w:t>
            </w:r>
          </w:p>
        </w:tc>
      </w:tr>
      <w:tr w:rsidR="007A129F" w:rsidRPr="00DB5466" w14:paraId="1FBAFB32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7E3A47E6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HullType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FF5011E" w14:textId="77777777" w:rsidR="00D31A5E" w:rsidRPr="00DB5466" w:rsidRDefault="009B2235" w:rsidP="0093760C">
            <w:pPr>
              <w:jc w:val="left"/>
            </w:pP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hull</w:t>
            </w:r>
            <w:proofErr w:type="spellEnd"/>
            <w:r w:rsidRPr="00DB5466">
              <w:t xml:space="preserve"> is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watertight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body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a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 or </w:t>
            </w:r>
            <w:proofErr w:type="spellStart"/>
            <w:r w:rsidRPr="00DB5466">
              <w:t>boat</w:t>
            </w:r>
            <w:proofErr w:type="spellEnd"/>
            <w:r w:rsidRPr="00DB5466">
              <w:t xml:space="preserve">. </w:t>
            </w:r>
            <w:proofErr w:type="spellStart"/>
            <w:r w:rsidRPr="00DB5466">
              <w:t>From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operational</w:t>
            </w:r>
            <w:proofErr w:type="spellEnd"/>
            <w:r w:rsidRPr="00DB5466">
              <w:t xml:space="preserve"> / </w:t>
            </w:r>
            <w:proofErr w:type="spellStart"/>
            <w:r w:rsidRPr="00DB5466">
              <w:t>safety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perspective</w:t>
            </w:r>
            <w:proofErr w:type="spellEnd"/>
            <w:r w:rsidRPr="00DB5466">
              <w:t xml:space="preserve"> is </w:t>
            </w:r>
            <w:proofErr w:type="spellStart"/>
            <w:r w:rsidRPr="00DB5466">
              <w:t>important</w:t>
            </w:r>
            <w:proofErr w:type="spellEnd"/>
            <w:r w:rsidRPr="00DB5466">
              <w:t xml:space="preserve"> to </w:t>
            </w:r>
            <w:proofErr w:type="spellStart"/>
            <w:r w:rsidRPr="00DB5466">
              <w:t>define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vessel</w:t>
            </w:r>
            <w:proofErr w:type="spellEnd"/>
            <w:r w:rsidRPr="00DB5466">
              <w:t xml:space="preserve"> is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single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hull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type</w:t>
            </w:r>
            <w:proofErr w:type="spellEnd"/>
            <w:r w:rsidRPr="00DB5466">
              <w:t xml:space="preserve"> or </w:t>
            </w:r>
            <w:proofErr w:type="spellStart"/>
            <w:r w:rsidRPr="00DB5466">
              <w:t>double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hull</w:t>
            </w:r>
            <w:proofErr w:type="spellEnd"/>
            <w:r w:rsidRPr="00DB5466">
              <w:t>.</w:t>
            </w:r>
            <w:r w:rsidR="00D31A5E" w:rsidRPr="00DB5466">
              <w:t xml:space="preserve"> </w:t>
            </w:r>
            <w:proofErr w:type="spellStart"/>
            <w:r w:rsidRPr="00DB5466">
              <w:t>Following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types</w:t>
            </w:r>
            <w:proofErr w:type="spellEnd"/>
            <w:r w:rsidRPr="00DB5466">
              <w:t xml:space="preserve"> are </w:t>
            </w:r>
            <w:proofErr w:type="spellStart"/>
            <w:r w:rsidRPr="00DB5466">
              <w:t>defined</w:t>
            </w:r>
            <w:proofErr w:type="spellEnd"/>
            <w:r w:rsidRPr="00DB5466">
              <w:t xml:space="preserve">: </w:t>
            </w:r>
          </w:p>
          <w:p w14:paraId="112FC578" w14:textId="77777777" w:rsidR="00D31A5E" w:rsidRPr="00DB5466" w:rsidRDefault="009B2235" w:rsidP="00813F40">
            <w:pPr>
              <w:pStyle w:val="Odstavekseznama"/>
              <w:numPr>
                <w:ilvl w:val="0"/>
                <w:numId w:val="5"/>
              </w:numPr>
              <w:jc w:val="left"/>
            </w:pPr>
            <w:r w:rsidRPr="00DB5466">
              <w:t>DBE (</w:t>
            </w:r>
            <w:proofErr w:type="spellStart"/>
            <w:r w:rsidRPr="00DB5466">
              <w:t>Double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Bottom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Entire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Compartment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Length</w:t>
            </w:r>
            <w:proofErr w:type="spellEnd"/>
            <w:r w:rsidRPr="00DB5466">
              <w:t xml:space="preserve">); </w:t>
            </w:r>
          </w:p>
          <w:p w14:paraId="42275871" w14:textId="77777777" w:rsidR="00D31A5E" w:rsidRPr="00DB5466" w:rsidRDefault="009B2235" w:rsidP="00813F40">
            <w:pPr>
              <w:pStyle w:val="Odstavekseznama"/>
              <w:numPr>
                <w:ilvl w:val="0"/>
                <w:numId w:val="5"/>
              </w:numPr>
              <w:jc w:val="left"/>
            </w:pPr>
            <w:r w:rsidRPr="00DB5466">
              <w:t>DBEDSP (</w:t>
            </w:r>
            <w:proofErr w:type="spellStart"/>
            <w:r w:rsidRPr="00DB5466">
              <w:t>Double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Bottom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Entire</w:t>
            </w:r>
            <w:proofErr w:type="spellEnd"/>
            <w:r w:rsidRPr="00DB5466">
              <w:t xml:space="preserve">, </w:t>
            </w:r>
            <w:proofErr w:type="spellStart"/>
            <w:r w:rsidRPr="00DB5466">
              <w:t>Double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Sides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Partial</w:t>
            </w:r>
            <w:proofErr w:type="spellEnd"/>
            <w:r w:rsidRPr="00DB5466">
              <w:t xml:space="preserve">); </w:t>
            </w:r>
          </w:p>
          <w:p w14:paraId="06C8EE47" w14:textId="77777777" w:rsidR="00D31A5E" w:rsidRPr="00DB5466" w:rsidRDefault="009B2235" w:rsidP="00813F40">
            <w:pPr>
              <w:pStyle w:val="Odstavekseznama"/>
              <w:numPr>
                <w:ilvl w:val="0"/>
                <w:numId w:val="5"/>
              </w:numPr>
              <w:jc w:val="left"/>
            </w:pPr>
            <w:r w:rsidRPr="00DB5466">
              <w:t>DBP (</w:t>
            </w:r>
            <w:proofErr w:type="spellStart"/>
            <w:r w:rsidRPr="00DB5466">
              <w:t>Double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Bottom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Partial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Compartment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Length</w:t>
            </w:r>
            <w:proofErr w:type="spellEnd"/>
            <w:r w:rsidRPr="00DB5466">
              <w:t xml:space="preserve">); </w:t>
            </w:r>
          </w:p>
          <w:p w14:paraId="27F1965C" w14:textId="77777777" w:rsidR="00D31A5E" w:rsidRPr="00DB5466" w:rsidRDefault="009B2235" w:rsidP="00813F40">
            <w:pPr>
              <w:pStyle w:val="Odstavekseznama"/>
              <w:numPr>
                <w:ilvl w:val="0"/>
                <w:numId w:val="5"/>
              </w:numPr>
              <w:jc w:val="left"/>
            </w:pPr>
            <w:r w:rsidRPr="00DB5466">
              <w:t>DHT (</w:t>
            </w:r>
            <w:proofErr w:type="spellStart"/>
            <w:r w:rsidRPr="00DB5466">
              <w:t>Double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Hull</w:t>
            </w:r>
            <w:proofErr w:type="spellEnd"/>
            <w:r w:rsidRPr="00DB5466">
              <w:t xml:space="preserve"> tanker); </w:t>
            </w:r>
          </w:p>
          <w:p w14:paraId="07B6B7CC" w14:textId="77777777" w:rsidR="00D31A5E" w:rsidRPr="00DB5466" w:rsidRDefault="009B2235" w:rsidP="00813F40">
            <w:pPr>
              <w:pStyle w:val="Odstavekseznama"/>
              <w:numPr>
                <w:ilvl w:val="0"/>
                <w:numId w:val="5"/>
              </w:numPr>
              <w:jc w:val="left"/>
            </w:pPr>
            <w:r w:rsidRPr="00DB5466">
              <w:t>DSE (</w:t>
            </w:r>
            <w:proofErr w:type="spellStart"/>
            <w:r w:rsidRPr="00DB5466">
              <w:t>Double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Sides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Entire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Compartment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Length</w:t>
            </w:r>
            <w:proofErr w:type="spellEnd"/>
            <w:r w:rsidRPr="00DB5466">
              <w:t xml:space="preserve">); </w:t>
            </w:r>
          </w:p>
          <w:p w14:paraId="601AA9A6" w14:textId="77777777" w:rsidR="00D31A5E" w:rsidRPr="00DB5466" w:rsidRDefault="009B2235" w:rsidP="00813F40">
            <w:pPr>
              <w:pStyle w:val="Odstavekseznama"/>
              <w:numPr>
                <w:ilvl w:val="0"/>
                <w:numId w:val="5"/>
              </w:numPr>
              <w:jc w:val="left"/>
            </w:pPr>
            <w:r w:rsidRPr="00DB5466">
              <w:t>SHT (</w:t>
            </w:r>
            <w:proofErr w:type="spellStart"/>
            <w:r w:rsidRPr="00DB5466">
              <w:t>Single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Hull</w:t>
            </w:r>
            <w:proofErr w:type="spellEnd"/>
            <w:r w:rsidRPr="00DB5466">
              <w:t xml:space="preserve"> tanker); </w:t>
            </w:r>
          </w:p>
          <w:p w14:paraId="4ED9C04C" w14:textId="77ACBB69" w:rsidR="00D31A5E" w:rsidRPr="00DB5466" w:rsidRDefault="009B2235" w:rsidP="00813F40">
            <w:pPr>
              <w:pStyle w:val="Odstavekseznama"/>
              <w:numPr>
                <w:ilvl w:val="0"/>
                <w:numId w:val="5"/>
              </w:numPr>
              <w:jc w:val="left"/>
            </w:pPr>
            <w:r w:rsidRPr="00DB5466">
              <w:t>SHT-SBT (</w:t>
            </w:r>
            <w:proofErr w:type="spellStart"/>
            <w:r w:rsidRPr="00DB5466">
              <w:t>single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hull</w:t>
            </w:r>
            <w:proofErr w:type="spellEnd"/>
            <w:r w:rsidRPr="00DB5466">
              <w:t xml:space="preserve"> tanker </w:t>
            </w:r>
            <w:proofErr w:type="spellStart"/>
            <w:r w:rsidRPr="00DB5466">
              <w:t>with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segregated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ballast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tanks</w:t>
            </w:r>
            <w:proofErr w:type="spellEnd"/>
            <w:r w:rsidR="00D31A5E" w:rsidRPr="00DB5466">
              <w:t>);</w:t>
            </w:r>
            <w:r w:rsidRPr="00DB5466">
              <w:t xml:space="preserve"> </w:t>
            </w:r>
          </w:p>
          <w:p w14:paraId="1CE531FA" w14:textId="715EBA2B" w:rsidR="009B2235" w:rsidRPr="00DB5466" w:rsidRDefault="00D31A5E" w:rsidP="00813F40">
            <w:pPr>
              <w:pStyle w:val="Odstavekseznama"/>
              <w:numPr>
                <w:ilvl w:val="0"/>
                <w:numId w:val="5"/>
              </w:numPr>
              <w:jc w:val="left"/>
            </w:pPr>
            <w:r w:rsidRPr="00DB5466">
              <w:t>UKN (</w:t>
            </w:r>
            <w:proofErr w:type="spellStart"/>
            <w:r w:rsidRPr="00DB5466">
              <w:t>unknown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hull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type</w:t>
            </w:r>
            <w:proofErr w:type="spellEnd"/>
            <w:r w:rsidRPr="00DB5466">
              <w:t>).</w:t>
            </w:r>
          </w:p>
        </w:tc>
      </w:tr>
      <w:tr w:rsidR="007A129F" w:rsidRPr="00DB5466" w14:paraId="152BBAA2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6343698E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IceClass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2EC141C" w14:textId="77777777" w:rsidR="003D1770" w:rsidRPr="00DB5466" w:rsidRDefault="009B2235" w:rsidP="0093760C">
            <w:pPr>
              <w:jc w:val="left"/>
            </w:pPr>
            <w:r w:rsidRPr="00DB5466">
              <w:t xml:space="preserve">ICE </w:t>
            </w:r>
            <w:proofErr w:type="spellStart"/>
            <w:r w:rsidRPr="00DB5466">
              <w:t>class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notation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applies</w:t>
            </w:r>
            <w:proofErr w:type="spellEnd"/>
            <w:r w:rsidRPr="00DB5466">
              <w:t xml:space="preserve"> to </w:t>
            </w:r>
            <w:proofErr w:type="spellStart"/>
            <w:r w:rsidRPr="00DB5466">
              <w:t>vessels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intended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for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service</w:t>
            </w:r>
            <w:proofErr w:type="spellEnd"/>
            <w:r w:rsidRPr="00DB5466">
              <w:t xml:space="preserve"> in </w:t>
            </w:r>
            <w:proofErr w:type="spellStart"/>
            <w:r w:rsidRPr="00DB5466">
              <w:t>icy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waters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with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everything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from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light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conditions</w:t>
            </w:r>
            <w:proofErr w:type="spellEnd"/>
            <w:r w:rsidRPr="00DB5466">
              <w:t xml:space="preserve"> to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breaking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and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ramming</w:t>
            </w:r>
            <w:proofErr w:type="spellEnd"/>
            <w:r w:rsidRPr="00DB5466">
              <w:t xml:space="preserve">.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following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values</w:t>
            </w:r>
            <w:proofErr w:type="spellEnd"/>
            <w:r w:rsidRPr="00DB5466">
              <w:t xml:space="preserve"> are </w:t>
            </w:r>
            <w:proofErr w:type="spellStart"/>
            <w:r w:rsidRPr="00DB5466">
              <w:t>permitted</w:t>
            </w:r>
            <w:proofErr w:type="spellEnd"/>
            <w:r w:rsidRPr="00DB5466">
              <w:t xml:space="preserve">: </w:t>
            </w:r>
          </w:p>
          <w:p w14:paraId="290F814F" w14:textId="77777777" w:rsidR="003D1770" w:rsidRPr="00DB5466" w:rsidRDefault="009B2235" w:rsidP="00813F40">
            <w:pPr>
              <w:pStyle w:val="Odstavekseznama"/>
              <w:numPr>
                <w:ilvl w:val="0"/>
                <w:numId w:val="6"/>
              </w:numPr>
              <w:jc w:val="left"/>
            </w:pPr>
            <w:r w:rsidRPr="00DB5466">
              <w:t xml:space="preserve">ICE-05 – </w:t>
            </w:r>
            <w:proofErr w:type="spellStart"/>
            <w:r w:rsidRPr="00DB5466">
              <w:t>Vessels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breaking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0.5 m </w:t>
            </w:r>
            <w:proofErr w:type="spellStart"/>
            <w:r w:rsidRPr="00DB5466">
              <w:t>level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thickness</w:t>
            </w:r>
            <w:proofErr w:type="spellEnd"/>
            <w:r w:rsidRPr="00DB5466">
              <w:t xml:space="preserve">; </w:t>
            </w:r>
          </w:p>
          <w:p w14:paraId="083BBFFE" w14:textId="77777777" w:rsidR="003D1770" w:rsidRPr="00DB5466" w:rsidRDefault="009B2235" w:rsidP="00813F40">
            <w:pPr>
              <w:pStyle w:val="Odstavekseznama"/>
              <w:numPr>
                <w:ilvl w:val="0"/>
                <w:numId w:val="6"/>
              </w:numPr>
              <w:jc w:val="left"/>
            </w:pPr>
            <w:r w:rsidRPr="00DB5466">
              <w:t xml:space="preserve">ICE-10 – </w:t>
            </w:r>
            <w:proofErr w:type="spellStart"/>
            <w:r w:rsidRPr="00DB5466">
              <w:t>Vessels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breaking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1.0 m </w:t>
            </w:r>
            <w:proofErr w:type="spellStart"/>
            <w:r w:rsidRPr="00DB5466">
              <w:t>level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thickness</w:t>
            </w:r>
            <w:proofErr w:type="spellEnd"/>
            <w:r w:rsidRPr="00DB5466">
              <w:t xml:space="preserve">; </w:t>
            </w:r>
          </w:p>
          <w:p w14:paraId="25C3C2B8" w14:textId="77777777" w:rsidR="003D1770" w:rsidRPr="00DB5466" w:rsidRDefault="009B2235" w:rsidP="00813F40">
            <w:pPr>
              <w:pStyle w:val="Odstavekseznama"/>
              <w:numPr>
                <w:ilvl w:val="0"/>
                <w:numId w:val="6"/>
              </w:numPr>
              <w:jc w:val="left"/>
            </w:pPr>
            <w:r w:rsidRPr="00DB5466">
              <w:t xml:space="preserve">ICE-15 – </w:t>
            </w:r>
            <w:proofErr w:type="spellStart"/>
            <w:r w:rsidRPr="00DB5466">
              <w:t>Vessels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breaking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1.5 m </w:t>
            </w:r>
            <w:proofErr w:type="spellStart"/>
            <w:r w:rsidRPr="00DB5466">
              <w:t>level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thickness</w:t>
            </w:r>
            <w:proofErr w:type="spellEnd"/>
            <w:r w:rsidRPr="00DB5466">
              <w:t xml:space="preserve">; </w:t>
            </w:r>
          </w:p>
          <w:p w14:paraId="6227EC20" w14:textId="77777777" w:rsidR="003D1770" w:rsidRPr="00DB5466" w:rsidRDefault="009B2235" w:rsidP="00813F40">
            <w:pPr>
              <w:pStyle w:val="Odstavekseznama"/>
              <w:numPr>
                <w:ilvl w:val="0"/>
                <w:numId w:val="6"/>
              </w:numPr>
              <w:jc w:val="left"/>
            </w:pPr>
            <w:r w:rsidRPr="00DB5466">
              <w:t xml:space="preserve">ICE-1A – </w:t>
            </w:r>
            <w:proofErr w:type="spellStart"/>
            <w:r w:rsidRPr="00DB5466">
              <w:t>Ships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operating</w:t>
            </w:r>
            <w:proofErr w:type="spellEnd"/>
            <w:r w:rsidRPr="00DB5466">
              <w:t xml:space="preserve"> in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conditions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0.8 m </w:t>
            </w:r>
            <w:proofErr w:type="spellStart"/>
            <w:r w:rsidRPr="00DB5466">
              <w:t>level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thickness</w:t>
            </w:r>
            <w:proofErr w:type="spellEnd"/>
            <w:r w:rsidRPr="00DB5466">
              <w:t xml:space="preserve">; </w:t>
            </w:r>
          </w:p>
          <w:p w14:paraId="3176B76A" w14:textId="77777777" w:rsidR="003D1770" w:rsidRPr="00DB5466" w:rsidRDefault="009B2235" w:rsidP="00813F40">
            <w:pPr>
              <w:pStyle w:val="Odstavekseznama"/>
              <w:numPr>
                <w:ilvl w:val="0"/>
                <w:numId w:val="6"/>
              </w:numPr>
              <w:jc w:val="left"/>
            </w:pPr>
            <w:r w:rsidRPr="00DB5466">
              <w:t xml:space="preserve">ICE-1A* – </w:t>
            </w:r>
            <w:proofErr w:type="spellStart"/>
            <w:r w:rsidRPr="00DB5466">
              <w:t>Ships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operating</w:t>
            </w:r>
            <w:proofErr w:type="spellEnd"/>
            <w:r w:rsidRPr="00DB5466">
              <w:t xml:space="preserve"> in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conditions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with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floes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1.0 m </w:t>
            </w:r>
            <w:proofErr w:type="spellStart"/>
            <w:r w:rsidRPr="00DB5466">
              <w:t>level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thickness</w:t>
            </w:r>
            <w:proofErr w:type="spellEnd"/>
            <w:r w:rsidRPr="00DB5466">
              <w:t xml:space="preserve">; </w:t>
            </w:r>
          </w:p>
          <w:p w14:paraId="3CF6E0AD" w14:textId="77777777" w:rsidR="003D1770" w:rsidRPr="00DB5466" w:rsidRDefault="009B2235" w:rsidP="00813F40">
            <w:pPr>
              <w:pStyle w:val="Odstavekseznama"/>
              <w:numPr>
                <w:ilvl w:val="0"/>
                <w:numId w:val="6"/>
              </w:numPr>
              <w:jc w:val="left"/>
            </w:pPr>
            <w:r w:rsidRPr="00DB5466">
              <w:t xml:space="preserve">ICE-1A*F – </w:t>
            </w:r>
            <w:proofErr w:type="spellStart"/>
            <w:r w:rsidRPr="00DB5466">
              <w:t>Ships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operating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regular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services</w:t>
            </w:r>
            <w:proofErr w:type="spellEnd"/>
            <w:r w:rsidRPr="00DB5466">
              <w:t xml:space="preserve"> in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conditions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with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floes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1.0 m </w:t>
            </w:r>
            <w:proofErr w:type="spellStart"/>
            <w:r w:rsidRPr="00DB5466">
              <w:t>level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thickness</w:t>
            </w:r>
            <w:proofErr w:type="spellEnd"/>
            <w:r w:rsidRPr="00DB5466">
              <w:t>;</w:t>
            </w:r>
          </w:p>
          <w:p w14:paraId="766D23F5" w14:textId="77777777" w:rsidR="003D1770" w:rsidRPr="00DB5466" w:rsidRDefault="009B2235" w:rsidP="00813F40">
            <w:pPr>
              <w:pStyle w:val="Odstavekseznama"/>
              <w:numPr>
                <w:ilvl w:val="0"/>
                <w:numId w:val="6"/>
              </w:numPr>
              <w:jc w:val="left"/>
            </w:pPr>
            <w:r w:rsidRPr="00DB5466">
              <w:t xml:space="preserve">ICE-1B – </w:t>
            </w:r>
            <w:proofErr w:type="spellStart"/>
            <w:r w:rsidRPr="00DB5466">
              <w:t>Ships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operating</w:t>
            </w:r>
            <w:proofErr w:type="spellEnd"/>
            <w:r w:rsidRPr="00DB5466">
              <w:t xml:space="preserve"> in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conditions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with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floes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0.6 m </w:t>
            </w:r>
            <w:proofErr w:type="spellStart"/>
            <w:r w:rsidRPr="00DB5466">
              <w:t>level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thickness</w:t>
            </w:r>
            <w:proofErr w:type="spellEnd"/>
            <w:r w:rsidRPr="00DB5466">
              <w:t>;</w:t>
            </w:r>
          </w:p>
          <w:p w14:paraId="0862BE2D" w14:textId="77777777" w:rsidR="003D1770" w:rsidRPr="00DB5466" w:rsidRDefault="009B2235" w:rsidP="00813F40">
            <w:pPr>
              <w:pStyle w:val="Odstavekseznama"/>
              <w:numPr>
                <w:ilvl w:val="0"/>
                <w:numId w:val="6"/>
              </w:numPr>
              <w:jc w:val="left"/>
            </w:pPr>
            <w:r w:rsidRPr="00DB5466">
              <w:t xml:space="preserve">ICE-1C – </w:t>
            </w:r>
            <w:proofErr w:type="spellStart"/>
            <w:r w:rsidRPr="00DB5466">
              <w:t>Ships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operating</w:t>
            </w:r>
            <w:proofErr w:type="spellEnd"/>
            <w:r w:rsidRPr="00DB5466">
              <w:t xml:space="preserve"> in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conditions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with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floes</w:t>
            </w:r>
            <w:proofErr w:type="spellEnd"/>
            <w:r w:rsidRPr="00DB5466">
              <w:t xml:space="preserve"> </w:t>
            </w:r>
            <w:proofErr w:type="spellStart"/>
            <w:r w:rsidRPr="00DB5466">
              <w:lastRenderedPageBreak/>
              <w:t>of</w:t>
            </w:r>
            <w:proofErr w:type="spellEnd"/>
            <w:r w:rsidRPr="00DB5466">
              <w:t xml:space="preserve"> 0.4 m </w:t>
            </w:r>
            <w:proofErr w:type="spellStart"/>
            <w:r w:rsidRPr="00DB5466">
              <w:t>level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thickness</w:t>
            </w:r>
            <w:proofErr w:type="spellEnd"/>
            <w:r w:rsidRPr="00DB5466">
              <w:t>;</w:t>
            </w:r>
          </w:p>
          <w:p w14:paraId="74EE90C3" w14:textId="77777777" w:rsidR="003D1770" w:rsidRPr="00DB5466" w:rsidRDefault="009B2235" w:rsidP="00813F40">
            <w:pPr>
              <w:pStyle w:val="Odstavekseznama"/>
              <w:numPr>
                <w:ilvl w:val="0"/>
                <w:numId w:val="6"/>
              </w:numPr>
              <w:jc w:val="left"/>
            </w:pPr>
            <w:r w:rsidRPr="00DB5466">
              <w:t xml:space="preserve">ICE-C – </w:t>
            </w:r>
            <w:proofErr w:type="spellStart"/>
            <w:r w:rsidRPr="00DB5466">
              <w:t>Class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notation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for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operating</w:t>
            </w:r>
            <w:proofErr w:type="spellEnd"/>
            <w:r w:rsidRPr="00DB5466">
              <w:t xml:space="preserve"> in </w:t>
            </w:r>
            <w:proofErr w:type="spellStart"/>
            <w:r w:rsidRPr="00DB5466">
              <w:t>light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conditions</w:t>
            </w:r>
            <w:proofErr w:type="spellEnd"/>
            <w:r w:rsidRPr="00DB5466">
              <w:t>;</w:t>
            </w:r>
          </w:p>
          <w:p w14:paraId="1E6BB1E2" w14:textId="77777777" w:rsidR="003D1770" w:rsidRPr="00DB5466" w:rsidRDefault="009B2235" w:rsidP="00813F40">
            <w:pPr>
              <w:pStyle w:val="Odstavekseznama"/>
              <w:numPr>
                <w:ilvl w:val="0"/>
                <w:numId w:val="6"/>
              </w:numPr>
              <w:jc w:val="left"/>
            </w:pPr>
            <w:r w:rsidRPr="00DB5466">
              <w:t xml:space="preserve">ICE-E – </w:t>
            </w:r>
            <w:proofErr w:type="spellStart"/>
            <w:r w:rsidRPr="00DB5466">
              <w:t>Ships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with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strengthening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for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light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localised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drift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in </w:t>
            </w:r>
            <w:proofErr w:type="spellStart"/>
            <w:r w:rsidRPr="00DB5466">
              <w:t>mouths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rivers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and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coastal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areas</w:t>
            </w:r>
            <w:proofErr w:type="spellEnd"/>
            <w:r w:rsidRPr="00DB5466">
              <w:t>.</w:t>
            </w:r>
          </w:p>
          <w:p w14:paraId="2C3555DD" w14:textId="2493E446" w:rsidR="009B2235" w:rsidRPr="00DB5466" w:rsidRDefault="009B2235" w:rsidP="00813F40">
            <w:pPr>
              <w:pStyle w:val="Odstavekseznama"/>
              <w:numPr>
                <w:ilvl w:val="0"/>
                <w:numId w:val="6"/>
              </w:numPr>
              <w:jc w:val="left"/>
            </w:pPr>
            <w:r w:rsidRPr="00DB5466">
              <w:t xml:space="preserve">PC1-PC7 - </w:t>
            </w:r>
            <w:proofErr w:type="spellStart"/>
            <w:r w:rsidRPr="00DB5466">
              <w:t>Ships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designed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for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breaking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year</w:t>
            </w:r>
            <w:proofErr w:type="spellEnd"/>
            <w:r w:rsidRPr="00DB5466">
              <w:t>-</w:t>
            </w:r>
            <w:proofErr w:type="spellStart"/>
            <w:r w:rsidRPr="00DB5466">
              <w:t>round</w:t>
            </w:r>
            <w:proofErr w:type="spellEnd"/>
            <w:r w:rsidRPr="00DB5466">
              <w:t xml:space="preserve"> in </w:t>
            </w:r>
            <w:proofErr w:type="spellStart"/>
            <w:r w:rsidRPr="00DB5466">
              <w:t>polar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waters</w:t>
            </w:r>
            <w:proofErr w:type="spellEnd"/>
            <w:r w:rsidRPr="00DB5466">
              <w:t>.</w:t>
            </w:r>
          </w:p>
        </w:tc>
      </w:tr>
      <w:tr w:rsidR="0093760C" w:rsidRPr="00DB5466" w14:paraId="7B7FF931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1992F29" w14:textId="1A4A7FF0" w:rsidR="007A129F" w:rsidRPr="00DB5466" w:rsidRDefault="007A129F" w:rsidP="0093760C">
            <w:pPr>
              <w:jc w:val="left"/>
            </w:pPr>
            <w:proofErr w:type="spellStart"/>
            <w:r w:rsidRPr="00DB5466">
              <w:lastRenderedPageBreak/>
              <w:t>Keel</w:t>
            </w:r>
            <w:proofErr w:type="spellEnd"/>
            <w:r w:rsidRPr="00DB5466">
              <w:t>-</w:t>
            </w:r>
            <w:proofErr w:type="spellStart"/>
            <w:r w:rsidRPr="00DB5466">
              <w:t>laying</w:t>
            </w:r>
            <w:proofErr w:type="spellEnd"/>
            <w:r w:rsidRPr="00DB5466">
              <w:t>_</w:t>
            </w:r>
            <w:proofErr w:type="spellStart"/>
            <w:r w:rsidRPr="00DB5466">
              <w:t>Date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CB3097D" w14:textId="616EE0EA" w:rsidR="007A129F" w:rsidRPr="00DB5466" w:rsidRDefault="007A129F" w:rsidP="0093760C">
            <w:pPr>
              <w:jc w:val="left"/>
            </w:pPr>
            <w:proofErr w:type="spellStart"/>
            <w:r w:rsidRPr="00DB5466">
              <w:t>Date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and</w:t>
            </w:r>
            <w:proofErr w:type="spellEnd"/>
            <w:r w:rsidRPr="00DB5466">
              <w:t xml:space="preserve"> time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progressive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construction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began</w:t>
            </w:r>
            <w:proofErr w:type="spellEnd"/>
            <w:r w:rsidRPr="00DB5466">
              <w:t>.</w:t>
            </w:r>
          </w:p>
        </w:tc>
      </w:tr>
      <w:tr w:rsidR="007A129F" w:rsidRPr="00DB5466" w14:paraId="7D27BD81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37C60AA4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KeelToMastHeight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39318B5" w14:textId="77777777" w:rsidR="009B2235" w:rsidRPr="00DB5466" w:rsidRDefault="009B2235" w:rsidP="0093760C">
            <w:pPr>
              <w:jc w:val="left"/>
            </w:pPr>
            <w:r w:rsidRPr="00DB5466">
              <w:t xml:space="preserve">Distance (in </w:t>
            </w:r>
            <w:proofErr w:type="spellStart"/>
            <w:r w:rsidRPr="00DB5466">
              <w:t>metres</w:t>
            </w:r>
            <w:proofErr w:type="spellEnd"/>
            <w:r w:rsidRPr="00DB5466">
              <w:t xml:space="preserve">) </w:t>
            </w:r>
            <w:proofErr w:type="spellStart"/>
            <w:r w:rsidRPr="00DB5466">
              <w:t>between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bottom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keel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and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top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>’s mast.</w:t>
            </w:r>
          </w:p>
        </w:tc>
      </w:tr>
      <w:tr w:rsidR="007A129F" w:rsidRPr="00DB5466" w14:paraId="576323C1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789DF153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Length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E3FF9E8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The</w:t>
            </w:r>
            <w:proofErr w:type="spellEnd"/>
            <w:r w:rsidRPr="00DB5466">
              <w:t xml:space="preserve"> distance (LOA – </w:t>
            </w:r>
            <w:proofErr w:type="spellStart"/>
            <w:r w:rsidRPr="00DB5466">
              <w:t>length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overall</w:t>
            </w:r>
            <w:proofErr w:type="spellEnd"/>
            <w:r w:rsidRPr="00DB5466">
              <w:t xml:space="preserve"> in </w:t>
            </w:r>
            <w:proofErr w:type="spellStart"/>
            <w:r w:rsidRPr="00DB5466">
              <w:t>meters</w:t>
            </w:r>
            <w:proofErr w:type="spellEnd"/>
            <w:r w:rsidRPr="00DB5466">
              <w:t xml:space="preserve">) </w:t>
            </w:r>
            <w:proofErr w:type="spellStart"/>
            <w:r w:rsidRPr="00DB5466">
              <w:t>between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forward</w:t>
            </w:r>
            <w:proofErr w:type="spellEnd"/>
            <w:r w:rsidRPr="00DB5466">
              <w:t xml:space="preserve"> most </w:t>
            </w:r>
            <w:proofErr w:type="spellStart"/>
            <w:r w:rsidRPr="00DB5466">
              <w:t>and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aftermost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parts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>.</w:t>
            </w:r>
          </w:p>
        </w:tc>
      </w:tr>
      <w:tr w:rsidR="007A129F" w:rsidRPr="00DB5466" w14:paraId="04C76039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15F813A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LengthBetweenPerpendiculars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7ED46F2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The</w:t>
            </w:r>
            <w:proofErr w:type="spellEnd"/>
            <w:r w:rsidRPr="00DB5466">
              <w:t xml:space="preserve"> nominal (</w:t>
            </w:r>
            <w:proofErr w:type="spellStart"/>
            <w:r w:rsidRPr="00DB5466">
              <w:t>defined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during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design</w:t>
            </w:r>
            <w:proofErr w:type="spellEnd"/>
            <w:r w:rsidRPr="00DB5466">
              <w:t xml:space="preserve">) </w:t>
            </w:r>
            <w:proofErr w:type="spellStart"/>
            <w:r w:rsidRPr="00DB5466">
              <w:t>length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a </w:t>
            </w:r>
            <w:proofErr w:type="spellStart"/>
            <w:r w:rsidRPr="00DB5466">
              <w:t>vessel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along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waterline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from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forward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surface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stem</w:t>
            </w:r>
            <w:proofErr w:type="spellEnd"/>
            <w:r w:rsidRPr="00DB5466">
              <w:t xml:space="preserve">, or </w:t>
            </w:r>
            <w:proofErr w:type="spellStart"/>
            <w:r w:rsidRPr="00DB5466">
              <w:t>main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bow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perpendicular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member</w:t>
            </w:r>
            <w:proofErr w:type="spellEnd"/>
            <w:r w:rsidRPr="00DB5466">
              <w:t xml:space="preserve">, to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after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surface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sternpost</w:t>
            </w:r>
            <w:proofErr w:type="spellEnd"/>
            <w:r w:rsidRPr="00DB5466">
              <w:t xml:space="preserve">, or </w:t>
            </w:r>
            <w:proofErr w:type="spellStart"/>
            <w:r w:rsidRPr="00DB5466">
              <w:t>main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stern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perpendicular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member</w:t>
            </w:r>
            <w:proofErr w:type="spellEnd"/>
            <w:r w:rsidRPr="00DB5466">
              <w:t>.</w:t>
            </w:r>
          </w:p>
        </w:tc>
      </w:tr>
      <w:tr w:rsidR="007A129F" w:rsidRPr="00DB5466" w14:paraId="1322B891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6FC327EC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MaxManoeuvreSpeed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CDF71EF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maximum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speed</w:t>
            </w:r>
            <w:proofErr w:type="spellEnd"/>
            <w:r w:rsidRPr="00DB5466">
              <w:t xml:space="preserve"> in </w:t>
            </w:r>
            <w:proofErr w:type="spellStart"/>
            <w:r w:rsidRPr="00DB5466">
              <w:t>knots</w:t>
            </w:r>
            <w:proofErr w:type="spellEnd"/>
            <w:r w:rsidRPr="00DB5466">
              <w:t xml:space="preserve"> (</w:t>
            </w:r>
            <w:proofErr w:type="spellStart"/>
            <w:r w:rsidRPr="00DB5466">
              <w:t>defined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during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design</w:t>
            </w:r>
            <w:proofErr w:type="spellEnd"/>
            <w:r w:rsidRPr="00DB5466">
              <w:t xml:space="preserve">) </w:t>
            </w:r>
            <w:proofErr w:type="spellStart"/>
            <w:r w:rsidRPr="00DB5466">
              <w:t>that</w:t>
            </w:r>
            <w:proofErr w:type="spellEnd"/>
            <w:r w:rsidRPr="00DB5466">
              <w:t xml:space="preserve"> a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can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maintain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during</w:t>
            </w:r>
            <w:proofErr w:type="spellEnd"/>
            <w:r w:rsidRPr="00DB5466">
              <w:t xml:space="preserve"> a </w:t>
            </w:r>
            <w:proofErr w:type="spellStart"/>
            <w:r w:rsidRPr="00DB5466">
              <w:t>manoeuvre</w:t>
            </w:r>
            <w:proofErr w:type="spellEnd"/>
            <w:r w:rsidRPr="00DB5466">
              <w:t>.</w:t>
            </w:r>
          </w:p>
        </w:tc>
      </w:tr>
      <w:tr w:rsidR="007A129F" w:rsidRPr="00DB5466" w14:paraId="5609645A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360F44E1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MaxNumberPassengers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2D23A0B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maximum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number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passengers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that</w:t>
            </w:r>
            <w:proofErr w:type="spellEnd"/>
            <w:r w:rsidRPr="00DB5466">
              <w:t xml:space="preserve"> a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may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carry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design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according</w:t>
            </w:r>
            <w:proofErr w:type="spellEnd"/>
            <w:r w:rsidRPr="00DB5466">
              <w:t xml:space="preserve"> to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applicable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rules</w:t>
            </w:r>
            <w:proofErr w:type="spellEnd"/>
            <w:r w:rsidRPr="00DB5466">
              <w:t>.</w:t>
            </w:r>
          </w:p>
        </w:tc>
      </w:tr>
      <w:tr w:rsidR="007A129F" w:rsidRPr="00DB5466" w14:paraId="6B2E91FF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15BBEEB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MaxSpeed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7B80F44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maximum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speed</w:t>
            </w:r>
            <w:proofErr w:type="spellEnd"/>
            <w:r w:rsidRPr="00DB5466">
              <w:t xml:space="preserve"> in </w:t>
            </w:r>
            <w:proofErr w:type="spellStart"/>
            <w:r w:rsidRPr="00DB5466">
              <w:t>knots</w:t>
            </w:r>
            <w:proofErr w:type="spellEnd"/>
            <w:r w:rsidRPr="00DB5466">
              <w:t xml:space="preserve"> (</w:t>
            </w:r>
            <w:proofErr w:type="spellStart"/>
            <w:r w:rsidRPr="00DB5466">
              <w:t>defined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during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design</w:t>
            </w:r>
            <w:proofErr w:type="spellEnd"/>
            <w:r w:rsidRPr="00DB5466">
              <w:t xml:space="preserve">)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vessel</w:t>
            </w:r>
            <w:proofErr w:type="spellEnd"/>
            <w:r w:rsidRPr="00DB5466">
              <w:t>.</w:t>
            </w:r>
          </w:p>
        </w:tc>
      </w:tr>
      <w:tr w:rsidR="007A129F" w:rsidRPr="00DB5466" w14:paraId="421FAE9E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74A3CBDC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MouldedBreadth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AD0AA3C" w14:textId="22170FAC" w:rsidR="009B2235" w:rsidRPr="00DB5466" w:rsidRDefault="00184813" w:rsidP="0093760C">
            <w:pPr>
              <w:jc w:val="left"/>
            </w:pPr>
            <w:proofErr w:type="spellStart"/>
            <w:r w:rsidRPr="00DB5466">
              <w:t>T</w:t>
            </w:r>
            <w:r w:rsidR="009B2235" w:rsidRPr="00DB5466">
              <w:t>he</w:t>
            </w:r>
            <w:proofErr w:type="spellEnd"/>
            <w:r w:rsidR="009B2235" w:rsidRPr="00DB5466">
              <w:t xml:space="preserve"> </w:t>
            </w:r>
            <w:proofErr w:type="spellStart"/>
            <w:r w:rsidR="009B2235" w:rsidRPr="00DB5466">
              <w:t>transverse</w:t>
            </w:r>
            <w:proofErr w:type="spellEnd"/>
            <w:r w:rsidR="009B2235" w:rsidRPr="00DB5466">
              <w:t xml:space="preserve"> distance in </w:t>
            </w:r>
            <w:proofErr w:type="spellStart"/>
            <w:r w:rsidR="009B2235" w:rsidRPr="00DB5466">
              <w:t>meters</w:t>
            </w:r>
            <w:proofErr w:type="spellEnd"/>
            <w:r w:rsidR="009B2235" w:rsidRPr="00DB5466">
              <w:t xml:space="preserve"> </w:t>
            </w:r>
            <w:proofErr w:type="spellStart"/>
            <w:r w:rsidR="009B2235" w:rsidRPr="00DB5466">
              <w:t>between</w:t>
            </w:r>
            <w:proofErr w:type="spellEnd"/>
            <w:r w:rsidR="009B2235" w:rsidRPr="00DB5466">
              <w:t xml:space="preserve"> </w:t>
            </w:r>
            <w:proofErr w:type="spellStart"/>
            <w:r w:rsidR="009B2235" w:rsidRPr="00DB5466">
              <w:t>the</w:t>
            </w:r>
            <w:proofErr w:type="spellEnd"/>
            <w:r w:rsidR="009B2235" w:rsidRPr="00DB5466">
              <w:t xml:space="preserve"> </w:t>
            </w:r>
            <w:proofErr w:type="spellStart"/>
            <w:r w:rsidR="009B2235" w:rsidRPr="00DB5466">
              <w:t>moulded</w:t>
            </w:r>
            <w:proofErr w:type="spellEnd"/>
            <w:r w:rsidR="009B2235" w:rsidRPr="00DB5466">
              <w:t xml:space="preserve"> or </w:t>
            </w:r>
            <w:proofErr w:type="spellStart"/>
            <w:r w:rsidR="009B2235" w:rsidRPr="00DB5466">
              <w:t>inboard</w:t>
            </w:r>
            <w:proofErr w:type="spellEnd"/>
            <w:r w:rsidR="009B2235" w:rsidRPr="00DB5466">
              <w:t xml:space="preserve"> </w:t>
            </w:r>
            <w:proofErr w:type="spellStart"/>
            <w:r w:rsidR="009B2235" w:rsidRPr="00DB5466">
              <w:t>surfaces</w:t>
            </w:r>
            <w:proofErr w:type="spellEnd"/>
            <w:r w:rsidR="009B2235" w:rsidRPr="00DB5466">
              <w:t xml:space="preserve"> </w:t>
            </w:r>
            <w:proofErr w:type="spellStart"/>
            <w:r w:rsidR="009B2235" w:rsidRPr="00DB5466">
              <w:t>of</w:t>
            </w:r>
            <w:proofErr w:type="spellEnd"/>
            <w:r w:rsidR="009B2235" w:rsidRPr="00DB5466">
              <w:t xml:space="preserve"> </w:t>
            </w:r>
            <w:proofErr w:type="spellStart"/>
            <w:r w:rsidR="009B2235" w:rsidRPr="00DB5466">
              <w:t>the</w:t>
            </w:r>
            <w:proofErr w:type="spellEnd"/>
            <w:r w:rsidR="009B2235" w:rsidRPr="00DB5466">
              <w:t xml:space="preserve"> </w:t>
            </w:r>
            <w:proofErr w:type="spellStart"/>
            <w:r w:rsidR="009B2235" w:rsidRPr="00DB5466">
              <w:t>side</w:t>
            </w:r>
            <w:proofErr w:type="spellEnd"/>
            <w:r w:rsidR="009B2235" w:rsidRPr="00DB5466">
              <w:t xml:space="preserve"> </w:t>
            </w:r>
            <w:proofErr w:type="spellStart"/>
            <w:r w:rsidR="009B2235" w:rsidRPr="00DB5466">
              <w:t>shell</w:t>
            </w:r>
            <w:proofErr w:type="spellEnd"/>
            <w:r w:rsidR="009B2235" w:rsidRPr="00DB5466">
              <w:t xml:space="preserve"> </w:t>
            </w:r>
            <w:proofErr w:type="spellStart"/>
            <w:r w:rsidR="009B2235" w:rsidRPr="00DB5466">
              <w:t>plating</w:t>
            </w:r>
            <w:proofErr w:type="spellEnd"/>
            <w:r w:rsidR="009B2235" w:rsidRPr="00DB5466">
              <w:t xml:space="preserve"> </w:t>
            </w:r>
            <w:proofErr w:type="spellStart"/>
            <w:r w:rsidR="009B2235" w:rsidRPr="00DB5466">
              <w:t>measured</w:t>
            </w:r>
            <w:proofErr w:type="spellEnd"/>
            <w:r w:rsidR="009B2235" w:rsidRPr="00DB5466">
              <w:t xml:space="preserve"> at </w:t>
            </w:r>
            <w:proofErr w:type="spellStart"/>
            <w:r w:rsidR="009B2235" w:rsidRPr="00DB5466">
              <w:t>the</w:t>
            </w:r>
            <w:proofErr w:type="spellEnd"/>
            <w:r w:rsidR="009B2235" w:rsidRPr="00DB5466">
              <w:t xml:space="preserve"> </w:t>
            </w:r>
            <w:proofErr w:type="spellStart"/>
            <w:r w:rsidR="009B2235" w:rsidRPr="00DB5466">
              <w:t>widest</w:t>
            </w:r>
            <w:proofErr w:type="spellEnd"/>
            <w:r w:rsidR="009B2235" w:rsidRPr="00DB5466">
              <w:t xml:space="preserve"> </w:t>
            </w:r>
            <w:proofErr w:type="spellStart"/>
            <w:r w:rsidR="009B2235" w:rsidRPr="00DB5466">
              <w:t>portion</w:t>
            </w:r>
            <w:proofErr w:type="spellEnd"/>
            <w:r w:rsidR="009B2235" w:rsidRPr="00DB5466">
              <w:t xml:space="preserve"> </w:t>
            </w:r>
            <w:proofErr w:type="spellStart"/>
            <w:r w:rsidR="009B2235" w:rsidRPr="00DB5466">
              <w:t>of</w:t>
            </w:r>
            <w:proofErr w:type="spellEnd"/>
            <w:r w:rsidR="009B2235" w:rsidRPr="00DB5466">
              <w:t xml:space="preserve"> a </w:t>
            </w:r>
            <w:proofErr w:type="spellStart"/>
            <w:r w:rsidR="009B2235" w:rsidRPr="00DB5466">
              <w:t>ships</w:t>
            </w:r>
            <w:proofErr w:type="spellEnd"/>
            <w:r w:rsidR="009B2235" w:rsidRPr="00DB5466">
              <w:t xml:space="preserve"> </w:t>
            </w:r>
            <w:proofErr w:type="spellStart"/>
            <w:r w:rsidR="009B2235" w:rsidRPr="00DB5466">
              <w:t>hull</w:t>
            </w:r>
            <w:proofErr w:type="spellEnd"/>
            <w:r w:rsidR="009B2235" w:rsidRPr="00DB5466">
              <w:t>.</w:t>
            </w:r>
          </w:p>
        </w:tc>
      </w:tr>
      <w:tr w:rsidR="007A129F" w:rsidRPr="00DB5466" w14:paraId="31A34C8F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47AAFAD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MouldedDepth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1B2563E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moulded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depth</w:t>
            </w:r>
            <w:proofErr w:type="spellEnd"/>
            <w:r w:rsidRPr="00DB5466">
              <w:t xml:space="preserve"> is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vertical</w:t>
            </w:r>
            <w:proofErr w:type="spellEnd"/>
            <w:r w:rsidRPr="00DB5466">
              <w:t xml:space="preserve"> distance </w:t>
            </w:r>
            <w:proofErr w:type="spellStart"/>
            <w:r w:rsidRPr="00DB5466">
              <w:t>measured</w:t>
            </w:r>
            <w:proofErr w:type="spellEnd"/>
            <w:r w:rsidRPr="00DB5466">
              <w:t xml:space="preserve"> in </w:t>
            </w:r>
            <w:proofErr w:type="spellStart"/>
            <w:r w:rsidRPr="00DB5466">
              <w:t>meters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from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top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keel</w:t>
            </w:r>
            <w:proofErr w:type="spellEnd"/>
            <w:r w:rsidRPr="00DB5466">
              <w:t xml:space="preserve"> to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top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freeboard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deck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beam</w:t>
            </w:r>
            <w:proofErr w:type="spellEnd"/>
            <w:r w:rsidRPr="00DB5466">
              <w:t xml:space="preserve"> at </w:t>
            </w:r>
            <w:proofErr w:type="spellStart"/>
            <w:r w:rsidRPr="00DB5466">
              <w:t>side</w:t>
            </w:r>
            <w:proofErr w:type="spellEnd"/>
            <w:r w:rsidRPr="00DB5466">
              <w:t>.</w:t>
            </w:r>
          </w:p>
        </w:tc>
      </w:tr>
      <w:tr w:rsidR="007A129F" w:rsidRPr="00DB5466" w14:paraId="25911CB6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60BCE117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NetTonnage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91429B7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Net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tonnage</w:t>
            </w:r>
            <w:proofErr w:type="spellEnd"/>
            <w:r w:rsidRPr="00DB5466">
              <w:t xml:space="preserve"> is a </w:t>
            </w:r>
            <w:proofErr w:type="spellStart"/>
            <w:r w:rsidRPr="00DB5466">
              <w:t>representation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a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internal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volume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a </w:t>
            </w:r>
            <w:proofErr w:type="spellStart"/>
            <w:r w:rsidRPr="00DB5466">
              <w:t>ships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cargo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holds</w:t>
            </w:r>
            <w:proofErr w:type="spellEnd"/>
            <w:r w:rsidRPr="00DB5466">
              <w:t xml:space="preserve">, in </w:t>
            </w:r>
            <w:proofErr w:type="spellStart"/>
            <w:r w:rsidRPr="00DB5466">
              <w:t>tonnes</w:t>
            </w:r>
            <w:proofErr w:type="spellEnd"/>
            <w:r w:rsidRPr="00DB5466">
              <w:t xml:space="preserve">, </w:t>
            </w:r>
            <w:proofErr w:type="spellStart"/>
            <w:r w:rsidRPr="00DB5466">
              <w:t>defined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during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design</w:t>
            </w:r>
            <w:proofErr w:type="spellEnd"/>
            <w:r w:rsidRPr="00DB5466">
              <w:t>.</w:t>
            </w:r>
          </w:p>
        </w:tc>
      </w:tr>
      <w:tr w:rsidR="007A129F" w:rsidRPr="00DB5466" w14:paraId="05500CAB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B0733AE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NumBowThrusters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E567193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Number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bow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thrusters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. </w:t>
            </w:r>
            <w:proofErr w:type="spellStart"/>
            <w:r w:rsidRPr="00DB5466">
              <w:t>Possible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values</w:t>
            </w:r>
            <w:proofErr w:type="spellEnd"/>
            <w:r w:rsidRPr="00DB5466">
              <w:t>:Y (</w:t>
            </w:r>
            <w:proofErr w:type="spellStart"/>
            <w:r w:rsidRPr="00DB5466">
              <w:t>Yes</w:t>
            </w:r>
            <w:proofErr w:type="spellEnd"/>
            <w:r w:rsidRPr="00DB5466">
              <w:t>);0-4.</w:t>
            </w:r>
          </w:p>
        </w:tc>
      </w:tr>
      <w:tr w:rsidR="007A129F" w:rsidRPr="00DB5466" w14:paraId="5144EF06" w14:textId="77777777" w:rsidTr="00937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4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6B029DC3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NumCargoTanks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E6B3108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Number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cargo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tanks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>.</w:t>
            </w:r>
          </w:p>
        </w:tc>
      </w:tr>
      <w:tr w:rsidR="007A129F" w:rsidRPr="00DB5466" w14:paraId="4BB8ADEA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C92A154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NumOfHolds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043FFCB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Number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cargo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holds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>.</w:t>
            </w:r>
          </w:p>
        </w:tc>
      </w:tr>
      <w:tr w:rsidR="007A129F" w:rsidRPr="00DB5466" w14:paraId="6DDF8EEE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06F4D96E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NumROROcompartments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A4616A4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Number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RORO </w:t>
            </w:r>
            <w:proofErr w:type="spellStart"/>
            <w:r w:rsidRPr="00DB5466">
              <w:t>compartments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a </w:t>
            </w:r>
            <w:proofErr w:type="spellStart"/>
            <w:r w:rsidRPr="00DB5466">
              <w:t>ship</w:t>
            </w:r>
            <w:proofErr w:type="spellEnd"/>
            <w:r w:rsidRPr="00DB5466">
              <w:t>.</w:t>
            </w:r>
          </w:p>
        </w:tc>
      </w:tr>
      <w:tr w:rsidR="007A129F" w:rsidRPr="00DB5466" w14:paraId="1E3CB691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347B3C52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NumSternThrusters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6C5D301" w14:textId="5BA36D96" w:rsidR="009B2235" w:rsidRPr="00DB5466" w:rsidRDefault="009B2235" w:rsidP="0093760C">
            <w:pPr>
              <w:jc w:val="left"/>
            </w:pPr>
            <w:proofErr w:type="spellStart"/>
            <w:r w:rsidRPr="00DB5466">
              <w:t>Number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stern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thrusters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. </w:t>
            </w:r>
            <w:proofErr w:type="spellStart"/>
            <w:r w:rsidRPr="00DB5466">
              <w:t>Possible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values</w:t>
            </w:r>
            <w:proofErr w:type="spellEnd"/>
            <w:r w:rsidRPr="00DB5466">
              <w:t>:</w:t>
            </w:r>
            <w:r w:rsidR="00B069A1" w:rsidRPr="00DB5466">
              <w:t xml:space="preserve"> </w:t>
            </w:r>
            <w:r w:rsidRPr="00DB5466">
              <w:t>Y (</w:t>
            </w:r>
            <w:proofErr w:type="spellStart"/>
            <w:r w:rsidRPr="00DB5466">
              <w:t>Yes</w:t>
            </w:r>
            <w:proofErr w:type="spellEnd"/>
            <w:r w:rsidRPr="00DB5466">
              <w:t>);0-4.</w:t>
            </w:r>
          </w:p>
        </w:tc>
      </w:tr>
      <w:tr w:rsidR="007A129F" w:rsidRPr="00DB5466" w14:paraId="33F5592F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A348D0E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ReducedGrossTonnage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D140449" w14:textId="77777777" w:rsidR="009B2235" w:rsidRPr="00DB5466" w:rsidRDefault="009B2235" w:rsidP="0093760C">
            <w:pPr>
              <w:jc w:val="left"/>
            </w:pPr>
            <w:r w:rsidRPr="00DB5466">
              <w:t xml:space="preserve">(to </w:t>
            </w:r>
            <w:proofErr w:type="spellStart"/>
            <w:r w:rsidRPr="00DB5466">
              <w:t>be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quoted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only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for</w:t>
            </w:r>
            <w:proofErr w:type="spellEnd"/>
            <w:r w:rsidRPr="00DB5466">
              <w:t xml:space="preserve"> open top </w:t>
            </w:r>
            <w:proofErr w:type="spellStart"/>
            <w:r w:rsidRPr="00DB5466">
              <w:t>container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ships</w:t>
            </w:r>
            <w:proofErr w:type="spellEnd"/>
            <w:r w:rsidRPr="00DB5466">
              <w:t xml:space="preserve">)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value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calculated</w:t>
            </w:r>
            <w:proofErr w:type="spellEnd"/>
            <w:r w:rsidRPr="00DB5466">
              <w:t xml:space="preserve"> as </w:t>
            </w:r>
            <w:proofErr w:type="spellStart"/>
            <w:r w:rsidRPr="00DB5466">
              <w:t>per</w:t>
            </w:r>
            <w:proofErr w:type="spellEnd"/>
            <w:r w:rsidRPr="00DB5466">
              <w:t xml:space="preserve"> MSC 82/24/</w:t>
            </w:r>
            <w:proofErr w:type="spellStart"/>
            <w:r w:rsidRPr="00DB5466">
              <w:t>Add</w:t>
            </w:r>
            <w:proofErr w:type="spellEnd"/>
            <w:r w:rsidRPr="00DB5466">
              <w:t>.2.</w:t>
            </w:r>
          </w:p>
        </w:tc>
      </w:tr>
      <w:tr w:rsidR="007A129F" w:rsidRPr="00DB5466" w14:paraId="3381E5E1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666B32DE" w14:textId="77777777" w:rsidR="009B2235" w:rsidRPr="00DB5466" w:rsidRDefault="009B2235" w:rsidP="0093760C">
            <w:pPr>
              <w:jc w:val="left"/>
            </w:pPr>
            <w:r w:rsidRPr="00DB5466">
              <w:t>TEU</w:t>
            </w:r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98B63D6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Twenty</w:t>
            </w:r>
            <w:proofErr w:type="spellEnd"/>
            <w:r w:rsidRPr="00DB5466">
              <w:t>-</w:t>
            </w:r>
            <w:proofErr w:type="spellStart"/>
            <w:r w:rsidRPr="00DB5466">
              <w:t>foot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equivalent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unit</w:t>
            </w:r>
            <w:proofErr w:type="spellEnd"/>
            <w:r w:rsidRPr="00DB5466">
              <w:t xml:space="preserve">, a </w:t>
            </w:r>
            <w:proofErr w:type="spellStart"/>
            <w:r w:rsidRPr="00DB5466">
              <w:t>measure</w:t>
            </w:r>
            <w:proofErr w:type="spellEnd"/>
            <w:r w:rsidRPr="00DB5466">
              <w:t xml:space="preserve"> used </w:t>
            </w:r>
            <w:proofErr w:type="spellStart"/>
            <w:r w:rsidRPr="00DB5466">
              <w:t>for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capacity</w:t>
            </w:r>
            <w:proofErr w:type="spellEnd"/>
            <w:r w:rsidRPr="00DB5466">
              <w:t xml:space="preserve"> in </w:t>
            </w:r>
            <w:proofErr w:type="spellStart"/>
            <w:r w:rsidRPr="00DB5466">
              <w:t>container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transportation</w:t>
            </w:r>
            <w:proofErr w:type="spellEnd"/>
            <w:r w:rsidRPr="00DB5466">
              <w:t xml:space="preserve">. One TEU </w:t>
            </w:r>
            <w:proofErr w:type="spellStart"/>
            <w:r w:rsidRPr="00DB5466">
              <w:t>represents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cargo</w:t>
            </w:r>
            <w:proofErr w:type="spellEnd"/>
            <w:r w:rsidRPr="00DB5466">
              <w:t xml:space="preserve"> </w:t>
            </w:r>
            <w:proofErr w:type="spellStart"/>
            <w:r w:rsidRPr="00DB5466">
              <w:lastRenderedPageBreak/>
              <w:t>capacity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a standard </w:t>
            </w:r>
            <w:proofErr w:type="spellStart"/>
            <w:r w:rsidRPr="00DB5466">
              <w:t>intermodal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container</w:t>
            </w:r>
            <w:proofErr w:type="spellEnd"/>
            <w:r w:rsidRPr="00DB5466">
              <w:t xml:space="preserve">, 20 </w:t>
            </w:r>
            <w:proofErr w:type="spellStart"/>
            <w:r w:rsidRPr="00DB5466">
              <w:t>feet</w:t>
            </w:r>
            <w:proofErr w:type="spellEnd"/>
            <w:r w:rsidRPr="00DB5466">
              <w:t xml:space="preserve"> (6.1 m) </w:t>
            </w:r>
            <w:proofErr w:type="spellStart"/>
            <w:r w:rsidRPr="00DB5466">
              <w:t>long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and</w:t>
            </w:r>
            <w:proofErr w:type="spellEnd"/>
            <w:r w:rsidRPr="00DB5466">
              <w:t xml:space="preserve"> 8 </w:t>
            </w:r>
            <w:proofErr w:type="spellStart"/>
            <w:r w:rsidRPr="00DB5466">
              <w:t>feet</w:t>
            </w:r>
            <w:proofErr w:type="spellEnd"/>
            <w:r w:rsidRPr="00DB5466">
              <w:t xml:space="preserve"> (2.44 m) </w:t>
            </w:r>
            <w:proofErr w:type="spellStart"/>
            <w:r w:rsidRPr="00DB5466">
              <w:t>wide</w:t>
            </w:r>
            <w:proofErr w:type="spellEnd"/>
            <w:r w:rsidRPr="00DB5466">
              <w:t>.</w:t>
            </w:r>
          </w:p>
        </w:tc>
      </w:tr>
      <w:tr w:rsidR="007A129F" w:rsidRPr="00DB5466" w14:paraId="1EA7D96F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95CBA1D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lastRenderedPageBreak/>
              <w:t>ShipOwnerCompanyIMONumber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55CA80E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Identification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number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owner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company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responsible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for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which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conforms</w:t>
            </w:r>
            <w:proofErr w:type="spellEnd"/>
            <w:r w:rsidRPr="00DB5466">
              <w:t xml:space="preserve"> to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IMO </w:t>
            </w:r>
            <w:proofErr w:type="spellStart"/>
            <w:r w:rsidRPr="00DB5466">
              <w:t>Unique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Company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and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Registered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Owner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Identification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Number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Scheme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adopted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Organization</w:t>
            </w:r>
            <w:proofErr w:type="spellEnd"/>
            <w:r w:rsidRPr="00DB5466">
              <w:t>.</w:t>
            </w:r>
          </w:p>
        </w:tc>
      </w:tr>
      <w:tr w:rsidR="007A129F" w:rsidRPr="00DB5466" w14:paraId="56953F97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284D4194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ISMCompanyNo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6D9A4D5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Identification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number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ISM </w:t>
            </w:r>
            <w:proofErr w:type="spellStart"/>
            <w:r w:rsidRPr="00DB5466">
              <w:t>company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responsible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for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which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conforms</w:t>
            </w:r>
            <w:proofErr w:type="spellEnd"/>
            <w:r w:rsidRPr="00DB5466">
              <w:t xml:space="preserve"> to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IMO </w:t>
            </w:r>
            <w:proofErr w:type="spellStart"/>
            <w:r w:rsidRPr="00DB5466">
              <w:t>Unique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Company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and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Registered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Owner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Identification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Number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Scheme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adopted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Organization</w:t>
            </w:r>
            <w:proofErr w:type="spellEnd"/>
            <w:r w:rsidRPr="00DB5466">
              <w:t>.</w:t>
            </w:r>
          </w:p>
        </w:tc>
      </w:tr>
      <w:tr w:rsidR="007A129F" w:rsidRPr="00DB5466" w14:paraId="76009458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36B5773F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RecognizedOrg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AAC7B3C" w14:textId="61BA631F" w:rsidR="009B2235" w:rsidRPr="00DB5466" w:rsidRDefault="009B2235" w:rsidP="0093760C">
            <w:pPr>
              <w:jc w:val="left"/>
            </w:pP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three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digit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code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allocated</w:t>
            </w:r>
            <w:proofErr w:type="spellEnd"/>
            <w:r w:rsidRPr="00DB5466">
              <w:t xml:space="preserve"> to IMO </w:t>
            </w:r>
            <w:proofErr w:type="spellStart"/>
            <w:r w:rsidRPr="00DB5466">
              <w:t>and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maintained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by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Paris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MoU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for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organisations</w:t>
            </w:r>
            <w:proofErr w:type="spellEnd"/>
            <w:r w:rsidRPr="00DB5466">
              <w:t xml:space="preserve"> (</w:t>
            </w:r>
            <w:proofErr w:type="spellStart"/>
            <w:r w:rsidRPr="00DB5466">
              <w:t>including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Classification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societies</w:t>
            </w:r>
            <w:proofErr w:type="spellEnd"/>
            <w:r w:rsidRPr="00DB5466">
              <w:t xml:space="preserve">) </w:t>
            </w:r>
            <w:proofErr w:type="spellStart"/>
            <w:r w:rsidRPr="00DB5466">
              <w:t>recognised</w:t>
            </w:r>
            <w:proofErr w:type="spellEnd"/>
            <w:r w:rsidRPr="00DB5466">
              <w:t xml:space="preserve"> to </w:t>
            </w:r>
            <w:proofErr w:type="spellStart"/>
            <w:r w:rsidRPr="00DB5466">
              <w:t>conduct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inspections</w:t>
            </w:r>
            <w:proofErr w:type="spellEnd"/>
            <w:r w:rsidRPr="00DB5466">
              <w:t xml:space="preserve">. </w:t>
            </w:r>
          </w:p>
        </w:tc>
      </w:tr>
      <w:tr w:rsidR="007A129F" w:rsidRPr="00DB5466" w14:paraId="054869C4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0F47F539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ShipType</w:t>
            </w:r>
            <w:proofErr w:type="spellEnd"/>
            <w:r w:rsidRPr="00DB5466">
              <w:t>_</w:t>
            </w:r>
            <w:proofErr w:type="spellStart"/>
            <w:r w:rsidRPr="00DB5466">
              <w:t>AISbased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6974BEB" w14:textId="32E46653" w:rsidR="009B2235" w:rsidRPr="00DB5466" w:rsidRDefault="009B2235" w:rsidP="0093760C">
            <w:pPr>
              <w:jc w:val="left"/>
            </w:pP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type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according</w:t>
            </w:r>
            <w:proofErr w:type="spellEnd"/>
            <w:r w:rsidRPr="00DB5466">
              <w:t xml:space="preserve"> to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AIS </w:t>
            </w:r>
            <w:proofErr w:type="spellStart"/>
            <w:r w:rsidRPr="00DB5466">
              <w:t>classification</w:t>
            </w:r>
            <w:proofErr w:type="spellEnd"/>
            <w:r w:rsidRPr="00DB5466">
              <w:t xml:space="preserve">. </w:t>
            </w:r>
          </w:p>
        </w:tc>
      </w:tr>
      <w:tr w:rsidR="007A129F" w:rsidRPr="00DB5466" w14:paraId="7869D1CC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60E2D30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ShipType</w:t>
            </w:r>
            <w:proofErr w:type="spellEnd"/>
            <w:r w:rsidRPr="00DB5466">
              <w:t>_PSC</w:t>
            </w:r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8E871FD" w14:textId="6ABD7E95" w:rsidR="009B2235" w:rsidRPr="00DB5466" w:rsidRDefault="009B2235" w:rsidP="0093760C">
            <w:pPr>
              <w:jc w:val="left"/>
            </w:pP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type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according</w:t>
            </w:r>
            <w:proofErr w:type="spellEnd"/>
            <w:r w:rsidRPr="00DB5466">
              <w:t xml:space="preserve"> to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PSC </w:t>
            </w:r>
            <w:proofErr w:type="spellStart"/>
            <w:r w:rsidRPr="00DB5466">
              <w:t>classification</w:t>
            </w:r>
            <w:proofErr w:type="spellEnd"/>
            <w:r w:rsidRPr="00DB5466">
              <w:t xml:space="preserve">. </w:t>
            </w:r>
          </w:p>
        </w:tc>
      </w:tr>
      <w:tr w:rsidR="007A129F" w:rsidRPr="00DB5466" w14:paraId="17C0B231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0EA2659D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ShipType</w:t>
            </w:r>
            <w:proofErr w:type="spellEnd"/>
            <w:r w:rsidRPr="00DB5466">
              <w:t>_</w:t>
            </w:r>
            <w:proofErr w:type="spellStart"/>
            <w:r w:rsidRPr="00DB5466">
              <w:t>LLIbased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720FE19" w14:textId="6932A335" w:rsidR="009B2235" w:rsidRPr="00DB5466" w:rsidRDefault="009B2235" w:rsidP="0093760C">
            <w:pPr>
              <w:jc w:val="left"/>
            </w:pP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type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according</w:t>
            </w:r>
            <w:proofErr w:type="spellEnd"/>
            <w:r w:rsidRPr="00DB5466">
              <w:t xml:space="preserve"> to Lloyd’s List </w:t>
            </w:r>
            <w:proofErr w:type="spellStart"/>
            <w:r w:rsidRPr="00DB5466">
              <w:t>classification</w:t>
            </w:r>
            <w:proofErr w:type="spellEnd"/>
            <w:r w:rsidRPr="00DB5466">
              <w:t>.</w:t>
            </w:r>
          </w:p>
        </w:tc>
      </w:tr>
      <w:tr w:rsidR="007A129F" w:rsidRPr="00DB5466" w14:paraId="16A6ED29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680C29D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ShipType</w:t>
            </w:r>
            <w:proofErr w:type="spellEnd"/>
            <w:r w:rsidRPr="00DB5466">
              <w:t>_UN</w:t>
            </w:r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4B6DF72" w14:textId="245147ED" w:rsidR="009B2235" w:rsidRPr="00DB5466" w:rsidRDefault="009B2235" w:rsidP="0093760C">
            <w:pPr>
              <w:jc w:val="left"/>
            </w:pP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type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of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according</w:t>
            </w:r>
            <w:proofErr w:type="spellEnd"/>
            <w:r w:rsidRPr="00DB5466">
              <w:t xml:space="preserve"> to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PSC UN/ECE </w:t>
            </w:r>
            <w:proofErr w:type="spellStart"/>
            <w:r w:rsidRPr="00DB5466">
              <w:t>classification</w:t>
            </w:r>
            <w:proofErr w:type="spellEnd"/>
            <w:r w:rsidRPr="00DB5466">
              <w:t>.</w:t>
            </w:r>
          </w:p>
        </w:tc>
      </w:tr>
      <w:tr w:rsidR="007A129F" w14:paraId="0C007116" w14:textId="77777777" w:rsidTr="002B0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8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CE50215" w14:textId="77777777" w:rsidR="009B2235" w:rsidRPr="00DB5466" w:rsidRDefault="009B2235" w:rsidP="0093760C">
            <w:pPr>
              <w:jc w:val="left"/>
            </w:pPr>
            <w:proofErr w:type="spellStart"/>
            <w:r w:rsidRPr="00DB5466">
              <w:t>ShipInmarsatCallNumber</w:t>
            </w:r>
            <w:proofErr w:type="spellEnd"/>
          </w:p>
        </w:tc>
        <w:tc>
          <w:tcPr>
            <w:tcW w:w="31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88D9E59" w14:textId="77777777" w:rsidR="009B2235" w:rsidRPr="007A129F" w:rsidRDefault="009B2235" w:rsidP="0093760C">
            <w:pPr>
              <w:jc w:val="left"/>
            </w:pPr>
            <w:r w:rsidRPr="00DB5466">
              <w:t xml:space="preserve">9 </w:t>
            </w:r>
            <w:proofErr w:type="spellStart"/>
            <w:r w:rsidRPr="00DB5466">
              <w:t>digit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Inmarsat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Call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number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for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ship</w:t>
            </w:r>
            <w:proofErr w:type="spellEnd"/>
            <w:r w:rsidRPr="00DB5466">
              <w:t xml:space="preserve"> (</w:t>
            </w:r>
            <w:proofErr w:type="spellStart"/>
            <w:r w:rsidRPr="00DB5466">
              <w:t>the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international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Call</w:t>
            </w:r>
            <w:proofErr w:type="spellEnd"/>
            <w:r w:rsidRPr="00DB5466">
              <w:t xml:space="preserve"> ID </w:t>
            </w:r>
            <w:proofErr w:type="spellStart"/>
            <w:r w:rsidRPr="00DB5466">
              <w:t>for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Inmarsat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network</w:t>
            </w:r>
            <w:proofErr w:type="spellEnd"/>
            <w:r w:rsidRPr="00DB5466">
              <w:t xml:space="preserve"> not to </w:t>
            </w:r>
            <w:proofErr w:type="spellStart"/>
            <w:r w:rsidRPr="00DB5466">
              <w:t>be</w:t>
            </w:r>
            <w:proofErr w:type="spellEnd"/>
            <w:r w:rsidRPr="00DB5466">
              <w:t xml:space="preserve"> </w:t>
            </w:r>
            <w:proofErr w:type="spellStart"/>
            <w:r w:rsidRPr="00DB5466">
              <w:t>quoted</w:t>
            </w:r>
            <w:proofErr w:type="spellEnd"/>
            <w:r w:rsidRPr="00DB5466">
              <w:t>)</w:t>
            </w:r>
          </w:p>
        </w:tc>
      </w:tr>
    </w:tbl>
    <w:p w14:paraId="3B82EEFB" w14:textId="634C678A" w:rsidR="008C5258" w:rsidRPr="00DB5466" w:rsidRDefault="008C5258" w:rsidP="008C5258">
      <w:pPr>
        <w:pStyle w:val="Naslov1"/>
      </w:pPr>
      <w:r w:rsidRPr="00DB5466">
        <w:t xml:space="preserve">Povezava </w:t>
      </w:r>
      <w:r w:rsidR="00F564B1">
        <w:t>s SSN</w:t>
      </w:r>
      <w:r w:rsidR="00F263F8">
        <w:t>-</w:t>
      </w:r>
      <w:r>
        <w:t xml:space="preserve">EIS </w:t>
      </w:r>
      <w:r w:rsidR="00F263F8">
        <w:t>sistemom</w:t>
      </w:r>
    </w:p>
    <w:p w14:paraId="0463329F" w14:textId="382F8231" w:rsidR="001503C1" w:rsidRDefault="00F263F8" w:rsidP="00697C64">
      <w:r>
        <w:t>EMSA gosti centraliziran sistem SSN-EIS, ki ponuja servise za oddajo in pridobivanje podatkov</w:t>
      </w:r>
      <w:r w:rsidR="004E7663">
        <w:t xml:space="preserve"> o najavah, ladjah in incidentih</w:t>
      </w:r>
      <w:r w:rsidR="00FA7ABD">
        <w:t xml:space="preserve">. Deluje </w:t>
      </w:r>
      <w:r>
        <w:t>kot posredovalec</w:t>
      </w:r>
      <w:r w:rsidR="00E5147B">
        <w:t xml:space="preserve"> (</w:t>
      </w:r>
      <w:proofErr w:type="spellStart"/>
      <w:r w:rsidR="00E5147B">
        <w:t>information</w:t>
      </w:r>
      <w:proofErr w:type="spellEnd"/>
      <w:r w:rsidR="00E5147B">
        <w:t xml:space="preserve"> </w:t>
      </w:r>
      <w:proofErr w:type="spellStart"/>
      <w:r w:rsidR="00E5147B">
        <w:t>broker</w:t>
      </w:r>
      <w:proofErr w:type="spellEnd"/>
      <w:r w:rsidR="00E5147B">
        <w:t>)</w:t>
      </w:r>
      <w:r>
        <w:t xml:space="preserve"> </w:t>
      </w:r>
      <w:r w:rsidR="00FA7ABD">
        <w:t xml:space="preserve">in izvor </w:t>
      </w:r>
      <w:r>
        <w:t>podat</w:t>
      </w:r>
      <w:r w:rsidR="00FA7ABD">
        <w:t>kov</w:t>
      </w:r>
      <w:r w:rsidR="00E5147B">
        <w:t xml:space="preserve"> (</w:t>
      </w:r>
      <w:proofErr w:type="spellStart"/>
      <w:r w:rsidR="00E5147B">
        <w:t>data</w:t>
      </w:r>
      <w:proofErr w:type="spellEnd"/>
      <w:r w:rsidR="00E5147B">
        <w:t xml:space="preserve"> </w:t>
      </w:r>
      <w:proofErr w:type="spellStart"/>
      <w:r w:rsidR="00E5147B">
        <w:t>provider</w:t>
      </w:r>
      <w:proofErr w:type="spellEnd"/>
      <w:r w:rsidR="00E5147B">
        <w:t>)</w:t>
      </w:r>
      <w:r w:rsidR="00FA7ABD">
        <w:t xml:space="preserve"> o najavah.</w:t>
      </w:r>
    </w:p>
    <w:p w14:paraId="69771F80" w14:textId="59E99C52" w:rsidR="00FA7ABD" w:rsidRDefault="00FA7ABD" w:rsidP="00697C64">
      <w:r>
        <w:t xml:space="preserve">NEO se na SSN-EIS povezuje </w:t>
      </w:r>
      <w:r w:rsidR="00DE55FD">
        <w:t xml:space="preserve">s pomočjo spletnih storitev na podlagi XML sporočil </w:t>
      </w:r>
      <w:r>
        <w:t>v vlogi države članice (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>) kot izvor podatkov (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>) in kot poizvedovalec po podatkih (</w:t>
      </w:r>
      <w:proofErr w:type="spellStart"/>
      <w:r>
        <w:t>data</w:t>
      </w:r>
      <w:proofErr w:type="spellEnd"/>
      <w:r>
        <w:t xml:space="preserve"> </w:t>
      </w:r>
      <w:proofErr w:type="spellStart"/>
      <w:r>
        <w:t>requester</w:t>
      </w:r>
      <w:proofErr w:type="spellEnd"/>
      <w:r>
        <w:t>).</w:t>
      </w:r>
      <w:r w:rsidR="00DE55FD">
        <w:t xml:space="preserve"> </w:t>
      </w:r>
    </w:p>
    <w:p w14:paraId="260F70F4" w14:textId="283EBDE3" w:rsidR="003D27E8" w:rsidRDefault="003D27E8" w:rsidP="00737D3F">
      <w:pPr>
        <w:pStyle w:val="Naslov2"/>
      </w:pPr>
      <w:r>
        <w:t>Izvor podatkov</w:t>
      </w:r>
    </w:p>
    <w:p w14:paraId="1606FBF2" w14:textId="1D6EB28F" w:rsidR="003D27E8" w:rsidRDefault="00714A0B" w:rsidP="00697C64">
      <w:r>
        <w:t xml:space="preserve">Izvor podatkov je definiran kot država članica, ki ima informacije o ladjah, najavah in incidentih in jih mora dati na voljo poizvedovalcem po podatkih, ki pošiljajo poizvedbe na SSN-EIS. </w:t>
      </w:r>
      <w:r w:rsidR="003D27E8">
        <w:t>NEO ima kot izvor podatkov do SSN-EIS dve obveznosti:</w:t>
      </w:r>
    </w:p>
    <w:p w14:paraId="44EE42F9" w14:textId="77777777" w:rsidR="00E40133" w:rsidRDefault="00E40133" w:rsidP="00813F40">
      <w:pPr>
        <w:pStyle w:val="Odstavekseznama"/>
        <w:numPr>
          <w:ilvl w:val="0"/>
          <w:numId w:val="25"/>
        </w:numPr>
      </w:pPr>
      <w:r>
        <w:t>Zagotavlja samodejno obveščanje (</w:t>
      </w:r>
      <w:proofErr w:type="spellStart"/>
      <w:r>
        <w:t>notifications</w:t>
      </w:r>
      <w:proofErr w:type="spellEnd"/>
      <w:r>
        <w:t>) SSN-EIS sistema o podatkih ladij, najav in incidentov. Podrobni podatki morajo vedno biti na voljo na zahtevo (</w:t>
      </w:r>
      <w:proofErr w:type="spellStart"/>
      <w:r>
        <w:t>request</w:t>
      </w:r>
      <w:proofErr w:type="spellEnd"/>
      <w:r>
        <w:t>).</w:t>
      </w:r>
    </w:p>
    <w:p w14:paraId="6BA236A3" w14:textId="29AF3933" w:rsidR="003D27E8" w:rsidRDefault="003D27E8" w:rsidP="00813F40">
      <w:pPr>
        <w:pStyle w:val="Odstavekseznama"/>
        <w:numPr>
          <w:ilvl w:val="0"/>
          <w:numId w:val="25"/>
        </w:numPr>
      </w:pPr>
      <w:r>
        <w:t xml:space="preserve">Zagotavlja stalno spletno storitev na </w:t>
      </w:r>
      <w:proofErr w:type="spellStart"/>
      <w:r>
        <w:t>enotenem</w:t>
      </w:r>
      <w:proofErr w:type="spellEnd"/>
      <w:r>
        <w:t xml:space="preserve"> naslovu za morebitne poizvedbe (</w:t>
      </w:r>
      <w:proofErr w:type="spellStart"/>
      <w:r>
        <w:t>request</w:t>
      </w:r>
      <w:proofErr w:type="spellEnd"/>
      <w:r>
        <w:t>) iz SSN-EIS sistema in zagotavlja odgovore na te poizvedbe.</w:t>
      </w:r>
    </w:p>
    <w:p w14:paraId="77ACB825" w14:textId="77777777" w:rsidR="00863BE3" w:rsidRDefault="00863BE3" w:rsidP="00737D3F">
      <w:pPr>
        <w:pStyle w:val="Naslov3"/>
      </w:pPr>
      <w:r>
        <w:t xml:space="preserve">Obveščanje </w:t>
      </w:r>
    </w:p>
    <w:p w14:paraId="3A786ABC" w14:textId="77CC9422" w:rsidR="000C6ACB" w:rsidRDefault="00863BE3" w:rsidP="00863BE3">
      <w:r>
        <w:t xml:space="preserve">NEO SSN-EIS sistem ob vnaprej določenih dogodkih (npr. prihod ladje) </w:t>
      </w:r>
      <w:r w:rsidR="009F5DE8">
        <w:t xml:space="preserve">ali na zahtevo uporabnika </w:t>
      </w:r>
      <w:r w:rsidR="000C6ACB">
        <w:t>samodejno zalaga s podatki, katerih struktura in vsebina je določena s strani SSN-EIS.</w:t>
      </w:r>
    </w:p>
    <w:p w14:paraId="7E1EE28C" w14:textId="623E0B31" w:rsidR="00863BE3" w:rsidRDefault="000C6ACB" w:rsidP="00863BE3">
      <w:r>
        <w:lastRenderedPageBreak/>
        <w:t>NEO pošilja naslednja sporočila:</w:t>
      </w:r>
    </w:p>
    <w:p w14:paraId="7969931F" w14:textId="2BD30F5D" w:rsidR="000C6ACB" w:rsidRDefault="009F5DE8" w:rsidP="00813F40">
      <w:pPr>
        <w:pStyle w:val="Odstavekseznama"/>
        <w:numPr>
          <w:ilvl w:val="0"/>
          <w:numId w:val="26"/>
        </w:numPr>
      </w:pPr>
      <w:proofErr w:type="spellStart"/>
      <w:r>
        <w:t>Ship</w:t>
      </w:r>
      <w:proofErr w:type="spellEnd"/>
      <w:r>
        <w:t xml:space="preserve"> </w:t>
      </w:r>
      <w:proofErr w:type="spellStart"/>
      <w:r>
        <w:t>notification</w:t>
      </w:r>
      <w:proofErr w:type="spellEnd"/>
      <w:r w:rsidR="0088669E">
        <w:t xml:space="preserve"> (MS2SSN_</w:t>
      </w:r>
      <w:proofErr w:type="spellStart"/>
      <w:r w:rsidR="0088669E">
        <w:t>Ship</w:t>
      </w:r>
      <w:proofErr w:type="spellEnd"/>
      <w:r w:rsidR="0088669E">
        <w:t>_Not)</w:t>
      </w:r>
    </w:p>
    <w:p w14:paraId="03C42855" w14:textId="2575DEB0" w:rsidR="0088669E" w:rsidRDefault="009F5DE8" w:rsidP="00813F40">
      <w:pPr>
        <w:pStyle w:val="Odstavekseznama"/>
        <w:numPr>
          <w:ilvl w:val="0"/>
          <w:numId w:val="26"/>
        </w:numPr>
      </w:pPr>
      <w:proofErr w:type="spellStart"/>
      <w:r>
        <w:t>Alert</w:t>
      </w:r>
      <w:proofErr w:type="spellEnd"/>
      <w:r>
        <w:t xml:space="preserve"> </w:t>
      </w:r>
      <w:proofErr w:type="spellStart"/>
      <w:r>
        <w:t>notification</w:t>
      </w:r>
      <w:proofErr w:type="spellEnd"/>
      <w:r w:rsidR="0088669E">
        <w:t xml:space="preserve"> (MS2SSN_</w:t>
      </w:r>
      <w:proofErr w:type="spellStart"/>
      <w:r w:rsidR="0088669E">
        <w:t>Alert</w:t>
      </w:r>
      <w:proofErr w:type="spellEnd"/>
      <w:r w:rsidR="0088669E">
        <w:t>_Not)</w:t>
      </w:r>
    </w:p>
    <w:p w14:paraId="5A5817A6" w14:textId="75414889" w:rsidR="0088669E" w:rsidRDefault="009F5DE8" w:rsidP="00813F40">
      <w:pPr>
        <w:pStyle w:val="Odstavekseznama"/>
        <w:numPr>
          <w:ilvl w:val="0"/>
          <w:numId w:val="26"/>
        </w:numPr>
      </w:pPr>
      <w:proofErr w:type="spellStart"/>
      <w:r>
        <w:t>PortPlus</w:t>
      </w:r>
      <w:proofErr w:type="spellEnd"/>
      <w:r>
        <w:t xml:space="preserve"> </w:t>
      </w:r>
      <w:proofErr w:type="spellStart"/>
      <w:r>
        <w:t>notification</w:t>
      </w:r>
      <w:proofErr w:type="spellEnd"/>
      <w:r w:rsidR="0088669E">
        <w:t xml:space="preserve"> (MS2SSN_</w:t>
      </w:r>
      <w:proofErr w:type="spellStart"/>
      <w:r w:rsidR="0088669E">
        <w:t>PortPlus</w:t>
      </w:r>
      <w:proofErr w:type="spellEnd"/>
      <w:r w:rsidR="0088669E">
        <w:t>_Not)</w:t>
      </w:r>
    </w:p>
    <w:p w14:paraId="7BFC372A" w14:textId="5449C790" w:rsidR="009F5DE8" w:rsidRDefault="0088669E" w:rsidP="00813F40">
      <w:pPr>
        <w:pStyle w:val="Odstavekseznama"/>
        <w:numPr>
          <w:ilvl w:val="0"/>
          <w:numId w:val="26"/>
        </w:numPr>
      </w:pPr>
      <w:proofErr w:type="spellStart"/>
      <w:r>
        <w:t>E</w:t>
      </w:r>
      <w:r w:rsidR="009F5DE8">
        <w:t>xemption</w:t>
      </w:r>
      <w:proofErr w:type="spellEnd"/>
      <w:r w:rsidR="009F5DE8">
        <w:t xml:space="preserve"> </w:t>
      </w:r>
      <w:proofErr w:type="spellStart"/>
      <w:r w:rsidR="009F5DE8">
        <w:t>notification</w:t>
      </w:r>
      <w:proofErr w:type="spellEnd"/>
      <w:r>
        <w:t xml:space="preserve"> (MS2SSN_</w:t>
      </w:r>
      <w:proofErr w:type="spellStart"/>
      <w:r>
        <w:t>Exemption</w:t>
      </w:r>
      <w:proofErr w:type="spellEnd"/>
      <w:r>
        <w:t>_Not)</w:t>
      </w:r>
    </w:p>
    <w:p w14:paraId="4FF39A23" w14:textId="77777777" w:rsidR="00EC5DCD" w:rsidRDefault="00CF6807" w:rsidP="009F5DE8">
      <w:r>
        <w:t xml:space="preserve">Poročila </w:t>
      </w:r>
      <w:proofErr w:type="spellStart"/>
      <w:r>
        <w:t>Ship</w:t>
      </w:r>
      <w:proofErr w:type="spellEnd"/>
      <w:r>
        <w:t xml:space="preserve">, </w:t>
      </w:r>
      <w:proofErr w:type="spellStart"/>
      <w:r>
        <w:t>Alert</w:t>
      </w:r>
      <w:proofErr w:type="spellEnd"/>
      <w:r>
        <w:t xml:space="preserve"> in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se </w:t>
      </w:r>
      <w:r w:rsidR="009F5DE8">
        <w:t>pošiljajo na zahtevo uporabnika</w:t>
      </w:r>
      <w:r>
        <w:t>, ki jo poda v uporabniškem vmesniku NEO</w:t>
      </w:r>
      <w:r w:rsidR="009F5DE8">
        <w:t xml:space="preserve">. </w:t>
      </w:r>
    </w:p>
    <w:p w14:paraId="658E870F" w14:textId="4F6D186A" w:rsidR="009F5DE8" w:rsidRDefault="009F5DE8" w:rsidP="009F5DE8">
      <w:r>
        <w:t xml:space="preserve">Poročilo </w:t>
      </w:r>
      <w:proofErr w:type="spellStart"/>
      <w:r>
        <w:t>PortPlus</w:t>
      </w:r>
      <w:proofErr w:type="spellEnd"/>
      <w:r>
        <w:t xml:space="preserve"> </w:t>
      </w:r>
      <w:r w:rsidR="00C07024">
        <w:t>lahko uporabnik pošilja na zahtevo</w:t>
      </w:r>
      <w:r w:rsidR="00413BA4">
        <w:t xml:space="preserve"> in </w:t>
      </w:r>
      <w:r>
        <w:t xml:space="preserve">samodejno </w:t>
      </w:r>
      <w:r w:rsidR="00C07024">
        <w:t xml:space="preserve">ob </w:t>
      </w:r>
      <w:r>
        <w:t>naslednjih dogodkih v aplikaciji:</w:t>
      </w:r>
    </w:p>
    <w:p w14:paraId="5548623F" w14:textId="55D864D0" w:rsidR="009F5DE8" w:rsidRPr="0002675D" w:rsidRDefault="003B7720" w:rsidP="00813F40">
      <w:pPr>
        <w:pStyle w:val="Odstavekseznama"/>
        <w:numPr>
          <w:ilvl w:val="0"/>
          <w:numId w:val="26"/>
        </w:numPr>
      </w:pPr>
      <w:r w:rsidRPr="0002675D">
        <w:t>Zaključek naloge Zbiranje podatkov prihoda.</w:t>
      </w:r>
    </w:p>
    <w:p w14:paraId="45EDDF6C" w14:textId="4A8C53D1" w:rsidR="009F5DE8" w:rsidRPr="0002675D" w:rsidRDefault="003B7720" w:rsidP="00813F40">
      <w:pPr>
        <w:pStyle w:val="Odstavekseznama"/>
        <w:numPr>
          <w:ilvl w:val="0"/>
          <w:numId w:val="26"/>
        </w:numPr>
      </w:pPr>
      <w:r w:rsidRPr="0002675D">
        <w:t>Zaključek naloge Pregled prihoda.</w:t>
      </w:r>
    </w:p>
    <w:p w14:paraId="4514AD92" w14:textId="341D5C3D" w:rsidR="003B7720" w:rsidRPr="0002675D" w:rsidRDefault="003B7720" w:rsidP="003B7720">
      <w:pPr>
        <w:pStyle w:val="Odstavekseznama"/>
        <w:numPr>
          <w:ilvl w:val="0"/>
          <w:numId w:val="26"/>
        </w:numPr>
      </w:pPr>
      <w:r w:rsidRPr="0002675D">
        <w:t>Zaključek naloge Prihod.</w:t>
      </w:r>
    </w:p>
    <w:p w14:paraId="6D4AC6A0" w14:textId="2E93DDC9" w:rsidR="003B7720" w:rsidRPr="0002675D" w:rsidRDefault="003B7720" w:rsidP="003B7720">
      <w:pPr>
        <w:pStyle w:val="Odstavekseznama"/>
        <w:numPr>
          <w:ilvl w:val="0"/>
          <w:numId w:val="26"/>
        </w:numPr>
      </w:pPr>
      <w:r w:rsidRPr="0002675D">
        <w:t>Zaključek naloge Zbiranje podatkov odhoda.</w:t>
      </w:r>
    </w:p>
    <w:p w14:paraId="702D455C" w14:textId="50C526B9" w:rsidR="009F5DE8" w:rsidRPr="0002675D" w:rsidRDefault="001B0AF7" w:rsidP="00C420DF">
      <w:pPr>
        <w:pStyle w:val="Odstavekseznama"/>
        <w:numPr>
          <w:ilvl w:val="0"/>
          <w:numId w:val="26"/>
        </w:numPr>
      </w:pPr>
      <w:r w:rsidRPr="0002675D">
        <w:t>Zaključek naloge Odhod.</w:t>
      </w:r>
    </w:p>
    <w:p w14:paraId="76AF7E33" w14:textId="279444C4" w:rsidR="00737D3F" w:rsidRDefault="00863BE3" w:rsidP="00737D3F">
      <w:pPr>
        <w:pStyle w:val="Naslov3"/>
      </w:pPr>
      <w:r>
        <w:t>Odgovarjanje na poizvedbe</w:t>
      </w:r>
    </w:p>
    <w:p w14:paraId="482CC901" w14:textId="72881AD2" w:rsidR="00737D3F" w:rsidRDefault="00737D3F" w:rsidP="00737D3F">
      <w:r>
        <w:t xml:space="preserve">SSN-EIS lahko v vsakem trenutku zahteva podatke iz sistema NEO zato mora spletni servis, ki odgovarja na poizvedbe iz SSN-EIS delovati 24/7. </w:t>
      </w:r>
      <w:r w:rsidR="00B362BF">
        <w:t>Obliko zahtevkov in odgovorov nanje definira SSN-EIS, NEO jih implementira.</w:t>
      </w:r>
      <w:r w:rsidR="004E7663">
        <w:t xml:space="preserve"> NEO zna odgovoriti na naslednje zahtevke iz SSN-EIS sistema:</w:t>
      </w:r>
    </w:p>
    <w:p w14:paraId="7A5397A7" w14:textId="77777777" w:rsidR="00C01383" w:rsidRDefault="00DE7012" w:rsidP="00813F40">
      <w:pPr>
        <w:pStyle w:val="Odstavekseznama"/>
        <w:numPr>
          <w:ilvl w:val="0"/>
          <w:numId w:val="26"/>
        </w:numPr>
      </w:pPr>
      <w:proofErr w:type="spellStart"/>
      <w:r>
        <w:t>Ship</w:t>
      </w:r>
      <w:proofErr w:type="spellEnd"/>
      <w:r>
        <w:t xml:space="preserve"> </w:t>
      </w:r>
      <w:proofErr w:type="spellStart"/>
      <w:r>
        <w:t>request</w:t>
      </w:r>
      <w:proofErr w:type="spellEnd"/>
    </w:p>
    <w:p w14:paraId="64CB9E63" w14:textId="73EDD25B" w:rsidR="004E7663" w:rsidRDefault="00D849AB" w:rsidP="00C01383">
      <w:pPr>
        <w:pStyle w:val="Odstavekseznama"/>
      </w:pPr>
      <w:r>
        <w:t xml:space="preserve">Poizvedba podrobnih podatkov o ladjah, ki so rezultat poročil o ladjah. EIS pošlje </w:t>
      </w:r>
      <w:r w:rsidR="002F7201">
        <w:t>SSN2MS_</w:t>
      </w:r>
      <w:proofErr w:type="spellStart"/>
      <w:r w:rsidR="002F7201">
        <w:t>Ship</w:t>
      </w:r>
      <w:proofErr w:type="spellEnd"/>
      <w:r w:rsidR="002F7201">
        <w:t>_</w:t>
      </w:r>
      <w:proofErr w:type="spellStart"/>
      <w:r w:rsidR="002F7201">
        <w:t>Req</w:t>
      </w:r>
      <w:proofErr w:type="spellEnd"/>
      <w:r>
        <w:t xml:space="preserve">, NEO odgovori z </w:t>
      </w:r>
      <w:r w:rsidR="0038595E">
        <w:t>MS2SSN_</w:t>
      </w:r>
      <w:proofErr w:type="spellStart"/>
      <w:r w:rsidR="0038595E">
        <w:t>Ship</w:t>
      </w:r>
      <w:proofErr w:type="spellEnd"/>
      <w:r w:rsidR="0038595E">
        <w:t>_Res</w:t>
      </w:r>
      <w:r>
        <w:t>.</w:t>
      </w:r>
    </w:p>
    <w:p w14:paraId="05ABF475" w14:textId="77777777" w:rsidR="00C01383" w:rsidRDefault="00C01383" w:rsidP="00C01383">
      <w:pPr>
        <w:pStyle w:val="Odstavekseznama"/>
      </w:pPr>
    </w:p>
    <w:p w14:paraId="1E4BD346" w14:textId="77777777" w:rsidR="00C01383" w:rsidRDefault="00DE7012" w:rsidP="00813F40">
      <w:pPr>
        <w:pStyle w:val="Odstavekseznama"/>
        <w:numPr>
          <w:ilvl w:val="0"/>
          <w:numId w:val="26"/>
        </w:numPr>
      </w:pPr>
      <w:proofErr w:type="spellStart"/>
      <w:r>
        <w:t>ShipCall</w:t>
      </w:r>
      <w:proofErr w:type="spellEnd"/>
      <w:r>
        <w:t xml:space="preserve"> </w:t>
      </w:r>
      <w:proofErr w:type="spellStart"/>
      <w:r>
        <w:t>request</w:t>
      </w:r>
      <w:proofErr w:type="spellEnd"/>
    </w:p>
    <w:p w14:paraId="6E3C6BD8" w14:textId="5DF4F919" w:rsidR="00D849AB" w:rsidRDefault="00D849AB" w:rsidP="00C01383">
      <w:pPr>
        <w:pStyle w:val="Odstavekseznama"/>
      </w:pPr>
      <w:r>
        <w:t xml:space="preserve">Poizvedba podrobnih podatkov o najavi, ki so rezultat poročil </w:t>
      </w:r>
      <w:proofErr w:type="spellStart"/>
      <w:r>
        <w:t>PortPlus</w:t>
      </w:r>
      <w:proofErr w:type="spellEnd"/>
      <w:r>
        <w:t>. EIS pošlje SSN2MS_</w:t>
      </w:r>
      <w:proofErr w:type="spellStart"/>
      <w:r>
        <w:t>Ship</w:t>
      </w:r>
      <w:r w:rsidR="00C01383">
        <w:t>Call</w:t>
      </w:r>
      <w:proofErr w:type="spellEnd"/>
      <w:r>
        <w:t>_</w:t>
      </w:r>
      <w:proofErr w:type="spellStart"/>
      <w:r>
        <w:t>Req</w:t>
      </w:r>
      <w:proofErr w:type="spellEnd"/>
      <w:r>
        <w:t>, NEO odgovori z MS2SSN_</w:t>
      </w:r>
      <w:proofErr w:type="spellStart"/>
      <w:r>
        <w:t>Ship</w:t>
      </w:r>
      <w:r w:rsidR="00C01383">
        <w:t>Call</w:t>
      </w:r>
      <w:proofErr w:type="spellEnd"/>
      <w:r>
        <w:t>_Res.</w:t>
      </w:r>
    </w:p>
    <w:p w14:paraId="2AFAFBFE" w14:textId="4C7C867F" w:rsidR="000C6ACB" w:rsidRDefault="000C6ACB" w:rsidP="000C6ACB">
      <w:pPr>
        <w:pStyle w:val="Naslov2"/>
      </w:pPr>
      <w:r>
        <w:t>Poizvedbe po podatkih</w:t>
      </w:r>
    </w:p>
    <w:p w14:paraId="39952D63" w14:textId="4EC0ED37" w:rsidR="000C6ACB" w:rsidRDefault="00EC5DCD" w:rsidP="000C6ACB">
      <w:r>
        <w:t xml:space="preserve">Poizvedovalec po podatkih je definiran kot država članica, ki poizveduje v SSN, da pridobi podatke o ladjah, najavah in incidentih v določenem področju, za določeno ladjo ipd.. Ko država članica poizveduje po podatkih v SSN-EIS, ta pošlje poizvedbo naprej državi članici, ki podatke ima. SSN-EIS </w:t>
      </w:r>
      <w:r w:rsidR="00816353">
        <w:t xml:space="preserve">informacije o lokaciji podatkov </w:t>
      </w:r>
      <w:r w:rsidR="00F21D1C">
        <w:t xml:space="preserve">izlušči </w:t>
      </w:r>
      <w:r w:rsidR="00816353">
        <w:t xml:space="preserve">iz </w:t>
      </w:r>
      <w:r w:rsidR="00887810">
        <w:t xml:space="preserve">predhodno poslanih </w:t>
      </w:r>
      <w:proofErr w:type="spellStart"/>
      <w:r w:rsidR="00816353">
        <w:t>notification</w:t>
      </w:r>
      <w:proofErr w:type="spellEnd"/>
      <w:r w:rsidR="00816353">
        <w:t xml:space="preserve"> poročil</w:t>
      </w:r>
      <w:r>
        <w:t>.</w:t>
      </w:r>
    </w:p>
    <w:p w14:paraId="4210B683" w14:textId="343B333B" w:rsidR="005E75A0" w:rsidRDefault="005E75A0" w:rsidP="000C6ACB">
      <w:r>
        <w:t xml:space="preserve">Poizvedbe NEO na SSN-EIS pošilja na podlagi uporabniških zahtev, vpisanih v spletnem uporabniškem vmesniku NEO. </w:t>
      </w:r>
      <w:r w:rsidR="00830EF4">
        <w:t>Uporabnik lahko izvede naslednje poizvedbe v SSN-EIS sistem:</w:t>
      </w:r>
    </w:p>
    <w:p w14:paraId="452B968B" w14:textId="4C55C0F0" w:rsidR="00830EF4" w:rsidRDefault="00830EF4" w:rsidP="00813F40">
      <w:pPr>
        <w:pStyle w:val="Odstavekseznama"/>
        <w:numPr>
          <w:ilvl w:val="0"/>
          <w:numId w:val="26"/>
        </w:numPr>
      </w:pPr>
      <w:proofErr w:type="spellStart"/>
      <w:r>
        <w:t>Ship</w:t>
      </w:r>
      <w:proofErr w:type="spellEnd"/>
      <w:r>
        <w:t xml:space="preserve"> </w:t>
      </w:r>
      <w:proofErr w:type="spellStart"/>
      <w:r>
        <w:t>request</w:t>
      </w:r>
      <w:proofErr w:type="spellEnd"/>
    </w:p>
    <w:p w14:paraId="2BD32C63" w14:textId="3D2658A8" w:rsidR="00830EF4" w:rsidRDefault="00830EF4" w:rsidP="00830EF4">
      <w:pPr>
        <w:pStyle w:val="Odstavekseznama"/>
      </w:pPr>
      <w:r>
        <w:t>Poizvedba podrobnih podatkov o ladjah.</w:t>
      </w:r>
      <w:r w:rsidRPr="00830EF4">
        <w:t xml:space="preserve"> </w:t>
      </w:r>
      <w:r>
        <w:t>NEO pošlje MS2SSN_</w:t>
      </w:r>
      <w:proofErr w:type="spellStart"/>
      <w:r>
        <w:t>Ship</w:t>
      </w:r>
      <w:proofErr w:type="spellEnd"/>
      <w:r>
        <w:t>_</w:t>
      </w:r>
      <w:proofErr w:type="spellStart"/>
      <w:r>
        <w:t>Req</w:t>
      </w:r>
      <w:proofErr w:type="spellEnd"/>
      <w:r>
        <w:t>, EIS odgovori s SSN2MS_</w:t>
      </w:r>
      <w:proofErr w:type="spellStart"/>
      <w:r>
        <w:t>Ship</w:t>
      </w:r>
      <w:proofErr w:type="spellEnd"/>
      <w:r>
        <w:t xml:space="preserve">_Res. </w:t>
      </w:r>
    </w:p>
    <w:p w14:paraId="74C42126" w14:textId="77777777" w:rsidR="00830EF4" w:rsidRDefault="00830EF4" w:rsidP="00830EF4">
      <w:pPr>
        <w:pStyle w:val="Odstavekseznama"/>
      </w:pPr>
    </w:p>
    <w:p w14:paraId="440D467B" w14:textId="391748E3" w:rsidR="00830EF4" w:rsidRDefault="00830EF4" w:rsidP="00813F40">
      <w:pPr>
        <w:pStyle w:val="Odstavekseznama"/>
        <w:numPr>
          <w:ilvl w:val="0"/>
          <w:numId w:val="26"/>
        </w:numPr>
      </w:pPr>
      <w:proofErr w:type="spellStart"/>
      <w:r>
        <w:t>ShipCall</w:t>
      </w:r>
      <w:proofErr w:type="spellEnd"/>
      <w:r>
        <w:t xml:space="preserve"> </w:t>
      </w:r>
      <w:proofErr w:type="spellStart"/>
      <w:r>
        <w:t>request</w:t>
      </w:r>
      <w:proofErr w:type="spellEnd"/>
    </w:p>
    <w:p w14:paraId="42B29659" w14:textId="44EC02F2" w:rsidR="00830EF4" w:rsidRDefault="00830EF4" w:rsidP="00830EF4">
      <w:pPr>
        <w:pStyle w:val="Odstavekseznama"/>
      </w:pPr>
      <w:r>
        <w:t>Poizvedba podrobnih podatkov o najavi.</w:t>
      </w:r>
      <w:r w:rsidRPr="00830EF4">
        <w:t xml:space="preserve"> </w:t>
      </w:r>
      <w:r>
        <w:t>NEO pošlje MS2SSN_</w:t>
      </w:r>
      <w:proofErr w:type="spellStart"/>
      <w:r>
        <w:t>ShipCall</w:t>
      </w:r>
      <w:proofErr w:type="spellEnd"/>
      <w:r>
        <w:t>_</w:t>
      </w:r>
      <w:proofErr w:type="spellStart"/>
      <w:r>
        <w:t>Req</w:t>
      </w:r>
      <w:proofErr w:type="spellEnd"/>
      <w:r>
        <w:t>, EIS odgovori s SSN2MS_</w:t>
      </w:r>
      <w:proofErr w:type="spellStart"/>
      <w:r>
        <w:t>ShipCall</w:t>
      </w:r>
      <w:proofErr w:type="spellEnd"/>
      <w:r>
        <w:t>_Res.</w:t>
      </w:r>
    </w:p>
    <w:p w14:paraId="2338A7BE" w14:textId="77777777" w:rsidR="00830EF4" w:rsidRDefault="00830EF4" w:rsidP="00830EF4">
      <w:pPr>
        <w:pStyle w:val="Odstavekseznama"/>
      </w:pPr>
    </w:p>
    <w:p w14:paraId="10D79261" w14:textId="4D540867" w:rsidR="00830EF4" w:rsidRDefault="00830EF4" w:rsidP="00813F40">
      <w:pPr>
        <w:pStyle w:val="Odstavekseznama"/>
        <w:numPr>
          <w:ilvl w:val="0"/>
          <w:numId w:val="26"/>
        </w:numPr>
      </w:pPr>
      <w:proofErr w:type="spellStart"/>
      <w:r>
        <w:t>Alert</w:t>
      </w:r>
      <w:proofErr w:type="spellEnd"/>
      <w:r>
        <w:t xml:space="preserve"> </w:t>
      </w:r>
      <w:proofErr w:type="spellStart"/>
      <w:r>
        <w:t>request</w:t>
      </w:r>
      <w:proofErr w:type="spellEnd"/>
    </w:p>
    <w:p w14:paraId="7C318D4F" w14:textId="595FBCE8" w:rsidR="001772CD" w:rsidRDefault="001772CD" w:rsidP="001772CD">
      <w:pPr>
        <w:pStyle w:val="Odstavekseznama"/>
      </w:pPr>
      <w:r>
        <w:t xml:space="preserve">Poizvedba podrobnih podatkov o </w:t>
      </w:r>
      <w:r w:rsidR="00B75C49">
        <w:t>specifičnih incidentih</w:t>
      </w:r>
      <w:r>
        <w:t>.</w:t>
      </w:r>
      <w:r w:rsidRPr="00830EF4">
        <w:t xml:space="preserve"> </w:t>
      </w:r>
      <w:r>
        <w:t>NEO pošlje MS2SSN_</w:t>
      </w:r>
      <w:proofErr w:type="spellStart"/>
      <w:r w:rsidR="00EF7CBC">
        <w:t>Alert</w:t>
      </w:r>
      <w:proofErr w:type="spellEnd"/>
      <w:r>
        <w:t>_</w:t>
      </w:r>
      <w:proofErr w:type="spellStart"/>
      <w:r>
        <w:t>Req</w:t>
      </w:r>
      <w:proofErr w:type="spellEnd"/>
      <w:r>
        <w:t>, EIS odgovori s SSN2MS_</w:t>
      </w:r>
      <w:proofErr w:type="spellStart"/>
      <w:r w:rsidR="00EF7CBC">
        <w:t>Alert</w:t>
      </w:r>
      <w:proofErr w:type="spellEnd"/>
      <w:r>
        <w:t>_Res.</w:t>
      </w:r>
    </w:p>
    <w:p w14:paraId="0CECB166" w14:textId="77777777" w:rsidR="00A20B88" w:rsidRDefault="00A20B88" w:rsidP="001772CD">
      <w:pPr>
        <w:pStyle w:val="Odstavekseznama"/>
      </w:pPr>
    </w:p>
    <w:p w14:paraId="28A9E227" w14:textId="77777777" w:rsidR="00A20B88" w:rsidRDefault="00A20B88" w:rsidP="001772CD">
      <w:pPr>
        <w:pStyle w:val="Odstavekseznama"/>
      </w:pPr>
    </w:p>
    <w:p w14:paraId="1855B6E1" w14:textId="77777777" w:rsidR="00A20B88" w:rsidRPr="00737D3F" w:rsidRDefault="00A20B88" w:rsidP="001772CD">
      <w:pPr>
        <w:pStyle w:val="Odstavekseznama"/>
      </w:pPr>
    </w:p>
    <w:sectPr w:rsidR="00A20B88" w:rsidRPr="00737D3F" w:rsidSect="00DE41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304" w:right="1134" w:bottom="1418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38E4C" w14:textId="77777777" w:rsidR="00845564" w:rsidRDefault="00845564">
      <w:r>
        <w:separator/>
      </w:r>
    </w:p>
  </w:endnote>
  <w:endnote w:type="continuationSeparator" w:id="0">
    <w:p w14:paraId="2918C2EF" w14:textId="77777777" w:rsidR="00845564" w:rsidRDefault="0084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13FB4" w14:textId="77777777" w:rsidR="00F564B1" w:rsidRDefault="00F564B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7" w:type="dxa"/>
      <w:tblBorders>
        <w:top w:val="single" w:sz="4" w:space="0" w:color="auto"/>
      </w:tblBorders>
      <w:tblCellMar>
        <w:top w:w="85" w:type="dxa"/>
      </w:tblCellMar>
      <w:tblLook w:val="04A0" w:firstRow="1" w:lastRow="0" w:firstColumn="1" w:lastColumn="0" w:noHBand="0" w:noVBand="1"/>
    </w:tblPr>
    <w:tblGrid>
      <w:gridCol w:w="8505"/>
      <w:gridCol w:w="1134"/>
    </w:tblGrid>
    <w:tr w:rsidR="00F564B1" w:rsidRPr="002C1962" w14:paraId="47A2C67F" w14:textId="77777777" w:rsidTr="00DE41C2">
      <w:trPr>
        <w:trHeight w:val="284"/>
      </w:trPr>
      <w:tc>
        <w:tcPr>
          <w:tcW w:w="8505" w:type="dxa"/>
          <w:shd w:val="clear" w:color="auto" w:fill="auto"/>
          <w:tcMar>
            <w:top w:w="0" w:type="dxa"/>
            <w:left w:w="57" w:type="dxa"/>
          </w:tcMar>
        </w:tcPr>
        <w:p w14:paraId="3712CECE" w14:textId="77777777" w:rsidR="00F564B1" w:rsidRPr="00774CBA" w:rsidRDefault="00F564B1" w:rsidP="00F34510">
          <w:pPr>
            <w:pStyle w:val="Noga"/>
            <w:spacing w:before="0" w:after="0"/>
            <w:jc w:val="left"/>
            <w:rPr>
              <w:sz w:val="12"/>
              <w:szCs w:val="12"/>
            </w:rPr>
          </w:pPr>
          <w:r w:rsidRPr="00774CBA">
            <w:rPr>
              <w:sz w:val="12"/>
              <w:szCs w:val="12"/>
            </w:rPr>
            <w:t xml:space="preserve">Avtor: </w:t>
          </w:r>
          <w:r w:rsidRPr="00774CBA">
            <w:rPr>
              <w:sz w:val="12"/>
              <w:szCs w:val="12"/>
            </w:rPr>
            <w:fldChar w:fldCharType="begin"/>
          </w:r>
          <w:r w:rsidRPr="00774CBA">
            <w:rPr>
              <w:sz w:val="12"/>
              <w:szCs w:val="12"/>
            </w:rPr>
            <w:instrText xml:space="preserve"> DOCPROPERTY  Company  \* MERGEFORMAT </w:instrText>
          </w:r>
          <w:r w:rsidRPr="00774CBA">
            <w:rPr>
              <w:sz w:val="12"/>
              <w:szCs w:val="12"/>
            </w:rPr>
            <w:fldChar w:fldCharType="separate"/>
          </w:r>
          <w:proofErr w:type="spellStart"/>
          <w:r>
            <w:rPr>
              <w:sz w:val="12"/>
              <w:szCs w:val="12"/>
            </w:rPr>
            <w:t>Ixtlan</w:t>
          </w:r>
          <w:proofErr w:type="spellEnd"/>
          <w:r>
            <w:rPr>
              <w:sz w:val="12"/>
              <w:szCs w:val="12"/>
            </w:rPr>
            <w:t xml:space="preserve"> Team d.o.o.</w:t>
          </w:r>
          <w:r w:rsidRPr="00774CBA">
            <w:rPr>
              <w:sz w:val="12"/>
              <w:szCs w:val="12"/>
            </w:rPr>
            <w:fldChar w:fldCharType="end"/>
          </w:r>
          <w:r w:rsidRPr="00774CBA">
            <w:rPr>
              <w:sz w:val="12"/>
              <w:szCs w:val="12"/>
            </w:rPr>
            <w:t xml:space="preserve">, </w:t>
          </w:r>
          <w:r w:rsidRPr="00774CBA">
            <w:rPr>
              <w:sz w:val="12"/>
              <w:szCs w:val="12"/>
            </w:rPr>
            <w:fldChar w:fldCharType="begin"/>
          </w:r>
          <w:r w:rsidRPr="00774CBA">
            <w:rPr>
              <w:sz w:val="12"/>
              <w:szCs w:val="12"/>
            </w:rPr>
            <w:instrText xml:space="preserve"> AUTHOR   \* MERGEFORMAT </w:instrText>
          </w:r>
          <w:r w:rsidRPr="00774CBA">
            <w:rPr>
              <w:sz w:val="12"/>
              <w:szCs w:val="12"/>
            </w:rPr>
            <w:fldChar w:fldCharType="separate"/>
          </w:r>
          <w:r>
            <w:rPr>
              <w:noProof/>
              <w:sz w:val="12"/>
              <w:szCs w:val="12"/>
            </w:rPr>
            <w:t>Urša Pangerc</w:t>
          </w:r>
          <w:r w:rsidRPr="00774CBA">
            <w:rPr>
              <w:noProof/>
              <w:sz w:val="12"/>
              <w:szCs w:val="12"/>
            </w:rPr>
            <w:fldChar w:fldCharType="end"/>
          </w:r>
          <w:r w:rsidRPr="00774CBA">
            <w:rPr>
              <w:sz w:val="12"/>
              <w:szCs w:val="12"/>
            </w:rPr>
            <w:t xml:space="preserve">, Št. dok.: </w:t>
          </w:r>
          <w:r w:rsidRPr="00774CBA">
            <w:rPr>
              <w:sz w:val="12"/>
              <w:szCs w:val="12"/>
            </w:rPr>
            <w:fldChar w:fldCharType="begin"/>
          </w:r>
          <w:r w:rsidRPr="00774CBA">
            <w:rPr>
              <w:sz w:val="12"/>
              <w:szCs w:val="12"/>
            </w:rPr>
            <w:instrText xml:space="preserve"> DOCPROPERTY  "Document number"  \* MERGEFORMAT </w:instrText>
          </w:r>
          <w:r w:rsidRPr="00774CBA">
            <w:rPr>
              <w:sz w:val="12"/>
              <w:szCs w:val="12"/>
            </w:rPr>
            <w:fldChar w:fldCharType="separate"/>
          </w:r>
          <w:r w:rsidRPr="00DE4D06">
            <w:rPr>
              <w:bCs/>
              <w:sz w:val="12"/>
              <w:szCs w:val="12"/>
            </w:rPr>
            <w:t>120968</w:t>
          </w:r>
          <w:r w:rsidRPr="00774CBA">
            <w:rPr>
              <w:bCs/>
              <w:sz w:val="12"/>
              <w:szCs w:val="12"/>
            </w:rPr>
            <w:fldChar w:fldCharType="end"/>
          </w:r>
          <w:r w:rsidRPr="00774CBA">
            <w:rPr>
              <w:smallCaps/>
              <w:spacing w:val="-6"/>
              <w:sz w:val="12"/>
              <w:szCs w:val="12"/>
            </w:rPr>
            <w:t xml:space="preserve">, </w:t>
          </w:r>
          <w:r w:rsidRPr="00774CBA">
            <w:rPr>
              <w:sz w:val="12"/>
              <w:szCs w:val="12"/>
            </w:rPr>
            <w:t xml:space="preserve">Verzija: </w:t>
          </w:r>
          <w:r w:rsidRPr="00774CBA">
            <w:rPr>
              <w:sz w:val="12"/>
              <w:szCs w:val="12"/>
            </w:rPr>
            <w:fldChar w:fldCharType="begin"/>
          </w:r>
          <w:r w:rsidRPr="00774CBA">
            <w:rPr>
              <w:sz w:val="12"/>
              <w:szCs w:val="12"/>
            </w:rPr>
            <w:instrText xml:space="preserve"> DOCPROPERTY "Version"  \* MERGEFORMAT </w:instrText>
          </w:r>
          <w:r w:rsidRPr="00774CBA">
            <w:rPr>
              <w:sz w:val="12"/>
              <w:szCs w:val="12"/>
            </w:rPr>
            <w:fldChar w:fldCharType="separate"/>
          </w:r>
          <w:r w:rsidRPr="00DE4D06">
            <w:rPr>
              <w:bCs/>
              <w:sz w:val="12"/>
              <w:szCs w:val="12"/>
            </w:rPr>
            <w:t>0.1</w:t>
          </w:r>
          <w:r w:rsidRPr="00774CBA">
            <w:rPr>
              <w:bCs/>
              <w:sz w:val="12"/>
              <w:szCs w:val="12"/>
            </w:rPr>
            <w:fldChar w:fldCharType="end"/>
          </w:r>
          <w:r w:rsidRPr="00774CBA">
            <w:rPr>
              <w:sz w:val="12"/>
              <w:szCs w:val="12"/>
            </w:rPr>
            <w:t xml:space="preserve">, Datum: </w:t>
          </w:r>
          <w:r w:rsidRPr="00774CBA">
            <w:rPr>
              <w:rFonts w:cs="Arial"/>
              <w:sz w:val="12"/>
              <w:szCs w:val="12"/>
            </w:rPr>
            <w:fldChar w:fldCharType="begin"/>
          </w:r>
          <w:r w:rsidRPr="00774CBA">
            <w:rPr>
              <w:rFonts w:cs="Arial"/>
              <w:sz w:val="12"/>
              <w:szCs w:val="12"/>
            </w:rPr>
            <w:instrText xml:space="preserve"> DOCPROPERTY "Date completed" \@ "dd.MM.yyyy" \* MERGEFORMAT </w:instrText>
          </w:r>
          <w:r w:rsidRPr="00774CBA">
            <w:rPr>
              <w:rFonts w:cs="Arial"/>
              <w:sz w:val="12"/>
              <w:szCs w:val="12"/>
            </w:rPr>
            <w:fldChar w:fldCharType="separate"/>
          </w:r>
          <w:r w:rsidRPr="00DE4D06">
            <w:rPr>
              <w:rFonts w:cs="Arial"/>
              <w:bCs/>
              <w:sz w:val="12"/>
              <w:szCs w:val="12"/>
            </w:rPr>
            <w:t>14.11.2016</w:t>
          </w:r>
          <w:r w:rsidRPr="00774CBA">
            <w:rPr>
              <w:rFonts w:cs="Arial"/>
              <w:sz w:val="12"/>
              <w:szCs w:val="12"/>
            </w:rPr>
            <w:fldChar w:fldCharType="end"/>
          </w:r>
          <w:r w:rsidRPr="00774CBA">
            <w:rPr>
              <w:rFonts w:cs="Arial"/>
              <w:sz w:val="12"/>
              <w:szCs w:val="12"/>
            </w:rPr>
            <w:t>,</w:t>
          </w:r>
          <w:r w:rsidRPr="00774CBA">
            <w:rPr>
              <w:sz w:val="12"/>
              <w:szCs w:val="12"/>
            </w:rPr>
            <w:t xml:space="preserve"> </w:t>
          </w:r>
          <w:r w:rsidRPr="00774CBA">
            <w:rPr>
              <w:sz w:val="12"/>
              <w:szCs w:val="12"/>
            </w:rPr>
            <w:br/>
            <w:t xml:space="preserve">Datoteka: </w:t>
          </w:r>
          <w:r w:rsidRPr="00774CBA">
            <w:rPr>
              <w:sz w:val="12"/>
              <w:szCs w:val="12"/>
            </w:rPr>
            <w:fldChar w:fldCharType="begin"/>
          </w:r>
          <w:r w:rsidRPr="00774CBA">
            <w:rPr>
              <w:sz w:val="12"/>
              <w:szCs w:val="12"/>
            </w:rPr>
            <w:instrText xml:space="preserve"> FILENAME   \* MERGEFORMAT </w:instrText>
          </w:r>
          <w:r w:rsidRPr="00774CBA">
            <w:rPr>
              <w:sz w:val="12"/>
              <w:szCs w:val="12"/>
            </w:rPr>
            <w:fldChar w:fldCharType="separate"/>
          </w:r>
          <w:r>
            <w:rPr>
              <w:noProof/>
              <w:sz w:val="12"/>
              <w:szCs w:val="12"/>
            </w:rPr>
            <w:t>117593 Načrt - Specifikacija izmenjav in povezav z zunanjimi sistemi.docx</w:t>
          </w:r>
          <w:r w:rsidRPr="00774CBA">
            <w:rPr>
              <w:noProof/>
              <w:sz w:val="12"/>
              <w:szCs w:val="12"/>
            </w:rPr>
            <w:fldChar w:fldCharType="end"/>
          </w:r>
          <w:r w:rsidRPr="00774CBA">
            <w:rPr>
              <w:sz w:val="12"/>
              <w:szCs w:val="12"/>
            </w:rPr>
            <w:t xml:space="preserve">, Shranjeno: </w:t>
          </w:r>
          <w:r w:rsidRPr="00774CBA">
            <w:rPr>
              <w:sz w:val="12"/>
              <w:szCs w:val="12"/>
            </w:rPr>
            <w:fldChar w:fldCharType="begin"/>
          </w:r>
          <w:r w:rsidRPr="00774CBA">
            <w:rPr>
              <w:sz w:val="12"/>
              <w:szCs w:val="12"/>
            </w:rPr>
            <w:instrText xml:space="preserve"> SAVEDATE  \@ "d.M.yyyy"  \* MERGEFORMAT </w:instrText>
          </w:r>
          <w:r w:rsidRPr="00774CBA">
            <w:rPr>
              <w:sz w:val="12"/>
              <w:szCs w:val="12"/>
            </w:rPr>
            <w:fldChar w:fldCharType="separate"/>
          </w:r>
          <w:r w:rsidR="00EC0F29">
            <w:rPr>
              <w:noProof/>
              <w:sz w:val="12"/>
              <w:szCs w:val="12"/>
            </w:rPr>
            <w:t>16.11.2016</w:t>
          </w:r>
          <w:r w:rsidRPr="00774CBA">
            <w:rPr>
              <w:sz w:val="12"/>
              <w:szCs w:val="12"/>
            </w:rPr>
            <w:fldChar w:fldCharType="end"/>
          </w:r>
          <w:r w:rsidRPr="00774CBA">
            <w:rPr>
              <w:sz w:val="12"/>
              <w:szCs w:val="12"/>
            </w:rPr>
            <w:t xml:space="preserve">, Tiskano: </w:t>
          </w:r>
          <w:r w:rsidRPr="00774CBA">
            <w:rPr>
              <w:sz w:val="12"/>
              <w:szCs w:val="12"/>
            </w:rPr>
            <w:fldChar w:fldCharType="begin"/>
          </w:r>
          <w:r w:rsidRPr="00774CBA">
            <w:rPr>
              <w:sz w:val="12"/>
              <w:szCs w:val="12"/>
            </w:rPr>
            <w:instrText xml:space="preserve"> PRINTDATE  \@ "d.M.yyyy"  \* MERGEFORMAT </w:instrText>
          </w:r>
          <w:r w:rsidRPr="00774CBA">
            <w:rPr>
              <w:sz w:val="12"/>
              <w:szCs w:val="12"/>
            </w:rPr>
            <w:fldChar w:fldCharType="separate"/>
          </w:r>
          <w:r>
            <w:rPr>
              <w:noProof/>
              <w:sz w:val="12"/>
              <w:szCs w:val="12"/>
            </w:rPr>
            <w:t>6.5.2016</w:t>
          </w:r>
          <w:r w:rsidRPr="00774CBA">
            <w:rPr>
              <w:sz w:val="12"/>
              <w:szCs w:val="12"/>
            </w:rPr>
            <w:fldChar w:fldCharType="end"/>
          </w:r>
        </w:p>
      </w:tc>
      <w:tc>
        <w:tcPr>
          <w:tcW w:w="1134" w:type="dxa"/>
          <w:shd w:val="clear" w:color="auto" w:fill="auto"/>
          <w:tcMar>
            <w:right w:w="57" w:type="dxa"/>
          </w:tcMar>
        </w:tcPr>
        <w:p w14:paraId="67948442" w14:textId="77777777" w:rsidR="00F564B1" w:rsidRPr="00DE41C2" w:rsidRDefault="00F564B1" w:rsidP="00F34510">
          <w:pPr>
            <w:pStyle w:val="Noga"/>
            <w:spacing w:before="0" w:after="0"/>
            <w:jc w:val="right"/>
            <w:rPr>
              <w:szCs w:val="12"/>
            </w:rPr>
          </w:pPr>
          <w:r w:rsidRPr="00DE41C2">
            <w:rPr>
              <w:szCs w:val="12"/>
            </w:rPr>
            <w:fldChar w:fldCharType="begin"/>
          </w:r>
          <w:r w:rsidRPr="00DE41C2">
            <w:rPr>
              <w:szCs w:val="12"/>
            </w:rPr>
            <w:instrText xml:space="preserve"> PAGE  \* Arabic  \* MERGEFORMAT </w:instrText>
          </w:r>
          <w:r w:rsidRPr="00DE41C2">
            <w:rPr>
              <w:szCs w:val="12"/>
            </w:rPr>
            <w:fldChar w:fldCharType="separate"/>
          </w:r>
          <w:r w:rsidR="00EC0F29">
            <w:rPr>
              <w:noProof/>
              <w:szCs w:val="12"/>
            </w:rPr>
            <w:t>18</w:t>
          </w:r>
          <w:r w:rsidRPr="00DE41C2">
            <w:rPr>
              <w:szCs w:val="12"/>
            </w:rPr>
            <w:fldChar w:fldCharType="end"/>
          </w:r>
          <w:r w:rsidRPr="00DE41C2">
            <w:rPr>
              <w:szCs w:val="12"/>
            </w:rPr>
            <w:t>/</w:t>
          </w:r>
          <w:r w:rsidRPr="00DE41C2">
            <w:rPr>
              <w:szCs w:val="12"/>
            </w:rPr>
            <w:fldChar w:fldCharType="begin"/>
          </w:r>
          <w:r w:rsidRPr="00DE41C2">
            <w:rPr>
              <w:szCs w:val="12"/>
            </w:rPr>
            <w:instrText xml:space="preserve"> NUMPAGES  \# "0" \* Arabic  \* MERGEFORMAT </w:instrText>
          </w:r>
          <w:r w:rsidRPr="00DE41C2">
            <w:rPr>
              <w:szCs w:val="12"/>
            </w:rPr>
            <w:fldChar w:fldCharType="separate"/>
          </w:r>
          <w:r w:rsidR="00EC0F29">
            <w:rPr>
              <w:noProof/>
              <w:szCs w:val="12"/>
            </w:rPr>
            <w:t>18</w:t>
          </w:r>
          <w:r w:rsidRPr="00DE41C2">
            <w:rPr>
              <w:szCs w:val="12"/>
            </w:rPr>
            <w:fldChar w:fldCharType="end"/>
          </w:r>
        </w:p>
      </w:tc>
    </w:tr>
  </w:tbl>
  <w:p w14:paraId="4AA5CCE7" w14:textId="77777777" w:rsidR="00F564B1" w:rsidRDefault="00F564B1" w:rsidP="004740CF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7" w:type="dxa"/>
      <w:tblBorders>
        <w:top w:val="single" w:sz="4" w:space="0" w:color="auto"/>
      </w:tblBorders>
      <w:tblCellMar>
        <w:top w:w="85" w:type="dxa"/>
      </w:tblCellMar>
      <w:tblLook w:val="04A0" w:firstRow="1" w:lastRow="0" w:firstColumn="1" w:lastColumn="0" w:noHBand="0" w:noVBand="1"/>
    </w:tblPr>
    <w:tblGrid>
      <w:gridCol w:w="8505"/>
      <w:gridCol w:w="1134"/>
    </w:tblGrid>
    <w:tr w:rsidR="00F564B1" w:rsidRPr="00B65320" w14:paraId="5D7E25B2" w14:textId="77777777" w:rsidTr="00DE41C2">
      <w:trPr>
        <w:trHeight w:val="284"/>
      </w:trPr>
      <w:tc>
        <w:tcPr>
          <w:tcW w:w="8505" w:type="dxa"/>
          <w:shd w:val="clear" w:color="auto" w:fill="auto"/>
          <w:tcMar>
            <w:top w:w="0" w:type="dxa"/>
            <w:left w:w="57" w:type="dxa"/>
          </w:tcMar>
        </w:tcPr>
        <w:p w14:paraId="374FD6F5" w14:textId="77777777" w:rsidR="00F564B1" w:rsidRPr="00774CBA" w:rsidRDefault="00F564B1" w:rsidP="004740CF">
          <w:pPr>
            <w:pStyle w:val="Noga"/>
            <w:spacing w:before="0" w:after="0"/>
            <w:jc w:val="left"/>
            <w:rPr>
              <w:sz w:val="12"/>
              <w:szCs w:val="12"/>
            </w:rPr>
          </w:pPr>
          <w:r w:rsidRPr="00774CBA">
            <w:rPr>
              <w:sz w:val="12"/>
              <w:szCs w:val="12"/>
            </w:rPr>
            <w:t xml:space="preserve">Avtor: </w:t>
          </w:r>
          <w:r w:rsidRPr="00774CBA">
            <w:rPr>
              <w:sz w:val="12"/>
              <w:szCs w:val="12"/>
            </w:rPr>
            <w:fldChar w:fldCharType="begin"/>
          </w:r>
          <w:r w:rsidRPr="00774CBA">
            <w:rPr>
              <w:sz w:val="12"/>
              <w:szCs w:val="12"/>
            </w:rPr>
            <w:instrText xml:space="preserve"> DOCPROPERTY  Company  \* MERGEFORMAT </w:instrText>
          </w:r>
          <w:r w:rsidRPr="00774CBA">
            <w:rPr>
              <w:sz w:val="12"/>
              <w:szCs w:val="12"/>
            </w:rPr>
            <w:fldChar w:fldCharType="separate"/>
          </w:r>
          <w:proofErr w:type="spellStart"/>
          <w:r>
            <w:rPr>
              <w:sz w:val="12"/>
              <w:szCs w:val="12"/>
            </w:rPr>
            <w:t>Ixtlan</w:t>
          </w:r>
          <w:proofErr w:type="spellEnd"/>
          <w:r>
            <w:rPr>
              <w:sz w:val="12"/>
              <w:szCs w:val="12"/>
            </w:rPr>
            <w:t xml:space="preserve"> Team d.o.o.</w:t>
          </w:r>
          <w:r w:rsidRPr="00774CBA">
            <w:rPr>
              <w:sz w:val="12"/>
              <w:szCs w:val="12"/>
            </w:rPr>
            <w:fldChar w:fldCharType="end"/>
          </w:r>
          <w:r w:rsidRPr="00774CBA">
            <w:rPr>
              <w:sz w:val="12"/>
              <w:szCs w:val="12"/>
            </w:rPr>
            <w:t xml:space="preserve">, </w:t>
          </w:r>
          <w:r w:rsidRPr="00774CBA">
            <w:rPr>
              <w:sz w:val="12"/>
              <w:szCs w:val="12"/>
            </w:rPr>
            <w:fldChar w:fldCharType="begin"/>
          </w:r>
          <w:r w:rsidRPr="00774CBA">
            <w:rPr>
              <w:sz w:val="12"/>
              <w:szCs w:val="12"/>
            </w:rPr>
            <w:instrText xml:space="preserve"> AUTHOR   \* MERGEFORMAT </w:instrText>
          </w:r>
          <w:r w:rsidRPr="00774CBA">
            <w:rPr>
              <w:sz w:val="12"/>
              <w:szCs w:val="12"/>
            </w:rPr>
            <w:fldChar w:fldCharType="separate"/>
          </w:r>
          <w:r>
            <w:rPr>
              <w:noProof/>
              <w:sz w:val="12"/>
              <w:szCs w:val="12"/>
            </w:rPr>
            <w:t>Urša Pangerc</w:t>
          </w:r>
          <w:r w:rsidRPr="00774CBA">
            <w:rPr>
              <w:noProof/>
              <w:sz w:val="12"/>
              <w:szCs w:val="12"/>
            </w:rPr>
            <w:fldChar w:fldCharType="end"/>
          </w:r>
          <w:r w:rsidRPr="00774CBA">
            <w:rPr>
              <w:sz w:val="12"/>
              <w:szCs w:val="12"/>
            </w:rPr>
            <w:t xml:space="preserve">, Št. dok.: </w:t>
          </w:r>
          <w:r w:rsidRPr="00774CBA">
            <w:rPr>
              <w:sz w:val="12"/>
              <w:szCs w:val="12"/>
            </w:rPr>
            <w:fldChar w:fldCharType="begin"/>
          </w:r>
          <w:r w:rsidRPr="00774CBA">
            <w:rPr>
              <w:sz w:val="12"/>
              <w:szCs w:val="12"/>
            </w:rPr>
            <w:instrText xml:space="preserve"> DOCPROPERTY  "Document number"  \* MERGEFORMAT </w:instrText>
          </w:r>
          <w:r w:rsidRPr="00774CBA">
            <w:rPr>
              <w:sz w:val="12"/>
              <w:szCs w:val="12"/>
            </w:rPr>
            <w:fldChar w:fldCharType="separate"/>
          </w:r>
          <w:r w:rsidRPr="00DE4D06">
            <w:rPr>
              <w:bCs/>
              <w:sz w:val="12"/>
              <w:szCs w:val="12"/>
            </w:rPr>
            <w:t>120968</w:t>
          </w:r>
          <w:r w:rsidRPr="00774CBA">
            <w:rPr>
              <w:bCs/>
              <w:sz w:val="12"/>
              <w:szCs w:val="12"/>
            </w:rPr>
            <w:fldChar w:fldCharType="end"/>
          </w:r>
          <w:r w:rsidRPr="00774CBA">
            <w:rPr>
              <w:smallCaps/>
              <w:spacing w:val="-6"/>
              <w:sz w:val="12"/>
              <w:szCs w:val="12"/>
            </w:rPr>
            <w:t xml:space="preserve">, </w:t>
          </w:r>
          <w:r w:rsidRPr="00774CBA">
            <w:rPr>
              <w:sz w:val="12"/>
              <w:szCs w:val="12"/>
            </w:rPr>
            <w:t xml:space="preserve">Verzija: </w:t>
          </w:r>
          <w:r w:rsidRPr="00774CBA">
            <w:rPr>
              <w:sz w:val="12"/>
              <w:szCs w:val="12"/>
            </w:rPr>
            <w:fldChar w:fldCharType="begin"/>
          </w:r>
          <w:r w:rsidRPr="00774CBA">
            <w:rPr>
              <w:sz w:val="12"/>
              <w:szCs w:val="12"/>
            </w:rPr>
            <w:instrText xml:space="preserve"> DOCPROPERTY "Version"  \* MERGEFORMAT </w:instrText>
          </w:r>
          <w:r w:rsidRPr="00774CBA">
            <w:rPr>
              <w:sz w:val="12"/>
              <w:szCs w:val="12"/>
            </w:rPr>
            <w:fldChar w:fldCharType="separate"/>
          </w:r>
          <w:r w:rsidRPr="00DE4D06">
            <w:rPr>
              <w:bCs/>
              <w:sz w:val="12"/>
              <w:szCs w:val="12"/>
            </w:rPr>
            <w:t>0.1</w:t>
          </w:r>
          <w:r w:rsidRPr="00774CBA">
            <w:rPr>
              <w:bCs/>
              <w:sz w:val="12"/>
              <w:szCs w:val="12"/>
            </w:rPr>
            <w:fldChar w:fldCharType="end"/>
          </w:r>
          <w:r w:rsidRPr="00774CBA">
            <w:rPr>
              <w:sz w:val="12"/>
              <w:szCs w:val="12"/>
            </w:rPr>
            <w:t xml:space="preserve">, Datum: </w:t>
          </w:r>
          <w:r w:rsidRPr="00774CBA">
            <w:rPr>
              <w:rFonts w:cs="Arial"/>
              <w:sz w:val="12"/>
              <w:szCs w:val="12"/>
            </w:rPr>
            <w:fldChar w:fldCharType="begin"/>
          </w:r>
          <w:r w:rsidRPr="00774CBA">
            <w:rPr>
              <w:rFonts w:cs="Arial"/>
              <w:sz w:val="12"/>
              <w:szCs w:val="12"/>
            </w:rPr>
            <w:instrText xml:space="preserve"> DOCPROPERTY "Date completed" \@ "dd.MM.yyyy" \* MERGEFORMAT </w:instrText>
          </w:r>
          <w:r w:rsidRPr="00774CBA">
            <w:rPr>
              <w:rFonts w:cs="Arial"/>
              <w:sz w:val="12"/>
              <w:szCs w:val="12"/>
            </w:rPr>
            <w:fldChar w:fldCharType="separate"/>
          </w:r>
          <w:r w:rsidRPr="00DE4D06">
            <w:rPr>
              <w:rFonts w:cs="Arial"/>
              <w:bCs/>
              <w:sz w:val="12"/>
              <w:szCs w:val="12"/>
            </w:rPr>
            <w:t>14.11.2016</w:t>
          </w:r>
          <w:r w:rsidRPr="00774CBA">
            <w:rPr>
              <w:rFonts w:cs="Arial"/>
              <w:sz w:val="12"/>
              <w:szCs w:val="12"/>
            </w:rPr>
            <w:fldChar w:fldCharType="end"/>
          </w:r>
          <w:r w:rsidRPr="00774CBA">
            <w:rPr>
              <w:rFonts w:cs="Arial"/>
              <w:sz w:val="12"/>
              <w:szCs w:val="12"/>
            </w:rPr>
            <w:t>,</w:t>
          </w:r>
          <w:r w:rsidRPr="00774CBA">
            <w:rPr>
              <w:sz w:val="12"/>
              <w:szCs w:val="12"/>
            </w:rPr>
            <w:t xml:space="preserve"> </w:t>
          </w:r>
          <w:r w:rsidRPr="00774CBA">
            <w:rPr>
              <w:sz w:val="12"/>
              <w:szCs w:val="12"/>
            </w:rPr>
            <w:br/>
            <w:t xml:space="preserve">Datoteka: </w:t>
          </w:r>
          <w:r w:rsidRPr="00774CBA">
            <w:rPr>
              <w:sz w:val="12"/>
              <w:szCs w:val="12"/>
            </w:rPr>
            <w:fldChar w:fldCharType="begin"/>
          </w:r>
          <w:r w:rsidRPr="00774CBA">
            <w:rPr>
              <w:sz w:val="12"/>
              <w:szCs w:val="12"/>
            </w:rPr>
            <w:instrText xml:space="preserve"> FILENAME   \* MERGEFORMAT </w:instrText>
          </w:r>
          <w:r w:rsidRPr="00774CBA">
            <w:rPr>
              <w:sz w:val="12"/>
              <w:szCs w:val="12"/>
            </w:rPr>
            <w:fldChar w:fldCharType="separate"/>
          </w:r>
          <w:r>
            <w:rPr>
              <w:noProof/>
              <w:sz w:val="12"/>
              <w:szCs w:val="12"/>
            </w:rPr>
            <w:t>117593 Načrt - Specifikacija izmenjav in povezav z zunanjimi sistemi.docx</w:t>
          </w:r>
          <w:r w:rsidRPr="00774CBA">
            <w:rPr>
              <w:noProof/>
              <w:sz w:val="12"/>
              <w:szCs w:val="12"/>
            </w:rPr>
            <w:fldChar w:fldCharType="end"/>
          </w:r>
          <w:r w:rsidRPr="00774CBA">
            <w:rPr>
              <w:sz w:val="12"/>
              <w:szCs w:val="12"/>
            </w:rPr>
            <w:t xml:space="preserve">, Shranjeno: </w:t>
          </w:r>
          <w:r w:rsidRPr="00774CBA">
            <w:rPr>
              <w:sz w:val="12"/>
              <w:szCs w:val="12"/>
            </w:rPr>
            <w:fldChar w:fldCharType="begin"/>
          </w:r>
          <w:r w:rsidRPr="00774CBA">
            <w:rPr>
              <w:sz w:val="12"/>
              <w:szCs w:val="12"/>
            </w:rPr>
            <w:instrText xml:space="preserve"> SAVEDATE  \@ "d.M.yyyy"  \* MERGEFORMAT </w:instrText>
          </w:r>
          <w:r w:rsidRPr="00774CBA">
            <w:rPr>
              <w:sz w:val="12"/>
              <w:szCs w:val="12"/>
            </w:rPr>
            <w:fldChar w:fldCharType="separate"/>
          </w:r>
          <w:r w:rsidR="00EC0F29">
            <w:rPr>
              <w:noProof/>
              <w:sz w:val="12"/>
              <w:szCs w:val="12"/>
            </w:rPr>
            <w:t>16.11.2016</w:t>
          </w:r>
          <w:r w:rsidRPr="00774CBA">
            <w:rPr>
              <w:sz w:val="12"/>
              <w:szCs w:val="12"/>
            </w:rPr>
            <w:fldChar w:fldCharType="end"/>
          </w:r>
          <w:r w:rsidRPr="00774CBA">
            <w:rPr>
              <w:sz w:val="12"/>
              <w:szCs w:val="12"/>
            </w:rPr>
            <w:t xml:space="preserve">, Tiskano: </w:t>
          </w:r>
          <w:r w:rsidRPr="00774CBA">
            <w:rPr>
              <w:sz w:val="12"/>
              <w:szCs w:val="12"/>
            </w:rPr>
            <w:fldChar w:fldCharType="begin"/>
          </w:r>
          <w:r w:rsidRPr="00774CBA">
            <w:rPr>
              <w:sz w:val="12"/>
              <w:szCs w:val="12"/>
            </w:rPr>
            <w:instrText xml:space="preserve"> PRINTDATE  \@ "d.M.yyyy"  \* MERGEFORMAT </w:instrText>
          </w:r>
          <w:r w:rsidRPr="00774CBA">
            <w:rPr>
              <w:sz w:val="12"/>
              <w:szCs w:val="12"/>
            </w:rPr>
            <w:fldChar w:fldCharType="separate"/>
          </w:r>
          <w:r>
            <w:rPr>
              <w:noProof/>
              <w:sz w:val="12"/>
              <w:szCs w:val="12"/>
            </w:rPr>
            <w:t>6.5.2016</w:t>
          </w:r>
          <w:r w:rsidRPr="00774CBA">
            <w:rPr>
              <w:sz w:val="12"/>
              <w:szCs w:val="12"/>
            </w:rPr>
            <w:fldChar w:fldCharType="end"/>
          </w:r>
        </w:p>
      </w:tc>
      <w:tc>
        <w:tcPr>
          <w:tcW w:w="1134" w:type="dxa"/>
          <w:shd w:val="clear" w:color="auto" w:fill="auto"/>
          <w:tcMar>
            <w:right w:w="57" w:type="dxa"/>
          </w:tcMar>
        </w:tcPr>
        <w:p w14:paraId="0CF63C90" w14:textId="77777777" w:rsidR="00F564B1" w:rsidRPr="00E252D9" w:rsidRDefault="00F564B1" w:rsidP="00632F1B">
          <w:pPr>
            <w:pStyle w:val="Noga"/>
            <w:spacing w:before="0" w:after="0"/>
            <w:jc w:val="right"/>
            <w:rPr>
              <w:sz w:val="24"/>
              <w:szCs w:val="24"/>
            </w:rPr>
          </w:pPr>
          <w:r w:rsidRPr="00E252D9">
            <w:rPr>
              <w:szCs w:val="24"/>
            </w:rPr>
            <w:fldChar w:fldCharType="begin"/>
          </w:r>
          <w:r w:rsidRPr="00E252D9">
            <w:rPr>
              <w:szCs w:val="24"/>
            </w:rPr>
            <w:instrText xml:space="preserve"> PAGE  \* Arabic  \* MERGEFORMAT </w:instrText>
          </w:r>
          <w:r w:rsidRPr="00E252D9">
            <w:rPr>
              <w:szCs w:val="24"/>
            </w:rPr>
            <w:fldChar w:fldCharType="separate"/>
          </w:r>
          <w:r w:rsidR="00EC0F29">
            <w:rPr>
              <w:noProof/>
              <w:szCs w:val="24"/>
            </w:rPr>
            <w:t>1</w:t>
          </w:r>
          <w:r w:rsidRPr="00E252D9">
            <w:rPr>
              <w:szCs w:val="24"/>
            </w:rPr>
            <w:fldChar w:fldCharType="end"/>
          </w:r>
          <w:r w:rsidRPr="00E252D9">
            <w:rPr>
              <w:szCs w:val="24"/>
            </w:rPr>
            <w:t>/</w:t>
          </w:r>
          <w:r w:rsidRPr="00E252D9">
            <w:rPr>
              <w:szCs w:val="24"/>
            </w:rPr>
            <w:fldChar w:fldCharType="begin"/>
          </w:r>
          <w:r w:rsidRPr="00E252D9">
            <w:rPr>
              <w:szCs w:val="24"/>
            </w:rPr>
            <w:instrText xml:space="preserve"> NUMPAGES  \# "0" \* Arabic  \* MERGEFORMAT </w:instrText>
          </w:r>
          <w:r w:rsidRPr="00E252D9">
            <w:rPr>
              <w:szCs w:val="24"/>
            </w:rPr>
            <w:fldChar w:fldCharType="separate"/>
          </w:r>
          <w:r w:rsidR="00EC0F29">
            <w:rPr>
              <w:noProof/>
              <w:szCs w:val="24"/>
            </w:rPr>
            <w:t>3</w:t>
          </w:r>
          <w:r w:rsidRPr="00E252D9">
            <w:rPr>
              <w:szCs w:val="24"/>
            </w:rPr>
            <w:fldChar w:fldCharType="end"/>
          </w:r>
        </w:p>
      </w:tc>
    </w:tr>
  </w:tbl>
  <w:p w14:paraId="4B78FF25" w14:textId="77777777" w:rsidR="00F564B1" w:rsidRPr="00B65320" w:rsidRDefault="00F564B1">
    <w:pPr>
      <w:pStyle w:val="Nog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A8E5D" w14:textId="77777777" w:rsidR="00845564" w:rsidRDefault="00845564">
      <w:r>
        <w:separator/>
      </w:r>
    </w:p>
  </w:footnote>
  <w:footnote w:type="continuationSeparator" w:id="0">
    <w:p w14:paraId="14F7FEE9" w14:textId="77777777" w:rsidR="00845564" w:rsidRDefault="00845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CA430" w14:textId="77777777" w:rsidR="00F564B1" w:rsidRDefault="00F564B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707"/>
    </w:tblGrid>
    <w:tr w:rsidR="00F564B1" w14:paraId="27D8290B" w14:textId="77777777" w:rsidTr="00632F1B">
      <w:trPr>
        <w:trHeight w:hRule="exact" w:val="369"/>
      </w:trPr>
      <w:tc>
        <w:tcPr>
          <w:tcW w:w="8931" w:type="dxa"/>
          <w:tcBorders>
            <w:bottom w:val="single" w:sz="4" w:space="0" w:color="23419B"/>
          </w:tcBorders>
          <w:shd w:val="clear" w:color="auto" w:fill="auto"/>
        </w:tcPr>
        <w:p w14:paraId="30988ECD" w14:textId="77777777" w:rsidR="00F564B1" w:rsidRPr="00FE5724" w:rsidRDefault="00F564B1" w:rsidP="00A66D7A">
          <w:pPr>
            <w:pStyle w:val="Glava"/>
            <w:rPr>
              <w:sz w:val="6"/>
              <w:szCs w:val="6"/>
            </w:rPr>
          </w:pPr>
        </w:p>
      </w:tc>
      <w:tc>
        <w:tcPr>
          <w:tcW w:w="707" w:type="dxa"/>
          <w:vMerge w:val="restart"/>
          <w:shd w:val="clear" w:color="auto" w:fill="auto"/>
          <w:vAlign w:val="center"/>
        </w:tcPr>
        <w:p w14:paraId="67AB0B2A" w14:textId="77777777" w:rsidR="00F564B1" w:rsidRPr="00FE5724" w:rsidRDefault="00F564B1" w:rsidP="00FE5724">
          <w:pPr>
            <w:pStyle w:val="Glava"/>
            <w:jc w:val="right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inline distT="0" distB="0" distL="0" distR="0" wp14:anchorId="2CA1CDE1" wp14:editId="5663F585">
                <wp:extent cx="361950" cy="355600"/>
                <wp:effectExtent l="0" t="0" r="0" b="6350"/>
                <wp:docPr id="2" name="Picture 2" descr="word_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ord_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564B1" w14:paraId="3FE12579" w14:textId="77777777" w:rsidTr="00FE5724">
      <w:trPr>
        <w:trHeight w:val="293"/>
      </w:trPr>
      <w:tc>
        <w:tcPr>
          <w:tcW w:w="8931" w:type="dxa"/>
          <w:tcBorders>
            <w:top w:val="single" w:sz="4" w:space="0" w:color="23419B"/>
          </w:tcBorders>
          <w:shd w:val="clear" w:color="auto" w:fill="auto"/>
        </w:tcPr>
        <w:p w14:paraId="2AAB5C38" w14:textId="77777777" w:rsidR="00F564B1" w:rsidRPr="00FE5724" w:rsidRDefault="00F564B1" w:rsidP="00A66D7A">
          <w:pPr>
            <w:pStyle w:val="Glava"/>
            <w:rPr>
              <w:sz w:val="6"/>
              <w:szCs w:val="6"/>
            </w:rPr>
          </w:pPr>
        </w:p>
      </w:tc>
      <w:tc>
        <w:tcPr>
          <w:tcW w:w="707" w:type="dxa"/>
          <w:vMerge/>
          <w:shd w:val="clear" w:color="auto" w:fill="auto"/>
        </w:tcPr>
        <w:p w14:paraId="0AFDA64A" w14:textId="77777777" w:rsidR="00F564B1" w:rsidRPr="00FE5724" w:rsidRDefault="00F564B1" w:rsidP="00A66D7A">
          <w:pPr>
            <w:pStyle w:val="Glava"/>
            <w:rPr>
              <w:sz w:val="6"/>
              <w:szCs w:val="6"/>
            </w:rPr>
          </w:pPr>
        </w:p>
      </w:tc>
    </w:tr>
  </w:tbl>
  <w:p w14:paraId="3B675C76" w14:textId="77777777" w:rsidR="00F564B1" w:rsidRPr="00DE41C2" w:rsidRDefault="00F564B1" w:rsidP="00DE41C2">
    <w:pPr>
      <w:pStyle w:val="Glava"/>
      <w:spacing w:before="0" w:after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6"/>
      <w:gridCol w:w="2272"/>
    </w:tblGrid>
    <w:tr w:rsidR="00F564B1" w14:paraId="24DE31AC" w14:textId="77777777" w:rsidTr="00F11904">
      <w:trPr>
        <w:trHeight w:hRule="exact" w:val="170"/>
      </w:trPr>
      <w:tc>
        <w:tcPr>
          <w:tcW w:w="7376" w:type="dxa"/>
          <w:tcBorders>
            <w:bottom w:val="single" w:sz="4" w:space="0" w:color="23419B"/>
          </w:tcBorders>
          <w:shd w:val="clear" w:color="auto" w:fill="auto"/>
        </w:tcPr>
        <w:p w14:paraId="40CF74A5" w14:textId="77777777" w:rsidR="00F564B1" w:rsidRPr="00FE5724" w:rsidRDefault="00F564B1" w:rsidP="00F11904">
          <w:pPr>
            <w:pStyle w:val="Glava"/>
            <w:jc w:val="center"/>
            <w:rPr>
              <w:rFonts w:cs="Arial"/>
              <w:sz w:val="4"/>
              <w:szCs w:val="4"/>
            </w:rPr>
          </w:pPr>
        </w:p>
      </w:tc>
      <w:tc>
        <w:tcPr>
          <w:tcW w:w="2272" w:type="dxa"/>
          <w:vMerge w:val="restart"/>
          <w:shd w:val="clear" w:color="auto" w:fill="auto"/>
          <w:tcMar>
            <w:bottom w:w="57" w:type="dxa"/>
          </w:tcMar>
        </w:tcPr>
        <w:p w14:paraId="71BAC32B" w14:textId="77777777" w:rsidR="00F564B1" w:rsidRDefault="00F564B1" w:rsidP="00D61159">
          <w:pPr>
            <w:pStyle w:val="Glava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3CEE5C7" wp14:editId="4351E3CD">
                <wp:simplePos x="0" y="0"/>
                <wp:positionH relativeFrom="column">
                  <wp:posOffset>121285</wp:posOffset>
                </wp:positionH>
                <wp:positionV relativeFrom="paragraph">
                  <wp:posOffset>96520</wp:posOffset>
                </wp:positionV>
                <wp:extent cx="1310400" cy="360000"/>
                <wp:effectExtent l="0" t="0" r="4445" b="2540"/>
                <wp:wrapNone/>
                <wp:docPr id="3" name="Picture 3" descr="word_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ord_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4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564B1" w:rsidRPr="00F34510" w14:paraId="02C28500" w14:textId="77777777" w:rsidTr="00B15B0C">
      <w:trPr>
        <w:trHeight w:hRule="exact" w:val="397"/>
      </w:trPr>
      <w:tc>
        <w:tcPr>
          <w:tcW w:w="7376" w:type="dxa"/>
          <w:tcBorders>
            <w:top w:val="single" w:sz="4" w:space="0" w:color="23419B"/>
            <w:bottom w:val="single" w:sz="4" w:space="0" w:color="23419B"/>
          </w:tcBorders>
          <w:shd w:val="clear" w:color="auto" w:fill="auto"/>
          <w:tcMar>
            <w:top w:w="0" w:type="dxa"/>
            <w:left w:w="0" w:type="dxa"/>
            <w:bottom w:w="28" w:type="dxa"/>
            <w:right w:w="0" w:type="dxa"/>
          </w:tcMar>
          <w:vAlign w:val="center"/>
        </w:tcPr>
        <w:p w14:paraId="7B24606F" w14:textId="77777777" w:rsidR="00F564B1" w:rsidRPr="00F34510" w:rsidRDefault="00F564B1" w:rsidP="00B15B0C">
          <w:pPr>
            <w:pStyle w:val="Glava"/>
            <w:jc w:val="center"/>
            <w:rPr>
              <w:rFonts w:cs="Arial"/>
              <w:color w:val="23419B"/>
              <w:sz w:val="14"/>
              <w:szCs w:val="14"/>
            </w:rPr>
          </w:pPr>
          <w:proofErr w:type="spellStart"/>
          <w:r w:rsidRPr="00F34510">
            <w:rPr>
              <w:rFonts w:cs="Arial"/>
              <w:color w:val="23419B"/>
              <w:sz w:val="14"/>
              <w:szCs w:val="14"/>
            </w:rPr>
            <w:t>I</w:t>
          </w:r>
          <w:r>
            <w:rPr>
              <w:rFonts w:cs="Arial"/>
              <w:color w:val="23419B"/>
              <w:sz w:val="14"/>
              <w:szCs w:val="14"/>
            </w:rPr>
            <w:t>xtlan</w:t>
          </w:r>
          <w:proofErr w:type="spellEnd"/>
          <w:r>
            <w:rPr>
              <w:rFonts w:cs="Arial"/>
              <w:color w:val="23419B"/>
              <w:sz w:val="14"/>
              <w:szCs w:val="14"/>
            </w:rPr>
            <w:t xml:space="preserve"> </w:t>
          </w:r>
          <w:r w:rsidRPr="00F34510">
            <w:rPr>
              <w:rFonts w:cs="Arial"/>
              <w:color w:val="23419B"/>
              <w:sz w:val="14"/>
              <w:szCs w:val="14"/>
            </w:rPr>
            <w:t>T</w:t>
          </w:r>
          <w:r>
            <w:rPr>
              <w:rFonts w:cs="Arial"/>
              <w:color w:val="23419B"/>
              <w:sz w:val="14"/>
              <w:szCs w:val="14"/>
            </w:rPr>
            <w:t>eam</w:t>
          </w:r>
          <w:r w:rsidRPr="00F34510">
            <w:rPr>
              <w:rFonts w:cs="Arial"/>
              <w:color w:val="23419B"/>
              <w:sz w:val="14"/>
              <w:szCs w:val="14"/>
            </w:rPr>
            <w:t xml:space="preserve"> d.o.o., Dunajska cesta 151, 1000 Ljubljana, </w:t>
          </w:r>
          <w:r w:rsidRPr="00F34510">
            <w:rPr>
              <w:rFonts w:cs="Arial"/>
              <w:color w:val="00B0F0"/>
              <w:sz w:val="14"/>
              <w:szCs w:val="14"/>
            </w:rPr>
            <w:t>T</w:t>
          </w:r>
          <w:r w:rsidRPr="00F34510">
            <w:rPr>
              <w:rFonts w:cs="Arial"/>
              <w:color w:val="23419B"/>
              <w:sz w:val="14"/>
              <w:szCs w:val="14"/>
            </w:rPr>
            <w:t xml:space="preserve"> +386 1 300</w:t>
          </w:r>
          <w:r>
            <w:rPr>
              <w:rFonts w:cs="Arial"/>
              <w:color w:val="23419B"/>
              <w:sz w:val="14"/>
              <w:szCs w:val="14"/>
            </w:rPr>
            <w:t xml:space="preserve"> </w:t>
          </w:r>
          <w:r w:rsidRPr="00F34510">
            <w:rPr>
              <w:rFonts w:cs="Arial"/>
              <w:color w:val="23419B"/>
              <w:sz w:val="14"/>
              <w:szCs w:val="14"/>
            </w:rPr>
            <w:t xml:space="preserve">2900, </w:t>
          </w:r>
          <w:r w:rsidRPr="00F34510">
            <w:rPr>
              <w:rFonts w:cs="Arial"/>
              <w:color w:val="00B0F0"/>
              <w:sz w:val="14"/>
              <w:szCs w:val="14"/>
            </w:rPr>
            <w:t>F</w:t>
          </w:r>
          <w:r w:rsidRPr="00F34510">
            <w:rPr>
              <w:rFonts w:cs="Arial"/>
              <w:color w:val="23419B"/>
              <w:sz w:val="14"/>
              <w:szCs w:val="14"/>
            </w:rPr>
            <w:t xml:space="preserve"> +386 1 300</w:t>
          </w:r>
          <w:r>
            <w:rPr>
              <w:rFonts w:cs="Arial"/>
              <w:color w:val="23419B"/>
              <w:sz w:val="14"/>
              <w:szCs w:val="14"/>
            </w:rPr>
            <w:t xml:space="preserve"> </w:t>
          </w:r>
          <w:r w:rsidRPr="00F34510">
            <w:rPr>
              <w:rFonts w:cs="Arial"/>
              <w:color w:val="23419B"/>
              <w:sz w:val="14"/>
              <w:szCs w:val="14"/>
            </w:rPr>
            <w:t xml:space="preserve">2910, </w:t>
          </w:r>
          <w:r w:rsidRPr="00F34510">
            <w:rPr>
              <w:rFonts w:cs="Arial"/>
              <w:color w:val="00B0F0"/>
              <w:sz w:val="14"/>
              <w:szCs w:val="14"/>
            </w:rPr>
            <w:t>E</w:t>
          </w:r>
          <w:r w:rsidRPr="00F34510">
            <w:rPr>
              <w:rFonts w:cs="Arial"/>
              <w:color w:val="23419B"/>
              <w:sz w:val="14"/>
              <w:szCs w:val="14"/>
            </w:rPr>
            <w:t xml:space="preserve"> info@ixtlan-team.si</w:t>
          </w:r>
        </w:p>
      </w:tc>
      <w:tc>
        <w:tcPr>
          <w:tcW w:w="2272" w:type="dxa"/>
          <w:vMerge/>
          <w:shd w:val="clear" w:color="auto" w:fill="auto"/>
          <w:vAlign w:val="center"/>
        </w:tcPr>
        <w:p w14:paraId="3D947112" w14:textId="77777777" w:rsidR="00F564B1" w:rsidRPr="00F34510" w:rsidRDefault="00F564B1" w:rsidP="00B15B0C">
          <w:pPr>
            <w:pStyle w:val="Glava"/>
            <w:jc w:val="center"/>
            <w:rPr>
              <w:sz w:val="14"/>
              <w:szCs w:val="14"/>
            </w:rPr>
          </w:pPr>
        </w:p>
      </w:tc>
    </w:tr>
    <w:tr w:rsidR="00F564B1" w14:paraId="61ABE258" w14:textId="77777777" w:rsidTr="00F11904">
      <w:trPr>
        <w:trHeight w:hRule="exact" w:val="227"/>
      </w:trPr>
      <w:tc>
        <w:tcPr>
          <w:tcW w:w="7376" w:type="dxa"/>
          <w:tcBorders>
            <w:top w:val="single" w:sz="4" w:space="0" w:color="23419B"/>
          </w:tcBorders>
          <w:shd w:val="clear" w:color="auto" w:fill="auto"/>
        </w:tcPr>
        <w:p w14:paraId="7B751315" w14:textId="77777777" w:rsidR="00F564B1" w:rsidRPr="00FE5724" w:rsidRDefault="00F564B1" w:rsidP="00FE5724">
          <w:pPr>
            <w:pStyle w:val="Glava"/>
            <w:jc w:val="right"/>
            <w:rPr>
              <w:rFonts w:cs="Arial"/>
              <w:sz w:val="2"/>
              <w:szCs w:val="2"/>
            </w:rPr>
          </w:pPr>
        </w:p>
      </w:tc>
      <w:tc>
        <w:tcPr>
          <w:tcW w:w="2272" w:type="dxa"/>
          <w:vMerge/>
          <w:shd w:val="clear" w:color="auto" w:fill="auto"/>
        </w:tcPr>
        <w:p w14:paraId="556A14C6" w14:textId="77777777" w:rsidR="00F564B1" w:rsidRDefault="00F564B1" w:rsidP="00FE5724">
          <w:pPr>
            <w:pStyle w:val="Glava"/>
            <w:jc w:val="right"/>
          </w:pPr>
        </w:p>
      </w:tc>
    </w:tr>
  </w:tbl>
  <w:p w14:paraId="1A1731D2" w14:textId="77777777" w:rsidR="00F564B1" w:rsidRPr="00DE41C2" w:rsidRDefault="00F564B1" w:rsidP="00B15B0C">
    <w:pPr>
      <w:pStyle w:val="Glava"/>
      <w:tabs>
        <w:tab w:val="clear" w:pos="9072"/>
        <w:tab w:val="left" w:pos="7393"/>
        <w:tab w:val="right" w:pos="9781"/>
      </w:tabs>
      <w:rPr>
        <w:rFonts w:cs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2CAA6E0"/>
    <w:lvl w:ilvl="0">
      <w:start w:val="1"/>
      <w:numFmt w:val="bullet"/>
      <w:pStyle w:val="Oznaenseznam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>
    <w:nsid w:val="01401851"/>
    <w:multiLevelType w:val="hybridMultilevel"/>
    <w:tmpl w:val="BC50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260F7"/>
    <w:multiLevelType w:val="hybridMultilevel"/>
    <w:tmpl w:val="7F3220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B12A1"/>
    <w:multiLevelType w:val="hybridMultilevel"/>
    <w:tmpl w:val="B2829DE0"/>
    <w:lvl w:ilvl="0" w:tplc="301CF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E7761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140F3F9C"/>
    <w:multiLevelType w:val="hybridMultilevel"/>
    <w:tmpl w:val="F97CC48C"/>
    <w:lvl w:ilvl="0" w:tplc="301CF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E307B"/>
    <w:multiLevelType w:val="hybridMultilevel"/>
    <w:tmpl w:val="17EAF0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23181"/>
    <w:multiLevelType w:val="hybridMultilevel"/>
    <w:tmpl w:val="D096C61C"/>
    <w:lvl w:ilvl="0" w:tplc="301CF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D3634"/>
    <w:multiLevelType w:val="hybridMultilevel"/>
    <w:tmpl w:val="77DA6C82"/>
    <w:lvl w:ilvl="0" w:tplc="301CF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B69FA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2D624702"/>
    <w:multiLevelType w:val="hybridMultilevel"/>
    <w:tmpl w:val="FA0EB0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5A1301"/>
    <w:multiLevelType w:val="hybridMultilevel"/>
    <w:tmpl w:val="040A55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83B36"/>
    <w:multiLevelType w:val="hybridMultilevel"/>
    <w:tmpl w:val="FA0EB0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3D110E"/>
    <w:multiLevelType w:val="hybridMultilevel"/>
    <w:tmpl w:val="16FE7B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B24A6"/>
    <w:multiLevelType w:val="hybridMultilevel"/>
    <w:tmpl w:val="761EE2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765A3"/>
    <w:multiLevelType w:val="hybridMultilevel"/>
    <w:tmpl w:val="C14E5186"/>
    <w:lvl w:ilvl="0" w:tplc="301CF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86A94"/>
    <w:multiLevelType w:val="hybridMultilevel"/>
    <w:tmpl w:val="E32EDF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63986"/>
    <w:multiLevelType w:val="hybridMultilevel"/>
    <w:tmpl w:val="040A55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C712B"/>
    <w:multiLevelType w:val="hybridMultilevel"/>
    <w:tmpl w:val="95EC0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D1704"/>
    <w:multiLevelType w:val="multilevel"/>
    <w:tmpl w:val="BF64F554"/>
    <w:lvl w:ilvl="0">
      <w:start w:val="1"/>
      <w:numFmt w:val="decimal"/>
      <w:pStyle w:val="Naslov1"/>
      <w:lvlText w:val="%1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4"/>
        <w:szCs w:val="16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slov2"/>
      <w:lvlText w:val="%1.%2."/>
      <w:lvlJc w:val="left"/>
      <w:pPr>
        <w:ind w:left="567" w:hanging="567"/>
      </w:pPr>
      <w:rPr>
        <w:rFonts w:ascii="Arial" w:hAnsi="Arial" w:hint="default"/>
        <w:b w:val="0"/>
        <w:i w:val="0"/>
        <w:sz w:val="14"/>
        <w:szCs w:val="16"/>
      </w:rPr>
    </w:lvl>
    <w:lvl w:ilvl="2">
      <w:start w:val="1"/>
      <w:numFmt w:val="decimal"/>
      <w:pStyle w:val="Naslov3"/>
      <w:lvlText w:val="%1.%2.%3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slov4"/>
      <w:lvlText w:val="%1.%2.%3.%4."/>
      <w:lvlJc w:val="left"/>
      <w:pPr>
        <w:ind w:left="1277" w:hanging="567"/>
      </w:pPr>
      <w:rPr>
        <w:rFonts w:ascii="Arial" w:hAnsi="Arial" w:hint="default"/>
        <w:b w:val="0"/>
        <w:i w:val="0"/>
        <w:sz w:val="14"/>
      </w:rPr>
    </w:lvl>
    <w:lvl w:ilvl="4">
      <w:start w:val="1"/>
      <w:numFmt w:val="decimal"/>
      <w:pStyle w:val="Naslov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0">
    <w:nsid w:val="682F27E4"/>
    <w:multiLevelType w:val="hybridMultilevel"/>
    <w:tmpl w:val="040A55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679DF"/>
    <w:multiLevelType w:val="hybridMultilevel"/>
    <w:tmpl w:val="75D014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613DD"/>
    <w:multiLevelType w:val="hybridMultilevel"/>
    <w:tmpl w:val="FA0EB0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2C0CA6"/>
    <w:multiLevelType w:val="hybridMultilevel"/>
    <w:tmpl w:val="DB3625BA"/>
    <w:lvl w:ilvl="0" w:tplc="08225BA2">
      <w:start w:val="1"/>
      <w:numFmt w:val="decimal"/>
      <w:pStyle w:val="Otevilenseznam"/>
      <w:lvlText w:val="%1"/>
      <w:lvlJc w:val="left"/>
      <w:pPr>
        <w:ind w:left="720" w:hanging="360"/>
      </w:pPr>
      <w:rPr>
        <w:rFonts w:hint="default"/>
        <w:sz w:val="1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53E12"/>
    <w:multiLevelType w:val="hybridMultilevel"/>
    <w:tmpl w:val="D6F057A2"/>
    <w:lvl w:ilvl="0" w:tplc="301CF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A6950"/>
    <w:multiLevelType w:val="hybridMultilevel"/>
    <w:tmpl w:val="EF9AABD8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12"/>
  </w:num>
  <w:num w:numId="5">
    <w:abstractNumId w:val="6"/>
  </w:num>
  <w:num w:numId="6">
    <w:abstractNumId w:val="16"/>
  </w:num>
  <w:num w:numId="7">
    <w:abstractNumId w:val="14"/>
  </w:num>
  <w:num w:numId="8">
    <w:abstractNumId w:val="18"/>
  </w:num>
  <w:num w:numId="9">
    <w:abstractNumId w:val="20"/>
  </w:num>
  <w:num w:numId="10">
    <w:abstractNumId w:val="13"/>
  </w:num>
  <w:num w:numId="11">
    <w:abstractNumId w:val="2"/>
  </w:num>
  <w:num w:numId="12">
    <w:abstractNumId w:val="8"/>
  </w:num>
  <w:num w:numId="13">
    <w:abstractNumId w:val="3"/>
  </w:num>
  <w:num w:numId="14">
    <w:abstractNumId w:val="5"/>
  </w:num>
  <w:num w:numId="15">
    <w:abstractNumId w:val="15"/>
  </w:num>
  <w:num w:numId="16">
    <w:abstractNumId w:val="24"/>
  </w:num>
  <w:num w:numId="17">
    <w:abstractNumId w:val="7"/>
  </w:num>
  <w:num w:numId="18">
    <w:abstractNumId w:val="4"/>
  </w:num>
  <w:num w:numId="19">
    <w:abstractNumId w:val="9"/>
  </w:num>
  <w:num w:numId="20">
    <w:abstractNumId w:val="19"/>
  </w:num>
  <w:num w:numId="21">
    <w:abstractNumId w:val="22"/>
  </w:num>
  <w:num w:numId="22">
    <w:abstractNumId w:val="10"/>
  </w:num>
  <w:num w:numId="23">
    <w:abstractNumId w:val="17"/>
  </w:num>
  <w:num w:numId="24">
    <w:abstractNumId w:val="11"/>
  </w:num>
  <w:num w:numId="25">
    <w:abstractNumId w:val="25"/>
  </w:num>
  <w:num w:numId="2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35"/>
    <w:rsid w:val="00000618"/>
    <w:rsid w:val="00001064"/>
    <w:rsid w:val="00002789"/>
    <w:rsid w:val="00003779"/>
    <w:rsid w:val="00004C17"/>
    <w:rsid w:val="00004DB7"/>
    <w:rsid w:val="00004ED4"/>
    <w:rsid w:val="000054AB"/>
    <w:rsid w:val="00005733"/>
    <w:rsid w:val="00006750"/>
    <w:rsid w:val="0000692C"/>
    <w:rsid w:val="00006A14"/>
    <w:rsid w:val="00007D9B"/>
    <w:rsid w:val="0001035B"/>
    <w:rsid w:val="00011418"/>
    <w:rsid w:val="00012209"/>
    <w:rsid w:val="00013137"/>
    <w:rsid w:val="0001499B"/>
    <w:rsid w:val="000157EC"/>
    <w:rsid w:val="00015945"/>
    <w:rsid w:val="0001603F"/>
    <w:rsid w:val="0001749C"/>
    <w:rsid w:val="00017FE3"/>
    <w:rsid w:val="000201A5"/>
    <w:rsid w:val="000203FB"/>
    <w:rsid w:val="000209EF"/>
    <w:rsid w:val="0002131B"/>
    <w:rsid w:val="00021660"/>
    <w:rsid w:val="00021918"/>
    <w:rsid w:val="00021E35"/>
    <w:rsid w:val="0002257E"/>
    <w:rsid w:val="00022F60"/>
    <w:rsid w:val="00023C54"/>
    <w:rsid w:val="00024E4F"/>
    <w:rsid w:val="00024F04"/>
    <w:rsid w:val="00025AD3"/>
    <w:rsid w:val="0002675D"/>
    <w:rsid w:val="00026E75"/>
    <w:rsid w:val="00027662"/>
    <w:rsid w:val="00027BDD"/>
    <w:rsid w:val="00027D8A"/>
    <w:rsid w:val="00031872"/>
    <w:rsid w:val="0003235A"/>
    <w:rsid w:val="00032AD1"/>
    <w:rsid w:val="00032C90"/>
    <w:rsid w:val="000332D9"/>
    <w:rsid w:val="000335D1"/>
    <w:rsid w:val="00033B45"/>
    <w:rsid w:val="000363D2"/>
    <w:rsid w:val="00037029"/>
    <w:rsid w:val="00037648"/>
    <w:rsid w:val="00037A5E"/>
    <w:rsid w:val="00041502"/>
    <w:rsid w:val="0004164F"/>
    <w:rsid w:val="00042499"/>
    <w:rsid w:val="000427AE"/>
    <w:rsid w:val="00042BCF"/>
    <w:rsid w:val="000430BD"/>
    <w:rsid w:val="0004358C"/>
    <w:rsid w:val="00044513"/>
    <w:rsid w:val="00046DDD"/>
    <w:rsid w:val="00046F99"/>
    <w:rsid w:val="00046FC1"/>
    <w:rsid w:val="00050913"/>
    <w:rsid w:val="00050D54"/>
    <w:rsid w:val="000520C5"/>
    <w:rsid w:val="000522B3"/>
    <w:rsid w:val="00052621"/>
    <w:rsid w:val="00052DD3"/>
    <w:rsid w:val="0005341D"/>
    <w:rsid w:val="000537E2"/>
    <w:rsid w:val="00053DFE"/>
    <w:rsid w:val="000558B2"/>
    <w:rsid w:val="000559A1"/>
    <w:rsid w:val="00055D0B"/>
    <w:rsid w:val="00055F33"/>
    <w:rsid w:val="00056B8A"/>
    <w:rsid w:val="00056CA3"/>
    <w:rsid w:val="000572AE"/>
    <w:rsid w:val="000575FF"/>
    <w:rsid w:val="00060625"/>
    <w:rsid w:val="0006089B"/>
    <w:rsid w:val="000626F6"/>
    <w:rsid w:val="000631D9"/>
    <w:rsid w:val="0006384F"/>
    <w:rsid w:val="000644C6"/>
    <w:rsid w:val="00065765"/>
    <w:rsid w:val="00065CE6"/>
    <w:rsid w:val="0006676B"/>
    <w:rsid w:val="0006726C"/>
    <w:rsid w:val="00067EAC"/>
    <w:rsid w:val="0007170D"/>
    <w:rsid w:val="000717C8"/>
    <w:rsid w:val="000723C6"/>
    <w:rsid w:val="00073473"/>
    <w:rsid w:val="00074BDC"/>
    <w:rsid w:val="00074C2C"/>
    <w:rsid w:val="00074D4C"/>
    <w:rsid w:val="00074FAA"/>
    <w:rsid w:val="0007506E"/>
    <w:rsid w:val="0007598F"/>
    <w:rsid w:val="00075BC1"/>
    <w:rsid w:val="00075D39"/>
    <w:rsid w:val="00076447"/>
    <w:rsid w:val="00076829"/>
    <w:rsid w:val="0008011E"/>
    <w:rsid w:val="00080532"/>
    <w:rsid w:val="000807D2"/>
    <w:rsid w:val="00080A3E"/>
    <w:rsid w:val="00081137"/>
    <w:rsid w:val="000817C4"/>
    <w:rsid w:val="000819DA"/>
    <w:rsid w:val="00082522"/>
    <w:rsid w:val="000828CF"/>
    <w:rsid w:val="00084107"/>
    <w:rsid w:val="000854BD"/>
    <w:rsid w:val="000863E9"/>
    <w:rsid w:val="00086503"/>
    <w:rsid w:val="00087F8F"/>
    <w:rsid w:val="00090494"/>
    <w:rsid w:val="0009093F"/>
    <w:rsid w:val="00090CD4"/>
    <w:rsid w:val="00090DDA"/>
    <w:rsid w:val="000918EA"/>
    <w:rsid w:val="00091B02"/>
    <w:rsid w:val="0009273F"/>
    <w:rsid w:val="00093776"/>
    <w:rsid w:val="00093DC2"/>
    <w:rsid w:val="0009443D"/>
    <w:rsid w:val="00094C55"/>
    <w:rsid w:val="00094CB8"/>
    <w:rsid w:val="00095813"/>
    <w:rsid w:val="00096216"/>
    <w:rsid w:val="00096CDE"/>
    <w:rsid w:val="00096DA7"/>
    <w:rsid w:val="000972DB"/>
    <w:rsid w:val="0009738E"/>
    <w:rsid w:val="0009743E"/>
    <w:rsid w:val="000A0BDB"/>
    <w:rsid w:val="000A1855"/>
    <w:rsid w:val="000A1CBC"/>
    <w:rsid w:val="000A3445"/>
    <w:rsid w:val="000A3451"/>
    <w:rsid w:val="000A4A3E"/>
    <w:rsid w:val="000A4BC3"/>
    <w:rsid w:val="000A4DEC"/>
    <w:rsid w:val="000A54E0"/>
    <w:rsid w:val="000A5E61"/>
    <w:rsid w:val="000A5FD4"/>
    <w:rsid w:val="000A69E4"/>
    <w:rsid w:val="000A7201"/>
    <w:rsid w:val="000A7360"/>
    <w:rsid w:val="000A7E60"/>
    <w:rsid w:val="000B034C"/>
    <w:rsid w:val="000B05ED"/>
    <w:rsid w:val="000B0B80"/>
    <w:rsid w:val="000B23E7"/>
    <w:rsid w:val="000B32CA"/>
    <w:rsid w:val="000B531B"/>
    <w:rsid w:val="000B555A"/>
    <w:rsid w:val="000B613F"/>
    <w:rsid w:val="000B64E4"/>
    <w:rsid w:val="000B7E10"/>
    <w:rsid w:val="000C0D5B"/>
    <w:rsid w:val="000C2151"/>
    <w:rsid w:val="000C4246"/>
    <w:rsid w:val="000C48D5"/>
    <w:rsid w:val="000C4A58"/>
    <w:rsid w:val="000C6ACB"/>
    <w:rsid w:val="000C7436"/>
    <w:rsid w:val="000C744F"/>
    <w:rsid w:val="000C7D5F"/>
    <w:rsid w:val="000C7FE3"/>
    <w:rsid w:val="000D033E"/>
    <w:rsid w:val="000D06EE"/>
    <w:rsid w:val="000D0C81"/>
    <w:rsid w:val="000D0DDF"/>
    <w:rsid w:val="000D2340"/>
    <w:rsid w:val="000D327B"/>
    <w:rsid w:val="000D3E6E"/>
    <w:rsid w:val="000D3F14"/>
    <w:rsid w:val="000D484C"/>
    <w:rsid w:val="000D4B7B"/>
    <w:rsid w:val="000D52E0"/>
    <w:rsid w:val="000D655E"/>
    <w:rsid w:val="000D67AF"/>
    <w:rsid w:val="000D687F"/>
    <w:rsid w:val="000D68A3"/>
    <w:rsid w:val="000D6B97"/>
    <w:rsid w:val="000D7851"/>
    <w:rsid w:val="000D7B87"/>
    <w:rsid w:val="000E1909"/>
    <w:rsid w:val="000E1D3E"/>
    <w:rsid w:val="000E1FCF"/>
    <w:rsid w:val="000E268B"/>
    <w:rsid w:val="000E2FD0"/>
    <w:rsid w:val="000E3557"/>
    <w:rsid w:val="000E39D5"/>
    <w:rsid w:val="000E3B10"/>
    <w:rsid w:val="000E4062"/>
    <w:rsid w:val="000E480E"/>
    <w:rsid w:val="000E4EC1"/>
    <w:rsid w:val="000E5085"/>
    <w:rsid w:val="000E5AC1"/>
    <w:rsid w:val="000E65C7"/>
    <w:rsid w:val="000E6C91"/>
    <w:rsid w:val="000F002C"/>
    <w:rsid w:val="000F022D"/>
    <w:rsid w:val="000F13B9"/>
    <w:rsid w:val="000F2F2E"/>
    <w:rsid w:val="000F33BE"/>
    <w:rsid w:val="000F3789"/>
    <w:rsid w:val="000F4930"/>
    <w:rsid w:val="000F6533"/>
    <w:rsid w:val="000F6984"/>
    <w:rsid w:val="000F6DBC"/>
    <w:rsid w:val="000F7350"/>
    <w:rsid w:val="000F7447"/>
    <w:rsid w:val="000F7E62"/>
    <w:rsid w:val="00100108"/>
    <w:rsid w:val="00100CA5"/>
    <w:rsid w:val="00101B79"/>
    <w:rsid w:val="00101D5C"/>
    <w:rsid w:val="0010223D"/>
    <w:rsid w:val="0010236F"/>
    <w:rsid w:val="0010344E"/>
    <w:rsid w:val="0010579B"/>
    <w:rsid w:val="00105F52"/>
    <w:rsid w:val="001103BB"/>
    <w:rsid w:val="00110EE7"/>
    <w:rsid w:val="00111AE7"/>
    <w:rsid w:val="0011225B"/>
    <w:rsid w:val="0011265B"/>
    <w:rsid w:val="00112902"/>
    <w:rsid w:val="00112E2B"/>
    <w:rsid w:val="00113641"/>
    <w:rsid w:val="00114F5B"/>
    <w:rsid w:val="001169AC"/>
    <w:rsid w:val="00116E90"/>
    <w:rsid w:val="001174FE"/>
    <w:rsid w:val="00117C17"/>
    <w:rsid w:val="0012117D"/>
    <w:rsid w:val="00121D49"/>
    <w:rsid w:val="00122981"/>
    <w:rsid w:val="00122CCD"/>
    <w:rsid w:val="00123071"/>
    <w:rsid w:val="00123634"/>
    <w:rsid w:val="00123BE5"/>
    <w:rsid w:val="00124894"/>
    <w:rsid w:val="00124D0F"/>
    <w:rsid w:val="00124D54"/>
    <w:rsid w:val="00124FE5"/>
    <w:rsid w:val="001250C1"/>
    <w:rsid w:val="001251B8"/>
    <w:rsid w:val="001256E5"/>
    <w:rsid w:val="00126CFA"/>
    <w:rsid w:val="00130D05"/>
    <w:rsid w:val="00131A5D"/>
    <w:rsid w:val="00132125"/>
    <w:rsid w:val="00132D5B"/>
    <w:rsid w:val="00132E2A"/>
    <w:rsid w:val="0013369C"/>
    <w:rsid w:val="00133C92"/>
    <w:rsid w:val="00134273"/>
    <w:rsid w:val="00134312"/>
    <w:rsid w:val="00134656"/>
    <w:rsid w:val="00136F16"/>
    <w:rsid w:val="001405E7"/>
    <w:rsid w:val="00142EA3"/>
    <w:rsid w:val="00143DF1"/>
    <w:rsid w:val="00143E4F"/>
    <w:rsid w:val="00144074"/>
    <w:rsid w:val="0014485E"/>
    <w:rsid w:val="00144C42"/>
    <w:rsid w:val="00144D60"/>
    <w:rsid w:val="00145D61"/>
    <w:rsid w:val="00146E4C"/>
    <w:rsid w:val="001503C1"/>
    <w:rsid w:val="001505E3"/>
    <w:rsid w:val="00150DB9"/>
    <w:rsid w:val="00151341"/>
    <w:rsid w:val="001518AF"/>
    <w:rsid w:val="00152036"/>
    <w:rsid w:val="00152064"/>
    <w:rsid w:val="001522CA"/>
    <w:rsid w:val="0015278B"/>
    <w:rsid w:val="00153D3C"/>
    <w:rsid w:val="00154210"/>
    <w:rsid w:val="00154A4C"/>
    <w:rsid w:val="00154CE0"/>
    <w:rsid w:val="0015503D"/>
    <w:rsid w:val="001557EA"/>
    <w:rsid w:val="00155853"/>
    <w:rsid w:val="00156294"/>
    <w:rsid w:val="00156878"/>
    <w:rsid w:val="00157732"/>
    <w:rsid w:val="00157CB8"/>
    <w:rsid w:val="00160637"/>
    <w:rsid w:val="001613CD"/>
    <w:rsid w:val="00161ECD"/>
    <w:rsid w:val="0016225F"/>
    <w:rsid w:val="00162303"/>
    <w:rsid w:val="0016328B"/>
    <w:rsid w:val="00163516"/>
    <w:rsid w:val="00163545"/>
    <w:rsid w:val="001639C3"/>
    <w:rsid w:val="001644F8"/>
    <w:rsid w:val="001646EC"/>
    <w:rsid w:val="001675A6"/>
    <w:rsid w:val="00170E99"/>
    <w:rsid w:val="00171B5C"/>
    <w:rsid w:val="00171DFB"/>
    <w:rsid w:val="00172121"/>
    <w:rsid w:val="0017255E"/>
    <w:rsid w:val="00172718"/>
    <w:rsid w:val="00172A97"/>
    <w:rsid w:val="00174BD7"/>
    <w:rsid w:val="00175025"/>
    <w:rsid w:val="00175800"/>
    <w:rsid w:val="00175DF7"/>
    <w:rsid w:val="001772CD"/>
    <w:rsid w:val="00177F54"/>
    <w:rsid w:val="00180B12"/>
    <w:rsid w:val="00180CBB"/>
    <w:rsid w:val="00180EC9"/>
    <w:rsid w:val="00182F19"/>
    <w:rsid w:val="00184021"/>
    <w:rsid w:val="00184667"/>
    <w:rsid w:val="00184813"/>
    <w:rsid w:val="00184F77"/>
    <w:rsid w:val="001854E5"/>
    <w:rsid w:val="001854EC"/>
    <w:rsid w:val="001855C1"/>
    <w:rsid w:val="00185E67"/>
    <w:rsid w:val="001864E0"/>
    <w:rsid w:val="00190E7D"/>
    <w:rsid w:val="00191815"/>
    <w:rsid w:val="001919CD"/>
    <w:rsid w:val="00192566"/>
    <w:rsid w:val="00192952"/>
    <w:rsid w:val="0019319D"/>
    <w:rsid w:val="001952DC"/>
    <w:rsid w:val="00196607"/>
    <w:rsid w:val="001970C6"/>
    <w:rsid w:val="00197715"/>
    <w:rsid w:val="001A26DF"/>
    <w:rsid w:val="001A3FEA"/>
    <w:rsid w:val="001A3FF3"/>
    <w:rsid w:val="001A45BC"/>
    <w:rsid w:val="001A45DA"/>
    <w:rsid w:val="001A5603"/>
    <w:rsid w:val="001A697A"/>
    <w:rsid w:val="001A6BB1"/>
    <w:rsid w:val="001A7D4B"/>
    <w:rsid w:val="001B0AF7"/>
    <w:rsid w:val="001B0BFE"/>
    <w:rsid w:val="001B21C4"/>
    <w:rsid w:val="001B2FB7"/>
    <w:rsid w:val="001B2FC1"/>
    <w:rsid w:val="001B3134"/>
    <w:rsid w:val="001B3246"/>
    <w:rsid w:val="001B4C7D"/>
    <w:rsid w:val="001B5024"/>
    <w:rsid w:val="001B5138"/>
    <w:rsid w:val="001B66B3"/>
    <w:rsid w:val="001C01FF"/>
    <w:rsid w:val="001C09C5"/>
    <w:rsid w:val="001C17A6"/>
    <w:rsid w:val="001C1EA0"/>
    <w:rsid w:val="001C2A09"/>
    <w:rsid w:val="001C2EE2"/>
    <w:rsid w:val="001C36BF"/>
    <w:rsid w:val="001C3D3D"/>
    <w:rsid w:val="001C6B1F"/>
    <w:rsid w:val="001C6D05"/>
    <w:rsid w:val="001D04F1"/>
    <w:rsid w:val="001D0B37"/>
    <w:rsid w:val="001D0C00"/>
    <w:rsid w:val="001D1E7E"/>
    <w:rsid w:val="001D1ED6"/>
    <w:rsid w:val="001D282C"/>
    <w:rsid w:val="001D3083"/>
    <w:rsid w:val="001D3413"/>
    <w:rsid w:val="001D3AC1"/>
    <w:rsid w:val="001D3D2A"/>
    <w:rsid w:val="001D49B5"/>
    <w:rsid w:val="001D4CB8"/>
    <w:rsid w:val="001D4F13"/>
    <w:rsid w:val="001D4FD8"/>
    <w:rsid w:val="001D5052"/>
    <w:rsid w:val="001D513D"/>
    <w:rsid w:val="001D5203"/>
    <w:rsid w:val="001D5454"/>
    <w:rsid w:val="001D5457"/>
    <w:rsid w:val="001D6AD6"/>
    <w:rsid w:val="001D7001"/>
    <w:rsid w:val="001D773A"/>
    <w:rsid w:val="001E087F"/>
    <w:rsid w:val="001E0A18"/>
    <w:rsid w:val="001E1BB0"/>
    <w:rsid w:val="001E1D31"/>
    <w:rsid w:val="001E254D"/>
    <w:rsid w:val="001E2F90"/>
    <w:rsid w:val="001E368F"/>
    <w:rsid w:val="001E3898"/>
    <w:rsid w:val="001E6B8A"/>
    <w:rsid w:val="001E7118"/>
    <w:rsid w:val="001E7284"/>
    <w:rsid w:val="001E796A"/>
    <w:rsid w:val="001E7E57"/>
    <w:rsid w:val="001E7F1E"/>
    <w:rsid w:val="001F02E6"/>
    <w:rsid w:val="001F213B"/>
    <w:rsid w:val="001F37A5"/>
    <w:rsid w:val="001F428A"/>
    <w:rsid w:val="001F4598"/>
    <w:rsid w:val="001F621C"/>
    <w:rsid w:val="001F64E7"/>
    <w:rsid w:val="001F6BAB"/>
    <w:rsid w:val="001F6C94"/>
    <w:rsid w:val="002048F6"/>
    <w:rsid w:val="00205408"/>
    <w:rsid w:val="002058CB"/>
    <w:rsid w:val="00206250"/>
    <w:rsid w:val="002069B4"/>
    <w:rsid w:val="00206E4B"/>
    <w:rsid w:val="00207119"/>
    <w:rsid w:val="00207F80"/>
    <w:rsid w:val="002103DB"/>
    <w:rsid w:val="00211394"/>
    <w:rsid w:val="0021196A"/>
    <w:rsid w:val="00211E7D"/>
    <w:rsid w:val="00212577"/>
    <w:rsid w:val="00212952"/>
    <w:rsid w:val="00216380"/>
    <w:rsid w:val="00216670"/>
    <w:rsid w:val="00216C6D"/>
    <w:rsid w:val="00217855"/>
    <w:rsid w:val="00220011"/>
    <w:rsid w:val="00220807"/>
    <w:rsid w:val="0022088E"/>
    <w:rsid w:val="002222A3"/>
    <w:rsid w:val="00222A51"/>
    <w:rsid w:val="002235E2"/>
    <w:rsid w:val="00223B82"/>
    <w:rsid w:val="00224144"/>
    <w:rsid w:val="002241E3"/>
    <w:rsid w:val="00224280"/>
    <w:rsid w:val="00224297"/>
    <w:rsid w:val="00224658"/>
    <w:rsid w:val="00224923"/>
    <w:rsid w:val="00226272"/>
    <w:rsid w:val="00227D7F"/>
    <w:rsid w:val="00227EFA"/>
    <w:rsid w:val="00230C0E"/>
    <w:rsid w:val="00232209"/>
    <w:rsid w:val="00232B94"/>
    <w:rsid w:val="00232C1F"/>
    <w:rsid w:val="002336F7"/>
    <w:rsid w:val="002346E2"/>
    <w:rsid w:val="00235278"/>
    <w:rsid w:val="00235899"/>
    <w:rsid w:val="002358F9"/>
    <w:rsid w:val="00237304"/>
    <w:rsid w:val="00237A41"/>
    <w:rsid w:val="00240E90"/>
    <w:rsid w:val="00241AB2"/>
    <w:rsid w:val="00243051"/>
    <w:rsid w:val="002430F0"/>
    <w:rsid w:val="002432E3"/>
    <w:rsid w:val="002436C1"/>
    <w:rsid w:val="00244E36"/>
    <w:rsid w:val="0024645A"/>
    <w:rsid w:val="00247BFE"/>
    <w:rsid w:val="00247D3C"/>
    <w:rsid w:val="002538E6"/>
    <w:rsid w:val="00253E1E"/>
    <w:rsid w:val="002541BC"/>
    <w:rsid w:val="00254E01"/>
    <w:rsid w:val="002558A3"/>
    <w:rsid w:val="002558BA"/>
    <w:rsid w:val="002575BC"/>
    <w:rsid w:val="00257945"/>
    <w:rsid w:val="00257A0C"/>
    <w:rsid w:val="00260785"/>
    <w:rsid w:val="00262102"/>
    <w:rsid w:val="002647CC"/>
    <w:rsid w:val="002647FC"/>
    <w:rsid w:val="00264DBD"/>
    <w:rsid w:val="00265655"/>
    <w:rsid w:val="002658B2"/>
    <w:rsid w:val="002666AE"/>
    <w:rsid w:val="002675AD"/>
    <w:rsid w:val="002707FF"/>
    <w:rsid w:val="002709CF"/>
    <w:rsid w:val="00270AEC"/>
    <w:rsid w:val="0027259B"/>
    <w:rsid w:val="00272CAF"/>
    <w:rsid w:val="00274026"/>
    <w:rsid w:val="0027495A"/>
    <w:rsid w:val="002777DC"/>
    <w:rsid w:val="002809C7"/>
    <w:rsid w:val="00280FAD"/>
    <w:rsid w:val="002813D8"/>
    <w:rsid w:val="002818D8"/>
    <w:rsid w:val="002828BF"/>
    <w:rsid w:val="00282CC2"/>
    <w:rsid w:val="002833BF"/>
    <w:rsid w:val="00283A07"/>
    <w:rsid w:val="00284CB5"/>
    <w:rsid w:val="0028666C"/>
    <w:rsid w:val="00286D04"/>
    <w:rsid w:val="00286F08"/>
    <w:rsid w:val="00287C5A"/>
    <w:rsid w:val="00290552"/>
    <w:rsid w:val="00290977"/>
    <w:rsid w:val="00291658"/>
    <w:rsid w:val="002935CB"/>
    <w:rsid w:val="002950D6"/>
    <w:rsid w:val="002961D6"/>
    <w:rsid w:val="00296DB4"/>
    <w:rsid w:val="002A03AC"/>
    <w:rsid w:val="002A0625"/>
    <w:rsid w:val="002A0B9A"/>
    <w:rsid w:val="002A0FD2"/>
    <w:rsid w:val="002A1E0D"/>
    <w:rsid w:val="002A1FC3"/>
    <w:rsid w:val="002A2B90"/>
    <w:rsid w:val="002A2C35"/>
    <w:rsid w:val="002A2F66"/>
    <w:rsid w:val="002A4861"/>
    <w:rsid w:val="002A4AD2"/>
    <w:rsid w:val="002A4D99"/>
    <w:rsid w:val="002A4DF3"/>
    <w:rsid w:val="002A5783"/>
    <w:rsid w:val="002A5A38"/>
    <w:rsid w:val="002A5FF2"/>
    <w:rsid w:val="002A6921"/>
    <w:rsid w:val="002A6DE2"/>
    <w:rsid w:val="002A6E07"/>
    <w:rsid w:val="002A7AAC"/>
    <w:rsid w:val="002B0A78"/>
    <w:rsid w:val="002B16EC"/>
    <w:rsid w:val="002B1A4F"/>
    <w:rsid w:val="002B2867"/>
    <w:rsid w:val="002B3056"/>
    <w:rsid w:val="002B3929"/>
    <w:rsid w:val="002B3ADB"/>
    <w:rsid w:val="002B4483"/>
    <w:rsid w:val="002B4B6E"/>
    <w:rsid w:val="002B7250"/>
    <w:rsid w:val="002B74D8"/>
    <w:rsid w:val="002B7E14"/>
    <w:rsid w:val="002C0306"/>
    <w:rsid w:val="002C1402"/>
    <w:rsid w:val="002C186D"/>
    <w:rsid w:val="002C1962"/>
    <w:rsid w:val="002C1A11"/>
    <w:rsid w:val="002C1BCF"/>
    <w:rsid w:val="002C2AA9"/>
    <w:rsid w:val="002C2B5E"/>
    <w:rsid w:val="002C39AD"/>
    <w:rsid w:val="002C4104"/>
    <w:rsid w:val="002C4501"/>
    <w:rsid w:val="002C48A4"/>
    <w:rsid w:val="002C49DF"/>
    <w:rsid w:val="002C596E"/>
    <w:rsid w:val="002C6D75"/>
    <w:rsid w:val="002C7319"/>
    <w:rsid w:val="002C7A64"/>
    <w:rsid w:val="002C7B54"/>
    <w:rsid w:val="002D16E6"/>
    <w:rsid w:val="002D1B8B"/>
    <w:rsid w:val="002D276B"/>
    <w:rsid w:val="002D2B54"/>
    <w:rsid w:val="002D39AA"/>
    <w:rsid w:val="002D423D"/>
    <w:rsid w:val="002D5E0D"/>
    <w:rsid w:val="002D6209"/>
    <w:rsid w:val="002D63C1"/>
    <w:rsid w:val="002D7C19"/>
    <w:rsid w:val="002E1883"/>
    <w:rsid w:val="002E1BF9"/>
    <w:rsid w:val="002E1D49"/>
    <w:rsid w:val="002E3500"/>
    <w:rsid w:val="002E3682"/>
    <w:rsid w:val="002E5166"/>
    <w:rsid w:val="002E675D"/>
    <w:rsid w:val="002E6B11"/>
    <w:rsid w:val="002E6D01"/>
    <w:rsid w:val="002E703E"/>
    <w:rsid w:val="002E79DB"/>
    <w:rsid w:val="002F0018"/>
    <w:rsid w:val="002F0CBF"/>
    <w:rsid w:val="002F1848"/>
    <w:rsid w:val="002F1A96"/>
    <w:rsid w:val="002F2AA8"/>
    <w:rsid w:val="002F38FE"/>
    <w:rsid w:val="002F4A7E"/>
    <w:rsid w:val="002F5B02"/>
    <w:rsid w:val="002F6306"/>
    <w:rsid w:val="002F717C"/>
    <w:rsid w:val="002F7201"/>
    <w:rsid w:val="002F77F3"/>
    <w:rsid w:val="003003B2"/>
    <w:rsid w:val="003006E0"/>
    <w:rsid w:val="00300B4A"/>
    <w:rsid w:val="003015B2"/>
    <w:rsid w:val="003015DC"/>
    <w:rsid w:val="003024E0"/>
    <w:rsid w:val="00302B44"/>
    <w:rsid w:val="00304938"/>
    <w:rsid w:val="00304EA1"/>
    <w:rsid w:val="00306344"/>
    <w:rsid w:val="00306702"/>
    <w:rsid w:val="0030744C"/>
    <w:rsid w:val="003078F1"/>
    <w:rsid w:val="00307E5D"/>
    <w:rsid w:val="0031058D"/>
    <w:rsid w:val="0031061F"/>
    <w:rsid w:val="0031065A"/>
    <w:rsid w:val="00310BC4"/>
    <w:rsid w:val="00310E7B"/>
    <w:rsid w:val="003118AF"/>
    <w:rsid w:val="003128DE"/>
    <w:rsid w:val="00312B02"/>
    <w:rsid w:val="00312CBB"/>
    <w:rsid w:val="00314F88"/>
    <w:rsid w:val="003162EC"/>
    <w:rsid w:val="00316DB7"/>
    <w:rsid w:val="0031796C"/>
    <w:rsid w:val="00317FC5"/>
    <w:rsid w:val="00320561"/>
    <w:rsid w:val="00321E53"/>
    <w:rsid w:val="0032210D"/>
    <w:rsid w:val="00322F48"/>
    <w:rsid w:val="00322F68"/>
    <w:rsid w:val="003230A7"/>
    <w:rsid w:val="003231E7"/>
    <w:rsid w:val="003235AE"/>
    <w:rsid w:val="0032392D"/>
    <w:rsid w:val="00323FD8"/>
    <w:rsid w:val="0032421A"/>
    <w:rsid w:val="003246CB"/>
    <w:rsid w:val="0032577F"/>
    <w:rsid w:val="00325B06"/>
    <w:rsid w:val="00327094"/>
    <w:rsid w:val="0032724B"/>
    <w:rsid w:val="00327396"/>
    <w:rsid w:val="0032771A"/>
    <w:rsid w:val="00327E81"/>
    <w:rsid w:val="003306F8"/>
    <w:rsid w:val="0033075D"/>
    <w:rsid w:val="00330E49"/>
    <w:rsid w:val="003315A5"/>
    <w:rsid w:val="00331BC9"/>
    <w:rsid w:val="00332004"/>
    <w:rsid w:val="0033348F"/>
    <w:rsid w:val="00334466"/>
    <w:rsid w:val="00334B0A"/>
    <w:rsid w:val="00334CF7"/>
    <w:rsid w:val="00334E6C"/>
    <w:rsid w:val="00336116"/>
    <w:rsid w:val="00336638"/>
    <w:rsid w:val="00340212"/>
    <w:rsid w:val="00340527"/>
    <w:rsid w:val="00340E79"/>
    <w:rsid w:val="0034144B"/>
    <w:rsid w:val="003420E1"/>
    <w:rsid w:val="00342CF3"/>
    <w:rsid w:val="00345544"/>
    <w:rsid w:val="003459E3"/>
    <w:rsid w:val="003461D1"/>
    <w:rsid w:val="003468F1"/>
    <w:rsid w:val="00346980"/>
    <w:rsid w:val="00347538"/>
    <w:rsid w:val="0035027F"/>
    <w:rsid w:val="00350D60"/>
    <w:rsid w:val="00351DC5"/>
    <w:rsid w:val="003526B8"/>
    <w:rsid w:val="00353808"/>
    <w:rsid w:val="0035395E"/>
    <w:rsid w:val="00353FF9"/>
    <w:rsid w:val="003549EA"/>
    <w:rsid w:val="003557B4"/>
    <w:rsid w:val="00356034"/>
    <w:rsid w:val="003564D7"/>
    <w:rsid w:val="00357FBC"/>
    <w:rsid w:val="0036003C"/>
    <w:rsid w:val="00360081"/>
    <w:rsid w:val="00360BA2"/>
    <w:rsid w:val="00360EC9"/>
    <w:rsid w:val="00362EE1"/>
    <w:rsid w:val="00363588"/>
    <w:rsid w:val="00364272"/>
    <w:rsid w:val="00364E91"/>
    <w:rsid w:val="003663B1"/>
    <w:rsid w:val="003672D0"/>
    <w:rsid w:val="003672FE"/>
    <w:rsid w:val="003674D1"/>
    <w:rsid w:val="003676AC"/>
    <w:rsid w:val="00367AEF"/>
    <w:rsid w:val="0037187E"/>
    <w:rsid w:val="00372165"/>
    <w:rsid w:val="00373F10"/>
    <w:rsid w:val="00374E07"/>
    <w:rsid w:val="00375234"/>
    <w:rsid w:val="00375294"/>
    <w:rsid w:val="003755B1"/>
    <w:rsid w:val="00375C91"/>
    <w:rsid w:val="00376D26"/>
    <w:rsid w:val="0037799D"/>
    <w:rsid w:val="00380B1F"/>
    <w:rsid w:val="00381348"/>
    <w:rsid w:val="00381B51"/>
    <w:rsid w:val="00381B8A"/>
    <w:rsid w:val="00381D2C"/>
    <w:rsid w:val="00383695"/>
    <w:rsid w:val="00383A32"/>
    <w:rsid w:val="0038595E"/>
    <w:rsid w:val="00387F06"/>
    <w:rsid w:val="00390268"/>
    <w:rsid w:val="00391615"/>
    <w:rsid w:val="0039677F"/>
    <w:rsid w:val="00397C59"/>
    <w:rsid w:val="003A23EC"/>
    <w:rsid w:val="003A2C3A"/>
    <w:rsid w:val="003A2E4C"/>
    <w:rsid w:val="003A317C"/>
    <w:rsid w:val="003A465A"/>
    <w:rsid w:val="003A49BD"/>
    <w:rsid w:val="003A4BA8"/>
    <w:rsid w:val="003A4C48"/>
    <w:rsid w:val="003A5340"/>
    <w:rsid w:val="003A59B5"/>
    <w:rsid w:val="003A5F9D"/>
    <w:rsid w:val="003A63DC"/>
    <w:rsid w:val="003A6858"/>
    <w:rsid w:val="003B0502"/>
    <w:rsid w:val="003B15EB"/>
    <w:rsid w:val="003B307D"/>
    <w:rsid w:val="003B37B5"/>
    <w:rsid w:val="003B3BB6"/>
    <w:rsid w:val="003B401F"/>
    <w:rsid w:val="003B45C1"/>
    <w:rsid w:val="003B462D"/>
    <w:rsid w:val="003B4979"/>
    <w:rsid w:val="003B5443"/>
    <w:rsid w:val="003B5860"/>
    <w:rsid w:val="003B59B4"/>
    <w:rsid w:val="003B5A21"/>
    <w:rsid w:val="003B737C"/>
    <w:rsid w:val="003B7720"/>
    <w:rsid w:val="003C05E6"/>
    <w:rsid w:val="003C08DA"/>
    <w:rsid w:val="003C1458"/>
    <w:rsid w:val="003C25A3"/>
    <w:rsid w:val="003C315F"/>
    <w:rsid w:val="003C3E33"/>
    <w:rsid w:val="003C4828"/>
    <w:rsid w:val="003C56B1"/>
    <w:rsid w:val="003C65A3"/>
    <w:rsid w:val="003C781D"/>
    <w:rsid w:val="003C7B48"/>
    <w:rsid w:val="003D0281"/>
    <w:rsid w:val="003D0359"/>
    <w:rsid w:val="003D1055"/>
    <w:rsid w:val="003D1770"/>
    <w:rsid w:val="003D19B7"/>
    <w:rsid w:val="003D27E8"/>
    <w:rsid w:val="003D374D"/>
    <w:rsid w:val="003D5181"/>
    <w:rsid w:val="003D5817"/>
    <w:rsid w:val="003D655F"/>
    <w:rsid w:val="003D66D5"/>
    <w:rsid w:val="003D6927"/>
    <w:rsid w:val="003D6E66"/>
    <w:rsid w:val="003E215A"/>
    <w:rsid w:val="003E216F"/>
    <w:rsid w:val="003E2320"/>
    <w:rsid w:val="003E2D05"/>
    <w:rsid w:val="003E44D8"/>
    <w:rsid w:val="003E6048"/>
    <w:rsid w:val="003E6829"/>
    <w:rsid w:val="003E6D02"/>
    <w:rsid w:val="003E7678"/>
    <w:rsid w:val="003E7872"/>
    <w:rsid w:val="003E7BF8"/>
    <w:rsid w:val="003F024B"/>
    <w:rsid w:val="003F052B"/>
    <w:rsid w:val="003F0D65"/>
    <w:rsid w:val="003F1ECE"/>
    <w:rsid w:val="003F2486"/>
    <w:rsid w:val="003F2729"/>
    <w:rsid w:val="003F2D53"/>
    <w:rsid w:val="003F429C"/>
    <w:rsid w:val="003F5008"/>
    <w:rsid w:val="003F5044"/>
    <w:rsid w:val="003F5104"/>
    <w:rsid w:val="003F6B38"/>
    <w:rsid w:val="0040095D"/>
    <w:rsid w:val="00403A08"/>
    <w:rsid w:val="00405222"/>
    <w:rsid w:val="00406347"/>
    <w:rsid w:val="0040719D"/>
    <w:rsid w:val="00407457"/>
    <w:rsid w:val="0040747A"/>
    <w:rsid w:val="00410BE3"/>
    <w:rsid w:val="00410CB9"/>
    <w:rsid w:val="00410D60"/>
    <w:rsid w:val="004120BF"/>
    <w:rsid w:val="004124F6"/>
    <w:rsid w:val="0041306D"/>
    <w:rsid w:val="00413BA4"/>
    <w:rsid w:val="00413EC4"/>
    <w:rsid w:val="00414874"/>
    <w:rsid w:val="00415404"/>
    <w:rsid w:val="00416051"/>
    <w:rsid w:val="00416F7A"/>
    <w:rsid w:val="004174D1"/>
    <w:rsid w:val="00417644"/>
    <w:rsid w:val="004209EC"/>
    <w:rsid w:val="00420AC4"/>
    <w:rsid w:val="00420EE9"/>
    <w:rsid w:val="00422FF6"/>
    <w:rsid w:val="004232A5"/>
    <w:rsid w:val="00423C99"/>
    <w:rsid w:val="00423FBE"/>
    <w:rsid w:val="00424110"/>
    <w:rsid w:val="004246BE"/>
    <w:rsid w:val="00424AD8"/>
    <w:rsid w:val="00425105"/>
    <w:rsid w:val="00425161"/>
    <w:rsid w:val="004262CB"/>
    <w:rsid w:val="0042687F"/>
    <w:rsid w:val="00430079"/>
    <w:rsid w:val="00430748"/>
    <w:rsid w:val="00430873"/>
    <w:rsid w:val="004319EF"/>
    <w:rsid w:val="00431E3A"/>
    <w:rsid w:val="00432A53"/>
    <w:rsid w:val="004337BA"/>
    <w:rsid w:val="00434403"/>
    <w:rsid w:val="00435281"/>
    <w:rsid w:val="00436431"/>
    <w:rsid w:val="0043658E"/>
    <w:rsid w:val="004373CE"/>
    <w:rsid w:val="004374E8"/>
    <w:rsid w:val="00437C29"/>
    <w:rsid w:val="00441683"/>
    <w:rsid w:val="004419FD"/>
    <w:rsid w:val="00441E4C"/>
    <w:rsid w:val="004421DE"/>
    <w:rsid w:val="00443869"/>
    <w:rsid w:val="00443A36"/>
    <w:rsid w:val="00443DFB"/>
    <w:rsid w:val="00443F2B"/>
    <w:rsid w:val="0044403E"/>
    <w:rsid w:val="0044409C"/>
    <w:rsid w:val="004440E1"/>
    <w:rsid w:val="0044473A"/>
    <w:rsid w:val="004452EF"/>
    <w:rsid w:val="00445922"/>
    <w:rsid w:val="00445CCC"/>
    <w:rsid w:val="00446338"/>
    <w:rsid w:val="00446CDA"/>
    <w:rsid w:val="004474C9"/>
    <w:rsid w:val="0044751A"/>
    <w:rsid w:val="0044781B"/>
    <w:rsid w:val="0045161F"/>
    <w:rsid w:val="004525A5"/>
    <w:rsid w:val="0045308A"/>
    <w:rsid w:val="00453664"/>
    <w:rsid w:val="00454170"/>
    <w:rsid w:val="0045552F"/>
    <w:rsid w:val="00456093"/>
    <w:rsid w:val="00456936"/>
    <w:rsid w:val="0045794F"/>
    <w:rsid w:val="00457A54"/>
    <w:rsid w:val="00457EC8"/>
    <w:rsid w:val="00457FA3"/>
    <w:rsid w:val="0046015F"/>
    <w:rsid w:val="00460C53"/>
    <w:rsid w:val="00461EF0"/>
    <w:rsid w:val="00462912"/>
    <w:rsid w:val="00462B14"/>
    <w:rsid w:val="00463EF4"/>
    <w:rsid w:val="00464097"/>
    <w:rsid w:val="00464994"/>
    <w:rsid w:val="00464B3A"/>
    <w:rsid w:val="00464BB2"/>
    <w:rsid w:val="00464D11"/>
    <w:rsid w:val="004659E7"/>
    <w:rsid w:val="00465D55"/>
    <w:rsid w:val="0046656C"/>
    <w:rsid w:val="00466F26"/>
    <w:rsid w:val="00467F27"/>
    <w:rsid w:val="00467FCA"/>
    <w:rsid w:val="004704EE"/>
    <w:rsid w:val="0047155E"/>
    <w:rsid w:val="00471920"/>
    <w:rsid w:val="004731EB"/>
    <w:rsid w:val="00473F48"/>
    <w:rsid w:val="004740CF"/>
    <w:rsid w:val="00474A0E"/>
    <w:rsid w:val="00474D59"/>
    <w:rsid w:val="00475230"/>
    <w:rsid w:val="00476B2F"/>
    <w:rsid w:val="00480E74"/>
    <w:rsid w:val="004813BE"/>
    <w:rsid w:val="00481E14"/>
    <w:rsid w:val="004835A7"/>
    <w:rsid w:val="00483E81"/>
    <w:rsid w:val="00484844"/>
    <w:rsid w:val="00484D06"/>
    <w:rsid w:val="00485682"/>
    <w:rsid w:val="00485849"/>
    <w:rsid w:val="0048604C"/>
    <w:rsid w:val="00486619"/>
    <w:rsid w:val="00486667"/>
    <w:rsid w:val="00490489"/>
    <w:rsid w:val="00492C6D"/>
    <w:rsid w:val="0049324A"/>
    <w:rsid w:val="004932FE"/>
    <w:rsid w:val="004947C1"/>
    <w:rsid w:val="00494897"/>
    <w:rsid w:val="00496414"/>
    <w:rsid w:val="004968E8"/>
    <w:rsid w:val="00497A34"/>
    <w:rsid w:val="00497A40"/>
    <w:rsid w:val="00497EF1"/>
    <w:rsid w:val="004A0A34"/>
    <w:rsid w:val="004A0DAB"/>
    <w:rsid w:val="004A169F"/>
    <w:rsid w:val="004A1C6E"/>
    <w:rsid w:val="004A217A"/>
    <w:rsid w:val="004A25EF"/>
    <w:rsid w:val="004A2A86"/>
    <w:rsid w:val="004A2DB2"/>
    <w:rsid w:val="004A4E29"/>
    <w:rsid w:val="004A55E7"/>
    <w:rsid w:val="004A5ED3"/>
    <w:rsid w:val="004A7176"/>
    <w:rsid w:val="004A7A9E"/>
    <w:rsid w:val="004B03B9"/>
    <w:rsid w:val="004B12CD"/>
    <w:rsid w:val="004B1C65"/>
    <w:rsid w:val="004B2071"/>
    <w:rsid w:val="004B22F6"/>
    <w:rsid w:val="004B3C9F"/>
    <w:rsid w:val="004B53D3"/>
    <w:rsid w:val="004B54AA"/>
    <w:rsid w:val="004B5550"/>
    <w:rsid w:val="004B6362"/>
    <w:rsid w:val="004B6393"/>
    <w:rsid w:val="004B6530"/>
    <w:rsid w:val="004C0922"/>
    <w:rsid w:val="004C0CEF"/>
    <w:rsid w:val="004C10FA"/>
    <w:rsid w:val="004C28D8"/>
    <w:rsid w:val="004C3BDC"/>
    <w:rsid w:val="004C632B"/>
    <w:rsid w:val="004C697F"/>
    <w:rsid w:val="004C6CB5"/>
    <w:rsid w:val="004C75EE"/>
    <w:rsid w:val="004C7607"/>
    <w:rsid w:val="004C7948"/>
    <w:rsid w:val="004C7EF2"/>
    <w:rsid w:val="004D05C5"/>
    <w:rsid w:val="004D2305"/>
    <w:rsid w:val="004D25B5"/>
    <w:rsid w:val="004D321E"/>
    <w:rsid w:val="004D35D8"/>
    <w:rsid w:val="004D37A5"/>
    <w:rsid w:val="004D3EB1"/>
    <w:rsid w:val="004D41F6"/>
    <w:rsid w:val="004D4B84"/>
    <w:rsid w:val="004D4CA1"/>
    <w:rsid w:val="004D4DFB"/>
    <w:rsid w:val="004D736B"/>
    <w:rsid w:val="004D7F2F"/>
    <w:rsid w:val="004E0323"/>
    <w:rsid w:val="004E20B3"/>
    <w:rsid w:val="004E2758"/>
    <w:rsid w:val="004E3B80"/>
    <w:rsid w:val="004E3D72"/>
    <w:rsid w:val="004E4E14"/>
    <w:rsid w:val="004E5B9E"/>
    <w:rsid w:val="004E6F4E"/>
    <w:rsid w:val="004E727E"/>
    <w:rsid w:val="004E7663"/>
    <w:rsid w:val="004E7746"/>
    <w:rsid w:val="004E7C2D"/>
    <w:rsid w:val="004F0E2E"/>
    <w:rsid w:val="004F105A"/>
    <w:rsid w:val="004F2626"/>
    <w:rsid w:val="004F5142"/>
    <w:rsid w:val="004F5877"/>
    <w:rsid w:val="00500201"/>
    <w:rsid w:val="00500406"/>
    <w:rsid w:val="00502AF1"/>
    <w:rsid w:val="00503038"/>
    <w:rsid w:val="00503836"/>
    <w:rsid w:val="005048C5"/>
    <w:rsid w:val="00505706"/>
    <w:rsid w:val="0050611F"/>
    <w:rsid w:val="005061AE"/>
    <w:rsid w:val="005063C6"/>
    <w:rsid w:val="005069DB"/>
    <w:rsid w:val="00506C8A"/>
    <w:rsid w:val="00506D61"/>
    <w:rsid w:val="005100B3"/>
    <w:rsid w:val="00510CA0"/>
    <w:rsid w:val="00512823"/>
    <w:rsid w:val="00513718"/>
    <w:rsid w:val="00513E82"/>
    <w:rsid w:val="00513ECA"/>
    <w:rsid w:val="005146A1"/>
    <w:rsid w:val="00514848"/>
    <w:rsid w:val="00514CC4"/>
    <w:rsid w:val="00514D32"/>
    <w:rsid w:val="00514FF5"/>
    <w:rsid w:val="00515C99"/>
    <w:rsid w:val="005171C0"/>
    <w:rsid w:val="00517828"/>
    <w:rsid w:val="00517C92"/>
    <w:rsid w:val="005208D9"/>
    <w:rsid w:val="00523300"/>
    <w:rsid w:val="00523DE0"/>
    <w:rsid w:val="00524001"/>
    <w:rsid w:val="00524C7E"/>
    <w:rsid w:val="005257A1"/>
    <w:rsid w:val="00527511"/>
    <w:rsid w:val="00527982"/>
    <w:rsid w:val="00527F52"/>
    <w:rsid w:val="00530592"/>
    <w:rsid w:val="00530F4D"/>
    <w:rsid w:val="00531009"/>
    <w:rsid w:val="0053101F"/>
    <w:rsid w:val="005312A2"/>
    <w:rsid w:val="00531DA0"/>
    <w:rsid w:val="00532857"/>
    <w:rsid w:val="005333E3"/>
    <w:rsid w:val="00534DAA"/>
    <w:rsid w:val="005353FF"/>
    <w:rsid w:val="00536041"/>
    <w:rsid w:val="005374D2"/>
    <w:rsid w:val="00537651"/>
    <w:rsid w:val="00537C80"/>
    <w:rsid w:val="00540AD1"/>
    <w:rsid w:val="00540AE8"/>
    <w:rsid w:val="00541982"/>
    <w:rsid w:val="00542229"/>
    <w:rsid w:val="00542B70"/>
    <w:rsid w:val="005432C8"/>
    <w:rsid w:val="00543637"/>
    <w:rsid w:val="00543CD5"/>
    <w:rsid w:val="00544551"/>
    <w:rsid w:val="005453A6"/>
    <w:rsid w:val="00545EBE"/>
    <w:rsid w:val="005478CE"/>
    <w:rsid w:val="0054797E"/>
    <w:rsid w:val="00547CA2"/>
    <w:rsid w:val="00547E93"/>
    <w:rsid w:val="005503C9"/>
    <w:rsid w:val="00550921"/>
    <w:rsid w:val="0055094C"/>
    <w:rsid w:val="00550C91"/>
    <w:rsid w:val="00552BE2"/>
    <w:rsid w:val="005542C2"/>
    <w:rsid w:val="005545FE"/>
    <w:rsid w:val="00555162"/>
    <w:rsid w:val="00555FA8"/>
    <w:rsid w:val="005561FF"/>
    <w:rsid w:val="005567DC"/>
    <w:rsid w:val="00561287"/>
    <w:rsid w:val="00561EE0"/>
    <w:rsid w:val="00561F5A"/>
    <w:rsid w:val="005638CF"/>
    <w:rsid w:val="005648BB"/>
    <w:rsid w:val="00565CD3"/>
    <w:rsid w:val="00565D91"/>
    <w:rsid w:val="00565DFB"/>
    <w:rsid w:val="00565E19"/>
    <w:rsid w:val="00565F23"/>
    <w:rsid w:val="00566116"/>
    <w:rsid w:val="00566A4C"/>
    <w:rsid w:val="005704A2"/>
    <w:rsid w:val="00570795"/>
    <w:rsid w:val="005709CC"/>
    <w:rsid w:val="00570EE7"/>
    <w:rsid w:val="0057374E"/>
    <w:rsid w:val="005748D9"/>
    <w:rsid w:val="00576B41"/>
    <w:rsid w:val="005771F8"/>
    <w:rsid w:val="00580179"/>
    <w:rsid w:val="00580428"/>
    <w:rsid w:val="005818F8"/>
    <w:rsid w:val="00584424"/>
    <w:rsid w:val="0058496F"/>
    <w:rsid w:val="00584F6A"/>
    <w:rsid w:val="005850BF"/>
    <w:rsid w:val="005866C3"/>
    <w:rsid w:val="005878B8"/>
    <w:rsid w:val="00587EA7"/>
    <w:rsid w:val="00587F8E"/>
    <w:rsid w:val="005905C6"/>
    <w:rsid w:val="00590705"/>
    <w:rsid w:val="0059088F"/>
    <w:rsid w:val="00591105"/>
    <w:rsid w:val="005911D6"/>
    <w:rsid w:val="00591F2F"/>
    <w:rsid w:val="00592108"/>
    <w:rsid w:val="00592CEF"/>
    <w:rsid w:val="0059325A"/>
    <w:rsid w:val="005963C4"/>
    <w:rsid w:val="005A0AC5"/>
    <w:rsid w:val="005A18F8"/>
    <w:rsid w:val="005A30C2"/>
    <w:rsid w:val="005A4449"/>
    <w:rsid w:val="005A5873"/>
    <w:rsid w:val="005A5BE4"/>
    <w:rsid w:val="005A5E9C"/>
    <w:rsid w:val="005B0DB7"/>
    <w:rsid w:val="005B1430"/>
    <w:rsid w:val="005B1B98"/>
    <w:rsid w:val="005B2004"/>
    <w:rsid w:val="005B3AC0"/>
    <w:rsid w:val="005B460F"/>
    <w:rsid w:val="005B792B"/>
    <w:rsid w:val="005B7D15"/>
    <w:rsid w:val="005C1390"/>
    <w:rsid w:val="005C1AE7"/>
    <w:rsid w:val="005C26B9"/>
    <w:rsid w:val="005C4838"/>
    <w:rsid w:val="005C5B9D"/>
    <w:rsid w:val="005C5EC6"/>
    <w:rsid w:val="005C630D"/>
    <w:rsid w:val="005C638D"/>
    <w:rsid w:val="005C689F"/>
    <w:rsid w:val="005C7607"/>
    <w:rsid w:val="005C7E95"/>
    <w:rsid w:val="005D047E"/>
    <w:rsid w:val="005D16D4"/>
    <w:rsid w:val="005D1E00"/>
    <w:rsid w:val="005D20AC"/>
    <w:rsid w:val="005D2A19"/>
    <w:rsid w:val="005D373E"/>
    <w:rsid w:val="005D3CF2"/>
    <w:rsid w:val="005D4BCF"/>
    <w:rsid w:val="005D4D51"/>
    <w:rsid w:val="005D54CA"/>
    <w:rsid w:val="005D7496"/>
    <w:rsid w:val="005D7728"/>
    <w:rsid w:val="005E10C1"/>
    <w:rsid w:val="005E133A"/>
    <w:rsid w:val="005E16BF"/>
    <w:rsid w:val="005E194D"/>
    <w:rsid w:val="005E1B6D"/>
    <w:rsid w:val="005E2517"/>
    <w:rsid w:val="005E3749"/>
    <w:rsid w:val="005E3948"/>
    <w:rsid w:val="005E456F"/>
    <w:rsid w:val="005E49C5"/>
    <w:rsid w:val="005E54BA"/>
    <w:rsid w:val="005E61FA"/>
    <w:rsid w:val="005E6374"/>
    <w:rsid w:val="005E6B26"/>
    <w:rsid w:val="005E6CB3"/>
    <w:rsid w:val="005E6D9B"/>
    <w:rsid w:val="005E75A0"/>
    <w:rsid w:val="005E7B56"/>
    <w:rsid w:val="005E7C6E"/>
    <w:rsid w:val="005F01AD"/>
    <w:rsid w:val="005F0BB2"/>
    <w:rsid w:val="005F0DF6"/>
    <w:rsid w:val="005F1127"/>
    <w:rsid w:val="005F1657"/>
    <w:rsid w:val="005F1D02"/>
    <w:rsid w:val="005F2689"/>
    <w:rsid w:val="005F2DFE"/>
    <w:rsid w:val="005F36B9"/>
    <w:rsid w:val="005F3F62"/>
    <w:rsid w:val="005F4DBE"/>
    <w:rsid w:val="005F5A90"/>
    <w:rsid w:val="005F5B59"/>
    <w:rsid w:val="005F5E90"/>
    <w:rsid w:val="005F640F"/>
    <w:rsid w:val="006001A0"/>
    <w:rsid w:val="006038BD"/>
    <w:rsid w:val="006048C8"/>
    <w:rsid w:val="00607DDD"/>
    <w:rsid w:val="0061053A"/>
    <w:rsid w:val="00612514"/>
    <w:rsid w:val="0061446F"/>
    <w:rsid w:val="00614D96"/>
    <w:rsid w:val="006154FE"/>
    <w:rsid w:val="00615B85"/>
    <w:rsid w:val="0061670C"/>
    <w:rsid w:val="00616AB5"/>
    <w:rsid w:val="0061741D"/>
    <w:rsid w:val="006200A8"/>
    <w:rsid w:val="00620A4D"/>
    <w:rsid w:val="00620C5E"/>
    <w:rsid w:val="00620EC1"/>
    <w:rsid w:val="00621AA7"/>
    <w:rsid w:val="006226ED"/>
    <w:rsid w:val="006233EC"/>
    <w:rsid w:val="00623A14"/>
    <w:rsid w:val="00624260"/>
    <w:rsid w:val="006247B4"/>
    <w:rsid w:val="00625139"/>
    <w:rsid w:val="00626CF6"/>
    <w:rsid w:val="0062764A"/>
    <w:rsid w:val="0062767C"/>
    <w:rsid w:val="0062768F"/>
    <w:rsid w:val="00627EDD"/>
    <w:rsid w:val="00631A58"/>
    <w:rsid w:val="00631AE3"/>
    <w:rsid w:val="00631B51"/>
    <w:rsid w:val="00631CC7"/>
    <w:rsid w:val="00632F1B"/>
    <w:rsid w:val="0063302C"/>
    <w:rsid w:val="00634136"/>
    <w:rsid w:val="0063487C"/>
    <w:rsid w:val="00635D15"/>
    <w:rsid w:val="00636195"/>
    <w:rsid w:val="00636958"/>
    <w:rsid w:val="00637592"/>
    <w:rsid w:val="00637759"/>
    <w:rsid w:val="00637AE0"/>
    <w:rsid w:val="00640911"/>
    <w:rsid w:val="00640E4A"/>
    <w:rsid w:val="00641434"/>
    <w:rsid w:val="006415A8"/>
    <w:rsid w:val="00641C48"/>
    <w:rsid w:val="00642272"/>
    <w:rsid w:val="00642989"/>
    <w:rsid w:val="00642C53"/>
    <w:rsid w:val="00642FBC"/>
    <w:rsid w:val="00644670"/>
    <w:rsid w:val="00644C9D"/>
    <w:rsid w:val="0064599C"/>
    <w:rsid w:val="00646288"/>
    <w:rsid w:val="00646BF7"/>
    <w:rsid w:val="00650503"/>
    <w:rsid w:val="00650FC1"/>
    <w:rsid w:val="006515B2"/>
    <w:rsid w:val="00651AF1"/>
    <w:rsid w:val="00651E65"/>
    <w:rsid w:val="00652BB4"/>
    <w:rsid w:val="00653732"/>
    <w:rsid w:val="0065406E"/>
    <w:rsid w:val="0065489A"/>
    <w:rsid w:val="00654A0D"/>
    <w:rsid w:val="00655283"/>
    <w:rsid w:val="00655856"/>
    <w:rsid w:val="00655894"/>
    <w:rsid w:val="006560E6"/>
    <w:rsid w:val="0065684B"/>
    <w:rsid w:val="00656BC5"/>
    <w:rsid w:val="00656E4A"/>
    <w:rsid w:val="0065762C"/>
    <w:rsid w:val="00657A15"/>
    <w:rsid w:val="00660F80"/>
    <w:rsid w:val="00661762"/>
    <w:rsid w:val="00661CF9"/>
    <w:rsid w:val="00661D41"/>
    <w:rsid w:val="00662413"/>
    <w:rsid w:val="00663079"/>
    <w:rsid w:val="006632DF"/>
    <w:rsid w:val="006635D9"/>
    <w:rsid w:val="00663FAC"/>
    <w:rsid w:val="00665D5C"/>
    <w:rsid w:val="0066779D"/>
    <w:rsid w:val="006702F4"/>
    <w:rsid w:val="00670710"/>
    <w:rsid w:val="00671486"/>
    <w:rsid w:val="00671E93"/>
    <w:rsid w:val="00672299"/>
    <w:rsid w:val="00672810"/>
    <w:rsid w:val="00672A31"/>
    <w:rsid w:val="00673635"/>
    <w:rsid w:val="006737CF"/>
    <w:rsid w:val="00673E94"/>
    <w:rsid w:val="0067565D"/>
    <w:rsid w:val="00676E3A"/>
    <w:rsid w:val="00677090"/>
    <w:rsid w:val="00680209"/>
    <w:rsid w:val="00680612"/>
    <w:rsid w:val="00680EB0"/>
    <w:rsid w:val="00681269"/>
    <w:rsid w:val="00681779"/>
    <w:rsid w:val="00681951"/>
    <w:rsid w:val="00681ED2"/>
    <w:rsid w:val="00681FC8"/>
    <w:rsid w:val="0068201D"/>
    <w:rsid w:val="0068304B"/>
    <w:rsid w:val="006836ED"/>
    <w:rsid w:val="00683CBF"/>
    <w:rsid w:val="00683F64"/>
    <w:rsid w:val="00683FA3"/>
    <w:rsid w:val="00685040"/>
    <w:rsid w:val="0068520D"/>
    <w:rsid w:val="00685731"/>
    <w:rsid w:val="00685C18"/>
    <w:rsid w:val="00686265"/>
    <w:rsid w:val="00686D6E"/>
    <w:rsid w:val="00687C33"/>
    <w:rsid w:val="0069179D"/>
    <w:rsid w:val="006925E3"/>
    <w:rsid w:val="006928C6"/>
    <w:rsid w:val="00692F2F"/>
    <w:rsid w:val="0069442A"/>
    <w:rsid w:val="00694F0D"/>
    <w:rsid w:val="00695864"/>
    <w:rsid w:val="00695932"/>
    <w:rsid w:val="00695E24"/>
    <w:rsid w:val="00696BAC"/>
    <w:rsid w:val="00697C64"/>
    <w:rsid w:val="006A0CC4"/>
    <w:rsid w:val="006A19EC"/>
    <w:rsid w:val="006A1FFC"/>
    <w:rsid w:val="006A2216"/>
    <w:rsid w:val="006A2961"/>
    <w:rsid w:val="006A3DED"/>
    <w:rsid w:val="006A3EAD"/>
    <w:rsid w:val="006A4284"/>
    <w:rsid w:val="006A4B4F"/>
    <w:rsid w:val="006A562E"/>
    <w:rsid w:val="006A5CCD"/>
    <w:rsid w:val="006A6458"/>
    <w:rsid w:val="006A6949"/>
    <w:rsid w:val="006A69DE"/>
    <w:rsid w:val="006A6BF5"/>
    <w:rsid w:val="006A7C44"/>
    <w:rsid w:val="006B006C"/>
    <w:rsid w:val="006B1344"/>
    <w:rsid w:val="006B28A2"/>
    <w:rsid w:val="006B3040"/>
    <w:rsid w:val="006B35F2"/>
    <w:rsid w:val="006B508F"/>
    <w:rsid w:val="006B5371"/>
    <w:rsid w:val="006B565D"/>
    <w:rsid w:val="006B673C"/>
    <w:rsid w:val="006B703E"/>
    <w:rsid w:val="006B72EB"/>
    <w:rsid w:val="006B7821"/>
    <w:rsid w:val="006C176E"/>
    <w:rsid w:val="006C240D"/>
    <w:rsid w:val="006C300C"/>
    <w:rsid w:val="006C347C"/>
    <w:rsid w:val="006C3B4A"/>
    <w:rsid w:val="006C6092"/>
    <w:rsid w:val="006C6413"/>
    <w:rsid w:val="006C6AE9"/>
    <w:rsid w:val="006C7012"/>
    <w:rsid w:val="006C71FB"/>
    <w:rsid w:val="006C7FA0"/>
    <w:rsid w:val="006D0257"/>
    <w:rsid w:val="006D10BA"/>
    <w:rsid w:val="006D10E3"/>
    <w:rsid w:val="006D1244"/>
    <w:rsid w:val="006D2386"/>
    <w:rsid w:val="006D2AFF"/>
    <w:rsid w:val="006D32FB"/>
    <w:rsid w:val="006D3500"/>
    <w:rsid w:val="006D3A53"/>
    <w:rsid w:val="006D3D1F"/>
    <w:rsid w:val="006D3EC7"/>
    <w:rsid w:val="006D4256"/>
    <w:rsid w:val="006D4494"/>
    <w:rsid w:val="006D60C0"/>
    <w:rsid w:val="006D6228"/>
    <w:rsid w:val="006D6999"/>
    <w:rsid w:val="006D7AD5"/>
    <w:rsid w:val="006E11FA"/>
    <w:rsid w:val="006E298D"/>
    <w:rsid w:val="006E2E79"/>
    <w:rsid w:val="006E36D3"/>
    <w:rsid w:val="006E3957"/>
    <w:rsid w:val="006E3DA0"/>
    <w:rsid w:val="006E4418"/>
    <w:rsid w:val="006E45A7"/>
    <w:rsid w:val="006E4B75"/>
    <w:rsid w:val="006E54BD"/>
    <w:rsid w:val="006E5C23"/>
    <w:rsid w:val="006E666D"/>
    <w:rsid w:val="006E71A3"/>
    <w:rsid w:val="006E7886"/>
    <w:rsid w:val="006E7EAC"/>
    <w:rsid w:val="006F0DDC"/>
    <w:rsid w:val="006F119C"/>
    <w:rsid w:val="006F13BF"/>
    <w:rsid w:val="006F1A07"/>
    <w:rsid w:val="006F21E7"/>
    <w:rsid w:val="006F4852"/>
    <w:rsid w:val="006F5EA6"/>
    <w:rsid w:val="006F6462"/>
    <w:rsid w:val="006F6588"/>
    <w:rsid w:val="006F7553"/>
    <w:rsid w:val="006F7DCA"/>
    <w:rsid w:val="00700285"/>
    <w:rsid w:val="0070176A"/>
    <w:rsid w:val="00701FB5"/>
    <w:rsid w:val="007025D9"/>
    <w:rsid w:val="00702770"/>
    <w:rsid w:val="007045CC"/>
    <w:rsid w:val="007114CB"/>
    <w:rsid w:val="00711AA3"/>
    <w:rsid w:val="00711B32"/>
    <w:rsid w:val="00712162"/>
    <w:rsid w:val="007129E9"/>
    <w:rsid w:val="00713BAA"/>
    <w:rsid w:val="00713BAE"/>
    <w:rsid w:val="00714460"/>
    <w:rsid w:val="007144E9"/>
    <w:rsid w:val="00714A0B"/>
    <w:rsid w:val="0071669C"/>
    <w:rsid w:val="00717806"/>
    <w:rsid w:val="0072028C"/>
    <w:rsid w:val="00720427"/>
    <w:rsid w:val="007207EA"/>
    <w:rsid w:val="00720D76"/>
    <w:rsid w:val="00721AE4"/>
    <w:rsid w:val="00721D3E"/>
    <w:rsid w:val="00722106"/>
    <w:rsid w:val="007228D0"/>
    <w:rsid w:val="00723B5A"/>
    <w:rsid w:val="00723CA1"/>
    <w:rsid w:val="00724024"/>
    <w:rsid w:val="0072554C"/>
    <w:rsid w:val="007257D6"/>
    <w:rsid w:val="007258CD"/>
    <w:rsid w:val="00725FB6"/>
    <w:rsid w:val="00726589"/>
    <w:rsid w:val="007270A6"/>
    <w:rsid w:val="00727261"/>
    <w:rsid w:val="007273A7"/>
    <w:rsid w:val="00727A88"/>
    <w:rsid w:val="007301E5"/>
    <w:rsid w:val="00731B5B"/>
    <w:rsid w:val="00732647"/>
    <w:rsid w:val="00732F5E"/>
    <w:rsid w:val="00733085"/>
    <w:rsid w:val="007339C6"/>
    <w:rsid w:val="00733C13"/>
    <w:rsid w:val="007341A3"/>
    <w:rsid w:val="0073641F"/>
    <w:rsid w:val="00736B7B"/>
    <w:rsid w:val="00737326"/>
    <w:rsid w:val="00737A7C"/>
    <w:rsid w:val="00737D3F"/>
    <w:rsid w:val="0074133F"/>
    <w:rsid w:val="00742603"/>
    <w:rsid w:val="00742703"/>
    <w:rsid w:val="00742D9A"/>
    <w:rsid w:val="00742F01"/>
    <w:rsid w:val="00743654"/>
    <w:rsid w:val="007442E8"/>
    <w:rsid w:val="0074473D"/>
    <w:rsid w:val="00744777"/>
    <w:rsid w:val="0074482A"/>
    <w:rsid w:val="00745A4E"/>
    <w:rsid w:val="00745B11"/>
    <w:rsid w:val="00746872"/>
    <w:rsid w:val="0074687E"/>
    <w:rsid w:val="00747A42"/>
    <w:rsid w:val="00747B60"/>
    <w:rsid w:val="0075101D"/>
    <w:rsid w:val="00752536"/>
    <w:rsid w:val="007532E8"/>
    <w:rsid w:val="0075391B"/>
    <w:rsid w:val="00753F08"/>
    <w:rsid w:val="00753FA6"/>
    <w:rsid w:val="00754A1C"/>
    <w:rsid w:val="007554DE"/>
    <w:rsid w:val="007563BE"/>
    <w:rsid w:val="00756BEB"/>
    <w:rsid w:val="00756C5E"/>
    <w:rsid w:val="00757207"/>
    <w:rsid w:val="00760296"/>
    <w:rsid w:val="0076055C"/>
    <w:rsid w:val="00760E1C"/>
    <w:rsid w:val="007611A9"/>
    <w:rsid w:val="007625FA"/>
    <w:rsid w:val="00762C2E"/>
    <w:rsid w:val="00762C50"/>
    <w:rsid w:val="00765ECE"/>
    <w:rsid w:val="00765F20"/>
    <w:rsid w:val="00766BC8"/>
    <w:rsid w:val="00767599"/>
    <w:rsid w:val="007705F9"/>
    <w:rsid w:val="0077177C"/>
    <w:rsid w:val="00771FAB"/>
    <w:rsid w:val="007721A7"/>
    <w:rsid w:val="0077271A"/>
    <w:rsid w:val="00772CFE"/>
    <w:rsid w:val="00773221"/>
    <w:rsid w:val="007743A5"/>
    <w:rsid w:val="00774CBA"/>
    <w:rsid w:val="00775351"/>
    <w:rsid w:val="00775710"/>
    <w:rsid w:val="00775E3E"/>
    <w:rsid w:val="00776381"/>
    <w:rsid w:val="0077657A"/>
    <w:rsid w:val="0077677B"/>
    <w:rsid w:val="007771D3"/>
    <w:rsid w:val="0077760A"/>
    <w:rsid w:val="0077794B"/>
    <w:rsid w:val="007818D0"/>
    <w:rsid w:val="007819EA"/>
    <w:rsid w:val="00781B17"/>
    <w:rsid w:val="007827CE"/>
    <w:rsid w:val="00782D44"/>
    <w:rsid w:val="007840B6"/>
    <w:rsid w:val="0078588A"/>
    <w:rsid w:val="00786445"/>
    <w:rsid w:val="00787F4A"/>
    <w:rsid w:val="007904F9"/>
    <w:rsid w:val="007917C9"/>
    <w:rsid w:val="007918B7"/>
    <w:rsid w:val="007919AE"/>
    <w:rsid w:val="00791A31"/>
    <w:rsid w:val="00793F50"/>
    <w:rsid w:val="00794D8D"/>
    <w:rsid w:val="00795039"/>
    <w:rsid w:val="00795595"/>
    <w:rsid w:val="007A0914"/>
    <w:rsid w:val="007A129F"/>
    <w:rsid w:val="007A1D56"/>
    <w:rsid w:val="007A2CFA"/>
    <w:rsid w:val="007A36D0"/>
    <w:rsid w:val="007A3E71"/>
    <w:rsid w:val="007A4098"/>
    <w:rsid w:val="007A41F7"/>
    <w:rsid w:val="007A493E"/>
    <w:rsid w:val="007A50DA"/>
    <w:rsid w:val="007A5C95"/>
    <w:rsid w:val="007A6964"/>
    <w:rsid w:val="007A788A"/>
    <w:rsid w:val="007A7DE0"/>
    <w:rsid w:val="007B0561"/>
    <w:rsid w:val="007B1F2F"/>
    <w:rsid w:val="007B2598"/>
    <w:rsid w:val="007B27D2"/>
    <w:rsid w:val="007B3C0F"/>
    <w:rsid w:val="007B3C6B"/>
    <w:rsid w:val="007B3E72"/>
    <w:rsid w:val="007B4094"/>
    <w:rsid w:val="007B5D91"/>
    <w:rsid w:val="007B5E69"/>
    <w:rsid w:val="007B682D"/>
    <w:rsid w:val="007B68DF"/>
    <w:rsid w:val="007B72C0"/>
    <w:rsid w:val="007B7F78"/>
    <w:rsid w:val="007C0D1B"/>
    <w:rsid w:val="007C1BED"/>
    <w:rsid w:val="007C2458"/>
    <w:rsid w:val="007C26A6"/>
    <w:rsid w:val="007C2773"/>
    <w:rsid w:val="007C2AA2"/>
    <w:rsid w:val="007C2B1C"/>
    <w:rsid w:val="007C4137"/>
    <w:rsid w:val="007C4BC9"/>
    <w:rsid w:val="007C56B4"/>
    <w:rsid w:val="007C6A13"/>
    <w:rsid w:val="007C6D1D"/>
    <w:rsid w:val="007C6D64"/>
    <w:rsid w:val="007D068A"/>
    <w:rsid w:val="007D0958"/>
    <w:rsid w:val="007D0BCA"/>
    <w:rsid w:val="007D160E"/>
    <w:rsid w:val="007D16DF"/>
    <w:rsid w:val="007D3B67"/>
    <w:rsid w:val="007D485F"/>
    <w:rsid w:val="007D4B6B"/>
    <w:rsid w:val="007D55E6"/>
    <w:rsid w:val="007D729C"/>
    <w:rsid w:val="007D7886"/>
    <w:rsid w:val="007D7E57"/>
    <w:rsid w:val="007E07CD"/>
    <w:rsid w:val="007E1D29"/>
    <w:rsid w:val="007E3245"/>
    <w:rsid w:val="007E34E6"/>
    <w:rsid w:val="007E38BF"/>
    <w:rsid w:val="007E38EC"/>
    <w:rsid w:val="007E3C1D"/>
    <w:rsid w:val="007E4045"/>
    <w:rsid w:val="007E45AF"/>
    <w:rsid w:val="007E46C3"/>
    <w:rsid w:val="007E535F"/>
    <w:rsid w:val="007E5BEA"/>
    <w:rsid w:val="007E630F"/>
    <w:rsid w:val="007E63A9"/>
    <w:rsid w:val="007E6EB8"/>
    <w:rsid w:val="007E6F98"/>
    <w:rsid w:val="007F2461"/>
    <w:rsid w:val="007F28BE"/>
    <w:rsid w:val="007F3F09"/>
    <w:rsid w:val="007F47B5"/>
    <w:rsid w:val="007F4A4A"/>
    <w:rsid w:val="007F581D"/>
    <w:rsid w:val="007F6130"/>
    <w:rsid w:val="007F64BE"/>
    <w:rsid w:val="007F6CA1"/>
    <w:rsid w:val="007F7474"/>
    <w:rsid w:val="007F7AE6"/>
    <w:rsid w:val="007F7E28"/>
    <w:rsid w:val="008004C6"/>
    <w:rsid w:val="00801344"/>
    <w:rsid w:val="008026D1"/>
    <w:rsid w:val="00802D87"/>
    <w:rsid w:val="008032F3"/>
    <w:rsid w:val="00803E6A"/>
    <w:rsid w:val="008045C5"/>
    <w:rsid w:val="00804743"/>
    <w:rsid w:val="00804F4C"/>
    <w:rsid w:val="00806846"/>
    <w:rsid w:val="008068F1"/>
    <w:rsid w:val="008118C0"/>
    <w:rsid w:val="00811C1C"/>
    <w:rsid w:val="008123B9"/>
    <w:rsid w:val="00812EB0"/>
    <w:rsid w:val="00813F40"/>
    <w:rsid w:val="00814073"/>
    <w:rsid w:val="008143F5"/>
    <w:rsid w:val="0081632D"/>
    <w:rsid w:val="00816353"/>
    <w:rsid w:val="008163C0"/>
    <w:rsid w:val="00816CA5"/>
    <w:rsid w:val="0081723D"/>
    <w:rsid w:val="00817569"/>
    <w:rsid w:val="00817A35"/>
    <w:rsid w:val="00817C0E"/>
    <w:rsid w:val="008214A8"/>
    <w:rsid w:val="00821A1A"/>
    <w:rsid w:val="00821D6E"/>
    <w:rsid w:val="00822810"/>
    <w:rsid w:val="00822E7C"/>
    <w:rsid w:val="00822EDF"/>
    <w:rsid w:val="008230FB"/>
    <w:rsid w:val="00823327"/>
    <w:rsid w:val="00824455"/>
    <w:rsid w:val="00824F27"/>
    <w:rsid w:val="00825FB4"/>
    <w:rsid w:val="0082641D"/>
    <w:rsid w:val="00826A28"/>
    <w:rsid w:val="00826D45"/>
    <w:rsid w:val="0082770B"/>
    <w:rsid w:val="008301AC"/>
    <w:rsid w:val="00830EF4"/>
    <w:rsid w:val="008310BE"/>
    <w:rsid w:val="0083149C"/>
    <w:rsid w:val="00831A8D"/>
    <w:rsid w:val="00832E56"/>
    <w:rsid w:val="00833E1A"/>
    <w:rsid w:val="00834F88"/>
    <w:rsid w:val="008350B6"/>
    <w:rsid w:val="00836BBC"/>
    <w:rsid w:val="00837FBB"/>
    <w:rsid w:val="00840CD4"/>
    <w:rsid w:val="00840DA7"/>
    <w:rsid w:val="00841367"/>
    <w:rsid w:val="00841C51"/>
    <w:rsid w:val="008420E7"/>
    <w:rsid w:val="008429FC"/>
    <w:rsid w:val="00843BB3"/>
    <w:rsid w:val="00843C17"/>
    <w:rsid w:val="00844B15"/>
    <w:rsid w:val="008451C5"/>
    <w:rsid w:val="00845564"/>
    <w:rsid w:val="00845C8E"/>
    <w:rsid w:val="008461A7"/>
    <w:rsid w:val="00847F44"/>
    <w:rsid w:val="008502A2"/>
    <w:rsid w:val="0085124C"/>
    <w:rsid w:val="00851B26"/>
    <w:rsid w:val="00851C82"/>
    <w:rsid w:val="00851D9A"/>
    <w:rsid w:val="00852D32"/>
    <w:rsid w:val="00852EC5"/>
    <w:rsid w:val="00853773"/>
    <w:rsid w:val="00854410"/>
    <w:rsid w:val="00854ED8"/>
    <w:rsid w:val="00855099"/>
    <w:rsid w:val="00855A65"/>
    <w:rsid w:val="0085610D"/>
    <w:rsid w:val="00856854"/>
    <w:rsid w:val="00860107"/>
    <w:rsid w:val="00861BA8"/>
    <w:rsid w:val="008622FF"/>
    <w:rsid w:val="00862617"/>
    <w:rsid w:val="00862693"/>
    <w:rsid w:val="00862E11"/>
    <w:rsid w:val="00863BE3"/>
    <w:rsid w:val="0086423E"/>
    <w:rsid w:val="00864457"/>
    <w:rsid w:val="00864574"/>
    <w:rsid w:val="00865181"/>
    <w:rsid w:val="008653E9"/>
    <w:rsid w:val="00865514"/>
    <w:rsid w:val="008662D6"/>
    <w:rsid w:val="00866D58"/>
    <w:rsid w:val="00870939"/>
    <w:rsid w:val="0087116B"/>
    <w:rsid w:val="00871438"/>
    <w:rsid w:val="00871A3D"/>
    <w:rsid w:val="00871E17"/>
    <w:rsid w:val="008721CF"/>
    <w:rsid w:val="00872B28"/>
    <w:rsid w:val="00872E37"/>
    <w:rsid w:val="008732C9"/>
    <w:rsid w:val="00874A7F"/>
    <w:rsid w:val="00874E66"/>
    <w:rsid w:val="0087593E"/>
    <w:rsid w:val="00876B39"/>
    <w:rsid w:val="00876B7D"/>
    <w:rsid w:val="00876EFF"/>
    <w:rsid w:val="008808E0"/>
    <w:rsid w:val="008814BF"/>
    <w:rsid w:val="008814C6"/>
    <w:rsid w:val="008816BF"/>
    <w:rsid w:val="00883D30"/>
    <w:rsid w:val="008845C9"/>
    <w:rsid w:val="008850F6"/>
    <w:rsid w:val="00885C73"/>
    <w:rsid w:val="0088608C"/>
    <w:rsid w:val="0088669E"/>
    <w:rsid w:val="008869FE"/>
    <w:rsid w:val="00887129"/>
    <w:rsid w:val="00887810"/>
    <w:rsid w:val="00887985"/>
    <w:rsid w:val="00891802"/>
    <w:rsid w:val="00891A0F"/>
    <w:rsid w:val="00891DD9"/>
    <w:rsid w:val="00892671"/>
    <w:rsid w:val="00893746"/>
    <w:rsid w:val="00893C4A"/>
    <w:rsid w:val="00894C95"/>
    <w:rsid w:val="00896092"/>
    <w:rsid w:val="00896BC2"/>
    <w:rsid w:val="008A019C"/>
    <w:rsid w:val="008A02DB"/>
    <w:rsid w:val="008A12A5"/>
    <w:rsid w:val="008A1FB3"/>
    <w:rsid w:val="008A25B7"/>
    <w:rsid w:val="008A351E"/>
    <w:rsid w:val="008A4156"/>
    <w:rsid w:val="008A43A1"/>
    <w:rsid w:val="008A4428"/>
    <w:rsid w:val="008A535B"/>
    <w:rsid w:val="008A5370"/>
    <w:rsid w:val="008A6212"/>
    <w:rsid w:val="008A713E"/>
    <w:rsid w:val="008A761F"/>
    <w:rsid w:val="008A7E29"/>
    <w:rsid w:val="008B02A9"/>
    <w:rsid w:val="008B0E01"/>
    <w:rsid w:val="008B10A1"/>
    <w:rsid w:val="008B196B"/>
    <w:rsid w:val="008B2461"/>
    <w:rsid w:val="008B2EC3"/>
    <w:rsid w:val="008B3490"/>
    <w:rsid w:val="008B3C75"/>
    <w:rsid w:val="008B58C8"/>
    <w:rsid w:val="008B5D5D"/>
    <w:rsid w:val="008B614D"/>
    <w:rsid w:val="008B6724"/>
    <w:rsid w:val="008B7265"/>
    <w:rsid w:val="008B750D"/>
    <w:rsid w:val="008B772B"/>
    <w:rsid w:val="008B7DA5"/>
    <w:rsid w:val="008B7F43"/>
    <w:rsid w:val="008C08B0"/>
    <w:rsid w:val="008C1356"/>
    <w:rsid w:val="008C2129"/>
    <w:rsid w:val="008C31A9"/>
    <w:rsid w:val="008C4437"/>
    <w:rsid w:val="008C4A11"/>
    <w:rsid w:val="008C5258"/>
    <w:rsid w:val="008C5886"/>
    <w:rsid w:val="008C5D41"/>
    <w:rsid w:val="008C6BCC"/>
    <w:rsid w:val="008C6CE1"/>
    <w:rsid w:val="008C6F45"/>
    <w:rsid w:val="008C769B"/>
    <w:rsid w:val="008C788C"/>
    <w:rsid w:val="008C7C02"/>
    <w:rsid w:val="008C7F82"/>
    <w:rsid w:val="008D16B7"/>
    <w:rsid w:val="008D1858"/>
    <w:rsid w:val="008D1ECC"/>
    <w:rsid w:val="008D2954"/>
    <w:rsid w:val="008D3A9B"/>
    <w:rsid w:val="008D48CA"/>
    <w:rsid w:val="008D502F"/>
    <w:rsid w:val="008D513C"/>
    <w:rsid w:val="008D5BB2"/>
    <w:rsid w:val="008D5BC7"/>
    <w:rsid w:val="008D5E7B"/>
    <w:rsid w:val="008D6D93"/>
    <w:rsid w:val="008D6F9A"/>
    <w:rsid w:val="008E2035"/>
    <w:rsid w:val="008E2652"/>
    <w:rsid w:val="008E2927"/>
    <w:rsid w:val="008E3661"/>
    <w:rsid w:val="008E3F00"/>
    <w:rsid w:val="008E432E"/>
    <w:rsid w:val="008E4352"/>
    <w:rsid w:val="008E4A5D"/>
    <w:rsid w:val="008E4DDA"/>
    <w:rsid w:val="008E5383"/>
    <w:rsid w:val="008E7040"/>
    <w:rsid w:val="008E707D"/>
    <w:rsid w:val="008E74D7"/>
    <w:rsid w:val="008E7F93"/>
    <w:rsid w:val="008F05E4"/>
    <w:rsid w:val="008F07B2"/>
    <w:rsid w:val="008F08E5"/>
    <w:rsid w:val="008F0B61"/>
    <w:rsid w:val="008F1B14"/>
    <w:rsid w:val="008F1B35"/>
    <w:rsid w:val="008F1EF8"/>
    <w:rsid w:val="008F39BA"/>
    <w:rsid w:val="008F3C57"/>
    <w:rsid w:val="008F46A5"/>
    <w:rsid w:val="008F46E0"/>
    <w:rsid w:val="008F55D9"/>
    <w:rsid w:val="008F5976"/>
    <w:rsid w:val="008F60BE"/>
    <w:rsid w:val="008F6363"/>
    <w:rsid w:val="008F655F"/>
    <w:rsid w:val="008F7CA8"/>
    <w:rsid w:val="00900B07"/>
    <w:rsid w:val="00900F91"/>
    <w:rsid w:val="00901AED"/>
    <w:rsid w:val="00901D0E"/>
    <w:rsid w:val="00902482"/>
    <w:rsid w:val="009035C0"/>
    <w:rsid w:val="009050CF"/>
    <w:rsid w:val="009055B2"/>
    <w:rsid w:val="0090562A"/>
    <w:rsid w:val="00906866"/>
    <w:rsid w:val="00910A25"/>
    <w:rsid w:val="0091132C"/>
    <w:rsid w:val="00911F2B"/>
    <w:rsid w:val="00912D5A"/>
    <w:rsid w:val="009132FD"/>
    <w:rsid w:val="0091361F"/>
    <w:rsid w:val="00913A65"/>
    <w:rsid w:val="00914B14"/>
    <w:rsid w:val="00916427"/>
    <w:rsid w:val="00916C03"/>
    <w:rsid w:val="0091773E"/>
    <w:rsid w:val="00920523"/>
    <w:rsid w:val="00920560"/>
    <w:rsid w:val="009212FE"/>
    <w:rsid w:val="009232FB"/>
    <w:rsid w:val="00924978"/>
    <w:rsid w:val="00924C24"/>
    <w:rsid w:val="00925480"/>
    <w:rsid w:val="009267FF"/>
    <w:rsid w:val="00926959"/>
    <w:rsid w:val="009273E7"/>
    <w:rsid w:val="00930273"/>
    <w:rsid w:val="00930CBA"/>
    <w:rsid w:val="009317DC"/>
    <w:rsid w:val="00931BE0"/>
    <w:rsid w:val="00931E5F"/>
    <w:rsid w:val="00931FB9"/>
    <w:rsid w:val="009338E1"/>
    <w:rsid w:val="00934C92"/>
    <w:rsid w:val="009362CE"/>
    <w:rsid w:val="0093760C"/>
    <w:rsid w:val="00937719"/>
    <w:rsid w:val="00937F60"/>
    <w:rsid w:val="009403C3"/>
    <w:rsid w:val="00940DE4"/>
    <w:rsid w:val="00943233"/>
    <w:rsid w:val="00943D81"/>
    <w:rsid w:val="00943FEE"/>
    <w:rsid w:val="0094435D"/>
    <w:rsid w:val="009443D0"/>
    <w:rsid w:val="009443EF"/>
    <w:rsid w:val="00945062"/>
    <w:rsid w:val="00945F5C"/>
    <w:rsid w:val="00946AC2"/>
    <w:rsid w:val="00946B68"/>
    <w:rsid w:val="00947469"/>
    <w:rsid w:val="00947A07"/>
    <w:rsid w:val="00947E42"/>
    <w:rsid w:val="00950274"/>
    <w:rsid w:val="00950891"/>
    <w:rsid w:val="00950C90"/>
    <w:rsid w:val="00951A74"/>
    <w:rsid w:val="00952134"/>
    <w:rsid w:val="0095243A"/>
    <w:rsid w:val="00953EB4"/>
    <w:rsid w:val="00954032"/>
    <w:rsid w:val="0095581B"/>
    <w:rsid w:val="00957085"/>
    <w:rsid w:val="00957BEA"/>
    <w:rsid w:val="00960511"/>
    <w:rsid w:val="009609DC"/>
    <w:rsid w:val="009629AB"/>
    <w:rsid w:val="00963083"/>
    <w:rsid w:val="009631E3"/>
    <w:rsid w:val="009652A9"/>
    <w:rsid w:val="00965863"/>
    <w:rsid w:val="00966431"/>
    <w:rsid w:val="00967E9C"/>
    <w:rsid w:val="00970F4E"/>
    <w:rsid w:val="00972476"/>
    <w:rsid w:val="00972848"/>
    <w:rsid w:val="00972E19"/>
    <w:rsid w:val="009749E4"/>
    <w:rsid w:val="00975252"/>
    <w:rsid w:val="00975EC7"/>
    <w:rsid w:val="009761AA"/>
    <w:rsid w:val="00977C06"/>
    <w:rsid w:val="00980F6D"/>
    <w:rsid w:val="00983240"/>
    <w:rsid w:val="00983A3B"/>
    <w:rsid w:val="0098424E"/>
    <w:rsid w:val="00984F31"/>
    <w:rsid w:val="00985A05"/>
    <w:rsid w:val="009863B7"/>
    <w:rsid w:val="009867D2"/>
    <w:rsid w:val="00987314"/>
    <w:rsid w:val="00987A41"/>
    <w:rsid w:val="00987EC3"/>
    <w:rsid w:val="009900A5"/>
    <w:rsid w:val="00990D6D"/>
    <w:rsid w:val="00991177"/>
    <w:rsid w:val="00991992"/>
    <w:rsid w:val="00991BEA"/>
    <w:rsid w:val="009944C9"/>
    <w:rsid w:val="009959B9"/>
    <w:rsid w:val="00995B99"/>
    <w:rsid w:val="0099760D"/>
    <w:rsid w:val="0099778B"/>
    <w:rsid w:val="009A04BD"/>
    <w:rsid w:val="009A0A66"/>
    <w:rsid w:val="009A107F"/>
    <w:rsid w:val="009A1F35"/>
    <w:rsid w:val="009A2273"/>
    <w:rsid w:val="009A292B"/>
    <w:rsid w:val="009A293D"/>
    <w:rsid w:val="009A2B32"/>
    <w:rsid w:val="009A3624"/>
    <w:rsid w:val="009A3D95"/>
    <w:rsid w:val="009A3DE3"/>
    <w:rsid w:val="009A422E"/>
    <w:rsid w:val="009A5E95"/>
    <w:rsid w:val="009A63D0"/>
    <w:rsid w:val="009A645D"/>
    <w:rsid w:val="009A6493"/>
    <w:rsid w:val="009A6657"/>
    <w:rsid w:val="009A741F"/>
    <w:rsid w:val="009A7452"/>
    <w:rsid w:val="009A746C"/>
    <w:rsid w:val="009B084A"/>
    <w:rsid w:val="009B20CD"/>
    <w:rsid w:val="009B2235"/>
    <w:rsid w:val="009B2892"/>
    <w:rsid w:val="009B3153"/>
    <w:rsid w:val="009B3474"/>
    <w:rsid w:val="009B68D9"/>
    <w:rsid w:val="009B69C6"/>
    <w:rsid w:val="009B6BAC"/>
    <w:rsid w:val="009B71D6"/>
    <w:rsid w:val="009B7391"/>
    <w:rsid w:val="009C0761"/>
    <w:rsid w:val="009C3A03"/>
    <w:rsid w:val="009C3B2B"/>
    <w:rsid w:val="009C7E3D"/>
    <w:rsid w:val="009C7EC9"/>
    <w:rsid w:val="009C7F50"/>
    <w:rsid w:val="009D0BD0"/>
    <w:rsid w:val="009D0E76"/>
    <w:rsid w:val="009D17F4"/>
    <w:rsid w:val="009D18E1"/>
    <w:rsid w:val="009D2717"/>
    <w:rsid w:val="009D3762"/>
    <w:rsid w:val="009D3934"/>
    <w:rsid w:val="009D4182"/>
    <w:rsid w:val="009D4369"/>
    <w:rsid w:val="009D46AC"/>
    <w:rsid w:val="009D46C2"/>
    <w:rsid w:val="009D59D1"/>
    <w:rsid w:val="009D660D"/>
    <w:rsid w:val="009D68B0"/>
    <w:rsid w:val="009D6D5D"/>
    <w:rsid w:val="009D6E63"/>
    <w:rsid w:val="009E16F6"/>
    <w:rsid w:val="009E172A"/>
    <w:rsid w:val="009E330A"/>
    <w:rsid w:val="009E5913"/>
    <w:rsid w:val="009E5ED7"/>
    <w:rsid w:val="009E5F69"/>
    <w:rsid w:val="009E6456"/>
    <w:rsid w:val="009E6AD9"/>
    <w:rsid w:val="009E74FC"/>
    <w:rsid w:val="009E7BC5"/>
    <w:rsid w:val="009F1FE7"/>
    <w:rsid w:val="009F20F4"/>
    <w:rsid w:val="009F2BE3"/>
    <w:rsid w:val="009F3855"/>
    <w:rsid w:val="009F39BC"/>
    <w:rsid w:val="009F3D7F"/>
    <w:rsid w:val="009F44A8"/>
    <w:rsid w:val="009F472F"/>
    <w:rsid w:val="009F5589"/>
    <w:rsid w:val="009F5DE8"/>
    <w:rsid w:val="009F62EC"/>
    <w:rsid w:val="009F6C56"/>
    <w:rsid w:val="009F7A8C"/>
    <w:rsid w:val="009F7FDD"/>
    <w:rsid w:val="00A031EC"/>
    <w:rsid w:val="00A03353"/>
    <w:rsid w:val="00A0382F"/>
    <w:rsid w:val="00A0499C"/>
    <w:rsid w:val="00A0544A"/>
    <w:rsid w:val="00A070D7"/>
    <w:rsid w:val="00A07BA7"/>
    <w:rsid w:val="00A07F38"/>
    <w:rsid w:val="00A07F59"/>
    <w:rsid w:val="00A07FF4"/>
    <w:rsid w:val="00A108D3"/>
    <w:rsid w:val="00A10A96"/>
    <w:rsid w:val="00A112AA"/>
    <w:rsid w:val="00A11435"/>
    <w:rsid w:val="00A12708"/>
    <w:rsid w:val="00A12BB0"/>
    <w:rsid w:val="00A12CC6"/>
    <w:rsid w:val="00A13BE7"/>
    <w:rsid w:val="00A1484A"/>
    <w:rsid w:val="00A152D5"/>
    <w:rsid w:val="00A15900"/>
    <w:rsid w:val="00A15F75"/>
    <w:rsid w:val="00A168D3"/>
    <w:rsid w:val="00A2025B"/>
    <w:rsid w:val="00A20B88"/>
    <w:rsid w:val="00A21E6D"/>
    <w:rsid w:val="00A22DA2"/>
    <w:rsid w:val="00A23DC5"/>
    <w:rsid w:val="00A24AD8"/>
    <w:rsid w:val="00A25353"/>
    <w:rsid w:val="00A26442"/>
    <w:rsid w:val="00A2655A"/>
    <w:rsid w:val="00A270CC"/>
    <w:rsid w:val="00A27AF0"/>
    <w:rsid w:val="00A30D50"/>
    <w:rsid w:val="00A31F85"/>
    <w:rsid w:val="00A33748"/>
    <w:rsid w:val="00A3534C"/>
    <w:rsid w:val="00A35895"/>
    <w:rsid w:val="00A37C32"/>
    <w:rsid w:val="00A37E38"/>
    <w:rsid w:val="00A40478"/>
    <w:rsid w:val="00A41A35"/>
    <w:rsid w:val="00A41AAD"/>
    <w:rsid w:val="00A41E30"/>
    <w:rsid w:val="00A42285"/>
    <w:rsid w:val="00A427AE"/>
    <w:rsid w:val="00A4281E"/>
    <w:rsid w:val="00A43314"/>
    <w:rsid w:val="00A433B6"/>
    <w:rsid w:val="00A43B9D"/>
    <w:rsid w:val="00A4467C"/>
    <w:rsid w:val="00A455A8"/>
    <w:rsid w:val="00A45A65"/>
    <w:rsid w:val="00A45EAA"/>
    <w:rsid w:val="00A47614"/>
    <w:rsid w:val="00A47C34"/>
    <w:rsid w:val="00A506B4"/>
    <w:rsid w:val="00A50E46"/>
    <w:rsid w:val="00A527F2"/>
    <w:rsid w:val="00A5353E"/>
    <w:rsid w:val="00A537FB"/>
    <w:rsid w:val="00A54336"/>
    <w:rsid w:val="00A551B4"/>
    <w:rsid w:val="00A555AC"/>
    <w:rsid w:val="00A55687"/>
    <w:rsid w:val="00A55D4E"/>
    <w:rsid w:val="00A55EE6"/>
    <w:rsid w:val="00A572DF"/>
    <w:rsid w:val="00A57545"/>
    <w:rsid w:val="00A575FD"/>
    <w:rsid w:val="00A5792F"/>
    <w:rsid w:val="00A60C2F"/>
    <w:rsid w:val="00A60F64"/>
    <w:rsid w:val="00A6103E"/>
    <w:rsid w:val="00A61982"/>
    <w:rsid w:val="00A61F47"/>
    <w:rsid w:val="00A62D0A"/>
    <w:rsid w:val="00A667E8"/>
    <w:rsid w:val="00A66D7A"/>
    <w:rsid w:val="00A67AF7"/>
    <w:rsid w:val="00A67C21"/>
    <w:rsid w:val="00A67FE5"/>
    <w:rsid w:val="00A70729"/>
    <w:rsid w:val="00A71097"/>
    <w:rsid w:val="00A722E8"/>
    <w:rsid w:val="00A726AF"/>
    <w:rsid w:val="00A72EE7"/>
    <w:rsid w:val="00A73136"/>
    <w:rsid w:val="00A73E2F"/>
    <w:rsid w:val="00A743EA"/>
    <w:rsid w:val="00A744C7"/>
    <w:rsid w:val="00A7471A"/>
    <w:rsid w:val="00A74909"/>
    <w:rsid w:val="00A74F63"/>
    <w:rsid w:val="00A75380"/>
    <w:rsid w:val="00A759EB"/>
    <w:rsid w:val="00A7640C"/>
    <w:rsid w:val="00A7673F"/>
    <w:rsid w:val="00A76A9B"/>
    <w:rsid w:val="00A76EA1"/>
    <w:rsid w:val="00A77C06"/>
    <w:rsid w:val="00A806AE"/>
    <w:rsid w:val="00A820CE"/>
    <w:rsid w:val="00A82335"/>
    <w:rsid w:val="00A82938"/>
    <w:rsid w:val="00A830FA"/>
    <w:rsid w:val="00A835FB"/>
    <w:rsid w:val="00A8361C"/>
    <w:rsid w:val="00A85ECB"/>
    <w:rsid w:val="00A86034"/>
    <w:rsid w:val="00A86A43"/>
    <w:rsid w:val="00A90E61"/>
    <w:rsid w:val="00A91B10"/>
    <w:rsid w:val="00A930BC"/>
    <w:rsid w:val="00A933CB"/>
    <w:rsid w:val="00A946EB"/>
    <w:rsid w:val="00A954FA"/>
    <w:rsid w:val="00A95EB3"/>
    <w:rsid w:val="00A963FB"/>
    <w:rsid w:val="00A96A9D"/>
    <w:rsid w:val="00A96CA1"/>
    <w:rsid w:val="00A96E52"/>
    <w:rsid w:val="00AA066B"/>
    <w:rsid w:val="00AA0F03"/>
    <w:rsid w:val="00AA4953"/>
    <w:rsid w:val="00AA659D"/>
    <w:rsid w:val="00AA79A7"/>
    <w:rsid w:val="00AA7FD4"/>
    <w:rsid w:val="00AB2A26"/>
    <w:rsid w:val="00AB2DAE"/>
    <w:rsid w:val="00AB36B7"/>
    <w:rsid w:val="00AB3970"/>
    <w:rsid w:val="00AB3EEB"/>
    <w:rsid w:val="00AB40B7"/>
    <w:rsid w:val="00AB49A4"/>
    <w:rsid w:val="00AB5842"/>
    <w:rsid w:val="00AB5F68"/>
    <w:rsid w:val="00AB6ACC"/>
    <w:rsid w:val="00AB71D9"/>
    <w:rsid w:val="00AC00C5"/>
    <w:rsid w:val="00AC02E0"/>
    <w:rsid w:val="00AC035C"/>
    <w:rsid w:val="00AC056B"/>
    <w:rsid w:val="00AC0D21"/>
    <w:rsid w:val="00AC157F"/>
    <w:rsid w:val="00AC2A61"/>
    <w:rsid w:val="00AC408D"/>
    <w:rsid w:val="00AC4F3A"/>
    <w:rsid w:val="00AC57A7"/>
    <w:rsid w:val="00AC6616"/>
    <w:rsid w:val="00AC72D7"/>
    <w:rsid w:val="00AC7443"/>
    <w:rsid w:val="00AC7F5E"/>
    <w:rsid w:val="00AD0823"/>
    <w:rsid w:val="00AD12F2"/>
    <w:rsid w:val="00AD1775"/>
    <w:rsid w:val="00AD2833"/>
    <w:rsid w:val="00AD2E14"/>
    <w:rsid w:val="00AD39C5"/>
    <w:rsid w:val="00AD458C"/>
    <w:rsid w:val="00AD5300"/>
    <w:rsid w:val="00AD60BC"/>
    <w:rsid w:val="00AD7061"/>
    <w:rsid w:val="00AD78C9"/>
    <w:rsid w:val="00AD7FC8"/>
    <w:rsid w:val="00AE0394"/>
    <w:rsid w:val="00AE114A"/>
    <w:rsid w:val="00AE13DF"/>
    <w:rsid w:val="00AE1575"/>
    <w:rsid w:val="00AE1D97"/>
    <w:rsid w:val="00AE3854"/>
    <w:rsid w:val="00AE38DB"/>
    <w:rsid w:val="00AE3E43"/>
    <w:rsid w:val="00AE4D43"/>
    <w:rsid w:val="00AE5237"/>
    <w:rsid w:val="00AE5608"/>
    <w:rsid w:val="00AE6741"/>
    <w:rsid w:val="00AE698E"/>
    <w:rsid w:val="00AE70EC"/>
    <w:rsid w:val="00AE76D4"/>
    <w:rsid w:val="00AF0CE4"/>
    <w:rsid w:val="00AF17FE"/>
    <w:rsid w:val="00AF1847"/>
    <w:rsid w:val="00AF1914"/>
    <w:rsid w:val="00AF1B4E"/>
    <w:rsid w:val="00AF1F79"/>
    <w:rsid w:val="00AF2CF2"/>
    <w:rsid w:val="00AF5213"/>
    <w:rsid w:val="00AF52B5"/>
    <w:rsid w:val="00AF78F9"/>
    <w:rsid w:val="00AF793A"/>
    <w:rsid w:val="00B0085A"/>
    <w:rsid w:val="00B01CC6"/>
    <w:rsid w:val="00B02099"/>
    <w:rsid w:val="00B0336E"/>
    <w:rsid w:val="00B0379B"/>
    <w:rsid w:val="00B042DF"/>
    <w:rsid w:val="00B04E4A"/>
    <w:rsid w:val="00B04ED7"/>
    <w:rsid w:val="00B0521D"/>
    <w:rsid w:val="00B05792"/>
    <w:rsid w:val="00B0592C"/>
    <w:rsid w:val="00B06792"/>
    <w:rsid w:val="00B069A1"/>
    <w:rsid w:val="00B075B5"/>
    <w:rsid w:val="00B079B3"/>
    <w:rsid w:val="00B07CCA"/>
    <w:rsid w:val="00B101F9"/>
    <w:rsid w:val="00B103DE"/>
    <w:rsid w:val="00B12270"/>
    <w:rsid w:val="00B12424"/>
    <w:rsid w:val="00B129D6"/>
    <w:rsid w:val="00B13C29"/>
    <w:rsid w:val="00B14279"/>
    <w:rsid w:val="00B14C76"/>
    <w:rsid w:val="00B14E26"/>
    <w:rsid w:val="00B15B0C"/>
    <w:rsid w:val="00B16483"/>
    <w:rsid w:val="00B16643"/>
    <w:rsid w:val="00B16C7B"/>
    <w:rsid w:val="00B16CE0"/>
    <w:rsid w:val="00B170CD"/>
    <w:rsid w:val="00B1771E"/>
    <w:rsid w:val="00B20095"/>
    <w:rsid w:val="00B21D6E"/>
    <w:rsid w:val="00B22C12"/>
    <w:rsid w:val="00B2335D"/>
    <w:rsid w:val="00B233ED"/>
    <w:rsid w:val="00B23D3A"/>
    <w:rsid w:val="00B25CD4"/>
    <w:rsid w:val="00B265BB"/>
    <w:rsid w:val="00B27A33"/>
    <w:rsid w:val="00B301F4"/>
    <w:rsid w:val="00B306CB"/>
    <w:rsid w:val="00B30ED3"/>
    <w:rsid w:val="00B312BD"/>
    <w:rsid w:val="00B31C87"/>
    <w:rsid w:val="00B31F5A"/>
    <w:rsid w:val="00B32C4B"/>
    <w:rsid w:val="00B3353C"/>
    <w:rsid w:val="00B33814"/>
    <w:rsid w:val="00B33F32"/>
    <w:rsid w:val="00B34416"/>
    <w:rsid w:val="00B347F3"/>
    <w:rsid w:val="00B362BF"/>
    <w:rsid w:val="00B363BD"/>
    <w:rsid w:val="00B3677A"/>
    <w:rsid w:val="00B40093"/>
    <w:rsid w:val="00B40DCD"/>
    <w:rsid w:val="00B4120E"/>
    <w:rsid w:val="00B41728"/>
    <w:rsid w:val="00B423FF"/>
    <w:rsid w:val="00B426DF"/>
    <w:rsid w:val="00B42E92"/>
    <w:rsid w:val="00B43A1C"/>
    <w:rsid w:val="00B44D3E"/>
    <w:rsid w:val="00B44E4F"/>
    <w:rsid w:val="00B4571E"/>
    <w:rsid w:val="00B45BF7"/>
    <w:rsid w:val="00B463C5"/>
    <w:rsid w:val="00B4687F"/>
    <w:rsid w:val="00B47F84"/>
    <w:rsid w:val="00B50534"/>
    <w:rsid w:val="00B51242"/>
    <w:rsid w:val="00B516B9"/>
    <w:rsid w:val="00B51F8B"/>
    <w:rsid w:val="00B52607"/>
    <w:rsid w:val="00B528F7"/>
    <w:rsid w:val="00B52C4F"/>
    <w:rsid w:val="00B531E9"/>
    <w:rsid w:val="00B5367D"/>
    <w:rsid w:val="00B55C05"/>
    <w:rsid w:val="00B56219"/>
    <w:rsid w:val="00B56477"/>
    <w:rsid w:val="00B56C0E"/>
    <w:rsid w:val="00B56E36"/>
    <w:rsid w:val="00B56EF2"/>
    <w:rsid w:val="00B574D8"/>
    <w:rsid w:val="00B578C8"/>
    <w:rsid w:val="00B60652"/>
    <w:rsid w:val="00B60ABF"/>
    <w:rsid w:val="00B60B29"/>
    <w:rsid w:val="00B613F2"/>
    <w:rsid w:val="00B616F8"/>
    <w:rsid w:val="00B63552"/>
    <w:rsid w:val="00B64BE3"/>
    <w:rsid w:val="00B64FC4"/>
    <w:rsid w:val="00B65320"/>
    <w:rsid w:val="00B65D93"/>
    <w:rsid w:val="00B668B6"/>
    <w:rsid w:val="00B67958"/>
    <w:rsid w:val="00B67D90"/>
    <w:rsid w:val="00B67D96"/>
    <w:rsid w:val="00B67FC8"/>
    <w:rsid w:val="00B7026A"/>
    <w:rsid w:val="00B71225"/>
    <w:rsid w:val="00B72D77"/>
    <w:rsid w:val="00B743BD"/>
    <w:rsid w:val="00B744C7"/>
    <w:rsid w:val="00B74EAE"/>
    <w:rsid w:val="00B75C49"/>
    <w:rsid w:val="00B75FCF"/>
    <w:rsid w:val="00B765AA"/>
    <w:rsid w:val="00B76645"/>
    <w:rsid w:val="00B76C03"/>
    <w:rsid w:val="00B779EF"/>
    <w:rsid w:val="00B81606"/>
    <w:rsid w:val="00B817B9"/>
    <w:rsid w:val="00B823DF"/>
    <w:rsid w:val="00B84862"/>
    <w:rsid w:val="00B84D11"/>
    <w:rsid w:val="00B8526C"/>
    <w:rsid w:val="00B85DF9"/>
    <w:rsid w:val="00B86FCE"/>
    <w:rsid w:val="00B87166"/>
    <w:rsid w:val="00B8739D"/>
    <w:rsid w:val="00B877BF"/>
    <w:rsid w:val="00B90B99"/>
    <w:rsid w:val="00B9284C"/>
    <w:rsid w:val="00B937FE"/>
    <w:rsid w:val="00B95B46"/>
    <w:rsid w:val="00B95ECC"/>
    <w:rsid w:val="00B9628F"/>
    <w:rsid w:val="00B964DF"/>
    <w:rsid w:val="00BA06A1"/>
    <w:rsid w:val="00BA0B76"/>
    <w:rsid w:val="00BA13CB"/>
    <w:rsid w:val="00BA159A"/>
    <w:rsid w:val="00BA2FD0"/>
    <w:rsid w:val="00BA328D"/>
    <w:rsid w:val="00BA3E68"/>
    <w:rsid w:val="00BA4AAE"/>
    <w:rsid w:val="00BA5D7D"/>
    <w:rsid w:val="00BA64CE"/>
    <w:rsid w:val="00BA771F"/>
    <w:rsid w:val="00BA7D86"/>
    <w:rsid w:val="00BB0EF1"/>
    <w:rsid w:val="00BB156D"/>
    <w:rsid w:val="00BB1D2C"/>
    <w:rsid w:val="00BB340B"/>
    <w:rsid w:val="00BB354A"/>
    <w:rsid w:val="00BB45D4"/>
    <w:rsid w:val="00BB48E5"/>
    <w:rsid w:val="00BB5011"/>
    <w:rsid w:val="00BB5380"/>
    <w:rsid w:val="00BB54F2"/>
    <w:rsid w:val="00BB6857"/>
    <w:rsid w:val="00BB716B"/>
    <w:rsid w:val="00BB718B"/>
    <w:rsid w:val="00BB7565"/>
    <w:rsid w:val="00BB757C"/>
    <w:rsid w:val="00BB7C2E"/>
    <w:rsid w:val="00BC0329"/>
    <w:rsid w:val="00BC137D"/>
    <w:rsid w:val="00BC1F87"/>
    <w:rsid w:val="00BC2A6C"/>
    <w:rsid w:val="00BC4D9B"/>
    <w:rsid w:val="00BC5233"/>
    <w:rsid w:val="00BC5BC5"/>
    <w:rsid w:val="00BC6427"/>
    <w:rsid w:val="00BC66B6"/>
    <w:rsid w:val="00BC6E44"/>
    <w:rsid w:val="00BC73E3"/>
    <w:rsid w:val="00BC745C"/>
    <w:rsid w:val="00BC7C01"/>
    <w:rsid w:val="00BC7D49"/>
    <w:rsid w:val="00BD0337"/>
    <w:rsid w:val="00BD0EEA"/>
    <w:rsid w:val="00BD12FE"/>
    <w:rsid w:val="00BD13CC"/>
    <w:rsid w:val="00BD2558"/>
    <w:rsid w:val="00BD4465"/>
    <w:rsid w:val="00BD55E0"/>
    <w:rsid w:val="00BD5B36"/>
    <w:rsid w:val="00BD5C61"/>
    <w:rsid w:val="00BD63CA"/>
    <w:rsid w:val="00BD6460"/>
    <w:rsid w:val="00BD6CEB"/>
    <w:rsid w:val="00BD6E08"/>
    <w:rsid w:val="00BD73EA"/>
    <w:rsid w:val="00BD7BE4"/>
    <w:rsid w:val="00BE035C"/>
    <w:rsid w:val="00BE0AC6"/>
    <w:rsid w:val="00BE10D9"/>
    <w:rsid w:val="00BE148A"/>
    <w:rsid w:val="00BE1BBD"/>
    <w:rsid w:val="00BE1EB6"/>
    <w:rsid w:val="00BE1F54"/>
    <w:rsid w:val="00BE273C"/>
    <w:rsid w:val="00BE490A"/>
    <w:rsid w:val="00BE5919"/>
    <w:rsid w:val="00BE66E5"/>
    <w:rsid w:val="00BE6A04"/>
    <w:rsid w:val="00BE7E0D"/>
    <w:rsid w:val="00BF05DB"/>
    <w:rsid w:val="00BF1039"/>
    <w:rsid w:val="00BF2B8A"/>
    <w:rsid w:val="00BF4693"/>
    <w:rsid w:val="00BF4DAA"/>
    <w:rsid w:val="00BF5A40"/>
    <w:rsid w:val="00BF690B"/>
    <w:rsid w:val="00C0053A"/>
    <w:rsid w:val="00C0087A"/>
    <w:rsid w:val="00C00E54"/>
    <w:rsid w:val="00C00F74"/>
    <w:rsid w:val="00C01383"/>
    <w:rsid w:val="00C01A25"/>
    <w:rsid w:val="00C02414"/>
    <w:rsid w:val="00C029E8"/>
    <w:rsid w:val="00C02B71"/>
    <w:rsid w:val="00C02BDC"/>
    <w:rsid w:val="00C02D60"/>
    <w:rsid w:val="00C0412E"/>
    <w:rsid w:val="00C04723"/>
    <w:rsid w:val="00C04ED4"/>
    <w:rsid w:val="00C05272"/>
    <w:rsid w:val="00C05930"/>
    <w:rsid w:val="00C05D6B"/>
    <w:rsid w:val="00C0617A"/>
    <w:rsid w:val="00C0640E"/>
    <w:rsid w:val="00C06619"/>
    <w:rsid w:val="00C06A2E"/>
    <w:rsid w:val="00C07024"/>
    <w:rsid w:val="00C07614"/>
    <w:rsid w:val="00C07AD9"/>
    <w:rsid w:val="00C07B6C"/>
    <w:rsid w:val="00C07E66"/>
    <w:rsid w:val="00C07EA9"/>
    <w:rsid w:val="00C10933"/>
    <w:rsid w:val="00C10DA4"/>
    <w:rsid w:val="00C11796"/>
    <w:rsid w:val="00C12375"/>
    <w:rsid w:val="00C1240C"/>
    <w:rsid w:val="00C140FB"/>
    <w:rsid w:val="00C14D52"/>
    <w:rsid w:val="00C15194"/>
    <w:rsid w:val="00C16C38"/>
    <w:rsid w:val="00C208A5"/>
    <w:rsid w:val="00C2160C"/>
    <w:rsid w:val="00C2199A"/>
    <w:rsid w:val="00C21D85"/>
    <w:rsid w:val="00C24544"/>
    <w:rsid w:val="00C2490F"/>
    <w:rsid w:val="00C268E7"/>
    <w:rsid w:val="00C26B3E"/>
    <w:rsid w:val="00C27ECB"/>
    <w:rsid w:val="00C3163A"/>
    <w:rsid w:val="00C31F51"/>
    <w:rsid w:val="00C32385"/>
    <w:rsid w:val="00C32B39"/>
    <w:rsid w:val="00C346F1"/>
    <w:rsid w:val="00C35535"/>
    <w:rsid w:val="00C36501"/>
    <w:rsid w:val="00C36C7A"/>
    <w:rsid w:val="00C40295"/>
    <w:rsid w:val="00C40E80"/>
    <w:rsid w:val="00C42489"/>
    <w:rsid w:val="00C424F8"/>
    <w:rsid w:val="00C42EFD"/>
    <w:rsid w:val="00C430FF"/>
    <w:rsid w:val="00C43629"/>
    <w:rsid w:val="00C44D4E"/>
    <w:rsid w:val="00C45703"/>
    <w:rsid w:val="00C45C43"/>
    <w:rsid w:val="00C45FED"/>
    <w:rsid w:val="00C462F0"/>
    <w:rsid w:val="00C466E4"/>
    <w:rsid w:val="00C46A77"/>
    <w:rsid w:val="00C47B4A"/>
    <w:rsid w:val="00C47D5C"/>
    <w:rsid w:val="00C50341"/>
    <w:rsid w:val="00C50C63"/>
    <w:rsid w:val="00C50D61"/>
    <w:rsid w:val="00C517A2"/>
    <w:rsid w:val="00C51BA0"/>
    <w:rsid w:val="00C5203D"/>
    <w:rsid w:val="00C528C7"/>
    <w:rsid w:val="00C52A27"/>
    <w:rsid w:val="00C52A9B"/>
    <w:rsid w:val="00C52F46"/>
    <w:rsid w:val="00C53937"/>
    <w:rsid w:val="00C53D6E"/>
    <w:rsid w:val="00C542D4"/>
    <w:rsid w:val="00C545C3"/>
    <w:rsid w:val="00C55DCD"/>
    <w:rsid w:val="00C56CE9"/>
    <w:rsid w:val="00C56F45"/>
    <w:rsid w:val="00C57193"/>
    <w:rsid w:val="00C5760B"/>
    <w:rsid w:val="00C57EBE"/>
    <w:rsid w:val="00C610B9"/>
    <w:rsid w:val="00C61E7C"/>
    <w:rsid w:val="00C61FFA"/>
    <w:rsid w:val="00C629F4"/>
    <w:rsid w:val="00C62B5A"/>
    <w:rsid w:val="00C638EA"/>
    <w:rsid w:val="00C63AEB"/>
    <w:rsid w:val="00C64702"/>
    <w:rsid w:val="00C647CA"/>
    <w:rsid w:val="00C6540C"/>
    <w:rsid w:val="00C657C2"/>
    <w:rsid w:val="00C6732D"/>
    <w:rsid w:val="00C6758F"/>
    <w:rsid w:val="00C675FA"/>
    <w:rsid w:val="00C700D2"/>
    <w:rsid w:val="00C70157"/>
    <w:rsid w:val="00C70D65"/>
    <w:rsid w:val="00C70E4C"/>
    <w:rsid w:val="00C71040"/>
    <w:rsid w:val="00C71F58"/>
    <w:rsid w:val="00C72F92"/>
    <w:rsid w:val="00C757FD"/>
    <w:rsid w:val="00C76014"/>
    <w:rsid w:val="00C763A9"/>
    <w:rsid w:val="00C769BA"/>
    <w:rsid w:val="00C77035"/>
    <w:rsid w:val="00C77EE8"/>
    <w:rsid w:val="00C80ED0"/>
    <w:rsid w:val="00C81451"/>
    <w:rsid w:val="00C81D2D"/>
    <w:rsid w:val="00C829E9"/>
    <w:rsid w:val="00C83518"/>
    <w:rsid w:val="00C83B86"/>
    <w:rsid w:val="00C83BE8"/>
    <w:rsid w:val="00C83D69"/>
    <w:rsid w:val="00C8520A"/>
    <w:rsid w:val="00C8562E"/>
    <w:rsid w:val="00C8699F"/>
    <w:rsid w:val="00C86CA2"/>
    <w:rsid w:val="00C87324"/>
    <w:rsid w:val="00C87567"/>
    <w:rsid w:val="00C90566"/>
    <w:rsid w:val="00C90A6F"/>
    <w:rsid w:val="00C91050"/>
    <w:rsid w:val="00C912A8"/>
    <w:rsid w:val="00C91394"/>
    <w:rsid w:val="00C91C93"/>
    <w:rsid w:val="00C924F5"/>
    <w:rsid w:val="00C927BC"/>
    <w:rsid w:val="00C928B6"/>
    <w:rsid w:val="00C952F4"/>
    <w:rsid w:val="00C9551E"/>
    <w:rsid w:val="00C95787"/>
    <w:rsid w:val="00C95808"/>
    <w:rsid w:val="00C96B29"/>
    <w:rsid w:val="00C96B4A"/>
    <w:rsid w:val="00C96DF4"/>
    <w:rsid w:val="00C96E61"/>
    <w:rsid w:val="00C97DB4"/>
    <w:rsid w:val="00CA0BA1"/>
    <w:rsid w:val="00CA1D03"/>
    <w:rsid w:val="00CA33A1"/>
    <w:rsid w:val="00CA4142"/>
    <w:rsid w:val="00CA4158"/>
    <w:rsid w:val="00CA4EA5"/>
    <w:rsid w:val="00CA5063"/>
    <w:rsid w:val="00CA63D9"/>
    <w:rsid w:val="00CA65B0"/>
    <w:rsid w:val="00CA674A"/>
    <w:rsid w:val="00CA68D2"/>
    <w:rsid w:val="00CA75C4"/>
    <w:rsid w:val="00CA780B"/>
    <w:rsid w:val="00CB0488"/>
    <w:rsid w:val="00CB04EF"/>
    <w:rsid w:val="00CB0B1C"/>
    <w:rsid w:val="00CB175E"/>
    <w:rsid w:val="00CB2B95"/>
    <w:rsid w:val="00CB3C67"/>
    <w:rsid w:val="00CB41FE"/>
    <w:rsid w:val="00CB45E1"/>
    <w:rsid w:val="00CB4ADB"/>
    <w:rsid w:val="00CB4E37"/>
    <w:rsid w:val="00CB6310"/>
    <w:rsid w:val="00CB671A"/>
    <w:rsid w:val="00CB6DE8"/>
    <w:rsid w:val="00CB6E0D"/>
    <w:rsid w:val="00CC01C9"/>
    <w:rsid w:val="00CC14D0"/>
    <w:rsid w:val="00CC16C1"/>
    <w:rsid w:val="00CC39CD"/>
    <w:rsid w:val="00CC3BBD"/>
    <w:rsid w:val="00CC444B"/>
    <w:rsid w:val="00CC6237"/>
    <w:rsid w:val="00CC6BD6"/>
    <w:rsid w:val="00CD0A3C"/>
    <w:rsid w:val="00CD160F"/>
    <w:rsid w:val="00CD223D"/>
    <w:rsid w:val="00CD30DA"/>
    <w:rsid w:val="00CD3E2D"/>
    <w:rsid w:val="00CD499F"/>
    <w:rsid w:val="00CD5EA0"/>
    <w:rsid w:val="00CD68BE"/>
    <w:rsid w:val="00CD71AF"/>
    <w:rsid w:val="00CD721C"/>
    <w:rsid w:val="00CE0005"/>
    <w:rsid w:val="00CE05B0"/>
    <w:rsid w:val="00CE0B68"/>
    <w:rsid w:val="00CE106B"/>
    <w:rsid w:val="00CE134E"/>
    <w:rsid w:val="00CE26C8"/>
    <w:rsid w:val="00CE27DE"/>
    <w:rsid w:val="00CE2E63"/>
    <w:rsid w:val="00CE32DC"/>
    <w:rsid w:val="00CE383A"/>
    <w:rsid w:val="00CE39CA"/>
    <w:rsid w:val="00CE4582"/>
    <w:rsid w:val="00CE4F46"/>
    <w:rsid w:val="00CE5C95"/>
    <w:rsid w:val="00CE647D"/>
    <w:rsid w:val="00CE65A0"/>
    <w:rsid w:val="00CE7457"/>
    <w:rsid w:val="00CE755C"/>
    <w:rsid w:val="00CE7C14"/>
    <w:rsid w:val="00CF0758"/>
    <w:rsid w:val="00CF09BF"/>
    <w:rsid w:val="00CF0BF9"/>
    <w:rsid w:val="00CF1AB5"/>
    <w:rsid w:val="00CF29E4"/>
    <w:rsid w:val="00CF2A59"/>
    <w:rsid w:val="00CF35FD"/>
    <w:rsid w:val="00CF3AA8"/>
    <w:rsid w:val="00CF3EC6"/>
    <w:rsid w:val="00CF43F8"/>
    <w:rsid w:val="00CF4AA1"/>
    <w:rsid w:val="00CF6344"/>
    <w:rsid w:val="00CF6807"/>
    <w:rsid w:val="00CF6918"/>
    <w:rsid w:val="00CF6DB3"/>
    <w:rsid w:val="00CF7068"/>
    <w:rsid w:val="00CF7BEF"/>
    <w:rsid w:val="00D0062D"/>
    <w:rsid w:val="00D00D6C"/>
    <w:rsid w:val="00D00ED7"/>
    <w:rsid w:val="00D00F66"/>
    <w:rsid w:val="00D018C1"/>
    <w:rsid w:val="00D02376"/>
    <w:rsid w:val="00D02AFE"/>
    <w:rsid w:val="00D03522"/>
    <w:rsid w:val="00D0372B"/>
    <w:rsid w:val="00D03F63"/>
    <w:rsid w:val="00D03FFC"/>
    <w:rsid w:val="00D050DF"/>
    <w:rsid w:val="00D05514"/>
    <w:rsid w:val="00D05CA0"/>
    <w:rsid w:val="00D06674"/>
    <w:rsid w:val="00D066E2"/>
    <w:rsid w:val="00D104C0"/>
    <w:rsid w:val="00D10E18"/>
    <w:rsid w:val="00D11652"/>
    <w:rsid w:val="00D120FA"/>
    <w:rsid w:val="00D12361"/>
    <w:rsid w:val="00D124E3"/>
    <w:rsid w:val="00D12A9D"/>
    <w:rsid w:val="00D13006"/>
    <w:rsid w:val="00D13DB8"/>
    <w:rsid w:val="00D13F70"/>
    <w:rsid w:val="00D14405"/>
    <w:rsid w:val="00D151D1"/>
    <w:rsid w:val="00D160CC"/>
    <w:rsid w:val="00D20932"/>
    <w:rsid w:val="00D217E3"/>
    <w:rsid w:val="00D21BF1"/>
    <w:rsid w:val="00D23D9B"/>
    <w:rsid w:val="00D23F62"/>
    <w:rsid w:val="00D243C8"/>
    <w:rsid w:val="00D25494"/>
    <w:rsid w:val="00D254D7"/>
    <w:rsid w:val="00D25870"/>
    <w:rsid w:val="00D25CA8"/>
    <w:rsid w:val="00D262DE"/>
    <w:rsid w:val="00D26BE0"/>
    <w:rsid w:val="00D26CAF"/>
    <w:rsid w:val="00D26EDD"/>
    <w:rsid w:val="00D27C21"/>
    <w:rsid w:val="00D27D61"/>
    <w:rsid w:val="00D310F8"/>
    <w:rsid w:val="00D31783"/>
    <w:rsid w:val="00D31A5E"/>
    <w:rsid w:val="00D32F5C"/>
    <w:rsid w:val="00D3309A"/>
    <w:rsid w:val="00D33900"/>
    <w:rsid w:val="00D34737"/>
    <w:rsid w:val="00D35177"/>
    <w:rsid w:val="00D35775"/>
    <w:rsid w:val="00D35CF9"/>
    <w:rsid w:val="00D361EE"/>
    <w:rsid w:val="00D3637F"/>
    <w:rsid w:val="00D3644D"/>
    <w:rsid w:val="00D3717F"/>
    <w:rsid w:val="00D4006E"/>
    <w:rsid w:val="00D4076A"/>
    <w:rsid w:val="00D40A39"/>
    <w:rsid w:val="00D41AFE"/>
    <w:rsid w:val="00D4281B"/>
    <w:rsid w:val="00D42935"/>
    <w:rsid w:val="00D42E9A"/>
    <w:rsid w:val="00D4390F"/>
    <w:rsid w:val="00D43F4E"/>
    <w:rsid w:val="00D4435E"/>
    <w:rsid w:val="00D44E51"/>
    <w:rsid w:val="00D458AA"/>
    <w:rsid w:val="00D46231"/>
    <w:rsid w:val="00D47ED8"/>
    <w:rsid w:val="00D50016"/>
    <w:rsid w:val="00D50095"/>
    <w:rsid w:val="00D51006"/>
    <w:rsid w:val="00D51A5D"/>
    <w:rsid w:val="00D526B5"/>
    <w:rsid w:val="00D52CA7"/>
    <w:rsid w:val="00D52FFD"/>
    <w:rsid w:val="00D53DF5"/>
    <w:rsid w:val="00D54923"/>
    <w:rsid w:val="00D54FB8"/>
    <w:rsid w:val="00D566AC"/>
    <w:rsid w:val="00D56773"/>
    <w:rsid w:val="00D57848"/>
    <w:rsid w:val="00D57CE3"/>
    <w:rsid w:val="00D57EC7"/>
    <w:rsid w:val="00D60386"/>
    <w:rsid w:val="00D60864"/>
    <w:rsid w:val="00D61159"/>
    <w:rsid w:val="00D6123A"/>
    <w:rsid w:val="00D62C2C"/>
    <w:rsid w:val="00D63476"/>
    <w:rsid w:val="00D63FC0"/>
    <w:rsid w:val="00D646DC"/>
    <w:rsid w:val="00D64BC0"/>
    <w:rsid w:val="00D6590C"/>
    <w:rsid w:val="00D65F22"/>
    <w:rsid w:val="00D668EC"/>
    <w:rsid w:val="00D67263"/>
    <w:rsid w:val="00D70AE4"/>
    <w:rsid w:val="00D71493"/>
    <w:rsid w:val="00D722A5"/>
    <w:rsid w:val="00D723EC"/>
    <w:rsid w:val="00D72BAA"/>
    <w:rsid w:val="00D72E07"/>
    <w:rsid w:val="00D7350D"/>
    <w:rsid w:val="00D73B2A"/>
    <w:rsid w:val="00D74DBA"/>
    <w:rsid w:val="00D75C00"/>
    <w:rsid w:val="00D76530"/>
    <w:rsid w:val="00D76AE8"/>
    <w:rsid w:val="00D76B80"/>
    <w:rsid w:val="00D77206"/>
    <w:rsid w:val="00D80215"/>
    <w:rsid w:val="00D803CA"/>
    <w:rsid w:val="00D80F2D"/>
    <w:rsid w:val="00D810AD"/>
    <w:rsid w:val="00D8223C"/>
    <w:rsid w:val="00D833E8"/>
    <w:rsid w:val="00D83494"/>
    <w:rsid w:val="00D834F2"/>
    <w:rsid w:val="00D83BEB"/>
    <w:rsid w:val="00D849AB"/>
    <w:rsid w:val="00D84B57"/>
    <w:rsid w:val="00D84F4A"/>
    <w:rsid w:val="00D852E2"/>
    <w:rsid w:val="00D85EDC"/>
    <w:rsid w:val="00D869DF"/>
    <w:rsid w:val="00D90109"/>
    <w:rsid w:val="00D90A06"/>
    <w:rsid w:val="00D90B31"/>
    <w:rsid w:val="00D90ED8"/>
    <w:rsid w:val="00D90F45"/>
    <w:rsid w:val="00D913AB"/>
    <w:rsid w:val="00D913C5"/>
    <w:rsid w:val="00D920BC"/>
    <w:rsid w:val="00D955AB"/>
    <w:rsid w:val="00D956C6"/>
    <w:rsid w:val="00D95F88"/>
    <w:rsid w:val="00D97626"/>
    <w:rsid w:val="00DA009D"/>
    <w:rsid w:val="00DA0100"/>
    <w:rsid w:val="00DA1D2D"/>
    <w:rsid w:val="00DA3E8B"/>
    <w:rsid w:val="00DA566D"/>
    <w:rsid w:val="00DA6BDB"/>
    <w:rsid w:val="00DB0150"/>
    <w:rsid w:val="00DB024D"/>
    <w:rsid w:val="00DB038D"/>
    <w:rsid w:val="00DB0C08"/>
    <w:rsid w:val="00DB0D98"/>
    <w:rsid w:val="00DB1A3C"/>
    <w:rsid w:val="00DB2022"/>
    <w:rsid w:val="00DB32B8"/>
    <w:rsid w:val="00DB4545"/>
    <w:rsid w:val="00DB5466"/>
    <w:rsid w:val="00DB59E5"/>
    <w:rsid w:val="00DB5C46"/>
    <w:rsid w:val="00DB6C83"/>
    <w:rsid w:val="00DB7951"/>
    <w:rsid w:val="00DC1290"/>
    <w:rsid w:val="00DC1745"/>
    <w:rsid w:val="00DC1A8B"/>
    <w:rsid w:val="00DC26A3"/>
    <w:rsid w:val="00DC30C7"/>
    <w:rsid w:val="00DC3CB2"/>
    <w:rsid w:val="00DC4474"/>
    <w:rsid w:val="00DC52AE"/>
    <w:rsid w:val="00DC52EF"/>
    <w:rsid w:val="00DC5489"/>
    <w:rsid w:val="00DC5CEF"/>
    <w:rsid w:val="00DC5E53"/>
    <w:rsid w:val="00DC640E"/>
    <w:rsid w:val="00DC6EAA"/>
    <w:rsid w:val="00DC7828"/>
    <w:rsid w:val="00DD0B73"/>
    <w:rsid w:val="00DD190A"/>
    <w:rsid w:val="00DD26A0"/>
    <w:rsid w:val="00DD4190"/>
    <w:rsid w:val="00DD4681"/>
    <w:rsid w:val="00DD4D29"/>
    <w:rsid w:val="00DD53BF"/>
    <w:rsid w:val="00DD576B"/>
    <w:rsid w:val="00DD5E66"/>
    <w:rsid w:val="00DD6A68"/>
    <w:rsid w:val="00DD78C3"/>
    <w:rsid w:val="00DD7ADC"/>
    <w:rsid w:val="00DE0192"/>
    <w:rsid w:val="00DE074D"/>
    <w:rsid w:val="00DE3AF8"/>
    <w:rsid w:val="00DE3EF2"/>
    <w:rsid w:val="00DE41C2"/>
    <w:rsid w:val="00DE4D06"/>
    <w:rsid w:val="00DE55FD"/>
    <w:rsid w:val="00DE5600"/>
    <w:rsid w:val="00DE5733"/>
    <w:rsid w:val="00DE5A0E"/>
    <w:rsid w:val="00DE5D1D"/>
    <w:rsid w:val="00DE68C7"/>
    <w:rsid w:val="00DE7012"/>
    <w:rsid w:val="00DE7FE1"/>
    <w:rsid w:val="00DF1B58"/>
    <w:rsid w:val="00DF3752"/>
    <w:rsid w:val="00DF38EC"/>
    <w:rsid w:val="00DF4936"/>
    <w:rsid w:val="00DF4A06"/>
    <w:rsid w:val="00DF4B5E"/>
    <w:rsid w:val="00DF6059"/>
    <w:rsid w:val="00E006EC"/>
    <w:rsid w:val="00E023AB"/>
    <w:rsid w:val="00E02E43"/>
    <w:rsid w:val="00E03197"/>
    <w:rsid w:val="00E048A2"/>
    <w:rsid w:val="00E04FA4"/>
    <w:rsid w:val="00E05911"/>
    <w:rsid w:val="00E06EA9"/>
    <w:rsid w:val="00E10BA9"/>
    <w:rsid w:val="00E11564"/>
    <w:rsid w:val="00E11D68"/>
    <w:rsid w:val="00E12204"/>
    <w:rsid w:val="00E14A10"/>
    <w:rsid w:val="00E15C6A"/>
    <w:rsid w:val="00E161E9"/>
    <w:rsid w:val="00E16486"/>
    <w:rsid w:val="00E17A2B"/>
    <w:rsid w:val="00E20438"/>
    <w:rsid w:val="00E20962"/>
    <w:rsid w:val="00E20ECE"/>
    <w:rsid w:val="00E20F53"/>
    <w:rsid w:val="00E211EE"/>
    <w:rsid w:val="00E219E5"/>
    <w:rsid w:val="00E21BCC"/>
    <w:rsid w:val="00E22831"/>
    <w:rsid w:val="00E231F5"/>
    <w:rsid w:val="00E24009"/>
    <w:rsid w:val="00E242C0"/>
    <w:rsid w:val="00E24C6A"/>
    <w:rsid w:val="00E2521C"/>
    <w:rsid w:val="00E252D9"/>
    <w:rsid w:val="00E26DA2"/>
    <w:rsid w:val="00E2775D"/>
    <w:rsid w:val="00E3066E"/>
    <w:rsid w:val="00E31CA8"/>
    <w:rsid w:val="00E32B1E"/>
    <w:rsid w:val="00E34045"/>
    <w:rsid w:val="00E35E58"/>
    <w:rsid w:val="00E3749F"/>
    <w:rsid w:val="00E37943"/>
    <w:rsid w:val="00E37ACF"/>
    <w:rsid w:val="00E37B5E"/>
    <w:rsid w:val="00E40133"/>
    <w:rsid w:val="00E40642"/>
    <w:rsid w:val="00E4115A"/>
    <w:rsid w:val="00E42A92"/>
    <w:rsid w:val="00E42C9D"/>
    <w:rsid w:val="00E43265"/>
    <w:rsid w:val="00E432A9"/>
    <w:rsid w:val="00E43348"/>
    <w:rsid w:val="00E43AD6"/>
    <w:rsid w:val="00E43F8D"/>
    <w:rsid w:val="00E476DC"/>
    <w:rsid w:val="00E5147B"/>
    <w:rsid w:val="00E525B7"/>
    <w:rsid w:val="00E530F8"/>
    <w:rsid w:val="00E53412"/>
    <w:rsid w:val="00E5354A"/>
    <w:rsid w:val="00E54304"/>
    <w:rsid w:val="00E543E1"/>
    <w:rsid w:val="00E556DC"/>
    <w:rsid w:val="00E56166"/>
    <w:rsid w:val="00E569E6"/>
    <w:rsid w:val="00E56B89"/>
    <w:rsid w:val="00E57157"/>
    <w:rsid w:val="00E60B94"/>
    <w:rsid w:val="00E60EC8"/>
    <w:rsid w:val="00E61E74"/>
    <w:rsid w:val="00E63CD3"/>
    <w:rsid w:val="00E63EE3"/>
    <w:rsid w:val="00E71C87"/>
    <w:rsid w:val="00E71F8D"/>
    <w:rsid w:val="00E72780"/>
    <w:rsid w:val="00E735D8"/>
    <w:rsid w:val="00E7383A"/>
    <w:rsid w:val="00E739CA"/>
    <w:rsid w:val="00E7471F"/>
    <w:rsid w:val="00E75F8B"/>
    <w:rsid w:val="00E765C4"/>
    <w:rsid w:val="00E80A91"/>
    <w:rsid w:val="00E81C77"/>
    <w:rsid w:val="00E81E55"/>
    <w:rsid w:val="00E81E98"/>
    <w:rsid w:val="00E825CD"/>
    <w:rsid w:val="00E83524"/>
    <w:rsid w:val="00E8370F"/>
    <w:rsid w:val="00E83FD4"/>
    <w:rsid w:val="00E84559"/>
    <w:rsid w:val="00E8519E"/>
    <w:rsid w:val="00E854F2"/>
    <w:rsid w:val="00E8578B"/>
    <w:rsid w:val="00E86132"/>
    <w:rsid w:val="00E87691"/>
    <w:rsid w:val="00E87C0A"/>
    <w:rsid w:val="00E901D3"/>
    <w:rsid w:val="00E91824"/>
    <w:rsid w:val="00E938F3"/>
    <w:rsid w:val="00E94630"/>
    <w:rsid w:val="00E94F91"/>
    <w:rsid w:val="00E95091"/>
    <w:rsid w:val="00E958EA"/>
    <w:rsid w:val="00E95972"/>
    <w:rsid w:val="00E95FF9"/>
    <w:rsid w:val="00E96A44"/>
    <w:rsid w:val="00E970AC"/>
    <w:rsid w:val="00E9752A"/>
    <w:rsid w:val="00EA024B"/>
    <w:rsid w:val="00EA0BCE"/>
    <w:rsid w:val="00EA113D"/>
    <w:rsid w:val="00EA17B1"/>
    <w:rsid w:val="00EA2262"/>
    <w:rsid w:val="00EA2A7D"/>
    <w:rsid w:val="00EA3563"/>
    <w:rsid w:val="00EA3756"/>
    <w:rsid w:val="00EA4153"/>
    <w:rsid w:val="00EA461D"/>
    <w:rsid w:val="00EA578E"/>
    <w:rsid w:val="00EA5AD9"/>
    <w:rsid w:val="00EA6226"/>
    <w:rsid w:val="00EA66F1"/>
    <w:rsid w:val="00EA6E51"/>
    <w:rsid w:val="00EA799B"/>
    <w:rsid w:val="00EB0458"/>
    <w:rsid w:val="00EB0E51"/>
    <w:rsid w:val="00EB12FC"/>
    <w:rsid w:val="00EB2510"/>
    <w:rsid w:val="00EB2D37"/>
    <w:rsid w:val="00EB3ECF"/>
    <w:rsid w:val="00EB465B"/>
    <w:rsid w:val="00EB499B"/>
    <w:rsid w:val="00EB499C"/>
    <w:rsid w:val="00EB4B60"/>
    <w:rsid w:val="00EB5BFE"/>
    <w:rsid w:val="00EB5EB4"/>
    <w:rsid w:val="00EB6344"/>
    <w:rsid w:val="00EB7525"/>
    <w:rsid w:val="00EB78F6"/>
    <w:rsid w:val="00EC0F29"/>
    <w:rsid w:val="00EC1276"/>
    <w:rsid w:val="00EC1883"/>
    <w:rsid w:val="00EC1936"/>
    <w:rsid w:val="00EC1BC9"/>
    <w:rsid w:val="00EC3027"/>
    <w:rsid w:val="00EC30B6"/>
    <w:rsid w:val="00EC3201"/>
    <w:rsid w:val="00EC445E"/>
    <w:rsid w:val="00EC49F6"/>
    <w:rsid w:val="00EC4AA0"/>
    <w:rsid w:val="00EC4ADA"/>
    <w:rsid w:val="00EC4CF5"/>
    <w:rsid w:val="00EC51D0"/>
    <w:rsid w:val="00EC53AD"/>
    <w:rsid w:val="00EC5DCD"/>
    <w:rsid w:val="00EC60DB"/>
    <w:rsid w:val="00EC70C7"/>
    <w:rsid w:val="00EC70E7"/>
    <w:rsid w:val="00EC7491"/>
    <w:rsid w:val="00EC7EEA"/>
    <w:rsid w:val="00ED116A"/>
    <w:rsid w:val="00ED21CA"/>
    <w:rsid w:val="00ED22C6"/>
    <w:rsid w:val="00ED247C"/>
    <w:rsid w:val="00ED2CD5"/>
    <w:rsid w:val="00ED3741"/>
    <w:rsid w:val="00ED4234"/>
    <w:rsid w:val="00ED5BC1"/>
    <w:rsid w:val="00ED7BCE"/>
    <w:rsid w:val="00EE0369"/>
    <w:rsid w:val="00EE0817"/>
    <w:rsid w:val="00EE150F"/>
    <w:rsid w:val="00EE1932"/>
    <w:rsid w:val="00EE2685"/>
    <w:rsid w:val="00EE2C95"/>
    <w:rsid w:val="00EE56B7"/>
    <w:rsid w:val="00EE636C"/>
    <w:rsid w:val="00EE7710"/>
    <w:rsid w:val="00EF0E89"/>
    <w:rsid w:val="00EF10D4"/>
    <w:rsid w:val="00EF16E4"/>
    <w:rsid w:val="00EF1FB6"/>
    <w:rsid w:val="00EF2AC1"/>
    <w:rsid w:val="00EF311C"/>
    <w:rsid w:val="00EF3D26"/>
    <w:rsid w:val="00EF3E1A"/>
    <w:rsid w:val="00EF4541"/>
    <w:rsid w:val="00EF46E9"/>
    <w:rsid w:val="00EF4B68"/>
    <w:rsid w:val="00EF4E79"/>
    <w:rsid w:val="00EF4ED9"/>
    <w:rsid w:val="00EF50DE"/>
    <w:rsid w:val="00EF6A5A"/>
    <w:rsid w:val="00EF73D9"/>
    <w:rsid w:val="00EF7A39"/>
    <w:rsid w:val="00EF7B92"/>
    <w:rsid w:val="00EF7CBC"/>
    <w:rsid w:val="00F00A00"/>
    <w:rsid w:val="00F018B4"/>
    <w:rsid w:val="00F01B01"/>
    <w:rsid w:val="00F02A71"/>
    <w:rsid w:val="00F02AE1"/>
    <w:rsid w:val="00F039C1"/>
    <w:rsid w:val="00F03CD8"/>
    <w:rsid w:val="00F04C45"/>
    <w:rsid w:val="00F10383"/>
    <w:rsid w:val="00F110A5"/>
    <w:rsid w:val="00F11904"/>
    <w:rsid w:val="00F12675"/>
    <w:rsid w:val="00F12780"/>
    <w:rsid w:val="00F1304D"/>
    <w:rsid w:val="00F144AE"/>
    <w:rsid w:val="00F1491B"/>
    <w:rsid w:val="00F14972"/>
    <w:rsid w:val="00F15749"/>
    <w:rsid w:val="00F15D0D"/>
    <w:rsid w:val="00F15E0C"/>
    <w:rsid w:val="00F16CCF"/>
    <w:rsid w:val="00F16F75"/>
    <w:rsid w:val="00F1728F"/>
    <w:rsid w:val="00F21D1C"/>
    <w:rsid w:val="00F23538"/>
    <w:rsid w:val="00F23E16"/>
    <w:rsid w:val="00F24902"/>
    <w:rsid w:val="00F263F8"/>
    <w:rsid w:val="00F26EE6"/>
    <w:rsid w:val="00F2700D"/>
    <w:rsid w:val="00F2797A"/>
    <w:rsid w:val="00F27EDB"/>
    <w:rsid w:val="00F30BDD"/>
    <w:rsid w:val="00F30E93"/>
    <w:rsid w:val="00F31089"/>
    <w:rsid w:val="00F316F2"/>
    <w:rsid w:val="00F31CF5"/>
    <w:rsid w:val="00F33B13"/>
    <w:rsid w:val="00F33EA0"/>
    <w:rsid w:val="00F34510"/>
    <w:rsid w:val="00F3591C"/>
    <w:rsid w:val="00F35A9A"/>
    <w:rsid w:val="00F35ECD"/>
    <w:rsid w:val="00F369A7"/>
    <w:rsid w:val="00F376FA"/>
    <w:rsid w:val="00F37C3F"/>
    <w:rsid w:val="00F4080D"/>
    <w:rsid w:val="00F40D5A"/>
    <w:rsid w:val="00F41095"/>
    <w:rsid w:val="00F4138A"/>
    <w:rsid w:val="00F420D8"/>
    <w:rsid w:val="00F43100"/>
    <w:rsid w:val="00F43312"/>
    <w:rsid w:val="00F44854"/>
    <w:rsid w:val="00F44943"/>
    <w:rsid w:val="00F44E75"/>
    <w:rsid w:val="00F45218"/>
    <w:rsid w:val="00F455CF"/>
    <w:rsid w:val="00F4766D"/>
    <w:rsid w:val="00F51DA0"/>
    <w:rsid w:val="00F525CA"/>
    <w:rsid w:val="00F52B89"/>
    <w:rsid w:val="00F53DA0"/>
    <w:rsid w:val="00F554AA"/>
    <w:rsid w:val="00F564B1"/>
    <w:rsid w:val="00F56D12"/>
    <w:rsid w:val="00F57DC9"/>
    <w:rsid w:val="00F60507"/>
    <w:rsid w:val="00F60641"/>
    <w:rsid w:val="00F618A3"/>
    <w:rsid w:val="00F61AF9"/>
    <w:rsid w:val="00F625BC"/>
    <w:rsid w:val="00F625D4"/>
    <w:rsid w:val="00F62B64"/>
    <w:rsid w:val="00F62F43"/>
    <w:rsid w:val="00F630B6"/>
    <w:rsid w:val="00F630CC"/>
    <w:rsid w:val="00F63AB6"/>
    <w:rsid w:val="00F63BDD"/>
    <w:rsid w:val="00F64493"/>
    <w:rsid w:val="00F6523F"/>
    <w:rsid w:val="00F65E1C"/>
    <w:rsid w:val="00F66E94"/>
    <w:rsid w:val="00F701F1"/>
    <w:rsid w:val="00F70655"/>
    <w:rsid w:val="00F70976"/>
    <w:rsid w:val="00F70CC7"/>
    <w:rsid w:val="00F7244F"/>
    <w:rsid w:val="00F72C2A"/>
    <w:rsid w:val="00F73990"/>
    <w:rsid w:val="00F74490"/>
    <w:rsid w:val="00F74A1E"/>
    <w:rsid w:val="00F74F91"/>
    <w:rsid w:val="00F751B5"/>
    <w:rsid w:val="00F75654"/>
    <w:rsid w:val="00F757E0"/>
    <w:rsid w:val="00F75D89"/>
    <w:rsid w:val="00F76810"/>
    <w:rsid w:val="00F8071F"/>
    <w:rsid w:val="00F80807"/>
    <w:rsid w:val="00F82AAE"/>
    <w:rsid w:val="00F85209"/>
    <w:rsid w:val="00F85683"/>
    <w:rsid w:val="00F859CF"/>
    <w:rsid w:val="00F85DC4"/>
    <w:rsid w:val="00F86718"/>
    <w:rsid w:val="00F868F8"/>
    <w:rsid w:val="00F86B17"/>
    <w:rsid w:val="00F901F4"/>
    <w:rsid w:val="00F9028A"/>
    <w:rsid w:val="00F90E6C"/>
    <w:rsid w:val="00F929E5"/>
    <w:rsid w:val="00F92CAA"/>
    <w:rsid w:val="00F93E85"/>
    <w:rsid w:val="00F950E0"/>
    <w:rsid w:val="00F95357"/>
    <w:rsid w:val="00F95E29"/>
    <w:rsid w:val="00F97790"/>
    <w:rsid w:val="00FA03F4"/>
    <w:rsid w:val="00FA1649"/>
    <w:rsid w:val="00FA18D6"/>
    <w:rsid w:val="00FA1ECB"/>
    <w:rsid w:val="00FA4457"/>
    <w:rsid w:val="00FA4FF4"/>
    <w:rsid w:val="00FA5819"/>
    <w:rsid w:val="00FA6ABE"/>
    <w:rsid w:val="00FA7ABD"/>
    <w:rsid w:val="00FB092E"/>
    <w:rsid w:val="00FB16AE"/>
    <w:rsid w:val="00FB1A2D"/>
    <w:rsid w:val="00FB1D9E"/>
    <w:rsid w:val="00FB2087"/>
    <w:rsid w:val="00FB22BC"/>
    <w:rsid w:val="00FB2461"/>
    <w:rsid w:val="00FB2808"/>
    <w:rsid w:val="00FB2D58"/>
    <w:rsid w:val="00FB314F"/>
    <w:rsid w:val="00FB6ACB"/>
    <w:rsid w:val="00FC0713"/>
    <w:rsid w:val="00FC107F"/>
    <w:rsid w:val="00FC16EA"/>
    <w:rsid w:val="00FC2BD4"/>
    <w:rsid w:val="00FC2F0C"/>
    <w:rsid w:val="00FC340B"/>
    <w:rsid w:val="00FC3FFE"/>
    <w:rsid w:val="00FC4755"/>
    <w:rsid w:val="00FC5499"/>
    <w:rsid w:val="00FC5FC9"/>
    <w:rsid w:val="00FC61B2"/>
    <w:rsid w:val="00FC7981"/>
    <w:rsid w:val="00FC7BBF"/>
    <w:rsid w:val="00FD0E72"/>
    <w:rsid w:val="00FD2048"/>
    <w:rsid w:val="00FD2D7C"/>
    <w:rsid w:val="00FD3790"/>
    <w:rsid w:val="00FD4E90"/>
    <w:rsid w:val="00FD5F16"/>
    <w:rsid w:val="00FD68D1"/>
    <w:rsid w:val="00FD6BCC"/>
    <w:rsid w:val="00FD6CBC"/>
    <w:rsid w:val="00FD7A78"/>
    <w:rsid w:val="00FD7DE7"/>
    <w:rsid w:val="00FE1703"/>
    <w:rsid w:val="00FE1859"/>
    <w:rsid w:val="00FE1A2E"/>
    <w:rsid w:val="00FE1B0D"/>
    <w:rsid w:val="00FE1EA3"/>
    <w:rsid w:val="00FE4B9B"/>
    <w:rsid w:val="00FE52CE"/>
    <w:rsid w:val="00FE5724"/>
    <w:rsid w:val="00FE5F76"/>
    <w:rsid w:val="00FE6B0A"/>
    <w:rsid w:val="00FE6C03"/>
    <w:rsid w:val="00FE76A0"/>
    <w:rsid w:val="00FF1595"/>
    <w:rsid w:val="00FF1B88"/>
    <w:rsid w:val="00FF211E"/>
    <w:rsid w:val="00FF41C3"/>
    <w:rsid w:val="00FF4542"/>
    <w:rsid w:val="00FF4972"/>
    <w:rsid w:val="00FF5446"/>
    <w:rsid w:val="00FF56C6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361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02B71"/>
    <w:pPr>
      <w:tabs>
        <w:tab w:val="left" w:pos="567"/>
      </w:tabs>
      <w:spacing w:before="100" w:after="100"/>
      <w:jc w:val="both"/>
    </w:pPr>
    <w:rPr>
      <w:sz w:val="22"/>
      <w:szCs w:val="17"/>
    </w:rPr>
  </w:style>
  <w:style w:type="paragraph" w:styleId="Naslov1">
    <w:name w:val="heading 1"/>
    <w:basedOn w:val="Navaden"/>
    <w:next w:val="Navaden"/>
    <w:qFormat/>
    <w:rsid w:val="00CD3E2D"/>
    <w:pPr>
      <w:keepNext/>
      <w:numPr>
        <w:numId w:val="20"/>
      </w:numPr>
      <w:spacing w:before="560" w:after="320"/>
      <w:outlineLvl w:val="0"/>
    </w:pPr>
    <w:rPr>
      <w:rFonts w:cs="Arial"/>
      <w:bCs/>
      <w:kern w:val="32"/>
      <w:sz w:val="33"/>
      <w:szCs w:val="26"/>
    </w:rPr>
  </w:style>
  <w:style w:type="paragraph" w:styleId="Naslov2">
    <w:name w:val="heading 2"/>
    <w:basedOn w:val="Naslov1"/>
    <w:next w:val="Navaden"/>
    <w:link w:val="Naslov2Znak"/>
    <w:qFormat/>
    <w:rsid w:val="00CD3E2D"/>
    <w:pPr>
      <w:numPr>
        <w:ilvl w:val="1"/>
      </w:numPr>
      <w:spacing w:before="320"/>
      <w:outlineLvl w:val="1"/>
    </w:pPr>
    <w:rPr>
      <w:rFonts w:cs="Times New Roman"/>
      <w:bCs w:val="0"/>
      <w:iCs/>
      <w:sz w:val="29"/>
      <w:szCs w:val="28"/>
    </w:rPr>
  </w:style>
  <w:style w:type="paragraph" w:styleId="Naslov3">
    <w:name w:val="heading 3"/>
    <w:basedOn w:val="Navaden"/>
    <w:next w:val="Navaden"/>
    <w:link w:val="Naslov3Znak"/>
    <w:qFormat/>
    <w:rsid w:val="00CD3E2D"/>
    <w:pPr>
      <w:keepNext/>
      <w:numPr>
        <w:ilvl w:val="2"/>
        <w:numId w:val="20"/>
      </w:numPr>
      <w:spacing w:before="320" w:after="320"/>
      <w:outlineLvl w:val="2"/>
    </w:pPr>
    <w:rPr>
      <w:bCs/>
      <w:sz w:val="25"/>
      <w:szCs w:val="26"/>
    </w:rPr>
  </w:style>
  <w:style w:type="paragraph" w:styleId="Naslov4">
    <w:name w:val="heading 4"/>
    <w:basedOn w:val="Navaden"/>
    <w:next w:val="Navaden"/>
    <w:link w:val="Naslov4Znak"/>
    <w:qFormat/>
    <w:rsid w:val="00CD3E2D"/>
    <w:pPr>
      <w:keepNext/>
      <w:numPr>
        <w:ilvl w:val="3"/>
        <w:numId w:val="20"/>
      </w:numPr>
      <w:spacing w:before="320" w:after="320"/>
      <w:ind w:left="567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61F5A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561F5A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61F5A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561F5A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61F5A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CD3E2D"/>
    <w:rPr>
      <w:iCs/>
      <w:kern w:val="32"/>
      <w:sz w:val="29"/>
      <w:szCs w:val="28"/>
    </w:rPr>
  </w:style>
  <w:style w:type="character" w:customStyle="1" w:styleId="Naslov3Znak">
    <w:name w:val="Naslov 3 Znak"/>
    <w:link w:val="Naslov3"/>
    <w:rsid w:val="00CD3E2D"/>
    <w:rPr>
      <w:bCs/>
      <w:sz w:val="25"/>
      <w:szCs w:val="26"/>
    </w:rPr>
  </w:style>
  <w:style w:type="character" w:customStyle="1" w:styleId="Naslov4Znak">
    <w:name w:val="Naslov 4 Znak"/>
    <w:link w:val="Naslov4"/>
    <w:rsid w:val="00CD3E2D"/>
    <w:rPr>
      <w:bCs/>
      <w:sz w:val="22"/>
      <w:szCs w:val="28"/>
    </w:rPr>
  </w:style>
  <w:style w:type="character" w:customStyle="1" w:styleId="Naslov5Znak">
    <w:name w:val="Naslov 5 Znak"/>
    <w:link w:val="Naslov5"/>
    <w:semiHidden/>
    <w:rsid w:val="00561F5A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561F5A"/>
    <w:rPr>
      <w:rFonts w:ascii="Calibri" w:hAnsi="Calibri"/>
      <w:b/>
      <w:bCs/>
      <w:sz w:val="22"/>
      <w:szCs w:val="22"/>
    </w:rPr>
  </w:style>
  <w:style w:type="character" w:customStyle="1" w:styleId="Naslov7Znak">
    <w:name w:val="Naslov 7 Znak"/>
    <w:link w:val="Naslov7"/>
    <w:semiHidden/>
    <w:rsid w:val="00561F5A"/>
    <w:rPr>
      <w:rFonts w:ascii="Calibri" w:hAnsi="Calibri"/>
      <w:sz w:val="24"/>
      <w:szCs w:val="24"/>
    </w:rPr>
  </w:style>
  <w:style w:type="character" w:customStyle="1" w:styleId="Naslov8Znak">
    <w:name w:val="Naslov 8 Znak"/>
    <w:link w:val="Naslov8"/>
    <w:semiHidden/>
    <w:rsid w:val="00561F5A"/>
    <w:rPr>
      <w:rFonts w:ascii="Calibri" w:hAnsi="Calibri"/>
      <w:i/>
      <w:iCs/>
      <w:sz w:val="24"/>
      <w:szCs w:val="24"/>
    </w:rPr>
  </w:style>
  <w:style w:type="character" w:customStyle="1" w:styleId="Naslov9Znak">
    <w:name w:val="Naslov 9 Znak"/>
    <w:link w:val="Naslov9"/>
    <w:semiHidden/>
    <w:rsid w:val="00561F5A"/>
    <w:rPr>
      <w:rFonts w:ascii="Cambria" w:hAnsi="Cambria"/>
      <w:sz w:val="22"/>
      <w:szCs w:val="22"/>
    </w:rPr>
  </w:style>
  <w:style w:type="paragraph" w:styleId="Glava">
    <w:name w:val="header"/>
    <w:basedOn w:val="Navaden"/>
    <w:link w:val="GlavaZnak"/>
    <w:rsid w:val="00481E1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D54FB8"/>
    <w:rPr>
      <w:rFonts w:ascii="Arial" w:hAnsi="Arial"/>
    </w:rPr>
  </w:style>
  <w:style w:type="paragraph" w:styleId="Noga">
    <w:name w:val="footer"/>
    <w:basedOn w:val="Navaden"/>
    <w:rsid w:val="00481E14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91132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1132C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5A4449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654A0D"/>
    <w:pPr>
      <w:spacing w:beforeAutospacing="1" w:afterAutospacing="1"/>
    </w:pPr>
    <w:rPr>
      <w:rFonts w:ascii="Times New Roman" w:eastAsia="Calibri" w:hAnsi="Times New Roman"/>
      <w:sz w:val="24"/>
      <w:szCs w:val="24"/>
    </w:rPr>
  </w:style>
  <w:style w:type="table" w:styleId="Tabelamrea">
    <w:name w:val="Table Grid"/>
    <w:basedOn w:val="Navadnatabela"/>
    <w:rsid w:val="00CD3E2D"/>
    <w:pPr>
      <w:tabs>
        <w:tab w:val="left" w:pos="284"/>
        <w:tab w:val="left" w:pos="567"/>
      </w:tabs>
    </w:pPr>
    <w:rPr>
      <w:sz w:val="16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color w:val="000000"/>
        <w:sz w:val="16"/>
      </w:rPr>
      <w:tblPr/>
      <w:tcPr>
        <w:shd w:val="clear" w:color="auto" w:fill="F2F2F2"/>
      </w:tcPr>
    </w:tblStylePr>
  </w:style>
  <w:style w:type="character" w:styleId="Poudarek">
    <w:name w:val="Emphasis"/>
    <w:qFormat/>
    <w:rsid w:val="00542229"/>
    <w:rPr>
      <w:i/>
      <w:iCs/>
    </w:rPr>
  </w:style>
  <w:style w:type="character" w:styleId="Krepko">
    <w:name w:val="Strong"/>
    <w:qFormat/>
    <w:rsid w:val="00542229"/>
    <w:rPr>
      <w:b/>
      <w:bCs/>
    </w:rPr>
  </w:style>
  <w:style w:type="paragraph" w:customStyle="1" w:styleId="Code">
    <w:name w:val="Code"/>
    <w:basedOn w:val="Navaden"/>
    <w:next w:val="Navaden"/>
    <w:link w:val="CodeChar"/>
    <w:qFormat/>
    <w:rsid w:val="00C02B71"/>
    <w:rPr>
      <w:rFonts w:ascii="Courier New" w:hAnsi="Courier New"/>
      <w:b/>
      <w:color w:val="1E3C91"/>
      <w:sz w:val="16"/>
    </w:rPr>
  </w:style>
  <w:style w:type="character" w:customStyle="1" w:styleId="CodeChar">
    <w:name w:val="Code Char"/>
    <w:link w:val="Code"/>
    <w:rsid w:val="00C02B71"/>
    <w:rPr>
      <w:rFonts w:ascii="Courier New" w:hAnsi="Courier New"/>
      <w:b/>
      <w:color w:val="1E3C91"/>
      <w:sz w:val="16"/>
      <w:szCs w:val="17"/>
    </w:rPr>
  </w:style>
  <w:style w:type="paragraph" w:customStyle="1" w:styleId="Tabletext">
    <w:name w:val="Table text"/>
    <w:basedOn w:val="Navaden"/>
    <w:qFormat/>
    <w:rsid w:val="00C5760B"/>
    <w:pPr>
      <w:spacing w:before="0" w:after="0"/>
    </w:pPr>
    <w:rPr>
      <w:szCs w:val="18"/>
    </w:rPr>
  </w:style>
  <w:style w:type="paragraph" w:styleId="Oznaenseznam">
    <w:name w:val="List Bullet"/>
    <w:basedOn w:val="Navaden"/>
    <w:qFormat/>
    <w:rsid w:val="00FD4E90"/>
    <w:pPr>
      <w:numPr>
        <w:numId w:val="1"/>
      </w:numPr>
      <w:tabs>
        <w:tab w:val="left" w:pos="851"/>
      </w:tabs>
      <w:spacing w:line="360" w:lineRule="auto"/>
      <w:contextualSpacing/>
    </w:pPr>
  </w:style>
  <w:style w:type="paragraph" w:styleId="Otevilenseznam">
    <w:name w:val="List Number"/>
    <w:basedOn w:val="Navaden"/>
    <w:qFormat/>
    <w:rsid w:val="00FD4E90"/>
    <w:pPr>
      <w:numPr>
        <w:numId w:val="2"/>
      </w:numPr>
      <w:tabs>
        <w:tab w:val="left" w:pos="284"/>
        <w:tab w:val="left" w:pos="851"/>
      </w:tabs>
      <w:spacing w:line="360" w:lineRule="auto"/>
      <w:ind w:left="284" w:hanging="284"/>
      <w:contextualSpacing/>
    </w:pPr>
  </w:style>
  <w:style w:type="table" w:styleId="Tabelatema">
    <w:name w:val="Table Theme"/>
    <w:basedOn w:val="Navadnatabela"/>
    <w:rsid w:val="00A45A65"/>
    <w:pPr>
      <w:tabs>
        <w:tab w:val="left" w:pos="284"/>
        <w:tab w:val="left" w:pos="567"/>
      </w:tabs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ableHeader">
    <w:name w:val="Table Header"/>
    <w:basedOn w:val="Navaden"/>
    <w:rsid w:val="003E7678"/>
    <w:pPr>
      <w:keepNext/>
      <w:keepLines/>
      <w:tabs>
        <w:tab w:val="clear" w:pos="567"/>
      </w:tabs>
      <w:spacing w:before="120" w:after="120"/>
    </w:pPr>
    <w:rPr>
      <w:b/>
      <w:sz w:val="16"/>
      <w:szCs w:val="20"/>
    </w:rPr>
  </w:style>
  <w:style w:type="paragraph" w:customStyle="1" w:styleId="TableRows">
    <w:name w:val="Table Rows"/>
    <w:basedOn w:val="Navaden"/>
    <w:rsid w:val="003E7678"/>
    <w:pPr>
      <w:keepLines/>
      <w:tabs>
        <w:tab w:val="clear" w:pos="567"/>
      </w:tabs>
      <w:spacing w:before="40" w:after="40"/>
    </w:pPr>
    <w:rPr>
      <w:sz w:val="16"/>
      <w:szCs w:val="20"/>
    </w:rPr>
  </w:style>
  <w:style w:type="character" w:customStyle="1" w:styleId="Tabledescription">
    <w:name w:val="Table description"/>
    <w:uiPriority w:val="1"/>
    <w:qFormat/>
    <w:rsid w:val="00C02B71"/>
    <w:rPr>
      <w:rFonts w:ascii="Arial" w:hAnsi="Arial"/>
      <w:sz w:val="18"/>
      <w:u w:val="single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09443D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uiPriority w:val="99"/>
    <w:rsid w:val="0009443D"/>
    <w:rPr>
      <w:rFonts w:ascii="Courier New" w:hAnsi="Courier New" w:cs="Courier New"/>
      <w:sz w:val="20"/>
      <w:szCs w:val="20"/>
    </w:rPr>
  </w:style>
  <w:style w:type="character" w:customStyle="1" w:styleId="kw2">
    <w:name w:val="kw2"/>
    <w:rsid w:val="0009443D"/>
  </w:style>
  <w:style w:type="character" w:customStyle="1" w:styleId="kw1">
    <w:name w:val="kw1"/>
    <w:rsid w:val="0009443D"/>
  </w:style>
  <w:style w:type="character" w:customStyle="1" w:styleId="sth">
    <w:name w:val="st_h"/>
    <w:rsid w:val="0009443D"/>
  </w:style>
  <w:style w:type="character" w:customStyle="1" w:styleId="sy0">
    <w:name w:val="sy0"/>
    <w:rsid w:val="0009443D"/>
  </w:style>
  <w:style w:type="character" w:customStyle="1" w:styleId="comulti">
    <w:name w:val="comulti"/>
    <w:rsid w:val="0009443D"/>
  </w:style>
  <w:style w:type="character" w:customStyle="1" w:styleId="sy1">
    <w:name w:val="sy1"/>
    <w:rsid w:val="0009443D"/>
  </w:style>
  <w:style w:type="paragraph" w:styleId="Kazalovsebine1">
    <w:name w:val="toc 1"/>
    <w:basedOn w:val="Navaden"/>
    <w:next w:val="Navaden"/>
    <w:autoRedefine/>
    <w:uiPriority w:val="39"/>
    <w:qFormat/>
    <w:rsid w:val="00C02B71"/>
    <w:pPr>
      <w:tabs>
        <w:tab w:val="clear" w:pos="567"/>
        <w:tab w:val="left" w:pos="851"/>
        <w:tab w:val="right" w:leader="dot" w:pos="9525"/>
      </w:tabs>
    </w:pPr>
    <w:rPr>
      <w:sz w:val="24"/>
    </w:rPr>
  </w:style>
  <w:style w:type="paragraph" w:styleId="Kazalovsebine2">
    <w:name w:val="toc 2"/>
    <w:basedOn w:val="Navaden"/>
    <w:next w:val="Navaden"/>
    <w:autoRedefine/>
    <w:uiPriority w:val="39"/>
    <w:qFormat/>
    <w:rsid w:val="00C02B71"/>
    <w:pPr>
      <w:tabs>
        <w:tab w:val="clear" w:pos="567"/>
        <w:tab w:val="left" w:pos="851"/>
        <w:tab w:val="right" w:leader="dot" w:pos="9525"/>
      </w:tabs>
    </w:pPr>
  </w:style>
  <w:style w:type="paragraph" w:styleId="Kazalovsebine3">
    <w:name w:val="toc 3"/>
    <w:basedOn w:val="Navaden"/>
    <w:next w:val="Navaden"/>
    <w:autoRedefine/>
    <w:uiPriority w:val="39"/>
    <w:qFormat/>
    <w:rsid w:val="00C02B71"/>
    <w:pPr>
      <w:tabs>
        <w:tab w:val="clear" w:pos="567"/>
        <w:tab w:val="left" w:pos="851"/>
        <w:tab w:val="right" w:leader="dot" w:pos="9525"/>
      </w:tabs>
    </w:pPr>
  </w:style>
  <w:style w:type="paragraph" w:styleId="Kazalovsebine4">
    <w:name w:val="toc 4"/>
    <w:basedOn w:val="Navaden"/>
    <w:next w:val="Navaden"/>
    <w:autoRedefine/>
    <w:uiPriority w:val="39"/>
    <w:rsid w:val="007B5D91"/>
    <w:pPr>
      <w:tabs>
        <w:tab w:val="clear" w:pos="567"/>
      </w:tabs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E27DE"/>
    <w:pPr>
      <w:keepLines/>
      <w:numPr>
        <w:numId w:val="0"/>
      </w:numPr>
      <w:tabs>
        <w:tab w:val="clear" w:pos="567"/>
      </w:tabs>
      <w:spacing w:before="480" w:after="0" w:line="276" w:lineRule="auto"/>
      <w:outlineLvl w:val="9"/>
    </w:pPr>
    <w:rPr>
      <w:rFonts w:ascii="Cambria" w:eastAsia="MS Gothic" w:hAnsi="Cambria" w:cs="Times New Roman"/>
      <w:b/>
      <w:color w:val="365F91"/>
      <w:kern w:val="0"/>
      <w:sz w:val="28"/>
      <w:szCs w:val="28"/>
      <w:lang w:val="en-US" w:eastAsia="ja-JP"/>
    </w:rPr>
  </w:style>
  <w:style w:type="paragraph" w:styleId="Kazalovsebine5">
    <w:name w:val="toc 5"/>
    <w:basedOn w:val="Navaden"/>
    <w:next w:val="Navaden"/>
    <w:autoRedefine/>
    <w:uiPriority w:val="39"/>
    <w:rsid w:val="007B5D91"/>
    <w:pPr>
      <w:tabs>
        <w:tab w:val="clear" w:pos="567"/>
      </w:tabs>
    </w:pPr>
  </w:style>
  <w:style w:type="paragraph" w:styleId="Navaden-zamik">
    <w:name w:val="Normal Indent"/>
    <w:basedOn w:val="Navaden"/>
    <w:rsid w:val="00F74F91"/>
    <w:pPr>
      <w:ind w:left="708"/>
    </w:pPr>
  </w:style>
  <w:style w:type="paragraph" w:styleId="Napis">
    <w:name w:val="caption"/>
    <w:basedOn w:val="Navaden"/>
    <w:next w:val="Navaden"/>
    <w:unhideWhenUsed/>
    <w:qFormat/>
    <w:rsid w:val="00C02B71"/>
    <w:rPr>
      <w:bCs/>
      <w:sz w:val="18"/>
      <w:szCs w:val="20"/>
      <w:u w:val="single"/>
    </w:rPr>
  </w:style>
  <w:style w:type="character" w:styleId="Pripombasklic">
    <w:name w:val="annotation reference"/>
    <w:basedOn w:val="Privzetapisavaodstavka"/>
    <w:semiHidden/>
    <w:unhideWhenUsed/>
    <w:rsid w:val="00124D0F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124D0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24D0F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24D0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24D0F"/>
    <w:rPr>
      <w:b/>
      <w:bCs/>
    </w:rPr>
  </w:style>
  <w:style w:type="paragraph" w:styleId="Odstavekseznama">
    <w:name w:val="List Paragraph"/>
    <w:basedOn w:val="Navaden"/>
    <w:uiPriority w:val="34"/>
    <w:qFormat/>
    <w:rsid w:val="003F2729"/>
    <w:pPr>
      <w:ind w:left="720"/>
      <w:contextualSpacing/>
    </w:pPr>
  </w:style>
  <w:style w:type="character" w:styleId="SledenaHiperpovezava">
    <w:name w:val="FollowedHyperlink"/>
    <w:basedOn w:val="Privzetapisavaodstavka"/>
    <w:semiHidden/>
    <w:unhideWhenUsed/>
    <w:rsid w:val="0022088E"/>
    <w:rPr>
      <w:color w:val="800080" w:themeColor="followedHyperlink"/>
      <w:u w:val="single"/>
    </w:rPr>
  </w:style>
  <w:style w:type="paragraph" w:customStyle="1" w:styleId="Default">
    <w:name w:val="Default"/>
    <w:rsid w:val="007721A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99760D"/>
    <w:pPr>
      <w:tabs>
        <w:tab w:val="clear" w:pos="567"/>
      </w:tabs>
      <w:spacing w:before="0" w:after="60"/>
      <w:ind w:left="425"/>
      <w:jc w:val="left"/>
    </w:pPr>
    <w:rPr>
      <w:rFonts w:ascii="Times New Roman" w:hAnsi="Times New Roman"/>
      <w:spacing w:val="-6"/>
      <w:sz w:val="20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99760D"/>
    <w:rPr>
      <w:rFonts w:ascii="Times New Roman" w:hAnsi="Times New Roman"/>
      <w:spacing w:val="-6"/>
      <w:lang w:val="x-none" w:eastAsia="x-none"/>
    </w:rPr>
  </w:style>
  <w:style w:type="character" w:customStyle="1" w:styleId="ui-messages-error-summary">
    <w:name w:val="ui-messages-error-summary"/>
    <w:basedOn w:val="Privzetapisavaodstavka"/>
    <w:rsid w:val="001C36BF"/>
  </w:style>
  <w:style w:type="character" w:customStyle="1" w:styleId="ui-messages-error-detail">
    <w:name w:val="ui-messages-error-detail"/>
    <w:basedOn w:val="Privzetapisavaodstavka"/>
    <w:rsid w:val="001C36BF"/>
  </w:style>
  <w:style w:type="paragraph" w:styleId="Kazalovsebine6">
    <w:name w:val="toc 6"/>
    <w:basedOn w:val="Navaden"/>
    <w:next w:val="Navaden"/>
    <w:autoRedefine/>
    <w:uiPriority w:val="39"/>
    <w:unhideWhenUsed/>
    <w:rsid w:val="00A5353E"/>
    <w:pPr>
      <w:tabs>
        <w:tab w:val="clear" w:pos="567"/>
      </w:tabs>
      <w:spacing w:before="0" w:line="259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Kazalovsebine7">
    <w:name w:val="toc 7"/>
    <w:basedOn w:val="Navaden"/>
    <w:next w:val="Navaden"/>
    <w:autoRedefine/>
    <w:uiPriority w:val="39"/>
    <w:unhideWhenUsed/>
    <w:rsid w:val="00A5353E"/>
    <w:pPr>
      <w:tabs>
        <w:tab w:val="clear" w:pos="567"/>
      </w:tabs>
      <w:spacing w:before="0" w:line="259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Kazalovsebine8">
    <w:name w:val="toc 8"/>
    <w:basedOn w:val="Navaden"/>
    <w:next w:val="Navaden"/>
    <w:autoRedefine/>
    <w:uiPriority w:val="39"/>
    <w:unhideWhenUsed/>
    <w:rsid w:val="00A5353E"/>
    <w:pPr>
      <w:tabs>
        <w:tab w:val="clear" w:pos="567"/>
      </w:tabs>
      <w:spacing w:before="0" w:line="259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Kazalovsebine9">
    <w:name w:val="toc 9"/>
    <w:basedOn w:val="Navaden"/>
    <w:next w:val="Navaden"/>
    <w:autoRedefine/>
    <w:uiPriority w:val="39"/>
    <w:unhideWhenUsed/>
    <w:rsid w:val="00A5353E"/>
    <w:pPr>
      <w:tabs>
        <w:tab w:val="clear" w:pos="567"/>
      </w:tabs>
      <w:spacing w:before="0" w:line="259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shorttext">
    <w:name w:val="short_text"/>
    <w:basedOn w:val="Privzetapisavaodstavka"/>
    <w:rsid w:val="000A3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02B71"/>
    <w:pPr>
      <w:tabs>
        <w:tab w:val="left" w:pos="567"/>
      </w:tabs>
      <w:spacing w:before="100" w:after="100"/>
      <w:jc w:val="both"/>
    </w:pPr>
    <w:rPr>
      <w:sz w:val="22"/>
      <w:szCs w:val="17"/>
    </w:rPr>
  </w:style>
  <w:style w:type="paragraph" w:styleId="Naslov1">
    <w:name w:val="heading 1"/>
    <w:basedOn w:val="Navaden"/>
    <w:next w:val="Navaden"/>
    <w:qFormat/>
    <w:rsid w:val="00CD3E2D"/>
    <w:pPr>
      <w:keepNext/>
      <w:numPr>
        <w:numId w:val="20"/>
      </w:numPr>
      <w:spacing w:before="560" w:after="320"/>
      <w:outlineLvl w:val="0"/>
    </w:pPr>
    <w:rPr>
      <w:rFonts w:cs="Arial"/>
      <w:bCs/>
      <w:kern w:val="32"/>
      <w:sz w:val="33"/>
      <w:szCs w:val="26"/>
    </w:rPr>
  </w:style>
  <w:style w:type="paragraph" w:styleId="Naslov2">
    <w:name w:val="heading 2"/>
    <w:basedOn w:val="Naslov1"/>
    <w:next w:val="Navaden"/>
    <w:link w:val="Naslov2Znak"/>
    <w:qFormat/>
    <w:rsid w:val="00CD3E2D"/>
    <w:pPr>
      <w:numPr>
        <w:ilvl w:val="1"/>
      </w:numPr>
      <w:spacing w:before="320"/>
      <w:outlineLvl w:val="1"/>
    </w:pPr>
    <w:rPr>
      <w:rFonts w:cs="Times New Roman"/>
      <w:bCs w:val="0"/>
      <w:iCs/>
      <w:sz w:val="29"/>
      <w:szCs w:val="28"/>
    </w:rPr>
  </w:style>
  <w:style w:type="paragraph" w:styleId="Naslov3">
    <w:name w:val="heading 3"/>
    <w:basedOn w:val="Navaden"/>
    <w:next w:val="Navaden"/>
    <w:link w:val="Naslov3Znak"/>
    <w:qFormat/>
    <w:rsid w:val="00CD3E2D"/>
    <w:pPr>
      <w:keepNext/>
      <w:numPr>
        <w:ilvl w:val="2"/>
        <w:numId w:val="20"/>
      </w:numPr>
      <w:spacing w:before="320" w:after="320"/>
      <w:outlineLvl w:val="2"/>
    </w:pPr>
    <w:rPr>
      <w:bCs/>
      <w:sz w:val="25"/>
      <w:szCs w:val="26"/>
    </w:rPr>
  </w:style>
  <w:style w:type="paragraph" w:styleId="Naslov4">
    <w:name w:val="heading 4"/>
    <w:basedOn w:val="Navaden"/>
    <w:next w:val="Navaden"/>
    <w:link w:val="Naslov4Znak"/>
    <w:qFormat/>
    <w:rsid w:val="00CD3E2D"/>
    <w:pPr>
      <w:keepNext/>
      <w:numPr>
        <w:ilvl w:val="3"/>
        <w:numId w:val="20"/>
      </w:numPr>
      <w:spacing w:before="320" w:after="320"/>
      <w:ind w:left="567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61F5A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561F5A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61F5A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561F5A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61F5A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CD3E2D"/>
    <w:rPr>
      <w:iCs/>
      <w:kern w:val="32"/>
      <w:sz w:val="29"/>
      <w:szCs w:val="28"/>
    </w:rPr>
  </w:style>
  <w:style w:type="character" w:customStyle="1" w:styleId="Naslov3Znak">
    <w:name w:val="Naslov 3 Znak"/>
    <w:link w:val="Naslov3"/>
    <w:rsid w:val="00CD3E2D"/>
    <w:rPr>
      <w:bCs/>
      <w:sz w:val="25"/>
      <w:szCs w:val="26"/>
    </w:rPr>
  </w:style>
  <w:style w:type="character" w:customStyle="1" w:styleId="Naslov4Znak">
    <w:name w:val="Naslov 4 Znak"/>
    <w:link w:val="Naslov4"/>
    <w:rsid w:val="00CD3E2D"/>
    <w:rPr>
      <w:bCs/>
      <w:sz w:val="22"/>
      <w:szCs w:val="28"/>
    </w:rPr>
  </w:style>
  <w:style w:type="character" w:customStyle="1" w:styleId="Naslov5Znak">
    <w:name w:val="Naslov 5 Znak"/>
    <w:link w:val="Naslov5"/>
    <w:semiHidden/>
    <w:rsid w:val="00561F5A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561F5A"/>
    <w:rPr>
      <w:rFonts w:ascii="Calibri" w:hAnsi="Calibri"/>
      <w:b/>
      <w:bCs/>
      <w:sz w:val="22"/>
      <w:szCs w:val="22"/>
    </w:rPr>
  </w:style>
  <w:style w:type="character" w:customStyle="1" w:styleId="Naslov7Znak">
    <w:name w:val="Naslov 7 Znak"/>
    <w:link w:val="Naslov7"/>
    <w:semiHidden/>
    <w:rsid w:val="00561F5A"/>
    <w:rPr>
      <w:rFonts w:ascii="Calibri" w:hAnsi="Calibri"/>
      <w:sz w:val="24"/>
      <w:szCs w:val="24"/>
    </w:rPr>
  </w:style>
  <w:style w:type="character" w:customStyle="1" w:styleId="Naslov8Znak">
    <w:name w:val="Naslov 8 Znak"/>
    <w:link w:val="Naslov8"/>
    <w:semiHidden/>
    <w:rsid w:val="00561F5A"/>
    <w:rPr>
      <w:rFonts w:ascii="Calibri" w:hAnsi="Calibri"/>
      <w:i/>
      <w:iCs/>
      <w:sz w:val="24"/>
      <w:szCs w:val="24"/>
    </w:rPr>
  </w:style>
  <w:style w:type="character" w:customStyle="1" w:styleId="Naslov9Znak">
    <w:name w:val="Naslov 9 Znak"/>
    <w:link w:val="Naslov9"/>
    <w:semiHidden/>
    <w:rsid w:val="00561F5A"/>
    <w:rPr>
      <w:rFonts w:ascii="Cambria" w:hAnsi="Cambria"/>
      <w:sz w:val="22"/>
      <w:szCs w:val="22"/>
    </w:rPr>
  </w:style>
  <w:style w:type="paragraph" w:styleId="Glava">
    <w:name w:val="header"/>
    <w:basedOn w:val="Navaden"/>
    <w:link w:val="GlavaZnak"/>
    <w:rsid w:val="00481E1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D54FB8"/>
    <w:rPr>
      <w:rFonts w:ascii="Arial" w:hAnsi="Arial"/>
    </w:rPr>
  </w:style>
  <w:style w:type="paragraph" w:styleId="Noga">
    <w:name w:val="footer"/>
    <w:basedOn w:val="Navaden"/>
    <w:rsid w:val="00481E14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91132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1132C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5A4449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654A0D"/>
    <w:pPr>
      <w:spacing w:beforeAutospacing="1" w:afterAutospacing="1"/>
    </w:pPr>
    <w:rPr>
      <w:rFonts w:ascii="Times New Roman" w:eastAsia="Calibri" w:hAnsi="Times New Roman"/>
      <w:sz w:val="24"/>
      <w:szCs w:val="24"/>
    </w:rPr>
  </w:style>
  <w:style w:type="table" w:styleId="Tabelamrea">
    <w:name w:val="Table Grid"/>
    <w:basedOn w:val="Navadnatabela"/>
    <w:rsid w:val="00CD3E2D"/>
    <w:pPr>
      <w:tabs>
        <w:tab w:val="left" w:pos="284"/>
        <w:tab w:val="left" w:pos="567"/>
      </w:tabs>
    </w:pPr>
    <w:rPr>
      <w:sz w:val="16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color w:val="000000"/>
        <w:sz w:val="16"/>
      </w:rPr>
      <w:tblPr/>
      <w:tcPr>
        <w:shd w:val="clear" w:color="auto" w:fill="F2F2F2"/>
      </w:tcPr>
    </w:tblStylePr>
  </w:style>
  <w:style w:type="character" w:styleId="Poudarek">
    <w:name w:val="Emphasis"/>
    <w:qFormat/>
    <w:rsid w:val="00542229"/>
    <w:rPr>
      <w:i/>
      <w:iCs/>
    </w:rPr>
  </w:style>
  <w:style w:type="character" w:styleId="Krepko">
    <w:name w:val="Strong"/>
    <w:qFormat/>
    <w:rsid w:val="00542229"/>
    <w:rPr>
      <w:b/>
      <w:bCs/>
    </w:rPr>
  </w:style>
  <w:style w:type="paragraph" w:customStyle="1" w:styleId="Code">
    <w:name w:val="Code"/>
    <w:basedOn w:val="Navaden"/>
    <w:next w:val="Navaden"/>
    <w:link w:val="CodeChar"/>
    <w:qFormat/>
    <w:rsid w:val="00C02B71"/>
    <w:rPr>
      <w:rFonts w:ascii="Courier New" w:hAnsi="Courier New"/>
      <w:b/>
      <w:color w:val="1E3C91"/>
      <w:sz w:val="16"/>
    </w:rPr>
  </w:style>
  <w:style w:type="character" w:customStyle="1" w:styleId="CodeChar">
    <w:name w:val="Code Char"/>
    <w:link w:val="Code"/>
    <w:rsid w:val="00C02B71"/>
    <w:rPr>
      <w:rFonts w:ascii="Courier New" w:hAnsi="Courier New"/>
      <w:b/>
      <w:color w:val="1E3C91"/>
      <w:sz w:val="16"/>
      <w:szCs w:val="17"/>
    </w:rPr>
  </w:style>
  <w:style w:type="paragraph" w:customStyle="1" w:styleId="Tabletext">
    <w:name w:val="Table text"/>
    <w:basedOn w:val="Navaden"/>
    <w:qFormat/>
    <w:rsid w:val="00C5760B"/>
    <w:pPr>
      <w:spacing w:before="0" w:after="0"/>
    </w:pPr>
    <w:rPr>
      <w:szCs w:val="18"/>
    </w:rPr>
  </w:style>
  <w:style w:type="paragraph" w:styleId="Oznaenseznam">
    <w:name w:val="List Bullet"/>
    <w:basedOn w:val="Navaden"/>
    <w:qFormat/>
    <w:rsid w:val="00FD4E90"/>
    <w:pPr>
      <w:numPr>
        <w:numId w:val="1"/>
      </w:numPr>
      <w:tabs>
        <w:tab w:val="left" w:pos="851"/>
      </w:tabs>
      <w:spacing w:line="360" w:lineRule="auto"/>
      <w:contextualSpacing/>
    </w:pPr>
  </w:style>
  <w:style w:type="paragraph" w:styleId="Otevilenseznam">
    <w:name w:val="List Number"/>
    <w:basedOn w:val="Navaden"/>
    <w:qFormat/>
    <w:rsid w:val="00FD4E90"/>
    <w:pPr>
      <w:numPr>
        <w:numId w:val="2"/>
      </w:numPr>
      <w:tabs>
        <w:tab w:val="left" w:pos="284"/>
        <w:tab w:val="left" w:pos="851"/>
      </w:tabs>
      <w:spacing w:line="360" w:lineRule="auto"/>
      <w:ind w:left="284" w:hanging="284"/>
      <w:contextualSpacing/>
    </w:pPr>
  </w:style>
  <w:style w:type="table" w:styleId="Tabelatema">
    <w:name w:val="Table Theme"/>
    <w:basedOn w:val="Navadnatabela"/>
    <w:rsid w:val="00A45A65"/>
    <w:pPr>
      <w:tabs>
        <w:tab w:val="left" w:pos="284"/>
        <w:tab w:val="left" w:pos="567"/>
      </w:tabs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ableHeader">
    <w:name w:val="Table Header"/>
    <w:basedOn w:val="Navaden"/>
    <w:rsid w:val="003E7678"/>
    <w:pPr>
      <w:keepNext/>
      <w:keepLines/>
      <w:tabs>
        <w:tab w:val="clear" w:pos="567"/>
      </w:tabs>
      <w:spacing w:before="120" w:after="120"/>
    </w:pPr>
    <w:rPr>
      <w:b/>
      <w:sz w:val="16"/>
      <w:szCs w:val="20"/>
    </w:rPr>
  </w:style>
  <w:style w:type="paragraph" w:customStyle="1" w:styleId="TableRows">
    <w:name w:val="Table Rows"/>
    <w:basedOn w:val="Navaden"/>
    <w:rsid w:val="003E7678"/>
    <w:pPr>
      <w:keepLines/>
      <w:tabs>
        <w:tab w:val="clear" w:pos="567"/>
      </w:tabs>
      <w:spacing w:before="40" w:after="40"/>
    </w:pPr>
    <w:rPr>
      <w:sz w:val="16"/>
      <w:szCs w:val="20"/>
    </w:rPr>
  </w:style>
  <w:style w:type="character" w:customStyle="1" w:styleId="Tabledescription">
    <w:name w:val="Table description"/>
    <w:uiPriority w:val="1"/>
    <w:qFormat/>
    <w:rsid w:val="00C02B71"/>
    <w:rPr>
      <w:rFonts w:ascii="Arial" w:hAnsi="Arial"/>
      <w:sz w:val="18"/>
      <w:u w:val="single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09443D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uiPriority w:val="99"/>
    <w:rsid w:val="0009443D"/>
    <w:rPr>
      <w:rFonts w:ascii="Courier New" w:hAnsi="Courier New" w:cs="Courier New"/>
      <w:sz w:val="20"/>
      <w:szCs w:val="20"/>
    </w:rPr>
  </w:style>
  <w:style w:type="character" w:customStyle="1" w:styleId="kw2">
    <w:name w:val="kw2"/>
    <w:rsid w:val="0009443D"/>
  </w:style>
  <w:style w:type="character" w:customStyle="1" w:styleId="kw1">
    <w:name w:val="kw1"/>
    <w:rsid w:val="0009443D"/>
  </w:style>
  <w:style w:type="character" w:customStyle="1" w:styleId="sth">
    <w:name w:val="st_h"/>
    <w:rsid w:val="0009443D"/>
  </w:style>
  <w:style w:type="character" w:customStyle="1" w:styleId="sy0">
    <w:name w:val="sy0"/>
    <w:rsid w:val="0009443D"/>
  </w:style>
  <w:style w:type="character" w:customStyle="1" w:styleId="comulti">
    <w:name w:val="comulti"/>
    <w:rsid w:val="0009443D"/>
  </w:style>
  <w:style w:type="character" w:customStyle="1" w:styleId="sy1">
    <w:name w:val="sy1"/>
    <w:rsid w:val="0009443D"/>
  </w:style>
  <w:style w:type="paragraph" w:styleId="Kazalovsebine1">
    <w:name w:val="toc 1"/>
    <w:basedOn w:val="Navaden"/>
    <w:next w:val="Navaden"/>
    <w:autoRedefine/>
    <w:uiPriority w:val="39"/>
    <w:qFormat/>
    <w:rsid w:val="00C02B71"/>
    <w:pPr>
      <w:tabs>
        <w:tab w:val="clear" w:pos="567"/>
        <w:tab w:val="left" w:pos="851"/>
        <w:tab w:val="right" w:leader="dot" w:pos="9525"/>
      </w:tabs>
    </w:pPr>
    <w:rPr>
      <w:sz w:val="24"/>
    </w:rPr>
  </w:style>
  <w:style w:type="paragraph" w:styleId="Kazalovsebine2">
    <w:name w:val="toc 2"/>
    <w:basedOn w:val="Navaden"/>
    <w:next w:val="Navaden"/>
    <w:autoRedefine/>
    <w:uiPriority w:val="39"/>
    <w:qFormat/>
    <w:rsid w:val="00C02B71"/>
    <w:pPr>
      <w:tabs>
        <w:tab w:val="clear" w:pos="567"/>
        <w:tab w:val="left" w:pos="851"/>
        <w:tab w:val="right" w:leader="dot" w:pos="9525"/>
      </w:tabs>
    </w:pPr>
  </w:style>
  <w:style w:type="paragraph" w:styleId="Kazalovsebine3">
    <w:name w:val="toc 3"/>
    <w:basedOn w:val="Navaden"/>
    <w:next w:val="Navaden"/>
    <w:autoRedefine/>
    <w:uiPriority w:val="39"/>
    <w:qFormat/>
    <w:rsid w:val="00C02B71"/>
    <w:pPr>
      <w:tabs>
        <w:tab w:val="clear" w:pos="567"/>
        <w:tab w:val="left" w:pos="851"/>
        <w:tab w:val="right" w:leader="dot" w:pos="9525"/>
      </w:tabs>
    </w:pPr>
  </w:style>
  <w:style w:type="paragraph" w:styleId="Kazalovsebine4">
    <w:name w:val="toc 4"/>
    <w:basedOn w:val="Navaden"/>
    <w:next w:val="Navaden"/>
    <w:autoRedefine/>
    <w:uiPriority w:val="39"/>
    <w:rsid w:val="007B5D91"/>
    <w:pPr>
      <w:tabs>
        <w:tab w:val="clear" w:pos="567"/>
      </w:tabs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E27DE"/>
    <w:pPr>
      <w:keepLines/>
      <w:numPr>
        <w:numId w:val="0"/>
      </w:numPr>
      <w:tabs>
        <w:tab w:val="clear" w:pos="567"/>
      </w:tabs>
      <w:spacing w:before="480" w:after="0" w:line="276" w:lineRule="auto"/>
      <w:outlineLvl w:val="9"/>
    </w:pPr>
    <w:rPr>
      <w:rFonts w:ascii="Cambria" w:eastAsia="MS Gothic" w:hAnsi="Cambria" w:cs="Times New Roman"/>
      <w:b/>
      <w:color w:val="365F91"/>
      <w:kern w:val="0"/>
      <w:sz w:val="28"/>
      <w:szCs w:val="28"/>
      <w:lang w:val="en-US" w:eastAsia="ja-JP"/>
    </w:rPr>
  </w:style>
  <w:style w:type="paragraph" w:styleId="Kazalovsebine5">
    <w:name w:val="toc 5"/>
    <w:basedOn w:val="Navaden"/>
    <w:next w:val="Navaden"/>
    <w:autoRedefine/>
    <w:uiPriority w:val="39"/>
    <w:rsid w:val="007B5D91"/>
    <w:pPr>
      <w:tabs>
        <w:tab w:val="clear" w:pos="567"/>
      </w:tabs>
    </w:pPr>
  </w:style>
  <w:style w:type="paragraph" w:styleId="Navaden-zamik">
    <w:name w:val="Normal Indent"/>
    <w:basedOn w:val="Navaden"/>
    <w:rsid w:val="00F74F91"/>
    <w:pPr>
      <w:ind w:left="708"/>
    </w:pPr>
  </w:style>
  <w:style w:type="paragraph" w:styleId="Napis">
    <w:name w:val="caption"/>
    <w:basedOn w:val="Navaden"/>
    <w:next w:val="Navaden"/>
    <w:unhideWhenUsed/>
    <w:qFormat/>
    <w:rsid w:val="00C02B71"/>
    <w:rPr>
      <w:bCs/>
      <w:sz w:val="18"/>
      <w:szCs w:val="20"/>
      <w:u w:val="single"/>
    </w:rPr>
  </w:style>
  <w:style w:type="character" w:styleId="Pripombasklic">
    <w:name w:val="annotation reference"/>
    <w:basedOn w:val="Privzetapisavaodstavka"/>
    <w:semiHidden/>
    <w:unhideWhenUsed/>
    <w:rsid w:val="00124D0F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124D0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24D0F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24D0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24D0F"/>
    <w:rPr>
      <w:b/>
      <w:bCs/>
    </w:rPr>
  </w:style>
  <w:style w:type="paragraph" w:styleId="Odstavekseznama">
    <w:name w:val="List Paragraph"/>
    <w:basedOn w:val="Navaden"/>
    <w:uiPriority w:val="34"/>
    <w:qFormat/>
    <w:rsid w:val="003F2729"/>
    <w:pPr>
      <w:ind w:left="720"/>
      <w:contextualSpacing/>
    </w:pPr>
  </w:style>
  <w:style w:type="character" w:styleId="SledenaHiperpovezava">
    <w:name w:val="FollowedHyperlink"/>
    <w:basedOn w:val="Privzetapisavaodstavka"/>
    <w:semiHidden/>
    <w:unhideWhenUsed/>
    <w:rsid w:val="0022088E"/>
    <w:rPr>
      <w:color w:val="800080" w:themeColor="followedHyperlink"/>
      <w:u w:val="single"/>
    </w:rPr>
  </w:style>
  <w:style w:type="paragraph" w:customStyle="1" w:styleId="Default">
    <w:name w:val="Default"/>
    <w:rsid w:val="007721A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99760D"/>
    <w:pPr>
      <w:tabs>
        <w:tab w:val="clear" w:pos="567"/>
      </w:tabs>
      <w:spacing w:before="0" w:after="60"/>
      <w:ind w:left="425"/>
      <w:jc w:val="left"/>
    </w:pPr>
    <w:rPr>
      <w:rFonts w:ascii="Times New Roman" w:hAnsi="Times New Roman"/>
      <w:spacing w:val="-6"/>
      <w:sz w:val="20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99760D"/>
    <w:rPr>
      <w:rFonts w:ascii="Times New Roman" w:hAnsi="Times New Roman"/>
      <w:spacing w:val="-6"/>
      <w:lang w:val="x-none" w:eastAsia="x-none"/>
    </w:rPr>
  </w:style>
  <w:style w:type="character" w:customStyle="1" w:styleId="ui-messages-error-summary">
    <w:name w:val="ui-messages-error-summary"/>
    <w:basedOn w:val="Privzetapisavaodstavka"/>
    <w:rsid w:val="001C36BF"/>
  </w:style>
  <w:style w:type="character" w:customStyle="1" w:styleId="ui-messages-error-detail">
    <w:name w:val="ui-messages-error-detail"/>
    <w:basedOn w:val="Privzetapisavaodstavka"/>
    <w:rsid w:val="001C36BF"/>
  </w:style>
  <w:style w:type="paragraph" w:styleId="Kazalovsebine6">
    <w:name w:val="toc 6"/>
    <w:basedOn w:val="Navaden"/>
    <w:next w:val="Navaden"/>
    <w:autoRedefine/>
    <w:uiPriority w:val="39"/>
    <w:unhideWhenUsed/>
    <w:rsid w:val="00A5353E"/>
    <w:pPr>
      <w:tabs>
        <w:tab w:val="clear" w:pos="567"/>
      </w:tabs>
      <w:spacing w:before="0" w:line="259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Kazalovsebine7">
    <w:name w:val="toc 7"/>
    <w:basedOn w:val="Navaden"/>
    <w:next w:val="Navaden"/>
    <w:autoRedefine/>
    <w:uiPriority w:val="39"/>
    <w:unhideWhenUsed/>
    <w:rsid w:val="00A5353E"/>
    <w:pPr>
      <w:tabs>
        <w:tab w:val="clear" w:pos="567"/>
      </w:tabs>
      <w:spacing w:before="0" w:line="259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Kazalovsebine8">
    <w:name w:val="toc 8"/>
    <w:basedOn w:val="Navaden"/>
    <w:next w:val="Navaden"/>
    <w:autoRedefine/>
    <w:uiPriority w:val="39"/>
    <w:unhideWhenUsed/>
    <w:rsid w:val="00A5353E"/>
    <w:pPr>
      <w:tabs>
        <w:tab w:val="clear" w:pos="567"/>
      </w:tabs>
      <w:spacing w:before="0" w:line="259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Kazalovsebine9">
    <w:name w:val="toc 9"/>
    <w:basedOn w:val="Navaden"/>
    <w:next w:val="Navaden"/>
    <w:autoRedefine/>
    <w:uiPriority w:val="39"/>
    <w:unhideWhenUsed/>
    <w:rsid w:val="00A5353E"/>
    <w:pPr>
      <w:tabs>
        <w:tab w:val="clear" w:pos="567"/>
      </w:tabs>
      <w:spacing w:before="0" w:line="259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shorttext">
    <w:name w:val="short_text"/>
    <w:basedOn w:val="Privzetapisavaodstavka"/>
    <w:rsid w:val="000A3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22.vsd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44.vsd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package" Target="embeddings/Microsoft_Visio_Drawing11.vsdx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33.vsdx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icrosoft\Office\IX%20Dokumenti\Dokument%20z%20glav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AE0BD-DA96-4138-B1E1-B284B12B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z glavo</Template>
  <TotalTime>1</TotalTime>
  <Pages>18</Pages>
  <Words>5579</Words>
  <Characters>31804</Characters>
  <Application>Microsoft Office Word</Application>
  <DocSecurity>0</DocSecurity>
  <Lines>265</Lines>
  <Paragraphs>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Splošni dokument</vt:lpstr>
      <vt:lpstr>Splošni dokument</vt:lpstr>
    </vt:vector>
  </TitlesOfParts>
  <Manager>Nataša Naglič</Manager>
  <Company>Ixtlan Team d.o.o.</Company>
  <LinksUpToDate>false</LinksUpToDate>
  <CharactersWithSpaces>37309</CharactersWithSpaces>
  <SharedDoc>false</SharedDoc>
  <HLinks>
    <vt:vector size="30" baseType="variant">
      <vt:variant>
        <vt:i4>1114190</vt:i4>
      </vt:variant>
      <vt:variant>
        <vt:i4>18</vt:i4>
      </vt:variant>
      <vt:variant>
        <vt:i4>0</vt:i4>
      </vt:variant>
      <vt:variant>
        <vt:i4>5</vt:i4>
      </vt:variant>
      <vt:variant>
        <vt:lpwstr>https://mail.gr-sejem.si/exchange</vt:lpwstr>
      </vt:variant>
      <vt:variant>
        <vt:lpwstr/>
      </vt:variant>
      <vt:variant>
        <vt:i4>6357009</vt:i4>
      </vt:variant>
      <vt:variant>
        <vt:i4>15</vt:i4>
      </vt:variant>
      <vt:variant>
        <vt:i4>0</vt:i4>
      </vt:variant>
      <vt:variant>
        <vt:i4>5</vt:i4>
      </vt:variant>
      <vt:variant>
        <vt:lpwstr>mailto:sejemnz@gr-sejem.si</vt:lpwstr>
      </vt:variant>
      <vt:variant>
        <vt:lpwstr/>
      </vt:variant>
      <vt:variant>
        <vt:i4>6357009</vt:i4>
      </vt:variant>
      <vt:variant>
        <vt:i4>12</vt:i4>
      </vt:variant>
      <vt:variant>
        <vt:i4>0</vt:i4>
      </vt:variant>
      <vt:variant>
        <vt:i4>5</vt:i4>
      </vt:variant>
      <vt:variant>
        <vt:lpwstr>mailto:sejemnz@gr-sejem.si</vt:lpwstr>
      </vt:variant>
      <vt:variant>
        <vt:lpwstr/>
      </vt:variant>
      <vt:variant>
        <vt:i4>6357009</vt:i4>
      </vt:variant>
      <vt:variant>
        <vt:i4>9</vt:i4>
      </vt:variant>
      <vt:variant>
        <vt:i4>0</vt:i4>
      </vt:variant>
      <vt:variant>
        <vt:i4>5</vt:i4>
      </vt:variant>
      <vt:variant>
        <vt:lpwstr>mailto:sejemnz@gr-sejem.si</vt:lpwstr>
      </vt:variant>
      <vt:variant>
        <vt:lpwstr/>
      </vt:variant>
      <vt:variant>
        <vt:i4>2293880</vt:i4>
      </vt:variant>
      <vt:variant>
        <vt:i4>6</vt:i4>
      </vt:variant>
      <vt:variant>
        <vt:i4>0</vt:i4>
      </vt:variant>
      <vt:variant>
        <vt:i4>5</vt:i4>
      </vt:variant>
      <vt:variant>
        <vt:lpwstr>http://www.domenca.com/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dokument</dc:title>
  <dc:subject>Specifikacija izmenjav in povezav z zunanjimi sistemi</dc:subject>
  <dc:creator>Urša Pangerc</dc:creator>
  <dc:description>Specifikacija izmenjav in povezav z zunanjimi sistemi</dc:description>
  <cp:lastModifiedBy>Administrator</cp:lastModifiedBy>
  <cp:revision>2</cp:revision>
  <cp:lastPrinted>2016-05-06T11:53:00Z</cp:lastPrinted>
  <dcterms:created xsi:type="dcterms:W3CDTF">2019-11-14T10:43:00Z</dcterms:created>
  <dcterms:modified xsi:type="dcterms:W3CDTF">2019-11-14T10:43:00Z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URSP-SSN</vt:lpwstr>
  </property>
  <property fmtid="{D5CDD505-2E9C-101B-9397-08002B2CF9AE}" pid="3" name="Document number">
    <vt:lpwstr>120968</vt:lpwstr>
  </property>
  <property fmtid="{D5CDD505-2E9C-101B-9397-08002B2CF9AE}" pid="4" name="Version">
    <vt:lpwstr>0.1</vt:lpwstr>
  </property>
  <property fmtid="{D5CDD505-2E9C-101B-9397-08002B2CF9AE}" pid="5" name="Date completed">
    <vt:lpwstr>00.00.0000</vt:lpwstr>
  </property>
  <property fmtid="{D5CDD505-2E9C-101B-9397-08002B2CF9AE}" pid="6" name="Status">
    <vt:lpwstr>IZD</vt:lpwstr>
  </property>
  <property fmtid="{D5CDD505-2E9C-101B-9397-08002B2CF9AE}" pid="7" name="To person">
    <vt:lpwstr/>
  </property>
  <property fmtid="{D5CDD505-2E9C-101B-9397-08002B2CF9AE}" pid="8" name="To company">
    <vt:lpwstr>Ministrstvo za infrastrukturo in prostor Republike Slovenije</vt:lpwstr>
  </property>
  <property fmtid="{D5CDD505-2E9C-101B-9397-08002B2CF9AE}" pid="9" name="_DocHome">
    <vt:i4>1886466924</vt:i4>
  </property>
</Properties>
</file>