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0"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0"/>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153F3D89" w14:textId="0EB392ED" w:rsidR="006E6FD1" w:rsidRPr="00C40429" w:rsidRDefault="006E6FD1" w:rsidP="00654648">
      <w:pPr>
        <w:jc w:val="center"/>
        <w:rPr>
          <w:rFonts w:eastAsia="Times New Roman" w:cs="Arial"/>
          <w:sz w:val="26"/>
          <w:szCs w:val="26"/>
        </w:rPr>
      </w:pPr>
      <w:r w:rsidRPr="00C40429">
        <w:rPr>
          <w:rFonts w:eastAsia="Times New Roman" w:cs="Arial"/>
          <w:sz w:val="26"/>
          <w:szCs w:val="26"/>
        </w:rPr>
        <w:t xml:space="preserve">mag. </w:t>
      </w:r>
      <w:r w:rsidR="00654648">
        <w:rPr>
          <w:rFonts w:eastAsia="Times New Roman" w:cs="Arial"/>
          <w:sz w:val="26"/>
          <w:szCs w:val="26"/>
        </w:rPr>
        <w:t>Josip Mihalic</w:t>
      </w:r>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30085700"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9F11EF">
        <w:rPr>
          <w:rFonts w:eastAsia="Times New Roman" w:cs="Arial"/>
          <w:b/>
          <w:bCs/>
          <w:sz w:val="24"/>
          <w:szCs w:val="24"/>
        </w:rPr>
        <w:t>september 2023</w:t>
      </w:r>
    </w:p>
    <w:p w14:paraId="25D8CB01" w14:textId="0DC67DB2" w:rsidR="006E6FD1" w:rsidRDefault="006E6FD1">
      <w:pPr>
        <w:ind w:firstLine="708"/>
        <w:jc w:val="center"/>
        <w:rPr>
          <w:rFonts w:eastAsia="Times New Roman" w:cs="Arial"/>
          <w:b/>
          <w:szCs w:val="24"/>
        </w:rPr>
      </w:pPr>
    </w:p>
    <w:p w14:paraId="12D0C326" w14:textId="6DDB4618" w:rsidR="004855A2" w:rsidRDefault="004855A2">
      <w:pPr>
        <w:ind w:firstLine="708"/>
        <w:jc w:val="center"/>
        <w:rPr>
          <w:rFonts w:eastAsia="Times New Roman" w:cs="Arial"/>
          <w:b/>
          <w:szCs w:val="24"/>
        </w:rPr>
      </w:pPr>
    </w:p>
    <w:p w14:paraId="101CF6E4" w14:textId="42383928" w:rsidR="004855A2"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8"/>
        <w:gridCol w:w="1717"/>
        <w:gridCol w:w="2615"/>
        <w:gridCol w:w="3514"/>
        <w:gridCol w:w="43"/>
      </w:tblGrid>
      <w:tr w:rsidR="004855A2" w:rsidRPr="00E11E88" w14:paraId="4FC3BBB6" w14:textId="77777777" w:rsidTr="00BD1D5C">
        <w:trPr>
          <w:gridAfter w:val="1"/>
          <w:wAfter w:w="45" w:type="dxa"/>
          <w:trHeight w:val="429"/>
          <w:jc w:val="center"/>
        </w:trPr>
        <w:tc>
          <w:tcPr>
            <w:tcW w:w="1135" w:type="dxa"/>
            <w:vAlign w:val="center"/>
          </w:tcPr>
          <w:p w14:paraId="3095CA3F" w14:textId="77777777" w:rsidR="004855A2" w:rsidRPr="00E11E88" w:rsidRDefault="004855A2" w:rsidP="00BD1D5C">
            <w:pPr>
              <w:jc w:val="center"/>
              <w:rPr>
                <w:b/>
                <w:bCs/>
                <w:szCs w:val="20"/>
              </w:rPr>
            </w:pPr>
            <w:r w:rsidRPr="00E11E88">
              <w:rPr>
                <w:b/>
                <w:bCs/>
                <w:szCs w:val="20"/>
              </w:rPr>
              <w:lastRenderedPageBreak/>
              <w:t>Verzija</w:t>
            </w:r>
          </w:p>
        </w:tc>
        <w:tc>
          <w:tcPr>
            <w:tcW w:w="1737" w:type="dxa"/>
            <w:vAlign w:val="center"/>
          </w:tcPr>
          <w:p w14:paraId="7D7CACF2" w14:textId="77777777" w:rsidR="004855A2" w:rsidRPr="00E11E88" w:rsidRDefault="004855A2" w:rsidP="00BD1D5C">
            <w:pPr>
              <w:jc w:val="center"/>
              <w:rPr>
                <w:b/>
                <w:bCs/>
                <w:szCs w:val="20"/>
              </w:rPr>
            </w:pPr>
            <w:r w:rsidRPr="00E11E88">
              <w:rPr>
                <w:b/>
                <w:bCs/>
                <w:szCs w:val="20"/>
              </w:rPr>
              <w:t>Datum</w:t>
            </w:r>
          </w:p>
        </w:tc>
        <w:tc>
          <w:tcPr>
            <w:tcW w:w="2648" w:type="dxa"/>
            <w:vAlign w:val="center"/>
          </w:tcPr>
          <w:p w14:paraId="3303CCDB" w14:textId="77777777" w:rsidR="004855A2" w:rsidRPr="00E11E88" w:rsidRDefault="004855A2" w:rsidP="00BD1D5C">
            <w:pPr>
              <w:jc w:val="center"/>
              <w:rPr>
                <w:b/>
                <w:bCs/>
                <w:szCs w:val="20"/>
              </w:rPr>
            </w:pPr>
            <w:r w:rsidRPr="00E11E88">
              <w:rPr>
                <w:b/>
                <w:bCs/>
                <w:szCs w:val="20"/>
              </w:rPr>
              <w:t>Opis</w:t>
            </w:r>
          </w:p>
        </w:tc>
        <w:tc>
          <w:tcPr>
            <w:tcW w:w="3542" w:type="dxa"/>
            <w:vAlign w:val="center"/>
          </w:tcPr>
          <w:p w14:paraId="33D6BAA9" w14:textId="77777777" w:rsidR="004855A2" w:rsidRPr="00E11E88" w:rsidRDefault="004855A2" w:rsidP="00BD1D5C">
            <w:pPr>
              <w:jc w:val="center"/>
              <w:rPr>
                <w:b/>
                <w:bCs/>
                <w:szCs w:val="20"/>
              </w:rPr>
            </w:pPr>
            <w:r w:rsidRPr="00E11E88">
              <w:rPr>
                <w:b/>
                <w:bCs/>
                <w:szCs w:val="20"/>
              </w:rPr>
              <w:t>Komentar</w:t>
            </w:r>
          </w:p>
        </w:tc>
      </w:tr>
      <w:tr w:rsidR="004855A2" w:rsidRPr="00E11E88" w14:paraId="6205C6F2" w14:textId="77777777" w:rsidTr="00BD1D5C">
        <w:trPr>
          <w:gridAfter w:val="1"/>
          <w:wAfter w:w="45" w:type="dxa"/>
          <w:trHeight w:val="476"/>
          <w:jc w:val="center"/>
        </w:trPr>
        <w:tc>
          <w:tcPr>
            <w:tcW w:w="1135" w:type="dxa"/>
            <w:vAlign w:val="center"/>
          </w:tcPr>
          <w:p w14:paraId="2305188D" w14:textId="77777777" w:rsidR="004855A2" w:rsidRPr="00E11E88" w:rsidRDefault="004855A2" w:rsidP="00BD1D5C">
            <w:pPr>
              <w:jc w:val="center"/>
              <w:rPr>
                <w:szCs w:val="20"/>
              </w:rPr>
            </w:pPr>
            <w:r w:rsidRPr="00E11E88">
              <w:rPr>
                <w:szCs w:val="20"/>
              </w:rPr>
              <w:t>1.0</w:t>
            </w:r>
          </w:p>
        </w:tc>
        <w:tc>
          <w:tcPr>
            <w:tcW w:w="1737" w:type="dxa"/>
            <w:vAlign w:val="center"/>
          </w:tcPr>
          <w:p w14:paraId="158B8E20" w14:textId="77777777" w:rsidR="004855A2" w:rsidRPr="00E11E88" w:rsidRDefault="004855A2" w:rsidP="00BD1D5C">
            <w:pPr>
              <w:jc w:val="center"/>
              <w:rPr>
                <w:szCs w:val="20"/>
              </w:rPr>
            </w:pPr>
            <w:r>
              <w:rPr>
                <w:szCs w:val="20"/>
              </w:rPr>
              <w:t>April 2022</w:t>
            </w:r>
          </w:p>
        </w:tc>
        <w:tc>
          <w:tcPr>
            <w:tcW w:w="2648" w:type="dxa"/>
            <w:vAlign w:val="center"/>
          </w:tcPr>
          <w:p w14:paraId="25D81E3E" w14:textId="63B5E209" w:rsidR="004855A2" w:rsidRPr="00E11E88" w:rsidRDefault="004855A2" w:rsidP="00BD1D5C">
            <w:pPr>
              <w:jc w:val="center"/>
              <w:rPr>
                <w:szCs w:val="20"/>
              </w:rPr>
            </w:pPr>
            <w:r w:rsidRPr="00E11E88">
              <w:rPr>
                <w:szCs w:val="20"/>
              </w:rPr>
              <w:t xml:space="preserve">Osnovna verzija </w:t>
            </w:r>
            <w:r w:rsidR="000F2A75">
              <w:rPr>
                <w:szCs w:val="20"/>
              </w:rPr>
              <w:t>priročnika</w:t>
            </w:r>
            <w:r w:rsidRPr="00E11E88">
              <w:rPr>
                <w:szCs w:val="20"/>
              </w:rPr>
              <w:t>.</w:t>
            </w:r>
          </w:p>
        </w:tc>
        <w:tc>
          <w:tcPr>
            <w:tcW w:w="3542" w:type="dxa"/>
            <w:vAlign w:val="center"/>
          </w:tcPr>
          <w:p w14:paraId="6F0D0856" w14:textId="77777777" w:rsidR="004855A2" w:rsidRPr="00E11E88" w:rsidRDefault="004855A2" w:rsidP="00BD1D5C">
            <w:pPr>
              <w:jc w:val="center"/>
              <w:rPr>
                <w:szCs w:val="20"/>
              </w:rPr>
            </w:pPr>
          </w:p>
        </w:tc>
      </w:tr>
      <w:tr w:rsidR="004855A2" w:rsidRPr="00E11E88" w14:paraId="0C14A408" w14:textId="77777777" w:rsidTr="00BD1D5C">
        <w:trPr>
          <w:gridAfter w:val="1"/>
          <w:wAfter w:w="45" w:type="dxa"/>
          <w:jc w:val="center"/>
        </w:trPr>
        <w:tc>
          <w:tcPr>
            <w:tcW w:w="1135" w:type="dxa"/>
            <w:vAlign w:val="center"/>
          </w:tcPr>
          <w:p w14:paraId="12AE2DEC" w14:textId="77777777" w:rsidR="004855A2" w:rsidRPr="00E11E88" w:rsidRDefault="004855A2" w:rsidP="00BD1D5C">
            <w:pPr>
              <w:jc w:val="center"/>
              <w:rPr>
                <w:szCs w:val="20"/>
              </w:rPr>
            </w:pPr>
            <w:r>
              <w:rPr>
                <w:szCs w:val="20"/>
              </w:rPr>
              <w:t>1.1</w:t>
            </w:r>
          </w:p>
        </w:tc>
        <w:tc>
          <w:tcPr>
            <w:tcW w:w="1737" w:type="dxa"/>
            <w:vAlign w:val="center"/>
          </w:tcPr>
          <w:p w14:paraId="3F2481D0" w14:textId="0E14F287" w:rsidR="004855A2" w:rsidRPr="00E11E88" w:rsidRDefault="00E33B58" w:rsidP="00BD1D5C">
            <w:pPr>
              <w:jc w:val="center"/>
              <w:rPr>
                <w:szCs w:val="20"/>
              </w:rPr>
            </w:pPr>
            <w:r>
              <w:rPr>
                <w:szCs w:val="20"/>
              </w:rPr>
              <w:t xml:space="preserve">Avgust </w:t>
            </w:r>
            <w:r w:rsidR="004855A2">
              <w:rPr>
                <w:szCs w:val="20"/>
              </w:rPr>
              <w:t>2022</w:t>
            </w:r>
          </w:p>
        </w:tc>
        <w:tc>
          <w:tcPr>
            <w:tcW w:w="2648" w:type="dxa"/>
            <w:vAlign w:val="center"/>
          </w:tcPr>
          <w:p w14:paraId="7694E28C" w14:textId="77777777" w:rsidR="004855A2" w:rsidRPr="00E11E88" w:rsidRDefault="004855A2" w:rsidP="00BD1D5C">
            <w:pPr>
              <w:jc w:val="center"/>
              <w:rPr>
                <w:szCs w:val="20"/>
              </w:rPr>
            </w:pPr>
            <w:r>
              <w:rPr>
                <w:szCs w:val="20"/>
              </w:rPr>
              <w:t>Dopolnitev Priročnika verzije 1.0</w:t>
            </w:r>
          </w:p>
        </w:tc>
        <w:tc>
          <w:tcPr>
            <w:tcW w:w="3542" w:type="dxa"/>
            <w:vAlign w:val="center"/>
          </w:tcPr>
          <w:p w14:paraId="48C41AD5" w14:textId="77777777" w:rsidR="004855A2" w:rsidRDefault="004855A2" w:rsidP="00BD1D5C">
            <w:pPr>
              <w:jc w:val="center"/>
              <w:rPr>
                <w:szCs w:val="20"/>
              </w:rPr>
            </w:pPr>
            <w:r>
              <w:rPr>
                <w:szCs w:val="20"/>
              </w:rPr>
              <w:t>Priročnik</w:t>
            </w:r>
            <w:r w:rsidRPr="00E11E88">
              <w:rPr>
                <w:szCs w:val="20"/>
              </w:rPr>
              <w:t xml:space="preserve"> s</w:t>
            </w:r>
            <w:r>
              <w:rPr>
                <w:szCs w:val="20"/>
              </w:rPr>
              <w:t>e, skladno z usmeritvami Komisije,</w:t>
            </w:r>
            <w:r w:rsidRPr="00E11E88">
              <w:rPr>
                <w:szCs w:val="20"/>
              </w:rPr>
              <w:t xml:space="preserve"> vsebinsko</w:t>
            </w:r>
            <w:r>
              <w:rPr>
                <w:szCs w:val="20"/>
              </w:rPr>
              <w:t xml:space="preserve"> dopolni:</w:t>
            </w:r>
          </w:p>
          <w:p w14:paraId="26462E87" w14:textId="77777777" w:rsidR="004855A2" w:rsidRDefault="004855A2" w:rsidP="00BD1D5C">
            <w:pPr>
              <w:jc w:val="center"/>
              <w:rPr>
                <w:szCs w:val="20"/>
              </w:rPr>
            </w:pPr>
          </w:p>
          <w:p w14:paraId="6D73C004" w14:textId="77777777" w:rsidR="004855A2" w:rsidRPr="00395D0A" w:rsidRDefault="004855A2" w:rsidP="00363E97">
            <w:pPr>
              <w:pStyle w:val="Odstavekseznama"/>
              <w:numPr>
                <w:ilvl w:val="0"/>
                <w:numId w:val="64"/>
              </w:numPr>
              <w:ind w:left="502"/>
              <w:jc w:val="center"/>
              <w:rPr>
                <w:szCs w:val="20"/>
              </w:rPr>
            </w:pPr>
            <w:r w:rsidRPr="00395D0A">
              <w:rPr>
                <w:szCs w:val="20"/>
              </w:rPr>
              <w:t xml:space="preserve">v poglavju 5.4.2 - </w:t>
            </w:r>
            <w:r w:rsidRPr="00395D0A">
              <w:rPr>
                <w:i/>
                <w:iCs/>
                <w:szCs w:val="20"/>
              </w:rPr>
              <w:t xml:space="preserve">Sum goljufije in kazalniki goljufije (»red </w:t>
            </w:r>
            <w:proofErr w:type="spellStart"/>
            <w:r w:rsidRPr="00395D0A">
              <w:rPr>
                <w:i/>
                <w:iCs/>
                <w:szCs w:val="20"/>
              </w:rPr>
              <w:t>flags</w:t>
            </w:r>
            <w:proofErr w:type="spellEnd"/>
            <w:r w:rsidRPr="00395D0A">
              <w:rPr>
                <w:i/>
                <w:iCs/>
                <w:szCs w:val="20"/>
              </w:rPr>
              <w:t>«);</w:t>
            </w:r>
          </w:p>
          <w:p w14:paraId="0C9A4487" w14:textId="77777777" w:rsidR="004855A2" w:rsidRDefault="004855A2" w:rsidP="00BD1D5C">
            <w:pPr>
              <w:jc w:val="center"/>
              <w:rPr>
                <w:szCs w:val="20"/>
              </w:rPr>
            </w:pPr>
          </w:p>
          <w:p w14:paraId="1543B840" w14:textId="77777777" w:rsidR="004855A2" w:rsidRDefault="004855A2" w:rsidP="00BD1D5C">
            <w:pPr>
              <w:jc w:val="center"/>
              <w:rPr>
                <w:szCs w:val="20"/>
              </w:rPr>
            </w:pPr>
            <w:r>
              <w:rPr>
                <w:szCs w:val="20"/>
              </w:rPr>
              <w:t>Priročnik</w:t>
            </w:r>
            <w:r w:rsidRPr="00E11E88">
              <w:rPr>
                <w:szCs w:val="20"/>
              </w:rPr>
              <w:t xml:space="preserve"> s</w:t>
            </w:r>
            <w:r>
              <w:rPr>
                <w:szCs w:val="20"/>
              </w:rPr>
              <w:t>e,</w:t>
            </w:r>
            <w:r w:rsidRPr="00E11E88">
              <w:rPr>
                <w:szCs w:val="20"/>
              </w:rPr>
              <w:t xml:space="preserve"> </w:t>
            </w:r>
            <w:r>
              <w:rPr>
                <w:szCs w:val="20"/>
              </w:rPr>
              <w:t>z manjšimi vsebinskimi popravki, dopolni:</w:t>
            </w:r>
          </w:p>
          <w:p w14:paraId="6200347B" w14:textId="77777777" w:rsidR="004855A2" w:rsidRDefault="004855A2" w:rsidP="00BD1D5C">
            <w:pPr>
              <w:jc w:val="center"/>
              <w:rPr>
                <w:szCs w:val="20"/>
              </w:rPr>
            </w:pPr>
          </w:p>
          <w:p w14:paraId="3CEA4C98" w14:textId="77777777" w:rsidR="004855A2" w:rsidRPr="00395D0A" w:rsidRDefault="004855A2" w:rsidP="00363E97">
            <w:pPr>
              <w:pStyle w:val="Odstavekseznama"/>
              <w:numPr>
                <w:ilvl w:val="0"/>
                <w:numId w:val="63"/>
              </w:numPr>
              <w:ind w:left="360"/>
              <w:jc w:val="center"/>
              <w:rPr>
                <w:szCs w:val="20"/>
              </w:rPr>
            </w:pPr>
            <w:r w:rsidRPr="00395D0A">
              <w:rPr>
                <w:szCs w:val="20"/>
              </w:rPr>
              <w:t xml:space="preserve">v poglavju 5.2 – </w:t>
            </w:r>
            <w:r w:rsidRPr="00395D0A">
              <w:rPr>
                <w:i/>
                <w:iCs/>
                <w:szCs w:val="20"/>
              </w:rPr>
              <w:t>Preverjanje na kraju samem</w:t>
            </w:r>
          </w:p>
          <w:p w14:paraId="03892B01" w14:textId="77777777" w:rsidR="004855A2" w:rsidRDefault="004855A2" w:rsidP="00BD1D5C">
            <w:pPr>
              <w:ind w:left="360"/>
              <w:jc w:val="center"/>
              <w:rPr>
                <w:szCs w:val="20"/>
              </w:rPr>
            </w:pPr>
          </w:p>
          <w:p w14:paraId="4043794A" w14:textId="77777777" w:rsidR="004855A2" w:rsidRPr="00395D0A" w:rsidRDefault="004855A2" w:rsidP="00363E97">
            <w:pPr>
              <w:pStyle w:val="Odstavekseznama"/>
              <w:numPr>
                <w:ilvl w:val="0"/>
                <w:numId w:val="63"/>
              </w:numPr>
              <w:ind w:left="360"/>
              <w:jc w:val="center"/>
              <w:rPr>
                <w:szCs w:val="20"/>
              </w:rPr>
            </w:pPr>
            <w:r w:rsidRPr="00395D0A">
              <w:rPr>
                <w:szCs w:val="20"/>
              </w:rPr>
              <w:t xml:space="preserve">v poglavju 10 – </w:t>
            </w:r>
            <w:r w:rsidRPr="00395D0A">
              <w:rPr>
                <w:i/>
                <w:iCs/>
                <w:szCs w:val="20"/>
              </w:rPr>
              <w:t>Navodila za informiranje, obveščanje in komuniciranje</w:t>
            </w:r>
          </w:p>
          <w:p w14:paraId="7790E100" w14:textId="77777777" w:rsidR="004855A2" w:rsidRPr="00E11E88" w:rsidRDefault="004855A2" w:rsidP="00BD1D5C">
            <w:pPr>
              <w:rPr>
                <w:szCs w:val="20"/>
              </w:rPr>
            </w:pPr>
          </w:p>
        </w:tc>
      </w:tr>
      <w:tr w:rsidR="009B259F" w:rsidRPr="00E11E88" w14:paraId="18F1EED3" w14:textId="77777777" w:rsidTr="00BD1D5C">
        <w:trPr>
          <w:jc w:val="center"/>
        </w:trPr>
        <w:tc>
          <w:tcPr>
            <w:tcW w:w="1135" w:type="dxa"/>
            <w:vAlign w:val="center"/>
          </w:tcPr>
          <w:p w14:paraId="1581BCA5" w14:textId="4EDD5F33" w:rsidR="00043864" w:rsidRDefault="00043864" w:rsidP="00BD1D5C">
            <w:pPr>
              <w:jc w:val="center"/>
              <w:rPr>
                <w:szCs w:val="20"/>
              </w:rPr>
            </w:pPr>
            <w:r>
              <w:rPr>
                <w:szCs w:val="20"/>
              </w:rPr>
              <w:t>1.2</w:t>
            </w:r>
          </w:p>
        </w:tc>
        <w:tc>
          <w:tcPr>
            <w:tcW w:w="1737" w:type="dxa"/>
            <w:vAlign w:val="center"/>
          </w:tcPr>
          <w:p w14:paraId="2D2EB9CB" w14:textId="50D4D5E8" w:rsidR="00043864" w:rsidRDefault="00043864" w:rsidP="00BD1D5C">
            <w:pPr>
              <w:jc w:val="center"/>
              <w:rPr>
                <w:szCs w:val="20"/>
              </w:rPr>
            </w:pPr>
            <w:r>
              <w:rPr>
                <w:szCs w:val="20"/>
              </w:rPr>
              <w:t>Junij 2023</w:t>
            </w:r>
          </w:p>
        </w:tc>
        <w:tc>
          <w:tcPr>
            <w:tcW w:w="2648" w:type="dxa"/>
            <w:vAlign w:val="center"/>
          </w:tcPr>
          <w:p w14:paraId="749A6EE5" w14:textId="401CFB97" w:rsidR="00043864" w:rsidRDefault="00043864" w:rsidP="00BD1D5C">
            <w:pPr>
              <w:jc w:val="center"/>
              <w:rPr>
                <w:szCs w:val="20"/>
              </w:rPr>
            </w:pPr>
            <w:r>
              <w:rPr>
                <w:szCs w:val="20"/>
              </w:rPr>
              <w:t>Dopolnitev Priročnika verzija 2.0</w:t>
            </w:r>
          </w:p>
        </w:tc>
        <w:tc>
          <w:tcPr>
            <w:tcW w:w="3542" w:type="dxa"/>
            <w:gridSpan w:val="2"/>
            <w:vAlign w:val="center"/>
          </w:tcPr>
          <w:p w14:paraId="0AB0EAA9" w14:textId="606C9FCD" w:rsidR="00043864" w:rsidRDefault="00043864" w:rsidP="00BD1D5C">
            <w:pPr>
              <w:jc w:val="center"/>
              <w:rPr>
                <w:szCs w:val="20"/>
              </w:rPr>
            </w:pPr>
            <w:r>
              <w:rPr>
                <w:szCs w:val="20"/>
              </w:rPr>
              <w:t>Priročnik se vsebinsko dopolnjuje:</w:t>
            </w:r>
          </w:p>
          <w:p w14:paraId="423B7070" w14:textId="1F6AD83C" w:rsidR="00486EC3" w:rsidRPr="00FD4853" w:rsidRDefault="00486EC3" w:rsidP="00FD4853">
            <w:pPr>
              <w:jc w:val="left"/>
              <w:rPr>
                <w:i/>
                <w:iCs/>
                <w:szCs w:val="20"/>
              </w:rPr>
            </w:pPr>
            <w:r>
              <w:rPr>
                <w:szCs w:val="20"/>
              </w:rPr>
              <w:t xml:space="preserve"> - v poglavju 2.1 – </w:t>
            </w:r>
            <w:r>
              <w:rPr>
                <w:i/>
                <w:iCs/>
                <w:szCs w:val="20"/>
              </w:rPr>
              <w:t>Koordinacijski organ</w:t>
            </w:r>
          </w:p>
          <w:p w14:paraId="24DE09D6" w14:textId="747B6940" w:rsidR="00654648" w:rsidRDefault="00654648">
            <w:pPr>
              <w:jc w:val="left"/>
              <w:rPr>
                <w:i/>
                <w:iCs/>
                <w:szCs w:val="20"/>
              </w:rPr>
            </w:pPr>
            <w:r>
              <w:rPr>
                <w:szCs w:val="20"/>
              </w:rPr>
              <w:t xml:space="preserve"> - v poglavju 3. – </w:t>
            </w:r>
            <w:r w:rsidR="00486EC3">
              <w:rPr>
                <w:i/>
                <w:iCs/>
                <w:szCs w:val="20"/>
              </w:rPr>
              <w:t>Izvajanje ukrepov iz načrta</w:t>
            </w:r>
          </w:p>
          <w:p w14:paraId="618C4ED0" w14:textId="4BF4B600" w:rsidR="00650E60" w:rsidRPr="00FD4853" w:rsidRDefault="00650E60" w:rsidP="00FD4853">
            <w:pPr>
              <w:jc w:val="left"/>
              <w:rPr>
                <w:i/>
                <w:iCs/>
                <w:szCs w:val="20"/>
              </w:rPr>
            </w:pPr>
            <w:r>
              <w:rPr>
                <w:i/>
                <w:iCs/>
                <w:szCs w:val="20"/>
              </w:rPr>
              <w:t xml:space="preserve"> - </w:t>
            </w:r>
            <w:r>
              <w:rPr>
                <w:szCs w:val="20"/>
              </w:rPr>
              <w:t xml:space="preserve">v poglavju 5.1 – </w:t>
            </w:r>
            <w:r>
              <w:rPr>
                <w:i/>
                <w:iCs/>
                <w:szCs w:val="20"/>
              </w:rPr>
              <w:t>Administrativno preverjanje ukrepov</w:t>
            </w:r>
          </w:p>
          <w:p w14:paraId="3FAF548E" w14:textId="41264627" w:rsidR="00654648" w:rsidRPr="00FD4853" w:rsidRDefault="00654648" w:rsidP="00FD4853">
            <w:pPr>
              <w:jc w:val="left"/>
              <w:rPr>
                <w:i/>
                <w:iCs/>
                <w:szCs w:val="20"/>
              </w:rPr>
            </w:pPr>
            <w:r>
              <w:rPr>
                <w:szCs w:val="20"/>
              </w:rPr>
              <w:t xml:space="preserve"> - v poglavju 5.2 – </w:t>
            </w:r>
            <w:r w:rsidR="00650E60">
              <w:rPr>
                <w:i/>
                <w:iCs/>
                <w:szCs w:val="20"/>
              </w:rPr>
              <w:t>P</w:t>
            </w:r>
            <w:r>
              <w:rPr>
                <w:i/>
                <w:iCs/>
                <w:szCs w:val="20"/>
              </w:rPr>
              <w:t>reverjanje na kraju samem</w:t>
            </w:r>
          </w:p>
          <w:p w14:paraId="39FC3B40" w14:textId="77777777" w:rsidR="0076178E" w:rsidRDefault="00043864" w:rsidP="00043864">
            <w:pPr>
              <w:jc w:val="left"/>
              <w:rPr>
                <w:i/>
                <w:iCs/>
                <w:szCs w:val="20"/>
              </w:rPr>
            </w:pPr>
            <w:r>
              <w:rPr>
                <w:szCs w:val="20"/>
              </w:rPr>
              <w:t xml:space="preserve"> - v poglavju </w:t>
            </w:r>
            <w:r w:rsidR="0076178E">
              <w:rPr>
                <w:szCs w:val="20"/>
              </w:rPr>
              <w:t xml:space="preserve">5.3 – </w:t>
            </w:r>
            <w:r w:rsidR="0076178E">
              <w:rPr>
                <w:i/>
                <w:iCs/>
                <w:szCs w:val="20"/>
              </w:rPr>
              <w:t>Preverjanje izvajanja načrta pri nosilnih organih/izvajalcih ukrepa</w:t>
            </w:r>
          </w:p>
          <w:p w14:paraId="49F0328E" w14:textId="2D4DBEEF" w:rsidR="0076178E" w:rsidRDefault="0076178E" w:rsidP="00043864">
            <w:pPr>
              <w:jc w:val="left"/>
              <w:rPr>
                <w:i/>
                <w:iCs/>
                <w:szCs w:val="20"/>
              </w:rPr>
            </w:pPr>
            <w:r>
              <w:rPr>
                <w:b/>
                <w:bCs/>
                <w:szCs w:val="20"/>
              </w:rPr>
              <w:t xml:space="preserve"> </w:t>
            </w:r>
            <w:r>
              <w:rPr>
                <w:szCs w:val="20"/>
              </w:rPr>
              <w:t xml:space="preserve"> - v poglavju 5.4.1 – </w:t>
            </w:r>
            <w:r>
              <w:rPr>
                <w:i/>
                <w:iCs/>
                <w:szCs w:val="20"/>
              </w:rPr>
              <w:t>Javna naročila</w:t>
            </w:r>
          </w:p>
          <w:p w14:paraId="1AA2A1D4" w14:textId="06D6740F" w:rsidR="00D05E4B" w:rsidRPr="00FD4853" w:rsidRDefault="00D05E4B" w:rsidP="00043864">
            <w:pPr>
              <w:jc w:val="left"/>
              <w:rPr>
                <w:i/>
                <w:iCs/>
                <w:szCs w:val="20"/>
              </w:rPr>
            </w:pPr>
            <w:r>
              <w:rPr>
                <w:szCs w:val="20"/>
              </w:rPr>
              <w:t xml:space="preserve"> - v poglavju 5.4.4. – </w:t>
            </w:r>
            <w:r>
              <w:rPr>
                <w:i/>
                <w:iCs/>
                <w:szCs w:val="20"/>
              </w:rPr>
              <w:t>Preverjanje dvojnega financiranja</w:t>
            </w:r>
          </w:p>
          <w:p w14:paraId="2BDF22B0" w14:textId="30714314" w:rsidR="0076178E" w:rsidRDefault="0076178E" w:rsidP="00043864">
            <w:pPr>
              <w:jc w:val="left"/>
              <w:rPr>
                <w:szCs w:val="20"/>
              </w:rPr>
            </w:pPr>
            <w:r>
              <w:rPr>
                <w:szCs w:val="20"/>
              </w:rPr>
              <w:t xml:space="preserve"> - v poglavju 6.2</w:t>
            </w:r>
            <w:r w:rsidR="009B259F">
              <w:rPr>
                <w:szCs w:val="20"/>
              </w:rPr>
              <w:t>.2</w:t>
            </w:r>
            <w:r>
              <w:rPr>
                <w:szCs w:val="20"/>
              </w:rPr>
              <w:t xml:space="preserve"> – </w:t>
            </w:r>
            <w:r w:rsidR="009B259F">
              <w:rPr>
                <w:i/>
                <w:iCs/>
                <w:szCs w:val="20"/>
              </w:rPr>
              <w:t xml:space="preserve">Zahteve pri poročanju o </w:t>
            </w:r>
            <w:r>
              <w:rPr>
                <w:i/>
                <w:iCs/>
                <w:szCs w:val="20"/>
              </w:rPr>
              <w:t>nepravilnostih</w:t>
            </w:r>
          </w:p>
          <w:p w14:paraId="1D77BE5D" w14:textId="77777777" w:rsidR="0076178E" w:rsidRDefault="0076178E">
            <w:pPr>
              <w:jc w:val="left"/>
              <w:rPr>
                <w:i/>
                <w:iCs/>
                <w:szCs w:val="20"/>
              </w:rPr>
            </w:pPr>
            <w:r>
              <w:rPr>
                <w:szCs w:val="20"/>
              </w:rPr>
              <w:t xml:space="preserve"> - v poglavju 7 – </w:t>
            </w:r>
            <w:r>
              <w:rPr>
                <w:i/>
                <w:iCs/>
                <w:szCs w:val="20"/>
              </w:rPr>
              <w:t>Priprava in posredovanje zahtevkov na Evropsko Komisijo</w:t>
            </w:r>
          </w:p>
          <w:p w14:paraId="5B22C915" w14:textId="77777777" w:rsidR="00483F66" w:rsidRDefault="00483F66">
            <w:pPr>
              <w:jc w:val="left"/>
              <w:rPr>
                <w:i/>
                <w:iCs/>
                <w:szCs w:val="20"/>
              </w:rPr>
            </w:pPr>
            <w:r>
              <w:rPr>
                <w:i/>
                <w:iCs/>
                <w:szCs w:val="20"/>
              </w:rPr>
              <w:t xml:space="preserve"> - </w:t>
            </w:r>
            <w:r>
              <w:rPr>
                <w:szCs w:val="20"/>
              </w:rPr>
              <w:t xml:space="preserve">v poglavju 11 – </w:t>
            </w:r>
            <w:r>
              <w:rPr>
                <w:i/>
                <w:iCs/>
                <w:szCs w:val="20"/>
              </w:rPr>
              <w:t>Informacijska podpora za izvajanje načrta</w:t>
            </w:r>
          </w:p>
          <w:p w14:paraId="639D3256" w14:textId="27BDB8FC" w:rsidR="00F9144D" w:rsidRPr="00FD4853" w:rsidRDefault="00F9144D" w:rsidP="00FD4853">
            <w:pPr>
              <w:jc w:val="left"/>
              <w:rPr>
                <w:i/>
                <w:iCs/>
                <w:szCs w:val="20"/>
              </w:rPr>
            </w:pPr>
            <w:r>
              <w:rPr>
                <w:szCs w:val="20"/>
              </w:rPr>
              <w:t xml:space="preserve"> - v poglavju 14 - </w:t>
            </w:r>
            <w:r>
              <w:rPr>
                <w:i/>
                <w:iCs/>
                <w:szCs w:val="20"/>
              </w:rPr>
              <w:t>Priloge</w:t>
            </w:r>
          </w:p>
        </w:tc>
      </w:tr>
      <w:tr w:rsidR="000008BA" w:rsidRPr="00E11E88" w14:paraId="2306F41C" w14:textId="77777777" w:rsidTr="00BD1D5C">
        <w:trPr>
          <w:gridAfter w:val="1"/>
          <w:wAfter w:w="44" w:type="dxa"/>
          <w:jc w:val="center"/>
        </w:trPr>
        <w:tc>
          <w:tcPr>
            <w:tcW w:w="1135" w:type="dxa"/>
            <w:vAlign w:val="center"/>
          </w:tcPr>
          <w:p w14:paraId="17D6C7D9" w14:textId="53652D66" w:rsidR="000008BA" w:rsidRDefault="000008BA" w:rsidP="00BD1D5C">
            <w:pPr>
              <w:jc w:val="center"/>
              <w:rPr>
                <w:szCs w:val="20"/>
              </w:rPr>
            </w:pPr>
            <w:r>
              <w:rPr>
                <w:szCs w:val="20"/>
              </w:rPr>
              <w:lastRenderedPageBreak/>
              <w:t>1.3</w:t>
            </w:r>
          </w:p>
        </w:tc>
        <w:tc>
          <w:tcPr>
            <w:tcW w:w="1737" w:type="dxa"/>
            <w:vAlign w:val="center"/>
          </w:tcPr>
          <w:p w14:paraId="25BDA0D5" w14:textId="77777777" w:rsidR="000008BA" w:rsidRDefault="000008BA" w:rsidP="00BD1D5C">
            <w:pPr>
              <w:jc w:val="center"/>
              <w:rPr>
                <w:szCs w:val="20"/>
              </w:rPr>
            </w:pPr>
          </w:p>
        </w:tc>
        <w:tc>
          <w:tcPr>
            <w:tcW w:w="2648" w:type="dxa"/>
            <w:vAlign w:val="center"/>
          </w:tcPr>
          <w:p w14:paraId="76CFCC6A" w14:textId="29887A29" w:rsidR="000008BA" w:rsidRDefault="000008BA" w:rsidP="00BD1D5C">
            <w:pPr>
              <w:jc w:val="center"/>
              <w:rPr>
                <w:szCs w:val="20"/>
              </w:rPr>
            </w:pPr>
            <w:r>
              <w:rPr>
                <w:szCs w:val="20"/>
              </w:rPr>
              <w:t>Dopolnitev Priročnika verzija 3.0</w:t>
            </w:r>
          </w:p>
        </w:tc>
        <w:tc>
          <w:tcPr>
            <w:tcW w:w="3542" w:type="dxa"/>
            <w:vAlign w:val="center"/>
          </w:tcPr>
          <w:p w14:paraId="47BCEBE3" w14:textId="77777777" w:rsidR="000008BA" w:rsidRDefault="00A1146E" w:rsidP="00BD1D5C">
            <w:pPr>
              <w:jc w:val="center"/>
              <w:rPr>
                <w:szCs w:val="20"/>
              </w:rPr>
            </w:pPr>
            <w:r>
              <w:rPr>
                <w:szCs w:val="20"/>
              </w:rPr>
              <w:t>Priročnik se vsebinsko dopolnjuje:</w:t>
            </w:r>
          </w:p>
          <w:p w14:paraId="37B42CC0" w14:textId="16E3768D" w:rsidR="009F11EF" w:rsidRDefault="009F11EF" w:rsidP="001E4383">
            <w:pPr>
              <w:pStyle w:val="Odstavekseznama"/>
              <w:numPr>
                <w:ilvl w:val="0"/>
                <w:numId w:val="63"/>
              </w:numPr>
              <w:jc w:val="center"/>
              <w:rPr>
                <w:szCs w:val="20"/>
              </w:rPr>
            </w:pPr>
            <w:r>
              <w:rPr>
                <w:szCs w:val="20"/>
              </w:rPr>
              <w:t>v poglavju 3.3 – Spremljanje in poročanje o izvajanju ukrepov ter doseganju mejnikov in ciljev</w:t>
            </w:r>
          </w:p>
          <w:p w14:paraId="2F47AE47" w14:textId="74D56843" w:rsidR="009F11EF" w:rsidRDefault="009F11EF" w:rsidP="001E4383">
            <w:pPr>
              <w:pStyle w:val="Odstavekseznama"/>
              <w:numPr>
                <w:ilvl w:val="0"/>
                <w:numId w:val="63"/>
              </w:numPr>
              <w:jc w:val="center"/>
              <w:rPr>
                <w:szCs w:val="20"/>
              </w:rPr>
            </w:pPr>
            <w:r>
              <w:rPr>
                <w:szCs w:val="20"/>
              </w:rPr>
              <w:t>v poglavju 5.1 – Administrativno preverjanje ukrepov</w:t>
            </w:r>
          </w:p>
          <w:p w14:paraId="5C8A5960" w14:textId="187E1339" w:rsidR="001E4383" w:rsidRDefault="001E4383" w:rsidP="001E4383">
            <w:pPr>
              <w:pStyle w:val="Odstavekseznama"/>
              <w:numPr>
                <w:ilvl w:val="0"/>
                <w:numId w:val="63"/>
              </w:numPr>
              <w:jc w:val="center"/>
              <w:rPr>
                <w:szCs w:val="20"/>
              </w:rPr>
            </w:pPr>
            <w:r>
              <w:rPr>
                <w:szCs w:val="20"/>
              </w:rPr>
              <w:t>v poglavju 5.4.1 – Javna naročila</w:t>
            </w:r>
          </w:p>
          <w:p w14:paraId="05F8DED7" w14:textId="16A3031A" w:rsidR="002050CE" w:rsidRDefault="002050CE" w:rsidP="001E4383">
            <w:pPr>
              <w:pStyle w:val="Odstavekseznama"/>
              <w:numPr>
                <w:ilvl w:val="0"/>
                <w:numId w:val="63"/>
              </w:numPr>
              <w:jc w:val="center"/>
              <w:rPr>
                <w:szCs w:val="20"/>
              </w:rPr>
            </w:pPr>
            <w:r>
              <w:rPr>
                <w:szCs w:val="20"/>
              </w:rPr>
              <w:t>v poglavju 5.4.5 – Druga specifična področja</w:t>
            </w:r>
          </w:p>
          <w:p w14:paraId="06BAC3EE" w14:textId="3BB29889" w:rsidR="009F11EF" w:rsidRDefault="009F11EF" w:rsidP="001E4383">
            <w:pPr>
              <w:pStyle w:val="Odstavekseznama"/>
              <w:numPr>
                <w:ilvl w:val="0"/>
                <w:numId w:val="63"/>
              </w:numPr>
              <w:jc w:val="center"/>
              <w:rPr>
                <w:szCs w:val="20"/>
              </w:rPr>
            </w:pPr>
            <w:r>
              <w:rPr>
                <w:szCs w:val="20"/>
              </w:rPr>
              <w:t>v poglavju 7 – Priprava in posredovanje zahtevkov za plačilo na Evropsko komisijo</w:t>
            </w:r>
          </w:p>
          <w:p w14:paraId="61E7B58D" w14:textId="2A3B8086" w:rsidR="002050CE" w:rsidRDefault="002050CE" w:rsidP="001E4383">
            <w:pPr>
              <w:pStyle w:val="Odstavekseznama"/>
              <w:numPr>
                <w:ilvl w:val="0"/>
                <w:numId w:val="63"/>
              </w:numPr>
              <w:jc w:val="center"/>
              <w:rPr>
                <w:szCs w:val="20"/>
              </w:rPr>
            </w:pPr>
            <w:r>
              <w:rPr>
                <w:szCs w:val="20"/>
              </w:rPr>
              <w:t>v poglavju 11 – Informacijska podpora za izvajanje načrta</w:t>
            </w:r>
          </w:p>
          <w:p w14:paraId="1CE1F1D3" w14:textId="59190D88" w:rsidR="001E4383" w:rsidRPr="001E4383" w:rsidRDefault="00A1146E" w:rsidP="00AD2BC4">
            <w:pPr>
              <w:pStyle w:val="Odstavekseznama"/>
              <w:numPr>
                <w:ilvl w:val="0"/>
                <w:numId w:val="63"/>
              </w:numPr>
              <w:jc w:val="center"/>
              <w:rPr>
                <w:szCs w:val="20"/>
              </w:rPr>
            </w:pPr>
            <w:r>
              <w:rPr>
                <w:szCs w:val="20"/>
              </w:rPr>
              <w:t xml:space="preserve">doda se nova priloga 11 </w:t>
            </w:r>
            <w:r w:rsidR="009F11EF">
              <w:rPr>
                <w:szCs w:val="20"/>
              </w:rPr>
              <w:t xml:space="preserve">- </w:t>
            </w:r>
            <w:r>
              <w:rPr>
                <w:szCs w:val="20"/>
              </w:rPr>
              <w:t>vzorci kontrolnih listov za javna naročila</w:t>
            </w:r>
          </w:p>
        </w:tc>
      </w:tr>
    </w:tbl>
    <w:p w14:paraId="0DEA978C" w14:textId="77777777" w:rsidR="00585842" w:rsidRDefault="00585842" w:rsidP="00486EC3">
      <w:pPr>
        <w:rPr>
          <w:rFonts w:eastAsia="Times New Roman" w:cs="Arial"/>
          <w:b/>
          <w:szCs w:val="24"/>
        </w:rPr>
      </w:pPr>
    </w:p>
    <w:p w14:paraId="3E151713" w14:textId="24E55B41" w:rsidR="00585842" w:rsidRPr="00C40429" w:rsidRDefault="00585842" w:rsidP="00585842">
      <w:pPr>
        <w:jc w:val="center"/>
        <w:rPr>
          <w:rFonts w:eastAsia="Times New Roman" w:cs="Arial"/>
          <w:b/>
          <w:szCs w:val="24"/>
        </w:rPr>
        <w:sectPr w:rsidR="00585842" w:rsidRPr="00C40429"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72B6C0C6" w14:textId="3F78B83F" w:rsidR="00EB4538" w:rsidRDefault="00C067A2" w:rsidP="002050CE">
          <w:pPr>
            <w:pStyle w:val="Kazalovsebine1"/>
            <w:rPr>
              <w:rFonts w:asciiTheme="minorHAnsi" w:eastAsiaTheme="minorEastAsia" w:hAnsiTheme="minorHAnsi"/>
              <w:noProof/>
              <w:sz w:val="22"/>
              <w:lang w:eastAsia="sl-SI"/>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37207271" w:history="1">
            <w:r w:rsidR="00EB4538" w:rsidRPr="00BB053E">
              <w:rPr>
                <w:rStyle w:val="Hiperpovezava"/>
                <w:noProof/>
              </w:rPr>
              <w:t>1.</w:t>
            </w:r>
            <w:r w:rsidR="00EB4538">
              <w:rPr>
                <w:rFonts w:asciiTheme="minorHAnsi" w:eastAsiaTheme="minorEastAsia" w:hAnsiTheme="minorHAnsi"/>
                <w:noProof/>
                <w:sz w:val="22"/>
                <w:lang w:eastAsia="sl-SI"/>
              </w:rPr>
              <w:tab/>
            </w:r>
            <w:r w:rsidR="00EB4538" w:rsidRPr="00BB053E">
              <w:rPr>
                <w:rStyle w:val="Hiperpovezava"/>
                <w:noProof/>
              </w:rPr>
              <w:t>UVOD</w:t>
            </w:r>
            <w:r w:rsidR="00EB4538">
              <w:rPr>
                <w:noProof/>
                <w:webHidden/>
              </w:rPr>
              <w:tab/>
            </w:r>
            <w:r w:rsidR="00EB4538">
              <w:rPr>
                <w:noProof/>
                <w:webHidden/>
              </w:rPr>
              <w:fldChar w:fldCharType="begin"/>
            </w:r>
            <w:r w:rsidR="00EB4538">
              <w:rPr>
                <w:noProof/>
                <w:webHidden/>
              </w:rPr>
              <w:instrText xml:space="preserve"> PAGEREF _Toc137207271 \h </w:instrText>
            </w:r>
            <w:r w:rsidR="00EB4538">
              <w:rPr>
                <w:noProof/>
                <w:webHidden/>
              </w:rPr>
            </w:r>
            <w:r w:rsidR="00EB4538">
              <w:rPr>
                <w:noProof/>
                <w:webHidden/>
              </w:rPr>
              <w:fldChar w:fldCharType="separate"/>
            </w:r>
            <w:r w:rsidR="0025038D">
              <w:rPr>
                <w:noProof/>
                <w:webHidden/>
              </w:rPr>
              <w:t>1</w:t>
            </w:r>
            <w:r w:rsidR="00EB4538">
              <w:rPr>
                <w:noProof/>
                <w:webHidden/>
              </w:rPr>
              <w:fldChar w:fldCharType="end"/>
            </w:r>
          </w:hyperlink>
        </w:p>
        <w:p w14:paraId="680E61DE" w14:textId="64977875" w:rsidR="00EB4538" w:rsidRDefault="009F5142" w:rsidP="001E4383">
          <w:pPr>
            <w:pStyle w:val="Kazalovsebine2"/>
            <w:rPr>
              <w:rFonts w:asciiTheme="minorHAnsi" w:eastAsiaTheme="minorEastAsia" w:hAnsiTheme="minorHAnsi"/>
              <w:noProof/>
              <w:sz w:val="22"/>
              <w:lang w:eastAsia="sl-SI"/>
            </w:rPr>
          </w:pPr>
          <w:hyperlink w:anchor="_Toc137207272" w:history="1">
            <w:r w:rsidR="00EB4538" w:rsidRPr="00BB053E">
              <w:rPr>
                <w:rStyle w:val="Hiperpovezava"/>
                <w:noProof/>
              </w:rPr>
              <w:t>1.1.</w:t>
            </w:r>
            <w:r w:rsidR="00EB4538">
              <w:rPr>
                <w:rFonts w:asciiTheme="minorHAnsi" w:eastAsiaTheme="minorEastAsia" w:hAnsiTheme="minorHAnsi"/>
                <w:noProof/>
                <w:sz w:val="22"/>
                <w:lang w:eastAsia="sl-SI"/>
              </w:rPr>
              <w:tab/>
            </w:r>
            <w:r w:rsidR="00EB4538" w:rsidRPr="00BB053E">
              <w:rPr>
                <w:rStyle w:val="Hiperpovezava"/>
                <w:noProof/>
              </w:rPr>
              <w:t>O MEHANIZMU IN NAČRTU ZA OKREVANJE IN ODPORNOST</w:t>
            </w:r>
            <w:r w:rsidR="00EB4538">
              <w:rPr>
                <w:noProof/>
                <w:webHidden/>
              </w:rPr>
              <w:tab/>
            </w:r>
            <w:r w:rsidR="00EB4538">
              <w:rPr>
                <w:noProof/>
                <w:webHidden/>
              </w:rPr>
              <w:fldChar w:fldCharType="begin"/>
            </w:r>
            <w:r w:rsidR="00EB4538">
              <w:rPr>
                <w:noProof/>
                <w:webHidden/>
              </w:rPr>
              <w:instrText xml:space="preserve"> PAGEREF _Toc137207272 \h </w:instrText>
            </w:r>
            <w:r w:rsidR="00EB4538">
              <w:rPr>
                <w:noProof/>
                <w:webHidden/>
              </w:rPr>
            </w:r>
            <w:r w:rsidR="00EB4538">
              <w:rPr>
                <w:noProof/>
                <w:webHidden/>
              </w:rPr>
              <w:fldChar w:fldCharType="separate"/>
            </w:r>
            <w:r w:rsidR="0025038D">
              <w:rPr>
                <w:noProof/>
                <w:webHidden/>
              </w:rPr>
              <w:t>1</w:t>
            </w:r>
            <w:r w:rsidR="00EB4538">
              <w:rPr>
                <w:noProof/>
                <w:webHidden/>
              </w:rPr>
              <w:fldChar w:fldCharType="end"/>
            </w:r>
          </w:hyperlink>
        </w:p>
        <w:p w14:paraId="0ACD6ED3" w14:textId="5FB4D67D" w:rsidR="00EB4538" w:rsidRDefault="009F5142" w:rsidP="002050CE">
          <w:pPr>
            <w:pStyle w:val="Kazalovsebine1"/>
            <w:rPr>
              <w:rFonts w:asciiTheme="minorHAnsi" w:eastAsiaTheme="minorEastAsia" w:hAnsiTheme="minorHAnsi"/>
              <w:noProof/>
              <w:sz w:val="22"/>
              <w:lang w:eastAsia="sl-SI"/>
            </w:rPr>
          </w:pPr>
          <w:hyperlink w:anchor="_Toc137207273" w:history="1">
            <w:r w:rsidR="00EB4538" w:rsidRPr="00BB053E">
              <w:rPr>
                <w:rStyle w:val="Hiperpovezava"/>
                <w:noProof/>
              </w:rPr>
              <w:t>2.</w:t>
            </w:r>
            <w:r w:rsidR="00EB4538">
              <w:rPr>
                <w:rFonts w:asciiTheme="minorHAnsi" w:eastAsiaTheme="minorEastAsia" w:hAnsiTheme="minorHAnsi"/>
                <w:noProof/>
                <w:sz w:val="22"/>
                <w:lang w:eastAsia="sl-SI"/>
              </w:rPr>
              <w:tab/>
            </w:r>
            <w:r w:rsidR="00EB4538" w:rsidRPr="00BB053E">
              <w:rPr>
                <w:rStyle w:val="Hiperpovezava"/>
                <w:noProof/>
              </w:rPr>
              <w:t>OPIS SISTEMA IZVAJANJA NAČRTA</w:t>
            </w:r>
            <w:r w:rsidR="00EB4538">
              <w:rPr>
                <w:noProof/>
                <w:webHidden/>
              </w:rPr>
              <w:tab/>
            </w:r>
            <w:r w:rsidR="00EB4538">
              <w:rPr>
                <w:noProof/>
                <w:webHidden/>
              </w:rPr>
              <w:fldChar w:fldCharType="begin"/>
            </w:r>
            <w:r w:rsidR="00EB4538">
              <w:rPr>
                <w:noProof/>
                <w:webHidden/>
              </w:rPr>
              <w:instrText xml:space="preserve"> PAGEREF _Toc137207273 \h </w:instrText>
            </w:r>
            <w:r w:rsidR="00EB4538">
              <w:rPr>
                <w:noProof/>
                <w:webHidden/>
              </w:rPr>
            </w:r>
            <w:r w:rsidR="00EB4538">
              <w:rPr>
                <w:noProof/>
                <w:webHidden/>
              </w:rPr>
              <w:fldChar w:fldCharType="separate"/>
            </w:r>
            <w:r w:rsidR="0025038D">
              <w:rPr>
                <w:noProof/>
                <w:webHidden/>
              </w:rPr>
              <w:t>3</w:t>
            </w:r>
            <w:r w:rsidR="00EB4538">
              <w:rPr>
                <w:noProof/>
                <w:webHidden/>
              </w:rPr>
              <w:fldChar w:fldCharType="end"/>
            </w:r>
          </w:hyperlink>
        </w:p>
        <w:p w14:paraId="06213AB8" w14:textId="6AC7F6A2" w:rsidR="00EB4538" w:rsidRDefault="009F5142" w:rsidP="001E4383">
          <w:pPr>
            <w:pStyle w:val="Kazalovsebine2"/>
            <w:rPr>
              <w:rFonts w:asciiTheme="minorHAnsi" w:eastAsiaTheme="minorEastAsia" w:hAnsiTheme="minorHAnsi"/>
              <w:noProof/>
              <w:sz w:val="22"/>
              <w:lang w:eastAsia="sl-SI"/>
            </w:rPr>
          </w:pPr>
          <w:hyperlink w:anchor="_Toc137207274" w:history="1">
            <w:r w:rsidR="00EB4538" w:rsidRPr="00BB053E">
              <w:rPr>
                <w:rStyle w:val="Hiperpovezava"/>
                <w:noProof/>
              </w:rPr>
              <w:t>2.1.</w:t>
            </w:r>
            <w:r w:rsidR="00EB4538">
              <w:rPr>
                <w:rFonts w:asciiTheme="minorHAnsi" w:eastAsiaTheme="minorEastAsia" w:hAnsiTheme="minorHAnsi"/>
                <w:noProof/>
                <w:sz w:val="22"/>
                <w:lang w:eastAsia="sl-SI"/>
              </w:rPr>
              <w:tab/>
            </w:r>
            <w:r w:rsidR="00EB4538" w:rsidRPr="00BB053E">
              <w:rPr>
                <w:rStyle w:val="Hiperpovezava"/>
                <w:noProof/>
              </w:rPr>
              <w:t>KOORDINACIJSKI ORGAN</w:t>
            </w:r>
            <w:r w:rsidR="00EB4538">
              <w:rPr>
                <w:noProof/>
                <w:webHidden/>
              </w:rPr>
              <w:tab/>
            </w:r>
            <w:r w:rsidR="00EB4538">
              <w:rPr>
                <w:noProof/>
                <w:webHidden/>
              </w:rPr>
              <w:fldChar w:fldCharType="begin"/>
            </w:r>
            <w:r w:rsidR="00EB4538">
              <w:rPr>
                <w:noProof/>
                <w:webHidden/>
              </w:rPr>
              <w:instrText xml:space="preserve"> PAGEREF _Toc137207274 \h </w:instrText>
            </w:r>
            <w:r w:rsidR="00EB4538">
              <w:rPr>
                <w:noProof/>
                <w:webHidden/>
              </w:rPr>
            </w:r>
            <w:r w:rsidR="00EB4538">
              <w:rPr>
                <w:noProof/>
                <w:webHidden/>
              </w:rPr>
              <w:fldChar w:fldCharType="separate"/>
            </w:r>
            <w:r w:rsidR="0025038D">
              <w:rPr>
                <w:noProof/>
                <w:webHidden/>
              </w:rPr>
              <w:t>3</w:t>
            </w:r>
            <w:r w:rsidR="00EB4538">
              <w:rPr>
                <w:noProof/>
                <w:webHidden/>
              </w:rPr>
              <w:fldChar w:fldCharType="end"/>
            </w:r>
          </w:hyperlink>
        </w:p>
        <w:p w14:paraId="43D662CF" w14:textId="2D5F02AD" w:rsidR="00EB4538" w:rsidRDefault="009F5142" w:rsidP="001E4383">
          <w:pPr>
            <w:pStyle w:val="Kazalovsebine2"/>
            <w:rPr>
              <w:rFonts w:asciiTheme="minorHAnsi" w:eastAsiaTheme="minorEastAsia" w:hAnsiTheme="minorHAnsi"/>
              <w:noProof/>
              <w:sz w:val="22"/>
              <w:lang w:eastAsia="sl-SI"/>
            </w:rPr>
          </w:pPr>
          <w:hyperlink w:anchor="_Toc137207275" w:history="1">
            <w:r w:rsidR="00EB4538" w:rsidRPr="00BB053E">
              <w:rPr>
                <w:rStyle w:val="Hiperpovezava"/>
                <w:noProof/>
              </w:rPr>
              <w:t>2.2.</w:t>
            </w:r>
            <w:r w:rsidR="00EB4538">
              <w:rPr>
                <w:rFonts w:asciiTheme="minorHAnsi" w:eastAsiaTheme="minorEastAsia" w:hAnsiTheme="minorHAnsi"/>
                <w:noProof/>
                <w:sz w:val="22"/>
                <w:lang w:eastAsia="sl-SI"/>
              </w:rPr>
              <w:tab/>
            </w:r>
            <w:r w:rsidR="00EB4538" w:rsidRPr="00BB053E">
              <w:rPr>
                <w:rStyle w:val="Hiperpovezava"/>
                <w:noProof/>
              </w:rPr>
              <w:t>STROŠKOVNI ORGAN</w:t>
            </w:r>
            <w:r w:rsidR="00EB4538">
              <w:rPr>
                <w:noProof/>
                <w:webHidden/>
              </w:rPr>
              <w:tab/>
            </w:r>
            <w:r w:rsidR="00EB4538">
              <w:rPr>
                <w:noProof/>
                <w:webHidden/>
              </w:rPr>
              <w:fldChar w:fldCharType="begin"/>
            </w:r>
            <w:r w:rsidR="00EB4538">
              <w:rPr>
                <w:noProof/>
                <w:webHidden/>
              </w:rPr>
              <w:instrText xml:space="preserve"> PAGEREF _Toc137207275 \h </w:instrText>
            </w:r>
            <w:r w:rsidR="00EB4538">
              <w:rPr>
                <w:noProof/>
                <w:webHidden/>
              </w:rPr>
            </w:r>
            <w:r w:rsidR="00EB4538">
              <w:rPr>
                <w:noProof/>
                <w:webHidden/>
              </w:rPr>
              <w:fldChar w:fldCharType="separate"/>
            </w:r>
            <w:r w:rsidR="0025038D">
              <w:rPr>
                <w:noProof/>
                <w:webHidden/>
              </w:rPr>
              <w:t>3</w:t>
            </w:r>
            <w:r w:rsidR="00EB4538">
              <w:rPr>
                <w:noProof/>
                <w:webHidden/>
              </w:rPr>
              <w:fldChar w:fldCharType="end"/>
            </w:r>
          </w:hyperlink>
        </w:p>
        <w:p w14:paraId="1299815C" w14:textId="088E7D5D" w:rsidR="00EB4538" w:rsidRDefault="009F5142" w:rsidP="001E4383">
          <w:pPr>
            <w:pStyle w:val="Kazalovsebine2"/>
            <w:rPr>
              <w:rFonts w:asciiTheme="minorHAnsi" w:eastAsiaTheme="minorEastAsia" w:hAnsiTheme="minorHAnsi"/>
              <w:noProof/>
              <w:sz w:val="22"/>
              <w:lang w:eastAsia="sl-SI"/>
            </w:rPr>
          </w:pPr>
          <w:hyperlink w:anchor="_Toc137207276" w:history="1">
            <w:r w:rsidR="00EB4538" w:rsidRPr="00BB053E">
              <w:rPr>
                <w:rStyle w:val="Hiperpovezava"/>
                <w:noProof/>
              </w:rPr>
              <w:t>2.3.</w:t>
            </w:r>
            <w:r w:rsidR="00EB4538">
              <w:rPr>
                <w:rFonts w:asciiTheme="minorHAnsi" w:eastAsiaTheme="minorEastAsia" w:hAnsiTheme="minorHAnsi"/>
                <w:noProof/>
                <w:sz w:val="22"/>
                <w:lang w:eastAsia="sl-SI"/>
              </w:rPr>
              <w:tab/>
            </w:r>
            <w:r w:rsidR="00EB4538" w:rsidRPr="00BB053E">
              <w:rPr>
                <w:rStyle w:val="Hiperpovezava"/>
                <w:noProof/>
              </w:rPr>
              <w:t>REVIZIJSKI ORGAN</w:t>
            </w:r>
            <w:r w:rsidR="00EB4538">
              <w:rPr>
                <w:noProof/>
                <w:webHidden/>
              </w:rPr>
              <w:tab/>
            </w:r>
            <w:r w:rsidR="00EB4538">
              <w:rPr>
                <w:noProof/>
                <w:webHidden/>
              </w:rPr>
              <w:fldChar w:fldCharType="begin"/>
            </w:r>
            <w:r w:rsidR="00EB4538">
              <w:rPr>
                <w:noProof/>
                <w:webHidden/>
              </w:rPr>
              <w:instrText xml:space="preserve"> PAGEREF _Toc137207276 \h </w:instrText>
            </w:r>
            <w:r w:rsidR="00EB4538">
              <w:rPr>
                <w:noProof/>
                <w:webHidden/>
              </w:rPr>
            </w:r>
            <w:r w:rsidR="00EB4538">
              <w:rPr>
                <w:noProof/>
                <w:webHidden/>
              </w:rPr>
              <w:fldChar w:fldCharType="separate"/>
            </w:r>
            <w:r w:rsidR="0025038D">
              <w:rPr>
                <w:noProof/>
                <w:webHidden/>
              </w:rPr>
              <w:t>3</w:t>
            </w:r>
            <w:r w:rsidR="00EB4538">
              <w:rPr>
                <w:noProof/>
                <w:webHidden/>
              </w:rPr>
              <w:fldChar w:fldCharType="end"/>
            </w:r>
          </w:hyperlink>
        </w:p>
        <w:p w14:paraId="260457F4" w14:textId="21DE8DAF" w:rsidR="00EB4538" w:rsidRDefault="009F5142" w:rsidP="001E4383">
          <w:pPr>
            <w:pStyle w:val="Kazalovsebine2"/>
            <w:rPr>
              <w:rFonts w:asciiTheme="minorHAnsi" w:eastAsiaTheme="minorEastAsia" w:hAnsiTheme="minorHAnsi"/>
              <w:noProof/>
              <w:sz w:val="22"/>
              <w:lang w:eastAsia="sl-SI"/>
            </w:rPr>
          </w:pPr>
          <w:hyperlink w:anchor="_Toc137207277" w:history="1">
            <w:r w:rsidR="00EB4538" w:rsidRPr="00BB053E">
              <w:rPr>
                <w:rStyle w:val="Hiperpovezava"/>
                <w:noProof/>
              </w:rPr>
              <w:t>2.4.</w:t>
            </w:r>
            <w:r w:rsidR="00EB4538">
              <w:rPr>
                <w:rFonts w:asciiTheme="minorHAnsi" w:eastAsiaTheme="minorEastAsia" w:hAnsiTheme="minorHAnsi"/>
                <w:noProof/>
                <w:sz w:val="22"/>
                <w:lang w:eastAsia="sl-SI"/>
              </w:rPr>
              <w:tab/>
            </w:r>
            <w:r w:rsidR="00EB4538" w:rsidRPr="00BB053E">
              <w:rPr>
                <w:rStyle w:val="Hiperpovezava"/>
                <w:noProof/>
              </w:rPr>
              <w:t>NOSILNI ORGANI</w:t>
            </w:r>
            <w:r w:rsidR="00EB4538">
              <w:rPr>
                <w:noProof/>
                <w:webHidden/>
              </w:rPr>
              <w:tab/>
            </w:r>
            <w:r w:rsidR="00EB4538">
              <w:rPr>
                <w:noProof/>
                <w:webHidden/>
              </w:rPr>
              <w:fldChar w:fldCharType="begin"/>
            </w:r>
            <w:r w:rsidR="00EB4538">
              <w:rPr>
                <w:noProof/>
                <w:webHidden/>
              </w:rPr>
              <w:instrText xml:space="preserve"> PAGEREF _Toc137207277 \h </w:instrText>
            </w:r>
            <w:r w:rsidR="00EB4538">
              <w:rPr>
                <w:noProof/>
                <w:webHidden/>
              </w:rPr>
            </w:r>
            <w:r w:rsidR="00EB4538">
              <w:rPr>
                <w:noProof/>
                <w:webHidden/>
              </w:rPr>
              <w:fldChar w:fldCharType="separate"/>
            </w:r>
            <w:r w:rsidR="0025038D">
              <w:rPr>
                <w:noProof/>
                <w:webHidden/>
              </w:rPr>
              <w:t>4</w:t>
            </w:r>
            <w:r w:rsidR="00EB4538">
              <w:rPr>
                <w:noProof/>
                <w:webHidden/>
              </w:rPr>
              <w:fldChar w:fldCharType="end"/>
            </w:r>
          </w:hyperlink>
        </w:p>
        <w:p w14:paraId="0FAEE198" w14:textId="30F449EE" w:rsidR="00EB4538" w:rsidRDefault="009F5142" w:rsidP="001E4383">
          <w:pPr>
            <w:pStyle w:val="Kazalovsebine2"/>
            <w:rPr>
              <w:rFonts w:asciiTheme="minorHAnsi" w:eastAsiaTheme="minorEastAsia" w:hAnsiTheme="minorHAnsi"/>
              <w:noProof/>
              <w:sz w:val="22"/>
              <w:lang w:eastAsia="sl-SI"/>
            </w:rPr>
          </w:pPr>
          <w:hyperlink w:anchor="_Toc137207278" w:history="1">
            <w:r w:rsidR="00EB4538" w:rsidRPr="00BB053E">
              <w:rPr>
                <w:rStyle w:val="Hiperpovezava"/>
                <w:noProof/>
              </w:rPr>
              <w:t>2.5.</w:t>
            </w:r>
            <w:r w:rsidR="00EB4538">
              <w:rPr>
                <w:rFonts w:asciiTheme="minorHAnsi" w:eastAsiaTheme="minorEastAsia" w:hAnsiTheme="minorHAnsi"/>
                <w:noProof/>
                <w:sz w:val="22"/>
                <w:lang w:eastAsia="sl-SI"/>
              </w:rPr>
              <w:tab/>
            </w:r>
            <w:r w:rsidR="00EB4538" w:rsidRPr="00BB053E">
              <w:rPr>
                <w:rStyle w:val="Hiperpovezava"/>
                <w:noProof/>
              </w:rPr>
              <w:t>IZVAJALCI UKREPOV</w:t>
            </w:r>
            <w:r w:rsidR="00EB4538">
              <w:rPr>
                <w:noProof/>
                <w:webHidden/>
              </w:rPr>
              <w:tab/>
            </w:r>
            <w:r w:rsidR="00EB4538">
              <w:rPr>
                <w:noProof/>
                <w:webHidden/>
              </w:rPr>
              <w:fldChar w:fldCharType="begin"/>
            </w:r>
            <w:r w:rsidR="00EB4538">
              <w:rPr>
                <w:noProof/>
                <w:webHidden/>
              </w:rPr>
              <w:instrText xml:space="preserve"> PAGEREF _Toc137207278 \h </w:instrText>
            </w:r>
            <w:r w:rsidR="00EB4538">
              <w:rPr>
                <w:noProof/>
                <w:webHidden/>
              </w:rPr>
            </w:r>
            <w:r w:rsidR="00EB4538">
              <w:rPr>
                <w:noProof/>
                <w:webHidden/>
              </w:rPr>
              <w:fldChar w:fldCharType="separate"/>
            </w:r>
            <w:r w:rsidR="0025038D">
              <w:rPr>
                <w:noProof/>
                <w:webHidden/>
              </w:rPr>
              <w:t>5</w:t>
            </w:r>
            <w:r w:rsidR="00EB4538">
              <w:rPr>
                <w:noProof/>
                <w:webHidden/>
              </w:rPr>
              <w:fldChar w:fldCharType="end"/>
            </w:r>
          </w:hyperlink>
        </w:p>
        <w:p w14:paraId="43112F4D" w14:textId="1FC06801" w:rsidR="00EB4538" w:rsidRDefault="009F5142" w:rsidP="001E4383">
          <w:pPr>
            <w:pStyle w:val="Kazalovsebine2"/>
            <w:rPr>
              <w:rFonts w:asciiTheme="minorHAnsi" w:eastAsiaTheme="minorEastAsia" w:hAnsiTheme="minorHAnsi"/>
              <w:noProof/>
              <w:sz w:val="22"/>
              <w:lang w:eastAsia="sl-SI"/>
            </w:rPr>
          </w:pPr>
          <w:hyperlink w:anchor="_Toc137207279" w:history="1">
            <w:r w:rsidR="00EB4538" w:rsidRPr="00BB053E">
              <w:rPr>
                <w:rStyle w:val="Hiperpovezava"/>
                <w:noProof/>
              </w:rPr>
              <w:t>2.6.</w:t>
            </w:r>
            <w:r w:rsidR="00EB4538">
              <w:rPr>
                <w:rFonts w:asciiTheme="minorHAnsi" w:eastAsiaTheme="minorEastAsia" w:hAnsiTheme="minorHAnsi"/>
                <w:noProof/>
                <w:sz w:val="22"/>
                <w:lang w:eastAsia="sl-SI"/>
              </w:rPr>
              <w:tab/>
            </w:r>
            <w:r w:rsidR="00EB4538" w:rsidRPr="00BB053E">
              <w:rPr>
                <w:rStyle w:val="Hiperpovezava"/>
                <w:noProof/>
              </w:rPr>
              <w:t>KONČNI PREJEMNIKI</w:t>
            </w:r>
            <w:r w:rsidR="00EB4538">
              <w:rPr>
                <w:noProof/>
                <w:webHidden/>
              </w:rPr>
              <w:tab/>
            </w:r>
            <w:r w:rsidR="00EB4538">
              <w:rPr>
                <w:noProof/>
                <w:webHidden/>
              </w:rPr>
              <w:fldChar w:fldCharType="begin"/>
            </w:r>
            <w:r w:rsidR="00EB4538">
              <w:rPr>
                <w:noProof/>
                <w:webHidden/>
              </w:rPr>
              <w:instrText xml:space="preserve"> PAGEREF _Toc137207279 \h </w:instrText>
            </w:r>
            <w:r w:rsidR="00EB4538">
              <w:rPr>
                <w:noProof/>
                <w:webHidden/>
              </w:rPr>
            </w:r>
            <w:r w:rsidR="00EB4538">
              <w:rPr>
                <w:noProof/>
                <w:webHidden/>
              </w:rPr>
              <w:fldChar w:fldCharType="separate"/>
            </w:r>
            <w:r w:rsidR="0025038D">
              <w:rPr>
                <w:noProof/>
                <w:webHidden/>
              </w:rPr>
              <w:t>6</w:t>
            </w:r>
            <w:r w:rsidR="00EB4538">
              <w:rPr>
                <w:noProof/>
                <w:webHidden/>
              </w:rPr>
              <w:fldChar w:fldCharType="end"/>
            </w:r>
          </w:hyperlink>
        </w:p>
        <w:p w14:paraId="055087D3" w14:textId="5B5D0B3C" w:rsidR="00EB4538" w:rsidRDefault="009F5142" w:rsidP="002050CE">
          <w:pPr>
            <w:pStyle w:val="Kazalovsebine1"/>
            <w:rPr>
              <w:rFonts w:asciiTheme="minorHAnsi" w:eastAsiaTheme="minorEastAsia" w:hAnsiTheme="minorHAnsi"/>
              <w:noProof/>
              <w:sz w:val="22"/>
              <w:lang w:eastAsia="sl-SI"/>
            </w:rPr>
          </w:pPr>
          <w:hyperlink w:anchor="_Toc137207280" w:history="1">
            <w:r w:rsidR="00EB4538" w:rsidRPr="00BB053E">
              <w:rPr>
                <w:rStyle w:val="Hiperpovezava"/>
                <w:noProof/>
              </w:rPr>
              <w:t>3.</w:t>
            </w:r>
            <w:r w:rsidR="00EB4538">
              <w:rPr>
                <w:rFonts w:asciiTheme="minorHAnsi" w:eastAsiaTheme="minorEastAsia" w:hAnsiTheme="minorHAnsi"/>
                <w:noProof/>
                <w:sz w:val="22"/>
                <w:lang w:eastAsia="sl-SI"/>
              </w:rPr>
              <w:tab/>
            </w:r>
            <w:r w:rsidR="00EB4538" w:rsidRPr="00BB053E">
              <w:rPr>
                <w:rStyle w:val="Hiperpovezava"/>
                <w:noProof/>
              </w:rPr>
              <w:t>IZVAJANJE UKREPOV IZ NAČRTA</w:t>
            </w:r>
            <w:r w:rsidR="00EB4538">
              <w:rPr>
                <w:noProof/>
                <w:webHidden/>
              </w:rPr>
              <w:tab/>
            </w:r>
            <w:r w:rsidR="00EB4538">
              <w:rPr>
                <w:noProof/>
                <w:webHidden/>
              </w:rPr>
              <w:fldChar w:fldCharType="begin"/>
            </w:r>
            <w:r w:rsidR="00EB4538">
              <w:rPr>
                <w:noProof/>
                <w:webHidden/>
              </w:rPr>
              <w:instrText xml:space="preserve"> PAGEREF _Toc137207280 \h </w:instrText>
            </w:r>
            <w:r w:rsidR="00EB4538">
              <w:rPr>
                <w:noProof/>
                <w:webHidden/>
              </w:rPr>
            </w:r>
            <w:r w:rsidR="00EB4538">
              <w:rPr>
                <w:noProof/>
                <w:webHidden/>
              </w:rPr>
              <w:fldChar w:fldCharType="separate"/>
            </w:r>
            <w:r w:rsidR="0025038D">
              <w:rPr>
                <w:noProof/>
                <w:webHidden/>
              </w:rPr>
              <w:t>7</w:t>
            </w:r>
            <w:r w:rsidR="00EB4538">
              <w:rPr>
                <w:noProof/>
                <w:webHidden/>
              </w:rPr>
              <w:fldChar w:fldCharType="end"/>
            </w:r>
          </w:hyperlink>
        </w:p>
        <w:p w14:paraId="7D775DE0" w14:textId="40339506" w:rsidR="00EB4538" w:rsidRDefault="009F5142" w:rsidP="001E4383">
          <w:pPr>
            <w:pStyle w:val="Kazalovsebine2"/>
            <w:rPr>
              <w:rFonts w:asciiTheme="minorHAnsi" w:eastAsiaTheme="minorEastAsia" w:hAnsiTheme="minorHAnsi"/>
              <w:noProof/>
              <w:sz w:val="22"/>
              <w:lang w:eastAsia="sl-SI"/>
            </w:rPr>
          </w:pPr>
          <w:hyperlink w:anchor="_Toc137207281" w:history="1">
            <w:r w:rsidR="00EB4538" w:rsidRPr="00BB053E">
              <w:rPr>
                <w:rStyle w:val="Hiperpovezava"/>
                <w:noProof/>
              </w:rPr>
              <w:t>3.1.</w:t>
            </w:r>
            <w:r w:rsidR="00EB4538">
              <w:rPr>
                <w:rFonts w:asciiTheme="minorHAnsi" w:eastAsiaTheme="minorEastAsia" w:hAnsiTheme="minorHAnsi"/>
                <w:noProof/>
                <w:sz w:val="22"/>
                <w:lang w:eastAsia="sl-SI"/>
              </w:rPr>
              <w:tab/>
            </w:r>
            <w:r w:rsidR="00EB4538" w:rsidRPr="00BB053E">
              <w:rPr>
                <w:rStyle w:val="Hiperpovezava"/>
                <w:noProof/>
              </w:rPr>
              <w:t>NAČIN IZBORA PROJEKTOV</w:t>
            </w:r>
            <w:r w:rsidR="00EB4538">
              <w:rPr>
                <w:noProof/>
                <w:webHidden/>
              </w:rPr>
              <w:tab/>
            </w:r>
            <w:r w:rsidR="00EB4538">
              <w:rPr>
                <w:noProof/>
                <w:webHidden/>
              </w:rPr>
              <w:fldChar w:fldCharType="begin"/>
            </w:r>
            <w:r w:rsidR="00EB4538">
              <w:rPr>
                <w:noProof/>
                <w:webHidden/>
              </w:rPr>
              <w:instrText xml:space="preserve"> PAGEREF _Toc137207281 \h </w:instrText>
            </w:r>
            <w:r w:rsidR="00EB4538">
              <w:rPr>
                <w:noProof/>
                <w:webHidden/>
              </w:rPr>
            </w:r>
            <w:r w:rsidR="00EB4538">
              <w:rPr>
                <w:noProof/>
                <w:webHidden/>
              </w:rPr>
              <w:fldChar w:fldCharType="separate"/>
            </w:r>
            <w:r w:rsidR="0025038D">
              <w:rPr>
                <w:noProof/>
                <w:webHidden/>
              </w:rPr>
              <w:t>8</w:t>
            </w:r>
            <w:r w:rsidR="00EB4538">
              <w:rPr>
                <w:noProof/>
                <w:webHidden/>
              </w:rPr>
              <w:fldChar w:fldCharType="end"/>
            </w:r>
          </w:hyperlink>
        </w:p>
        <w:p w14:paraId="67594B5D" w14:textId="254E7C8D"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82" w:history="1">
            <w:r w:rsidR="00EB4538" w:rsidRPr="00BB053E">
              <w:rPr>
                <w:rStyle w:val="Hiperpovezava"/>
                <w:noProof/>
              </w:rPr>
              <w:t>3.1.1</w:t>
            </w:r>
            <w:r w:rsidR="00EB4538">
              <w:rPr>
                <w:rFonts w:asciiTheme="minorHAnsi" w:eastAsiaTheme="minorEastAsia" w:hAnsiTheme="minorHAnsi"/>
                <w:noProof/>
                <w:sz w:val="22"/>
                <w:lang w:eastAsia="sl-SI"/>
              </w:rPr>
              <w:tab/>
            </w:r>
            <w:r w:rsidR="00EB4538" w:rsidRPr="00BB053E">
              <w:rPr>
                <w:rStyle w:val="Hiperpovezava"/>
                <w:noProof/>
              </w:rPr>
              <w:t>Neposredno opredeljeni projekti v načrtu</w:t>
            </w:r>
            <w:r w:rsidR="00EB4538">
              <w:rPr>
                <w:noProof/>
                <w:webHidden/>
              </w:rPr>
              <w:tab/>
            </w:r>
            <w:r w:rsidR="00EB4538">
              <w:rPr>
                <w:noProof/>
                <w:webHidden/>
              </w:rPr>
              <w:fldChar w:fldCharType="begin"/>
            </w:r>
            <w:r w:rsidR="00EB4538">
              <w:rPr>
                <w:noProof/>
                <w:webHidden/>
              </w:rPr>
              <w:instrText xml:space="preserve"> PAGEREF _Toc137207282 \h </w:instrText>
            </w:r>
            <w:r w:rsidR="00EB4538">
              <w:rPr>
                <w:noProof/>
                <w:webHidden/>
              </w:rPr>
            </w:r>
            <w:r w:rsidR="00EB4538">
              <w:rPr>
                <w:noProof/>
                <w:webHidden/>
              </w:rPr>
              <w:fldChar w:fldCharType="separate"/>
            </w:r>
            <w:r w:rsidR="0025038D">
              <w:rPr>
                <w:noProof/>
                <w:webHidden/>
              </w:rPr>
              <w:t>8</w:t>
            </w:r>
            <w:r w:rsidR="00EB4538">
              <w:rPr>
                <w:noProof/>
                <w:webHidden/>
              </w:rPr>
              <w:fldChar w:fldCharType="end"/>
            </w:r>
          </w:hyperlink>
        </w:p>
        <w:p w14:paraId="67AD2BB0" w14:textId="6525035A"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83" w:history="1">
            <w:r w:rsidR="00EB4538" w:rsidRPr="00BB053E">
              <w:rPr>
                <w:rStyle w:val="Hiperpovezava"/>
                <w:noProof/>
              </w:rPr>
              <w:t>3.1.2</w:t>
            </w:r>
            <w:r w:rsidR="00EB4538">
              <w:rPr>
                <w:rFonts w:asciiTheme="minorHAnsi" w:eastAsiaTheme="minorEastAsia" w:hAnsiTheme="minorHAnsi"/>
                <w:noProof/>
                <w:sz w:val="22"/>
                <w:lang w:eastAsia="sl-SI"/>
              </w:rPr>
              <w:tab/>
            </w:r>
            <w:r w:rsidR="00EB4538" w:rsidRPr="00BB053E">
              <w:rPr>
                <w:rStyle w:val="Hiperpovezava"/>
                <w:noProof/>
              </w:rPr>
              <w:t>Javni razpis in javni poziv za izbor projektov</w:t>
            </w:r>
            <w:r w:rsidR="00EB4538">
              <w:rPr>
                <w:noProof/>
                <w:webHidden/>
              </w:rPr>
              <w:tab/>
            </w:r>
            <w:r w:rsidR="00EB4538">
              <w:rPr>
                <w:noProof/>
                <w:webHidden/>
              </w:rPr>
              <w:fldChar w:fldCharType="begin"/>
            </w:r>
            <w:r w:rsidR="00EB4538">
              <w:rPr>
                <w:noProof/>
                <w:webHidden/>
              </w:rPr>
              <w:instrText xml:space="preserve"> PAGEREF _Toc137207283 \h </w:instrText>
            </w:r>
            <w:r w:rsidR="00EB4538">
              <w:rPr>
                <w:noProof/>
                <w:webHidden/>
              </w:rPr>
            </w:r>
            <w:r w:rsidR="00EB4538">
              <w:rPr>
                <w:noProof/>
                <w:webHidden/>
              </w:rPr>
              <w:fldChar w:fldCharType="separate"/>
            </w:r>
            <w:r w:rsidR="0025038D">
              <w:rPr>
                <w:noProof/>
                <w:webHidden/>
              </w:rPr>
              <w:t>8</w:t>
            </w:r>
            <w:r w:rsidR="00EB4538">
              <w:rPr>
                <w:noProof/>
                <w:webHidden/>
              </w:rPr>
              <w:fldChar w:fldCharType="end"/>
            </w:r>
          </w:hyperlink>
        </w:p>
        <w:p w14:paraId="7971F745" w14:textId="3CB2311A" w:rsidR="00EB4538" w:rsidRDefault="009F5142" w:rsidP="001E4383">
          <w:pPr>
            <w:pStyle w:val="Kazalovsebine2"/>
            <w:rPr>
              <w:rFonts w:asciiTheme="minorHAnsi" w:eastAsiaTheme="minorEastAsia" w:hAnsiTheme="minorHAnsi"/>
              <w:noProof/>
              <w:sz w:val="22"/>
              <w:lang w:eastAsia="sl-SI"/>
            </w:rPr>
          </w:pPr>
          <w:hyperlink w:anchor="_Toc137207284" w:history="1">
            <w:r w:rsidR="00EB4538" w:rsidRPr="00BB053E">
              <w:rPr>
                <w:rStyle w:val="Hiperpovezava"/>
                <w:noProof/>
              </w:rPr>
              <w:t>3.2.</w:t>
            </w:r>
            <w:r w:rsidR="00EB4538">
              <w:rPr>
                <w:rFonts w:asciiTheme="minorHAnsi" w:eastAsiaTheme="minorEastAsia" w:hAnsiTheme="minorHAnsi"/>
                <w:noProof/>
                <w:sz w:val="22"/>
                <w:lang w:eastAsia="sl-SI"/>
              </w:rPr>
              <w:tab/>
            </w:r>
            <w:r w:rsidR="00EB4538" w:rsidRPr="00BB053E">
              <w:rPr>
                <w:rStyle w:val="Hiperpovezava"/>
                <w:noProof/>
              </w:rPr>
              <w:t>SPREMEMBA UKREPA IZ NAČRTA</w:t>
            </w:r>
            <w:r w:rsidR="00EB4538">
              <w:rPr>
                <w:noProof/>
                <w:webHidden/>
              </w:rPr>
              <w:tab/>
            </w:r>
            <w:r w:rsidR="00EB4538">
              <w:rPr>
                <w:noProof/>
                <w:webHidden/>
              </w:rPr>
              <w:fldChar w:fldCharType="begin"/>
            </w:r>
            <w:r w:rsidR="00EB4538">
              <w:rPr>
                <w:noProof/>
                <w:webHidden/>
              </w:rPr>
              <w:instrText xml:space="preserve"> PAGEREF _Toc137207284 \h </w:instrText>
            </w:r>
            <w:r w:rsidR="00EB4538">
              <w:rPr>
                <w:noProof/>
                <w:webHidden/>
              </w:rPr>
            </w:r>
            <w:r w:rsidR="00EB4538">
              <w:rPr>
                <w:noProof/>
                <w:webHidden/>
              </w:rPr>
              <w:fldChar w:fldCharType="separate"/>
            </w:r>
            <w:r w:rsidR="0025038D">
              <w:rPr>
                <w:noProof/>
                <w:webHidden/>
              </w:rPr>
              <w:t>8</w:t>
            </w:r>
            <w:r w:rsidR="00EB4538">
              <w:rPr>
                <w:noProof/>
                <w:webHidden/>
              </w:rPr>
              <w:fldChar w:fldCharType="end"/>
            </w:r>
          </w:hyperlink>
        </w:p>
        <w:p w14:paraId="24280755" w14:textId="3288FDC8" w:rsidR="00EB4538" w:rsidRDefault="009F5142" w:rsidP="001E4383">
          <w:pPr>
            <w:pStyle w:val="Kazalovsebine2"/>
            <w:rPr>
              <w:rFonts w:asciiTheme="minorHAnsi" w:eastAsiaTheme="minorEastAsia" w:hAnsiTheme="minorHAnsi"/>
              <w:noProof/>
              <w:sz w:val="22"/>
              <w:lang w:eastAsia="sl-SI"/>
            </w:rPr>
          </w:pPr>
          <w:hyperlink w:anchor="_Toc137207285" w:history="1">
            <w:r w:rsidR="00EB4538" w:rsidRPr="00BB053E">
              <w:rPr>
                <w:rStyle w:val="Hiperpovezava"/>
                <w:noProof/>
              </w:rPr>
              <w:t>3.3.</w:t>
            </w:r>
            <w:r w:rsidR="00EB4538">
              <w:rPr>
                <w:rFonts w:asciiTheme="minorHAnsi" w:eastAsiaTheme="minorEastAsia" w:hAnsiTheme="minorHAnsi"/>
                <w:noProof/>
                <w:sz w:val="22"/>
                <w:lang w:eastAsia="sl-SI"/>
              </w:rPr>
              <w:tab/>
            </w:r>
            <w:r w:rsidR="00EB4538" w:rsidRPr="00BB053E">
              <w:rPr>
                <w:rStyle w:val="Hiperpovezava"/>
                <w:noProof/>
              </w:rPr>
              <w:t>SPREMLJANJE IN POROČANJE O IZVAJANJU UKREPOV TER DOSEGANJU MEJNIKOV IN CILJEV</w:t>
            </w:r>
            <w:r w:rsidR="00EB4538">
              <w:rPr>
                <w:noProof/>
                <w:webHidden/>
              </w:rPr>
              <w:tab/>
            </w:r>
            <w:r w:rsidR="00EB4538">
              <w:rPr>
                <w:noProof/>
                <w:webHidden/>
              </w:rPr>
              <w:fldChar w:fldCharType="begin"/>
            </w:r>
            <w:r w:rsidR="00EB4538">
              <w:rPr>
                <w:noProof/>
                <w:webHidden/>
              </w:rPr>
              <w:instrText xml:space="preserve"> PAGEREF _Toc137207285 \h </w:instrText>
            </w:r>
            <w:r w:rsidR="00EB4538">
              <w:rPr>
                <w:noProof/>
                <w:webHidden/>
              </w:rPr>
            </w:r>
            <w:r w:rsidR="00EB4538">
              <w:rPr>
                <w:noProof/>
                <w:webHidden/>
              </w:rPr>
              <w:fldChar w:fldCharType="separate"/>
            </w:r>
            <w:r w:rsidR="0025038D">
              <w:rPr>
                <w:noProof/>
                <w:webHidden/>
              </w:rPr>
              <w:t>8</w:t>
            </w:r>
            <w:r w:rsidR="00EB4538">
              <w:rPr>
                <w:noProof/>
                <w:webHidden/>
              </w:rPr>
              <w:fldChar w:fldCharType="end"/>
            </w:r>
          </w:hyperlink>
        </w:p>
        <w:p w14:paraId="2EAE05B2" w14:textId="7045679F"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86" w:history="1">
            <w:r w:rsidR="00EB4538" w:rsidRPr="00BB053E">
              <w:rPr>
                <w:rStyle w:val="Hiperpovezava"/>
                <w:noProof/>
              </w:rPr>
              <w:t>3.3.1</w:t>
            </w:r>
            <w:r w:rsidR="00EB4538">
              <w:rPr>
                <w:rFonts w:asciiTheme="minorHAnsi" w:eastAsiaTheme="minorEastAsia" w:hAnsiTheme="minorHAnsi"/>
                <w:noProof/>
                <w:sz w:val="22"/>
                <w:lang w:eastAsia="sl-SI"/>
              </w:rPr>
              <w:tab/>
            </w:r>
            <w:r w:rsidR="00EB4538" w:rsidRPr="00BB053E">
              <w:rPr>
                <w:rStyle w:val="Hiperpovezava"/>
                <w:noProof/>
              </w:rPr>
              <w:t>Mehanizmi preverjanja in vrste dokazil</w:t>
            </w:r>
            <w:r w:rsidR="00EB4538">
              <w:rPr>
                <w:noProof/>
                <w:webHidden/>
              </w:rPr>
              <w:tab/>
            </w:r>
            <w:r w:rsidR="00EB4538">
              <w:rPr>
                <w:noProof/>
                <w:webHidden/>
              </w:rPr>
              <w:fldChar w:fldCharType="begin"/>
            </w:r>
            <w:r w:rsidR="00EB4538">
              <w:rPr>
                <w:noProof/>
                <w:webHidden/>
              </w:rPr>
              <w:instrText xml:space="preserve"> PAGEREF _Toc137207286 \h </w:instrText>
            </w:r>
            <w:r w:rsidR="00EB4538">
              <w:rPr>
                <w:noProof/>
                <w:webHidden/>
              </w:rPr>
            </w:r>
            <w:r w:rsidR="00EB4538">
              <w:rPr>
                <w:noProof/>
                <w:webHidden/>
              </w:rPr>
              <w:fldChar w:fldCharType="separate"/>
            </w:r>
            <w:r w:rsidR="0025038D">
              <w:rPr>
                <w:noProof/>
                <w:webHidden/>
              </w:rPr>
              <w:t>10</w:t>
            </w:r>
            <w:r w:rsidR="00EB4538">
              <w:rPr>
                <w:noProof/>
                <w:webHidden/>
              </w:rPr>
              <w:fldChar w:fldCharType="end"/>
            </w:r>
          </w:hyperlink>
        </w:p>
        <w:p w14:paraId="651D51E2" w14:textId="61FD49B7" w:rsidR="00EB4538" w:rsidRDefault="009F5142" w:rsidP="001E4383">
          <w:pPr>
            <w:pStyle w:val="Kazalovsebine2"/>
            <w:rPr>
              <w:rFonts w:asciiTheme="minorHAnsi" w:eastAsiaTheme="minorEastAsia" w:hAnsiTheme="minorHAnsi"/>
              <w:noProof/>
              <w:sz w:val="22"/>
              <w:lang w:eastAsia="sl-SI"/>
            </w:rPr>
          </w:pPr>
          <w:hyperlink w:anchor="_Toc137207287" w:history="1">
            <w:r w:rsidR="00EB4538" w:rsidRPr="00BB053E">
              <w:rPr>
                <w:rStyle w:val="Hiperpovezava"/>
                <w:noProof/>
              </w:rPr>
              <w:t>3.4.</w:t>
            </w:r>
            <w:r w:rsidR="00EB4538">
              <w:rPr>
                <w:rFonts w:asciiTheme="minorHAnsi" w:eastAsiaTheme="minorEastAsia" w:hAnsiTheme="minorHAnsi"/>
                <w:noProof/>
                <w:sz w:val="22"/>
                <w:lang w:eastAsia="sl-SI"/>
              </w:rPr>
              <w:tab/>
            </w:r>
            <w:r w:rsidR="00EB4538" w:rsidRPr="00BB053E">
              <w:rPr>
                <w:rStyle w:val="Hiperpovezava"/>
                <w:noProof/>
              </w:rPr>
              <w:t>DOLOČBE V ZVEZI Z »NAČELOM, DA SE NE ŠKODUJE BISTVENO«</w:t>
            </w:r>
            <w:r w:rsidR="00EB4538">
              <w:rPr>
                <w:noProof/>
                <w:webHidden/>
              </w:rPr>
              <w:tab/>
            </w:r>
            <w:r w:rsidR="00EB4538">
              <w:rPr>
                <w:noProof/>
                <w:webHidden/>
              </w:rPr>
              <w:fldChar w:fldCharType="begin"/>
            </w:r>
            <w:r w:rsidR="00EB4538">
              <w:rPr>
                <w:noProof/>
                <w:webHidden/>
              </w:rPr>
              <w:instrText xml:space="preserve"> PAGEREF _Toc137207287 \h </w:instrText>
            </w:r>
            <w:r w:rsidR="00EB4538">
              <w:rPr>
                <w:noProof/>
                <w:webHidden/>
              </w:rPr>
            </w:r>
            <w:r w:rsidR="00EB4538">
              <w:rPr>
                <w:noProof/>
                <w:webHidden/>
              </w:rPr>
              <w:fldChar w:fldCharType="separate"/>
            </w:r>
            <w:r w:rsidR="0025038D">
              <w:rPr>
                <w:noProof/>
                <w:webHidden/>
              </w:rPr>
              <w:t>11</w:t>
            </w:r>
            <w:r w:rsidR="00EB4538">
              <w:rPr>
                <w:noProof/>
                <w:webHidden/>
              </w:rPr>
              <w:fldChar w:fldCharType="end"/>
            </w:r>
          </w:hyperlink>
        </w:p>
        <w:p w14:paraId="30DB2B3C" w14:textId="5418AE5C" w:rsidR="00EB4538" w:rsidRDefault="009F5142" w:rsidP="001E4383">
          <w:pPr>
            <w:pStyle w:val="Kazalovsebine2"/>
            <w:rPr>
              <w:rFonts w:asciiTheme="minorHAnsi" w:eastAsiaTheme="minorEastAsia" w:hAnsiTheme="minorHAnsi"/>
              <w:noProof/>
              <w:sz w:val="22"/>
              <w:lang w:eastAsia="sl-SI"/>
            </w:rPr>
          </w:pPr>
          <w:hyperlink w:anchor="_Toc137207288" w:history="1">
            <w:r w:rsidR="00EB4538" w:rsidRPr="00BB053E">
              <w:rPr>
                <w:rStyle w:val="Hiperpovezava"/>
                <w:noProof/>
              </w:rPr>
              <w:t>3.5.</w:t>
            </w:r>
            <w:r w:rsidR="00EB4538">
              <w:rPr>
                <w:rFonts w:asciiTheme="minorHAnsi" w:eastAsiaTheme="minorEastAsia" w:hAnsiTheme="minorHAnsi"/>
                <w:noProof/>
                <w:sz w:val="22"/>
                <w:lang w:eastAsia="sl-SI"/>
              </w:rPr>
              <w:tab/>
            </w:r>
            <w:r w:rsidR="00EB4538" w:rsidRPr="00BB053E">
              <w:rPr>
                <w:rStyle w:val="Hiperpovezava"/>
                <w:noProof/>
              </w:rPr>
              <w:t>OCENJEVANJE PRISPEVKA K ZELENEMU IN DIGITALNEMU PREHODU</w:t>
            </w:r>
            <w:r w:rsidR="00EB4538">
              <w:rPr>
                <w:noProof/>
                <w:webHidden/>
              </w:rPr>
              <w:tab/>
            </w:r>
            <w:r w:rsidR="00EB4538">
              <w:rPr>
                <w:noProof/>
                <w:webHidden/>
              </w:rPr>
              <w:fldChar w:fldCharType="begin"/>
            </w:r>
            <w:r w:rsidR="00EB4538">
              <w:rPr>
                <w:noProof/>
                <w:webHidden/>
              </w:rPr>
              <w:instrText xml:space="preserve"> PAGEREF _Toc137207288 \h </w:instrText>
            </w:r>
            <w:r w:rsidR="00EB4538">
              <w:rPr>
                <w:noProof/>
                <w:webHidden/>
              </w:rPr>
            </w:r>
            <w:r w:rsidR="00EB4538">
              <w:rPr>
                <w:noProof/>
                <w:webHidden/>
              </w:rPr>
              <w:fldChar w:fldCharType="separate"/>
            </w:r>
            <w:r w:rsidR="0025038D">
              <w:rPr>
                <w:noProof/>
                <w:webHidden/>
              </w:rPr>
              <w:t>11</w:t>
            </w:r>
            <w:r w:rsidR="00EB4538">
              <w:rPr>
                <w:noProof/>
                <w:webHidden/>
              </w:rPr>
              <w:fldChar w:fldCharType="end"/>
            </w:r>
          </w:hyperlink>
        </w:p>
        <w:p w14:paraId="6316785C" w14:textId="5A069C7D" w:rsidR="00EB4538" w:rsidRDefault="009F5142" w:rsidP="001E4383">
          <w:pPr>
            <w:pStyle w:val="Kazalovsebine2"/>
            <w:rPr>
              <w:rFonts w:asciiTheme="minorHAnsi" w:eastAsiaTheme="minorEastAsia" w:hAnsiTheme="minorHAnsi"/>
              <w:noProof/>
              <w:sz w:val="22"/>
              <w:lang w:eastAsia="sl-SI"/>
            </w:rPr>
          </w:pPr>
          <w:hyperlink w:anchor="_Toc137207289" w:history="1">
            <w:r w:rsidR="00EB4538" w:rsidRPr="00BB053E">
              <w:rPr>
                <w:rStyle w:val="Hiperpovezava"/>
                <w:noProof/>
              </w:rPr>
              <w:t>3.6.</w:t>
            </w:r>
            <w:r w:rsidR="00EB4538">
              <w:rPr>
                <w:rFonts w:asciiTheme="minorHAnsi" w:eastAsiaTheme="minorEastAsia" w:hAnsiTheme="minorHAnsi"/>
                <w:noProof/>
                <w:sz w:val="22"/>
                <w:lang w:eastAsia="sl-SI"/>
              </w:rPr>
              <w:tab/>
            </w:r>
            <w:r w:rsidR="00EB4538" w:rsidRPr="00BB053E">
              <w:rPr>
                <w:rStyle w:val="Hiperpovezava"/>
                <w:noProof/>
              </w:rPr>
              <w:t>ZAGOTAVLJANJE KOMPLEMENTARNOSTI IN SINERGIJ</w:t>
            </w:r>
            <w:r w:rsidR="00EB4538">
              <w:rPr>
                <w:noProof/>
                <w:webHidden/>
              </w:rPr>
              <w:tab/>
            </w:r>
            <w:r w:rsidR="00EB4538">
              <w:rPr>
                <w:noProof/>
                <w:webHidden/>
              </w:rPr>
              <w:fldChar w:fldCharType="begin"/>
            </w:r>
            <w:r w:rsidR="00EB4538">
              <w:rPr>
                <w:noProof/>
                <w:webHidden/>
              </w:rPr>
              <w:instrText xml:space="preserve"> PAGEREF _Toc137207289 \h </w:instrText>
            </w:r>
            <w:r w:rsidR="00EB4538">
              <w:rPr>
                <w:noProof/>
                <w:webHidden/>
              </w:rPr>
            </w:r>
            <w:r w:rsidR="00EB4538">
              <w:rPr>
                <w:noProof/>
                <w:webHidden/>
              </w:rPr>
              <w:fldChar w:fldCharType="separate"/>
            </w:r>
            <w:r w:rsidR="0025038D">
              <w:rPr>
                <w:noProof/>
                <w:webHidden/>
              </w:rPr>
              <w:t>11</w:t>
            </w:r>
            <w:r w:rsidR="00EB4538">
              <w:rPr>
                <w:noProof/>
                <w:webHidden/>
              </w:rPr>
              <w:fldChar w:fldCharType="end"/>
            </w:r>
          </w:hyperlink>
        </w:p>
        <w:p w14:paraId="701439E9" w14:textId="4E79EA6C" w:rsidR="00EB4538" w:rsidRDefault="009F5142" w:rsidP="001E4383">
          <w:pPr>
            <w:pStyle w:val="Kazalovsebine2"/>
            <w:rPr>
              <w:rFonts w:asciiTheme="minorHAnsi" w:eastAsiaTheme="minorEastAsia" w:hAnsiTheme="minorHAnsi"/>
              <w:noProof/>
              <w:sz w:val="22"/>
              <w:lang w:eastAsia="sl-SI"/>
            </w:rPr>
          </w:pPr>
          <w:hyperlink w:anchor="_Toc137207290" w:history="1">
            <w:r w:rsidR="00EB4538" w:rsidRPr="00BB053E">
              <w:rPr>
                <w:rStyle w:val="Hiperpovezava"/>
                <w:noProof/>
              </w:rPr>
              <w:t>3.7.</w:t>
            </w:r>
            <w:r w:rsidR="00EB4538">
              <w:rPr>
                <w:rFonts w:asciiTheme="minorHAnsi" w:eastAsiaTheme="minorEastAsia" w:hAnsiTheme="minorHAnsi"/>
                <w:noProof/>
                <w:sz w:val="22"/>
                <w:lang w:eastAsia="sl-SI"/>
              </w:rPr>
              <w:tab/>
            </w:r>
            <w:r w:rsidR="00EB4538" w:rsidRPr="00BB053E">
              <w:rPr>
                <w:rStyle w:val="Hiperpovezava"/>
                <w:noProof/>
              </w:rPr>
              <w:t>PRISPEVEK NAČRTA K STRATEGIJI PAMETNE SPECIALIZACIJE</w:t>
            </w:r>
            <w:r w:rsidR="00EB4538">
              <w:rPr>
                <w:noProof/>
                <w:webHidden/>
              </w:rPr>
              <w:tab/>
            </w:r>
            <w:r w:rsidR="00EB4538">
              <w:rPr>
                <w:noProof/>
                <w:webHidden/>
              </w:rPr>
              <w:fldChar w:fldCharType="begin"/>
            </w:r>
            <w:r w:rsidR="00EB4538">
              <w:rPr>
                <w:noProof/>
                <w:webHidden/>
              </w:rPr>
              <w:instrText xml:space="preserve"> PAGEREF _Toc137207290 \h </w:instrText>
            </w:r>
            <w:r w:rsidR="00EB4538">
              <w:rPr>
                <w:noProof/>
                <w:webHidden/>
              </w:rPr>
            </w:r>
            <w:r w:rsidR="00EB4538">
              <w:rPr>
                <w:noProof/>
                <w:webHidden/>
              </w:rPr>
              <w:fldChar w:fldCharType="separate"/>
            </w:r>
            <w:r w:rsidR="0025038D">
              <w:rPr>
                <w:noProof/>
                <w:webHidden/>
              </w:rPr>
              <w:t>12</w:t>
            </w:r>
            <w:r w:rsidR="00EB4538">
              <w:rPr>
                <w:noProof/>
                <w:webHidden/>
              </w:rPr>
              <w:fldChar w:fldCharType="end"/>
            </w:r>
          </w:hyperlink>
        </w:p>
        <w:p w14:paraId="52FE8D57" w14:textId="6E73BD33" w:rsidR="00EB4538" w:rsidRDefault="009F5142" w:rsidP="002050CE">
          <w:pPr>
            <w:pStyle w:val="Kazalovsebine1"/>
            <w:rPr>
              <w:rFonts w:asciiTheme="minorHAnsi" w:eastAsiaTheme="minorEastAsia" w:hAnsiTheme="minorHAnsi"/>
              <w:noProof/>
              <w:sz w:val="22"/>
              <w:lang w:eastAsia="sl-SI"/>
            </w:rPr>
          </w:pPr>
          <w:hyperlink w:anchor="_Toc137207291" w:history="1">
            <w:r w:rsidR="00EB4538" w:rsidRPr="00BB053E">
              <w:rPr>
                <w:rStyle w:val="Hiperpovezava"/>
                <w:noProof/>
              </w:rPr>
              <w:t>4.</w:t>
            </w:r>
            <w:r w:rsidR="00EB4538">
              <w:rPr>
                <w:rFonts w:asciiTheme="minorHAnsi" w:eastAsiaTheme="minorEastAsia" w:hAnsiTheme="minorHAnsi"/>
                <w:noProof/>
                <w:sz w:val="22"/>
                <w:lang w:eastAsia="sl-SI"/>
              </w:rPr>
              <w:tab/>
            </w:r>
            <w:r w:rsidR="00EB4538" w:rsidRPr="00BB053E">
              <w:rPr>
                <w:rStyle w:val="Hiperpovezava"/>
                <w:noProof/>
              </w:rPr>
              <w:t>NAČIN FINANCIRANJA S SREDSTVI MEHANIZMA</w:t>
            </w:r>
            <w:r w:rsidR="00EB4538">
              <w:rPr>
                <w:noProof/>
                <w:webHidden/>
              </w:rPr>
              <w:tab/>
            </w:r>
            <w:r w:rsidR="00EB4538">
              <w:rPr>
                <w:noProof/>
                <w:webHidden/>
              </w:rPr>
              <w:fldChar w:fldCharType="begin"/>
            </w:r>
            <w:r w:rsidR="00EB4538">
              <w:rPr>
                <w:noProof/>
                <w:webHidden/>
              </w:rPr>
              <w:instrText xml:space="preserve"> PAGEREF _Toc137207291 \h </w:instrText>
            </w:r>
            <w:r w:rsidR="00EB4538">
              <w:rPr>
                <w:noProof/>
                <w:webHidden/>
              </w:rPr>
            </w:r>
            <w:r w:rsidR="00EB4538">
              <w:rPr>
                <w:noProof/>
                <w:webHidden/>
              </w:rPr>
              <w:fldChar w:fldCharType="separate"/>
            </w:r>
            <w:r w:rsidR="0025038D">
              <w:rPr>
                <w:noProof/>
                <w:webHidden/>
              </w:rPr>
              <w:t>13</w:t>
            </w:r>
            <w:r w:rsidR="00EB4538">
              <w:rPr>
                <w:noProof/>
                <w:webHidden/>
              </w:rPr>
              <w:fldChar w:fldCharType="end"/>
            </w:r>
          </w:hyperlink>
        </w:p>
        <w:p w14:paraId="0A811973" w14:textId="45F434E6" w:rsidR="00EB4538" w:rsidRDefault="009F5142" w:rsidP="002050CE">
          <w:pPr>
            <w:pStyle w:val="Kazalovsebine1"/>
            <w:rPr>
              <w:rFonts w:asciiTheme="minorHAnsi" w:eastAsiaTheme="minorEastAsia" w:hAnsiTheme="minorHAnsi"/>
              <w:noProof/>
              <w:sz w:val="22"/>
              <w:lang w:eastAsia="sl-SI"/>
            </w:rPr>
          </w:pPr>
          <w:hyperlink w:anchor="_Toc137207292" w:history="1">
            <w:r w:rsidR="00EB4538" w:rsidRPr="00BB053E">
              <w:rPr>
                <w:rStyle w:val="Hiperpovezava"/>
                <w:noProof/>
              </w:rPr>
              <w:t>5.</w:t>
            </w:r>
            <w:r w:rsidR="00EB4538">
              <w:rPr>
                <w:rFonts w:asciiTheme="minorHAnsi" w:eastAsiaTheme="minorEastAsia" w:hAnsiTheme="minorHAnsi"/>
                <w:noProof/>
                <w:sz w:val="22"/>
                <w:lang w:eastAsia="sl-SI"/>
              </w:rPr>
              <w:tab/>
            </w:r>
            <w:r w:rsidR="00EB4538" w:rsidRPr="00BB053E">
              <w:rPr>
                <w:rStyle w:val="Hiperpovezava"/>
                <w:noProof/>
              </w:rPr>
              <w:t>PREVERJANJE IZVAJANJA NAČRTA</w:t>
            </w:r>
            <w:r w:rsidR="00EB4538">
              <w:rPr>
                <w:noProof/>
                <w:webHidden/>
              </w:rPr>
              <w:tab/>
            </w:r>
            <w:r w:rsidR="00EB4538">
              <w:rPr>
                <w:noProof/>
                <w:webHidden/>
              </w:rPr>
              <w:fldChar w:fldCharType="begin"/>
            </w:r>
            <w:r w:rsidR="00EB4538">
              <w:rPr>
                <w:noProof/>
                <w:webHidden/>
              </w:rPr>
              <w:instrText xml:space="preserve"> PAGEREF _Toc137207292 \h </w:instrText>
            </w:r>
            <w:r w:rsidR="00EB4538">
              <w:rPr>
                <w:noProof/>
                <w:webHidden/>
              </w:rPr>
            </w:r>
            <w:r w:rsidR="00EB4538">
              <w:rPr>
                <w:noProof/>
                <w:webHidden/>
              </w:rPr>
              <w:fldChar w:fldCharType="separate"/>
            </w:r>
            <w:r w:rsidR="0025038D">
              <w:rPr>
                <w:noProof/>
                <w:webHidden/>
              </w:rPr>
              <w:t>14</w:t>
            </w:r>
            <w:r w:rsidR="00EB4538">
              <w:rPr>
                <w:noProof/>
                <w:webHidden/>
              </w:rPr>
              <w:fldChar w:fldCharType="end"/>
            </w:r>
          </w:hyperlink>
        </w:p>
        <w:p w14:paraId="15BA1843" w14:textId="749164E5" w:rsidR="00EB4538" w:rsidRDefault="009F5142" w:rsidP="001E4383">
          <w:pPr>
            <w:pStyle w:val="Kazalovsebine2"/>
            <w:rPr>
              <w:rFonts w:asciiTheme="minorHAnsi" w:eastAsiaTheme="minorEastAsia" w:hAnsiTheme="minorHAnsi"/>
              <w:noProof/>
              <w:sz w:val="22"/>
              <w:lang w:eastAsia="sl-SI"/>
            </w:rPr>
          </w:pPr>
          <w:hyperlink w:anchor="_Toc137207293" w:history="1">
            <w:r w:rsidR="00EB4538" w:rsidRPr="00BB053E">
              <w:rPr>
                <w:rStyle w:val="Hiperpovezava"/>
                <w:noProof/>
              </w:rPr>
              <w:t>5.1.</w:t>
            </w:r>
            <w:r w:rsidR="00EB4538">
              <w:rPr>
                <w:rFonts w:asciiTheme="minorHAnsi" w:eastAsiaTheme="minorEastAsia" w:hAnsiTheme="minorHAnsi"/>
                <w:noProof/>
                <w:sz w:val="22"/>
                <w:lang w:eastAsia="sl-SI"/>
              </w:rPr>
              <w:tab/>
            </w:r>
            <w:r w:rsidR="00EB4538" w:rsidRPr="00BB053E">
              <w:rPr>
                <w:rStyle w:val="Hiperpovezava"/>
                <w:noProof/>
              </w:rPr>
              <w:t>ADMINISTRATIVNO PREVERJANJE UKREPOV</w:t>
            </w:r>
            <w:r w:rsidR="00EB4538">
              <w:rPr>
                <w:noProof/>
                <w:webHidden/>
              </w:rPr>
              <w:tab/>
            </w:r>
            <w:r w:rsidR="00EB4538">
              <w:rPr>
                <w:noProof/>
                <w:webHidden/>
              </w:rPr>
              <w:fldChar w:fldCharType="begin"/>
            </w:r>
            <w:r w:rsidR="00EB4538">
              <w:rPr>
                <w:noProof/>
                <w:webHidden/>
              </w:rPr>
              <w:instrText xml:space="preserve"> PAGEREF _Toc137207293 \h </w:instrText>
            </w:r>
            <w:r w:rsidR="00EB4538">
              <w:rPr>
                <w:noProof/>
                <w:webHidden/>
              </w:rPr>
            </w:r>
            <w:r w:rsidR="00EB4538">
              <w:rPr>
                <w:noProof/>
                <w:webHidden/>
              </w:rPr>
              <w:fldChar w:fldCharType="separate"/>
            </w:r>
            <w:r w:rsidR="0025038D">
              <w:rPr>
                <w:noProof/>
                <w:webHidden/>
              </w:rPr>
              <w:t>15</w:t>
            </w:r>
            <w:r w:rsidR="00EB4538">
              <w:rPr>
                <w:noProof/>
                <w:webHidden/>
              </w:rPr>
              <w:fldChar w:fldCharType="end"/>
            </w:r>
          </w:hyperlink>
        </w:p>
        <w:p w14:paraId="1F4180C2" w14:textId="1777644F" w:rsidR="00EB4538" w:rsidRDefault="009F5142" w:rsidP="001E4383">
          <w:pPr>
            <w:pStyle w:val="Kazalovsebine2"/>
            <w:rPr>
              <w:rFonts w:asciiTheme="minorHAnsi" w:eastAsiaTheme="minorEastAsia" w:hAnsiTheme="minorHAnsi"/>
              <w:noProof/>
              <w:sz w:val="22"/>
              <w:lang w:eastAsia="sl-SI"/>
            </w:rPr>
          </w:pPr>
          <w:hyperlink w:anchor="_Toc137207294" w:history="1">
            <w:r w:rsidR="00EB4538" w:rsidRPr="00BB053E">
              <w:rPr>
                <w:rStyle w:val="Hiperpovezava"/>
                <w:noProof/>
              </w:rPr>
              <w:t>5.2.</w:t>
            </w:r>
            <w:r w:rsidR="00EB4538">
              <w:rPr>
                <w:rFonts w:asciiTheme="minorHAnsi" w:eastAsiaTheme="minorEastAsia" w:hAnsiTheme="minorHAnsi"/>
                <w:noProof/>
                <w:sz w:val="22"/>
                <w:lang w:eastAsia="sl-SI"/>
              </w:rPr>
              <w:tab/>
            </w:r>
            <w:r w:rsidR="00EB4538" w:rsidRPr="00BB053E">
              <w:rPr>
                <w:rStyle w:val="Hiperpovezava"/>
                <w:noProof/>
              </w:rPr>
              <w:t>PREVERJANJE NA KRAJU SAMEM</w:t>
            </w:r>
            <w:r w:rsidR="00EB4538">
              <w:rPr>
                <w:noProof/>
                <w:webHidden/>
              </w:rPr>
              <w:tab/>
            </w:r>
            <w:r w:rsidR="00EB4538">
              <w:rPr>
                <w:noProof/>
                <w:webHidden/>
              </w:rPr>
              <w:fldChar w:fldCharType="begin"/>
            </w:r>
            <w:r w:rsidR="00EB4538">
              <w:rPr>
                <w:noProof/>
                <w:webHidden/>
              </w:rPr>
              <w:instrText xml:space="preserve"> PAGEREF _Toc137207294 \h </w:instrText>
            </w:r>
            <w:r w:rsidR="00EB4538">
              <w:rPr>
                <w:noProof/>
                <w:webHidden/>
              </w:rPr>
            </w:r>
            <w:r w:rsidR="00EB4538">
              <w:rPr>
                <w:noProof/>
                <w:webHidden/>
              </w:rPr>
              <w:fldChar w:fldCharType="separate"/>
            </w:r>
            <w:r w:rsidR="0025038D">
              <w:rPr>
                <w:noProof/>
                <w:webHidden/>
              </w:rPr>
              <w:t>17</w:t>
            </w:r>
            <w:r w:rsidR="00EB4538">
              <w:rPr>
                <w:noProof/>
                <w:webHidden/>
              </w:rPr>
              <w:fldChar w:fldCharType="end"/>
            </w:r>
          </w:hyperlink>
        </w:p>
        <w:p w14:paraId="2EF551B8" w14:textId="7E79AE15" w:rsidR="00EB4538" w:rsidRDefault="009F5142" w:rsidP="001E4383">
          <w:pPr>
            <w:pStyle w:val="Kazalovsebine2"/>
            <w:rPr>
              <w:rFonts w:asciiTheme="minorHAnsi" w:eastAsiaTheme="minorEastAsia" w:hAnsiTheme="minorHAnsi"/>
              <w:noProof/>
              <w:sz w:val="22"/>
              <w:lang w:eastAsia="sl-SI"/>
            </w:rPr>
          </w:pPr>
          <w:hyperlink w:anchor="_Toc137207295" w:history="1">
            <w:r w:rsidR="00EB4538" w:rsidRPr="00BB053E">
              <w:rPr>
                <w:rStyle w:val="Hiperpovezava"/>
                <w:noProof/>
              </w:rPr>
              <w:t>5.3.</w:t>
            </w:r>
            <w:r w:rsidR="00EB4538">
              <w:rPr>
                <w:rFonts w:asciiTheme="minorHAnsi" w:eastAsiaTheme="minorEastAsia" w:hAnsiTheme="minorHAnsi"/>
                <w:noProof/>
                <w:sz w:val="22"/>
                <w:lang w:eastAsia="sl-SI"/>
              </w:rPr>
              <w:tab/>
            </w:r>
            <w:r w:rsidR="00EB4538" w:rsidRPr="00BB053E">
              <w:rPr>
                <w:rStyle w:val="Hiperpovezava"/>
                <w:noProof/>
              </w:rPr>
              <w:t>PREVERJANJE NOSILNEGA ORGANA</w:t>
            </w:r>
            <w:r w:rsidR="00EB4538">
              <w:rPr>
                <w:noProof/>
                <w:webHidden/>
              </w:rPr>
              <w:tab/>
            </w:r>
            <w:r w:rsidR="00EB4538">
              <w:rPr>
                <w:noProof/>
                <w:webHidden/>
              </w:rPr>
              <w:fldChar w:fldCharType="begin"/>
            </w:r>
            <w:r w:rsidR="00EB4538">
              <w:rPr>
                <w:noProof/>
                <w:webHidden/>
              </w:rPr>
              <w:instrText xml:space="preserve"> PAGEREF _Toc137207295 \h </w:instrText>
            </w:r>
            <w:r w:rsidR="00EB4538">
              <w:rPr>
                <w:noProof/>
                <w:webHidden/>
              </w:rPr>
            </w:r>
            <w:r w:rsidR="00EB4538">
              <w:rPr>
                <w:noProof/>
                <w:webHidden/>
              </w:rPr>
              <w:fldChar w:fldCharType="separate"/>
            </w:r>
            <w:r w:rsidR="0025038D">
              <w:rPr>
                <w:noProof/>
                <w:webHidden/>
              </w:rPr>
              <w:t>20</w:t>
            </w:r>
            <w:r w:rsidR="00EB4538">
              <w:rPr>
                <w:noProof/>
                <w:webHidden/>
              </w:rPr>
              <w:fldChar w:fldCharType="end"/>
            </w:r>
          </w:hyperlink>
        </w:p>
        <w:p w14:paraId="144CBF03" w14:textId="26343B6B" w:rsidR="00EB4538" w:rsidRDefault="009F5142" w:rsidP="001E4383">
          <w:pPr>
            <w:pStyle w:val="Kazalovsebine2"/>
            <w:rPr>
              <w:rFonts w:asciiTheme="minorHAnsi" w:eastAsiaTheme="minorEastAsia" w:hAnsiTheme="minorHAnsi"/>
              <w:noProof/>
              <w:sz w:val="22"/>
              <w:lang w:eastAsia="sl-SI"/>
            </w:rPr>
          </w:pPr>
          <w:hyperlink w:anchor="_Toc137207296" w:history="1">
            <w:r w:rsidR="00EB4538" w:rsidRPr="00BB053E">
              <w:rPr>
                <w:rStyle w:val="Hiperpovezava"/>
                <w:noProof/>
              </w:rPr>
              <w:t>5.4.</w:t>
            </w:r>
            <w:r w:rsidR="00EB4538">
              <w:rPr>
                <w:rFonts w:asciiTheme="minorHAnsi" w:eastAsiaTheme="minorEastAsia" w:hAnsiTheme="minorHAnsi"/>
                <w:noProof/>
                <w:sz w:val="22"/>
                <w:lang w:eastAsia="sl-SI"/>
              </w:rPr>
              <w:tab/>
            </w:r>
            <w:r w:rsidR="00EB4538" w:rsidRPr="00BB053E">
              <w:rPr>
                <w:rStyle w:val="Hiperpovezava"/>
                <w:noProof/>
              </w:rPr>
              <w:t>SPECIFIČNA PODROČJA PREVERJANJA UKREPOV</w:t>
            </w:r>
            <w:r w:rsidR="00EB4538">
              <w:rPr>
                <w:noProof/>
                <w:webHidden/>
              </w:rPr>
              <w:tab/>
            </w:r>
            <w:r w:rsidR="00EB4538">
              <w:rPr>
                <w:noProof/>
                <w:webHidden/>
              </w:rPr>
              <w:fldChar w:fldCharType="begin"/>
            </w:r>
            <w:r w:rsidR="00EB4538">
              <w:rPr>
                <w:noProof/>
                <w:webHidden/>
              </w:rPr>
              <w:instrText xml:space="preserve"> PAGEREF _Toc137207296 \h </w:instrText>
            </w:r>
            <w:r w:rsidR="00EB4538">
              <w:rPr>
                <w:noProof/>
                <w:webHidden/>
              </w:rPr>
            </w:r>
            <w:r w:rsidR="00EB4538">
              <w:rPr>
                <w:noProof/>
                <w:webHidden/>
              </w:rPr>
              <w:fldChar w:fldCharType="separate"/>
            </w:r>
            <w:r w:rsidR="0025038D">
              <w:rPr>
                <w:noProof/>
                <w:webHidden/>
              </w:rPr>
              <w:t>21</w:t>
            </w:r>
            <w:r w:rsidR="00EB4538">
              <w:rPr>
                <w:noProof/>
                <w:webHidden/>
              </w:rPr>
              <w:fldChar w:fldCharType="end"/>
            </w:r>
          </w:hyperlink>
        </w:p>
        <w:p w14:paraId="5F488E49" w14:textId="375D3242"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97" w:history="1">
            <w:r w:rsidR="00EB4538" w:rsidRPr="00BB053E">
              <w:rPr>
                <w:rStyle w:val="Hiperpovezava"/>
                <w:noProof/>
              </w:rPr>
              <w:t>5.4.1</w:t>
            </w:r>
            <w:r w:rsidR="00EB4538">
              <w:rPr>
                <w:rFonts w:asciiTheme="minorHAnsi" w:eastAsiaTheme="minorEastAsia" w:hAnsiTheme="minorHAnsi"/>
                <w:noProof/>
                <w:sz w:val="22"/>
                <w:lang w:eastAsia="sl-SI"/>
              </w:rPr>
              <w:tab/>
            </w:r>
            <w:r w:rsidR="00EB4538" w:rsidRPr="00BB053E">
              <w:rPr>
                <w:rStyle w:val="Hiperpovezava"/>
                <w:noProof/>
              </w:rPr>
              <w:t>Javna naročila</w:t>
            </w:r>
            <w:r w:rsidR="00EB4538">
              <w:rPr>
                <w:noProof/>
                <w:webHidden/>
              </w:rPr>
              <w:tab/>
            </w:r>
            <w:r w:rsidR="00EB4538">
              <w:rPr>
                <w:noProof/>
                <w:webHidden/>
              </w:rPr>
              <w:fldChar w:fldCharType="begin"/>
            </w:r>
            <w:r w:rsidR="00EB4538">
              <w:rPr>
                <w:noProof/>
                <w:webHidden/>
              </w:rPr>
              <w:instrText xml:space="preserve"> PAGEREF _Toc137207297 \h </w:instrText>
            </w:r>
            <w:r w:rsidR="00EB4538">
              <w:rPr>
                <w:noProof/>
                <w:webHidden/>
              </w:rPr>
            </w:r>
            <w:r w:rsidR="00EB4538">
              <w:rPr>
                <w:noProof/>
                <w:webHidden/>
              </w:rPr>
              <w:fldChar w:fldCharType="separate"/>
            </w:r>
            <w:r w:rsidR="0025038D">
              <w:rPr>
                <w:noProof/>
                <w:webHidden/>
              </w:rPr>
              <w:t>21</w:t>
            </w:r>
            <w:r w:rsidR="00EB4538">
              <w:rPr>
                <w:noProof/>
                <w:webHidden/>
              </w:rPr>
              <w:fldChar w:fldCharType="end"/>
            </w:r>
          </w:hyperlink>
        </w:p>
        <w:p w14:paraId="7D876932" w14:textId="4EFF8354"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98" w:history="1">
            <w:r w:rsidR="00EB4538" w:rsidRPr="00BB053E">
              <w:rPr>
                <w:rStyle w:val="Hiperpovezava"/>
                <w:noProof/>
              </w:rPr>
              <w:t>5.4.2</w:t>
            </w:r>
            <w:r w:rsidR="00EB4538">
              <w:rPr>
                <w:rFonts w:asciiTheme="minorHAnsi" w:eastAsiaTheme="minorEastAsia" w:hAnsiTheme="minorHAnsi"/>
                <w:noProof/>
                <w:sz w:val="22"/>
                <w:lang w:eastAsia="sl-SI"/>
              </w:rPr>
              <w:tab/>
            </w:r>
            <w:r w:rsidR="00EB4538" w:rsidRPr="00BB053E">
              <w:rPr>
                <w:rStyle w:val="Hiperpovezava"/>
                <w:noProof/>
              </w:rPr>
              <w:t>Sum goljufije in kazalniki goljufije (»red flags«)</w:t>
            </w:r>
            <w:r w:rsidR="00EB4538">
              <w:rPr>
                <w:noProof/>
                <w:webHidden/>
              </w:rPr>
              <w:tab/>
            </w:r>
            <w:r w:rsidR="00EB4538">
              <w:rPr>
                <w:noProof/>
                <w:webHidden/>
              </w:rPr>
              <w:fldChar w:fldCharType="begin"/>
            </w:r>
            <w:r w:rsidR="00EB4538">
              <w:rPr>
                <w:noProof/>
                <w:webHidden/>
              </w:rPr>
              <w:instrText xml:space="preserve"> PAGEREF _Toc137207298 \h </w:instrText>
            </w:r>
            <w:r w:rsidR="00EB4538">
              <w:rPr>
                <w:noProof/>
                <w:webHidden/>
              </w:rPr>
            </w:r>
            <w:r w:rsidR="00EB4538">
              <w:rPr>
                <w:noProof/>
                <w:webHidden/>
              </w:rPr>
              <w:fldChar w:fldCharType="separate"/>
            </w:r>
            <w:r w:rsidR="0025038D">
              <w:rPr>
                <w:noProof/>
                <w:webHidden/>
              </w:rPr>
              <w:t>22</w:t>
            </w:r>
            <w:r w:rsidR="00EB4538">
              <w:rPr>
                <w:noProof/>
                <w:webHidden/>
              </w:rPr>
              <w:fldChar w:fldCharType="end"/>
            </w:r>
          </w:hyperlink>
        </w:p>
        <w:p w14:paraId="4EDBABD5" w14:textId="42F6488B"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299" w:history="1">
            <w:r w:rsidR="00EB4538" w:rsidRPr="00BB053E">
              <w:rPr>
                <w:rStyle w:val="Hiperpovezava"/>
                <w:noProof/>
              </w:rPr>
              <w:t>5.4.3</w:t>
            </w:r>
            <w:r w:rsidR="00EB4538">
              <w:rPr>
                <w:rFonts w:asciiTheme="minorHAnsi" w:eastAsiaTheme="minorEastAsia" w:hAnsiTheme="minorHAnsi"/>
                <w:noProof/>
                <w:sz w:val="22"/>
                <w:lang w:eastAsia="sl-SI"/>
              </w:rPr>
              <w:tab/>
            </w:r>
            <w:r w:rsidR="00EB4538" w:rsidRPr="00BB053E">
              <w:rPr>
                <w:rStyle w:val="Hiperpovezava"/>
                <w:noProof/>
              </w:rPr>
              <w:t>Nasprotje interesov</w:t>
            </w:r>
            <w:r w:rsidR="00EB4538" w:rsidRPr="00BB053E">
              <w:rPr>
                <w:rStyle w:val="Hiperpovezava"/>
                <w:noProof/>
                <w:vertAlign w:val="superscript"/>
              </w:rPr>
              <w:t xml:space="preserve">  </w:t>
            </w:r>
            <w:r w:rsidR="00EB4538">
              <w:rPr>
                <w:noProof/>
                <w:webHidden/>
              </w:rPr>
              <w:tab/>
            </w:r>
            <w:r w:rsidR="00EB4538">
              <w:rPr>
                <w:noProof/>
                <w:webHidden/>
              </w:rPr>
              <w:fldChar w:fldCharType="begin"/>
            </w:r>
            <w:r w:rsidR="00EB4538">
              <w:rPr>
                <w:noProof/>
                <w:webHidden/>
              </w:rPr>
              <w:instrText xml:space="preserve"> PAGEREF _Toc137207299 \h </w:instrText>
            </w:r>
            <w:r w:rsidR="00EB4538">
              <w:rPr>
                <w:noProof/>
                <w:webHidden/>
              </w:rPr>
            </w:r>
            <w:r w:rsidR="00EB4538">
              <w:rPr>
                <w:noProof/>
                <w:webHidden/>
              </w:rPr>
              <w:fldChar w:fldCharType="separate"/>
            </w:r>
            <w:r w:rsidR="0025038D">
              <w:rPr>
                <w:noProof/>
                <w:webHidden/>
              </w:rPr>
              <w:t>23</w:t>
            </w:r>
            <w:r w:rsidR="00EB4538">
              <w:rPr>
                <w:noProof/>
                <w:webHidden/>
              </w:rPr>
              <w:fldChar w:fldCharType="end"/>
            </w:r>
          </w:hyperlink>
        </w:p>
        <w:p w14:paraId="5C5BF034" w14:textId="5CE9D8F4"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300" w:history="1">
            <w:r w:rsidR="00EB4538" w:rsidRPr="00BB053E">
              <w:rPr>
                <w:rStyle w:val="Hiperpovezava"/>
                <w:noProof/>
              </w:rPr>
              <w:t>5.4.4</w:t>
            </w:r>
            <w:r w:rsidR="00EB4538">
              <w:rPr>
                <w:rFonts w:asciiTheme="minorHAnsi" w:eastAsiaTheme="minorEastAsia" w:hAnsiTheme="minorHAnsi"/>
                <w:noProof/>
                <w:sz w:val="22"/>
                <w:lang w:eastAsia="sl-SI"/>
              </w:rPr>
              <w:tab/>
            </w:r>
            <w:r w:rsidR="00EB4538" w:rsidRPr="00BB053E">
              <w:rPr>
                <w:rStyle w:val="Hiperpovezava"/>
                <w:noProof/>
              </w:rPr>
              <w:t>Preverjanje dvojnega financiranja</w:t>
            </w:r>
            <w:r w:rsidR="00EB4538">
              <w:rPr>
                <w:noProof/>
                <w:webHidden/>
              </w:rPr>
              <w:tab/>
            </w:r>
            <w:r w:rsidR="00EB4538">
              <w:rPr>
                <w:noProof/>
                <w:webHidden/>
              </w:rPr>
              <w:fldChar w:fldCharType="begin"/>
            </w:r>
            <w:r w:rsidR="00EB4538">
              <w:rPr>
                <w:noProof/>
                <w:webHidden/>
              </w:rPr>
              <w:instrText xml:space="preserve"> PAGEREF _Toc137207300 \h </w:instrText>
            </w:r>
            <w:r w:rsidR="00EB4538">
              <w:rPr>
                <w:noProof/>
                <w:webHidden/>
              </w:rPr>
            </w:r>
            <w:r w:rsidR="00EB4538">
              <w:rPr>
                <w:noProof/>
                <w:webHidden/>
              </w:rPr>
              <w:fldChar w:fldCharType="separate"/>
            </w:r>
            <w:r w:rsidR="0025038D">
              <w:rPr>
                <w:noProof/>
                <w:webHidden/>
              </w:rPr>
              <w:t>24</w:t>
            </w:r>
            <w:r w:rsidR="00EB4538">
              <w:rPr>
                <w:noProof/>
                <w:webHidden/>
              </w:rPr>
              <w:fldChar w:fldCharType="end"/>
            </w:r>
          </w:hyperlink>
        </w:p>
        <w:p w14:paraId="4E1AF553" w14:textId="39BF3323"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301" w:history="1">
            <w:r w:rsidR="00EB4538" w:rsidRPr="00BB053E">
              <w:rPr>
                <w:rStyle w:val="Hiperpovezava"/>
                <w:noProof/>
              </w:rPr>
              <w:t>5.4.5</w:t>
            </w:r>
            <w:r w:rsidR="00EB4538">
              <w:rPr>
                <w:rFonts w:asciiTheme="minorHAnsi" w:eastAsiaTheme="minorEastAsia" w:hAnsiTheme="minorHAnsi"/>
                <w:noProof/>
                <w:sz w:val="22"/>
                <w:lang w:eastAsia="sl-SI"/>
              </w:rPr>
              <w:tab/>
            </w:r>
            <w:r w:rsidR="00EB4538" w:rsidRPr="00BB053E">
              <w:rPr>
                <w:rStyle w:val="Hiperpovezava"/>
                <w:noProof/>
              </w:rPr>
              <w:t>Druga specifična področja</w:t>
            </w:r>
            <w:r w:rsidR="00EB4538">
              <w:rPr>
                <w:noProof/>
                <w:webHidden/>
              </w:rPr>
              <w:tab/>
            </w:r>
            <w:r w:rsidR="00EB4538">
              <w:rPr>
                <w:noProof/>
                <w:webHidden/>
              </w:rPr>
              <w:fldChar w:fldCharType="begin"/>
            </w:r>
            <w:r w:rsidR="00EB4538">
              <w:rPr>
                <w:noProof/>
                <w:webHidden/>
              </w:rPr>
              <w:instrText xml:space="preserve"> PAGEREF _Toc137207301 \h </w:instrText>
            </w:r>
            <w:r w:rsidR="00EB4538">
              <w:rPr>
                <w:noProof/>
                <w:webHidden/>
              </w:rPr>
            </w:r>
            <w:r w:rsidR="00EB4538">
              <w:rPr>
                <w:noProof/>
                <w:webHidden/>
              </w:rPr>
              <w:fldChar w:fldCharType="separate"/>
            </w:r>
            <w:r w:rsidR="0025038D">
              <w:rPr>
                <w:noProof/>
                <w:webHidden/>
              </w:rPr>
              <w:t>24</w:t>
            </w:r>
            <w:r w:rsidR="00EB4538">
              <w:rPr>
                <w:noProof/>
                <w:webHidden/>
              </w:rPr>
              <w:fldChar w:fldCharType="end"/>
            </w:r>
          </w:hyperlink>
        </w:p>
        <w:p w14:paraId="7B424358" w14:textId="51C5A8F8" w:rsidR="00EB4538" w:rsidRDefault="009F5142" w:rsidP="002050CE">
          <w:pPr>
            <w:pStyle w:val="Kazalovsebine1"/>
            <w:rPr>
              <w:rFonts w:asciiTheme="minorHAnsi" w:eastAsiaTheme="minorEastAsia" w:hAnsiTheme="minorHAnsi"/>
              <w:noProof/>
              <w:sz w:val="22"/>
              <w:lang w:eastAsia="sl-SI"/>
            </w:rPr>
          </w:pPr>
          <w:hyperlink w:anchor="_Toc137207302" w:history="1">
            <w:r w:rsidR="00EB4538" w:rsidRPr="00BB053E">
              <w:rPr>
                <w:rStyle w:val="Hiperpovezava"/>
                <w:noProof/>
              </w:rPr>
              <w:t>6.</w:t>
            </w:r>
            <w:r w:rsidR="00EB4538">
              <w:rPr>
                <w:rFonts w:asciiTheme="minorHAnsi" w:eastAsiaTheme="minorEastAsia" w:hAnsiTheme="minorHAnsi"/>
                <w:noProof/>
                <w:sz w:val="22"/>
                <w:lang w:eastAsia="sl-SI"/>
              </w:rPr>
              <w:tab/>
            </w:r>
            <w:r w:rsidR="00EB4538" w:rsidRPr="00BB053E">
              <w:rPr>
                <w:rStyle w:val="Hiperpovezava"/>
                <w:noProof/>
              </w:rPr>
              <w:t>NEPRAVILNOSTI IN FINANČNI POPRAVKI</w:t>
            </w:r>
            <w:r w:rsidR="00EB4538">
              <w:rPr>
                <w:noProof/>
                <w:webHidden/>
              </w:rPr>
              <w:tab/>
            </w:r>
            <w:r w:rsidR="00EB4538">
              <w:rPr>
                <w:noProof/>
                <w:webHidden/>
              </w:rPr>
              <w:fldChar w:fldCharType="begin"/>
            </w:r>
            <w:r w:rsidR="00EB4538">
              <w:rPr>
                <w:noProof/>
                <w:webHidden/>
              </w:rPr>
              <w:instrText xml:space="preserve"> PAGEREF _Toc137207302 \h </w:instrText>
            </w:r>
            <w:r w:rsidR="00EB4538">
              <w:rPr>
                <w:noProof/>
                <w:webHidden/>
              </w:rPr>
            </w:r>
            <w:r w:rsidR="00EB4538">
              <w:rPr>
                <w:noProof/>
                <w:webHidden/>
              </w:rPr>
              <w:fldChar w:fldCharType="separate"/>
            </w:r>
            <w:r w:rsidR="0025038D">
              <w:rPr>
                <w:noProof/>
                <w:webHidden/>
              </w:rPr>
              <w:t>25</w:t>
            </w:r>
            <w:r w:rsidR="00EB4538">
              <w:rPr>
                <w:noProof/>
                <w:webHidden/>
              </w:rPr>
              <w:fldChar w:fldCharType="end"/>
            </w:r>
          </w:hyperlink>
        </w:p>
        <w:p w14:paraId="381E9123" w14:textId="7627BC35" w:rsidR="00EB4538" w:rsidRDefault="009F5142" w:rsidP="001E4383">
          <w:pPr>
            <w:pStyle w:val="Kazalovsebine2"/>
            <w:rPr>
              <w:rFonts w:asciiTheme="minorHAnsi" w:eastAsiaTheme="minorEastAsia" w:hAnsiTheme="minorHAnsi"/>
              <w:noProof/>
              <w:sz w:val="22"/>
              <w:lang w:eastAsia="sl-SI"/>
            </w:rPr>
          </w:pPr>
          <w:hyperlink w:anchor="_Toc137207303" w:history="1">
            <w:r w:rsidR="00EB4538" w:rsidRPr="00BB053E">
              <w:rPr>
                <w:rStyle w:val="Hiperpovezava"/>
                <w:noProof/>
              </w:rPr>
              <w:t>6.1.</w:t>
            </w:r>
            <w:r w:rsidR="00EB4538">
              <w:rPr>
                <w:rFonts w:asciiTheme="minorHAnsi" w:eastAsiaTheme="minorEastAsia" w:hAnsiTheme="minorHAnsi"/>
                <w:noProof/>
                <w:sz w:val="22"/>
                <w:lang w:eastAsia="sl-SI"/>
              </w:rPr>
              <w:tab/>
            </w:r>
            <w:r w:rsidR="00EB4538" w:rsidRPr="00BB053E">
              <w:rPr>
                <w:rStyle w:val="Hiperpovezava"/>
                <w:noProof/>
              </w:rPr>
              <w:t>NEPRAVILNOSTI</w:t>
            </w:r>
            <w:r w:rsidR="00EB4538">
              <w:rPr>
                <w:noProof/>
                <w:webHidden/>
              </w:rPr>
              <w:tab/>
            </w:r>
            <w:r w:rsidR="00EB4538">
              <w:rPr>
                <w:noProof/>
                <w:webHidden/>
              </w:rPr>
              <w:fldChar w:fldCharType="begin"/>
            </w:r>
            <w:r w:rsidR="00EB4538">
              <w:rPr>
                <w:noProof/>
                <w:webHidden/>
              </w:rPr>
              <w:instrText xml:space="preserve"> PAGEREF _Toc137207303 \h </w:instrText>
            </w:r>
            <w:r w:rsidR="00EB4538">
              <w:rPr>
                <w:noProof/>
                <w:webHidden/>
              </w:rPr>
            </w:r>
            <w:r w:rsidR="00EB4538">
              <w:rPr>
                <w:noProof/>
                <w:webHidden/>
              </w:rPr>
              <w:fldChar w:fldCharType="separate"/>
            </w:r>
            <w:r w:rsidR="0025038D">
              <w:rPr>
                <w:noProof/>
                <w:webHidden/>
              </w:rPr>
              <w:t>25</w:t>
            </w:r>
            <w:r w:rsidR="00EB4538">
              <w:rPr>
                <w:noProof/>
                <w:webHidden/>
              </w:rPr>
              <w:fldChar w:fldCharType="end"/>
            </w:r>
          </w:hyperlink>
        </w:p>
        <w:p w14:paraId="07B2C376" w14:textId="3C57B400" w:rsidR="00EB4538" w:rsidRDefault="009F5142" w:rsidP="001E4383">
          <w:pPr>
            <w:pStyle w:val="Kazalovsebine2"/>
            <w:rPr>
              <w:rFonts w:asciiTheme="minorHAnsi" w:eastAsiaTheme="minorEastAsia" w:hAnsiTheme="minorHAnsi"/>
              <w:noProof/>
              <w:sz w:val="22"/>
              <w:lang w:eastAsia="sl-SI"/>
            </w:rPr>
          </w:pPr>
          <w:hyperlink w:anchor="_Toc137207304" w:history="1">
            <w:r w:rsidR="00EB4538" w:rsidRPr="00BB053E">
              <w:rPr>
                <w:rStyle w:val="Hiperpovezava"/>
                <w:noProof/>
              </w:rPr>
              <w:t>6.2.</w:t>
            </w:r>
            <w:r w:rsidR="00EB4538">
              <w:rPr>
                <w:rFonts w:asciiTheme="minorHAnsi" w:eastAsiaTheme="minorEastAsia" w:hAnsiTheme="minorHAnsi"/>
                <w:noProof/>
                <w:sz w:val="22"/>
                <w:lang w:eastAsia="sl-SI"/>
              </w:rPr>
              <w:tab/>
            </w:r>
            <w:r w:rsidR="00EB4538" w:rsidRPr="00BB053E">
              <w:rPr>
                <w:rStyle w:val="Hiperpovezava"/>
                <w:caps/>
                <w:noProof/>
              </w:rPr>
              <w:t>POROČANJE</w:t>
            </w:r>
            <w:r w:rsidR="00EB4538" w:rsidRPr="00BB053E">
              <w:rPr>
                <w:rStyle w:val="Hiperpovezava"/>
                <w:noProof/>
              </w:rPr>
              <w:t xml:space="preserve"> O UGOTOVLJENIH NEPRAVILNOSTIH</w:t>
            </w:r>
            <w:r w:rsidR="00EB4538">
              <w:rPr>
                <w:noProof/>
                <w:webHidden/>
              </w:rPr>
              <w:tab/>
            </w:r>
            <w:r w:rsidR="00EB4538">
              <w:rPr>
                <w:noProof/>
                <w:webHidden/>
              </w:rPr>
              <w:fldChar w:fldCharType="begin"/>
            </w:r>
            <w:r w:rsidR="00EB4538">
              <w:rPr>
                <w:noProof/>
                <w:webHidden/>
              </w:rPr>
              <w:instrText xml:space="preserve"> PAGEREF _Toc137207304 \h </w:instrText>
            </w:r>
            <w:r w:rsidR="00EB4538">
              <w:rPr>
                <w:noProof/>
                <w:webHidden/>
              </w:rPr>
            </w:r>
            <w:r w:rsidR="00EB4538">
              <w:rPr>
                <w:noProof/>
                <w:webHidden/>
              </w:rPr>
              <w:fldChar w:fldCharType="separate"/>
            </w:r>
            <w:r w:rsidR="0025038D">
              <w:rPr>
                <w:noProof/>
                <w:webHidden/>
              </w:rPr>
              <w:t>26</w:t>
            </w:r>
            <w:r w:rsidR="00EB4538">
              <w:rPr>
                <w:noProof/>
                <w:webHidden/>
              </w:rPr>
              <w:fldChar w:fldCharType="end"/>
            </w:r>
          </w:hyperlink>
        </w:p>
        <w:p w14:paraId="70012DE0" w14:textId="209E0122"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305" w:history="1">
            <w:r w:rsidR="00EB4538" w:rsidRPr="00BB053E">
              <w:rPr>
                <w:rStyle w:val="Hiperpovezava"/>
                <w:noProof/>
              </w:rPr>
              <w:t>6.2.1</w:t>
            </w:r>
            <w:r w:rsidR="00EB4538">
              <w:rPr>
                <w:rFonts w:asciiTheme="minorHAnsi" w:eastAsiaTheme="minorEastAsia" w:hAnsiTheme="minorHAnsi"/>
                <w:noProof/>
                <w:sz w:val="22"/>
                <w:lang w:eastAsia="sl-SI"/>
              </w:rPr>
              <w:tab/>
            </w:r>
            <w:r w:rsidR="00EB4538" w:rsidRPr="00BB053E">
              <w:rPr>
                <w:rStyle w:val="Hiperpovezava"/>
                <w:noProof/>
              </w:rPr>
              <w:t>Pogostost poročanja in roki za predložitev poročil</w:t>
            </w:r>
            <w:r w:rsidR="00EB4538">
              <w:rPr>
                <w:noProof/>
                <w:webHidden/>
              </w:rPr>
              <w:tab/>
            </w:r>
            <w:r w:rsidR="00EB4538">
              <w:rPr>
                <w:noProof/>
                <w:webHidden/>
              </w:rPr>
              <w:fldChar w:fldCharType="begin"/>
            </w:r>
            <w:r w:rsidR="00EB4538">
              <w:rPr>
                <w:noProof/>
                <w:webHidden/>
              </w:rPr>
              <w:instrText xml:space="preserve"> PAGEREF _Toc137207305 \h </w:instrText>
            </w:r>
            <w:r w:rsidR="00EB4538">
              <w:rPr>
                <w:noProof/>
                <w:webHidden/>
              </w:rPr>
            </w:r>
            <w:r w:rsidR="00EB4538">
              <w:rPr>
                <w:noProof/>
                <w:webHidden/>
              </w:rPr>
              <w:fldChar w:fldCharType="separate"/>
            </w:r>
            <w:r w:rsidR="0025038D">
              <w:rPr>
                <w:noProof/>
                <w:webHidden/>
              </w:rPr>
              <w:t>27</w:t>
            </w:r>
            <w:r w:rsidR="00EB4538">
              <w:rPr>
                <w:noProof/>
                <w:webHidden/>
              </w:rPr>
              <w:fldChar w:fldCharType="end"/>
            </w:r>
          </w:hyperlink>
        </w:p>
        <w:p w14:paraId="7849EA6D" w14:textId="1A18A7D1" w:rsidR="00EB4538" w:rsidRDefault="009F5142">
          <w:pPr>
            <w:pStyle w:val="Kazalovsebine3"/>
            <w:tabs>
              <w:tab w:val="left" w:pos="1320"/>
              <w:tab w:val="right" w:leader="dot" w:pos="9062"/>
            </w:tabs>
            <w:rPr>
              <w:rFonts w:asciiTheme="minorHAnsi" w:eastAsiaTheme="minorEastAsia" w:hAnsiTheme="minorHAnsi"/>
              <w:noProof/>
              <w:sz w:val="22"/>
              <w:lang w:eastAsia="sl-SI"/>
            </w:rPr>
          </w:pPr>
          <w:hyperlink w:anchor="_Toc137207306" w:history="1">
            <w:r w:rsidR="00EB4538" w:rsidRPr="00BB053E">
              <w:rPr>
                <w:rStyle w:val="Hiperpovezava"/>
                <w:noProof/>
              </w:rPr>
              <w:t>6.2.2</w:t>
            </w:r>
            <w:r w:rsidR="00EB4538">
              <w:rPr>
                <w:rFonts w:asciiTheme="minorHAnsi" w:eastAsiaTheme="minorEastAsia" w:hAnsiTheme="minorHAnsi"/>
                <w:noProof/>
                <w:sz w:val="22"/>
                <w:lang w:eastAsia="sl-SI"/>
              </w:rPr>
              <w:tab/>
            </w:r>
            <w:r w:rsidR="00EB4538" w:rsidRPr="00BB053E">
              <w:rPr>
                <w:rStyle w:val="Hiperpovezava"/>
                <w:noProof/>
              </w:rPr>
              <w:t>Zahteve pri poročanju o nepravilnostih</w:t>
            </w:r>
            <w:r w:rsidR="00EB4538">
              <w:rPr>
                <w:noProof/>
                <w:webHidden/>
              </w:rPr>
              <w:tab/>
            </w:r>
            <w:r w:rsidR="00EB4538">
              <w:rPr>
                <w:noProof/>
                <w:webHidden/>
              </w:rPr>
              <w:fldChar w:fldCharType="begin"/>
            </w:r>
            <w:r w:rsidR="00EB4538">
              <w:rPr>
                <w:noProof/>
                <w:webHidden/>
              </w:rPr>
              <w:instrText xml:space="preserve"> PAGEREF _Toc137207306 \h </w:instrText>
            </w:r>
            <w:r w:rsidR="00EB4538">
              <w:rPr>
                <w:noProof/>
                <w:webHidden/>
              </w:rPr>
            </w:r>
            <w:r w:rsidR="00EB4538">
              <w:rPr>
                <w:noProof/>
                <w:webHidden/>
              </w:rPr>
              <w:fldChar w:fldCharType="separate"/>
            </w:r>
            <w:r w:rsidR="0025038D">
              <w:rPr>
                <w:noProof/>
                <w:webHidden/>
              </w:rPr>
              <w:t>27</w:t>
            </w:r>
            <w:r w:rsidR="00EB4538">
              <w:rPr>
                <w:noProof/>
                <w:webHidden/>
              </w:rPr>
              <w:fldChar w:fldCharType="end"/>
            </w:r>
          </w:hyperlink>
        </w:p>
        <w:p w14:paraId="46B341C5" w14:textId="42DC667F" w:rsidR="00EB4538" w:rsidRDefault="009F5142" w:rsidP="002050CE">
          <w:pPr>
            <w:pStyle w:val="Kazalovsebine1"/>
            <w:rPr>
              <w:rFonts w:asciiTheme="minorHAnsi" w:eastAsiaTheme="minorEastAsia" w:hAnsiTheme="minorHAnsi"/>
              <w:noProof/>
              <w:sz w:val="22"/>
              <w:lang w:eastAsia="sl-SI"/>
            </w:rPr>
          </w:pPr>
          <w:hyperlink w:anchor="_Toc137207307" w:history="1">
            <w:r w:rsidR="00EB4538" w:rsidRPr="00BB053E">
              <w:rPr>
                <w:rStyle w:val="Hiperpovezava"/>
                <w:noProof/>
              </w:rPr>
              <w:t>7.</w:t>
            </w:r>
            <w:r w:rsidR="00EB4538">
              <w:rPr>
                <w:rFonts w:asciiTheme="minorHAnsi" w:eastAsiaTheme="minorEastAsia" w:hAnsiTheme="minorHAnsi"/>
                <w:noProof/>
                <w:sz w:val="22"/>
                <w:lang w:eastAsia="sl-SI"/>
              </w:rPr>
              <w:tab/>
            </w:r>
            <w:r w:rsidR="00EB4538" w:rsidRPr="00BB053E">
              <w:rPr>
                <w:rStyle w:val="Hiperpovezava"/>
                <w:noProof/>
              </w:rPr>
              <w:t>PRIPRAVA IN POSREDOVANJE ZAHTEVKOV ZA PLAČILO NA EVROPSKO KOMISIJO</w:t>
            </w:r>
            <w:r w:rsidR="00EB4538">
              <w:rPr>
                <w:noProof/>
                <w:webHidden/>
              </w:rPr>
              <w:tab/>
            </w:r>
            <w:r w:rsidR="00EB4538">
              <w:rPr>
                <w:noProof/>
                <w:webHidden/>
              </w:rPr>
              <w:fldChar w:fldCharType="begin"/>
            </w:r>
            <w:r w:rsidR="00EB4538">
              <w:rPr>
                <w:noProof/>
                <w:webHidden/>
              </w:rPr>
              <w:instrText xml:space="preserve"> PAGEREF _Toc137207307 \h </w:instrText>
            </w:r>
            <w:r w:rsidR="00EB4538">
              <w:rPr>
                <w:noProof/>
                <w:webHidden/>
              </w:rPr>
            </w:r>
            <w:r w:rsidR="00EB4538">
              <w:rPr>
                <w:noProof/>
                <w:webHidden/>
              </w:rPr>
              <w:fldChar w:fldCharType="separate"/>
            </w:r>
            <w:r w:rsidR="0025038D">
              <w:rPr>
                <w:noProof/>
                <w:webHidden/>
              </w:rPr>
              <w:t>30</w:t>
            </w:r>
            <w:r w:rsidR="00EB4538">
              <w:rPr>
                <w:noProof/>
                <w:webHidden/>
              </w:rPr>
              <w:fldChar w:fldCharType="end"/>
            </w:r>
          </w:hyperlink>
        </w:p>
        <w:p w14:paraId="65EF0B3D" w14:textId="75B8963F" w:rsidR="00EB4538" w:rsidRDefault="009F5142" w:rsidP="002050CE">
          <w:pPr>
            <w:pStyle w:val="Kazalovsebine1"/>
            <w:rPr>
              <w:rFonts w:asciiTheme="minorHAnsi" w:eastAsiaTheme="minorEastAsia" w:hAnsiTheme="minorHAnsi"/>
              <w:noProof/>
              <w:sz w:val="22"/>
              <w:lang w:eastAsia="sl-SI"/>
            </w:rPr>
          </w:pPr>
          <w:hyperlink w:anchor="_Toc137207308" w:history="1">
            <w:r w:rsidR="00EB4538" w:rsidRPr="00BB053E">
              <w:rPr>
                <w:rStyle w:val="Hiperpovezava"/>
                <w:noProof/>
              </w:rPr>
              <w:t>8.</w:t>
            </w:r>
            <w:r w:rsidR="00EB4538">
              <w:rPr>
                <w:rFonts w:asciiTheme="minorHAnsi" w:eastAsiaTheme="minorEastAsia" w:hAnsiTheme="minorHAnsi"/>
                <w:noProof/>
                <w:sz w:val="22"/>
                <w:lang w:eastAsia="sl-SI"/>
              </w:rPr>
              <w:tab/>
            </w:r>
            <w:r w:rsidR="00EB4538" w:rsidRPr="00BB053E">
              <w:rPr>
                <w:rStyle w:val="Hiperpovezava"/>
                <w:noProof/>
              </w:rPr>
              <w:t>POROČANJE O IZVAJANJU NAČRTA</w:t>
            </w:r>
            <w:r w:rsidR="00EB4538">
              <w:rPr>
                <w:noProof/>
                <w:webHidden/>
              </w:rPr>
              <w:tab/>
            </w:r>
            <w:r w:rsidR="00EB4538">
              <w:rPr>
                <w:noProof/>
                <w:webHidden/>
              </w:rPr>
              <w:fldChar w:fldCharType="begin"/>
            </w:r>
            <w:r w:rsidR="00EB4538">
              <w:rPr>
                <w:noProof/>
                <w:webHidden/>
              </w:rPr>
              <w:instrText xml:space="preserve"> PAGEREF _Toc137207308 \h </w:instrText>
            </w:r>
            <w:r w:rsidR="00EB4538">
              <w:rPr>
                <w:noProof/>
                <w:webHidden/>
              </w:rPr>
            </w:r>
            <w:r w:rsidR="00EB4538">
              <w:rPr>
                <w:noProof/>
                <w:webHidden/>
              </w:rPr>
              <w:fldChar w:fldCharType="separate"/>
            </w:r>
            <w:r w:rsidR="0025038D">
              <w:rPr>
                <w:noProof/>
                <w:webHidden/>
              </w:rPr>
              <w:t>33</w:t>
            </w:r>
            <w:r w:rsidR="00EB4538">
              <w:rPr>
                <w:noProof/>
                <w:webHidden/>
              </w:rPr>
              <w:fldChar w:fldCharType="end"/>
            </w:r>
          </w:hyperlink>
        </w:p>
        <w:p w14:paraId="1E8F19D9" w14:textId="6F1C2ECB" w:rsidR="00EB4538" w:rsidRDefault="009F5142" w:rsidP="001E4383">
          <w:pPr>
            <w:pStyle w:val="Kazalovsebine2"/>
            <w:rPr>
              <w:rFonts w:asciiTheme="minorHAnsi" w:eastAsiaTheme="minorEastAsia" w:hAnsiTheme="minorHAnsi"/>
              <w:noProof/>
              <w:sz w:val="22"/>
              <w:lang w:eastAsia="sl-SI"/>
            </w:rPr>
          </w:pPr>
          <w:hyperlink w:anchor="_Toc137207309" w:history="1">
            <w:r w:rsidR="00EB4538" w:rsidRPr="00BB053E">
              <w:rPr>
                <w:rStyle w:val="Hiperpovezava"/>
                <w:noProof/>
              </w:rPr>
              <w:t>8.1.</w:t>
            </w:r>
            <w:r w:rsidR="00EB4538">
              <w:rPr>
                <w:rFonts w:asciiTheme="minorHAnsi" w:eastAsiaTheme="minorEastAsia" w:hAnsiTheme="minorHAnsi"/>
                <w:noProof/>
                <w:sz w:val="22"/>
                <w:lang w:eastAsia="sl-SI"/>
              </w:rPr>
              <w:tab/>
            </w:r>
            <w:r w:rsidR="00EB4538" w:rsidRPr="00BB053E">
              <w:rPr>
                <w:rStyle w:val="Hiperpovezava"/>
                <w:noProof/>
              </w:rPr>
              <w:t>POROČANJE VLADI RS</w:t>
            </w:r>
            <w:r w:rsidR="00EB4538">
              <w:rPr>
                <w:noProof/>
                <w:webHidden/>
              </w:rPr>
              <w:tab/>
            </w:r>
            <w:r w:rsidR="00EB4538">
              <w:rPr>
                <w:noProof/>
                <w:webHidden/>
              </w:rPr>
              <w:fldChar w:fldCharType="begin"/>
            </w:r>
            <w:r w:rsidR="00EB4538">
              <w:rPr>
                <w:noProof/>
                <w:webHidden/>
              </w:rPr>
              <w:instrText xml:space="preserve"> PAGEREF _Toc137207309 \h </w:instrText>
            </w:r>
            <w:r w:rsidR="00EB4538">
              <w:rPr>
                <w:noProof/>
                <w:webHidden/>
              </w:rPr>
            </w:r>
            <w:r w:rsidR="00EB4538">
              <w:rPr>
                <w:noProof/>
                <w:webHidden/>
              </w:rPr>
              <w:fldChar w:fldCharType="separate"/>
            </w:r>
            <w:r w:rsidR="0025038D">
              <w:rPr>
                <w:noProof/>
                <w:webHidden/>
              </w:rPr>
              <w:t>33</w:t>
            </w:r>
            <w:r w:rsidR="00EB4538">
              <w:rPr>
                <w:noProof/>
                <w:webHidden/>
              </w:rPr>
              <w:fldChar w:fldCharType="end"/>
            </w:r>
          </w:hyperlink>
        </w:p>
        <w:p w14:paraId="72DF68E1" w14:textId="6A9A3E10" w:rsidR="00EB4538" w:rsidRDefault="009F5142" w:rsidP="001E4383">
          <w:pPr>
            <w:pStyle w:val="Kazalovsebine2"/>
            <w:rPr>
              <w:rFonts w:asciiTheme="minorHAnsi" w:eastAsiaTheme="minorEastAsia" w:hAnsiTheme="minorHAnsi"/>
              <w:noProof/>
              <w:sz w:val="22"/>
              <w:lang w:eastAsia="sl-SI"/>
            </w:rPr>
          </w:pPr>
          <w:hyperlink w:anchor="_Toc137207310" w:history="1">
            <w:r w:rsidR="00EB4538" w:rsidRPr="00BB053E">
              <w:rPr>
                <w:rStyle w:val="Hiperpovezava"/>
                <w:noProof/>
              </w:rPr>
              <w:t>8.2.</w:t>
            </w:r>
            <w:r w:rsidR="00EB4538">
              <w:rPr>
                <w:rFonts w:asciiTheme="minorHAnsi" w:eastAsiaTheme="minorEastAsia" w:hAnsiTheme="minorHAnsi"/>
                <w:noProof/>
                <w:sz w:val="22"/>
                <w:lang w:eastAsia="sl-SI"/>
              </w:rPr>
              <w:tab/>
            </w:r>
            <w:r w:rsidR="00EB4538" w:rsidRPr="00BB053E">
              <w:rPr>
                <w:rStyle w:val="Hiperpovezava"/>
                <w:noProof/>
              </w:rPr>
              <w:t>POROČANJE EVROPSKI KOMISIJI</w:t>
            </w:r>
            <w:r w:rsidR="00EB4538">
              <w:rPr>
                <w:noProof/>
                <w:webHidden/>
              </w:rPr>
              <w:tab/>
            </w:r>
            <w:r w:rsidR="00EB4538">
              <w:rPr>
                <w:noProof/>
                <w:webHidden/>
              </w:rPr>
              <w:fldChar w:fldCharType="begin"/>
            </w:r>
            <w:r w:rsidR="00EB4538">
              <w:rPr>
                <w:noProof/>
                <w:webHidden/>
              </w:rPr>
              <w:instrText xml:space="preserve"> PAGEREF _Toc137207310 \h </w:instrText>
            </w:r>
            <w:r w:rsidR="00EB4538">
              <w:rPr>
                <w:noProof/>
                <w:webHidden/>
              </w:rPr>
            </w:r>
            <w:r w:rsidR="00EB4538">
              <w:rPr>
                <w:noProof/>
                <w:webHidden/>
              </w:rPr>
              <w:fldChar w:fldCharType="separate"/>
            </w:r>
            <w:r w:rsidR="0025038D">
              <w:rPr>
                <w:noProof/>
                <w:webHidden/>
              </w:rPr>
              <w:t>33</w:t>
            </w:r>
            <w:r w:rsidR="00EB4538">
              <w:rPr>
                <w:noProof/>
                <w:webHidden/>
              </w:rPr>
              <w:fldChar w:fldCharType="end"/>
            </w:r>
          </w:hyperlink>
        </w:p>
        <w:p w14:paraId="7FC771C7" w14:textId="5FE7D668" w:rsidR="00EB4538" w:rsidRDefault="009F5142" w:rsidP="001E4383">
          <w:pPr>
            <w:pStyle w:val="Kazalovsebine2"/>
            <w:rPr>
              <w:rFonts w:asciiTheme="minorHAnsi" w:eastAsiaTheme="minorEastAsia" w:hAnsiTheme="minorHAnsi"/>
              <w:noProof/>
              <w:sz w:val="22"/>
              <w:lang w:eastAsia="sl-SI"/>
            </w:rPr>
          </w:pPr>
          <w:hyperlink w:anchor="_Toc137207311" w:history="1">
            <w:r w:rsidR="00EB4538" w:rsidRPr="00BB053E">
              <w:rPr>
                <w:rStyle w:val="Hiperpovezava"/>
                <w:noProof/>
              </w:rPr>
              <w:t>8.3.</w:t>
            </w:r>
            <w:r w:rsidR="00EB4538">
              <w:rPr>
                <w:rFonts w:asciiTheme="minorHAnsi" w:eastAsiaTheme="minorEastAsia" w:hAnsiTheme="minorHAnsi"/>
                <w:noProof/>
                <w:sz w:val="22"/>
                <w:lang w:eastAsia="sl-SI"/>
              </w:rPr>
              <w:tab/>
            </w:r>
            <w:r w:rsidR="00EB4538" w:rsidRPr="00BB053E">
              <w:rPr>
                <w:rStyle w:val="Hiperpovezava"/>
                <w:noProof/>
              </w:rPr>
              <w:t>POROČANJE O SKUPNIH KAZALNIKIH</w:t>
            </w:r>
            <w:r w:rsidR="00EB4538">
              <w:rPr>
                <w:noProof/>
                <w:webHidden/>
              </w:rPr>
              <w:tab/>
            </w:r>
            <w:r w:rsidR="00EB4538">
              <w:rPr>
                <w:noProof/>
                <w:webHidden/>
              </w:rPr>
              <w:fldChar w:fldCharType="begin"/>
            </w:r>
            <w:r w:rsidR="00EB4538">
              <w:rPr>
                <w:noProof/>
                <w:webHidden/>
              </w:rPr>
              <w:instrText xml:space="preserve"> PAGEREF _Toc137207311 \h </w:instrText>
            </w:r>
            <w:r w:rsidR="00EB4538">
              <w:rPr>
                <w:noProof/>
                <w:webHidden/>
              </w:rPr>
            </w:r>
            <w:r w:rsidR="00EB4538">
              <w:rPr>
                <w:noProof/>
                <w:webHidden/>
              </w:rPr>
              <w:fldChar w:fldCharType="separate"/>
            </w:r>
            <w:r w:rsidR="0025038D">
              <w:rPr>
                <w:noProof/>
                <w:webHidden/>
              </w:rPr>
              <w:t>34</w:t>
            </w:r>
            <w:r w:rsidR="00EB4538">
              <w:rPr>
                <w:noProof/>
                <w:webHidden/>
              </w:rPr>
              <w:fldChar w:fldCharType="end"/>
            </w:r>
          </w:hyperlink>
        </w:p>
        <w:p w14:paraId="2164CAD1" w14:textId="761EA16B" w:rsidR="00EB4538" w:rsidRDefault="009F5142" w:rsidP="001E4383">
          <w:pPr>
            <w:pStyle w:val="Kazalovsebine2"/>
            <w:rPr>
              <w:rFonts w:asciiTheme="minorHAnsi" w:eastAsiaTheme="minorEastAsia" w:hAnsiTheme="minorHAnsi"/>
              <w:noProof/>
              <w:sz w:val="22"/>
              <w:lang w:eastAsia="sl-SI"/>
            </w:rPr>
          </w:pPr>
          <w:hyperlink w:anchor="_Toc137207312" w:history="1">
            <w:r w:rsidR="00EB4538" w:rsidRPr="00BB053E">
              <w:rPr>
                <w:rStyle w:val="Hiperpovezava"/>
                <w:noProof/>
              </w:rPr>
              <w:t>8.4.</w:t>
            </w:r>
            <w:r w:rsidR="00EB4538">
              <w:rPr>
                <w:rFonts w:asciiTheme="minorHAnsi" w:eastAsiaTheme="minorEastAsia" w:hAnsiTheme="minorHAnsi"/>
                <w:noProof/>
                <w:sz w:val="22"/>
                <w:lang w:eastAsia="sl-SI"/>
              </w:rPr>
              <w:tab/>
            </w:r>
            <w:r w:rsidR="00EB4538" w:rsidRPr="00BB053E">
              <w:rPr>
                <w:rStyle w:val="Hiperpovezava"/>
                <w:noProof/>
              </w:rPr>
              <w:t>POROČANJE O SOCIALNIH ODHODKIH</w:t>
            </w:r>
            <w:r w:rsidR="00EB4538">
              <w:rPr>
                <w:noProof/>
                <w:webHidden/>
              </w:rPr>
              <w:tab/>
            </w:r>
            <w:r w:rsidR="00EB4538">
              <w:rPr>
                <w:noProof/>
                <w:webHidden/>
              </w:rPr>
              <w:fldChar w:fldCharType="begin"/>
            </w:r>
            <w:r w:rsidR="00EB4538">
              <w:rPr>
                <w:noProof/>
                <w:webHidden/>
              </w:rPr>
              <w:instrText xml:space="preserve"> PAGEREF _Toc137207312 \h </w:instrText>
            </w:r>
            <w:r w:rsidR="00EB4538">
              <w:rPr>
                <w:noProof/>
                <w:webHidden/>
              </w:rPr>
            </w:r>
            <w:r w:rsidR="00EB4538">
              <w:rPr>
                <w:noProof/>
                <w:webHidden/>
              </w:rPr>
              <w:fldChar w:fldCharType="separate"/>
            </w:r>
            <w:r w:rsidR="0025038D">
              <w:rPr>
                <w:noProof/>
                <w:webHidden/>
              </w:rPr>
              <w:t>34</w:t>
            </w:r>
            <w:r w:rsidR="00EB4538">
              <w:rPr>
                <w:noProof/>
                <w:webHidden/>
              </w:rPr>
              <w:fldChar w:fldCharType="end"/>
            </w:r>
          </w:hyperlink>
        </w:p>
        <w:p w14:paraId="32C58094" w14:textId="5CAF0BD5" w:rsidR="00EB4538" w:rsidRDefault="009F5142" w:rsidP="001E4383">
          <w:pPr>
            <w:pStyle w:val="Kazalovsebine2"/>
            <w:rPr>
              <w:rFonts w:asciiTheme="minorHAnsi" w:eastAsiaTheme="minorEastAsia" w:hAnsiTheme="minorHAnsi"/>
              <w:noProof/>
              <w:sz w:val="22"/>
              <w:lang w:eastAsia="sl-SI"/>
            </w:rPr>
          </w:pPr>
          <w:hyperlink w:anchor="_Toc137207313" w:history="1">
            <w:r w:rsidR="00EB4538" w:rsidRPr="00BB053E">
              <w:rPr>
                <w:rStyle w:val="Hiperpovezava"/>
                <w:noProof/>
              </w:rPr>
              <w:t>8.5.</w:t>
            </w:r>
            <w:r w:rsidR="00EB4538">
              <w:rPr>
                <w:rFonts w:asciiTheme="minorHAnsi" w:eastAsiaTheme="minorEastAsia" w:hAnsiTheme="minorHAnsi"/>
                <w:noProof/>
                <w:sz w:val="22"/>
                <w:lang w:eastAsia="sl-SI"/>
              </w:rPr>
              <w:tab/>
            </w:r>
            <w:r w:rsidR="00EB4538" w:rsidRPr="00BB053E">
              <w:rPr>
                <w:rStyle w:val="Hiperpovezava"/>
                <w:noProof/>
              </w:rPr>
              <w:t>POROČANJE KOORDINACIJSKEMU ORGANU</w:t>
            </w:r>
            <w:r w:rsidR="00EB4538">
              <w:rPr>
                <w:noProof/>
                <w:webHidden/>
              </w:rPr>
              <w:tab/>
            </w:r>
            <w:r w:rsidR="00EB4538">
              <w:rPr>
                <w:noProof/>
                <w:webHidden/>
              </w:rPr>
              <w:fldChar w:fldCharType="begin"/>
            </w:r>
            <w:r w:rsidR="00EB4538">
              <w:rPr>
                <w:noProof/>
                <w:webHidden/>
              </w:rPr>
              <w:instrText xml:space="preserve"> PAGEREF _Toc137207313 \h </w:instrText>
            </w:r>
            <w:r w:rsidR="00EB4538">
              <w:rPr>
                <w:noProof/>
                <w:webHidden/>
              </w:rPr>
            </w:r>
            <w:r w:rsidR="00EB4538">
              <w:rPr>
                <w:noProof/>
                <w:webHidden/>
              </w:rPr>
              <w:fldChar w:fldCharType="separate"/>
            </w:r>
            <w:r w:rsidR="0025038D">
              <w:rPr>
                <w:noProof/>
                <w:webHidden/>
              </w:rPr>
              <w:t>34</w:t>
            </w:r>
            <w:r w:rsidR="00EB4538">
              <w:rPr>
                <w:noProof/>
                <w:webHidden/>
              </w:rPr>
              <w:fldChar w:fldCharType="end"/>
            </w:r>
          </w:hyperlink>
        </w:p>
        <w:p w14:paraId="5DE280A3" w14:textId="6E60AF7E" w:rsidR="00EB4538" w:rsidRDefault="009F5142" w:rsidP="001E4383">
          <w:pPr>
            <w:pStyle w:val="Kazalovsebine2"/>
            <w:rPr>
              <w:rFonts w:asciiTheme="minorHAnsi" w:eastAsiaTheme="minorEastAsia" w:hAnsiTheme="minorHAnsi"/>
              <w:noProof/>
              <w:sz w:val="22"/>
              <w:lang w:eastAsia="sl-SI"/>
            </w:rPr>
          </w:pPr>
          <w:hyperlink w:anchor="_Toc137207314" w:history="1">
            <w:r w:rsidR="00EB4538" w:rsidRPr="00BB053E">
              <w:rPr>
                <w:rStyle w:val="Hiperpovezava"/>
                <w:noProof/>
              </w:rPr>
              <w:t>8.6.</w:t>
            </w:r>
            <w:r w:rsidR="00EB4538">
              <w:rPr>
                <w:rFonts w:asciiTheme="minorHAnsi" w:eastAsiaTheme="minorEastAsia" w:hAnsiTheme="minorHAnsi"/>
                <w:noProof/>
                <w:sz w:val="22"/>
                <w:lang w:eastAsia="sl-SI"/>
              </w:rPr>
              <w:tab/>
            </w:r>
            <w:r w:rsidR="00EB4538" w:rsidRPr="00BB053E">
              <w:rPr>
                <w:rStyle w:val="Hiperpovezava"/>
                <w:noProof/>
              </w:rPr>
              <w:t>POROČANJE NOSILNEMU ORGANU</w:t>
            </w:r>
            <w:r w:rsidR="00EB4538">
              <w:rPr>
                <w:noProof/>
                <w:webHidden/>
              </w:rPr>
              <w:tab/>
            </w:r>
            <w:r w:rsidR="00EB4538">
              <w:rPr>
                <w:noProof/>
                <w:webHidden/>
              </w:rPr>
              <w:fldChar w:fldCharType="begin"/>
            </w:r>
            <w:r w:rsidR="00EB4538">
              <w:rPr>
                <w:noProof/>
                <w:webHidden/>
              </w:rPr>
              <w:instrText xml:space="preserve"> PAGEREF _Toc137207314 \h </w:instrText>
            </w:r>
            <w:r w:rsidR="00EB4538">
              <w:rPr>
                <w:noProof/>
                <w:webHidden/>
              </w:rPr>
            </w:r>
            <w:r w:rsidR="00EB4538">
              <w:rPr>
                <w:noProof/>
                <w:webHidden/>
              </w:rPr>
              <w:fldChar w:fldCharType="separate"/>
            </w:r>
            <w:r w:rsidR="0025038D">
              <w:rPr>
                <w:noProof/>
                <w:webHidden/>
              </w:rPr>
              <w:t>35</w:t>
            </w:r>
            <w:r w:rsidR="00EB4538">
              <w:rPr>
                <w:noProof/>
                <w:webHidden/>
              </w:rPr>
              <w:fldChar w:fldCharType="end"/>
            </w:r>
          </w:hyperlink>
        </w:p>
        <w:p w14:paraId="556DC302" w14:textId="2F4EDD63" w:rsidR="00EB4538" w:rsidRDefault="009F5142" w:rsidP="002050CE">
          <w:pPr>
            <w:pStyle w:val="Kazalovsebine1"/>
            <w:rPr>
              <w:rFonts w:asciiTheme="minorHAnsi" w:eastAsiaTheme="minorEastAsia" w:hAnsiTheme="minorHAnsi"/>
              <w:noProof/>
              <w:sz w:val="22"/>
              <w:lang w:eastAsia="sl-SI"/>
            </w:rPr>
          </w:pPr>
          <w:hyperlink w:anchor="_Toc137207315" w:history="1">
            <w:r w:rsidR="00EB4538" w:rsidRPr="00BB053E">
              <w:rPr>
                <w:rStyle w:val="Hiperpovezava"/>
                <w:noProof/>
              </w:rPr>
              <w:t>9.</w:t>
            </w:r>
            <w:r w:rsidR="00EB4538">
              <w:rPr>
                <w:rFonts w:asciiTheme="minorHAnsi" w:eastAsiaTheme="minorEastAsia" w:hAnsiTheme="minorHAnsi"/>
                <w:noProof/>
                <w:sz w:val="22"/>
                <w:lang w:eastAsia="sl-SI"/>
              </w:rPr>
              <w:tab/>
            </w:r>
            <w:r w:rsidR="00EB4538" w:rsidRPr="00BB053E">
              <w:rPr>
                <w:rStyle w:val="Hiperpovezava"/>
                <w:noProof/>
              </w:rPr>
              <w:t>ZAGOTAVLJANJE REVIZIJSKE SLEDI IN HRAMBA DOKUMENTACIJE</w:t>
            </w:r>
            <w:r w:rsidR="00EB4538">
              <w:rPr>
                <w:noProof/>
                <w:webHidden/>
              </w:rPr>
              <w:tab/>
            </w:r>
            <w:r w:rsidR="00EB4538">
              <w:rPr>
                <w:noProof/>
                <w:webHidden/>
              </w:rPr>
              <w:fldChar w:fldCharType="begin"/>
            </w:r>
            <w:r w:rsidR="00EB4538">
              <w:rPr>
                <w:noProof/>
                <w:webHidden/>
              </w:rPr>
              <w:instrText xml:space="preserve"> PAGEREF _Toc137207315 \h </w:instrText>
            </w:r>
            <w:r w:rsidR="00EB4538">
              <w:rPr>
                <w:noProof/>
                <w:webHidden/>
              </w:rPr>
            </w:r>
            <w:r w:rsidR="00EB4538">
              <w:rPr>
                <w:noProof/>
                <w:webHidden/>
              </w:rPr>
              <w:fldChar w:fldCharType="separate"/>
            </w:r>
            <w:r w:rsidR="0025038D">
              <w:rPr>
                <w:noProof/>
                <w:webHidden/>
              </w:rPr>
              <w:t>36</w:t>
            </w:r>
            <w:r w:rsidR="00EB4538">
              <w:rPr>
                <w:noProof/>
                <w:webHidden/>
              </w:rPr>
              <w:fldChar w:fldCharType="end"/>
            </w:r>
          </w:hyperlink>
        </w:p>
        <w:p w14:paraId="6EDEFCBD" w14:textId="22D815A1" w:rsidR="00EB4538" w:rsidRDefault="009F5142" w:rsidP="002050CE">
          <w:pPr>
            <w:pStyle w:val="Kazalovsebine1"/>
            <w:rPr>
              <w:rFonts w:asciiTheme="minorHAnsi" w:eastAsiaTheme="minorEastAsia" w:hAnsiTheme="minorHAnsi"/>
              <w:noProof/>
              <w:sz w:val="22"/>
              <w:lang w:eastAsia="sl-SI"/>
            </w:rPr>
          </w:pPr>
          <w:hyperlink w:anchor="_Toc137207316" w:history="1">
            <w:r w:rsidR="00EB4538" w:rsidRPr="00BB053E">
              <w:rPr>
                <w:rStyle w:val="Hiperpovezava"/>
                <w:noProof/>
              </w:rPr>
              <w:t>10.</w:t>
            </w:r>
            <w:r w:rsidR="00EB4538">
              <w:rPr>
                <w:rFonts w:asciiTheme="minorHAnsi" w:eastAsiaTheme="minorEastAsia" w:hAnsiTheme="minorHAnsi"/>
                <w:noProof/>
                <w:sz w:val="22"/>
                <w:lang w:eastAsia="sl-SI"/>
              </w:rPr>
              <w:tab/>
            </w:r>
            <w:r w:rsidR="00EB4538" w:rsidRPr="00BB053E">
              <w:rPr>
                <w:rStyle w:val="Hiperpovezava"/>
                <w:noProof/>
              </w:rPr>
              <w:t>NAVODILA ZA INFORMIRANJE, OBVEŠČANJE IN KOMUNICIRANJE</w:t>
            </w:r>
            <w:r w:rsidR="00EB4538">
              <w:rPr>
                <w:noProof/>
                <w:webHidden/>
              </w:rPr>
              <w:tab/>
            </w:r>
            <w:r w:rsidR="00EB4538">
              <w:rPr>
                <w:noProof/>
                <w:webHidden/>
              </w:rPr>
              <w:fldChar w:fldCharType="begin"/>
            </w:r>
            <w:r w:rsidR="00EB4538">
              <w:rPr>
                <w:noProof/>
                <w:webHidden/>
              </w:rPr>
              <w:instrText xml:space="preserve"> PAGEREF _Toc137207316 \h </w:instrText>
            </w:r>
            <w:r w:rsidR="00EB4538">
              <w:rPr>
                <w:noProof/>
                <w:webHidden/>
              </w:rPr>
            </w:r>
            <w:r w:rsidR="00EB4538">
              <w:rPr>
                <w:noProof/>
                <w:webHidden/>
              </w:rPr>
              <w:fldChar w:fldCharType="separate"/>
            </w:r>
            <w:r w:rsidR="0025038D">
              <w:rPr>
                <w:noProof/>
                <w:webHidden/>
              </w:rPr>
              <w:t>37</w:t>
            </w:r>
            <w:r w:rsidR="00EB4538">
              <w:rPr>
                <w:noProof/>
                <w:webHidden/>
              </w:rPr>
              <w:fldChar w:fldCharType="end"/>
            </w:r>
          </w:hyperlink>
        </w:p>
        <w:p w14:paraId="7B92D6C4" w14:textId="333B6773" w:rsidR="00EB4538" w:rsidRDefault="009F5142" w:rsidP="001E4383">
          <w:pPr>
            <w:pStyle w:val="Kazalovsebine2"/>
            <w:rPr>
              <w:rFonts w:asciiTheme="minorHAnsi" w:eastAsiaTheme="minorEastAsia" w:hAnsiTheme="minorHAnsi"/>
              <w:noProof/>
              <w:sz w:val="22"/>
              <w:lang w:eastAsia="sl-SI"/>
            </w:rPr>
          </w:pPr>
          <w:hyperlink w:anchor="_Toc137207317" w:history="1">
            <w:r w:rsidR="00EB4538" w:rsidRPr="00BB053E">
              <w:rPr>
                <w:rStyle w:val="Hiperpovezava"/>
                <w:noProof/>
              </w:rPr>
              <w:t>10.1.</w:t>
            </w:r>
            <w:r w:rsidR="00EB4538">
              <w:rPr>
                <w:rFonts w:asciiTheme="minorHAnsi" w:eastAsiaTheme="minorEastAsia" w:hAnsiTheme="minorHAnsi"/>
                <w:noProof/>
                <w:sz w:val="22"/>
                <w:lang w:eastAsia="sl-SI"/>
              </w:rPr>
              <w:tab/>
            </w:r>
            <w:r w:rsidR="00EB4538" w:rsidRPr="00BB053E">
              <w:rPr>
                <w:rStyle w:val="Hiperpovezava"/>
                <w:noProof/>
              </w:rPr>
              <w:t>NALOGE VSEH UDELEŽENCEV IZVAJANJE NAČRTA</w:t>
            </w:r>
            <w:r w:rsidR="00EB4538">
              <w:rPr>
                <w:noProof/>
                <w:webHidden/>
              </w:rPr>
              <w:tab/>
            </w:r>
            <w:r w:rsidR="00EB4538">
              <w:rPr>
                <w:noProof/>
                <w:webHidden/>
              </w:rPr>
              <w:fldChar w:fldCharType="begin"/>
            </w:r>
            <w:r w:rsidR="00EB4538">
              <w:rPr>
                <w:noProof/>
                <w:webHidden/>
              </w:rPr>
              <w:instrText xml:space="preserve"> PAGEREF _Toc137207317 \h </w:instrText>
            </w:r>
            <w:r w:rsidR="00EB4538">
              <w:rPr>
                <w:noProof/>
                <w:webHidden/>
              </w:rPr>
            </w:r>
            <w:r w:rsidR="00EB4538">
              <w:rPr>
                <w:noProof/>
                <w:webHidden/>
              </w:rPr>
              <w:fldChar w:fldCharType="separate"/>
            </w:r>
            <w:r w:rsidR="0025038D">
              <w:rPr>
                <w:noProof/>
                <w:webHidden/>
              </w:rPr>
              <w:t>37</w:t>
            </w:r>
            <w:r w:rsidR="00EB4538">
              <w:rPr>
                <w:noProof/>
                <w:webHidden/>
              </w:rPr>
              <w:fldChar w:fldCharType="end"/>
            </w:r>
          </w:hyperlink>
        </w:p>
        <w:p w14:paraId="4B462400" w14:textId="7D0C2B70" w:rsidR="00EB4538" w:rsidRDefault="009F5142" w:rsidP="001E4383">
          <w:pPr>
            <w:pStyle w:val="Kazalovsebine2"/>
            <w:rPr>
              <w:rFonts w:asciiTheme="minorHAnsi" w:eastAsiaTheme="minorEastAsia" w:hAnsiTheme="minorHAnsi"/>
              <w:noProof/>
              <w:sz w:val="22"/>
              <w:lang w:eastAsia="sl-SI"/>
            </w:rPr>
          </w:pPr>
          <w:hyperlink w:anchor="_Toc137207318" w:history="1">
            <w:r w:rsidR="00EB4538" w:rsidRPr="00BB053E">
              <w:rPr>
                <w:rStyle w:val="Hiperpovezava"/>
                <w:noProof/>
              </w:rPr>
              <w:t>10.2.</w:t>
            </w:r>
            <w:r w:rsidR="00EB4538">
              <w:rPr>
                <w:rFonts w:asciiTheme="minorHAnsi" w:eastAsiaTheme="minorEastAsia" w:hAnsiTheme="minorHAnsi"/>
                <w:noProof/>
                <w:sz w:val="22"/>
                <w:lang w:eastAsia="sl-SI"/>
              </w:rPr>
              <w:tab/>
            </w:r>
            <w:r w:rsidR="00EB4538" w:rsidRPr="00BB053E">
              <w:rPr>
                <w:rStyle w:val="Hiperpovezava"/>
                <w:noProof/>
              </w:rPr>
              <w:t>NALOGE KOORDINACIJSKEGA ORGANA</w:t>
            </w:r>
            <w:r w:rsidR="00EB4538">
              <w:rPr>
                <w:noProof/>
                <w:webHidden/>
              </w:rPr>
              <w:tab/>
            </w:r>
            <w:r w:rsidR="00EB4538">
              <w:rPr>
                <w:noProof/>
                <w:webHidden/>
              </w:rPr>
              <w:fldChar w:fldCharType="begin"/>
            </w:r>
            <w:r w:rsidR="00EB4538">
              <w:rPr>
                <w:noProof/>
                <w:webHidden/>
              </w:rPr>
              <w:instrText xml:space="preserve"> PAGEREF _Toc137207318 \h </w:instrText>
            </w:r>
            <w:r w:rsidR="00EB4538">
              <w:rPr>
                <w:noProof/>
                <w:webHidden/>
              </w:rPr>
            </w:r>
            <w:r w:rsidR="00EB4538">
              <w:rPr>
                <w:noProof/>
                <w:webHidden/>
              </w:rPr>
              <w:fldChar w:fldCharType="separate"/>
            </w:r>
            <w:r w:rsidR="0025038D">
              <w:rPr>
                <w:noProof/>
                <w:webHidden/>
              </w:rPr>
              <w:t>37</w:t>
            </w:r>
            <w:r w:rsidR="00EB4538">
              <w:rPr>
                <w:noProof/>
                <w:webHidden/>
              </w:rPr>
              <w:fldChar w:fldCharType="end"/>
            </w:r>
          </w:hyperlink>
        </w:p>
        <w:p w14:paraId="5CDFE525" w14:textId="5CA3177D" w:rsidR="00EB4538" w:rsidRDefault="009F5142" w:rsidP="001E4383">
          <w:pPr>
            <w:pStyle w:val="Kazalovsebine2"/>
            <w:rPr>
              <w:rFonts w:asciiTheme="minorHAnsi" w:eastAsiaTheme="minorEastAsia" w:hAnsiTheme="minorHAnsi"/>
              <w:noProof/>
              <w:sz w:val="22"/>
              <w:lang w:eastAsia="sl-SI"/>
            </w:rPr>
          </w:pPr>
          <w:hyperlink w:anchor="_Toc137207319" w:history="1">
            <w:r w:rsidR="00EB4538" w:rsidRPr="00BB053E">
              <w:rPr>
                <w:rStyle w:val="Hiperpovezava"/>
                <w:noProof/>
              </w:rPr>
              <w:t>10.3.</w:t>
            </w:r>
            <w:r w:rsidR="00EB4538">
              <w:rPr>
                <w:rFonts w:asciiTheme="minorHAnsi" w:eastAsiaTheme="minorEastAsia" w:hAnsiTheme="minorHAnsi"/>
                <w:noProof/>
                <w:sz w:val="22"/>
                <w:lang w:eastAsia="sl-SI"/>
              </w:rPr>
              <w:tab/>
            </w:r>
            <w:r w:rsidR="00EB4538" w:rsidRPr="00BB053E">
              <w:rPr>
                <w:rStyle w:val="Hiperpovezava"/>
                <w:noProof/>
              </w:rPr>
              <w:t>NALOGE NOSILNEGA ORGANA</w:t>
            </w:r>
            <w:r w:rsidR="00EB4538">
              <w:rPr>
                <w:noProof/>
                <w:webHidden/>
              </w:rPr>
              <w:tab/>
            </w:r>
            <w:r w:rsidR="00EB4538">
              <w:rPr>
                <w:noProof/>
                <w:webHidden/>
              </w:rPr>
              <w:fldChar w:fldCharType="begin"/>
            </w:r>
            <w:r w:rsidR="00EB4538">
              <w:rPr>
                <w:noProof/>
                <w:webHidden/>
              </w:rPr>
              <w:instrText xml:space="preserve"> PAGEREF _Toc137207319 \h </w:instrText>
            </w:r>
            <w:r w:rsidR="00EB4538">
              <w:rPr>
                <w:noProof/>
                <w:webHidden/>
              </w:rPr>
            </w:r>
            <w:r w:rsidR="00EB4538">
              <w:rPr>
                <w:noProof/>
                <w:webHidden/>
              </w:rPr>
              <w:fldChar w:fldCharType="separate"/>
            </w:r>
            <w:r w:rsidR="0025038D">
              <w:rPr>
                <w:noProof/>
                <w:webHidden/>
              </w:rPr>
              <w:t>38</w:t>
            </w:r>
            <w:r w:rsidR="00EB4538">
              <w:rPr>
                <w:noProof/>
                <w:webHidden/>
              </w:rPr>
              <w:fldChar w:fldCharType="end"/>
            </w:r>
          </w:hyperlink>
        </w:p>
        <w:p w14:paraId="1466B1C8" w14:textId="5095CF36" w:rsidR="00EB4538" w:rsidRDefault="009F5142" w:rsidP="001E4383">
          <w:pPr>
            <w:pStyle w:val="Kazalovsebine2"/>
            <w:rPr>
              <w:rFonts w:asciiTheme="minorHAnsi" w:eastAsiaTheme="minorEastAsia" w:hAnsiTheme="minorHAnsi"/>
              <w:noProof/>
              <w:sz w:val="22"/>
              <w:lang w:eastAsia="sl-SI"/>
            </w:rPr>
          </w:pPr>
          <w:hyperlink w:anchor="_Toc137207320" w:history="1">
            <w:r w:rsidR="00EB4538" w:rsidRPr="00BB053E">
              <w:rPr>
                <w:rStyle w:val="Hiperpovezava"/>
                <w:noProof/>
              </w:rPr>
              <w:t>10.4.</w:t>
            </w:r>
            <w:r w:rsidR="00EB4538">
              <w:rPr>
                <w:rFonts w:asciiTheme="minorHAnsi" w:eastAsiaTheme="minorEastAsia" w:hAnsiTheme="minorHAnsi"/>
                <w:noProof/>
                <w:sz w:val="22"/>
                <w:lang w:eastAsia="sl-SI"/>
              </w:rPr>
              <w:tab/>
            </w:r>
            <w:r w:rsidR="00EB4538" w:rsidRPr="00BB053E">
              <w:rPr>
                <w:rStyle w:val="Hiperpovezava"/>
                <w:noProof/>
              </w:rPr>
              <w:t>NALOGE IZVAJALCA UKREPOV</w:t>
            </w:r>
            <w:r w:rsidR="00EB4538">
              <w:rPr>
                <w:noProof/>
                <w:webHidden/>
              </w:rPr>
              <w:tab/>
            </w:r>
            <w:r w:rsidR="00EB4538">
              <w:rPr>
                <w:noProof/>
                <w:webHidden/>
              </w:rPr>
              <w:fldChar w:fldCharType="begin"/>
            </w:r>
            <w:r w:rsidR="00EB4538">
              <w:rPr>
                <w:noProof/>
                <w:webHidden/>
              </w:rPr>
              <w:instrText xml:space="preserve"> PAGEREF _Toc137207320 \h </w:instrText>
            </w:r>
            <w:r w:rsidR="00EB4538">
              <w:rPr>
                <w:noProof/>
                <w:webHidden/>
              </w:rPr>
            </w:r>
            <w:r w:rsidR="00EB4538">
              <w:rPr>
                <w:noProof/>
                <w:webHidden/>
              </w:rPr>
              <w:fldChar w:fldCharType="separate"/>
            </w:r>
            <w:r w:rsidR="0025038D">
              <w:rPr>
                <w:noProof/>
                <w:webHidden/>
              </w:rPr>
              <w:t>39</w:t>
            </w:r>
            <w:r w:rsidR="00EB4538">
              <w:rPr>
                <w:noProof/>
                <w:webHidden/>
              </w:rPr>
              <w:fldChar w:fldCharType="end"/>
            </w:r>
          </w:hyperlink>
        </w:p>
        <w:p w14:paraId="42BF0A5E" w14:textId="397C7B16" w:rsidR="00EB4538" w:rsidRDefault="009F5142" w:rsidP="001E4383">
          <w:pPr>
            <w:pStyle w:val="Kazalovsebine2"/>
            <w:rPr>
              <w:rFonts w:asciiTheme="minorHAnsi" w:eastAsiaTheme="minorEastAsia" w:hAnsiTheme="minorHAnsi"/>
              <w:noProof/>
              <w:sz w:val="22"/>
              <w:lang w:eastAsia="sl-SI"/>
            </w:rPr>
          </w:pPr>
          <w:hyperlink w:anchor="_Toc137207321" w:history="1">
            <w:r w:rsidR="00EB4538" w:rsidRPr="00BB053E">
              <w:rPr>
                <w:rStyle w:val="Hiperpovezava"/>
                <w:noProof/>
              </w:rPr>
              <w:t>10.5.</w:t>
            </w:r>
            <w:r w:rsidR="00EB4538">
              <w:rPr>
                <w:rFonts w:asciiTheme="minorHAnsi" w:eastAsiaTheme="minorEastAsia" w:hAnsiTheme="minorHAnsi"/>
                <w:noProof/>
                <w:sz w:val="22"/>
                <w:lang w:eastAsia="sl-SI"/>
              </w:rPr>
              <w:tab/>
            </w:r>
            <w:r w:rsidR="00EB4538" w:rsidRPr="00BB053E">
              <w:rPr>
                <w:rStyle w:val="Hiperpovezava"/>
                <w:noProof/>
              </w:rPr>
              <w:t>NALOGE KONČNEGA PREJEMNIKA</w:t>
            </w:r>
            <w:r w:rsidR="00EB4538">
              <w:rPr>
                <w:noProof/>
                <w:webHidden/>
              </w:rPr>
              <w:tab/>
            </w:r>
            <w:r w:rsidR="00EB4538">
              <w:rPr>
                <w:noProof/>
                <w:webHidden/>
              </w:rPr>
              <w:fldChar w:fldCharType="begin"/>
            </w:r>
            <w:r w:rsidR="00EB4538">
              <w:rPr>
                <w:noProof/>
                <w:webHidden/>
              </w:rPr>
              <w:instrText xml:space="preserve"> PAGEREF _Toc137207321 \h </w:instrText>
            </w:r>
            <w:r w:rsidR="00EB4538">
              <w:rPr>
                <w:noProof/>
                <w:webHidden/>
              </w:rPr>
            </w:r>
            <w:r w:rsidR="00EB4538">
              <w:rPr>
                <w:noProof/>
                <w:webHidden/>
              </w:rPr>
              <w:fldChar w:fldCharType="separate"/>
            </w:r>
            <w:r w:rsidR="0025038D">
              <w:rPr>
                <w:noProof/>
                <w:webHidden/>
              </w:rPr>
              <w:t>39</w:t>
            </w:r>
            <w:r w:rsidR="00EB4538">
              <w:rPr>
                <w:noProof/>
                <w:webHidden/>
              </w:rPr>
              <w:fldChar w:fldCharType="end"/>
            </w:r>
          </w:hyperlink>
        </w:p>
        <w:p w14:paraId="35FD8148" w14:textId="2514D67D" w:rsidR="00EB4538" w:rsidRDefault="009F5142" w:rsidP="001E4383">
          <w:pPr>
            <w:pStyle w:val="Kazalovsebine2"/>
            <w:rPr>
              <w:rFonts w:asciiTheme="minorHAnsi" w:eastAsiaTheme="minorEastAsia" w:hAnsiTheme="minorHAnsi"/>
              <w:noProof/>
              <w:sz w:val="22"/>
              <w:lang w:eastAsia="sl-SI"/>
            </w:rPr>
          </w:pPr>
          <w:hyperlink w:anchor="_Toc137207322" w:history="1">
            <w:r w:rsidR="00EB4538" w:rsidRPr="00BB053E">
              <w:rPr>
                <w:rStyle w:val="Hiperpovezava"/>
                <w:noProof/>
              </w:rPr>
              <w:t>10.6.</w:t>
            </w:r>
            <w:r w:rsidR="00EB4538">
              <w:rPr>
                <w:rFonts w:asciiTheme="minorHAnsi" w:eastAsiaTheme="minorEastAsia" w:hAnsiTheme="minorHAnsi"/>
                <w:noProof/>
                <w:sz w:val="22"/>
                <w:lang w:eastAsia="sl-SI"/>
              </w:rPr>
              <w:tab/>
            </w:r>
            <w:r w:rsidR="00EB4538" w:rsidRPr="00BB053E">
              <w:rPr>
                <w:rStyle w:val="Hiperpovezava"/>
                <w:noProof/>
              </w:rPr>
              <w:t>OZNAČEVANJE</w:t>
            </w:r>
            <w:r w:rsidR="00EB4538">
              <w:rPr>
                <w:noProof/>
                <w:webHidden/>
              </w:rPr>
              <w:tab/>
            </w:r>
            <w:r w:rsidR="00EB4538">
              <w:rPr>
                <w:noProof/>
                <w:webHidden/>
              </w:rPr>
              <w:fldChar w:fldCharType="begin"/>
            </w:r>
            <w:r w:rsidR="00EB4538">
              <w:rPr>
                <w:noProof/>
                <w:webHidden/>
              </w:rPr>
              <w:instrText xml:space="preserve"> PAGEREF _Toc137207322 \h </w:instrText>
            </w:r>
            <w:r w:rsidR="00EB4538">
              <w:rPr>
                <w:noProof/>
                <w:webHidden/>
              </w:rPr>
            </w:r>
            <w:r w:rsidR="00EB4538">
              <w:rPr>
                <w:noProof/>
                <w:webHidden/>
              </w:rPr>
              <w:fldChar w:fldCharType="separate"/>
            </w:r>
            <w:r w:rsidR="0025038D">
              <w:rPr>
                <w:noProof/>
                <w:webHidden/>
              </w:rPr>
              <w:t>40</w:t>
            </w:r>
            <w:r w:rsidR="00EB4538">
              <w:rPr>
                <w:noProof/>
                <w:webHidden/>
              </w:rPr>
              <w:fldChar w:fldCharType="end"/>
            </w:r>
          </w:hyperlink>
        </w:p>
        <w:p w14:paraId="5955656C" w14:textId="54064A01" w:rsidR="00EB4538" w:rsidRDefault="009F5142" w:rsidP="002050CE">
          <w:pPr>
            <w:pStyle w:val="Kazalovsebine1"/>
            <w:rPr>
              <w:rFonts w:asciiTheme="minorHAnsi" w:eastAsiaTheme="minorEastAsia" w:hAnsiTheme="minorHAnsi"/>
              <w:noProof/>
              <w:sz w:val="22"/>
              <w:lang w:eastAsia="sl-SI"/>
            </w:rPr>
          </w:pPr>
          <w:hyperlink w:anchor="_Toc137207323" w:history="1">
            <w:r w:rsidR="00EB4538" w:rsidRPr="00BB053E">
              <w:rPr>
                <w:rStyle w:val="Hiperpovezava"/>
                <w:noProof/>
              </w:rPr>
              <w:t>11.</w:t>
            </w:r>
            <w:r w:rsidR="00EB4538">
              <w:rPr>
                <w:rFonts w:asciiTheme="minorHAnsi" w:eastAsiaTheme="minorEastAsia" w:hAnsiTheme="minorHAnsi"/>
                <w:noProof/>
                <w:sz w:val="22"/>
                <w:lang w:eastAsia="sl-SI"/>
              </w:rPr>
              <w:tab/>
            </w:r>
            <w:r w:rsidR="00EB4538" w:rsidRPr="00BB053E">
              <w:rPr>
                <w:rStyle w:val="Hiperpovezava"/>
                <w:noProof/>
              </w:rPr>
              <w:t>INFORMACIJSKA PODPORA ZA IZVAJANJE NAČRTA</w:t>
            </w:r>
            <w:r w:rsidR="00EB4538">
              <w:rPr>
                <w:noProof/>
                <w:webHidden/>
              </w:rPr>
              <w:tab/>
            </w:r>
            <w:r w:rsidR="00EB4538">
              <w:rPr>
                <w:noProof/>
                <w:webHidden/>
              </w:rPr>
              <w:fldChar w:fldCharType="begin"/>
            </w:r>
            <w:r w:rsidR="00EB4538">
              <w:rPr>
                <w:noProof/>
                <w:webHidden/>
              </w:rPr>
              <w:instrText xml:space="preserve"> PAGEREF _Toc137207323 \h </w:instrText>
            </w:r>
            <w:r w:rsidR="00EB4538">
              <w:rPr>
                <w:noProof/>
                <w:webHidden/>
              </w:rPr>
            </w:r>
            <w:r w:rsidR="00EB4538">
              <w:rPr>
                <w:noProof/>
                <w:webHidden/>
              </w:rPr>
              <w:fldChar w:fldCharType="separate"/>
            </w:r>
            <w:r w:rsidR="0025038D">
              <w:rPr>
                <w:noProof/>
                <w:webHidden/>
              </w:rPr>
              <w:t>45</w:t>
            </w:r>
            <w:r w:rsidR="00EB4538">
              <w:rPr>
                <w:noProof/>
                <w:webHidden/>
              </w:rPr>
              <w:fldChar w:fldCharType="end"/>
            </w:r>
          </w:hyperlink>
        </w:p>
        <w:p w14:paraId="3C20B7E7" w14:textId="31DD506D" w:rsidR="00EB4538" w:rsidRDefault="009F5142" w:rsidP="002050CE">
          <w:pPr>
            <w:pStyle w:val="Kazalovsebine1"/>
            <w:rPr>
              <w:rFonts w:asciiTheme="minorHAnsi" w:eastAsiaTheme="minorEastAsia" w:hAnsiTheme="minorHAnsi"/>
              <w:noProof/>
              <w:sz w:val="22"/>
              <w:lang w:eastAsia="sl-SI"/>
            </w:rPr>
          </w:pPr>
          <w:hyperlink w:anchor="_Toc137207324" w:history="1">
            <w:r w:rsidR="00EB4538" w:rsidRPr="00BB053E">
              <w:rPr>
                <w:rStyle w:val="Hiperpovezava"/>
                <w:noProof/>
              </w:rPr>
              <w:t>12.</w:t>
            </w:r>
            <w:r w:rsidR="00EB4538">
              <w:rPr>
                <w:rFonts w:asciiTheme="minorHAnsi" w:eastAsiaTheme="minorEastAsia" w:hAnsiTheme="minorHAnsi"/>
                <w:noProof/>
                <w:sz w:val="22"/>
                <w:lang w:eastAsia="sl-SI"/>
              </w:rPr>
              <w:tab/>
            </w:r>
            <w:r w:rsidR="00EB4538" w:rsidRPr="00BB053E">
              <w:rPr>
                <w:rStyle w:val="Hiperpovezava"/>
                <w:noProof/>
              </w:rPr>
              <w:t>ZAKLJUČEK IZVAJANJA NAČRTA</w:t>
            </w:r>
            <w:r w:rsidR="00EB4538">
              <w:rPr>
                <w:noProof/>
                <w:webHidden/>
              </w:rPr>
              <w:tab/>
            </w:r>
            <w:r w:rsidR="00EB4538">
              <w:rPr>
                <w:noProof/>
                <w:webHidden/>
              </w:rPr>
              <w:fldChar w:fldCharType="begin"/>
            </w:r>
            <w:r w:rsidR="00EB4538">
              <w:rPr>
                <w:noProof/>
                <w:webHidden/>
              </w:rPr>
              <w:instrText xml:space="preserve"> PAGEREF _Toc137207324 \h </w:instrText>
            </w:r>
            <w:r w:rsidR="00EB4538">
              <w:rPr>
                <w:noProof/>
                <w:webHidden/>
              </w:rPr>
            </w:r>
            <w:r w:rsidR="00EB4538">
              <w:rPr>
                <w:noProof/>
                <w:webHidden/>
              </w:rPr>
              <w:fldChar w:fldCharType="separate"/>
            </w:r>
            <w:r w:rsidR="0025038D">
              <w:rPr>
                <w:noProof/>
                <w:webHidden/>
              </w:rPr>
              <w:t>47</w:t>
            </w:r>
            <w:r w:rsidR="00EB4538">
              <w:rPr>
                <w:noProof/>
                <w:webHidden/>
              </w:rPr>
              <w:fldChar w:fldCharType="end"/>
            </w:r>
          </w:hyperlink>
        </w:p>
        <w:p w14:paraId="4E3BE053" w14:textId="1DBFA7AF" w:rsidR="00EB4538" w:rsidRDefault="009F5142" w:rsidP="002050CE">
          <w:pPr>
            <w:pStyle w:val="Kazalovsebine1"/>
            <w:rPr>
              <w:rFonts w:asciiTheme="minorHAnsi" w:eastAsiaTheme="minorEastAsia" w:hAnsiTheme="minorHAnsi"/>
              <w:noProof/>
              <w:sz w:val="22"/>
              <w:lang w:eastAsia="sl-SI"/>
            </w:rPr>
          </w:pPr>
          <w:hyperlink w:anchor="_Toc137207325" w:history="1">
            <w:r w:rsidR="00EB4538" w:rsidRPr="00BB053E">
              <w:rPr>
                <w:rStyle w:val="Hiperpovezava"/>
                <w:rFonts w:eastAsia="Times New Roman"/>
                <w:noProof/>
              </w:rPr>
              <w:t>13.</w:t>
            </w:r>
            <w:r w:rsidR="00EB4538">
              <w:rPr>
                <w:rFonts w:asciiTheme="minorHAnsi" w:eastAsiaTheme="minorEastAsia" w:hAnsiTheme="minorHAnsi"/>
                <w:noProof/>
                <w:sz w:val="22"/>
                <w:lang w:eastAsia="sl-SI"/>
              </w:rPr>
              <w:tab/>
            </w:r>
            <w:r w:rsidR="00EB4538" w:rsidRPr="00BB053E">
              <w:rPr>
                <w:rStyle w:val="Hiperpovezava"/>
                <w:noProof/>
              </w:rPr>
              <w:t>SEZNAM PRAVNIH VIROV IN STROKOVNE LITERATURE</w:t>
            </w:r>
            <w:r w:rsidR="00EB4538">
              <w:rPr>
                <w:noProof/>
                <w:webHidden/>
              </w:rPr>
              <w:tab/>
            </w:r>
            <w:r w:rsidR="00EB4538">
              <w:rPr>
                <w:noProof/>
                <w:webHidden/>
              </w:rPr>
              <w:fldChar w:fldCharType="begin"/>
            </w:r>
            <w:r w:rsidR="00EB4538">
              <w:rPr>
                <w:noProof/>
                <w:webHidden/>
              </w:rPr>
              <w:instrText xml:space="preserve"> PAGEREF _Toc137207325 \h </w:instrText>
            </w:r>
            <w:r w:rsidR="00EB4538">
              <w:rPr>
                <w:noProof/>
                <w:webHidden/>
              </w:rPr>
            </w:r>
            <w:r w:rsidR="00EB4538">
              <w:rPr>
                <w:noProof/>
                <w:webHidden/>
              </w:rPr>
              <w:fldChar w:fldCharType="separate"/>
            </w:r>
            <w:r w:rsidR="0025038D">
              <w:rPr>
                <w:noProof/>
                <w:webHidden/>
              </w:rPr>
              <w:t>48</w:t>
            </w:r>
            <w:r w:rsidR="00EB4538">
              <w:rPr>
                <w:noProof/>
                <w:webHidden/>
              </w:rPr>
              <w:fldChar w:fldCharType="end"/>
            </w:r>
          </w:hyperlink>
        </w:p>
        <w:p w14:paraId="6A19ADF6" w14:textId="346AC542" w:rsidR="00EB4538" w:rsidRDefault="009F5142" w:rsidP="002050CE">
          <w:pPr>
            <w:pStyle w:val="Kazalovsebine1"/>
            <w:rPr>
              <w:rFonts w:asciiTheme="minorHAnsi" w:eastAsiaTheme="minorEastAsia" w:hAnsiTheme="minorHAnsi"/>
              <w:noProof/>
              <w:sz w:val="22"/>
              <w:lang w:eastAsia="sl-SI"/>
            </w:rPr>
          </w:pPr>
          <w:hyperlink w:anchor="_Toc137207326" w:history="1">
            <w:r w:rsidR="00EB4538" w:rsidRPr="00BB053E">
              <w:rPr>
                <w:rStyle w:val="Hiperpovezava"/>
                <w:noProof/>
              </w:rPr>
              <w:t>14.</w:t>
            </w:r>
            <w:r w:rsidR="00EB4538">
              <w:rPr>
                <w:rFonts w:asciiTheme="minorHAnsi" w:eastAsiaTheme="minorEastAsia" w:hAnsiTheme="minorHAnsi"/>
                <w:noProof/>
                <w:sz w:val="22"/>
                <w:lang w:eastAsia="sl-SI"/>
              </w:rPr>
              <w:tab/>
            </w:r>
            <w:r w:rsidR="00EB4538" w:rsidRPr="00BB053E">
              <w:rPr>
                <w:rStyle w:val="Hiperpovezava"/>
                <w:noProof/>
              </w:rPr>
              <w:t>PRILOGE</w:t>
            </w:r>
            <w:r w:rsidR="00EB4538">
              <w:rPr>
                <w:noProof/>
                <w:webHidden/>
              </w:rPr>
              <w:tab/>
            </w:r>
            <w:r w:rsidR="00EB4538">
              <w:rPr>
                <w:noProof/>
                <w:webHidden/>
              </w:rPr>
              <w:fldChar w:fldCharType="begin"/>
            </w:r>
            <w:r w:rsidR="00EB4538">
              <w:rPr>
                <w:noProof/>
                <w:webHidden/>
              </w:rPr>
              <w:instrText xml:space="preserve"> PAGEREF _Toc137207326 \h </w:instrText>
            </w:r>
            <w:r w:rsidR="00EB4538">
              <w:rPr>
                <w:noProof/>
                <w:webHidden/>
              </w:rPr>
            </w:r>
            <w:r w:rsidR="00EB4538">
              <w:rPr>
                <w:noProof/>
                <w:webHidden/>
              </w:rPr>
              <w:fldChar w:fldCharType="separate"/>
            </w:r>
            <w:r w:rsidR="0025038D">
              <w:rPr>
                <w:noProof/>
                <w:webHidden/>
              </w:rPr>
              <w:t>49</w:t>
            </w:r>
            <w:r w:rsidR="00EB4538">
              <w:rPr>
                <w:noProof/>
                <w:webHidden/>
              </w:rPr>
              <w:fldChar w:fldCharType="end"/>
            </w:r>
          </w:hyperlink>
        </w:p>
        <w:p w14:paraId="7BE70000" w14:textId="7633A017" w:rsidR="00C9769D" w:rsidRPr="001566DA" w:rsidRDefault="00C067A2" w:rsidP="00C9769D">
          <w:pPr>
            <w:rPr>
              <w:rFonts w:cs="Arial"/>
              <w:b/>
            </w:rPr>
          </w:pPr>
          <w:r w:rsidRPr="00C40429">
            <w:rPr>
              <w:rFonts w:cs="Arial"/>
              <w:b/>
            </w:rPr>
            <w:fldChar w:fldCharType="end"/>
          </w:r>
        </w:p>
      </w:sdtContent>
    </w:sdt>
    <w:p w14:paraId="6F921775" w14:textId="77777777" w:rsidR="00D17FF5" w:rsidRDefault="00D17FF5" w:rsidP="001566DA">
      <w:pPr>
        <w:pStyle w:val="Kazaloslik"/>
        <w:tabs>
          <w:tab w:val="right" w:leader="underscore" w:pos="9062"/>
        </w:tabs>
        <w:rPr>
          <w:rFonts w:ascii="Arial" w:hAnsi="Arial" w:cs="Arial"/>
          <w:b/>
          <w:i w:val="0"/>
          <w:iCs w:val="0"/>
        </w:rPr>
      </w:pPr>
    </w:p>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7D9696F1" w14:textId="50632FA3" w:rsidR="00EF37D0" w:rsidRDefault="001566DA">
      <w:pPr>
        <w:pStyle w:val="Kazaloslik"/>
        <w:tabs>
          <w:tab w:val="right" w:leader="underscore" w:pos="9062"/>
        </w:tabs>
        <w:rPr>
          <w:rFonts w:eastAsiaTheme="minorEastAsia" w:cstheme="minorBidi"/>
          <w:i w:val="0"/>
          <w:iCs w:val="0"/>
          <w:noProof/>
          <w:sz w:val="22"/>
          <w:szCs w:val="22"/>
          <w:lang w:eastAsia="sl-SI"/>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41706328" w:history="1">
        <w:r w:rsidR="00EF37D0" w:rsidRPr="00956582">
          <w:rPr>
            <w:rStyle w:val="Hiperpovezava"/>
            <w:noProof/>
          </w:rPr>
          <w:t>Priloga 1: Indikativni nabor dokazil, ki se uporabljajo pri spremljanju doseganja mejnikov (celovit nabor je vsebovan v operativnih ureditvah med EK in Slovenijo)</w:t>
        </w:r>
        <w:r w:rsidR="00EF37D0">
          <w:rPr>
            <w:noProof/>
            <w:webHidden/>
          </w:rPr>
          <w:tab/>
        </w:r>
        <w:r w:rsidR="00EF37D0">
          <w:rPr>
            <w:noProof/>
            <w:webHidden/>
          </w:rPr>
          <w:fldChar w:fldCharType="begin"/>
        </w:r>
        <w:r w:rsidR="00EF37D0">
          <w:rPr>
            <w:noProof/>
            <w:webHidden/>
          </w:rPr>
          <w:instrText xml:space="preserve"> PAGEREF _Toc141706328 \h </w:instrText>
        </w:r>
        <w:r w:rsidR="00EF37D0">
          <w:rPr>
            <w:noProof/>
            <w:webHidden/>
          </w:rPr>
        </w:r>
        <w:r w:rsidR="00EF37D0">
          <w:rPr>
            <w:noProof/>
            <w:webHidden/>
          </w:rPr>
          <w:fldChar w:fldCharType="separate"/>
        </w:r>
        <w:r w:rsidR="0025038D">
          <w:rPr>
            <w:noProof/>
            <w:webHidden/>
          </w:rPr>
          <w:t>1</w:t>
        </w:r>
        <w:r w:rsidR="00EF37D0">
          <w:rPr>
            <w:noProof/>
            <w:webHidden/>
          </w:rPr>
          <w:fldChar w:fldCharType="end"/>
        </w:r>
      </w:hyperlink>
    </w:p>
    <w:p w14:paraId="1529A68C" w14:textId="4A827115"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29" w:history="1">
        <w:r w:rsidR="00EF37D0" w:rsidRPr="00956582">
          <w:rPr>
            <w:rStyle w:val="Hiperpovezava"/>
            <w:noProof/>
          </w:rPr>
          <w:t>Priloga 2: Indikativni nabor dokazil, ki se uporabljajo pri spremljanju doseganja ciljev (celovit nabor je vsebovan v operativnih ureditvah med EK in Slovenijo)</w:t>
        </w:r>
        <w:r w:rsidR="00EF37D0">
          <w:rPr>
            <w:noProof/>
            <w:webHidden/>
          </w:rPr>
          <w:tab/>
        </w:r>
        <w:r w:rsidR="00EF37D0">
          <w:rPr>
            <w:noProof/>
            <w:webHidden/>
          </w:rPr>
          <w:fldChar w:fldCharType="begin"/>
        </w:r>
        <w:r w:rsidR="00EF37D0">
          <w:rPr>
            <w:noProof/>
            <w:webHidden/>
          </w:rPr>
          <w:instrText xml:space="preserve"> PAGEREF _Toc141706329 \h </w:instrText>
        </w:r>
        <w:r w:rsidR="00EF37D0">
          <w:rPr>
            <w:noProof/>
            <w:webHidden/>
          </w:rPr>
        </w:r>
        <w:r w:rsidR="00EF37D0">
          <w:rPr>
            <w:noProof/>
            <w:webHidden/>
          </w:rPr>
          <w:fldChar w:fldCharType="separate"/>
        </w:r>
        <w:r w:rsidR="0025038D">
          <w:rPr>
            <w:noProof/>
            <w:webHidden/>
          </w:rPr>
          <w:t>3</w:t>
        </w:r>
        <w:r w:rsidR="00EF37D0">
          <w:rPr>
            <w:noProof/>
            <w:webHidden/>
          </w:rPr>
          <w:fldChar w:fldCharType="end"/>
        </w:r>
      </w:hyperlink>
    </w:p>
    <w:p w14:paraId="79E6FA3C" w14:textId="4C42F779"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0" w:history="1">
        <w:r w:rsidR="00EF37D0" w:rsidRPr="00956582">
          <w:rPr>
            <w:rStyle w:val="Hiperpovezava"/>
            <w:noProof/>
          </w:rPr>
          <w:t>Priloga 3: Klasifikacija ukrepov in indikativni nabor mehanizmov preverjanja v zvezi z DNSH (Dejanski nabor mehanizmov preverjanja se opredeli v okviru operativnih ureditev med Evropsko komisijo in Slovenijo)</w:t>
        </w:r>
        <w:r w:rsidR="00EF37D0">
          <w:rPr>
            <w:noProof/>
            <w:webHidden/>
          </w:rPr>
          <w:tab/>
        </w:r>
        <w:r w:rsidR="00EF37D0">
          <w:rPr>
            <w:noProof/>
            <w:webHidden/>
          </w:rPr>
          <w:fldChar w:fldCharType="begin"/>
        </w:r>
        <w:r w:rsidR="00EF37D0">
          <w:rPr>
            <w:noProof/>
            <w:webHidden/>
          </w:rPr>
          <w:instrText xml:space="preserve"> PAGEREF _Toc141706330 \h </w:instrText>
        </w:r>
        <w:r w:rsidR="00EF37D0">
          <w:rPr>
            <w:noProof/>
            <w:webHidden/>
          </w:rPr>
        </w:r>
        <w:r w:rsidR="00EF37D0">
          <w:rPr>
            <w:noProof/>
            <w:webHidden/>
          </w:rPr>
          <w:fldChar w:fldCharType="separate"/>
        </w:r>
        <w:r w:rsidR="0025038D">
          <w:rPr>
            <w:noProof/>
            <w:webHidden/>
          </w:rPr>
          <w:t>6</w:t>
        </w:r>
        <w:r w:rsidR="00EF37D0">
          <w:rPr>
            <w:noProof/>
            <w:webHidden/>
          </w:rPr>
          <w:fldChar w:fldCharType="end"/>
        </w:r>
      </w:hyperlink>
    </w:p>
    <w:p w14:paraId="2D1AC489" w14:textId="520E6652"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1" w:history="1">
        <w:r w:rsidR="00EF37D0" w:rsidRPr="00956582">
          <w:rPr>
            <w:rStyle w:val="Hiperpovezava"/>
            <w:noProof/>
          </w:rPr>
          <w:t>Priloga 4: Naslovnica s povzetkom ukrepov in dokazil za doseganje mejnika/cilja (predloga)</w:t>
        </w:r>
        <w:r w:rsidR="00EF37D0">
          <w:rPr>
            <w:noProof/>
            <w:webHidden/>
          </w:rPr>
          <w:tab/>
        </w:r>
        <w:r w:rsidR="00EF37D0">
          <w:rPr>
            <w:noProof/>
            <w:webHidden/>
          </w:rPr>
          <w:fldChar w:fldCharType="begin"/>
        </w:r>
        <w:r w:rsidR="00EF37D0">
          <w:rPr>
            <w:noProof/>
            <w:webHidden/>
          </w:rPr>
          <w:instrText xml:space="preserve"> PAGEREF _Toc141706331 \h </w:instrText>
        </w:r>
        <w:r w:rsidR="00EF37D0">
          <w:rPr>
            <w:noProof/>
            <w:webHidden/>
          </w:rPr>
        </w:r>
        <w:r w:rsidR="00EF37D0">
          <w:rPr>
            <w:noProof/>
            <w:webHidden/>
          </w:rPr>
          <w:fldChar w:fldCharType="separate"/>
        </w:r>
        <w:r w:rsidR="0025038D">
          <w:rPr>
            <w:noProof/>
            <w:webHidden/>
          </w:rPr>
          <w:t>11</w:t>
        </w:r>
        <w:r w:rsidR="00EF37D0">
          <w:rPr>
            <w:noProof/>
            <w:webHidden/>
          </w:rPr>
          <w:fldChar w:fldCharType="end"/>
        </w:r>
      </w:hyperlink>
    </w:p>
    <w:p w14:paraId="76F2959B" w14:textId="502C88C2"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2" w:history="1">
        <w:r w:rsidR="00EF37D0" w:rsidRPr="00956582">
          <w:rPr>
            <w:rStyle w:val="Hiperpovezava"/>
            <w:noProof/>
          </w:rPr>
          <w:t>Priloga 5: Kontrolni list za administrativno preverjanje Vloge za izplačilo iz sklada NOO</w:t>
        </w:r>
        <w:r w:rsidR="00EF37D0">
          <w:rPr>
            <w:noProof/>
            <w:webHidden/>
          </w:rPr>
          <w:tab/>
        </w:r>
        <w:r w:rsidR="00EF37D0">
          <w:rPr>
            <w:noProof/>
            <w:webHidden/>
          </w:rPr>
          <w:fldChar w:fldCharType="begin"/>
        </w:r>
        <w:r w:rsidR="00EF37D0">
          <w:rPr>
            <w:noProof/>
            <w:webHidden/>
          </w:rPr>
          <w:instrText xml:space="preserve"> PAGEREF _Toc141706332 \h </w:instrText>
        </w:r>
        <w:r w:rsidR="00EF37D0">
          <w:rPr>
            <w:noProof/>
            <w:webHidden/>
          </w:rPr>
        </w:r>
        <w:r w:rsidR="00EF37D0">
          <w:rPr>
            <w:noProof/>
            <w:webHidden/>
          </w:rPr>
          <w:fldChar w:fldCharType="separate"/>
        </w:r>
        <w:r w:rsidR="0025038D">
          <w:rPr>
            <w:noProof/>
            <w:webHidden/>
          </w:rPr>
          <w:t>12</w:t>
        </w:r>
        <w:r w:rsidR="00EF37D0">
          <w:rPr>
            <w:noProof/>
            <w:webHidden/>
          </w:rPr>
          <w:fldChar w:fldCharType="end"/>
        </w:r>
      </w:hyperlink>
    </w:p>
    <w:p w14:paraId="53625358" w14:textId="43CD8406"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3" w:history="1">
        <w:r w:rsidR="00EF37D0" w:rsidRPr="00956582">
          <w:rPr>
            <w:rStyle w:val="Hiperpovezava"/>
            <w:noProof/>
          </w:rPr>
          <w:t>Priloga 6: Kontrolni list za PKS</w:t>
        </w:r>
        <w:r w:rsidR="00EF37D0">
          <w:rPr>
            <w:noProof/>
            <w:webHidden/>
          </w:rPr>
          <w:tab/>
        </w:r>
        <w:r w:rsidR="00EF37D0">
          <w:rPr>
            <w:noProof/>
            <w:webHidden/>
          </w:rPr>
          <w:fldChar w:fldCharType="begin"/>
        </w:r>
        <w:r w:rsidR="00EF37D0">
          <w:rPr>
            <w:noProof/>
            <w:webHidden/>
          </w:rPr>
          <w:instrText xml:space="preserve"> PAGEREF _Toc141706333 \h </w:instrText>
        </w:r>
        <w:r w:rsidR="00EF37D0">
          <w:rPr>
            <w:noProof/>
            <w:webHidden/>
          </w:rPr>
        </w:r>
        <w:r w:rsidR="00EF37D0">
          <w:rPr>
            <w:noProof/>
            <w:webHidden/>
          </w:rPr>
          <w:fldChar w:fldCharType="separate"/>
        </w:r>
        <w:r w:rsidR="0025038D">
          <w:rPr>
            <w:noProof/>
            <w:webHidden/>
          </w:rPr>
          <w:t>20</w:t>
        </w:r>
        <w:r w:rsidR="00EF37D0">
          <w:rPr>
            <w:noProof/>
            <w:webHidden/>
          </w:rPr>
          <w:fldChar w:fldCharType="end"/>
        </w:r>
      </w:hyperlink>
    </w:p>
    <w:p w14:paraId="7E243081" w14:textId="27451845"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4" w:history="1">
        <w:r w:rsidR="00EF37D0" w:rsidRPr="00956582">
          <w:rPr>
            <w:rStyle w:val="Hiperpovezava"/>
            <w:noProof/>
          </w:rPr>
          <w:t>Priloga 7: Standardni dopis za poročanje o nepravilnostih</w:t>
        </w:r>
        <w:r w:rsidR="00EF37D0">
          <w:rPr>
            <w:noProof/>
            <w:webHidden/>
          </w:rPr>
          <w:tab/>
        </w:r>
        <w:r w:rsidR="00EF37D0">
          <w:rPr>
            <w:noProof/>
            <w:webHidden/>
          </w:rPr>
          <w:fldChar w:fldCharType="begin"/>
        </w:r>
        <w:r w:rsidR="00EF37D0">
          <w:rPr>
            <w:noProof/>
            <w:webHidden/>
          </w:rPr>
          <w:instrText xml:space="preserve"> PAGEREF _Toc141706334 \h </w:instrText>
        </w:r>
        <w:r w:rsidR="00EF37D0">
          <w:rPr>
            <w:noProof/>
            <w:webHidden/>
          </w:rPr>
        </w:r>
        <w:r w:rsidR="00EF37D0">
          <w:rPr>
            <w:noProof/>
            <w:webHidden/>
          </w:rPr>
          <w:fldChar w:fldCharType="separate"/>
        </w:r>
        <w:r w:rsidR="0025038D">
          <w:rPr>
            <w:noProof/>
            <w:webHidden/>
          </w:rPr>
          <w:t>25</w:t>
        </w:r>
        <w:r w:rsidR="00EF37D0">
          <w:rPr>
            <w:noProof/>
            <w:webHidden/>
          </w:rPr>
          <w:fldChar w:fldCharType="end"/>
        </w:r>
      </w:hyperlink>
    </w:p>
    <w:p w14:paraId="4D65C763" w14:textId="3C2D47F4"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5" w:history="1">
        <w:r w:rsidR="00EF37D0" w:rsidRPr="00956582">
          <w:rPr>
            <w:rStyle w:val="Hiperpovezava"/>
            <w:noProof/>
          </w:rPr>
          <w:t>Priloga 8: Zbirna tabela</w:t>
        </w:r>
        <w:r w:rsidR="00EF37D0">
          <w:rPr>
            <w:noProof/>
            <w:webHidden/>
          </w:rPr>
          <w:tab/>
        </w:r>
        <w:r w:rsidR="00EF37D0">
          <w:rPr>
            <w:noProof/>
            <w:webHidden/>
          </w:rPr>
          <w:fldChar w:fldCharType="begin"/>
        </w:r>
        <w:r w:rsidR="00EF37D0">
          <w:rPr>
            <w:noProof/>
            <w:webHidden/>
          </w:rPr>
          <w:instrText xml:space="preserve"> PAGEREF _Toc141706335 \h </w:instrText>
        </w:r>
        <w:r w:rsidR="00EF37D0">
          <w:rPr>
            <w:noProof/>
            <w:webHidden/>
          </w:rPr>
        </w:r>
        <w:r w:rsidR="00EF37D0">
          <w:rPr>
            <w:noProof/>
            <w:webHidden/>
          </w:rPr>
          <w:fldChar w:fldCharType="separate"/>
        </w:r>
        <w:r w:rsidR="0025038D">
          <w:rPr>
            <w:noProof/>
            <w:webHidden/>
          </w:rPr>
          <w:t>27</w:t>
        </w:r>
        <w:r w:rsidR="00EF37D0">
          <w:rPr>
            <w:noProof/>
            <w:webHidden/>
          </w:rPr>
          <w:fldChar w:fldCharType="end"/>
        </w:r>
      </w:hyperlink>
    </w:p>
    <w:p w14:paraId="549F0AFD" w14:textId="7217EDBC"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6" w:history="1">
        <w:r w:rsidR="00EF37D0" w:rsidRPr="00956582">
          <w:rPr>
            <w:rStyle w:val="Hiperpovezava"/>
            <w:noProof/>
          </w:rPr>
          <w:t>Priloga 9: Strategija komuniciranja</w:t>
        </w:r>
        <w:r w:rsidR="00EF37D0">
          <w:rPr>
            <w:noProof/>
            <w:webHidden/>
          </w:rPr>
          <w:tab/>
        </w:r>
        <w:r w:rsidR="00EF37D0">
          <w:rPr>
            <w:noProof/>
            <w:webHidden/>
          </w:rPr>
          <w:fldChar w:fldCharType="begin"/>
        </w:r>
        <w:r w:rsidR="00EF37D0">
          <w:rPr>
            <w:noProof/>
            <w:webHidden/>
          </w:rPr>
          <w:instrText xml:space="preserve"> PAGEREF _Toc141706336 \h </w:instrText>
        </w:r>
        <w:r w:rsidR="00EF37D0">
          <w:rPr>
            <w:noProof/>
            <w:webHidden/>
          </w:rPr>
        </w:r>
        <w:r w:rsidR="00EF37D0">
          <w:rPr>
            <w:noProof/>
            <w:webHidden/>
          </w:rPr>
          <w:fldChar w:fldCharType="separate"/>
        </w:r>
        <w:r w:rsidR="0025038D">
          <w:rPr>
            <w:noProof/>
            <w:webHidden/>
          </w:rPr>
          <w:t>29</w:t>
        </w:r>
        <w:r w:rsidR="00EF37D0">
          <w:rPr>
            <w:noProof/>
            <w:webHidden/>
          </w:rPr>
          <w:fldChar w:fldCharType="end"/>
        </w:r>
      </w:hyperlink>
    </w:p>
    <w:p w14:paraId="74756692" w14:textId="44E110DF"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7" w:history="1">
        <w:r w:rsidR="00EF37D0" w:rsidRPr="00956582">
          <w:rPr>
            <w:rStyle w:val="Hiperpovezava"/>
            <w:noProof/>
          </w:rPr>
          <w:t xml:space="preserve">Priloga 10: Izjava o doseženih mejnikih in ciljih Načrta za okrevanje in odpornost pred oddajo zahtevka za plačilo Evropski komisiji </w:t>
        </w:r>
        <w:r w:rsidR="00EF37D0">
          <w:rPr>
            <w:noProof/>
            <w:webHidden/>
          </w:rPr>
          <w:tab/>
        </w:r>
        <w:r w:rsidR="00EF37D0">
          <w:rPr>
            <w:noProof/>
            <w:webHidden/>
          </w:rPr>
          <w:fldChar w:fldCharType="begin"/>
        </w:r>
        <w:r w:rsidR="00EF37D0">
          <w:rPr>
            <w:noProof/>
            <w:webHidden/>
          </w:rPr>
          <w:instrText xml:space="preserve"> PAGEREF _Toc141706337 \h </w:instrText>
        </w:r>
        <w:r w:rsidR="00EF37D0">
          <w:rPr>
            <w:noProof/>
            <w:webHidden/>
          </w:rPr>
        </w:r>
        <w:r w:rsidR="00EF37D0">
          <w:rPr>
            <w:noProof/>
            <w:webHidden/>
          </w:rPr>
          <w:fldChar w:fldCharType="separate"/>
        </w:r>
        <w:r w:rsidR="0025038D">
          <w:rPr>
            <w:noProof/>
            <w:webHidden/>
          </w:rPr>
          <w:t>38</w:t>
        </w:r>
        <w:r w:rsidR="00EF37D0">
          <w:rPr>
            <w:noProof/>
            <w:webHidden/>
          </w:rPr>
          <w:fldChar w:fldCharType="end"/>
        </w:r>
      </w:hyperlink>
    </w:p>
    <w:p w14:paraId="56ECE700" w14:textId="4FE05448" w:rsidR="00EF37D0" w:rsidRDefault="009F5142">
      <w:pPr>
        <w:pStyle w:val="Kazaloslik"/>
        <w:tabs>
          <w:tab w:val="right" w:leader="underscore" w:pos="9062"/>
        </w:tabs>
        <w:rPr>
          <w:rFonts w:eastAsiaTheme="minorEastAsia" w:cstheme="minorBidi"/>
          <w:i w:val="0"/>
          <w:iCs w:val="0"/>
          <w:noProof/>
          <w:sz w:val="22"/>
          <w:szCs w:val="22"/>
          <w:lang w:eastAsia="sl-SI"/>
        </w:rPr>
      </w:pPr>
      <w:hyperlink w:anchor="_Toc141706338" w:history="1">
        <w:r w:rsidR="00EF37D0" w:rsidRPr="00956582">
          <w:rPr>
            <w:rStyle w:val="Hiperpovezava"/>
            <w:noProof/>
          </w:rPr>
          <w:t>Priloga 11: Kontrolni listi za preverjanje javnih naročil in javno-zasebnega partnerstva</w:t>
        </w:r>
        <w:r w:rsidR="00EF37D0">
          <w:rPr>
            <w:noProof/>
            <w:webHidden/>
          </w:rPr>
          <w:tab/>
        </w:r>
        <w:r w:rsidR="00EF37D0">
          <w:rPr>
            <w:noProof/>
            <w:webHidden/>
          </w:rPr>
          <w:fldChar w:fldCharType="begin"/>
        </w:r>
        <w:r w:rsidR="00EF37D0">
          <w:rPr>
            <w:noProof/>
            <w:webHidden/>
          </w:rPr>
          <w:instrText xml:space="preserve"> PAGEREF _Toc141706338 \h </w:instrText>
        </w:r>
        <w:r w:rsidR="00EF37D0">
          <w:rPr>
            <w:noProof/>
            <w:webHidden/>
          </w:rPr>
        </w:r>
        <w:r w:rsidR="00EF37D0">
          <w:rPr>
            <w:noProof/>
            <w:webHidden/>
          </w:rPr>
          <w:fldChar w:fldCharType="separate"/>
        </w:r>
        <w:r w:rsidR="0025038D">
          <w:rPr>
            <w:noProof/>
            <w:webHidden/>
          </w:rPr>
          <w:t>39</w:t>
        </w:r>
        <w:r w:rsidR="00EF37D0">
          <w:rPr>
            <w:noProof/>
            <w:webHidden/>
          </w:rPr>
          <w:fldChar w:fldCharType="end"/>
        </w:r>
      </w:hyperlink>
    </w:p>
    <w:p w14:paraId="107A50B2" w14:textId="0C63C70F"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20636535" w:rsidR="003C4373"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202E7653" w14:textId="063F4790" w:rsidR="00650E60" w:rsidRDefault="00650E60" w:rsidP="003C4373">
      <w:pPr>
        <w:spacing w:after="200"/>
        <w:jc w:val="left"/>
        <w:rPr>
          <w:rFonts w:cs="Arial"/>
        </w:rPr>
      </w:pPr>
      <w:r>
        <w:rPr>
          <w:rFonts w:cs="Arial"/>
        </w:rPr>
        <w:t>MKRR – Ministrstvo za kohezijo in regionalni razvoj</w:t>
      </w:r>
    </w:p>
    <w:p w14:paraId="44A90154" w14:textId="45FE6951" w:rsidR="00D44F43" w:rsidRPr="00C9769D" w:rsidRDefault="00D44F43" w:rsidP="003C4373">
      <w:pPr>
        <w:spacing w:after="200"/>
        <w:jc w:val="left"/>
        <w:rPr>
          <w:rFonts w:cs="Arial"/>
        </w:rPr>
      </w:pPr>
      <w:r>
        <w:rPr>
          <w:rFonts w:cs="Arial"/>
        </w:rPr>
        <w:t xml:space="preserve">MSP – </w:t>
      </w:r>
      <w:proofErr w:type="spellStart"/>
      <w:r w:rsidR="00C56396">
        <w:rPr>
          <w:rFonts w:cs="Arial"/>
        </w:rPr>
        <w:t>M</w:t>
      </w:r>
      <w:r>
        <w:rPr>
          <w:rFonts w:cs="Arial"/>
        </w:rPr>
        <w:t>ikro</w:t>
      </w:r>
      <w:proofErr w:type="spellEnd"/>
      <w:r>
        <w:rPr>
          <w:rFonts w:cs="Arial"/>
        </w:rPr>
        <w:t>, mala in srednja podjetja</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5CD8C63B" w:rsidR="003C4373"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0339B681" w14:textId="62176C7B" w:rsidR="00F040C4" w:rsidRPr="00C9769D" w:rsidRDefault="00F040C4" w:rsidP="003C4373">
      <w:pPr>
        <w:spacing w:after="200"/>
        <w:jc w:val="left"/>
        <w:rPr>
          <w:rFonts w:cs="Arial"/>
        </w:rPr>
      </w:pPr>
      <w:r>
        <w:rPr>
          <w:rFonts w:cs="Arial"/>
        </w:rPr>
        <w:t>PD – Program dela</w:t>
      </w:r>
    </w:p>
    <w:p w14:paraId="5DD2BD1F" w14:textId="45AEAC31"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59109BF5" w14:textId="48F87120" w:rsidR="00D44F43" w:rsidRDefault="00D44F43" w:rsidP="003C4373">
      <w:pPr>
        <w:spacing w:after="200"/>
        <w:jc w:val="left"/>
        <w:rPr>
          <w:rFonts w:cs="Arial"/>
        </w:rPr>
      </w:pPr>
      <w:r>
        <w:rPr>
          <w:rFonts w:cs="Arial"/>
        </w:rPr>
        <w:t xml:space="preserve">PNO – </w:t>
      </w:r>
      <w:r w:rsidR="00C56396">
        <w:rPr>
          <w:rFonts w:cs="Arial"/>
        </w:rPr>
        <w:t>P</w:t>
      </w:r>
      <w:r>
        <w:rPr>
          <w:rFonts w:cs="Arial"/>
        </w:rPr>
        <w:t>reverjanje nosilnega organa</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414E6022" w14:textId="0417D15D" w:rsidR="00D44F43" w:rsidRDefault="00D44F43" w:rsidP="00C9769D">
      <w:pPr>
        <w:spacing w:after="200"/>
        <w:jc w:val="left"/>
        <w:rPr>
          <w:rFonts w:cs="Arial"/>
        </w:rPr>
      </w:pPr>
      <w:r>
        <w:rPr>
          <w:rFonts w:cs="Arial"/>
        </w:rPr>
        <w:t xml:space="preserve">ZIPRS – </w:t>
      </w:r>
      <w:r w:rsidR="00417DEF" w:rsidRPr="00417DEF">
        <w:rPr>
          <w:rFonts w:cs="Arial"/>
        </w:rPr>
        <w:t>Zakon o izvrševanju proračunov Republike Slovenije</w:t>
      </w:r>
    </w:p>
    <w:p w14:paraId="04BF5B74" w14:textId="0BFB4338"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694DBCD" w14:textId="333CF672" w:rsidR="00E11E88" w:rsidRDefault="00E11E88">
      <w:pPr>
        <w:spacing w:after="200"/>
        <w:jc w:val="left"/>
        <w:rPr>
          <w:rFonts w:cs="Arial"/>
        </w:rPr>
      </w:pPr>
    </w:p>
    <w:p w14:paraId="5DC0108A" w14:textId="2C476C34" w:rsidR="00E11E88" w:rsidRDefault="00E11E88">
      <w:pPr>
        <w:spacing w:after="200"/>
        <w:jc w:val="left"/>
        <w:rPr>
          <w:rFonts w:cs="Arial"/>
        </w:rPr>
      </w:pPr>
    </w:p>
    <w:p w14:paraId="7B35C7E8" w14:textId="5B5145ED" w:rsidR="00E11E88" w:rsidRDefault="00E11E88">
      <w:pPr>
        <w:spacing w:after="200"/>
        <w:jc w:val="left"/>
        <w:rPr>
          <w:rFonts w:cs="Arial"/>
        </w:rPr>
      </w:pPr>
      <w:r>
        <w:rPr>
          <w:rFonts w:cs="Arial"/>
        </w:rPr>
        <w:br w:type="page"/>
      </w:r>
    </w:p>
    <w:p w14:paraId="57F47CCC" w14:textId="77777777"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363E97">
      <w:pPr>
        <w:pStyle w:val="Naslov1"/>
      </w:pPr>
      <w:bookmarkStart w:id="14" w:name="_Toc137207271"/>
      <w:r w:rsidRPr="008C55B2">
        <w:lastRenderedPageBreak/>
        <w:t>UVOD</w:t>
      </w:r>
      <w:bookmarkEnd w:id="14"/>
    </w:p>
    <w:p w14:paraId="1D405158" w14:textId="13B1134E" w:rsidR="00AF508E"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w:t>
      </w:r>
      <w:r w:rsidR="004C7F7F">
        <w:rPr>
          <w:rFonts w:cs="Arial"/>
        </w:rPr>
        <w:t xml:space="preserve"> iz naslova</w:t>
      </w:r>
      <w:r w:rsidR="00CF5094" w:rsidRPr="00C40429">
        <w:rPr>
          <w:rFonts w:cs="Arial"/>
        </w:rPr>
        <w:t xml:space="preserve"> mehanizma)</w:t>
      </w:r>
      <w:r w:rsidR="00C265CA">
        <w:rPr>
          <w:rFonts w:cs="Arial"/>
        </w:rPr>
        <w:t xml:space="preserve">. </w:t>
      </w:r>
    </w:p>
    <w:p w14:paraId="2EC508B9" w14:textId="6608FF2A" w:rsidR="00520C9A" w:rsidRPr="00EC4B78" w:rsidRDefault="00FD5B05" w:rsidP="00363E97">
      <w:pPr>
        <w:pStyle w:val="Naslov2"/>
      </w:pPr>
      <w:bookmarkStart w:id="15" w:name="_Toc137207272"/>
      <w:r w:rsidRPr="001F297B">
        <w:t xml:space="preserve">O </w:t>
      </w:r>
      <w:r w:rsidR="00725F61" w:rsidRPr="001F297B">
        <w:t xml:space="preserve">MEHANIZMU IN </w:t>
      </w:r>
      <w:r w:rsidRPr="001F297B">
        <w:t>NAČRTU ZA</w:t>
      </w:r>
      <w:r w:rsidRPr="00C40429">
        <w:t xml:space="preserve"> OKREVANJE IN ODPORNOST</w:t>
      </w:r>
      <w:bookmarkEnd w:id="15"/>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w:t>
      </w:r>
      <w:bookmarkStart w:id="16" w:name="_Hlk137127360"/>
      <w:r w:rsidRPr="6879DA4D">
        <w:rPr>
          <w:rFonts w:cs="Arial"/>
        </w:rPr>
        <w:t xml:space="preserve">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bookmarkEnd w:id="16"/>
      <w:r w:rsidRPr="6879DA4D">
        <w:rPr>
          <w:rFonts w:cs="Arial"/>
        </w:rPr>
        <w:t>.</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241A90DE" w:rsidR="00A1428D" w:rsidRPr="00C40429" w:rsidRDefault="00443600" w:rsidP="008C55B2">
      <w:pPr>
        <w:rPr>
          <w:rFonts w:cs="Arial"/>
        </w:rPr>
      </w:pPr>
      <w:r>
        <w:rPr>
          <w:rFonts w:cs="Arial"/>
        </w:rPr>
        <w:t xml:space="preserve">V </w:t>
      </w:r>
      <w:r w:rsidR="00D13388">
        <w:rPr>
          <w:rFonts w:cs="Arial"/>
        </w:rPr>
        <w:t>okviru načrta so načrtovana povratna in nepovratna s</w:t>
      </w:r>
      <w:r w:rsidR="00F31C97">
        <w:rPr>
          <w:rFonts w:cs="Arial"/>
        </w:rPr>
        <w:t>redstva</w:t>
      </w:r>
      <w:r w:rsidR="00C56396">
        <w:rPr>
          <w:rFonts w:cs="Arial"/>
        </w:rPr>
        <w:t xml:space="preserve"> za p</w:t>
      </w:r>
      <w:r w:rsidR="00F31C97">
        <w:rPr>
          <w:rFonts w:cs="Arial"/>
        </w:rPr>
        <w:t>odp</w:t>
      </w:r>
      <w:r w:rsidR="00C56396">
        <w:rPr>
          <w:rFonts w:cs="Arial"/>
        </w:rPr>
        <w:t>o</w:t>
      </w:r>
      <w:r w:rsidR="00F31C97">
        <w:rPr>
          <w:rFonts w:cs="Arial"/>
        </w:rPr>
        <w:t>r</w:t>
      </w:r>
      <w:r w:rsidR="00C56396">
        <w:rPr>
          <w:rFonts w:cs="Arial"/>
        </w:rPr>
        <w:t>o</w:t>
      </w:r>
      <w:r w:rsidR="00F31C97">
        <w:rPr>
          <w:rFonts w:cs="Arial"/>
        </w:rPr>
        <w:t xml:space="preserve"> ukrep</w:t>
      </w:r>
      <w:r w:rsidR="00C56396">
        <w:rPr>
          <w:rFonts w:cs="Arial"/>
        </w:rPr>
        <w:t>om</w:t>
      </w:r>
      <w:r w:rsidR="00F31C97">
        <w:rPr>
          <w:rFonts w:cs="Arial"/>
        </w:rPr>
        <w:t>, ki prispevajo k podnebnim ciljem in digitalnemu prehodu.</w:t>
      </w:r>
      <w:r w:rsidR="00A1428D" w:rsidRPr="00C40429">
        <w:rPr>
          <w:rFonts w:cs="Arial"/>
        </w:rPr>
        <w:t xml:space="preserve"> </w:t>
      </w:r>
    </w:p>
    <w:p w14:paraId="03A3BD6F" w14:textId="77777777" w:rsidR="00A1428D" w:rsidRPr="00C40429" w:rsidRDefault="00A1428D" w:rsidP="008C55B2">
      <w:pPr>
        <w:rPr>
          <w:rFonts w:cs="Arial"/>
        </w:rPr>
      </w:pPr>
    </w:p>
    <w:p w14:paraId="3BA70372" w14:textId="7A56E3CE" w:rsidR="00A1428D" w:rsidRPr="00C40429" w:rsidRDefault="00A1428D" w:rsidP="008C55B2">
      <w:pPr>
        <w:rPr>
          <w:rFonts w:cs="Arial"/>
        </w:rPr>
      </w:pPr>
      <w:r w:rsidRPr="00C40429">
        <w:rPr>
          <w:rFonts w:cs="Arial"/>
        </w:rPr>
        <w:t xml:space="preserve">Načrt je bil potrjen z Izvedbenim sklepom Sveta o odobritvi ocene načrta za okrevanje in odpornost za Slovenijo (v </w:t>
      </w:r>
      <w:r w:rsidR="007C5153" w:rsidRPr="00C40429">
        <w:rPr>
          <w:rFonts w:cs="Arial"/>
        </w:rPr>
        <w:t>nadalj</w:t>
      </w:r>
      <w:r w:rsidR="007C5153">
        <w:rPr>
          <w:rFonts w:cs="Arial"/>
        </w:rPr>
        <w:t>evanju</w:t>
      </w:r>
      <w:r w:rsidRPr="00C40429">
        <w:rPr>
          <w:rFonts w:cs="Arial"/>
        </w:rPr>
        <w:t xml:space="preserve">: </w:t>
      </w:r>
      <w:r w:rsidR="00AB0AD3">
        <w:rPr>
          <w:rFonts w:cs="Arial"/>
        </w:rPr>
        <w:t>izvedbeni sklep</w:t>
      </w:r>
      <w:r w:rsidRPr="00C40429">
        <w:rPr>
          <w:rFonts w:cs="Arial"/>
        </w:rPr>
        <w:t>) z dne 20. 7. 2021</w:t>
      </w:r>
      <w:r>
        <w:rPr>
          <w:rFonts w:cs="Arial"/>
        </w:rPr>
        <w:t xml:space="preserve"> (potrjen 28. 7. 2021</w:t>
      </w:r>
      <w:r w:rsidR="00C56396">
        <w:rPr>
          <w:rFonts w:cs="Arial"/>
        </w:rPr>
        <w:t xml:space="preserve"> in </w:t>
      </w:r>
      <w:r>
        <w:rPr>
          <w:rFonts w:cs="Arial"/>
        </w:rPr>
        <w:t xml:space="preserve">je objavljen na spletni strani </w:t>
      </w:r>
      <w:r w:rsidR="00326263">
        <w:rPr>
          <w:rFonts w:cs="Arial"/>
        </w:rPr>
        <w:t>Urada Republike Slovenije za okrevanje in odpornost</w:t>
      </w:r>
      <w:r w:rsidR="00F31C97">
        <w:rPr>
          <w:rFonts w:cs="Arial"/>
        </w:rPr>
        <w:t xml:space="preserve"> (v nadaljevanju: URSOO)</w:t>
      </w:r>
      <w:r w:rsidR="00C56396">
        <w:rPr>
          <w:rFonts w:cs="Arial"/>
        </w:rPr>
        <w:t>, ki ima</w:t>
      </w:r>
      <w:r w:rsidR="00326263">
        <w:rPr>
          <w:rFonts w:cs="Arial"/>
        </w:rPr>
        <w:t xml:space="preserve"> vlog</w:t>
      </w:r>
      <w:r w:rsidR="00C56396">
        <w:rPr>
          <w:rFonts w:cs="Arial"/>
        </w:rPr>
        <w:t>o</w:t>
      </w:r>
      <w:r w:rsidR="00326263">
        <w:rPr>
          <w:rFonts w:cs="Arial"/>
        </w:rPr>
        <w:t xml:space="preserve"> </w:t>
      </w:r>
      <w:r>
        <w:rPr>
          <w:rFonts w:cs="Arial"/>
        </w:rPr>
        <w:t>koordinacijskega organa</w:t>
      </w:r>
      <w:r w:rsidRPr="00C40429">
        <w:rPr>
          <w:rFonts w:cs="Arial"/>
        </w:rPr>
        <w:t xml:space="preserve">. </w:t>
      </w:r>
      <w:r w:rsidR="00AB0AD3">
        <w:rPr>
          <w:rFonts w:cs="Arial"/>
        </w:rPr>
        <w:t>Izvedbeni sklep</w:t>
      </w:r>
      <w:r w:rsidRPr="00C40429">
        <w:rPr>
          <w:rFonts w:cs="Arial"/>
        </w:rPr>
        <w:t xml:space="preserve"> predstavlja pravno podlago za izvajanje načrta. V primeru razhajanj v podatkih zapisanih v načrtu in </w:t>
      </w:r>
      <w:r w:rsidR="00AB0AD3">
        <w:rPr>
          <w:rFonts w:cs="Arial"/>
        </w:rPr>
        <w:t>i</w:t>
      </w:r>
      <w:r w:rsidRPr="00C40429">
        <w:rPr>
          <w:rFonts w:cs="Arial"/>
        </w:rPr>
        <w:t>zvedbenem sklepu, velja zapisano v slednjem.</w:t>
      </w:r>
      <w:r w:rsidR="002434C9" w:rsidRPr="002434C9">
        <w:rPr>
          <w:rFonts w:cs="Arial"/>
        </w:rPr>
        <w:t xml:space="preserve"> </w:t>
      </w:r>
      <w:r w:rsidR="002434C9" w:rsidRPr="00EB275F">
        <w:rPr>
          <w:rFonts w:cs="Arial"/>
        </w:rPr>
        <w:t>Operativno izvajanje načrta poteka na podlagi operativnih ureditev med Evropsko komisijo in Slovenijo »</w:t>
      </w:r>
      <w:proofErr w:type="spellStart"/>
      <w:r w:rsidR="002434C9" w:rsidRPr="00EB275F">
        <w:rPr>
          <w:rFonts w:cs="Arial"/>
        </w:rPr>
        <w:t>Operational</w:t>
      </w:r>
      <w:proofErr w:type="spellEnd"/>
      <w:r w:rsidR="002434C9" w:rsidRPr="00EB275F">
        <w:rPr>
          <w:rFonts w:cs="Arial"/>
        </w:rPr>
        <w:t xml:space="preserve"> </w:t>
      </w:r>
      <w:proofErr w:type="spellStart"/>
      <w:r w:rsidR="002434C9" w:rsidRPr="00EB275F">
        <w:rPr>
          <w:rFonts w:cs="Arial"/>
        </w:rPr>
        <w:t>Arrangements</w:t>
      </w:r>
      <w:proofErr w:type="spellEnd"/>
      <w:r w:rsidR="002434C9" w:rsidRPr="00EB275F">
        <w:rPr>
          <w:rFonts w:cs="Arial"/>
        </w:rPr>
        <w:t xml:space="preserve"> </w:t>
      </w:r>
      <w:proofErr w:type="spellStart"/>
      <w:r w:rsidR="002434C9" w:rsidRPr="00EB275F">
        <w:rPr>
          <w:rFonts w:cs="Arial"/>
        </w:rPr>
        <w:t>between</w:t>
      </w:r>
      <w:proofErr w:type="spellEnd"/>
      <w:r w:rsidR="002434C9" w:rsidRPr="00EB275F">
        <w:rPr>
          <w:rFonts w:cs="Arial"/>
        </w:rPr>
        <w:t xml:space="preserve"> </w:t>
      </w:r>
      <w:proofErr w:type="spellStart"/>
      <w:r w:rsidR="002434C9" w:rsidRPr="00EB275F">
        <w:rPr>
          <w:rFonts w:cs="Arial"/>
        </w:rPr>
        <w:t>the</w:t>
      </w:r>
      <w:proofErr w:type="spellEnd"/>
      <w:r w:rsidR="002434C9" w:rsidRPr="00EB275F">
        <w:rPr>
          <w:rFonts w:cs="Arial"/>
        </w:rPr>
        <w:t xml:space="preserve"> </w:t>
      </w:r>
      <w:proofErr w:type="spellStart"/>
      <w:r w:rsidR="002434C9" w:rsidRPr="00EB275F">
        <w:rPr>
          <w:rFonts w:cs="Arial"/>
        </w:rPr>
        <w:t>European</w:t>
      </w:r>
      <w:proofErr w:type="spellEnd"/>
      <w:r w:rsidR="002434C9" w:rsidRPr="00EB275F">
        <w:rPr>
          <w:rFonts w:cs="Arial"/>
        </w:rPr>
        <w:t xml:space="preserve"> </w:t>
      </w:r>
      <w:proofErr w:type="spellStart"/>
      <w:r w:rsidR="002434C9" w:rsidRPr="00EB275F">
        <w:rPr>
          <w:rFonts w:cs="Arial"/>
        </w:rPr>
        <w:t>Commisison</w:t>
      </w:r>
      <w:proofErr w:type="spellEnd"/>
      <w:r w:rsidR="002434C9" w:rsidRPr="00EB275F">
        <w:rPr>
          <w:rFonts w:cs="Arial"/>
        </w:rPr>
        <w:t xml:space="preserve"> </w:t>
      </w:r>
      <w:proofErr w:type="spellStart"/>
      <w:r w:rsidR="002434C9" w:rsidRPr="00EB275F">
        <w:rPr>
          <w:rFonts w:cs="Arial"/>
        </w:rPr>
        <w:t>and</w:t>
      </w:r>
      <w:proofErr w:type="spellEnd"/>
      <w:r w:rsidR="002434C9" w:rsidRPr="00EB275F">
        <w:rPr>
          <w:rFonts w:cs="Arial"/>
        </w:rPr>
        <w:t xml:space="preserve"> </w:t>
      </w:r>
      <w:proofErr w:type="spellStart"/>
      <w:r w:rsidR="002434C9" w:rsidRPr="00EB275F">
        <w:rPr>
          <w:rFonts w:cs="Arial"/>
        </w:rPr>
        <w:t>Slovenia</w:t>
      </w:r>
      <w:proofErr w:type="spellEnd"/>
      <w:r w:rsidR="002434C9" w:rsidRPr="00EB275F">
        <w:rPr>
          <w:rFonts w:cs="Arial"/>
        </w:rPr>
        <w:t xml:space="preserve"> </w:t>
      </w:r>
      <w:proofErr w:type="spellStart"/>
      <w:r w:rsidR="002434C9" w:rsidRPr="00EB275F">
        <w:rPr>
          <w:rFonts w:cs="Arial"/>
        </w:rPr>
        <w:t>pursuant</w:t>
      </w:r>
      <w:proofErr w:type="spellEnd"/>
      <w:r w:rsidR="002434C9" w:rsidRPr="00EB275F">
        <w:rPr>
          <w:rFonts w:cs="Arial"/>
        </w:rPr>
        <w:t xml:space="preserve"> to </w:t>
      </w:r>
      <w:proofErr w:type="spellStart"/>
      <w:r w:rsidR="002434C9" w:rsidRPr="00EB275F">
        <w:rPr>
          <w:rFonts w:cs="Arial"/>
        </w:rPr>
        <w:t>article</w:t>
      </w:r>
      <w:proofErr w:type="spellEnd"/>
      <w:r w:rsidR="002434C9" w:rsidRPr="00EB275F">
        <w:rPr>
          <w:rFonts w:cs="Arial"/>
        </w:rPr>
        <w:t xml:space="preserve"> 20(6) </w:t>
      </w:r>
      <w:proofErr w:type="spellStart"/>
      <w:r w:rsidR="002434C9" w:rsidRPr="00EB275F">
        <w:rPr>
          <w:rFonts w:cs="Arial"/>
        </w:rPr>
        <w:t>of</w:t>
      </w:r>
      <w:proofErr w:type="spellEnd"/>
      <w:r w:rsidR="002434C9" w:rsidRPr="00EB275F">
        <w:rPr>
          <w:rFonts w:cs="Arial"/>
        </w:rPr>
        <w:t xml:space="preserve"> </w:t>
      </w:r>
      <w:proofErr w:type="spellStart"/>
      <w:r w:rsidR="002434C9" w:rsidRPr="00EB275F">
        <w:rPr>
          <w:rFonts w:cs="Arial"/>
        </w:rPr>
        <w:t>Regulation</w:t>
      </w:r>
      <w:proofErr w:type="spellEnd"/>
      <w:r w:rsidR="002434C9" w:rsidRPr="00EB275F">
        <w:rPr>
          <w:rFonts w:cs="Arial"/>
        </w:rPr>
        <w:t xml:space="preserve"> (EU) 2021/241</w:t>
      </w:r>
      <w:r w:rsidR="00F30079">
        <w:rPr>
          <w:rFonts w:cs="Arial"/>
        </w:rPr>
        <w:t>«</w:t>
      </w:r>
      <w:r w:rsidR="002434C9" w:rsidRPr="00EB275F">
        <w:rPr>
          <w:rFonts w:cs="Arial"/>
        </w:rPr>
        <w:t>) (v nadaljevanju: operativne ureditve), ki je priloga k izvedbenem sklepu</w:t>
      </w:r>
      <w:r w:rsidR="002434C9">
        <w:rPr>
          <w:rFonts w:cs="Arial"/>
        </w:rPr>
        <w:t>, in je objavljena na spletni strani koordinacijskega organa.</w:t>
      </w:r>
    </w:p>
    <w:p w14:paraId="549C1A24" w14:textId="77777777" w:rsidR="00A1428D" w:rsidRPr="00C40429" w:rsidRDefault="00A1428D" w:rsidP="008C55B2">
      <w:pPr>
        <w:rPr>
          <w:rFonts w:cs="Arial"/>
        </w:rPr>
      </w:pPr>
    </w:p>
    <w:p w14:paraId="5009426F" w14:textId="40C5F2F2" w:rsidR="00471FF8" w:rsidRDefault="00A1428D" w:rsidP="008C55B2">
      <w:pPr>
        <w:rPr>
          <w:rFonts w:cs="Arial"/>
        </w:rPr>
      </w:pPr>
      <w:r w:rsidRPr="00C40429">
        <w:rPr>
          <w:rFonts w:cs="Arial"/>
        </w:rPr>
        <w:t xml:space="preserve">Skladno z </w:t>
      </w:r>
      <w:r>
        <w:rPr>
          <w:rFonts w:cs="Arial"/>
        </w:rPr>
        <w:t>i</w:t>
      </w:r>
      <w:r w:rsidRPr="00C40429">
        <w:rPr>
          <w:rFonts w:cs="Arial"/>
        </w:rPr>
        <w:t xml:space="preserve">zvedbenim sklepom je Sloveniji na voljo finančni prispevek v obliki nepovratne podpore. </w:t>
      </w:r>
      <w:r w:rsidR="00443600">
        <w:rPr>
          <w:rFonts w:cs="Arial"/>
        </w:rPr>
        <w:t>D</w:t>
      </w:r>
      <w:r w:rsidRPr="00C40429">
        <w:rPr>
          <w:rFonts w:cs="Arial"/>
        </w:rPr>
        <w:t>odeljen</w:t>
      </w:r>
      <w:r w:rsidR="00443600">
        <w:rPr>
          <w:rFonts w:cs="Arial"/>
        </w:rPr>
        <w:t xml:space="preserve"> znesek predstavlja</w:t>
      </w:r>
      <w:r w:rsidRPr="00C40429">
        <w:rPr>
          <w:rFonts w:cs="Arial"/>
        </w:rPr>
        <w:t xml:space="preserve"> </w:t>
      </w:r>
      <w:r w:rsidR="00443600" w:rsidRPr="00C40429">
        <w:rPr>
          <w:rFonts w:cs="Arial"/>
        </w:rPr>
        <w:t>finančn</w:t>
      </w:r>
      <w:r w:rsidR="00443600">
        <w:rPr>
          <w:rFonts w:cs="Arial"/>
        </w:rPr>
        <w:t>a</w:t>
      </w:r>
      <w:r w:rsidR="00443600" w:rsidRPr="00C40429">
        <w:rPr>
          <w:rFonts w:cs="Arial"/>
        </w:rPr>
        <w:t xml:space="preserve"> sredstv</w:t>
      </w:r>
      <w:r w:rsidR="00443600">
        <w:rPr>
          <w:rFonts w:cs="Arial"/>
        </w:rPr>
        <w:t>a</w:t>
      </w:r>
      <w:r w:rsidR="00443600" w:rsidRPr="00C40429">
        <w:rPr>
          <w:rFonts w:cs="Arial"/>
        </w:rPr>
        <w:t xml:space="preserve"> </w:t>
      </w:r>
      <w:r w:rsidRPr="00C40429">
        <w:rPr>
          <w:rFonts w:cs="Arial"/>
        </w:rPr>
        <w:t xml:space="preserve">po odbitku sorazmernega deleža stroškov Slovenije iz člena 6(2) Uredbe 2021/241/EU. Poleg finančnega prispevka ima Slovenija na voljo možnost posojila. Znesek </w:t>
      </w:r>
      <w:r w:rsidR="00C56396" w:rsidRPr="00C56396">
        <w:rPr>
          <w:rFonts w:cs="Arial"/>
        </w:rPr>
        <w:t xml:space="preserve">v višini 13 % nepovratne finančne </w:t>
      </w:r>
      <w:r w:rsidRPr="00C40429">
        <w:rPr>
          <w:rFonts w:cs="Arial"/>
        </w:rPr>
        <w:t xml:space="preserve">podpore se lahko izplača v obliki predhodnega financiranja, ki se obračuna tako, da se sorazmerno odšteje od plačila obrokov, določenih v prilogi </w:t>
      </w:r>
      <w:r w:rsidR="00AB0AD3">
        <w:rPr>
          <w:rFonts w:cs="Arial"/>
        </w:rPr>
        <w:t>i</w:t>
      </w:r>
      <w:r w:rsidRPr="00C40429">
        <w:rPr>
          <w:rFonts w:cs="Arial"/>
        </w:rPr>
        <w:t>zvedbenega sklepa.</w:t>
      </w:r>
    </w:p>
    <w:p w14:paraId="32559244" w14:textId="17D90389" w:rsidR="007A61F6" w:rsidRDefault="007A61F6" w:rsidP="008C55B2">
      <w:pPr>
        <w:rPr>
          <w:rFonts w:cs="Arial"/>
        </w:rPr>
      </w:pPr>
    </w:p>
    <w:p w14:paraId="2AECF1DE" w14:textId="4297581A" w:rsidR="00AF508E"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w:t>
      </w:r>
      <w:r w:rsidR="001E1BF2" w:rsidRPr="00C40429">
        <w:rPr>
          <w:rFonts w:cs="Arial"/>
        </w:rPr>
        <w:t xml:space="preserve">mejnikov </w:t>
      </w:r>
      <w:r w:rsidRPr="00C40429">
        <w:rPr>
          <w:rFonts w:cs="Arial"/>
        </w:rPr>
        <w:t xml:space="preserve">in </w:t>
      </w:r>
      <w:r w:rsidR="001E1BF2" w:rsidRPr="00C40429">
        <w:rPr>
          <w:rFonts w:cs="Arial"/>
        </w:rPr>
        <w:t>ciljev</w:t>
      </w:r>
      <w:r>
        <w:rPr>
          <w:rFonts w:cs="Arial"/>
        </w:rPr>
        <w:t>, in so objavljene na spletni strani koordinacijskega organa</w:t>
      </w:r>
      <w:r w:rsidRPr="00C40429">
        <w:rPr>
          <w:rFonts w:cs="Arial"/>
        </w:rPr>
        <w:t xml:space="preserve">. </w:t>
      </w:r>
    </w:p>
    <w:p w14:paraId="35C29ED8" w14:textId="77777777" w:rsidR="007A61F6" w:rsidRDefault="007A61F6" w:rsidP="007A61F6">
      <w:pPr>
        <w:rPr>
          <w:rFonts w:cs="Arial"/>
        </w:rPr>
      </w:pPr>
    </w:p>
    <w:p w14:paraId="0BB8CD0E" w14:textId="5425C126"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4B9F4928" w14:textId="77777777" w:rsidR="00A1428D" w:rsidRPr="00C40429" w:rsidRDefault="00A1428D" w:rsidP="008C55B2"/>
    <w:p w14:paraId="15F9EE5A" w14:textId="05E97434" w:rsidR="004B691D" w:rsidRPr="00C40429" w:rsidRDefault="00A1428D" w:rsidP="008C55B2">
      <w:r w:rsidRPr="00C40429">
        <w:t xml:space="preserve">Skladno z določili Uredbe 2021/241/EU so do finančne podpore upravičeni ukrepi, ki se začnejo izvajati od 1. februarja 2020, če izpolnjujejo zahteve iz Uredbe 2021/241/EU. Z namenom pravočasne priprave zadnjega zahtevka za izplačilo finančne podpore EU, ki se državi članici izvrši do 31. decembra 2026, morajo biti </w:t>
      </w:r>
      <w:r w:rsidR="004B691D">
        <w:t>doseženi mejniki in cilji izvedbenega sklepa</w:t>
      </w:r>
      <w:r w:rsidR="004B691D" w:rsidRPr="004B691D">
        <w:t xml:space="preserve"> </w:t>
      </w:r>
      <w:r w:rsidR="004B691D" w:rsidRPr="00C40429">
        <w:t>najkasneje do 31. avgusta 2026</w:t>
      </w:r>
      <w:r w:rsidR="004F4D9E">
        <w:t>.</w:t>
      </w:r>
      <w:r w:rsidR="004B691D">
        <w:t xml:space="preserve">  </w:t>
      </w:r>
      <w:r w:rsidR="004F4D9E">
        <w:t>I</w:t>
      </w:r>
      <w:r w:rsidRPr="00C40429">
        <w:t xml:space="preserve">zplačila iz sklada </w:t>
      </w:r>
      <w:r w:rsidRPr="00C76B1A">
        <w:t xml:space="preserve">Načrta za okrevanje in odpornost (v </w:t>
      </w:r>
      <w:r w:rsidR="007C5153" w:rsidRPr="00C40429">
        <w:t>nadalj</w:t>
      </w:r>
      <w:r w:rsidR="007C5153">
        <w:t>evanju</w:t>
      </w:r>
      <w:r w:rsidRPr="00C76B1A">
        <w:t>:</w:t>
      </w:r>
      <w:r w:rsidR="007C5153">
        <w:t xml:space="preserve"> sklad</w:t>
      </w:r>
      <w:r w:rsidRPr="00C76B1A">
        <w:t xml:space="preserve"> </w:t>
      </w:r>
      <w:r w:rsidRPr="00C40429">
        <w:t>NOO</w:t>
      </w:r>
      <w:r>
        <w:t>)</w:t>
      </w:r>
      <w:r w:rsidRPr="00C40429">
        <w:t xml:space="preserve"> za stroške </w:t>
      </w:r>
      <w:r w:rsidR="004F4D9E">
        <w:t>ukrepov i</w:t>
      </w:r>
      <w:r w:rsidRPr="00C40429">
        <w:t>z načrt</w:t>
      </w:r>
      <w:r w:rsidR="004F4D9E">
        <w:t>a,</w:t>
      </w:r>
      <w:r w:rsidRPr="00C40429">
        <w:t xml:space="preserve"> nastale do 3</w:t>
      </w:r>
      <w:r w:rsidR="004B691D">
        <w:t>1</w:t>
      </w:r>
      <w:r w:rsidRPr="00C40429">
        <w:t xml:space="preserve">. </w:t>
      </w:r>
      <w:r w:rsidR="004B691D">
        <w:t>decembra</w:t>
      </w:r>
      <w:r w:rsidRPr="00C40429">
        <w:t xml:space="preserve"> 2026, </w:t>
      </w:r>
      <w:r w:rsidR="004B691D" w:rsidRPr="004B691D">
        <w:t>morajo biti izvršena najkasneje do konca meseca februarja v letu 2027</w:t>
      </w:r>
      <w:r w:rsidR="004F4D9E">
        <w:t xml:space="preserve">, kot je določeno v </w:t>
      </w:r>
      <w:r w:rsidR="00C56396" w:rsidRPr="00C56396">
        <w:t>Priročniku o načinu financiranja iz sredstev Mehanizma za okrevanje in odpornost (v nadaljevanju: finančnem priročniku)</w:t>
      </w:r>
      <w:r w:rsidR="004B691D">
        <w:t>.</w:t>
      </w:r>
    </w:p>
    <w:p w14:paraId="1AB4233E" w14:textId="77777777" w:rsidR="00A1428D" w:rsidRPr="00C40429" w:rsidRDefault="00A1428D" w:rsidP="008C55B2"/>
    <w:p w14:paraId="6B646D0F" w14:textId="0B2CE3ED" w:rsidR="00BA22F5" w:rsidRPr="00BA22F5" w:rsidRDefault="007A61F6" w:rsidP="008C55B2">
      <w:r>
        <w:br w:type="page"/>
      </w:r>
    </w:p>
    <w:p w14:paraId="05572C7F" w14:textId="6839FD0F" w:rsidR="005B1794" w:rsidRPr="00EC4B78" w:rsidRDefault="00A329DD" w:rsidP="00363E97">
      <w:pPr>
        <w:pStyle w:val="Naslov1"/>
      </w:pPr>
      <w:bookmarkStart w:id="17" w:name="_Toc137207273"/>
      <w:r w:rsidRPr="00BA22F5">
        <w:lastRenderedPageBreak/>
        <w:t>OPIS</w:t>
      </w:r>
      <w:r w:rsidRPr="00CF67A6">
        <w:t xml:space="preserve"> SISTEMA </w:t>
      </w:r>
      <w:r w:rsidR="006D3E50" w:rsidRPr="00CF67A6">
        <w:t>IZVAJANJA N</w:t>
      </w:r>
      <w:r w:rsidR="000A2F45" w:rsidRPr="00CF67A6">
        <w:t>AČRTA</w:t>
      </w:r>
      <w:bookmarkEnd w:id="17"/>
    </w:p>
    <w:p w14:paraId="39137ACD" w14:textId="20F999C9" w:rsidR="003412F9" w:rsidRPr="00EC4B78" w:rsidRDefault="003E0FA8" w:rsidP="00363E97">
      <w:pPr>
        <w:pStyle w:val="Naslov2"/>
      </w:pPr>
      <w:bookmarkStart w:id="18" w:name="_Toc137207274"/>
      <w:r w:rsidRPr="00C40429">
        <w:t>KOORDINACIJSKI ORGAN</w:t>
      </w:r>
      <w:bookmarkEnd w:id="18"/>
    </w:p>
    <w:p w14:paraId="097447D2" w14:textId="3FB4AC88"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Urad Republike Slovenije za okrevanje in odpornost (v </w:t>
      </w:r>
      <w:r w:rsidR="007C5153" w:rsidRPr="00C40429">
        <w:rPr>
          <w:rFonts w:cs="Arial"/>
        </w:rPr>
        <w:t>nadalj</w:t>
      </w:r>
      <w:r w:rsidR="007C5153">
        <w:rPr>
          <w:rFonts w:cs="Arial"/>
        </w:rPr>
        <w:t>evanju</w:t>
      </w:r>
      <w:r w:rsidRPr="00C40429">
        <w:rPr>
          <w:rFonts w:cs="Arial"/>
        </w:rPr>
        <w:t xml:space="preserve">: URSOO). Koordinacijski organ ima mandat in </w:t>
      </w:r>
      <w:bookmarkStart w:id="19"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 </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9"/>
      <w:r w:rsidRPr="00C40429">
        <w:rPr>
          <w:rFonts w:cs="Arial"/>
        </w:rPr>
        <w:t xml:space="preserve">. </w:t>
      </w:r>
    </w:p>
    <w:p w14:paraId="7FA4A86C" w14:textId="77777777" w:rsidR="00A1428D" w:rsidRPr="00C40429" w:rsidRDefault="00A1428D" w:rsidP="008C55B2">
      <w:pPr>
        <w:rPr>
          <w:rFonts w:cs="Arial"/>
        </w:rPr>
      </w:pPr>
    </w:p>
    <w:p w14:paraId="22F551B1" w14:textId="33F41000" w:rsidR="00A1428D" w:rsidRPr="00C40429" w:rsidRDefault="00A1428D" w:rsidP="008C55B2">
      <w:pPr>
        <w:rPr>
          <w:rFonts w:cs="Arial"/>
        </w:rPr>
      </w:pPr>
      <w:bookmarkStart w:id="20" w:name="_Hlk98846984"/>
      <w:r w:rsidRPr="00C40429">
        <w:rPr>
          <w:rFonts w:cs="Arial"/>
        </w:rPr>
        <w:t xml:space="preserve">Koordinacijski organ je pristojen za </w:t>
      </w:r>
      <w:bookmarkStart w:id="21" w:name="_Hlk98848351"/>
      <w:r w:rsidRPr="00C40429">
        <w:rPr>
          <w:rFonts w:cs="Arial"/>
        </w:rPr>
        <w:t>vzpostavitev sistema izvajanja in spremljanja načrta kot celote</w:t>
      </w:r>
      <w:bookmarkEnd w:id="20"/>
      <w:bookmarkEnd w:id="21"/>
      <w:r w:rsidRPr="00C40429">
        <w:rPr>
          <w:rFonts w:cs="Arial"/>
        </w:rPr>
        <w:t xml:space="preserve">. Poleg tega pa tudi za </w:t>
      </w:r>
      <w:bookmarkStart w:id="22"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w:t>
      </w:r>
      <w:r w:rsidR="00C56396">
        <w:rPr>
          <w:rFonts w:cs="Arial"/>
        </w:rPr>
        <w:t>upravljanja</w:t>
      </w:r>
      <w:r w:rsidRPr="00C40429">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w:t>
      </w:r>
      <w:r w:rsidR="00C56396">
        <w:rPr>
          <w:rFonts w:cs="Arial"/>
        </w:rPr>
        <w:t>o</w:t>
      </w:r>
      <w:r w:rsidRPr="00C40429">
        <w:rPr>
          <w:rFonts w:cs="Arial"/>
        </w:rPr>
        <w:t xml:space="preserve"> predložitev EK</w:t>
      </w:r>
      <w:bookmarkEnd w:id="22"/>
      <w:r w:rsidRPr="00C40429">
        <w:rPr>
          <w:rFonts w:cs="Arial"/>
        </w:rPr>
        <w:t xml:space="preserve">. </w:t>
      </w:r>
    </w:p>
    <w:p w14:paraId="08B6991A" w14:textId="77777777" w:rsidR="00A1428D" w:rsidRPr="00C40429" w:rsidRDefault="00A1428D" w:rsidP="008C55B2">
      <w:pPr>
        <w:rPr>
          <w:rFonts w:cs="Arial"/>
        </w:rPr>
      </w:pPr>
    </w:p>
    <w:p w14:paraId="6D4344D5" w14:textId="7FC71352"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Za vzpostavitev sistema izvajanja načrta</w:t>
      </w:r>
      <w:r w:rsidR="00EE3E1C">
        <w:rPr>
          <w:rFonts w:cs="Arial"/>
        </w:rPr>
        <w:t>,</w:t>
      </w:r>
      <w:r w:rsidR="00486EC3">
        <w:rPr>
          <w:rFonts w:cs="Arial"/>
        </w:rPr>
        <w:t xml:space="preserve"> pripravo pravnih aktov in </w:t>
      </w:r>
      <w:r w:rsidR="00E55C5C">
        <w:rPr>
          <w:rFonts w:cs="Arial"/>
        </w:rPr>
        <w:t xml:space="preserve">sistemskih </w:t>
      </w:r>
      <w:r w:rsidR="00486EC3">
        <w:rPr>
          <w:rFonts w:cs="Arial"/>
        </w:rPr>
        <w:t xml:space="preserve">dokumentov skrbi Sektor za </w:t>
      </w:r>
      <w:r w:rsidR="00E55C5C">
        <w:rPr>
          <w:rFonts w:cs="Arial"/>
        </w:rPr>
        <w:t>s</w:t>
      </w:r>
      <w:r w:rsidR="00486EC3">
        <w:rPr>
          <w:rFonts w:cs="Arial"/>
        </w:rPr>
        <w:t>plošne in sistemske zadeve.</w:t>
      </w:r>
      <w:r w:rsidRPr="00C40429">
        <w:rPr>
          <w:rFonts w:cs="Arial"/>
        </w:rPr>
        <w:t xml:space="preserve"> </w:t>
      </w:r>
      <w:r w:rsidR="00486EC3">
        <w:rPr>
          <w:rFonts w:cs="Arial"/>
        </w:rPr>
        <w:t xml:space="preserve">Za </w:t>
      </w:r>
      <w:r w:rsidRPr="00C40429">
        <w:rPr>
          <w:rFonts w:cs="Arial"/>
        </w:rPr>
        <w:t>koordinacijo z udeleženci izvajanja načrta, spremljanje doseganj</w:t>
      </w:r>
      <w:r w:rsidR="00486EC3">
        <w:rPr>
          <w:rFonts w:cs="Arial"/>
        </w:rPr>
        <w:t>a</w:t>
      </w:r>
      <w:r w:rsidRPr="00C40429">
        <w:rPr>
          <w:rFonts w:cs="Arial"/>
        </w:rPr>
        <w:t xml:space="preserve"> mejnikov in ciljev ter sprotno poročanje EK pa je </w:t>
      </w:r>
      <w:r>
        <w:rPr>
          <w:rFonts w:cs="Arial"/>
        </w:rPr>
        <w:t xml:space="preserve">v okviru koordinacijskega organa </w:t>
      </w:r>
      <w:r w:rsidRPr="00C40429">
        <w:rPr>
          <w:rFonts w:cs="Arial"/>
        </w:rPr>
        <w:t>pristojen Sektor za spremljanje mejnikov in ciljev. Sektorj</w:t>
      </w:r>
      <w:r w:rsidR="00486EC3">
        <w:rPr>
          <w:rFonts w:cs="Arial"/>
        </w:rPr>
        <w:t>i</w:t>
      </w:r>
      <w:r w:rsidRPr="00C40429">
        <w:rPr>
          <w:rFonts w:cs="Arial"/>
        </w:rPr>
        <w:t xml:space="preserve"> sodeluje</w:t>
      </w:r>
      <w:r w:rsidR="00486EC3">
        <w:rPr>
          <w:rFonts w:cs="Arial"/>
        </w:rPr>
        <w:t>jo</w:t>
      </w:r>
      <w:r w:rsidRPr="00C40429">
        <w:rPr>
          <w:rFonts w:cs="Arial"/>
        </w:rPr>
        <w:t xml:space="preserve"> pri usklajevanju </w:t>
      </w:r>
      <w:r w:rsidR="00486EC3">
        <w:rPr>
          <w:rFonts w:cs="Arial"/>
        </w:rPr>
        <w:t xml:space="preserve">in spremljanju izvajanja nacionalnega </w:t>
      </w:r>
      <w:r w:rsidR="00EE3E1C">
        <w:rPr>
          <w:rFonts w:cs="Arial"/>
        </w:rPr>
        <w:t>načrta</w:t>
      </w:r>
      <w:r w:rsidR="00486EC3">
        <w:rPr>
          <w:rFonts w:cs="Arial"/>
        </w:rPr>
        <w:t>.</w:t>
      </w:r>
      <w:r w:rsidR="00486EC3" w:rsidRPr="00C40429" w:rsidDel="00486EC3">
        <w:rPr>
          <w:rFonts w:cs="Arial"/>
        </w:rPr>
        <w:t xml:space="preserve"> </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7085208F" w14:textId="0B3E4FD6" w:rsidR="00AF508E"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363E97">
      <w:pPr>
        <w:pStyle w:val="Naslov2"/>
      </w:pPr>
      <w:bookmarkStart w:id="23" w:name="_Toc137207275"/>
      <w:r w:rsidRPr="00C40429">
        <w:t>STROŠKOVNI ORGAN</w:t>
      </w:r>
      <w:bookmarkEnd w:id="23"/>
    </w:p>
    <w:p w14:paraId="3BE8D4FE" w14:textId="70897691" w:rsidR="00AF508E" w:rsidRPr="00363E97" w:rsidRDefault="00A1428D" w:rsidP="008C55B2">
      <w:pPr>
        <w:rPr>
          <w:rFonts w:eastAsia="Calibri"/>
          <w:szCs w:val="20"/>
        </w:rPr>
      </w:pPr>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363E97">
      <w:pPr>
        <w:pStyle w:val="Naslov2"/>
      </w:pPr>
      <w:bookmarkStart w:id="24" w:name="_Toc137207276"/>
      <w:r w:rsidRPr="00C40429">
        <w:t>REVIZIJSKI ORGAN</w:t>
      </w:r>
      <w:bookmarkEnd w:id="24"/>
    </w:p>
    <w:p w14:paraId="0221213C" w14:textId="133D3231"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lastRenderedPageBreak/>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4D77FD95" w:rsidR="00A1428D" w:rsidRPr="00C82D7B" w:rsidRDefault="00A1428D" w:rsidP="008C55B2">
      <w:r w:rsidRPr="00C82D7B">
        <w:t>Izvajanje revizij ukrepov ter s tem povezanega doseganja mejnikov in ciljev</w:t>
      </w:r>
      <w:r w:rsidR="00C56396">
        <w:t>,</w:t>
      </w:r>
      <w:r w:rsidRPr="00C82D7B">
        <w:t xml:space="preserve"> revizijski organ izvede na vzorcu ukrepov, ki je določen v skladu z metodo vzorčenja, določeno v revizijski strategiji. Revizije ukrepov se osredotočajo predvsem na ugotavljanje doseganja mejnikov in ciljev. Pri tem revizijski organ preveri, </w:t>
      </w:r>
      <w:r w:rsidR="00C56396">
        <w:t>če</w:t>
      </w:r>
      <w:r w:rsidRPr="00C82D7B">
        <w:t xml:space="preserve"> imajo nastali izdatki ustrezna dokazila in </w:t>
      </w:r>
      <w:r w:rsidR="00C56396">
        <w:t>ali</w:t>
      </w:r>
      <w:r w:rsidRPr="00C82D7B">
        <w:t xml:space="preserve">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pristop k izvajanju revizij podrobneje opredeli v revizijski strategiji in v svojem priročniku.</w:t>
      </w:r>
    </w:p>
    <w:p w14:paraId="525FAE30" w14:textId="77777777" w:rsidR="00A1428D" w:rsidRPr="00C82D7B" w:rsidRDefault="00A1428D" w:rsidP="008C55B2"/>
    <w:p w14:paraId="3BAA37E9" w14:textId="77777777" w:rsidR="00A1428D" w:rsidRPr="00C82D7B" w:rsidRDefault="00A1428D" w:rsidP="008C55B2">
      <w:r w:rsidRPr="00C82D7B">
        <w:t xml:space="preserve">Revizijski organ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5D652EF3"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473DFA7F" w14:textId="649690DC" w:rsidR="00AF508E" w:rsidRPr="00C40429" w:rsidRDefault="007C5153" w:rsidP="008C55B2">
      <w:r w:rsidRPr="007C5153">
        <w:t>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Koordinacijski organ in revizijski organ se posebej dogovorita o načinu, obliki in rokih za posredovanje povzetka o opravljenih revizijah za mejnike in cilje, ki se vključijo v zahtevek za plačilo</w:t>
      </w:r>
      <w:r w:rsidR="00A1428D" w:rsidRPr="00C82D7B">
        <w:t>.</w:t>
      </w:r>
      <w:r w:rsidR="00A1428D" w:rsidRPr="00C40429">
        <w:t xml:space="preserve"> </w:t>
      </w:r>
    </w:p>
    <w:p w14:paraId="7BDF6862" w14:textId="30B675D7" w:rsidR="00954B50" w:rsidRPr="00C40429" w:rsidRDefault="003E0FA8" w:rsidP="00363E97">
      <w:pPr>
        <w:pStyle w:val="Naslov2"/>
      </w:pPr>
      <w:bookmarkStart w:id="25" w:name="_Toc137207277"/>
      <w:r w:rsidRPr="00C40429">
        <w:t>NOSILNI ORGANI</w:t>
      </w:r>
      <w:bookmarkStart w:id="26" w:name="_Hlk85096596"/>
      <w:bookmarkEnd w:id="25"/>
    </w:p>
    <w:bookmarkEnd w:id="26"/>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63B19606" w14:textId="74919E9F" w:rsidR="000850B1" w:rsidRPr="000850B1" w:rsidRDefault="483A4BE8" w:rsidP="008C55B2">
      <w:r w:rsidRPr="483A4BE8">
        <w:lastRenderedPageBreak/>
        <w:t>V primeru odkritih nepravilnosti s finančnimi posledicami mora nosilni organ o tem nemudoma obvestiti koordinacijski organ ter 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E0C65C1"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w:t>
      </w:r>
      <w:r w:rsidR="00C56396" w:rsidRPr="000850B1">
        <w:t xml:space="preserve">za nosilni organ določena </w:t>
      </w:r>
      <w:r w:rsidR="00C56396">
        <w:t>v tem</w:t>
      </w:r>
      <w:r w:rsidRPr="000850B1">
        <w:t xml:space="preserve"> priročnik</w:t>
      </w:r>
      <w:r w:rsidR="00C56396">
        <w:t>u</w:t>
      </w:r>
      <w:r w:rsidRPr="000850B1">
        <w:t xml:space="preserve">.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74B1DE15" w14:textId="7F402F3F" w:rsidR="00AF508E"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363E97">
      <w:pPr>
        <w:pStyle w:val="Naslov2"/>
      </w:pPr>
      <w:bookmarkStart w:id="27" w:name="_Toc137207278"/>
      <w:r w:rsidRPr="00C40429">
        <w:t>IZVAJALCI UKREPOV</w:t>
      </w:r>
      <w:bookmarkEnd w:id="27"/>
    </w:p>
    <w:p w14:paraId="2AC89FD5" w14:textId="77777777" w:rsidR="00772C4E" w:rsidRPr="00C40429" w:rsidRDefault="00772C4E" w:rsidP="00772C4E">
      <w:pPr>
        <w:rPr>
          <w:rFonts w:cs="Arial"/>
        </w:rPr>
      </w:pPr>
      <w:bookmarkStart w:id="28"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74D4A83B" w14:textId="5C61703B" w:rsidR="00AF508E"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ukrepov ter spremljanju in doseganju mejnikov in ciljev</w:t>
      </w:r>
      <w:r>
        <w:rPr>
          <w:rFonts w:cs="Arial"/>
          <w:szCs w:val="20"/>
        </w:rPr>
        <w:t>. Podatke v informacijski sistem lahko vnašajo bodisi nosilni organi bodisi izvajalci ukrepov na podlagi prenesenih nalog.</w:t>
      </w:r>
      <w:bookmarkEnd w:id="28"/>
    </w:p>
    <w:p w14:paraId="280F30F8" w14:textId="77777777" w:rsidR="00F040C4" w:rsidRDefault="00F040C4">
      <w:pPr>
        <w:keepNext w:val="0"/>
        <w:keepLines w:val="0"/>
        <w:spacing w:after="200" w:line="276" w:lineRule="auto"/>
        <w:jc w:val="left"/>
        <w:rPr>
          <w:rFonts w:eastAsiaTheme="majorEastAsia" w:cstheme="majorBidi"/>
          <w:b/>
          <w:bCs/>
          <w:color w:val="000000" w:themeColor="text1"/>
          <w:sz w:val="22"/>
          <w:szCs w:val="26"/>
        </w:rPr>
      </w:pPr>
      <w:r>
        <w:br w:type="page"/>
      </w:r>
    </w:p>
    <w:p w14:paraId="494212FF" w14:textId="31A1D257" w:rsidR="000B6739" w:rsidRPr="00C40429" w:rsidRDefault="003E0FA8" w:rsidP="00363E97">
      <w:pPr>
        <w:pStyle w:val="Naslov2"/>
      </w:pPr>
      <w:bookmarkStart w:id="29" w:name="_Toc137207279"/>
      <w:r w:rsidRPr="00C40429">
        <w:lastRenderedPageBreak/>
        <w:t>KONČNI PREJEMNIKI</w:t>
      </w:r>
      <w:bookmarkEnd w:id="29"/>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48C7B38E"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363E97">
      <w:pPr>
        <w:pStyle w:val="Naslov1"/>
      </w:pPr>
      <w:bookmarkStart w:id="30" w:name="_Toc137207280"/>
      <w:r w:rsidRPr="00C40429">
        <w:lastRenderedPageBreak/>
        <w:t xml:space="preserve">IZVAJANJE UKREPOV </w:t>
      </w:r>
      <w:r w:rsidR="00661E5F" w:rsidRPr="00C40429">
        <w:t>IZ NAČRTA</w:t>
      </w:r>
      <w:bookmarkEnd w:id="30"/>
    </w:p>
    <w:p w14:paraId="320A9CEB" w14:textId="4CA86FAF"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2D97CAB3"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Pr>
          <w:rFonts w:cs="Arial"/>
        </w:rPr>
        <w:t>ih</w:t>
      </w:r>
      <w:r w:rsidRPr="00C40429">
        <w:rPr>
          <w:rFonts w:cs="Arial"/>
        </w:rPr>
        <w:t xml:space="preserve"> možnosti.</w:t>
      </w:r>
    </w:p>
    <w:p w14:paraId="4C50E751" w14:textId="221854B0" w:rsidR="00A1428D" w:rsidRPr="00C40429" w:rsidRDefault="00A1428D" w:rsidP="008C55B2">
      <w:pPr>
        <w:rPr>
          <w:rFonts w:cs="Arial"/>
        </w:rPr>
      </w:pPr>
    </w:p>
    <w:p w14:paraId="1713D3CD" w14:textId="2F930F25" w:rsidR="00D55795"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37B8C8B2" w14:textId="46F82EBA" w:rsidR="008F7E8C" w:rsidRDefault="008F7E8C" w:rsidP="008C55B2">
      <w:pPr>
        <w:rPr>
          <w:rFonts w:cs="Arial"/>
        </w:rPr>
      </w:pPr>
    </w:p>
    <w:p w14:paraId="7B0C8D06" w14:textId="48CAD566" w:rsidR="008F7E8C" w:rsidRPr="008F7E8C" w:rsidRDefault="008F7E8C" w:rsidP="008F7E8C">
      <w:pPr>
        <w:rPr>
          <w:rFonts w:cs="Arial"/>
        </w:rPr>
      </w:pPr>
      <w:r w:rsidRPr="008F7E8C">
        <w:rPr>
          <w:rFonts w:cs="Arial"/>
        </w:rPr>
        <w:t xml:space="preserve">Za izvajanje </w:t>
      </w:r>
      <w:r w:rsidRPr="009F11EF">
        <w:rPr>
          <w:rFonts w:cs="Arial"/>
        </w:rPr>
        <w:t xml:space="preserve">načrta </w:t>
      </w:r>
      <w:r w:rsidR="00363E97" w:rsidRPr="009F11EF">
        <w:rPr>
          <w:rFonts w:cs="Arial"/>
        </w:rPr>
        <w:t>so</w:t>
      </w:r>
      <w:r w:rsidRPr="009F11EF">
        <w:rPr>
          <w:rFonts w:cs="Arial"/>
        </w:rPr>
        <w:t xml:space="preserve"> </w:t>
      </w:r>
      <w:r w:rsidR="008E4584" w:rsidRPr="009F11EF">
        <w:rPr>
          <w:rFonts w:cs="Arial"/>
        </w:rPr>
        <w:t>po</w:t>
      </w:r>
      <w:r w:rsidR="008E4584">
        <w:rPr>
          <w:rFonts w:cs="Arial"/>
        </w:rPr>
        <w:t xml:space="preserve">membni </w:t>
      </w:r>
      <w:r w:rsidR="00443600">
        <w:rPr>
          <w:rFonts w:cs="Arial"/>
        </w:rPr>
        <w:t>tudi</w:t>
      </w:r>
      <w:r w:rsidRPr="008F7E8C">
        <w:rPr>
          <w:rFonts w:cs="Arial"/>
        </w:rPr>
        <w:t xml:space="preserve"> naslednj</w:t>
      </w:r>
      <w:r w:rsidR="00363E97">
        <w:rPr>
          <w:rFonts w:cs="Arial"/>
        </w:rPr>
        <w:t>i</w:t>
      </w:r>
      <w:r w:rsidRPr="008F7E8C">
        <w:rPr>
          <w:rFonts w:cs="Arial"/>
        </w:rPr>
        <w:t xml:space="preserve"> dokument</w:t>
      </w:r>
      <w:r w:rsidR="00363E97">
        <w:rPr>
          <w:rFonts w:cs="Arial"/>
        </w:rPr>
        <w:t>i</w:t>
      </w:r>
      <w:r w:rsidRPr="008F7E8C">
        <w:rPr>
          <w:rFonts w:cs="Arial"/>
        </w:rPr>
        <w:t>:</w:t>
      </w:r>
    </w:p>
    <w:p w14:paraId="2B8B1C76" w14:textId="56C3C077" w:rsidR="008F7E8C" w:rsidRPr="008F7E8C" w:rsidRDefault="008F7E8C" w:rsidP="00363E97">
      <w:pPr>
        <w:numPr>
          <w:ilvl w:val="0"/>
          <w:numId w:val="69"/>
        </w:numPr>
        <w:rPr>
          <w:rFonts w:cs="Arial"/>
        </w:rPr>
      </w:pPr>
      <w:r w:rsidRPr="008F7E8C">
        <w:rPr>
          <w:rFonts w:cs="Arial"/>
          <w:b/>
          <w:bCs/>
        </w:rPr>
        <w:t>Priloga k izved</w:t>
      </w:r>
      <w:r w:rsidR="00E55C5C">
        <w:rPr>
          <w:rFonts w:cs="Arial"/>
          <w:b/>
          <w:bCs/>
        </w:rPr>
        <w:t>b</w:t>
      </w:r>
      <w:r w:rsidRPr="008F7E8C">
        <w:rPr>
          <w:rFonts w:cs="Arial"/>
          <w:b/>
          <w:bCs/>
        </w:rPr>
        <w:t>enem</w:t>
      </w:r>
      <w:r w:rsidR="00D0165C">
        <w:rPr>
          <w:rFonts w:cs="Arial"/>
          <w:b/>
          <w:bCs/>
        </w:rPr>
        <w:t>u</w:t>
      </w:r>
      <w:r w:rsidRPr="008F7E8C">
        <w:rPr>
          <w:rFonts w:cs="Arial"/>
          <w:b/>
          <w:bCs/>
        </w:rPr>
        <w:t xml:space="preserve"> sklepu Sveta</w:t>
      </w:r>
      <w:r w:rsidR="00443600">
        <w:rPr>
          <w:rFonts w:cs="Arial"/>
        </w:rPr>
        <w:t>, ki</w:t>
      </w:r>
      <w:r w:rsidRPr="008F7E8C">
        <w:rPr>
          <w:rFonts w:cs="Arial"/>
        </w:rPr>
        <w:t xml:space="preserve"> je dokument z opisom posameznih komponent, navedbo mejnikov in ciljev s časovnim razporedom za dokončanje le-teh in enotami merjenja (za cilje), pomemben </w:t>
      </w:r>
      <w:r w:rsidR="00363E97">
        <w:rPr>
          <w:rFonts w:cs="Arial"/>
        </w:rPr>
        <w:t xml:space="preserve">je </w:t>
      </w:r>
      <w:r w:rsidRPr="008F7E8C">
        <w:rPr>
          <w:rFonts w:cs="Arial"/>
        </w:rPr>
        <w:t>z vidika vsebinskega in časovnega spremljanja posameznega mejnika in cilja ter pri pripravi naslovnice</w:t>
      </w:r>
      <w:r w:rsidR="00443600">
        <w:rPr>
          <w:rFonts w:cs="Arial"/>
        </w:rPr>
        <w:t xml:space="preserve"> (</w:t>
      </w:r>
      <w:proofErr w:type="spellStart"/>
      <w:r w:rsidR="00443600">
        <w:rPr>
          <w:rFonts w:cs="Arial"/>
        </w:rPr>
        <w:t>t.i</w:t>
      </w:r>
      <w:proofErr w:type="spellEnd"/>
      <w:r w:rsidR="00443600">
        <w:rPr>
          <w:rFonts w:cs="Arial"/>
        </w:rPr>
        <w:t xml:space="preserve">. </w:t>
      </w:r>
      <w:proofErr w:type="spellStart"/>
      <w:r w:rsidR="00443600">
        <w:rPr>
          <w:rFonts w:cs="Arial"/>
        </w:rPr>
        <w:t>Cover</w:t>
      </w:r>
      <w:proofErr w:type="spellEnd"/>
      <w:r w:rsidR="00443600">
        <w:rPr>
          <w:rFonts w:cs="Arial"/>
        </w:rPr>
        <w:t xml:space="preserve"> note)</w:t>
      </w:r>
      <w:r w:rsidRPr="008F7E8C">
        <w:rPr>
          <w:rFonts w:cs="Arial"/>
        </w:rPr>
        <w:t>;</w:t>
      </w:r>
    </w:p>
    <w:p w14:paraId="3A257C26" w14:textId="4E4315EE" w:rsidR="008F7E8C" w:rsidRPr="00443600" w:rsidRDefault="008F7E8C" w:rsidP="00363E97">
      <w:pPr>
        <w:numPr>
          <w:ilvl w:val="0"/>
          <w:numId w:val="69"/>
        </w:numPr>
        <w:rPr>
          <w:rFonts w:cs="Arial"/>
        </w:rPr>
      </w:pPr>
      <w:r w:rsidRPr="008F7E8C">
        <w:rPr>
          <w:rFonts w:cs="Arial"/>
          <w:b/>
          <w:bCs/>
        </w:rPr>
        <w:t>Operativn</w:t>
      </w:r>
      <w:r w:rsidR="00331D78">
        <w:rPr>
          <w:rFonts w:cs="Arial"/>
          <w:b/>
          <w:bCs/>
        </w:rPr>
        <w:t>e</w:t>
      </w:r>
      <w:r w:rsidRPr="008F7E8C">
        <w:rPr>
          <w:rFonts w:cs="Arial"/>
          <w:b/>
          <w:bCs/>
        </w:rPr>
        <w:t xml:space="preserve"> ureditv</w:t>
      </w:r>
      <w:r w:rsidR="00331D78">
        <w:rPr>
          <w:rFonts w:cs="Arial"/>
          <w:b/>
          <w:bCs/>
        </w:rPr>
        <w:t>e</w:t>
      </w:r>
      <w:r w:rsidRPr="008F7E8C">
        <w:rPr>
          <w:rFonts w:cs="Arial"/>
          <w:b/>
          <w:bCs/>
        </w:rPr>
        <w:t xml:space="preserve"> med komisijo in Slovenijo</w:t>
      </w:r>
      <w:r w:rsidR="00E55C5C">
        <w:rPr>
          <w:rFonts w:cs="Arial"/>
          <w:b/>
          <w:bCs/>
        </w:rPr>
        <w:t>,</w:t>
      </w:r>
      <w:r w:rsidRPr="008F7E8C">
        <w:rPr>
          <w:rFonts w:cs="Arial"/>
          <w:b/>
          <w:bCs/>
        </w:rPr>
        <w:t xml:space="preserve"> </w:t>
      </w:r>
      <w:r w:rsidRPr="00FD4853">
        <w:rPr>
          <w:rFonts w:cs="Arial"/>
        </w:rPr>
        <w:t>ki</w:t>
      </w:r>
      <w:r w:rsidRPr="008F7E8C">
        <w:rPr>
          <w:rFonts w:cs="Arial"/>
        </w:rPr>
        <w:t xml:space="preserve"> določa mehanizme preverjanja posameznega mejnika in cilja z navedbo nosilnega organa, odgovornega za poročanje in izvajanje, k</w:t>
      </w:r>
      <w:r w:rsidR="00BA27B4">
        <w:rPr>
          <w:rFonts w:cs="Arial"/>
        </w:rPr>
        <w:t>ar</w:t>
      </w:r>
      <w:r w:rsidRPr="008F7E8C">
        <w:rPr>
          <w:rFonts w:cs="Arial"/>
        </w:rPr>
        <w:t xml:space="preserve"> je pomembn</w:t>
      </w:r>
      <w:r w:rsidR="00BA27B4">
        <w:rPr>
          <w:rFonts w:cs="Arial"/>
        </w:rPr>
        <w:t>o</w:t>
      </w:r>
      <w:r w:rsidRPr="008F7E8C">
        <w:rPr>
          <w:rFonts w:cs="Arial"/>
        </w:rPr>
        <w:t xml:space="preserve"> z vidika</w:t>
      </w:r>
      <w:r w:rsidR="00BA27B4">
        <w:rPr>
          <w:rFonts w:cs="Arial"/>
        </w:rPr>
        <w:t xml:space="preserve"> predložitve</w:t>
      </w:r>
      <w:r w:rsidRPr="008F7E8C">
        <w:rPr>
          <w:rFonts w:cs="Arial"/>
        </w:rPr>
        <w:t xml:space="preserve"> potrebnih dokazil za doseganje posameznega mejnika in cilja ter pri pripravi naslovnice;</w:t>
      </w:r>
    </w:p>
    <w:p w14:paraId="490BCC26" w14:textId="7317265F" w:rsidR="008F7E8C" w:rsidRPr="008F7E8C" w:rsidRDefault="008F7E8C" w:rsidP="00363E97">
      <w:pPr>
        <w:numPr>
          <w:ilvl w:val="0"/>
          <w:numId w:val="69"/>
        </w:numPr>
        <w:rPr>
          <w:rFonts w:cs="Arial"/>
        </w:rPr>
      </w:pPr>
      <w:r w:rsidRPr="00FD4853">
        <w:rPr>
          <w:rFonts w:cs="Arial"/>
          <w:b/>
          <w:bCs/>
        </w:rPr>
        <w:t>Priloga 1 Načrta za okrevanje in odpornost z oceno ukrepov z vidika državnih pomoči in načelom, da se ne škoduje bistveno</w:t>
      </w:r>
      <w:r w:rsidRPr="008F7E8C">
        <w:rPr>
          <w:rFonts w:cs="Arial"/>
        </w:rPr>
        <w:t>, ki je pomembn</w:t>
      </w:r>
      <w:r w:rsidR="00BA27B4">
        <w:rPr>
          <w:rFonts w:cs="Arial"/>
        </w:rPr>
        <w:t>a</w:t>
      </w:r>
      <w:r w:rsidRPr="008F7E8C">
        <w:rPr>
          <w:rFonts w:cs="Arial"/>
        </w:rPr>
        <w:t xml:space="preserve"> z vidika naslavljanja načela DNSH pri doseganju posameznega mejnika in cilja ter pri pripravi naslovnice;</w:t>
      </w:r>
    </w:p>
    <w:p w14:paraId="64A39E5A" w14:textId="0D358ECF" w:rsidR="008F7E8C" w:rsidRPr="008F7E8C" w:rsidRDefault="008F7E8C" w:rsidP="00363E97">
      <w:pPr>
        <w:numPr>
          <w:ilvl w:val="0"/>
          <w:numId w:val="69"/>
        </w:numPr>
        <w:rPr>
          <w:rFonts w:cs="Arial"/>
        </w:rPr>
      </w:pPr>
      <w:r w:rsidRPr="00FD4853">
        <w:rPr>
          <w:rFonts w:cs="Arial"/>
          <w:b/>
          <w:bCs/>
        </w:rPr>
        <w:t>Priloga 2 Načrta za okrevanje in odpornost z utemeljitvami ocenjenih vrednosti ukrepov po posameznih aktivnostih in stroških</w:t>
      </w:r>
      <w:r w:rsidRPr="008F7E8C">
        <w:rPr>
          <w:rFonts w:cs="Arial"/>
        </w:rPr>
        <w:t xml:space="preserve">, ki </w:t>
      </w:r>
      <w:r w:rsidR="00443600">
        <w:rPr>
          <w:rFonts w:cs="Arial"/>
        </w:rPr>
        <w:t>je bila</w:t>
      </w:r>
      <w:r w:rsidRPr="008F7E8C">
        <w:rPr>
          <w:rFonts w:cs="Arial"/>
        </w:rPr>
        <w:t xml:space="preserve"> podlaga za pripravo izvedbenega sklepa Sveta in operativne ureditve, pomembn</w:t>
      </w:r>
      <w:r w:rsidR="00BA27B4">
        <w:rPr>
          <w:rFonts w:cs="Arial"/>
        </w:rPr>
        <w:t>a</w:t>
      </w:r>
      <w:r w:rsidRPr="008F7E8C">
        <w:rPr>
          <w:rFonts w:cs="Arial"/>
        </w:rPr>
        <w:t xml:space="preserve"> pa je tudi pri uvrščanju projektov v </w:t>
      </w:r>
      <w:r w:rsidR="00C56396" w:rsidRPr="00C56396">
        <w:rPr>
          <w:rFonts w:cs="Arial"/>
        </w:rPr>
        <w:t>Načrt razvojnih programov državnega proračuna (v nadaljevanju: NRP)</w:t>
      </w:r>
      <w:r w:rsidRPr="008F7E8C">
        <w:rPr>
          <w:rFonts w:cs="Arial"/>
        </w:rPr>
        <w:t>;</w:t>
      </w:r>
    </w:p>
    <w:p w14:paraId="35B03C76" w14:textId="77777777" w:rsidR="00443600" w:rsidRPr="00FD4853" w:rsidRDefault="00443600" w:rsidP="00FD4853">
      <w:pPr>
        <w:pStyle w:val="Odstavekseznama"/>
        <w:ind w:left="720"/>
        <w:rPr>
          <w:rFonts w:eastAsia="Calibri" w:cs="Arial"/>
          <w:szCs w:val="20"/>
        </w:rPr>
      </w:pPr>
    </w:p>
    <w:p w14:paraId="04E5F523" w14:textId="0CB02C5E" w:rsidR="006D77E4" w:rsidRDefault="00443600" w:rsidP="008C55B2">
      <w:pPr>
        <w:rPr>
          <w:rFonts w:cs="Arial"/>
        </w:rPr>
      </w:pPr>
      <w:r w:rsidRPr="00443600">
        <w:rPr>
          <w:rFonts w:cs="Arial"/>
        </w:rPr>
        <w:t>Izvajanje ukrepov mora zasledovati pravočasnost doseganja rokov in skladnost</w:t>
      </w:r>
      <w:r>
        <w:rPr>
          <w:rFonts w:cs="Arial"/>
        </w:rPr>
        <w:t>i</w:t>
      </w:r>
      <w:r w:rsidRPr="00443600">
        <w:rPr>
          <w:rFonts w:cs="Arial"/>
        </w:rPr>
        <w:t xml:space="preserve">. </w:t>
      </w:r>
    </w:p>
    <w:p w14:paraId="5DA2CEEA" w14:textId="77777777" w:rsidR="006D77E4" w:rsidRDefault="006D77E4">
      <w:pPr>
        <w:keepNext w:val="0"/>
        <w:keepLines w:val="0"/>
        <w:spacing w:after="200" w:line="276" w:lineRule="auto"/>
        <w:jc w:val="left"/>
        <w:rPr>
          <w:rFonts w:cs="Arial"/>
        </w:rPr>
      </w:pPr>
      <w:r>
        <w:rPr>
          <w:rFonts w:cs="Arial"/>
        </w:rPr>
        <w:br w:type="page"/>
      </w:r>
    </w:p>
    <w:p w14:paraId="22053EDB" w14:textId="19307E92" w:rsidR="00EA4065" w:rsidRPr="00EA4065" w:rsidRDefault="008C0A2E" w:rsidP="00EA4065">
      <w:pPr>
        <w:pStyle w:val="Naslov2"/>
      </w:pPr>
      <w:bookmarkStart w:id="31" w:name="_Toc137207281"/>
      <w:r w:rsidRPr="00C40429">
        <w:lastRenderedPageBreak/>
        <w:t>NAČIN IZBORA PROJEKTOV</w:t>
      </w:r>
      <w:bookmarkEnd w:id="31"/>
    </w:p>
    <w:p w14:paraId="56561AFD" w14:textId="17C8560F" w:rsidR="000731FF" w:rsidRPr="00B70743" w:rsidRDefault="000731FF" w:rsidP="00EA35F4">
      <w:pPr>
        <w:pStyle w:val="Naslov3"/>
      </w:pPr>
      <w:bookmarkStart w:id="32" w:name="_Toc137207282"/>
      <w:r w:rsidRPr="00EA4065">
        <w:t>Neposredno</w:t>
      </w:r>
      <w:r w:rsidRPr="00C40429">
        <w:t xml:space="preserve"> opredeljeni projekti v načrtu</w:t>
      </w:r>
      <w:bookmarkEnd w:id="32"/>
    </w:p>
    <w:p w14:paraId="0DE799F6" w14:textId="5226F56D" w:rsidR="0028275C" w:rsidRPr="00363E97" w:rsidRDefault="00A1428D" w:rsidP="00363E97">
      <w:pPr>
        <w:rPr>
          <w:rFonts w:cs="Arial"/>
        </w:rPr>
      </w:pPr>
      <w:r w:rsidRPr="00C40429">
        <w:rPr>
          <w:rFonts w:cs="Arial"/>
        </w:rPr>
        <w:t xml:space="preserve">Neposredno opredeljeni projekti iz načrta se izvajajo na podlagi </w:t>
      </w:r>
      <w:r w:rsidR="00AB0AD3">
        <w:rPr>
          <w:rFonts w:cs="Arial"/>
        </w:rPr>
        <w:t>i</w:t>
      </w:r>
      <w:r w:rsidRPr="00C40429">
        <w:rPr>
          <w:rFonts w:cs="Arial"/>
        </w:rPr>
        <w:t xml:space="preserve">zvedbenega sklepa in v skladu s pogoji in merili, ki so opredeljeni v operativnih ureditvah ter investicijski ali drugi projektni dokumentaciji, ki opredeljuje projekt za uvrstitev v </w:t>
      </w:r>
      <w:r w:rsidR="00997541">
        <w:rPr>
          <w:rFonts w:cs="Arial"/>
        </w:rPr>
        <w:t>NRP</w:t>
      </w:r>
      <w:r w:rsidRPr="00C40429">
        <w:rPr>
          <w:rFonts w:cs="Arial"/>
        </w:rPr>
        <w:t>.</w:t>
      </w:r>
    </w:p>
    <w:p w14:paraId="2F799E75" w14:textId="000676D8" w:rsidR="0028275C" w:rsidRDefault="00AF508E" w:rsidP="00EA35F4">
      <w:pPr>
        <w:pStyle w:val="Naslov3"/>
      </w:pPr>
      <w:bookmarkStart w:id="33" w:name="_Toc137207283"/>
      <w:r w:rsidRPr="00BA27B4">
        <w:t>Javni razpis in javni poziv za izbor projektov</w:t>
      </w:r>
      <w:bookmarkEnd w:id="33"/>
    </w:p>
    <w:p w14:paraId="4017A12E" w14:textId="65AB0622" w:rsidR="00A1428D" w:rsidRPr="00363E97" w:rsidRDefault="00A1428D" w:rsidP="00363E97">
      <w:pPr>
        <w:rPr>
          <w:rFonts w:cs="Arial"/>
        </w:rPr>
      </w:pPr>
      <w:r w:rsidRPr="00363E97">
        <w:rPr>
          <w:rFonts w:cs="Arial"/>
        </w:rPr>
        <w:t xml:space="preserve">Izbor projektov, ki v načrtu niso neposredno opredeljeni, se izvaja preko </w:t>
      </w:r>
      <w:r w:rsidR="00997541" w:rsidRPr="00363E97">
        <w:rPr>
          <w:rFonts w:cs="Arial"/>
        </w:rPr>
        <w:t xml:space="preserve">JR/JP. </w:t>
      </w:r>
      <w:r w:rsidRPr="00363E97">
        <w:rPr>
          <w:rFonts w:cs="Arial"/>
        </w:rPr>
        <w:t>Pri izboru projektov je potrebno upoštevati zahteve, ki so za posamezen ukrep določena v načrtu in operativnih ureditvah, predvsem z vidika doseganja področnih ciljev posameznega ukrepa. Prav tako morajo ustrezati merilom za doseganje ciljev načrta na področju zelenega in digitalnega prehoda, kot tudi skladnost</w:t>
      </w:r>
      <w:r w:rsidR="00C56396">
        <w:rPr>
          <w:rFonts w:cs="Arial"/>
        </w:rPr>
        <w:t>i</w:t>
      </w:r>
      <w:r w:rsidRPr="00363E97">
        <w:rPr>
          <w:rFonts w:cs="Arial"/>
        </w:rPr>
        <w:t xml:space="preserve"> projektov z načelom DNSH, ob upoštevanju </w:t>
      </w:r>
      <w:r w:rsidR="00AF508E" w:rsidRPr="00363E97">
        <w:rPr>
          <w:rFonts w:cs="Arial"/>
        </w:rPr>
        <w:t>»</w:t>
      </w:r>
      <w:r w:rsidRPr="00363E97">
        <w:rPr>
          <w:rFonts w:cs="Arial"/>
        </w:rPr>
        <w:t xml:space="preserve">Tehničnih smernic za uporabo </w:t>
      </w:r>
      <w:r w:rsidR="005559AE" w:rsidRPr="00363E97">
        <w:rPr>
          <w:rFonts w:cs="Arial"/>
        </w:rPr>
        <w:t>"</w:t>
      </w:r>
      <w:r w:rsidRPr="00363E97">
        <w:rPr>
          <w:rFonts w:cs="Arial"/>
        </w:rPr>
        <w:t>načela, da se ne škoduje bistveno“ v skladu z uredbo o vzpostavitvi mehanizma za okrevanje in odpornost</w:t>
      </w:r>
      <w:r w:rsidR="00AF508E" w:rsidRPr="00363E97">
        <w:rPr>
          <w:rFonts w:cs="Arial"/>
        </w:rPr>
        <w:t>«</w:t>
      </w:r>
      <w:r w:rsidRPr="00363E97">
        <w:rPr>
          <w:rFonts w:cs="Arial"/>
        </w:rPr>
        <w:t xml:space="preserve"> (v </w:t>
      </w:r>
      <w:r w:rsidR="001D4973" w:rsidRPr="00363E97">
        <w:rPr>
          <w:rFonts w:cs="Arial"/>
        </w:rPr>
        <w:t>nadaljevanju</w:t>
      </w:r>
      <w:r w:rsidRPr="00363E97">
        <w:rPr>
          <w:rFonts w:cs="Arial"/>
        </w:rPr>
        <w:t>: tehnične smernic EK za uporabo DNSH) ter drugimi horizontalnimi načeli, kot so načelo enakosti spolov in enak</w:t>
      </w:r>
      <w:r w:rsidR="00C56396">
        <w:rPr>
          <w:rFonts w:cs="Arial"/>
        </w:rPr>
        <w:t>ih</w:t>
      </w:r>
      <w:r w:rsidRPr="00363E97">
        <w:rPr>
          <w:rFonts w:cs="Arial"/>
        </w:rPr>
        <w:t xml:space="preserve"> možnosti, kjer je to relevantno.</w:t>
      </w:r>
    </w:p>
    <w:p w14:paraId="6A7ED8B9" w14:textId="77777777" w:rsidR="00AF508E" w:rsidRPr="00363E97" w:rsidRDefault="00AF508E" w:rsidP="00BA27B4">
      <w:pPr>
        <w:rPr>
          <w:rFonts w:cs="Arial"/>
        </w:rPr>
      </w:pPr>
    </w:p>
    <w:p w14:paraId="0D141998" w14:textId="38C99619" w:rsidR="00AF508E" w:rsidRPr="00363E97" w:rsidRDefault="00BA27B4" w:rsidP="00BA27B4">
      <w:pPr>
        <w:rPr>
          <w:rFonts w:cs="Arial"/>
        </w:rPr>
      </w:pPr>
      <w:r w:rsidRPr="00363E97">
        <w:rPr>
          <w:rFonts w:cs="Arial"/>
        </w:rPr>
        <w:t>Podrobnejša merila in pogoje za izbor projektov ter, če je relevantno, postopke izvajanja le-teh, predpišejo nosilni organi oz. izvajalci ukrepov.</w:t>
      </w:r>
    </w:p>
    <w:p w14:paraId="44DA24C4" w14:textId="6C3DEB81" w:rsidR="009C632A" w:rsidRPr="00B70743" w:rsidRDefault="009C632A" w:rsidP="00363E97">
      <w:pPr>
        <w:pStyle w:val="Naslov2"/>
      </w:pPr>
      <w:bookmarkStart w:id="34" w:name="_Toc137207284"/>
      <w:r w:rsidRPr="00C40429">
        <w:t>S</w:t>
      </w:r>
      <w:r w:rsidR="008C0A2E" w:rsidRPr="00C40429">
        <w:t>PREMEMBA UKREPA IZ NAČRTA</w:t>
      </w:r>
      <w:bookmarkEnd w:id="34"/>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9869E3F" w14:textId="77777777" w:rsidR="00A1428D" w:rsidRDefault="00A1428D" w:rsidP="008C55B2">
      <w:pPr>
        <w:rPr>
          <w:rFonts w:cs="Arial"/>
        </w:rPr>
      </w:pPr>
    </w:p>
    <w:p w14:paraId="6D396A8A" w14:textId="28901619" w:rsidR="00AF508E" w:rsidRPr="00C40429" w:rsidRDefault="00A00E92" w:rsidP="00A00E92">
      <w:pPr>
        <w:rPr>
          <w:rFonts w:cs="Arial"/>
        </w:rPr>
      </w:pPr>
      <w:r w:rsidRPr="00184600">
        <w:rPr>
          <w:rFonts w:cs="Arial"/>
        </w:rPr>
        <w:t>Spremembe in dopolnitve posameznih delov načrta (kot npr.: spremembe vrednosti ukrepa/projekta, prerazporeditev stroškov znotraj ukrepa/projekta), ki ne spreminjajo vsebine posameznega ukrepa in ne vplivajo na doseganje mejnikov in ciljev, so dopustne na osnovi predloga nosilnega organa ter po uskladitvi s koordinacijskim organom in v sodelovanju z EK, kjer je relevantno. Predlog nosilnega organa mora biti vsebinsko ustrezno utemeljen, še posebej v luči doseganja relevantnih mejnikov in ciljev.</w:t>
      </w:r>
    </w:p>
    <w:p w14:paraId="0CAB4461" w14:textId="233B67A3" w:rsidR="009C632A" w:rsidRPr="00FD4853" w:rsidRDefault="004B70D5" w:rsidP="00363E97">
      <w:pPr>
        <w:pStyle w:val="Naslov2"/>
      </w:pPr>
      <w:bookmarkStart w:id="35" w:name="_Toc137207285"/>
      <w:r w:rsidRPr="00C40429">
        <w:t xml:space="preserve">SPREMLJANJE IN POROČANJE O IZVAJANJU UKREPOV TER </w:t>
      </w:r>
      <w:r w:rsidRPr="00FD4853">
        <w:t>DOSEGANJU MEJN</w:t>
      </w:r>
      <w:r w:rsidR="23DC19D9" w:rsidRPr="00FD4853">
        <w:t>I</w:t>
      </w:r>
      <w:r w:rsidRPr="00FD4853">
        <w:t>KOV IN CILJEV</w:t>
      </w:r>
      <w:bookmarkEnd w:id="35"/>
    </w:p>
    <w:p w14:paraId="65CA8898" w14:textId="2CB35888" w:rsidR="008F7E8C" w:rsidRPr="00FD4853" w:rsidRDefault="008F7E8C" w:rsidP="008F7E8C">
      <w:r w:rsidRPr="00FD4853">
        <w:t xml:space="preserve">Doseganje rezultatov </w:t>
      </w:r>
      <w:r w:rsidR="00D85772" w:rsidRPr="00FD4853">
        <w:t>načrta</w:t>
      </w:r>
      <w:r w:rsidRPr="00FD4853">
        <w:t xml:space="preserve"> v skladu z mejniki in cilji je pogoj za pridobivanje sredstev iz naslova </w:t>
      </w:r>
      <w:r w:rsidR="00D85772" w:rsidRPr="00FD4853">
        <w:t>mehanizma</w:t>
      </w:r>
      <w:r w:rsidRPr="00FD4853">
        <w:t xml:space="preserve">. Spremljanje mejnikov in ciljev je bilo določeno z namenom učinkovitosti in poenostavitve finančnega upravljanja </w:t>
      </w:r>
      <w:r w:rsidR="00D85772" w:rsidRPr="00FD4853">
        <w:t>načrta</w:t>
      </w:r>
      <w:r w:rsidRPr="00FD4853">
        <w:t>.</w:t>
      </w:r>
      <w:r w:rsidR="00D85772" w:rsidRPr="00FD4853">
        <w:t xml:space="preserve"> </w:t>
      </w:r>
      <w:r w:rsidRPr="00FD4853">
        <w:t xml:space="preserve">Sprostitev sredstev </w:t>
      </w:r>
      <w:r w:rsidR="00BA00A1" w:rsidRPr="00FD4853">
        <w:t>iz naslova</w:t>
      </w:r>
      <w:r w:rsidRPr="00FD4853">
        <w:t xml:space="preserve"> </w:t>
      </w:r>
      <w:r w:rsidR="00BA00A1" w:rsidRPr="00FD4853">
        <w:t>m</w:t>
      </w:r>
      <w:r w:rsidRPr="00FD4853">
        <w:t>ehanizma je odvisna od tega, ali so države članice zadovoljivo izpolnile ustrezne mejnike (reforme in druge pomembnejše upravne dogodke) in cilje (</w:t>
      </w:r>
      <w:r w:rsidR="00E55C5C" w:rsidRPr="00FD4853">
        <w:t>naložbe</w:t>
      </w:r>
      <w:r w:rsidRPr="00FD4853">
        <w:t xml:space="preserve"> oz. kazalnik</w:t>
      </w:r>
      <w:r w:rsidR="00C56396">
        <w:t>e</w:t>
      </w:r>
      <w:r w:rsidRPr="00FD4853">
        <w:t xml:space="preserve"> uspešnosti), pri čemer lahko mejniki oz. reforme po pomembnosti in teži presegajo investicije, izraženo v obsegu sredstev posameznega zahtevka. </w:t>
      </w:r>
    </w:p>
    <w:p w14:paraId="6E8FB500" w14:textId="77777777" w:rsidR="008F7E8C" w:rsidRPr="00FD4853" w:rsidRDefault="008F7E8C" w:rsidP="008C55B2">
      <w:pPr>
        <w:rPr>
          <w:rFonts w:cs="Arial"/>
        </w:rPr>
      </w:pPr>
    </w:p>
    <w:p w14:paraId="1AC16702" w14:textId="37D17D08" w:rsidR="008F7E8C" w:rsidRPr="00FD4853" w:rsidRDefault="008F7E8C" w:rsidP="008F7E8C">
      <w:r w:rsidRPr="00FD4853">
        <w:t xml:space="preserve">EK tudi v okviru semestra EK napotuje k izvedbi reform in </w:t>
      </w:r>
      <w:r w:rsidR="00E55C5C" w:rsidRPr="00FD4853">
        <w:t>naložb</w:t>
      </w:r>
      <w:r w:rsidRPr="00FD4853">
        <w:t xml:space="preserve"> za zagotavljanje zelenega in digitalnega prehoda, okrevanje in odpornost. EK podrobno spremlja izvajanje </w:t>
      </w:r>
      <w:r w:rsidR="00D85772" w:rsidRPr="00FD4853">
        <w:t>načrta</w:t>
      </w:r>
      <w:r w:rsidRPr="00FD4853">
        <w:t xml:space="preserve"> zato je pomembno delovati pravočasno, skladno s pravili stroke in obveščati koordinacijski organ o dosežkih, spremembah, odklonih od </w:t>
      </w:r>
      <w:proofErr w:type="spellStart"/>
      <w:r w:rsidR="00D85772" w:rsidRPr="00FD4853">
        <w:t>časovnic</w:t>
      </w:r>
      <w:proofErr w:type="spellEnd"/>
      <w:r w:rsidRPr="00FD4853">
        <w:t xml:space="preserve"> in posredovati gradiva v času priprave, oz. v času ko je možno še pridobiti povratno informacijo EK in doseči prilagoditve v smeri doseganja za</w:t>
      </w:r>
      <w:r w:rsidR="00C56396">
        <w:t>stavljenih</w:t>
      </w:r>
      <w:r w:rsidRPr="00FD4853">
        <w:t xml:space="preserve"> ciljev skladno z </w:t>
      </w:r>
      <w:r w:rsidR="00D85772" w:rsidRPr="00FD4853">
        <w:t>načrtom</w:t>
      </w:r>
      <w:r w:rsidRPr="00FD4853">
        <w:t xml:space="preserve">. Poleg mejnikov in ciljev je pomembno spremljanje tudi ostalih vidikov izvajanja </w:t>
      </w:r>
      <w:r w:rsidR="00D85772" w:rsidRPr="00FD4853">
        <w:t>načrta</w:t>
      </w:r>
      <w:r w:rsidRPr="00FD4853">
        <w:t xml:space="preserve"> (posameznih reform in </w:t>
      </w:r>
      <w:r w:rsidR="00E55C5C" w:rsidRPr="00FD4853">
        <w:t>naložb</w:t>
      </w:r>
      <w:r w:rsidRPr="00FD4853">
        <w:t>, ki niso izpostavljen</w:t>
      </w:r>
      <w:r w:rsidR="00394F70">
        <w:t>e</w:t>
      </w:r>
      <w:r w:rsidRPr="00FD4853">
        <w:t xml:space="preserve"> v obliki </w:t>
      </w:r>
      <w:r w:rsidR="001E1BF2" w:rsidRPr="00FD4853">
        <w:t xml:space="preserve">mejnika </w:t>
      </w:r>
      <w:r w:rsidRPr="00FD4853">
        <w:t xml:space="preserve">in </w:t>
      </w:r>
      <w:r w:rsidR="001E1BF2" w:rsidRPr="00FD4853">
        <w:t>cilja</w:t>
      </w:r>
      <w:r w:rsidRPr="00FD4853">
        <w:t>).</w:t>
      </w:r>
    </w:p>
    <w:p w14:paraId="4EBAA559" w14:textId="77777777" w:rsidR="008F7E8C" w:rsidRDefault="008F7E8C" w:rsidP="008C55B2">
      <w:pPr>
        <w:rPr>
          <w:rFonts w:cs="Arial"/>
        </w:rPr>
      </w:pPr>
    </w:p>
    <w:p w14:paraId="26D5E39F" w14:textId="5177A23D" w:rsidR="00AB0209" w:rsidRPr="00AB0209" w:rsidRDefault="00AB0209" w:rsidP="008C55B2">
      <w:pPr>
        <w:rPr>
          <w:rFonts w:cs="Arial"/>
        </w:rPr>
      </w:pPr>
      <w:r w:rsidRPr="00AB0209">
        <w:rPr>
          <w:rFonts w:cs="Arial"/>
        </w:rPr>
        <w:t>Koordinacijski organ izvaja nadzor</w:t>
      </w:r>
      <w:r w:rsidR="00394F70">
        <w:rPr>
          <w:rFonts w:cs="Arial"/>
        </w:rPr>
        <w:t xml:space="preserve"> in spremljanje</w:t>
      </w:r>
      <w:r w:rsidRPr="00AB0209">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42F37EB3" w14:textId="77777777" w:rsidR="00E55C5C" w:rsidRDefault="00E55C5C" w:rsidP="008F7E8C">
      <w:pPr>
        <w:rPr>
          <w:rFonts w:cs="Arial"/>
        </w:rPr>
      </w:pPr>
    </w:p>
    <w:p w14:paraId="58B81E7E" w14:textId="5C0527A5" w:rsidR="008F7E8C" w:rsidRDefault="00145F27" w:rsidP="008F7E8C">
      <w:pPr>
        <w:rPr>
          <w:rFonts w:cs="Arial"/>
        </w:rPr>
      </w:pPr>
      <w:r>
        <w:rPr>
          <w:rFonts w:cs="Arial"/>
        </w:rPr>
        <w:t>Nosilni organ v IS Program dela (v nadaljevanju PD) priloži dokazila o doseganju mejnikov in ciljev</w:t>
      </w:r>
      <w:r w:rsidR="001F7434">
        <w:rPr>
          <w:rFonts w:cs="Arial"/>
        </w:rPr>
        <w:t xml:space="preserve"> ter prvo verzijo naslovnice</w:t>
      </w:r>
      <w:r>
        <w:rPr>
          <w:rFonts w:cs="Arial"/>
        </w:rPr>
        <w:t xml:space="preserve">. </w:t>
      </w:r>
      <w:r w:rsidR="00D67E0E">
        <w:rPr>
          <w:rFonts w:cs="Arial"/>
        </w:rPr>
        <w:t>K</w:t>
      </w:r>
      <w:r w:rsidR="00E55C5C">
        <w:rPr>
          <w:rFonts w:cs="Arial"/>
        </w:rPr>
        <w:t>oordinacijski organ pregleda</w:t>
      </w:r>
      <w:r>
        <w:rPr>
          <w:rFonts w:cs="Arial"/>
        </w:rPr>
        <w:t xml:space="preserve"> dokazila v PD</w:t>
      </w:r>
      <w:r w:rsidR="00E55C5C">
        <w:rPr>
          <w:rFonts w:cs="Arial"/>
        </w:rPr>
        <w:t xml:space="preserve"> in</w:t>
      </w:r>
      <w:r>
        <w:rPr>
          <w:rFonts w:cs="Arial"/>
        </w:rPr>
        <w:t xml:space="preserve"> jih</w:t>
      </w:r>
      <w:r w:rsidR="00D67E0E">
        <w:rPr>
          <w:rFonts w:cs="Arial"/>
        </w:rPr>
        <w:t xml:space="preserve"> </w:t>
      </w:r>
      <w:r w:rsidR="00D67E0E">
        <w:t xml:space="preserve">z namenom morebitne pridobitve predhodne ocene </w:t>
      </w:r>
      <w:r w:rsidR="00D67E0E">
        <w:rPr>
          <w:rFonts w:cs="Arial"/>
        </w:rPr>
        <w:t>lahko</w:t>
      </w:r>
      <w:r w:rsidR="00E55C5C">
        <w:rPr>
          <w:rFonts w:cs="Arial"/>
        </w:rPr>
        <w:t xml:space="preserve"> </w:t>
      </w:r>
      <w:r w:rsidR="008F7E8C">
        <w:rPr>
          <w:rFonts w:cs="Arial"/>
        </w:rPr>
        <w:t>posreduje v predogled strokovnim službam EK. Po uskladitvi n</w:t>
      </w:r>
      <w:r w:rsidR="008F7E8C" w:rsidRPr="00D01FDC">
        <w:rPr>
          <w:rFonts w:cs="Arial"/>
        </w:rPr>
        <w:t>osilni organi ob zaključku posameznega mejnika in cilja pripravijo</w:t>
      </w:r>
      <w:r w:rsidR="001F7434">
        <w:rPr>
          <w:rFonts w:cs="Arial"/>
        </w:rPr>
        <w:t xml:space="preserve"> končno verzijo</w:t>
      </w:r>
      <w:r w:rsidR="008F7E8C" w:rsidRPr="00D01FDC">
        <w:rPr>
          <w:rFonts w:cs="Arial"/>
        </w:rPr>
        <w:t xml:space="preserve"> </w:t>
      </w:r>
      <w:r w:rsidR="001F7434" w:rsidRPr="00D01FDC">
        <w:rPr>
          <w:rFonts w:cs="Arial"/>
        </w:rPr>
        <w:t>naslovnic</w:t>
      </w:r>
      <w:r w:rsidR="001F7434">
        <w:rPr>
          <w:rFonts w:cs="Arial"/>
        </w:rPr>
        <w:t>e</w:t>
      </w:r>
      <w:r w:rsidR="001F7434" w:rsidRPr="00D01FDC">
        <w:rPr>
          <w:rFonts w:cs="Arial"/>
        </w:rPr>
        <w:t xml:space="preserve"> </w:t>
      </w:r>
      <w:r w:rsidR="008F7E8C" w:rsidRPr="00D01FDC">
        <w:rPr>
          <w:rFonts w:cs="Arial"/>
        </w:rPr>
        <w:t>z vsemi relevantnimi pojasnili in dokazili</w:t>
      </w:r>
      <w:r w:rsidR="00D67E0E">
        <w:rPr>
          <w:rFonts w:cs="Arial"/>
        </w:rPr>
        <w:t>.</w:t>
      </w:r>
    </w:p>
    <w:p w14:paraId="5F897597" w14:textId="77777777" w:rsidR="008F7E8C" w:rsidRDefault="008F7E8C" w:rsidP="00A00E92">
      <w:pPr>
        <w:rPr>
          <w:rFonts w:cs="Arial"/>
        </w:rPr>
      </w:pPr>
    </w:p>
    <w:p w14:paraId="14EF0A82" w14:textId="38145303" w:rsidR="008F7E8C" w:rsidRDefault="008F7E8C" w:rsidP="008F7E8C">
      <w:pPr>
        <w:rPr>
          <w:rFonts w:cs="Arial"/>
        </w:rPr>
      </w:pPr>
      <w:r>
        <w:rPr>
          <w:rFonts w:cs="Arial"/>
        </w:rPr>
        <w:t xml:space="preserve">Pri pripravi naslovnice </w:t>
      </w:r>
      <w:r w:rsidR="00E55C5C">
        <w:rPr>
          <w:rFonts w:cs="Arial"/>
        </w:rPr>
        <w:t xml:space="preserve">nosilni organ </w:t>
      </w:r>
      <w:r>
        <w:rPr>
          <w:rFonts w:cs="Arial"/>
        </w:rPr>
        <w:t>nave</w:t>
      </w:r>
      <w:r w:rsidR="00E55C5C">
        <w:rPr>
          <w:rFonts w:cs="Arial"/>
        </w:rPr>
        <w:t>de</w:t>
      </w:r>
      <w:r>
        <w:rPr>
          <w:rFonts w:cs="Arial"/>
        </w:rPr>
        <w:t>:</w:t>
      </w:r>
    </w:p>
    <w:p w14:paraId="3172EA8E" w14:textId="36A8F2C4" w:rsidR="008F7E8C" w:rsidRPr="00F815B6" w:rsidRDefault="00777A00" w:rsidP="00363E97">
      <w:pPr>
        <w:pStyle w:val="Odstavekseznama"/>
        <w:numPr>
          <w:ilvl w:val="0"/>
          <w:numId w:val="70"/>
        </w:numPr>
        <w:rPr>
          <w:rFonts w:cs="Arial"/>
        </w:rPr>
      </w:pPr>
      <w:r w:rsidRPr="00777A00">
        <w:rPr>
          <w:rFonts w:cs="Arial"/>
        </w:rPr>
        <w:t>v uvodu datum naslovnice, nosilni organ,  šifro in naziv komponente, šifro in naziva ukrepa, šifro in naziv mejnika</w:t>
      </w:r>
      <w:r>
        <w:rPr>
          <w:rFonts w:cs="Arial"/>
        </w:rPr>
        <w:t xml:space="preserve"> ali </w:t>
      </w:r>
      <w:r w:rsidRPr="00777A00">
        <w:rPr>
          <w:rFonts w:cs="Arial"/>
        </w:rPr>
        <w:t>cilja ter časovni razpored za dokončanje mejnika ali cilja</w:t>
      </w:r>
      <w:r w:rsidR="008F7E8C">
        <w:rPr>
          <w:rFonts w:cs="Arial"/>
        </w:rPr>
        <w:t>,</w:t>
      </w:r>
    </w:p>
    <w:p w14:paraId="209D0E73" w14:textId="6A8B7D0C" w:rsidR="008F7E8C" w:rsidRPr="00CF4C67" w:rsidRDefault="00777A00" w:rsidP="00363E97">
      <w:pPr>
        <w:pStyle w:val="Odstavekseznama"/>
        <w:numPr>
          <w:ilvl w:val="0"/>
          <w:numId w:val="63"/>
        </w:numPr>
        <w:rPr>
          <w:rFonts w:cs="Arial"/>
        </w:rPr>
      </w:pPr>
      <w:r w:rsidRPr="00777A00">
        <w:rPr>
          <w:rFonts w:cs="Arial"/>
        </w:rPr>
        <w:t>besedilo opisa mejnika</w:t>
      </w:r>
      <w:r>
        <w:rPr>
          <w:rFonts w:cs="Arial"/>
        </w:rPr>
        <w:t xml:space="preserve"> ali</w:t>
      </w:r>
      <w:r w:rsidRPr="00777A00">
        <w:rPr>
          <w:rFonts w:cs="Arial"/>
        </w:rPr>
        <w:t xml:space="preserve"> cilja iz priloge k izvedbenem sklepu in uokvirjeno taksativno navesti zahteve mejnika ali cilja iz priloge k izvedbenem sklepu</w:t>
      </w:r>
      <w:r w:rsidR="008F7E8C" w:rsidRPr="00CF4C67">
        <w:rPr>
          <w:rFonts w:cs="Arial"/>
        </w:rPr>
        <w:t>,</w:t>
      </w:r>
    </w:p>
    <w:p w14:paraId="4440027B" w14:textId="05406F3B" w:rsidR="008F7E8C" w:rsidRPr="00CF4C67" w:rsidRDefault="008F7E8C" w:rsidP="00363E97">
      <w:pPr>
        <w:pStyle w:val="Odstavekseznama"/>
        <w:numPr>
          <w:ilvl w:val="0"/>
          <w:numId w:val="63"/>
        </w:numPr>
        <w:rPr>
          <w:rFonts w:cs="Arial"/>
        </w:rPr>
      </w:pPr>
      <w:r w:rsidRPr="00CF4C67">
        <w:rPr>
          <w:rFonts w:cs="Arial"/>
        </w:rPr>
        <w:t>besedilo mehanizma preverjanja iz operativnih ureditev in k dokazilom nave</w:t>
      </w:r>
      <w:r w:rsidR="00394F70">
        <w:rPr>
          <w:rFonts w:cs="Arial"/>
        </w:rPr>
        <w:t>dbe</w:t>
      </w:r>
      <w:r w:rsidRPr="00CF4C67">
        <w:rPr>
          <w:rFonts w:cs="Arial"/>
        </w:rPr>
        <w:t xml:space="preserve"> ustrezn</w:t>
      </w:r>
      <w:r w:rsidR="00394F70">
        <w:rPr>
          <w:rFonts w:cs="Arial"/>
        </w:rPr>
        <w:t>ih</w:t>
      </w:r>
      <w:r w:rsidRPr="00CF4C67">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Default="008F7E8C" w:rsidP="00363E97">
      <w:pPr>
        <w:pStyle w:val="Odstavekseznama"/>
        <w:numPr>
          <w:ilvl w:val="0"/>
          <w:numId w:val="63"/>
        </w:numPr>
        <w:rPr>
          <w:rFonts w:cs="Arial"/>
        </w:rPr>
      </w:pPr>
      <w:r>
        <w:rPr>
          <w:rFonts w:cs="Arial"/>
        </w:rPr>
        <w:t xml:space="preserve">z vsebino naslovnice nasloviti vsako izmed zahtev posameznega mejnika ali cilja iz priloge k izvedbenem sklepu (kot v okvirčku) z ustreznimi utemeljitvami, </w:t>
      </w:r>
    </w:p>
    <w:p w14:paraId="704B5BF4" w14:textId="77777777" w:rsidR="008F7E8C" w:rsidRPr="00DA5AE8" w:rsidRDefault="008F7E8C" w:rsidP="00363E97">
      <w:pPr>
        <w:pStyle w:val="Odstavekseznama"/>
        <w:numPr>
          <w:ilvl w:val="0"/>
          <w:numId w:val="63"/>
        </w:numPr>
        <w:rPr>
          <w:rFonts w:cs="Arial"/>
        </w:rPr>
      </w:pPr>
      <w:r>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Default="008F7E8C" w:rsidP="00A00E92">
      <w:pPr>
        <w:rPr>
          <w:rFonts w:cs="Arial"/>
        </w:rPr>
      </w:pPr>
    </w:p>
    <w:p w14:paraId="23FBD07B" w14:textId="77777777" w:rsidR="008F7E8C" w:rsidRPr="00AD77BF" w:rsidRDefault="008F7E8C" w:rsidP="008F7E8C">
      <w:pPr>
        <w:rPr>
          <w:rFonts w:cs="Arial"/>
        </w:rPr>
      </w:pPr>
      <w:r w:rsidRPr="13E89BC6">
        <w:rPr>
          <w:rFonts w:cs="Arial"/>
        </w:rPr>
        <w:t xml:space="preserve">EK </w:t>
      </w:r>
      <w:r>
        <w:rPr>
          <w:rFonts w:cs="Arial"/>
        </w:rPr>
        <w:t>izvede natančen vsebinski in formalni pregled gradiv, ki lahko traja daljše obdobje, zato je pomembno, da se upošteva naslednje vidike:</w:t>
      </w:r>
    </w:p>
    <w:p w14:paraId="0E79BA8E" w14:textId="6E43C95F" w:rsidR="008F7E8C" w:rsidRDefault="008F7E8C" w:rsidP="00363E97">
      <w:pPr>
        <w:pStyle w:val="Odstavekseznama"/>
        <w:numPr>
          <w:ilvl w:val="0"/>
          <w:numId w:val="63"/>
        </w:numPr>
        <w:rPr>
          <w:rFonts w:cs="Arial"/>
        </w:rPr>
      </w:pPr>
      <w:r>
        <w:rPr>
          <w:rFonts w:cs="Arial"/>
        </w:rPr>
        <w:t>struktura obrazca mora biti enaka kot predpisana,</w:t>
      </w:r>
    </w:p>
    <w:p w14:paraId="6EF69214" w14:textId="77777777" w:rsidR="008F7E8C" w:rsidRDefault="008F7E8C" w:rsidP="00363E97">
      <w:pPr>
        <w:pStyle w:val="Odstavekseznama"/>
        <w:numPr>
          <w:ilvl w:val="0"/>
          <w:numId w:val="63"/>
        </w:numPr>
        <w:rPr>
          <w:rFonts w:cs="Arial"/>
        </w:rPr>
      </w:pPr>
      <w:r>
        <w:rPr>
          <w:rFonts w:cs="Arial"/>
        </w:rPr>
        <w:t xml:space="preserve">poroča se o enem mejniku ali cilju na eni naslovnici, </w:t>
      </w:r>
    </w:p>
    <w:p w14:paraId="044F07D3" w14:textId="77777777" w:rsidR="008F7E8C" w:rsidRDefault="008F7E8C" w:rsidP="00363E97">
      <w:pPr>
        <w:pStyle w:val="Odstavekseznama"/>
        <w:numPr>
          <w:ilvl w:val="0"/>
          <w:numId w:val="63"/>
        </w:numPr>
        <w:rPr>
          <w:rFonts w:cs="Arial"/>
        </w:rPr>
      </w:pPr>
      <w:r>
        <w:rPr>
          <w:rFonts w:cs="Arial"/>
        </w:rPr>
        <w:t xml:space="preserve">mejnik oz. cilj mora biti ustrezno naveden: </w:t>
      </w:r>
      <w:r>
        <w:rPr>
          <w:rStyle w:val="normaltextrun"/>
          <w:rFonts w:ascii="Calibri" w:hAnsi="Calibri" w:cs="Calibri"/>
          <w:color w:val="000000"/>
          <w:sz w:val="22"/>
          <w:bdr w:val="none" w:sz="0" w:space="0" w:color="auto" w:frame="1"/>
        </w:rPr>
        <w:t>SI-C[C1]-R[RC]-M[8],</w:t>
      </w:r>
    </w:p>
    <w:p w14:paraId="66EBD52F" w14:textId="0FCAFD5E" w:rsidR="008F7E8C" w:rsidRDefault="008F7E8C" w:rsidP="00363E97">
      <w:pPr>
        <w:pStyle w:val="Odstavekseznama"/>
        <w:numPr>
          <w:ilvl w:val="0"/>
          <w:numId w:val="63"/>
        </w:numPr>
        <w:rPr>
          <w:rFonts w:cs="Arial"/>
        </w:rPr>
      </w:pPr>
      <w:r>
        <w:rPr>
          <w:rFonts w:cs="Arial"/>
        </w:rPr>
        <w:t xml:space="preserve">natančno se prekopira podatke iz </w:t>
      </w:r>
      <w:r w:rsidR="00394F70">
        <w:rPr>
          <w:rFonts w:cs="Arial"/>
        </w:rPr>
        <w:t>izvedbenega sklepa</w:t>
      </w:r>
      <w:r>
        <w:rPr>
          <w:rFonts w:cs="Arial"/>
        </w:rPr>
        <w:t xml:space="preserve"> (dobesedno, ne v obliki povzetka ali prilagojenega besedila),</w:t>
      </w:r>
    </w:p>
    <w:p w14:paraId="005E5A5F" w14:textId="5472B10D" w:rsidR="008F7E8C" w:rsidRDefault="008F7E8C" w:rsidP="00363E97">
      <w:pPr>
        <w:pStyle w:val="Odstavekseznama"/>
        <w:numPr>
          <w:ilvl w:val="0"/>
          <w:numId w:val="63"/>
        </w:numPr>
        <w:rPr>
          <w:rFonts w:cs="Arial"/>
        </w:rPr>
      </w:pPr>
      <w:proofErr w:type="spellStart"/>
      <w:r>
        <w:rPr>
          <w:rFonts w:cs="Arial"/>
        </w:rPr>
        <w:t>verification</w:t>
      </w:r>
      <w:proofErr w:type="spellEnd"/>
      <w:r>
        <w:rPr>
          <w:rFonts w:cs="Arial"/>
        </w:rPr>
        <w:t xml:space="preserve"> </w:t>
      </w:r>
      <w:proofErr w:type="spellStart"/>
      <w:r>
        <w:rPr>
          <w:rFonts w:cs="Arial"/>
        </w:rPr>
        <w:t>mechanism</w:t>
      </w:r>
      <w:proofErr w:type="spellEnd"/>
      <w:r>
        <w:rPr>
          <w:rFonts w:cs="Arial"/>
        </w:rPr>
        <w:t xml:space="preserve"> oz. način preverjanja iz operativnih ureditev mora biti natančno upoštevan in zagotovljena mora biti pravno formalna skladnost in ustreznosti</w:t>
      </w:r>
      <w:r w:rsidR="00777A00">
        <w:rPr>
          <w:rFonts w:cs="Arial"/>
        </w:rPr>
        <w:t xml:space="preserve"> (npr. predložena ustrezna dokazila)</w:t>
      </w:r>
      <w:r>
        <w:rPr>
          <w:rFonts w:cs="Arial"/>
        </w:rPr>
        <w:t>,</w:t>
      </w:r>
    </w:p>
    <w:p w14:paraId="3EBDB060" w14:textId="709D9086" w:rsidR="008F7E8C" w:rsidRDefault="008F7E8C" w:rsidP="00363E97">
      <w:pPr>
        <w:pStyle w:val="Odstavekseznama"/>
        <w:numPr>
          <w:ilvl w:val="0"/>
          <w:numId w:val="63"/>
        </w:numPr>
        <w:rPr>
          <w:rFonts w:cs="Arial"/>
        </w:rPr>
      </w:pPr>
      <w:r>
        <w:rPr>
          <w:rFonts w:cs="Arial"/>
        </w:rPr>
        <w:t xml:space="preserve">priloge morajo biti ustrezne: če so predvidene v operativnih ureditvah, morajo biti priložene </w:t>
      </w:r>
      <w:r w:rsidR="00394F70">
        <w:rPr>
          <w:rFonts w:cs="Arial"/>
        </w:rPr>
        <w:t>natančno tiste</w:t>
      </w:r>
      <w:r>
        <w:rPr>
          <w:rFonts w:cs="Arial"/>
        </w:rPr>
        <w:t>, ki so predviden</w:t>
      </w:r>
      <w:r w:rsidR="00BA00A1">
        <w:rPr>
          <w:rFonts w:cs="Arial"/>
        </w:rPr>
        <w:t>e</w:t>
      </w:r>
      <w:r>
        <w:rPr>
          <w:rFonts w:cs="Arial"/>
        </w:rPr>
        <w:t>,</w:t>
      </w:r>
    </w:p>
    <w:p w14:paraId="0E241FC2" w14:textId="3A0F109E" w:rsidR="008F7E8C" w:rsidRDefault="008F7E8C" w:rsidP="00363E97">
      <w:pPr>
        <w:pStyle w:val="Odstavekseznama"/>
        <w:numPr>
          <w:ilvl w:val="0"/>
          <w:numId w:val="63"/>
        </w:numPr>
        <w:rPr>
          <w:rFonts w:cs="Arial"/>
        </w:rPr>
      </w:pPr>
      <w:r>
        <w:rPr>
          <w:rFonts w:cs="Arial"/>
        </w:rPr>
        <w:t xml:space="preserve">v opisu je potrebno specificirati, kje se nahaja relevantno gradivo, </w:t>
      </w:r>
      <w:r w:rsidR="00145F27">
        <w:rPr>
          <w:rFonts w:cs="Arial"/>
        </w:rPr>
        <w:t xml:space="preserve">z </w:t>
      </w:r>
      <w:r>
        <w:rPr>
          <w:rFonts w:cs="Arial"/>
        </w:rPr>
        <w:t>vsebovan</w:t>
      </w:r>
      <w:r w:rsidR="00145F27">
        <w:rPr>
          <w:rFonts w:cs="Arial"/>
        </w:rPr>
        <w:t>imi</w:t>
      </w:r>
      <w:r>
        <w:rPr>
          <w:rFonts w:cs="Arial"/>
        </w:rPr>
        <w:t xml:space="preserve"> predviden</w:t>
      </w:r>
      <w:r w:rsidR="00145F27">
        <w:rPr>
          <w:rFonts w:cs="Arial"/>
        </w:rPr>
        <w:t>imi</w:t>
      </w:r>
      <w:r>
        <w:rPr>
          <w:rFonts w:cs="Arial"/>
        </w:rPr>
        <w:t xml:space="preserve"> vsebinsk</w:t>
      </w:r>
      <w:r w:rsidR="00145F27">
        <w:rPr>
          <w:rFonts w:cs="Arial"/>
        </w:rPr>
        <w:t>imi</w:t>
      </w:r>
      <w:r>
        <w:rPr>
          <w:rFonts w:cs="Arial"/>
        </w:rPr>
        <w:t xml:space="preserve"> zahtev</w:t>
      </w:r>
      <w:r w:rsidR="00145F27">
        <w:rPr>
          <w:rFonts w:cs="Arial"/>
        </w:rPr>
        <w:t>ami</w:t>
      </w:r>
      <w:r>
        <w:rPr>
          <w:rFonts w:cs="Arial"/>
        </w:rPr>
        <w:t>, da omogočimo</w:t>
      </w:r>
      <w:r w:rsidR="00145F27">
        <w:rPr>
          <w:rFonts w:cs="Arial"/>
        </w:rPr>
        <w:t xml:space="preserve"> hitrejši pregled in identificiranje iskane vsebine</w:t>
      </w:r>
      <w:r>
        <w:rPr>
          <w:rFonts w:cs="Arial"/>
        </w:rPr>
        <w:t>,</w:t>
      </w:r>
    </w:p>
    <w:p w14:paraId="1AE2FEEA" w14:textId="77777777" w:rsidR="008F7E8C" w:rsidRDefault="008F7E8C" w:rsidP="00363E97">
      <w:pPr>
        <w:pStyle w:val="Odstavekseznama"/>
        <w:numPr>
          <w:ilvl w:val="0"/>
          <w:numId w:val="63"/>
        </w:numPr>
        <w:rPr>
          <w:rFonts w:cs="Arial"/>
        </w:rPr>
      </w:pPr>
      <w:r>
        <w:rPr>
          <w:rFonts w:cs="Arial"/>
        </w:rPr>
        <w:t>vnaprej se lahko posreduje delovna gradiva, ki bodo služila kot podporna gradiva za preverjanje doseganja mejnikov in ciljev, z referenco kje se nahajajo relevantne vsebine,</w:t>
      </w:r>
    </w:p>
    <w:p w14:paraId="115A1BA5" w14:textId="67BE45EF" w:rsidR="008F7E8C" w:rsidRPr="00056F41" w:rsidRDefault="008F7E8C" w:rsidP="00363E97">
      <w:pPr>
        <w:pStyle w:val="Odstavekseznama"/>
        <w:numPr>
          <w:ilvl w:val="0"/>
          <w:numId w:val="63"/>
        </w:numPr>
        <w:rPr>
          <w:rFonts w:cs="Arial"/>
        </w:rPr>
      </w:pPr>
      <w:r>
        <w:rPr>
          <w:rFonts w:cs="Arial"/>
        </w:rPr>
        <w:t xml:space="preserve">na </w:t>
      </w:r>
      <w:r w:rsidRPr="00056F41">
        <w:rPr>
          <w:rFonts w:cs="Arial"/>
        </w:rPr>
        <w:t xml:space="preserve">EK </w:t>
      </w:r>
      <w:r>
        <w:rPr>
          <w:rFonts w:cs="Arial"/>
        </w:rPr>
        <w:t>se ob</w:t>
      </w:r>
      <w:r w:rsidRPr="00056F41">
        <w:rPr>
          <w:rFonts w:cs="Arial"/>
        </w:rPr>
        <w:t xml:space="preserve"> ponovnem pregledu pošlje tudi </w:t>
      </w:r>
      <w:r>
        <w:rPr>
          <w:rFonts w:cs="Arial"/>
        </w:rPr>
        <w:t>komentar</w:t>
      </w:r>
      <w:r w:rsidR="00394F70">
        <w:rPr>
          <w:rFonts w:cs="Arial"/>
        </w:rPr>
        <w:t>,</w:t>
      </w:r>
      <w:r>
        <w:rPr>
          <w:rFonts w:cs="Arial"/>
        </w:rPr>
        <w:t xml:space="preserve"> </w:t>
      </w:r>
      <w:r w:rsidRPr="00056F41">
        <w:rPr>
          <w:rFonts w:cs="Arial"/>
        </w:rPr>
        <w:t xml:space="preserve">katere pripombe </w:t>
      </w:r>
      <w:r w:rsidR="006C6FD6">
        <w:rPr>
          <w:rFonts w:cs="Arial"/>
        </w:rPr>
        <w:t>so bile upoštevane in na kakšen način</w:t>
      </w:r>
      <w:r>
        <w:rPr>
          <w:rFonts w:cs="Arial"/>
        </w:rPr>
        <w:t>.</w:t>
      </w:r>
    </w:p>
    <w:p w14:paraId="618CDC1B" w14:textId="52A9148A" w:rsidR="00AB0209" w:rsidRPr="00AB0209" w:rsidRDefault="00145F27" w:rsidP="008C55B2">
      <w:pPr>
        <w:rPr>
          <w:rFonts w:cs="Arial"/>
        </w:rPr>
      </w:pPr>
      <w:r>
        <w:rPr>
          <w:rFonts w:cs="Arial"/>
        </w:rPr>
        <w:t xml:space="preserve"> </w:t>
      </w:r>
    </w:p>
    <w:p w14:paraId="115A3204" w14:textId="1E9298F6" w:rsidR="007237EB" w:rsidRDefault="004F729B" w:rsidP="008C55B2">
      <w:pPr>
        <w:rPr>
          <w:rFonts w:cs="Arial"/>
        </w:rPr>
      </w:pPr>
      <w:r>
        <w:rPr>
          <w:rFonts w:cs="Arial"/>
        </w:rPr>
        <w:lastRenderedPageBreak/>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 bo med EK in Slovenijo potekala stalna komunikacija in izmenjava informacij o zadovoljivem doseganju mejnikov in ciljev pred uradno predložitvijo zahtevka za plačilo EK. Tovrstna izmenjava informacij ne bo služila samo kot priprava na zahtevek za plačilo (tj. preprečevanje zamud, odkrivanje in odprava morebitnih pomanjkljivosti), temveč bo zagotovila tudi prostor za razpravo o konkretnem izvajanju reform in </w:t>
      </w:r>
      <w:r w:rsidR="00394F70">
        <w:rPr>
          <w:rFonts w:cs="Arial"/>
        </w:rPr>
        <w:t>naložb/</w:t>
      </w:r>
      <w:r w:rsidR="00AB0209" w:rsidRPr="00AB0209">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p>
    <w:p w14:paraId="12D92AFF" w14:textId="3053309C" w:rsidR="008F7E8C" w:rsidRDefault="008F7E8C" w:rsidP="008C55B2">
      <w:pPr>
        <w:rPr>
          <w:rFonts w:cs="Arial"/>
        </w:rPr>
      </w:pPr>
    </w:p>
    <w:p w14:paraId="489FA472" w14:textId="77777777" w:rsidR="008F7E8C" w:rsidRDefault="008F7E8C" w:rsidP="008F7E8C">
      <w:pPr>
        <w:rPr>
          <w:rFonts w:cs="Arial"/>
        </w:rPr>
      </w:pPr>
      <w:r>
        <w:rPr>
          <w:rFonts w:cs="Arial"/>
        </w:rPr>
        <w:t>Spremljanje izvajanja poteka:</w:t>
      </w:r>
    </w:p>
    <w:p w14:paraId="2F748760" w14:textId="4F4CBE9F" w:rsidR="008F7E8C" w:rsidRDefault="008F7E8C" w:rsidP="00363E97">
      <w:pPr>
        <w:pStyle w:val="Odstavekseznama"/>
        <w:numPr>
          <w:ilvl w:val="0"/>
          <w:numId w:val="63"/>
        </w:numPr>
        <w:rPr>
          <w:rFonts w:cs="Arial"/>
        </w:rPr>
      </w:pPr>
      <w:r w:rsidRPr="00D01FDC">
        <w:rPr>
          <w:rFonts w:cs="Arial"/>
        </w:rPr>
        <w:t xml:space="preserve">preko </w:t>
      </w:r>
      <w:r w:rsidR="005B38F9">
        <w:rPr>
          <w:rFonts w:cs="Arial"/>
        </w:rPr>
        <w:t>PD</w:t>
      </w:r>
      <w:r w:rsidRPr="00D01FDC">
        <w:rPr>
          <w:rFonts w:cs="Arial"/>
        </w:rPr>
        <w:t xml:space="preserve">, kamor </w:t>
      </w:r>
      <w:r>
        <w:rPr>
          <w:rFonts w:cs="Arial"/>
        </w:rPr>
        <w:t xml:space="preserve">se </w:t>
      </w:r>
      <w:r w:rsidRPr="00D01FDC">
        <w:rPr>
          <w:rFonts w:cs="Arial"/>
        </w:rPr>
        <w:t xml:space="preserve">vpisuje stanje izvajanja </w:t>
      </w:r>
      <w:r w:rsidR="00777A00" w:rsidRPr="00777A00">
        <w:rPr>
          <w:rFonts w:cs="Arial"/>
        </w:rPr>
        <w:t>mejnikov in ciljev  v okviru posameznih ukrepov načrta, v obdobju skladnem z Uredbe o izvajanju mehanizma, ter ob vsaki spremembi na mejniku in cilju</w:t>
      </w:r>
      <w:r>
        <w:rPr>
          <w:rFonts w:cs="Arial"/>
        </w:rPr>
        <w:t xml:space="preserve">, </w:t>
      </w:r>
    </w:p>
    <w:p w14:paraId="247A3F2D" w14:textId="2AC4E22D" w:rsidR="008F7E8C" w:rsidRDefault="008F7E8C" w:rsidP="00363E97">
      <w:pPr>
        <w:pStyle w:val="Odstavekseznama"/>
        <w:numPr>
          <w:ilvl w:val="0"/>
          <w:numId w:val="63"/>
        </w:numPr>
        <w:rPr>
          <w:rFonts w:cs="Arial"/>
        </w:rPr>
      </w:pPr>
      <w:r>
        <w:rPr>
          <w:rFonts w:cs="Arial"/>
        </w:rPr>
        <w:t>v obliki fizičnih</w:t>
      </w:r>
      <w:r w:rsidR="00777A00">
        <w:rPr>
          <w:rFonts w:cs="Arial"/>
        </w:rPr>
        <w:t xml:space="preserve"> in virtualnih</w:t>
      </w:r>
      <w:r>
        <w:rPr>
          <w:rFonts w:cs="Arial"/>
        </w:rPr>
        <w:t xml:space="preserve"> sestankov s koordinatorji nosilnih organov, </w:t>
      </w:r>
      <w:r w:rsidR="005B38F9">
        <w:rPr>
          <w:rFonts w:cs="Arial"/>
        </w:rPr>
        <w:t>izvajalcev ukrepov</w:t>
      </w:r>
      <w:r>
        <w:rPr>
          <w:rFonts w:cs="Arial"/>
        </w:rPr>
        <w:t xml:space="preserve"> ali končnih prejemnikov, </w:t>
      </w:r>
    </w:p>
    <w:p w14:paraId="00D657E6" w14:textId="096CCF53" w:rsidR="008F7E8C" w:rsidRDefault="008F7E8C" w:rsidP="00363E97">
      <w:pPr>
        <w:pStyle w:val="Odstavekseznama"/>
        <w:numPr>
          <w:ilvl w:val="0"/>
          <w:numId w:val="63"/>
        </w:numPr>
        <w:rPr>
          <w:rFonts w:cs="Arial"/>
        </w:rPr>
      </w:pPr>
      <w:r>
        <w:rPr>
          <w:rFonts w:cs="Arial"/>
        </w:rPr>
        <w:t>v obliki rednega ali izrednega poročanja</w:t>
      </w:r>
      <w:r w:rsidR="005B38F9">
        <w:rPr>
          <w:rFonts w:cs="Arial"/>
        </w:rPr>
        <w:t xml:space="preserve"> nosilnih organov</w:t>
      </w:r>
      <w:r>
        <w:rPr>
          <w:rFonts w:cs="Arial"/>
        </w:rPr>
        <w:t>,</w:t>
      </w:r>
    </w:p>
    <w:p w14:paraId="39F6CF06" w14:textId="77777777" w:rsidR="008F7E8C" w:rsidRDefault="008F7E8C" w:rsidP="00363E97">
      <w:pPr>
        <w:pStyle w:val="Odstavekseznama"/>
        <w:numPr>
          <w:ilvl w:val="0"/>
          <w:numId w:val="63"/>
        </w:numPr>
        <w:rPr>
          <w:rFonts w:cs="Arial"/>
        </w:rPr>
      </w:pPr>
      <w:r>
        <w:rPr>
          <w:rFonts w:cs="Arial"/>
        </w:rPr>
        <w:t>v obliki obiskov pri nosilcih ukrepov ter</w:t>
      </w:r>
    </w:p>
    <w:p w14:paraId="027C9E74" w14:textId="633CDA98" w:rsidR="008F7E8C" w:rsidRPr="00363E97" w:rsidRDefault="008F7E8C" w:rsidP="00363E97">
      <w:pPr>
        <w:pStyle w:val="Odstavekseznama"/>
        <w:numPr>
          <w:ilvl w:val="0"/>
          <w:numId w:val="63"/>
        </w:numPr>
        <w:rPr>
          <w:rFonts w:cs="Arial"/>
        </w:rPr>
      </w:pPr>
      <w:r>
        <w:rPr>
          <w:rFonts w:cs="Arial"/>
        </w:rPr>
        <w:t>preko telefonskih, elektronskih in drugih stikov.</w:t>
      </w:r>
    </w:p>
    <w:p w14:paraId="4F92E410" w14:textId="4AACD044" w:rsidR="00EF0532" w:rsidRDefault="008C0A2E" w:rsidP="00EA35F4">
      <w:pPr>
        <w:pStyle w:val="Naslov3"/>
      </w:pPr>
      <w:bookmarkStart w:id="36" w:name="_Toc137207286"/>
      <w:r w:rsidRPr="00C40429">
        <w:t>M</w:t>
      </w:r>
      <w:r w:rsidR="007024B1" w:rsidRPr="00C40429">
        <w:t>ehanizmi preverjanja in vrste dokazil</w:t>
      </w:r>
      <w:bookmarkEnd w:id="36"/>
    </w:p>
    <w:p w14:paraId="1A4AD025" w14:textId="3448962B" w:rsidR="00AB0209" w:rsidRPr="000C4DAE" w:rsidRDefault="00AB0209" w:rsidP="000C4DAE">
      <w:pPr>
        <w:rPr>
          <w:rFonts w:cstheme="majorBidi"/>
        </w:rPr>
      </w:pPr>
      <w:r w:rsidRPr="000C4DAE">
        <w:t>Namen tega poglavja je zagotoviti usmeritve za spremljanje doseganja različnih vrst mejnikov in ciljev. Iz priloženih tabel izhaja indikativni nabor dokazil za posamezno vrsto mejnika</w:t>
      </w:r>
      <w:r w:rsidR="00FE150E">
        <w:t xml:space="preserve"> in </w:t>
      </w:r>
      <w:r w:rsidRPr="000C4DAE">
        <w:t>cilja, ki j</w:t>
      </w:r>
      <w:r w:rsidR="00F54DC7" w:rsidRPr="000C4DAE">
        <w:t>ih</w:t>
      </w:r>
      <w:r w:rsidRPr="000C4DAE">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C40429" w:rsidRDefault="00AB0209" w:rsidP="008C55B2">
      <w:pPr>
        <w:rPr>
          <w:rFonts w:cs="Arial"/>
        </w:rPr>
      </w:pPr>
    </w:p>
    <w:p w14:paraId="0D3CC002" w14:textId="248A5090" w:rsidR="00AB0209" w:rsidRPr="00C40429" w:rsidRDefault="00AB0209" w:rsidP="008C55B2">
      <w:pPr>
        <w:rPr>
          <w:rFonts w:cs="Arial"/>
        </w:rPr>
      </w:pPr>
      <w:r w:rsidRPr="00AC076D">
        <w:rPr>
          <w:rFonts w:cs="Arial"/>
          <w:b/>
          <w:bCs/>
          <w:i/>
          <w:iCs/>
          <w:u w:val="single"/>
        </w:rPr>
        <w:t>Mejniki</w:t>
      </w: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 xml:space="preserve">so </w:t>
      </w:r>
      <w:r w:rsidRPr="00FD4853">
        <w:rPr>
          <w:rFonts w:cs="Arial"/>
          <w:b/>
          <w:bCs/>
        </w:rPr>
        <w:t>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1D06F9E9" w14:textId="77777777" w:rsidR="008F7E8C" w:rsidRDefault="008F7E8C" w:rsidP="008C55B2">
      <w:pPr>
        <w:rPr>
          <w:rFonts w:cs="Arial"/>
          <w:b/>
          <w:bCs/>
          <w:i/>
          <w:iCs/>
          <w:u w:val="single"/>
        </w:rPr>
      </w:pPr>
    </w:p>
    <w:p w14:paraId="0D3D4F62" w14:textId="69416174" w:rsidR="00AB0209" w:rsidRPr="00C40429" w:rsidRDefault="00AB0209" w:rsidP="008C55B2">
      <w:pPr>
        <w:rPr>
          <w:rFonts w:cs="Arial"/>
        </w:rPr>
      </w:pPr>
      <w:r w:rsidRPr="00AC076D">
        <w:rPr>
          <w:rFonts w:cs="Arial"/>
          <w:b/>
          <w:bCs/>
          <w:i/>
          <w:iCs/>
          <w:u w:val="single"/>
        </w:rPr>
        <w:t>Cilji</w:t>
      </w:r>
    </w:p>
    <w:p w14:paraId="041B2152" w14:textId="7902CFA9" w:rsidR="00AB0209" w:rsidRPr="00C40429" w:rsidRDefault="00AB0209" w:rsidP="00AB0209">
      <w:pPr>
        <w:rPr>
          <w:rFonts w:cs="Arial"/>
        </w:rPr>
      </w:pPr>
      <w:r w:rsidRPr="00C40429">
        <w:rPr>
          <w:rFonts w:cs="Arial"/>
        </w:rPr>
        <w:t>Ob upoštevanju kvantitativne narave ciljev, bodo mehanizmi preverjanja zagotavljali kvantitativne dokaze o napredku</w:t>
      </w:r>
      <w:r w:rsidR="005B38F9">
        <w:rPr>
          <w:rFonts w:cs="Arial"/>
        </w:rPr>
        <w:t xml:space="preserve"> oz. </w:t>
      </w:r>
      <w:r w:rsidRPr="00C40429">
        <w:rPr>
          <w:rFonts w:cs="Arial"/>
        </w:rPr>
        <w:t xml:space="preserve">prispevku posameznega projekta ali sestavnega dela posameznega ukrepa k doseganju ciljev, opredeljenih v </w:t>
      </w:r>
      <w:r w:rsidR="5993D605" w:rsidRPr="5993D605">
        <w:rPr>
          <w:rFonts w:cs="Arial"/>
        </w:rPr>
        <w:t>izvedbenem</w:t>
      </w:r>
      <w:r w:rsidRPr="00C40429">
        <w:rPr>
          <w:rFonts w:cs="Arial"/>
        </w:rPr>
        <w:t xml:space="preserve"> sklepu. </w:t>
      </w:r>
      <w:r w:rsidR="008F7E8C">
        <w:rPr>
          <w:rFonts w:cs="Arial"/>
        </w:rPr>
        <w:t>Zahtevani p</w:t>
      </w:r>
      <w:r w:rsidRPr="00C40429">
        <w:rPr>
          <w:rFonts w:cs="Arial"/>
        </w:rPr>
        <w:t xml:space="preserve">redloženi dokazi </w:t>
      </w:r>
      <w:r w:rsidRPr="00FD4853">
        <w:rPr>
          <w:rFonts w:cs="Arial"/>
          <w:b/>
          <w:bCs/>
        </w:rPr>
        <w:t>so opredeljeni v operativnih ureditvah</w:t>
      </w:r>
      <w:r w:rsidR="008F7E8C">
        <w:rPr>
          <w:rFonts w:cs="Arial"/>
        </w:rPr>
        <w:t xml:space="preserve"> ter indikativno po posameznih kategorijah v prilogi 2 tega priročnika.</w:t>
      </w:r>
    </w:p>
    <w:p w14:paraId="400DF579"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25274868" w14:textId="77777777" w:rsidR="00AB0209" w:rsidRPr="00C40429" w:rsidRDefault="00AB0209" w:rsidP="00363E97">
      <w:pPr>
        <w:pStyle w:val="Odstavekseznama"/>
        <w:numPr>
          <w:ilvl w:val="0"/>
          <w:numId w:val="59"/>
        </w:numPr>
      </w:pPr>
      <w:r w:rsidRPr="00C40429">
        <w:t xml:space="preserve">dostop do podatkovnih baz (preko centralnega sistema ali v okviru ločenega, vendar </w:t>
      </w:r>
      <w:r>
        <w:t>povezljivega</w:t>
      </w:r>
      <w:r w:rsidRPr="00C40429">
        <w:t xml:space="preserve"> informacijskega sistema),</w:t>
      </w:r>
    </w:p>
    <w:p w14:paraId="65433CF8" w14:textId="728EF8BF" w:rsidR="00FD3EB5" w:rsidRDefault="00AB0209" w:rsidP="00363E97">
      <w:pPr>
        <w:pStyle w:val="Odstavekseznama"/>
        <w:numPr>
          <w:ilvl w:val="0"/>
          <w:numId w:val="59"/>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71E9B6C3" w14:textId="2E154EF4" w:rsidR="00EF0532" w:rsidRDefault="00EF0532">
      <w:pPr>
        <w:keepNext w:val="0"/>
        <w:keepLines w:val="0"/>
        <w:spacing w:after="200" w:line="276" w:lineRule="auto"/>
        <w:jc w:val="left"/>
      </w:pPr>
      <w:r>
        <w:br w:type="page"/>
      </w:r>
    </w:p>
    <w:p w14:paraId="719ADB5C" w14:textId="51C65E56" w:rsidR="009C632A" w:rsidRPr="00B70743" w:rsidRDefault="00F84968" w:rsidP="00363E97">
      <w:pPr>
        <w:pStyle w:val="Naslov2"/>
      </w:pPr>
      <w:bookmarkStart w:id="37" w:name="_Toc137207287"/>
      <w:r w:rsidRPr="00C40429">
        <w:lastRenderedPageBreak/>
        <w:t>DOLOČBE V ZVEZI Z »NAČELOM, DA SE NE ŠKODUJE BISTVENO«</w:t>
      </w:r>
      <w:bookmarkEnd w:id="37"/>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2D3496C8" w:rsidR="00AB0209" w:rsidRPr="00AB0209" w:rsidRDefault="00AB0209" w:rsidP="00F84968">
      <w:pPr>
        <w:rPr>
          <w:rFonts w:cs="Arial"/>
        </w:rPr>
      </w:pPr>
      <w:r w:rsidRPr="00AB0209">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Pr>
          <w:rFonts w:cs="Arial"/>
        </w:rPr>
        <w:t>a</w:t>
      </w:r>
      <w:r w:rsidRPr="00AB0209">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363E97">
      <w:pPr>
        <w:pStyle w:val="Naslov2"/>
      </w:pPr>
      <w:bookmarkStart w:id="38" w:name="_Toc137207288"/>
      <w:r w:rsidRPr="00C40429">
        <w:t>OCENJEVANJE PRISPEVKA K ZELENEMU IN DIGITALNEMU PREHODU</w:t>
      </w:r>
      <w:bookmarkEnd w:id="38"/>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28C2E43E" w14:textId="487DC882" w:rsidR="00FD3EB5" w:rsidRPr="00B70743" w:rsidRDefault="00527252" w:rsidP="00363E97">
      <w:pPr>
        <w:pStyle w:val="Naslov2"/>
      </w:pPr>
      <w:bookmarkStart w:id="39" w:name="_Toc137207289"/>
      <w:r w:rsidRPr="00C40429">
        <w:t>ZAGOTAVLJANJE KOMPLEMENTARNOSTI IN SINERGIJ</w:t>
      </w:r>
      <w:bookmarkEnd w:id="39"/>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5C3803B2" w:rsidR="006D7D42" w:rsidRPr="00C40429" w:rsidRDefault="00407845" w:rsidP="00F84968">
      <w:r w:rsidRPr="00407845">
        <w:t xml:space="preserve">Reforme in naložbe/investicije, ki se financirajo s </w:t>
      </w:r>
      <w:r w:rsidRPr="005B38F9">
        <w:t>sredstvi mehanizma</w:t>
      </w:r>
      <w:r w:rsidRPr="00407845">
        <w:t>,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325B763A" w14:textId="77777777" w:rsidR="00363E97" w:rsidRDefault="00363E97">
      <w:pPr>
        <w:keepNext w:val="0"/>
        <w:keepLines w:val="0"/>
        <w:spacing w:after="200" w:line="276" w:lineRule="auto"/>
        <w:jc w:val="left"/>
        <w:rPr>
          <w:rFonts w:eastAsiaTheme="majorEastAsia" w:cstheme="majorBidi"/>
          <w:b/>
          <w:bCs/>
          <w:color w:val="000000" w:themeColor="text1"/>
          <w:sz w:val="22"/>
          <w:szCs w:val="26"/>
        </w:rPr>
      </w:pPr>
      <w:r>
        <w:br w:type="page"/>
      </w:r>
    </w:p>
    <w:p w14:paraId="61F1DA28" w14:textId="1571306D" w:rsidR="005B0DCE" w:rsidRPr="00B70743" w:rsidRDefault="005B0DCE" w:rsidP="00363E97">
      <w:pPr>
        <w:pStyle w:val="Naslov2"/>
      </w:pPr>
      <w:bookmarkStart w:id="40" w:name="_Toc137207290"/>
      <w:r w:rsidRPr="00C40429">
        <w:lastRenderedPageBreak/>
        <w:t>PRISPEVEK NAČRTA K STRATEGIJI PAMETNE SPECIALIZACIJE</w:t>
      </w:r>
      <w:bookmarkEnd w:id="40"/>
    </w:p>
    <w:p w14:paraId="0106C81C" w14:textId="0C445374" w:rsidR="004C5A15" w:rsidRDefault="004C5A15" w:rsidP="004C5A15">
      <w:pPr>
        <w:rPr>
          <w:rFonts w:cs="Arial"/>
        </w:rPr>
      </w:pPr>
      <w:bookmarkStart w:id="41" w:name="_Hlk100749090"/>
      <w:r w:rsidRPr="00C40429">
        <w:rPr>
          <w:rFonts w:cs="Arial"/>
        </w:rPr>
        <w:t>Za ukrepe na področju spodbujanja razvoja področja pametne specializacije</w:t>
      </w:r>
      <w:r>
        <w:rPr>
          <w:rFonts w:cs="Arial"/>
        </w:rPr>
        <w:t xml:space="preserve"> (v nadaljevanju besedila: S5), ki se v vseh stebrih neposredno navezujejo na S5 (glej Tabelo 5 v osnutku S5</w:t>
      </w:r>
      <w:r w:rsidR="00861F73">
        <w:rPr>
          <w:rFonts w:cs="Arial"/>
        </w:rPr>
        <w:t xml:space="preserve"> </w:t>
      </w:r>
      <w:r w:rsidR="00861F73" w:rsidRPr="00861F73">
        <w:rPr>
          <w:rFonts w:cs="Arial"/>
        </w:rPr>
        <w:t>»Sredstva NOO – neposredna navezava ukrepov iz NOO«</w:t>
      </w:r>
      <w:r>
        <w:rPr>
          <w:rFonts w:cs="Arial"/>
        </w:rPr>
        <w:t>)</w:t>
      </w:r>
      <w:r w:rsidR="00DE5DE7">
        <w:rPr>
          <w:rFonts w:cs="Arial"/>
        </w:rPr>
        <w:t>,</w:t>
      </w:r>
      <w:r>
        <w:rPr>
          <w:rFonts w:cs="Arial"/>
        </w:rPr>
        <w:t xml:space="preserve"> </w:t>
      </w:r>
      <w:r w:rsidRPr="00C40429">
        <w:rPr>
          <w:rFonts w:cs="Arial"/>
        </w:rPr>
        <w:t xml:space="preserve">je potrebno </w:t>
      </w:r>
      <w:r>
        <w:rPr>
          <w:rFonts w:cs="Arial"/>
        </w:rPr>
        <w:t>upoštevati možnost pridobivanja sredstev iz</w:t>
      </w:r>
      <w:r w:rsidRPr="00C40429">
        <w:rPr>
          <w:rFonts w:cs="Arial"/>
        </w:rPr>
        <w:t xml:space="preserve"> različn</w:t>
      </w:r>
      <w:r>
        <w:rPr>
          <w:rFonts w:cs="Arial"/>
        </w:rPr>
        <w:t>ih</w:t>
      </w:r>
      <w:r w:rsidRPr="00C40429">
        <w:rPr>
          <w:rFonts w:cs="Arial"/>
        </w:rPr>
        <w:t xml:space="preserve"> vir</w:t>
      </w:r>
      <w:r>
        <w:rPr>
          <w:rFonts w:cs="Arial"/>
        </w:rPr>
        <w:t xml:space="preserve">ov in </w:t>
      </w:r>
      <w:r w:rsidR="00883447">
        <w:rPr>
          <w:rFonts w:cs="Arial"/>
        </w:rPr>
        <w:t>tako</w:t>
      </w:r>
      <w:r>
        <w:rPr>
          <w:rFonts w:cs="Arial"/>
        </w:rPr>
        <w:t xml:space="preserve"> zagotoviti komplementarnost med </w:t>
      </w:r>
      <w:r w:rsidR="00883447">
        <w:rPr>
          <w:rFonts w:cs="Arial"/>
        </w:rPr>
        <w:t>m</w:t>
      </w:r>
      <w:r>
        <w:rPr>
          <w:rFonts w:cs="Arial"/>
        </w:rPr>
        <w:t xml:space="preserve">ehanizmom in drugimi skladi </w:t>
      </w:r>
      <w:r w:rsidR="00883447">
        <w:rPr>
          <w:rFonts w:cs="Arial"/>
        </w:rPr>
        <w:t>ter</w:t>
      </w:r>
      <w:r>
        <w:rPr>
          <w:rFonts w:cs="Arial"/>
        </w:rPr>
        <w:t xml:space="preserve"> </w:t>
      </w:r>
      <w:r w:rsidR="00883447">
        <w:rPr>
          <w:rFonts w:cs="Arial"/>
        </w:rPr>
        <w:t>instrumenti EU</w:t>
      </w:r>
      <w:r w:rsidRPr="00C40429">
        <w:rPr>
          <w:rFonts w:cs="Arial"/>
        </w:rPr>
        <w:t xml:space="preserve">. V </w:t>
      </w:r>
      <w:r w:rsidR="00DE5DE7">
        <w:rPr>
          <w:rFonts w:cs="Arial"/>
        </w:rPr>
        <w:t>tej luči</w:t>
      </w:r>
      <w:r w:rsidRPr="00C40429">
        <w:rPr>
          <w:rFonts w:cs="Arial"/>
        </w:rPr>
        <w:t xml:space="preserve"> se ukrepi v okviru </w:t>
      </w:r>
      <w:r>
        <w:rPr>
          <w:rFonts w:cs="Arial"/>
        </w:rPr>
        <w:t>obravnavanih stebrov</w:t>
      </w:r>
      <w:r w:rsidRPr="00C40429">
        <w:rPr>
          <w:rFonts w:cs="Arial"/>
        </w:rPr>
        <w:t xml:space="preserve"> pripravijo in izvajajo na način, ki omogoča </w:t>
      </w:r>
      <w:r w:rsidR="00DE5DE7">
        <w:rPr>
          <w:rFonts w:cs="Arial"/>
        </w:rPr>
        <w:t xml:space="preserve">tudi </w:t>
      </w:r>
      <w:r w:rsidRPr="00C40429">
        <w:rPr>
          <w:rFonts w:cs="Arial"/>
        </w:rPr>
        <w:t xml:space="preserve">doseganje ciljev </w:t>
      </w:r>
      <w:r>
        <w:rPr>
          <w:rFonts w:cs="Arial"/>
        </w:rPr>
        <w:t>S5</w:t>
      </w:r>
      <w:r w:rsidRPr="00C40429">
        <w:rPr>
          <w:rFonts w:cs="Arial"/>
        </w:rPr>
        <w:t xml:space="preserve">. V tem smislu nosilni organi in izvajalci ukrepa sodelujejo </w:t>
      </w:r>
      <w:r w:rsidR="00394F70">
        <w:rPr>
          <w:rFonts w:cs="Arial"/>
        </w:rPr>
        <w:t>z</w:t>
      </w:r>
      <w:r w:rsidRPr="00C40429">
        <w:rPr>
          <w:rFonts w:cs="Arial"/>
        </w:rPr>
        <w:t xml:space="preserve"> </w:t>
      </w:r>
      <w:r w:rsidR="00D2531D">
        <w:rPr>
          <w:rFonts w:cs="Arial"/>
        </w:rPr>
        <w:t xml:space="preserve">Ministrstvom za kohezijo in regionalni razvoj </w:t>
      </w:r>
      <w:r>
        <w:rPr>
          <w:rFonts w:cs="Arial"/>
        </w:rPr>
        <w:t xml:space="preserve">(v nadaljevanju: </w:t>
      </w:r>
      <w:r w:rsidR="00D2531D">
        <w:rPr>
          <w:rFonts w:cs="Arial"/>
        </w:rPr>
        <w:t>MKRR</w:t>
      </w:r>
      <w:r>
        <w:rPr>
          <w:rFonts w:cs="Arial"/>
        </w:rPr>
        <w:t xml:space="preserve">), </w:t>
      </w:r>
      <w:r w:rsidR="00861F73" w:rsidRPr="00BC6166">
        <w:t>kot nosilcem Slovenske strategije pametne specializacije S4/S5</w:t>
      </w:r>
      <w:r w:rsidR="00861F73">
        <w:rPr>
          <w:rStyle w:val="Sprotnaopomba-sklic"/>
        </w:rPr>
        <w:footnoteReference w:id="2"/>
      </w:r>
      <w:r w:rsidR="00861F73" w:rsidRPr="00BC6166">
        <w:t xml:space="preserve">, in sicer tako pred objavo </w:t>
      </w:r>
      <w:r w:rsidR="005B38F9">
        <w:t>JR</w:t>
      </w:r>
      <w:r w:rsidR="00861F73" w:rsidRPr="00BC6166">
        <w:t xml:space="preserve"> ali drugega načina dodelitve sredstev, v teku razpisnih opravil in med izvajanjem ukrepov. Nosilni organi in izvajalci ukrepa v ta namen </w:t>
      </w:r>
      <w:r w:rsidR="00D2531D">
        <w:t>MKRR</w:t>
      </w:r>
      <w:r w:rsidR="00861F73">
        <w:t>,</w:t>
      </w:r>
      <w:r w:rsidR="00861F73" w:rsidRPr="00BC6166">
        <w:t xml:space="preserve"> </w:t>
      </w:r>
      <w:r w:rsidR="00861F73" w:rsidRPr="00810017">
        <w:t>preko e-naslova s5.svrk@gov.si</w:t>
      </w:r>
      <w:r w:rsidR="00861F73">
        <w:t>,</w:t>
      </w:r>
      <w:r w:rsidR="00861F73" w:rsidRPr="00BC6166">
        <w:t xml:space="preserve"> pred objavo razpisa </w:t>
      </w:r>
      <w:r w:rsidR="00861F73">
        <w:t>zaprosijo za mnenje o skladnosti</w:t>
      </w:r>
      <w:r w:rsidR="00861F73" w:rsidRPr="00BC6166">
        <w:t xml:space="preserve"> </w:t>
      </w:r>
      <w:r w:rsidR="00861F73">
        <w:t>z</w:t>
      </w:r>
      <w:r w:rsidR="00861F73" w:rsidRPr="00BC6166">
        <w:t xml:space="preserve"> </w:t>
      </w:r>
      <w:r w:rsidR="00861F73">
        <w:t>S4/</w:t>
      </w:r>
      <w:r w:rsidR="00861F73" w:rsidRPr="00BC6166">
        <w:t xml:space="preserve">S5. </w:t>
      </w:r>
      <w:r w:rsidR="00D2531D">
        <w:t xml:space="preserve">MKRR </w:t>
      </w:r>
      <w:r w:rsidR="00861F73">
        <w:t xml:space="preserve">se bo odzval s stališčem o skladnosti in podal morebitne dodatne predloge ali usmeritve. </w:t>
      </w:r>
      <w:r w:rsidR="00861F73" w:rsidRPr="00BC6166">
        <w:t>Za ukrepe, ki se na S5 navezujejo posredno (op. glej Tabelo 6 v osnutku S5</w:t>
      </w:r>
      <w:r w:rsidR="00861F73">
        <w:t xml:space="preserve"> »</w:t>
      </w:r>
      <w:r w:rsidR="00861F73" w:rsidRPr="0026245F">
        <w:t>Sredstva NOO – posredna navezava ukrepov iz NOO«</w:t>
      </w:r>
      <w:r w:rsidR="00861F73" w:rsidRPr="00BC6166">
        <w:t>) se določilo uporablja smiselno</w:t>
      </w:r>
      <w:r>
        <w:rPr>
          <w:rFonts w:cs="Arial"/>
        </w:rPr>
        <w:t>.</w:t>
      </w:r>
    </w:p>
    <w:p w14:paraId="7C379C55" w14:textId="77777777" w:rsidR="004C5A15" w:rsidRPr="00C40429" w:rsidRDefault="004C5A15" w:rsidP="004C5A15">
      <w:pPr>
        <w:rPr>
          <w:rFonts w:cs="Arial"/>
        </w:rPr>
      </w:pPr>
    </w:p>
    <w:p w14:paraId="64F03493" w14:textId="325F619D" w:rsidR="004C5A15" w:rsidRDefault="004C5A15" w:rsidP="00DE5DE7">
      <w:r>
        <w:t>Pri ukrepih, kjer je na podlagi potrjenega načrta identificirana neposredna navezava s strategijo pametne specializacije (</w:t>
      </w:r>
      <w:r w:rsidR="00861F73">
        <w:t>S4/</w:t>
      </w:r>
      <w:r>
        <w:t xml:space="preserve">S5), bo </w:t>
      </w:r>
      <w:r w:rsidR="00D2531D">
        <w:t xml:space="preserve">MKRR </w:t>
      </w:r>
      <w:r>
        <w:t xml:space="preserve">skladnost </w:t>
      </w:r>
      <w:r w:rsidR="0025241A">
        <w:t>JR</w:t>
      </w:r>
      <w:r>
        <w:t xml:space="preserve"> ali druge oblike izbora projektov s </w:t>
      </w:r>
      <w:r w:rsidR="00861F73">
        <w:t>S4/</w:t>
      </w:r>
      <w:r>
        <w:t xml:space="preserve">S5 smiselno preverjal z uporabo sledečih kontrolnih </w:t>
      </w:r>
      <w:r w:rsidRPr="00FB20EC">
        <w:t>trditev</w:t>
      </w:r>
      <w:r w:rsidRPr="00FB20EC">
        <w:rPr>
          <w:rStyle w:val="Sprotnaopomba-sklic"/>
        </w:rPr>
        <w:footnoteReference w:id="3"/>
      </w:r>
      <w:r w:rsidRPr="00FB20EC">
        <w:t>:</w:t>
      </w:r>
    </w:p>
    <w:p w14:paraId="6E1DE276" w14:textId="344252CC" w:rsidR="004C5A15" w:rsidRDefault="004C5A15" w:rsidP="00363E97">
      <w:pPr>
        <w:pStyle w:val="Odstavekseznama"/>
        <w:keepNext w:val="0"/>
        <w:keepLines w:val="0"/>
        <w:numPr>
          <w:ilvl w:val="0"/>
          <w:numId w:val="41"/>
        </w:numPr>
        <w:spacing w:after="160" w:line="259" w:lineRule="auto"/>
      </w:pPr>
      <w:r w:rsidRPr="00E72BD5">
        <w:t xml:space="preserve">Ustrezen sklic na veljavno strategijo pametne specializacije (pravne podlage, namen in cilji </w:t>
      </w:r>
      <w:r w:rsidR="0025241A">
        <w:t>JR</w:t>
      </w:r>
      <w:r w:rsidRPr="00E72BD5">
        <w:t xml:space="preserve">) z navedbo relevantnih prednostnih področij </w:t>
      </w:r>
      <w:r w:rsidR="00861F73">
        <w:t>S4/</w:t>
      </w:r>
      <w:r w:rsidRPr="00E72BD5">
        <w:t>S5</w:t>
      </w:r>
      <w:r w:rsidR="00394F70">
        <w:t>,</w:t>
      </w:r>
      <w:r w:rsidRPr="00E72BD5">
        <w:t xml:space="preserve"> na katerih bo razpis podprl vlaganja</w:t>
      </w:r>
      <w:r>
        <w:t xml:space="preserve"> oz. </w:t>
      </w:r>
      <w:r w:rsidRPr="00E72BD5">
        <w:t>projekte</w:t>
      </w:r>
      <w:r>
        <w:t>.</w:t>
      </w:r>
    </w:p>
    <w:p w14:paraId="0B85BAC3" w14:textId="60046A4F" w:rsidR="004C5A15" w:rsidRDefault="004C5A15" w:rsidP="00363E97">
      <w:pPr>
        <w:pStyle w:val="Odstavekseznama"/>
        <w:keepNext w:val="0"/>
        <w:keepLines w:val="0"/>
        <w:numPr>
          <w:ilvl w:val="0"/>
          <w:numId w:val="41"/>
        </w:numPr>
        <w:spacing w:after="160" w:line="259" w:lineRule="auto"/>
      </w:pPr>
      <w:r>
        <w:t>Smiselna</w:t>
      </w:r>
      <w:r w:rsidRPr="00E72BD5">
        <w:t xml:space="preserve"> navezava na </w:t>
      </w:r>
      <w:r w:rsidR="00861F73">
        <w:t>S4/</w:t>
      </w:r>
      <w:r w:rsidRPr="00E72BD5">
        <w:t xml:space="preserve">S5 med pogoji in merili </w:t>
      </w:r>
      <w:r w:rsidR="0025241A">
        <w:t>JR</w:t>
      </w:r>
      <w:r w:rsidRPr="00E72BD5">
        <w:t xml:space="preserve">, za namen prispevanja k uresničevanju ciljev strategije pametne specializacije, </w:t>
      </w:r>
      <w:r>
        <w:t xml:space="preserve">npr. </w:t>
      </w:r>
      <w:r w:rsidRPr="00E72BD5">
        <w:t xml:space="preserve">preko uporabe kriterijev odličnosti in učinka pri izboru </w:t>
      </w:r>
      <w:r>
        <w:t xml:space="preserve">raziskovalno inovacijskih </w:t>
      </w:r>
      <w:r w:rsidRPr="00E72BD5">
        <w:t>projektov.</w:t>
      </w:r>
    </w:p>
    <w:p w14:paraId="245A81EA" w14:textId="15E33A91" w:rsidR="004C5A15" w:rsidRPr="00E72BD5" w:rsidRDefault="004C5A15" w:rsidP="00363E97">
      <w:pPr>
        <w:pStyle w:val="Odstavekseznama"/>
        <w:keepNext w:val="0"/>
        <w:keepLines w:val="0"/>
        <w:numPr>
          <w:ilvl w:val="0"/>
          <w:numId w:val="41"/>
        </w:numPr>
        <w:spacing w:after="160" w:line="259" w:lineRule="auto"/>
      </w:pPr>
      <w:r w:rsidRPr="00E72BD5">
        <w:t xml:space="preserve">Ustrezen sklic na veljavno prilogo </w:t>
      </w:r>
      <w:r w:rsidR="00861F73">
        <w:t>S4/</w:t>
      </w:r>
      <w:r w:rsidRPr="00E72BD5">
        <w:t xml:space="preserve">S5 – </w:t>
      </w:r>
      <w:r w:rsidR="00394F70">
        <w:t>t</w:t>
      </w:r>
      <w:r w:rsidRPr="00E72BD5">
        <w:t xml:space="preserve">abela fokusnih področij in tehnologij ter produktnih smeri po prednostnih področjih </w:t>
      </w:r>
      <w:r w:rsidR="00861F73">
        <w:t>S4/</w:t>
      </w:r>
      <w:r w:rsidRPr="00E72BD5">
        <w:t>S5, ki je tudi osnovna podlaga za uporabo meril za izbor projektov.</w:t>
      </w:r>
    </w:p>
    <w:p w14:paraId="523CF6E6" w14:textId="6A204CB3" w:rsidR="00A1428D" w:rsidRPr="00FB20EC" w:rsidRDefault="004C5A15" w:rsidP="004C5A15">
      <w:r w:rsidRPr="00FB20EC">
        <w:t xml:space="preserve">Pri ukrepih, ki posredno prispevajo k </w:t>
      </w:r>
      <w:r w:rsidR="00861F73">
        <w:t>S4/</w:t>
      </w:r>
      <w:r w:rsidRPr="00FB20EC">
        <w:t>S5, se pričakuje ustrezno naslavljanje horizontalnih področij (raziskave, razvoj in inovacije; krepitev konkurenčnosti in produktivnosti gospodarstva, predvsem</w:t>
      </w:r>
      <w:r w:rsidR="00B15524">
        <w:t xml:space="preserve"> </w:t>
      </w:r>
      <w:proofErr w:type="spellStart"/>
      <w:r w:rsidR="00B15524">
        <w:t>mikro</w:t>
      </w:r>
      <w:proofErr w:type="spellEnd"/>
      <w:r w:rsidR="00B15524">
        <w:t>, malih in srednjih podjetij (v nadaljevanju:</w:t>
      </w:r>
      <w:r w:rsidRPr="00FB20EC">
        <w:t xml:space="preserve"> MSP</w:t>
      </w:r>
      <w:r w:rsidR="00B15524">
        <w:t>)</w:t>
      </w:r>
      <w:r w:rsidRPr="00FB20EC">
        <w:t>; digitalizacija ter razvoj znanj in spretnosti za pametno specializacijo)</w:t>
      </w:r>
      <w:r>
        <w:t xml:space="preserve"> za namen</w:t>
      </w:r>
      <w:r w:rsidRPr="00C86E4A">
        <w:rPr>
          <w:rFonts w:cs="Arial"/>
          <w:color w:val="000000"/>
          <w:szCs w:val="20"/>
          <w:lang w:eastAsia="sl-SI"/>
        </w:rPr>
        <w:t xml:space="preserve"> </w:t>
      </w:r>
      <w:r w:rsidRPr="007D38D2">
        <w:t xml:space="preserve">inovativne, </w:t>
      </w:r>
      <w:proofErr w:type="spellStart"/>
      <w:r w:rsidRPr="007D38D2">
        <w:t>nizkoogljične</w:t>
      </w:r>
      <w:proofErr w:type="spellEnd"/>
      <w:r w:rsidRPr="007D38D2">
        <w:t>, digitalne in na znanju temelječe preobrazbe gospodarstva in družbe</w:t>
      </w:r>
      <w:bookmarkEnd w:id="41"/>
      <w:r w:rsidRPr="007D38D2">
        <w:t>.</w:t>
      </w:r>
    </w:p>
    <w:p w14:paraId="2A2D8ED5" w14:textId="1A6D7CCD" w:rsidR="00A853C2" w:rsidRDefault="00A853C2">
      <w:pPr>
        <w:rPr>
          <w:rFonts w:cs="Arial"/>
        </w:rPr>
      </w:pPr>
    </w:p>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0934D2A8" w:rsidR="00520C9A" w:rsidRPr="00B70743" w:rsidRDefault="00010303" w:rsidP="00363E97">
      <w:pPr>
        <w:pStyle w:val="Naslov1"/>
      </w:pPr>
      <w:bookmarkStart w:id="42" w:name="_Toc137207291"/>
      <w:r w:rsidRPr="00C40429">
        <w:lastRenderedPageBreak/>
        <w:t>NAČIN FINANCIRANJA S SREDSTVI MEHANIZMA</w:t>
      </w:r>
      <w:bookmarkEnd w:id="42"/>
    </w:p>
    <w:p w14:paraId="1AB18CFB" w14:textId="5CB87A00" w:rsidR="00BD0E32" w:rsidRDefault="00394F70" w:rsidP="00F84968">
      <w:pPr>
        <w:rPr>
          <w:rFonts w:cs="Arial"/>
          <w:szCs w:val="20"/>
        </w:rPr>
      </w:pPr>
      <w:r w:rsidRPr="00394F70">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 finančnega priročnika z verzijami 1.0, sprejeta marca 2022; verzija 1.1 sprejeta avgusta 2022 in verzija 1.2 sprejeta februarja 2023. Dokumenti so objavljeni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363E97">
      <w:pPr>
        <w:pStyle w:val="Naslov1"/>
      </w:pPr>
      <w:bookmarkStart w:id="43" w:name="_Toc98941428"/>
      <w:bookmarkStart w:id="44" w:name="_Toc98941429"/>
      <w:bookmarkStart w:id="45" w:name="_Toc137207292"/>
      <w:bookmarkEnd w:id="43"/>
      <w:bookmarkEnd w:id="44"/>
      <w:r w:rsidRPr="00C40429">
        <w:lastRenderedPageBreak/>
        <w:t>PREVERJANJE IZVAJANJA NA</w:t>
      </w:r>
      <w:r w:rsidR="00EC4B78">
        <w:t>Č</w:t>
      </w:r>
      <w:r w:rsidRPr="00C40429">
        <w:t>RTA</w:t>
      </w:r>
      <w:bookmarkEnd w:id="45"/>
    </w:p>
    <w:p w14:paraId="5D8931F7" w14:textId="5CCC5F35" w:rsidR="00D64BD5" w:rsidRPr="00C40429" w:rsidRDefault="00D64BD5" w:rsidP="00F84968">
      <w:pPr>
        <w:rPr>
          <w:rFonts w:eastAsia="Times New Roman" w:cs="Arial"/>
          <w:szCs w:val="20"/>
          <w:lang w:eastAsia="sl-SI"/>
        </w:rPr>
      </w:pPr>
      <w:r w:rsidRPr="00C40429">
        <w:rPr>
          <w:rFonts w:eastAsia="Times New Roman" w:cs="Arial"/>
          <w:szCs w:val="20"/>
          <w:lang w:eastAsia="sl-SI"/>
        </w:rPr>
        <w:t>Skladno z Uredbo 2021/241</w:t>
      </w:r>
      <w:r w:rsidR="00577938">
        <w:rPr>
          <w:rFonts w:eastAsia="Times New Roman" w:cs="Arial"/>
          <w:szCs w:val="20"/>
          <w:lang w:eastAsia="sl-SI"/>
        </w:rPr>
        <w:t>/EU</w:t>
      </w:r>
      <w:r w:rsidRPr="00C40429">
        <w:rPr>
          <w:rFonts w:eastAsia="Times New Roman" w:cs="Arial"/>
          <w:szCs w:val="20"/>
          <w:lang w:eastAsia="sl-SI"/>
        </w:rPr>
        <w:t xml:space="preserve"> se pri izvajanju načrta vzpostavi učinkovit sistem notranjih kontrol s poudarkom na preprečevanju, odkrivanju in odpravljanju nepravilnost</w:t>
      </w:r>
      <w:r w:rsidR="00394F70">
        <w:rPr>
          <w:rFonts w:eastAsia="Times New Roman" w:cs="Arial"/>
          <w:szCs w:val="20"/>
          <w:lang w:eastAsia="sl-SI"/>
        </w:rPr>
        <w:t>i</w:t>
      </w:r>
      <w:r w:rsidRPr="00C40429">
        <w:rPr>
          <w:rFonts w:eastAsia="Times New Roman" w:cs="Arial"/>
          <w:szCs w:val="20"/>
          <w:lang w:eastAsia="sl-SI"/>
        </w:rPr>
        <w:t xml:space="preserve"> ter zaznavanju sumov goljufij in korupcije, preprečevanju </w:t>
      </w:r>
      <w:r>
        <w:rPr>
          <w:rFonts w:eastAsia="Times New Roman" w:cs="Arial"/>
          <w:szCs w:val="20"/>
          <w:lang w:eastAsia="sl-SI"/>
        </w:rPr>
        <w:t>nasprotja</w:t>
      </w:r>
      <w:r w:rsidRPr="00C40429">
        <w:rPr>
          <w:rFonts w:eastAsia="Times New Roman" w:cs="Arial"/>
          <w:szCs w:val="20"/>
          <w:lang w:eastAsia="sl-SI"/>
        </w:rPr>
        <w:t xml:space="preserve"> interesov </w:t>
      </w:r>
      <w:r>
        <w:rPr>
          <w:rFonts w:eastAsia="Times New Roman" w:cs="Arial"/>
          <w:szCs w:val="20"/>
          <w:lang w:eastAsia="sl-SI"/>
        </w:rPr>
        <w:t>ter</w:t>
      </w:r>
      <w:r w:rsidRPr="00C40429">
        <w:rPr>
          <w:rFonts w:eastAsia="Times New Roman" w:cs="Arial"/>
          <w:szCs w:val="20"/>
          <w:lang w:eastAsia="sl-SI"/>
        </w:rPr>
        <w:t xml:space="preserve"> dvojnega financiranja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734EA7A5" w14:textId="77777777" w:rsidR="00D64BD5" w:rsidRPr="00C40429" w:rsidRDefault="00D64BD5" w:rsidP="00F84968">
      <w:pPr>
        <w:rPr>
          <w:rFonts w:eastAsia="Times New Roman" w:cs="Arial"/>
          <w:szCs w:val="20"/>
          <w:lang w:eastAsia="sl-SI"/>
        </w:rPr>
      </w:pPr>
    </w:p>
    <w:p w14:paraId="42BA21D9" w14:textId="41EFEEF0" w:rsidR="00D64BD5" w:rsidRPr="00363E97" w:rsidRDefault="00D64BD5" w:rsidP="00363E97">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odprave napak in nepravilnosti. Preverjanje izvajanja načrta</w:t>
      </w:r>
      <w:r w:rsidRPr="00D84135">
        <w:rPr>
          <w:rFonts w:eastAsia="Times New Roman" w:cs="Arial"/>
          <w:vertAlign w:val="superscript"/>
          <w:lang w:eastAsia="sl-SI"/>
        </w:rPr>
        <w:footnoteReference w:id="4"/>
      </w:r>
      <w:r w:rsidRPr="00D84135">
        <w:rPr>
          <w:rFonts w:eastAsia="Times New Roman" w:cs="Arial"/>
          <w:lang w:eastAsia="sl-SI"/>
        </w:rPr>
        <w:t xml:space="preserve"> se izvaja kot:</w:t>
      </w:r>
    </w:p>
    <w:p w14:paraId="79B14869" w14:textId="77777777" w:rsidR="00D64BD5" w:rsidRPr="00C40429" w:rsidRDefault="00D64BD5" w:rsidP="002E3DBE">
      <w:pPr>
        <w:numPr>
          <w:ilvl w:val="0"/>
          <w:numId w:val="3"/>
        </w:numPr>
        <w:contextualSpacing/>
        <w:rPr>
          <w:rFonts w:cs="Arial"/>
        </w:rPr>
      </w:pPr>
      <w:r w:rsidRPr="00C40429">
        <w:rPr>
          <w:rFonts w:cs="Arial"/>
        </w:rPr>
        <w:t>administrativno preverjanje ukrepov,</w:t>
      </w:r>
    </w:p>
    <w:p w14:paraId="64B55D89" w14:textId="276D4F98" w:rsidR="00877A6E" w:rsidRDefault="00D64BD5" w:rsidP="002E3DBE">
      <w:pPr>
        <w:numPr>
          <w:ilvl w:val="0"/>
          <w:numId w:val="3"/>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r w:rsidR="00394F70">
        <w:rPr>
          <w:rFonts w:cs="Arial"/>
        </w:rPr>
        <w:t>,</w:t>
      </w:r>
    </w:p>
    <w:p w14:paraId="2133E865" w14:textId="76B02335" w:rsidR="00D64BD5" w:rsidRPr="00363E97" w:rsidRDefault="00B21734" w:rsidP="00363E97">
      <w:pPr>
        <w:numPr>
          <w:ilvl w:val="0"/>
          <w:numId w:val="3"/>
        </w:numPr>
        <w:contextualSpacing/>
        <w:rPr>
          <w:rFonts w:cs="Arial"/>
        </w:rPr>
      </w:pPr>
      <w:r>
        <w:rPr>
          <w:rFonts w:cs="Arial"/>
        </w:rPr>
        <w:t>preverjanje nosilnega organa (v nadaljevanju: PNO)</w:t>
      </w:r>
      <w:r w:rsidR="00877A6E" w:rsidRPr="00C40429">
        <w:rPr>
          <w:rFonts w:cs="Arial"/>
        </w:rPr>
        <w:t>.</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38016D7C" w14:textId="2B930229" w:rsidR="00877A6E" w:rsidRPr="00C40429" w:rsidRDefault="00D64BD5" w:rsidP="00877A6E">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organi so odgovorni za pravilnost administrativnega preverjanja ukrepov</w:t>
      </w:r>
      <w:r w:rsidR="00877A6E">
        <w:rPr>
          <w:rFonts w:eastAsia="Times New Roman" w:cs="Arial"/>
          <w:szCs w:val="20"/>
          <w:lang w:eastAsia="sl-SI"/>
        </w:rPr>
        <w:t>,</w:t>
      </w:r>
      <w:r w:rsidRPr="00C40429">
        <w:rPr>
          <w:rFonts w:eastAsia="Times New Roman" w:cs="Arial"/>
          <w:szCs w:val="20"/>
          <w:lang w:eastAsia="sl-SI"/>
        </w:rPr>
        <w:t xml:space="preserve"> PKS</w:t>
      </w:r>
      <w:r w:rsidR="00877A6E">
        <w:rPr>
          <w:rFonts w:eastAsia="Times New Roman" w:cs="Arial"/>
          <w:szCs w:val="20"/>
          <w:lang w:eastAsia="sl-SI"/>
        </w:rPr>
        <w:t xml:space="preserve"> in </w:t>
      </w:r>
      <w:r w:rsidR="00B21734">
        <w:rPr>
          <w:rFonts w:eastAsia="Times New Roman" w:cs="Arial"/>
          <w:szCs w:val="20"/>
          <w:lang w:eastAsia="sl-SI"/>
        </w:rPr>
        <w:t>preverjanj</w:t>
      </w:r>
      <w:r w:rsidR="00BA00A1">
        <w:rPr>
          <w:rFonts w:eastAsia="Times New Roman" w:cs="Arial"/>
          <w:szCs w:val="20"/>
          <w:lang w:eastAsia="sl-SI"/>
        </w:rPr>
        <w:t>a</w:t>
      </w:r>
      <w:r w:rsidR="00B21734">
        <w:rPr>
          <w:rFonts w:eastAsia="Times New Roman" w:cs="Arial"/>
          <w:szCs w:val="20"/>
          <w:lang w:eastAsia="sl-SI"/>
        </w:rPr>
        <w:t xml:space="preserve"> prenosa nalog pri izvajalcih ukrepov</w:t>
      </w:r>
      <w:r w:rsidR="00877A6E">
        <w:rPr>
          <w:rFonts w:eastAsia="Times New Roman" w:cs="Arial"/>
          <w:szCs w:val="20"/>
          <w:lang w:eastAsia="sl-SI"/>
        </w:rPr>
        <w:t xml:space="preserve"> v primeru, da izvajanje ukrepa prenese na </w:t>
      </w:r>
      <w:r w:rsidR="00B21734">
        <w:rPr>
          <w:rFonts w:eastAsia="Times New Roman" w:cs="Arial"/>
          <w:szCs w:val="20"/>
          <w:lang w:eastAsia="sl-SI"/>
        </w:rPr>
        <w:t>izvajalce ukrepov</w:t>
      </w:r>
      <w:r w:rsidR="00877A6E">
        <w:rPr>
          <w:rFonts w:eastAsia="Times New Roman" w:cs="Arial"/>
          <w:szCs w:val="20"/>
          <w:lang w:eastAsia="sl-SI"/>
        </w:rPr>
        <w:t xml:space="preserve">, koordinacijski organ izvaja </w:t>
      </w:r>
      <w:r w:rsidR="00B21734">
        <w:rPr>
          <w:rFonts w:eastAsia="Times New Roman" w:cs="Arial"/>
          <w:szCs w:val="20"/>
          <w:lang w:eastAsia="sl-SI"/>
        </w:rPr>
        <w:t>PNO</w:t>
      </w:r>
      <w:r w:rsidR="00877A6E">
        <w:rPr>
          <w:rFonts w:eastAsia="Times New Roman" w:cs="Arial"/>
          <w:szCs w:val="20"/>
          <w:lang w:eastAsia="sl-SI"/>
        </w:rPr>
        <w:t xml:space="preserve"> pri nosilnih organih in po potrebi pri </w:t>
      </w:r>
      <w:r w:rsidR="00B21734">
        <w:rPr>
          <w:rFonts w:eastAsia="Times New Roman" w:cs="Arial"/>
          <w:szCs w:val="20"/>
          <w:lang w:eastAsia="sl-SI"/>
        </w:rPr>
        <w:t>izvajalcih ukrepov</w:t>
      </w:r>
      <w:r w:rsidR="00877A6E" w:rsidRPr="00C40429">
        <w:rPr>
          <w:rFonts w:eastAsia="Times New Roman" w:cs="Arial"/>
          <w:szCs w:val="20"/>
          <w:lang w:eastAsia="sl-SI"/>
        </w:rPr>
        <w:t>.</w:t>
      </w:r>
    </w:p>
    <w:p w14:paraId="156CC1B9" w14:textId="1C203562" w:rsidR="00D64BD5" w:rsidRPr="00C40429" w:rsidRDefault="00D64BD5" w:rsidP="00D64BD5">
      <w:pPr>
        <w:keepNext w:val="0"/>
        <w:keepLines w:val="0"/>
        <w:tabs>
          <w:tab w:val="left" w:pos="0"/>
        </w:tabs>
        <w:rPr>
          <w:rFonts w:eastAsia="Times New Roman" w:cs="Arial"/>
          <w:szCs w:val="20"/>
          <w:lang w:eastAsia="sl-SI"/>
        </w:rPr>
      </w:pPr>
    </w:p>
    <w:p w14:paraId="156B487D" w14:textId="77777777" w:rsidR="00D64BD5" w:rsidRPr="00EB275F" w:rsidRDefault="00D64BD5" w:rsidP="00D64BD5">
      <w:pPr>
        <w:keepNext w:val="0"/>
        <w:keepLines w:val="0"/>
        <w:tabs>
          <w:tab w:val="left" w:pos="0"/>
        </w:tabs>
        <w:rPr>
          <w:rFonts w:eastAsia="Times New Roman" w:cs="Arial"/>
          <w:lang w:eastAsia="sl-SI"/>
        </w:rPr>
      </w:pPr>
      <w:r w:rsidRPr="483A4BE8">
        <w:rPr>
          <w:rFonts w:eastAsia="Times New Roman" w:cs="Arial"/>
          <w:lang w:eastAsia="sl-SI"/>
        </w:rPr>
        <w:t>Pravilnost izvedbe preverjanja izvajanja načrta pomeni, da se v okviru administrativnega preverjanja ukrepa pred izplačilom sredstev mehanizma</w:t>
      </w:r>
      <w:r w:rsidRPr="483A4BE8">
        <w:rPr>
          <w:rStyle w:val="Sprotnaopomba-sklic"/>
          <w:rFonts w:eastAsia="Times New Roman" w:cs="Arial"/>
          <w:lang w:eastAsia="sl-SI"/>
        </w:rPr>
        <w:footnoteReference w:id="5"/>
      </w:r>
      <w:r w:rsidRPr="483A4BE8">
        <w:rPr>
          <w:rFonts w:eastAsia="Times New Roman" w:cs="Arial"/>
          <w:lang w:eastAsia="sl-SI"/>
        </w:rPr>
        <w:t xml:space="preserve"> izvede administrativno preverjanje skladnosti vloge za izplačilo </w:t>
      </w:r>
      <w:r>
        <w:rPr>
          <w:rFonts w:eastAsia="Times New Roman" w:cs="Arial"/>
          <w:lang w:eastAsia="sl-SI"/>
        </w:rPr>
        <w:t xml:space="preserve">iz sklada NOO </w:t>
      </w:r>
      <w:r w:rsidRPr="483A4BE8">
        <w:rPr>
          <w:rFonts w:eastAsia="Times New Roman" w:cs="Arial"/>
          <w:lang w:eastAsia="sl-SI"/>
        </w:rPr>
        <w:t xml:space="preserve">na način, da se izvede preverjanje vsake listine,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41C6A5B4" w:rsidR="00D64BD5" w:rsidRDefault="00D64BD5" w:rsidP="00D64BD5">
      <w:pPr>
        <w:keepNext w:val="0"/>
        <w:keepLines w:val="0"/>
        <w:tabs>
          <w:tab w:val="left" w:pos="0"/>
        </w:tabs>
      </w:pPr>
      <w:r w:rsidRPr="00972FE5">
        <w:t>V okviru PKS se</w:t>
      </w:r>
      <w:r w:rsidRPr="00C40429">
        <w:t xml:space="preserve"> preveri dejstva, ki jih ni mogoče preveriti na osnovi dokumentacije</w:t>
      </w:r>
      <w:r>
        <w:t xml:space="preserve"> v okviru administrativnega preverjanja ukrepa</w:t>
      </w:r>
      <w:r w:rsidRPr="00C40429">
        <w:t xml:space="preserve">. </w:t>
      </w:r>
      <w:r w:rsidR="00A723BA">
        <w:t>PKS</w:t>
      </w:r>
      <w:r w:rsidRPr="00C40429">
        <w:t xml:space="preserve">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rsidR="008D4EF7">
        <w:t xml:space="preserve">sum </w:t>
      </w:r>
      <w:r>
        <w:t>nasprotj</w:t>
      </w:r>
      <w:r w:rsidR="008D4EF7">
        <w:t>a</w:t>
      </w:r>
      <w:r w:rsidRPr="00A84705">
        <w:t xml:space="preserve"> interesov, </w:t>
      </w:r>
      <w:r w:rsidR="008D4EF7">
        <w:t xml:space="preserve">sum </w:t>
      </w:r>
      <w:r w:rsidRPr="00A84705">
        <w:t>korupcij</w:t>
      </w:r>
      <w:r w:rsidR="008D4EF7">
        <w:t>e</w:t>
      </w:r>
      <w:r w:rsidRPr="00A84705">
        <w:t xml:space="preserve"> idr.</w:t>
      </w:r>
    </w:p>
    <w:p w14:paraId="393182C8" w14:textId="3B72FA83" w:rsidR="00877A6E" w:rsidRDefault="00877A6E" w:rsidP="00D64BD5">
      <w:pPr>
        <w:keepNext w:val="0"/>
        <w:keepLines w:val="0"/>
        <w:tabs>
          <w:tab w:val="left" w:pos="0"/>
        </w:tabs>
      </w:pPr>
    </w:p>
    <w:p w14:paraId="450154D9" w14:textId="47A55441" w:rsidR="00877A6E" w:rsidRPr="00A84705" w:rsidRDefault="00877A6E" w:rsidP="00D64BD5">
      <w:pPr>
        <w:keepNext w:val="0"/>
        <w:keepLines w:val="0"/>
        <w:tabs>
          <w:tab w:val="left" w:pos="0"/>
        </w:tabs>
        <w:rPr>
          <w:rFonts w:eastAsia="Times New Roman" w:cs="Arial"/>
          <w:szCs w:val="20"/>
          <w:lang w:eastAsia="sl-SI"/>
        </w:rPr>
      </w:pPr>
      <w:r>
        <w:t xml:space="preserve">Znotraj </w:t>
      </w:r>
      <w:r w:rsidR="00A723BA">
        <w:t>PNO</w:t>
      </w:r>
      <w:r>
        <w:t xml:space="preserve"> se preverja, ali sistem pri posameznem </w:t>
      </w:r>
      <w:r w:rsidR="00A723BA">
        <w:t>nosilnem organu</w:t>
      </w:r>
      <w:r>
        <w:t xml:space="preserve"> deluje, ima sprejete vse potrebne dokumente in jih tudi uporablja.</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14EC0026" w:rsidR="00D64BD5" w:rsidRDefault="00D64BD5" w:rsidP="00363E97">
      <w:pPr>
        <w:keepNext w:val="0"/>
        <w:keepLines w:val="0"/>
        <w:tabs>
          <w:tab w:val="left" w:pos="0"/>
        </w:tabs>
      </w:pPr>
      <w:r w:rsidRPr="00A84705">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3CCE64E8" w14:textId="77777777" w:rsidR="00363E97" w:rsidRPr="00A84705" w:rsidRDefault="00363E97" w:rsidP="00363E97">
      <w:pPr>
        <w:keepNext w:val="0"/>
        <w:keepLines w:val="0"/>
        <w:tabs>
          <w:tab w:val="left" w:pos="0"/>
        </w:tabs>
      </w:pPr>
    </w:p>
    <w:p w14:paraId="4056B39A" w14:textId="77777777" w:rsidR="00D64BD5" w:rsidRPr="00363E97" w:rsidRDefault="00D64BD5" w:rsidP="00D64BD5">
      <w:pPr>
        <w:keepNext w:val="0"/>
        <w:keepLines w:val="0"/>
        <w:tabs>
          <w:tab w:val="left" w:pos="0"/>
        </w:tabs>
      </w:pPr>
      <w:r w:rsidRPr="00363E97">
        <w:t xml:space="preserve">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w:t>
      </w:r>
      <w:r w:rsidRPr="00363E97">
        <w:lastRenderedPageBreak/>
        <w:t>vidika izvajanja transparentnih postopkov in izvajanja projektov oz., kot izvajalec kontrol postopkov izvajanja ukrepov iz načrta.</w:t>
      </w:r>
    </w:p>
    <w:p w14:paraId="59350125" w14:textId="77777777" w:rsidR="00D64BD5" w:rsidRPr="00C40429" w:rsidRDefault="00D64BD5" w:rsidP="00D64BD5">
      <w:pPr>
        <w:keepNext w:val="0"/>
        <w:keepLines w:val="0"/>
        <w:tabs>
          <w:tab w:val="left" w:pos="0"/>
        </w:tabs>
        <w:rPr>
          <w:rFonts w:eastAsia="Times New Roman" w:cs="Arial"/>
          <w:szCs w:val="20"/>
          <w:lang w:eastAsia="sl-SI"/>
        </w:rPr>
      </w:pPr>
    </w:p>
    <w:p w14:paraId="6179DF5A"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Nosilni organ lahko 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1B7A63A7" w14:textId="77777777" w:rsidR="00D64BD5" w:rsidRPr="00C40429" w:rsidRDefault="00D64BD5" w:rsidP="00D64BD5">
      <w:pPr>
        <w:keepNext w:val="0"/>
        <w:keepLines w:val="0"/>
        <w:tabs>
          <w:tab w:val="left" w:pos="0"/>
        </w:tabs>
        <w:rPr>
          <w:rFonts w:eastAsia="Times New Roman" w:cs="Arial"/>
          <w:szCs w:val="20"/>
          <w:lang w:eastAsia="sl-SI"/>
        </w:rPr>
      </w:pPr>
    </w:p>
    <w:p w14:paraId="414DBCFC" w14:textId="77777777" w:rsidR="00D64BD5" w:rsidRPr="00EB275F" w:rsidRDefault="00D64BD5" w:rsidP="00D64BD5">
      <w:pPr>
        <w:keepNext w:val="0"/>
        <w:keepLines w:val="0"/>
        <w:tabs>
          <w:tab w:val="left" w:pos="0"/>
        </w:tabs>
        <w:rPr>
          <w:rFonts w:eastAsia="Calibri" w:cs="Arial"/>
          <w:szCs w:val="20"/>
        </w:rPr>
      </w:pPr>
      <w:r w:rsidRPr="00EB275F">
        <w:rPr>
          <w:rFonts w:eastAsia="Calibri" w:cs="Arial"/>
          <w:szCs w:val="20"/>
        </w:rPr>
        <w:t>Preverjanje ukrepov lahko nosilni organ prenese na izvajalca ukrepov</w:t>
      </w:r>
      <w:r>
        <w:rPr>
          <w:rFonts w:eastAsia="Calibri" w:cs="Arial"/>
          <w:szCs w:val="20"/>
        </w:rPr>
        <w:t>,</w:t>
      </w:r>
      <w:r w:rsidRPr="00EB275F">
        <w:rPr>
          <w:rFonts w:eastAsia="Calibri" w:cs="Arial"/>
          <w:szCs w:val="20"/>
        </w:rPr>
        <w:t xml:space="preserve"> pri čemer obseg preverjanja ukrepov ne sme biti manjši, kot je določen v tem priročniku.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5E57D5AE" w14:textId="77777777" w:rsidR="00D64BD5" w:rsidRPr="00C40429" w:rsidRDefault="00D64BD5" w:rsidP="00D64BD5">
      <w:pPr>
        <w:keepNext w:val="0"/>
        <w:keepLines w:val="0"/>
        <w:tabs>
          <w:tab w:val="left" w:pos="0"/>
        </w:tabs>
        <w:rPr>
          <w:rFonts w:eastAsia="Calibri" w:cs="Arial"/>
          <w:szCs w:val="20"/>
        </w:rPr>
      </w:pPr>
    </w:p>
    <w:p w14:paraId="3CB2CB90" w14:textId="524040FC" w:rsidR="00381E72" w:rsidRPr="00C40429" w:rsidRDefault="00D64BD5" w:rsidP="00381E72">
      <w:pPr>
        <w:keepNext w:val="0"/>
        <w:keepLines w:val="0"/>
        <w:tabs>
          <w:tab w:val="left" w:pos="0"/>
        </w:tabs>
        <w:rPr>
          <w:rFonts w:eastAsia="Times New Roman" w:cs="Arial"/>
          <w:szCs w:val="20"/>
          <w:lang w:eastAsia="sl-SI"/>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32314B6F" w14:textId="27C52C46" w:rsidR="00381E72" w:rsidRPr="00B70743" w:rsidRDefault="00381E72" w:rsidP="00363E97">
      <w:pPr>
        <w:pStyle w:val="Naslov2"/>
      </w:pPr>
      <w:bookmarkStart w:id="46" w:name="_Toc96415823"/>
      <w:bookmarkStart w:id="47" w:name="_Toc137207293"/>
      <w:r w:rsidRPr="00D34B3E">
        <w:t>ADMINISTRATIVNO PREVERJANJE UKREPOV</w:t>
      </w:r>
      <w:bookmarkEnd w:id="46"/>
      <w:bookmarkEnd w:id="47"/>
    </w:p>
    <w:p w14:paraId="4470C6D6" w14:textId="49D1F454"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 xml:space="preserve">in </w:t>
      </w:r>
      <w:r w:rsidR="00AC076D">
        <w:rPr>
          <w:rFonts w:eastAsia="Times New Roman" w:cs="Arial"/>
          <w:szCs w:val="20"/>
          <w:lang w:eastAsia="sl-SI"/>
        </w:rPr>
        <w:t xml:space="preserve">za </w:t>
      </w:r>
      <w:r w:rsidRPr="00E5590E">
        <w:rPr>
          <w:rFonts w:eastAsia="Times New Roman" w:cs="Arial"/>
          <w:szCs w:val="20"/>
          <w:lang w:eastAsia="sl-SI"/>
        </w:rPr>
        <w:t xml:space="preserve">zagotovitev, da je uporaba sredstev skladna z veljavnim pravom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609EF32F"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0052338F">
        <w:rPr>
          <w:rStyle w:val="Sprotnaopomba-sklic"/>
          <w:rFonts w:cs="Arial"/>
          <w:szCs w:val="20"/>
        </w:rPr>
        <w:footnoteReference w:id="6"/>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7"/>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7BBFE4A3" w14:textId="7DB14C49" w:rsidR="00650E60" w:rsidRPr="00650E60" w:rsidRDefault="00D64BD5" w:rsidP="00650E60">
      <w:pPr>
        <w:keepNext w:val="0"/>
        <w:keepLines w:val="0"/>
        <w:rPr>
          <w:rFonts w:eastAsia="Times New Roman" w:cs="Arial"/>
          <w:lang w:eastAsia="sl-SI"/>
        </w:rPr>
      </w:pPr>
      <w:r w:rsidRPr="00FD4853">
        <w:rPr>
          <w:rFonts w:eastAsia="Times New Roman" w:cs="Arial"/>
          <w:lang w:eastAsia="sl-SI"/>
        </w:rPr>
        <w:t>Uporaba kontrolnega lista za</w:t>
      </w:r>
      <w:r w:rsidR="009F11EF">
        <w:rPr>
          <w:rFonts w:eastAsia="Times New Roman" w:cs="Arial"/>
          <w:lang w:eastAsia="sl-SI"/>
        </w:rPr>
        <w:t xml:space="preserve"> vse</w:t>
      </w:r>
      <w:r w:rsidRPr="00FD4853">
        <w:rPr>
          <w:rFonts w:eastAsia="Times New Roman" w:cs="Arial"/>
          <w:lang w:eastAsia="sl-SI"/>
        </w:rPr>
        <w:t xml:space="preserve"> postopke JN je obvezna</w:t>
      </w:r>
      <w:r w:rsidR="001E4383">
        <w:rPr>
          <w:rFonts w:eastAsia="Times New Roman" w:cs="Arial"/>
          <w:lang w:eastAsia="sl-SI"/>
        </w:rPr>
        <w:t>. Vzorci kontrolnih listov za posamezen postopek JN so zbrani v Prilogi 11.</w:t>
      </w:r>
    </w:p>
    <w:p w14:paraId="5166FC3B" w14:textId="0BB3459E" w:rsidR="00D64BD5" w:rsidRPr="00D84135" w:rsidRDefault="00D64BD5" w:rsidP="00D64BD5">
      <w:pPr>
        <w:keepNext w:val="0"/>
        <w:keepLines w:val="0"/>
        <w:rPr>
          <w:rFonts w:eastAsia="Times New Roman" w:cs="Arial"/>
          <w:lang w:eastAsia="sl-SI"/>
        </w:rPr>
      </w:pPr>
    </w:p>
    <w:p w14:paraId="5745F1A6" w14:textId="556C70E8" w:rsidR="00643811" w:rsidRPr="00643811" w:rsidRDefault="00643811" w:rsidP="00643811">
      <w:pPr>
        <w:keepNext w:val="0"/>
        <w:keepLines w:val="0"/>
        <w:rPr>
          <w:rFonts w:eastAsia="Times New Roman" w:cs="Arial"/>
          <w:szCs w:val="20"/>
          <w:lang w:eastAsia="sl-SI"/>
        </w:rPr>
      </w:pPr>
      <w:r w:rsidRPr="0064381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 na podlagi sklepa Vlade, ki jih običajno izvede Ministrstvo za javno upravo</w:t>
      </w:r>
      <w:r w:rsidR="00281B09">
        <w:rPr>
          <w:rFonts w:eastAsia="Times New Roman" w:cs="Arial"/>
          <w:szCs w:val="20"/>
          <w:lang w:eastAsia="sl-SI"/>
        </w:rPr>
        <w:t xml:space="preserve"> </w:t>
      </w:r>
      <w:r w:rsidR="00281B09">
        <w:rPr>
          <w:rFonts w:eastAsia="Times New Roman" w:cs="Arial"/>
          <w:szCs w:val="20"/>
          <w:lang w:eastAsia="sl-SI"/>
        </w:rPr>
        <w:lastRenderedPageBreak/>
        <w:t>(v nadaljevanju: MJU)</w:t>
      </w:r>
      <w:r w:rsidRPr="0064381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CD0EFA">
        <w:rPr>
          <w:rFonts w:eastAsia="Times New Roman" w:cs="Arial"/>
          <w:b/>
          <w:bCs/>
          <w:i/>
          <w:szCs w:val="20"/>
          <w:lang w:eastAsia="sl-SI"/>
        </w:rPr>
        <w:t>,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Vzorec mora zajemati izdatke vseh kategorij stroškov posamezn</w:t>
      </w:r>
      <w:r>
        <w:rPr>
          <w:rFonts w:eastAsia="Times New Roman" w:cs="Arial"/>
          <w:i/>
          <w:lang w:eastAsia="sl-SI"/>
        </w:rPr>
        <w:t>e vloge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8"/>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9"/>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FD4853"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r w:rsidR="00A64560">
        <w:rPr>
          <w:rFonts w:eastAsia="Times New Roman" w:cs="Arial"/>
          <w:b/>
          <w:bCs/>
          <w:i/>
          <w:szCs w:val="20"/>
          <w:lang w:eastAsia="sl-SI"/>
        </w:rPr>
        <w:t xml:space="preserve"> </w:t>
      </w:r>
      <w:r w:rsidR="00A64560">
        <w:rPr>
          <w:rFonts w:eastAsia="Times New Roman" w:cs="Arial"/>
          <w:bCs/>
          <w:i/>
          <w:szCs w:val="20"/>
          <w:lang w:eastAsia="sl-SI"/>
        </w:rPr>
        <w:t>Nosilni organ naj to smiselno predvidi v metodologiji.</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r w:rsidR="00A64560">
        <w:rPr>
          <w:rFonts w:eastAsia="Times New Roman" w:cs="Arial"/>
          <w:i/>
          <w:szCs w:val="20"/>
          <w:lang w:eastAsia="sl-SI"/>
        </w:rPr>
        <w:t xml:space="preserve"> Poročilo se ustrezno </w:t>
      </w:r>
      <w:r w:rsidR="00394F70">
        <w:rPr>
          <w:rFonts w:eastAsia="Times New Roman" w:cs="Arial"/>
          <w:i/>
          <w:szCs w:val="20"/>
          <w:lang w:eastAsia="sl-SI"/>
        </w:rPr>
        <w:t>evidentira</w:t>
      </w:r>
      <w:r w:rsidR="00A64560">
        <w:rPr>
          <w:rFonts w:eastAsia="Times New Roman" w:cs="Arial"/>
          <w:i/>
          <w:szCs w:val="20"/>
          <w:lang w:eastAsia="sl-SI"/>
        </w:rPr>
        <w:t>.</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06582101"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5501ED79"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Pr>
          <w:rFonts w:eastAsia="Times New Roman" w:cs="Arial"/>
          <w:szCs w:val="20"/>
          <w:lang w:eastAsia="sl-SI"/>
        </w:rPr>
        <w:t xml:space="preserve">skeniran </w:t>
      </w:r>
      <w:r w:rsidR="00877A6E">
        <w:rPr>
          <w:rFonts w:eastAsia="Times New Roman" w:cs="Arial"/>
          <w:szCs w:val="20"/>
          <w:lang w:eastAsia="sl-SI"/>
        </w:rPr>
        <w:t xml:space="preserve">podpisan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r w:rsidR="00877A6E">
        <w:rPr>
          <w:rFonts w:cs="Arial"/>
          <w:szCs w:val="20"/>
        </w:rPr>
        <w:t xml:space="preserve"> k relevantnemu računu</w:t>
      </w:r>
      <w:r w:rsidR="00363E97">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lastRenderedPageBreak/>
        <w:t xml:space="preserve">Nosilni organ lahko z lastnimi navodili podrobneje predpiše vsebino, specifično področje in način preverjanja ukrepov, vključno s KL, vendar mora upoštevati predpisani minimalni nabor,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14D2A466"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w:t>
      </w:r>
      <w:r w:rsidR="00A64560">
        <w:rPr>
          <w:rFonts w:eastAsia="Calibri" w:cs="Arial"/>
          <w:szCs w:val="20"/>
        </w:rPr>
        <w:t>PNO</w:t>
      </w:r>
      <w:r w:rsidRPr="00C40429">
        <w:rPr>
          <w:rFonts w:eastAsia="Calibri" w:cs="Arial"/>
          <w:szCs w:val="20"/>
        </w:rPr>
        <w:t xml:space="preserve">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22874184" w14:textId="460028F4" w:rsidR="00D64BD5" w:rsidRDefault="00D64BD5" w:rsidP="00D64BD5">
      <w:pPr>
        <w:keepNext w:val="0"/>
        <w:keepLines w:val="0"/>
        <w:rPr>
          <w:rFonts w:eastAsia="Calibri" w:cs="Arial"/>
          <w:b/>
          <w:szCs w:val="20"/>
        </w:rPr>
      </w:pPr>
      <w:r w:rsidRPr="00C40429">
        <w:rPr>
          <w:rFonts w:eastAsia="Calibri" w:cs="Arial"/>
          <w:b/>
          <w:szCs w:val="20"/>
        </w:rPr>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39E9310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17B998CB"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neposredno povezani z ukrepom, </w:t>
      </w:r>
      <w:r>
        <w:rPr>
          <w:rFonts w:eastAsia="Times New Roman" w:cs="Arial"/>
          <w:szCs w:val="20"/>
          <w:lang w:eastAsia="sl-SI"/>
        </w:rPr>
        <w:t xml:space="preserve">ki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00AA7264">
        <w:rPr>
          <w:rFonts w:eastAsia="Times New Roman" w:cs="Arial"/>
          <w:szCs w:val="20"/>
          <w:lang w:eastAsia="sl-SI"/>
        </w:rPr>
        <w:t>,</w:t>
      </w:r>
    </w:p>
    <w:p w14:paraId="0F2B9D62" w14:textId="70A2BC59"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r w:rsidR="00AA7264">
        <w:rPr>
          <w:rFonts w:eastAsia="Times New Roman" w:cs="Arial"/>
          <w:szCs w:val="20"/>
          <w:lang w:eastAsia="sl-SI"/>
        </w:rPr>
        <w:t>,</w:t>
      </w:r>
    </w:p>
    <w:p w14:paraId="17416842" w14:textId="7F800717" w:rsidR="00D64BD5" w:rsidRPr="00D84135" w:rsidRDefault="00D64BD5" w:rsidP="002E3DBE">
      <w:pPr>
        <w:keepNext w:val="0"/>
        <w:keepLines w:val="0"/>
        <w:numPr>
          <w:ilvl w:val="0"/>
          <w:numId w:val="14"/>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0"/>
      </w:r>
      <w:r w:rsidR="00AA7264">
        <w:rPr>
          <w:rFonts w:eastAsia="Times New Roman" w:cs="Arial"/>
          <w:lang w:eastAsia="sl-SI"/>
        </w:rPr>
        <w:t>,</w:t>
      </w:r>
    </w:p>
    <w:p w14:paraId="43497389" w14:textId="3BAF5D93"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stroški/izdatki nastali v obdobju upravičenosti</w:t>
      </w:r>
      <w:r w:rsidR="00AA7264">
        <w:rPr>
          <w:rFonts w:eastAsia="Times New Roman" w:cs="Arial"/>
          <w:szCs w:val="20"/>
          <w:lang w:eastAsia="sl-SI"/>
        </w:rPr>
        <w:t>,</w:t>
      </w:r>
    </w:p>
    <w:p w14:paraId="73E21426" w14:textId="5B1F229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00AA7264">
        <w:rPr>
          <w:rFonts w:eastAsia="Times New Roman" w:cs="Arial"/>
          <w:szCs w:val="20"/>
          <w:lang w:eastAsia="sl-SI"/>
        </w:rPr>
        <w:t>,</w:t>
      </w:r>
    </w:p>
    <w:p w14:paraId="432BFDA6" w14:textId="4576A2C5" w:rsidR="00D64BD5" w:rsidRPr="004F347C"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w:t>
      </w:r>
      <w:r>
        <w:rPr>
          <w:rFonts w:cs="Arial"/>
          <w:szCs w:val="20"/>
        </w:rPr>
        <w:t xml:space="preserve"> (za namene preverjanja dvojnega financiranja)</w:t>
      </w:r>
      <w:r w:rsidR="00AA7264">
        <w:rPr>
          <w:rFonts w:cs="Arial"/>
          <w:szCs w:val="20"/>
        </w:rPr>
        <w:t>,</w:t>
      </w:r>
    </w:p>
    <w:p w14:paraId="09AEAF49" w14:textId="40C7830D"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r w:rsidR="00AA7264">
        <w:rPr>
          <w:rFonts w:eastAsia="Times New Roman" w:cs="Arial"/>
          <w:szCs w:val="20"/>
          <w:lang w:eastAsia="sl-SI"/>
        </w:rPr>
        <w:t>,</w:t>
      </w:r>
    </w:p>
    <w:p w14:paraId="0D873F2A" w14:textId="59A12423" w:rsidR="00D64BD5" w:rsidRPr="00C40429" w:rsidRDefault="00D64BD5" w:rsidP="002E3DBE">
      <w:pPr>
        <w:keepNext w:val="0"/>
        <w:keepLines w:val="0"/>
        <w:numPr>
          <w:ilvl w:val="0"/>
          <w:numId w:val="14"/>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sidR="00AA7264">
        <w:rPr>
          <w:rFonts w:eastAsia="Times New Roman" w:cs="Arial"/>
          <w:lang w:eastAsia="sl-SI"/>
        </w:rPr>
        <w:t>IS</w:t>
      </w:r>
      <w:r>
        <w:rPr>
          <w:rFonts w:eastAsia="Times New Roman" w:cs="Arial"/>
          <w:lang w:eastAsia="sl-SI"/>
        </w:rPr>
        <w:t xml:space="preserve">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w:t>
      </w:r>
      <w:r w:rsidR="00F040C4">
        <w:rPr>
          <w:rFonts w:eastAsia="Times New Roman" w:cs="Arial"/>
          <w:lang w:eastAsia="sl-SI"/>
        </w:rPr>
        <w:t>PD</w:t>
      </w:r>
      <w:r w:rsidR="00AA7264">
        <w:rPr>
          <w:rFonts w:eastAsia="Times New Roman" w:cs="Arial"/>
          <w:lang w:eastAsia="sl-SI"/>
        </w:rPr>
        <w:t>,</w:t>
      </w:r>
    </w:p>
    <w:p w14:paraId="188EF837" w14:textId="01BAB2E6"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r w:rsidR="00AA7264">
        <w:rPr>
          <w:rFonts w:eastAsia="Times New Roman" w:cs="Arial"/>
          <w:szCs w:val="20"/>
          <w:lang w:eastAsia="sl-SI"/>
        </w:rPr>
        <w:t>,</w:t>
      </w:r>
    </w:p>
    <w:p w14:paraId="3FD5142C"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363E97">
      <w:pPr>
        <w:pStyle w:val="Naslov2"/>
      </w:pPr>
      <w:bookmarkStart w:id="48" w:name="_Toc96415824"/>
      <w:bookmarkStart w:id="49" w:name="_Toc137207294"/>
      <w:r w:rsidRPr="00C40429">
        <w:t>PREVERJANJE NA KRAJU SAMEM</w:t>
      </w:r>
      <w:bookmarkEnd w:id="48"/>
      <w:bookmarkEnd w:id="49"/>
    </w:p>
    <w:p w14:paraId="6F42A1AC" w14:textId="4F5513FB" w:rsidR="00AC5F8C" w:rsidRPr="00C40429" w:rsidRDefault="00AC5F8C" w:rsidP="00F84968">
      <w:pPr>
        <w:rPr>
          <w:rFonts w:eastAsia="Calibri"/>
        </w:rPr>
      </w:pPr>
      <w:r>
        <w:rPr>
          <w:rFonts w:eastAsia="Calibri"/>
        </w:rPr>
        <w:t xml:space="preserve">PKS </w:t>
      </w:r>
      <w:r w:rsidRPr="00C40429">
        <w:rPr>
          <w:rFonts w:eastAsia="Calibri"/>
        </w:rPr>
        <w:t>se izvaja skladno z načrtom, Uredbo</w:t>
      </w:r>
      <w:r>
        <w:rPr>
          <w:rFonts w:eastAsia="Calibri"/>
        </w:rPr>
        <w:t xml:space="preserve"> </w:t>
      </w:r>
      <w:r w:rsidRPr="00C40429">
        <w:rPr>
          <w:rFonts w:eastAsia="Calibri"/>
        </w:rPr>
        <w:t>2021/241</w:t>
      </w:r>
      <w:r w:rsidR="00577938">
        <w:rPr>
          <w:rFonts w:eastAsia="Calibri"/>
        </w:rPr>
        <w:t>/EU</w:t>
      </w:r>
      <w:r w:rsidR="00EA4DF5">
        <w:rPr>
          <w:rFonts w:eastAsia="Calibri"/>
        </w:rPr>
        <w:t xml:space="preserve">, </w:t>
      </w:r>
      <w:r w:rsidR="00A64560">
        <w:rPr>
          <w:rFonts w:eastAsia="Calibri"/>
        </w:rPr>
        <w:t xml:space="preserve">in </w:t>
      </w:r>
      <w:r w:rsidRPr="00C40429">
        <w:rPr>
          <w:rFonts w:eastAsia="Calibri"/>
        </w:rPr>
        <w:t>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5FB5B40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 ciljev, določenih z </w:t>
      </w:r>
      <w:r w:rsidRPr="483A4BE8">
        <w:rPr>
          <w:rFonts w:eastAsia="Times New Roman"/>
        </w:rPr>
        <w:lastRenderedPageBreak/>
        <w:t xml:space="preserve">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 xml:space="preserve">se izvajajo v okviru </w:t>
      </w:r>
      <w:r w:rsidR="004263AD">
        <w:rPr>
          <w:rFonts w:eastAsia="Times New Roman"/>
        </w:rPr>
        <w:t>načrta</w:t>
      </w:r>
      <w:r>
        <w:rPr>
          <w:rFonts w:eastAsia="Times New Roman"/>
        </w:rPr>
        <w:t>.</w:t>
      </w:r>
    </w:p>
    <w:p w14:paraId="508AD98B" w14:textId="77777777" w:rsidR="00AC5F8C" w:rsidRPr="00022E63" w:rsidRDefault="00AC5F8C" w:rsidP="00AC5F8C">
      <w:pPr>
        <w:keepNext w:val="0"/>
        <w:keepLines w:val="0"/>
        <w:spacing w:line="240" w:lineRule="auto"/>
        <w:rPr>
          <w:rFonts w:eastAsia="Times New Roman"/>
        </w:rPr>
      </w:pPr>
    </w:p>
    <w:p w14:paraId="79C87FA9" w14:textId="6CB7125C" w:rsidR="00AC5F8C" w:rsidRPr="00C40429" w:rsidRDefault="001B2C46" w:rsidP="00AC5F8C">
      <w:pPr>
        <w:keepNext w:val="0"/>
        <w:keepLines w:val="0"/>
        <w:autoSpaceDE w:val="0"/>
        <w:autoSpaceDN w:val="0"/>
        <w:adjustRightInd w:val="0"/>
        <w:rPr>
          <w:rFonts w:eastAsia="Calibri" w:cs="Arial"/>
          <w:szCs w:val="20"/>
        </w:rPr>
      </w:pPr>
      <w:r>
        <w:rPr>
          <w:rFonts w:eastAsia="Calibri" w:cs="Arial"/>
          <w:szCs w:val="20"/>
        </w:rPr>
        <w:t>P</w:t>
      </w:r>
      <w:r w:rsidR="00AC5F8C" w:rsidRPr="00C40429">
        <w:rPr>
          <w:rFonts w:eastAsia="Calibri" w:cs="Arial"/>
          <w:szCs w:val="20"/>
        </w:rPr>
        <w:t>ripravljen dokument, vzor</w:t>
      </w:r>
      <w:r>
        <w:rPr>
          <w:rFonts w:eastAsia="Calibri" w:cs="Arial"/>
          <w:szCs w:val="20"/>
        </w:rPr>
        <w:t>ec</w:t>
      </w:r>
      <w:r w:rsidR="00AC5F8C" w:rsidRPr="00C40429">
        <w:rPr>
          <w:rFonts w:eastAsia="Calibri" w:cs="Arial"/>
          <w:szCs w:val="20"/>
        </w:rPr>
        <w:t xml:space="preserve"> pregleda in evidenc</w:t>
      </w:r>
      <w:r>
        <w:rPr>
          <w:rFonts w:eastAsia="Calibri" w:cs="Arial"/>
          <w:szCs w:val="20"/>
        </w:rPr>
        <w:t>a</w:t>
      </w:r>
      <w:r w:rsidR="00AC5F8C" w:rsidRPr="00C40429">
        <w:rPr>
          <w:rFonts w:eastAsia="Calibri" w:cs="Arial"/>
          <w:szCs w:val="20"/>
        </w:rPr>
        <w:t xml:space="preserve"> izvedenih PKS</w:t>
      </w:r>
      <w:r>
        <w:rPr>
          <w:rFonts w:eastAsia="Calibri" w:cs="Arial"/>
          <w:szCs w:val="20"/>
        </w:rPr>
        <w:t xml:space="preserve"> so predmet </w:t>
      </w:r>
      <w:r w:rsidR="004263AD">
        <w:rPr>
          <w:rFonts w:eastAsia="Calibri" w:cs="Arial"/>
          <w:szCs w:val="20"/>
        </w:rPr>
        <w:t>PNO</w:t>
      </w:r>
      <w:r>
        <w:rPr>
          <w:rFonts w:eastAsia="Calibri" w:cs="Arial"/>
          <w:szCs w:val="20"/>
        </w:rPr>
        <w:t xml:space="preserve"> pri posameznem nosilnem organu</w:t>
      </w:r>
      <w:r w:rsidRPr="00C40429">
        <w:rPr>
          <w:rFonts w:eastAsia="Calibri" w:cs="Arial"/>
          <w:szCs w:val="20"/>
        </w:rPr>
        <w:t>.</w:t>
      </w:r>
      <w:r>
        <w:rPr>
          <w:rFonts w:eastAsia="Calibri" w:cs="Arial"/>
          <w:szCs w:val="20"/>
        </w:rPr>
        <w:t xml:space="preserve"> Po potrebi lahko koordinacijski organ pozove nosilne organe k poročanju o teh dokumentih</w:t>
      </w:r>
      <w:r w:rsidR="00AC5F8C" w:rsidRPr="00C40429">
        <w:rPr>
          <w:rFonts w:eastAsia="Calibri" w:cs="Arial"/>
          <w:szCs w:val="20"/>
        </w:rPr>
        <w:t>.</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77777777"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Pr="00C40429">
        <w:rPr>
          <w:rFonts w:eastAsia="Calibri" w:cs="Arial"/>
          <w:szCs w:val="20"/>
        </w:rPr>
        <w:t xml:space="preserve"> </w:t>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46484A2F" w:rsidR="00AC5F8C" w:rsidRDefault="00AC5F8C" w:rsidP="00AC5F8C">
      <w:pPr>
        <w:keepNext w:val="0"/>
        <w:keepLines w:val="0"/>
        <w:shd w:val="clear" w:color="auto" w:fill="FFFFFF"/>
        <w:rPr>
          <w:rFonts w:eastAsia="Calibri" w:cs="Arial"/>
          <w:szCs w:val="20"/>
        </w:rPr>
      </w:pPr>
      <w:r>
        <w:rPr>
          <w:rFonts w:eastAsia="Calibri" w:cs="Arial"/>
          <w:szCs w:val="20"/>
        </w:rPr>
        <w:t>Priporočamo uporabo sledečih ključnih dejavnikov</w:t>
      </w:r>
      <w:r w:rsidR="001B2C46">
        <w:rPr>
          <w:rFonts w:eastAsia="Calibri" w:cs="Arial"/>
          <w:szCs w:val="20"/>
        </w:rPr>
        <w:t>, nabor lahko nosilni organ na podlagi svojih preteklih izkušenj razširi:</w:t>
      </w:r>
    </w:p>
    <w:p w14:paraId="1828B193"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363E97">
      <w:pPr>
        <w:pStyle w:val="Odstavekseznama"/>
        <w:keepNext w:val="0"/>
        <w:keepLines w:val="0"/>
        <w:numPr>
          <w:ilvl w:val="0"/>
          <w:numId w:val="42"/>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363E97">
      <w:pPr>
        <w:pStyle w:val="Odstavekseznama"/>
        <w:keepNext w:val="0"/>
        <w:keepLines w:val="0"/>
        <w:numPr>
          <w:ilvl w:val="0"/>
          <w:numId w:val="42"/>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5E52C32A"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Pr>
          <w:rFonts w:eastAsia="Calibri" w:cs="Arial"/>
          <w:szCs w:val="20"/>
        </w:rPr>
        <w:t xml:space="preserve"> in jo ustrezno dokumentirati</w:t>
      </w:r>
      <w:r w:rsidRPr="00C40429">
        <w:rPr>
          <w:rFonts w:eastAsia="Calibri" w:cs="Arial"/>
          <w:szCs w:val="20"/>
        </w:rPr>
        <w:t xml:space="preserve">.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28161726"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sidR="004263AD">
        <w:rPr>
          <w:rFonts w:eastAsia="Calibri" w:cs="Arial"/>
          <w:szCs w:val="20"/>
        </w:rPr>
        <w:t xml:space="preserve"> in s tem</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njihovo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263D78A0"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Organ, ki izvaja PKS</w:t>
      </w:r>
      <w:r w:rsidR="004263AD">
        <w:rPr>
          <w:rFonts w:eastAsia="Calibri" w:cs="Arial"/>
          <w:szCs w:val="20"/>
        </w:rPr>
        <w:t>,</w:t>
      </w:r>
      <w:r w:rsidRPr="00C40429">
        <w:rPr>
          <w:rFonts w:eastAsia="Calibri" w:cs="Arial"/>
          <w:szCs w:val="20"/>
        </w:rPr>
        <w:t xml:space="preserve">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004263AD">
        <w:rPr>
          <w:rFonts w:eastAsia="Calibri" w:cs="Arial"/>
          <w:szCs w:val="20"/>
        </w:rPr>
        <w:t>,</w:t>
      </w:r>
      <w:r w:rsidRPr="00C40429">
        <w:rPr>
          <w:rFonts w:eastAsia="Calibri" w:cs="Arial"/>
          <w:szCs w:val="20"/>
        </w:rPr>
        <w:t xml:space="preserve"> se s končnim prejemnikom dogovori, da se v ta namen zagotovi ustrezen prostor, sistematično in kronološko urejeno originalno dokumentacijo, </w:t>
      </w:r>
      <w:r w:rsidRPr="00C40429">
        <w:rPr>
          <w:rFonts w:eastAsia="Calibri" w:cs="Arial"/>
          <w:szCs w:val="20"/>
        </w:rPr>
        <w:lastRenderedPageBreak/>
        <w:t xml:space="preserve">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7777777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Pr>
          <w:rFonts w:eastAsia="Calibri" w:cs="Arial"/>
          <w:szCs w:val="20"/>
        </w:rPr>
        <w:t>končnega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13B5B24B" w14:textId="0F2FE4FF" w:rsidR="00AC5F8C" w:rsidRPr="00C40429"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3C85A7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6CFCD75E" w:rsidR="00AC5F8C" w:rsidRPr="004F347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00AA7264">
        <w:rPr>
          <w:rFonts w:cs="Arial"/>
          <w:szCs w:val="20"/>
        </w:rPr>
        <w:t>,</w:t>
      </w:r>
    </w:p>
    <w:p w14:paraId="7C40139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36D44CA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xml:space="preserve">«), predvsem glede potencialno ponarejenih dokumentov, zlasti v okoliščinah, v katerih lahko ocena tveganja pokaže visoko tveganje goljufije.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59F9FE59"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nepravilnosti z jasnim sklicevanjem na ustrezna nacionalna pravila in pravila EU, ki so bila kršena</w:t>
      </w:r>
      <w:r w:rsidR="004263AD">
        <w:rPr>
          <w:rFonts w:eastAsia="Calibri" w:cs="Arial"/>
          <w:szCs w:val="20"/>
        </w:rPr>
        <w:t>,</w:t>
      </w:r>
      <w:r w:rsidRPr="00EA6F32">
        <w:rPr>
          <w:rFonts w:eastAsia="Calibri" w:cs="Arial"/>
          <w:szCs w:val="20"/>
        </w:rPr>
        <w:t xml:space="preserve">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5F3C0BCF" w:rsidR="002A4EF0" w:rsidRPr="00B70743" w:rsidRDefault="00AC5F8C" w:rsidP="00381E72">
      <w:pPr>
        <w:keepNext w:val="0"/>
        <w:keepLines w:val="0"/>
        <w:tabs>
          <w:tab w:val="left" w:pos="0"/>
        </w:tabs>
        <w:rPr>
          <w:rFonts w:eastAsia="Calibri" w:cs="Arial"/>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r w:rsidR="0073201A">
        <w:rPr>
          <w:rFonts w:eastAsia="Calibri" w:cs="Arial"/>
          <w:b/>
        </w:rPr>
        <w:t xml:space="preserve"> Poročila</w:t>
      </w:r>
      <w:r w:rsidR="000F77E6">
        <w:rPr>
          <w:rFonts w:eastAsia="Calibri" w:cs="Arial"/>
          <w:b/>
        </w:rPr>
        <w:t xml:space="preserve"> o izvedenih preverjanjih</w:t>
      </w:r>
      <w:r w:rsidR="0073201A">
        <w:rPr>
          <w:rFonts w:eastAsia="Calibri" w:cs="Arial"/>
          <w:b/>
        </w:rPr>
        <w:t xml:space="preserve"> je možno dodajati na objekt nDPS-06-73 – Projekt NRP, sklop »Priloge« (Uporabniški priročnik za spremljanje NOO v MFERAC, poglavje 3.1.3 »Priloge«, str. 8).</w:t>
      </w:r>
    </w:p>
    <w:p w14:paraId="0D7F4853" w14:textId="74CF08E5" w:rsidR="004263AD" w:rsidRPr="00B70743" w:rsidRDefault="001B2C46" w:rsidP="00363E97">
      <w:pPr>
        <w:pStyle w:val="Naslov2"/>
      </w:pPr>
      <w:r>
        <w:lastRenderedPageBreak/>
        <w:t xml:space="preserve"> </w:t>
      </w:r>
      <w:bookmarkStart w:id="50" w:name="_Toc137207295"/>
      <w:r w:rsidR="004263AD">
        <w:t>PREVERJANJE NOSILNEGA ORGANA</w:t>
      </w:r>
      <w:bookmarkEnd w:id="50"/>
    </w:p>
    <w:p w14:paraId="23E9FC67" w14:textId="085D4E4D" w:rsidR="00AC5F8C" w:rsidRPr="00EB275F" w:rsidRDefault="00AC5F8C" w:rsidP="00F84968">
      <w:pPr>
        <w:rPr>
          <w:rFonts w:eastAsia="SimSun" w:cs="Arial"/>
          <w:kern w:val="1"/>
          <w:szCs w:val="20"/>
          <w:lang w:eastAsia="hi-IN" w:bidi="hi-IN"/>
        </w:rPr>
      </w:pPr>
      <w:r w:rsidRPr="00EB275F">
        <w:rPr>
          <w:rFonts w:eastAsia="SimSun" w:cs="Arial"/>
          <w:kern w:val="1"/>
          <w:szCs w:val="20"/>
          <w:lang w:eastAsia="hi-IN" w:bidi="hi-IN"/>
        </w:rPr>
        <w:t>Skladno s prvim odstavkom</w:t>
      </w:r>
      <w:r w:rsidR="00EA4DF5">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sidR="00EA4DF5">
        <w:rPr>
          <w:rFonts w:eastAsia="SimSun" w:cs="Arial"/>
          <w:kern w:val="1"/>
          <w:szCs w:val="20"/>
          <w:lang w:eastAsia="hi-IN" w:bidi="hi-IN"/>
        </w:rPr>
        <w:t>U</w:t>
      </w:r>
      <w:r>
        <w:rPr>
          <w:rFonts w:eastAsia="SimSun" w:cs="Arial"/>
          <w:kern w:val="1"/>
          <w:szCs w:val="20"/>
          <w:lang w:eastAsia="hi-IN" w:bidi="hi-IN"/>
        </w:rPr>
        <w:t>redb</w:t>
      </w:r>
      <w:r w:rsidR="00EA4DF5">
        <w:rPr>
          <w:rFonts w:eastAsia="SimSun" w:cs="Arial"/>
          <w:kern w:val="1"/>
          <w:szCs w:val="20"/>
          <w:lang w:eastAsia="hi-IN" w:bidi="hi-IN"/>
        </w:rPr>
        <w:t>e</w:t>
      </w:r>
      <w:r>
        <w:rPr>
          <w:rFonts w:eastAsia="SimSun" w:cs="Arial"/>
          <w:kern w:val="1"/>
          <w:szCs w:val="20"/>
          <w:lang w:eastAsia="hi-IN" w:bidi="hi-IN"/>
        </w:rPr>
        <w:t xml:space="preserve"> o izvajanju mehanizma</w:t>
      </w:r>
      <w:r w:rsidRPr="00EB275F">
        <w:rPr>
          <w:rFonts w:eastAsia="SimSun" w:cs="Arial"/>
          <w:kern w:val="1"/>
          <w:szCs w:val="20"/>
          <w:lang w:eastAsia="hi-IN" w:bidi="hi-IN"/>
        </w:rPr>
        <w:t xml:space="preserve"> lahko koordinacijski organ preverja izvajanje </w:t>
      </w:r>
      <w:r w:rsidR="001B2C46">
        <w:rPr>
          <w:rFonts w:eastAsia="SimSun" w:cs="Arial"/>
          <w:kern w:val="1"/>
          <w:szCs w:val="20"/>
          <w:lang w:eastAsia="hi-IN" w:bidi="hi-IN"/>
        </w:rPr>
        <w:t xml:space="preserve">sistema in </w:t>
      </w:r>
      <w:r w:rsidRPr="00EB275F">
        <w:rPr>
          <w:rFonts w:eastAsia="SimSun" w:cs="Arial"/>
          <w:kern w:val="1"/>
          <w:szCs w:val="20"/>
          <w:lang w:eastAsia="hi-IN" w:bidi="hi-IN"/>
        </w:rPr>
        <w:t xml:space="preserve">posameznih ukrepov pri </w:t>
      </w:r>
      <w:r w:rsidRPr="00EB275F">
        <w:rPr>
          <w:kern w:val="1"/>
        </w:rPr>
        <w:t>nosilnemu organu ali izvajalcu ukrepa.</w:t>
      </w:r>
      <w:r w:rsidRPr="00EB275F">
        <w:rPr>
          <w:rFonts w:eastAsia="SimSun" w:cs="Arial"/>
          <w:kern w:val="1"/>
          <w:szCs w:val="20"/>
          <w:lang w:eastAsia="hi-IN" w:bidi="hi-IN"/>
        </w:rPr>
        <w:t xml:space="preserve"> Preverjanje se </w:t>
      </w:r>
      <w:r w:rsidR="001B2C46" w:rsidRPr="00EB275F">
        <w:rPr>
          <w:rFonts w:eastAsia="SimSun" w:cs="Arial"/>
          <w:kern w:val="1"/>
          <w:szCs w:val="20"/>
          <w:lang w:eastAsia="hi-IN" w:bidi="hi-IN"/>
        </w:rPr>
        <w:t>izvede</w:t>
      </w:r>
      <w:r w:rsidR="001B2C46">
        <w:rPr>
          <w:rFonts w:eastAsia="SimSun" w:cs="Arial"/>
          <w:kern w:val="1"/>
          <w:szCs w:val="20"/>
          <w:lang w:eastAsia="hi-IN" w:bidi="hi-IN"/>
        </w:rPr>
        <w:t xml:space="preserve"> skladno z analizo tveganja, ki jo koordinacijski organ pripravi enkrat leto, ter</w:t>
      </w:r>
      <w:r>
        <w:rPr>
          <w:rFonts w:eastAsia="SimSun" w:cs="Arial"/>
          <w:kern w:val="1"/>
          <w:szCs w:val="20"/>
          <w:lang w:eastAsia="hi-IN" w:bidi="hi-IN"/>
        </w:rPr>
        <w:t xml:space="preserve">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v okviru izvajanja nalog nosilnih organov in izvajalcev ukrepa, ki so določena v drugem odstavku 10. člena ter tretjem odstavku 11. člena </w:t>
      </w:r>
      <w:r w:rsidR="001D0D6B">
        <w:rPr>
          <w:rFonts w:eastAsia="SimSun" w:cs="Arial"/>
          <w:kern w:val="1"/>
          <w:szCs w:val="20"/>
          <w:lang w:eastAsia="hi-IN" w:bidi="hi-IN"/>
        </w:rPr>
        <w:t>U</w:t>
      </w:r>
      <w:r>
        <w:rPr>
          <w:rFonts w:eastAsia="SimSun" w:cs="Arial"/>
          <w:kern w:val="1"/>
          <w:szCs w:val="20"/>
          <w:lang w:eastAsia="hi-IN" w:bidi="hi-IN"/>
        </w:rPr>
        <w:t>redba o izvajanju mehanizma</w:t>
      </w:r>
      <w:r w:rsidRPr="00EB275F">
        <w:rPr>
          <w:rFonts w:eastAsia="SimSun" w:cs="Arial"/>
          <w:kern w:val="1"/>
          <w:szCs w:val="20"/>
          <w:lang w:eastAsia="hi-IN" w:bidi="hi-IN"/>
        </w:rPr>
        <w:t xml:space="preserve">. </w:t>
      </w:r>
    </w:p>
    <w:p w14:paraId="6284CD03" w14:textId="77777777" w:rsidR="00AC5F8C" w:rsidRPr="0099647A" w:rsidRDefault="00AC5F8C" w:rsidP="00F84968">
      <w:pPr>
        <w:rPr>
          <w:rFonts w:cs="Arial"/>
          <w:szCs w:val="20"/>
        </w:rPr>
      </w:pPr>
    </w:p>
    <w:p w14:paraId="1BB9E4E0" w14:textId="77777777" w:rsidR="00AC5F8C" w:rsidRPr="0099647A" w:rsidRDefault="00AC5F8C" w:rsidP="00F84968">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458E37B9" w14:textId="77777777" w:rsidR="00AC5F8C" w:rsidRPr="0099647A" w:rsidRDefault="00AC5F8C" w:rsidP="00F84968">
      <w:pPr>
        <w:rPr>
          <w:rFonts w:cs="Arial"/>
          <w:szCs w:val="20"/>
        </w:rPr>
      </w:pPr>
    </w:p>
    <w:p w14:paraId="7BFC7F95" w14:textId="37A75633" w:rsidR="00AC5F8C" w:rsidRPr="00C40429" w:rsidRDefault="00AC5F8C" w:rsidP="00F84968">
      <w:pPr>
        <w:rPr>
          <w:rFonts w:eastAsia="SimSun" w:cs="Arial"/>
          <w:kern w:val="1"/>
          <w:szCs w:val="20"/>
          <w:lang w:eastAsia="hi-IN" w:bidi="hi-IN"/>
        </w:rPr>
      </w:pPr>
      <w:r w:rsidRPr="0099647A">
        <w:t>V primeru prenosa nalog</w:t>
      </w:r>
      <w:r>
        <w:t xml:space="preserve"> preverjanja ukrepa</w:t>
      </w:r>
      <w:r w:rsidRPr="0099647A">
        <w:t xml:space="preserve"> nosilnega organa </w:t>
      </w:r>
      <w:r w:rsidRPr="0099647A">
        <w:rPr>
          <w:kern w:val="1"/>
        </w:rPr>
        <w:t xml:space="preserve">na izvajalca ukrepa mora preverjanje izvajanja nalog pri izvajalcu ukrepa izvajati nosilni organ in o tem </w:t>
      </w:r>
      <w:r w:rsidR="001B2C46">
        <w:rPr>
          <w:kern w:val="1"/>
        </w:rPr>
        <w:t xml:space="preserve">na poziv </w:t>
      </w:r>
      <w:r w:rsidRPr="0099647A">
        <w:rPr>
          <w:kern w:val="1"/>
        </w:rPr>
        <w:t>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Notranji nadzor in obvladovanje tveganj:</w:t>
      </w:r>
    </w:p>
    <w:p w14:paraId="24D8256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poročanja;</w:t>
      </w:r>
    </w:p>
    <w:p w14:paraId="19126D24"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izvajanja načrta:</w:t>
      </w:r>
    </w:p>
    <w:p w14:paraId="67D5BD8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in postopek načina izbora projektov pri nosilnem organu in/ali izvajalcu ukrepa:</w:t>
      </w:r>
    </w:p>
    <w:p w14:paraId="0EF0424C" w14:textId="7E919FF5" w:rsidR="004263AD" w:rsidRDefault="00AC5F8C" w:rsidP="00FD4853">
      <w:pPr>
        <w:keepNext w:val="0"/>
        <w:keepLines w:val="0"/>
        <w:numPr>
          <w:ilvl w:val="0"/>
          <w:numId w:val="5"/>
        </w:numPr>
        <w:ind w:left="851" w:hanging="357"/>
        <w:contextualSpacing/>
        <w:rPr>
          <w:rFonts w:cs="Arial"/>
        </w:rPr>
      </w:pPr>
      <w:r w:rsidRPr="004263AD">
        <w:rPr>
          <w:rFonts w:cs="Arial"/>
        </w:rPr>
        <w:t>ustrezna ločenost funkcij;</w:t>
      </w:r>
    </w:p>
    <w:p w14:paraId="6B7D8D0A" w14:textId="7CC17285" w:rsidR="004263AD" w:rsidRPr="004263AD" w:rsidRDefault="00AC5F8C" w:rsidP="00FD4853">
      <w:pPr>
        <w:keepNext w:val="0"/>
        <w:keepLines w:val="0"/>
        <w:numPr>
          <w:ilvl w:val="0"/>
          <w:numId w:val="5"/>
        </w:numPr>
        <w:ind w:left="851" w:hanging="357"/>
        <w:contextualSpacing/>
        <w:rPr>
          <w:rFonts w:cs="Arial"/>
        </w:rPr>
      </w:pPr>
      <w:r w:rsidRPr="004263AD">
        <w:rPr>
          <w:rFonts w:cs="Arial"/>
        </w:rPr>
        <w:t>ustrez</w:t>
      </w:r>
      <w:r w:rsidR="001B2C46" w:rsidRPr="004263AD">
        <w:rPr>
          <w:rFonts w:cs="Arial"/>
        </w:rPr>
        <w:t>na</w:t>
      </w:r>
      <w:r w:rsidRPr="004263AD">
        <w:rPr>
          <w:rFonts w:cs="Arial"/>
        </w:rPr>
        <w:t xml:space="preserve"> </w:t>
      </w:r>
      <w:r w:rsidR="001B2C46" w:rsidRPr="004263AD">
        <w:rPr>
          <w:rFonts w:cs="Arial"/>
        </w:rPr>
        <w:t xml:space="preserve">umestitev projekta v MFERAC in </w:t>
      </w:r>
      <w:r w:rsidR="00000883">
        <w:rPr>
          <w:rFonts w:cs="Arial"/>
        </w:rPr>
        <w:t>PD</w:t>
      </w:r>
      <w:r w:rsidR="007B1B87">
        <w:rPr>
          <w:rFonts w:cs="Arial"/>
        </w:rPr>
        <w:t>;</w:t>
      </w:r>
    </w:p>
    <w:p w14:paraId="26081455" w14:textId="77777777" w:rsidR="00AC5F8C" w:rsidRPr="004263AD" w:rsidRDefault="00AC5F8C" w:rsidP="00FD4853">
      <w:pPr>
        <w:keepNext w:val="0"/>
        <w:keepLines w:val="0"/>
        <w:contextualSpacing/>
        <w:rPr>
          <w:rFonts w:cs="Arial"/>
        </w:rPr>
      </w:pPr>
    </w:p>
    <w:p w14:paraId="1F00D25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ustrezno načrtovana;</w:t>
      </w:r>
    </w:p>
    <w:p w14:paraId="5773CB96"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izvedena pravočasno;</w:t>
      </w:r>
    </w:p>
    <w:p w14:paraId="54AB8D7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informacije o projektih in rezultati posameznih preverjanj so ustrezno evidentirane (poročila, KL) in ustrezno hranjeni ter dostopni ključnim udeležencem izvajanja načrta;</w:t>
      </w:r>
    </w:p>
    <w:p w14:paraId="545EB5B7" w14:textId="2C6C3895" w:rsidR="00AC5F8C" w:rsidRPr="00C40429" w:rsidRDefault="00AC5F8C" w:rsidP="002E3DBE">
      <w:pPr>
        <w:keepNext w:val="0"/>
        <w:keepLines w:val="0"/>
        <w:numPr>
          <w:ilvl w:val="0"/>
          <w:numId w:val="5"/>
        </w:numPr>
        <w:ind w:left="851" w:hanging="357"/>
        <w:contextualSpacing/>
        <w:rPr>
          <w:rFonts w:cs="Arial"/>
        </w:rPr>
      </w:pPr>
      <w:r w:rsidRPr="00D84135">
        <w:rPr>
          <w:rFonts w:cs="Arial"/>
        </w:rPr>
        <w:t>na razpolago so evidence o vseh izvedenih preverjanjih (administrativnih in PKS)</w:t>
      </w:r>
      <w:r w:rsidR="007B1B87">
        <w:rPr>
          <w:rFonts w:cs="Arial"/>
        </w:rPr>
        <w:t>;</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Spremljanje:</w:t>
      </w:r>
    </w:p>
    <w:p w14:paraId="17D94BB2" w14:textId="3BAA0747" w:rsidR="00AC5F8C" w:rsidRPr="00C40429" w:rsidRDefault="00AC5F8C" w:rsidP="002E3DBE">
      <w:pPr>
        <w:keepNext w:val="0"/>
        <w:keepLines w:val="0"/>
        <w:numPr>
          <w:ilvl w:val="0"/>
          <w:numId w:val="4"/>
        </w:numPr>
        <w:ind w:left="851"/>
        <w:rPr>
          <w:rFonts w:cs="Arial"/>
          <w:szCs w:val="20"/>
        </w:rPr>
      </w:pPr>
      <w:r w:rsidRPr="00C40429">
        <w:rPr>
          <w:rFonts w:cs="Arial"/>
          <w:szCs w:val="20"/>
        </w:rPr>
        <w:t>ustreznost spremljanja mejnikov in ciljev, intervencij in specifičnih kazalcev skladno z določili Uredbe</w:t>
      </w:r>
      <w:r>
        <w:rPr>
          <w:rFonts w:cs="Arial"/>
          <w:szCs w:val="20"/>
        </w:rPr>
        <w:t xml:space="preserve"> </w:t>
      </w:r>
      <w:r w:rsidRPr="00C40429">
        <w:rPr>
          <w:rFonts w:cs="Arial"/>
          <w:szCs w:val="20"/>
        </w:rPr>
        <w:t>2021/24</w:t>
      </w:r>
      <w:r>
        <w:rPr>
          <w:rFonts w:cs="Arial"/>
          <w:szCs w:val="20"/>
        </w:rPr>
        <w:t>1</w:t>
      </w:r>
      <w:r w:rsidR="00577938">
        <w:rPr>
          <w:rFonts w:cs="Arial"/>
          <w:szCs w:val="20"/>
        </w:rPr>
        <w:t>/EU</w:t>
      </w:r>
      <w:r w:rsidRPr="00C40429">
        <w:rPr>
          <w:rFonts w:cs="Arial"/>
          <w:szCs w:val="20"/>
        </w:rPr>
        <w:t xml:space="preserve"> in s tem povezanih delegiranih aktov EU</w:t>
      </w:r>
      <w:r w:rsidR="007B1B87">
        <w:rPr>
          <w:rFonts w:cs="Arial"/>
          <w:szCs w:val="20"/>
        </w:rPr>
        <w:t>;</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2E3DBE">
      <w:pPr>
        <w:keepNext w:val="0"/>
        <w:keepLines w:val="0"/>
        <w:numPr>
          <w:ilvl w:val="0"/>
          <w:numId w:val="1"/>
        </w:numPr>
        <w:ind w:left="426"/>
        <w:rPr>
          <w:rFonts w:cs="Arial"/>
          <w:szCs w:val="20"/>
        </w:rPr>
      </w:pPr>
      <w:r w:rsidRPr="00C40429">
        <w:rPr>
          <w:rFonts w:cs="Arial"/>
          <w:szCs w:val="20"/>
        </w:rPr>
        <w:t>Poročanje:</w:t>
      </w:r>
    </w:p>
    <w:p w14:paraId="3FF953AA" w14:textId="6E7FFBC0" w:rsidR="008706CB" w:rsidRPr="00B70743" w:rsidRDefault="00AC5F8C" w:rsidP="002E3DBE">
      <w:pPr>
        <w:keepNext w:val="0"/>
        <w:keepLines w:val="0"/>
        <w:numPr>
          <w:ilvl w:val="1"/>
          <w:numId w:val="1"/>
        </w:numPr>
        <w:ind w:left="851"/>
        <w:rPr>
          <w:rFonts w:cs="Arial"/>
        </w:rPr>
      </w:pPr>
      <w:r>
        <w:rPr>
          <w:rFonts w:cs="Arial"/>
        </w:rPr>
        <w:t>p</w:t>
      </w:r>
      <w:r w:rsidRPr="483A4BE8">
        <w:rPr>
          <w:rFonts w:cs="Arial"/>
        </w:rPr>
        <w:t>reveri se primernost in pravočasnost poročanja, ki so opredeljeni v tem priročniku in v</w:t>
      </w:r>
      <w:r>
        <w:rPr>
          <w:rFonts w:cs="Arial"/>
        </w:rPr>
        <w:t xml:space="preserve"> </w:t>
      </w:r>
      <w:r w:rsidRPr="483A4BE8">
        <w:rPr>
          <w:rFonts w:cs="Arial"/>
        </w:rPr>
        <w:t>finančnem priročniku.</w:t>
      </w:r>
    </w:p>
    <w:p w14:paraId="0BB70336" w14:textId="22E8B49D" w:rsidR="008706CB" w:rsidRPr="00B70743" w:rsidRDefault="00381E72" w:rsidP="00363E97">
      <w:pPr>
        <w:pStyle w:val="Naslov2"/>
      </w:pPr>
      <w:bookmarkStart w:id="51" w:name="_Toc94531383"/>
      <w:bookmarkStart w:id="52" w:name="_Toc93333763"/>
      <w:bookmarkStart w:id="53" w:name="_Toc137207296"/>
      <w:r w:rsidRPr="00C40429">
        <w:lastRenderedPageBreak/>
        <w:t>SPECIFIČNA PODROČJA PREVERJANJA UKREPOV</w:t>
      </w:r>
      <w:bookmarkEnd w:id="51"/>
      <w:bookmarkEnd w:id="52"/>
      <w:bookmarkEnd w:id="53"/>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12893CD6" w14:textId="3EE9F2B4" w:rsidR="008706CB" w:rsidRDefault="00AC5F8C" w:rsidP="00F84968">
      <w:pPr>
        <w:rPr>
          <w:rFonts w:cs="Arial"/>
          <w:szCs w:val="20"/>
        </w:rPr>
      </w:pPr>
      <w:r w:rsidRPr="00AC5F8C">
        <w:rPr>
          <w:rFonts w:cs="Arial"/>
          <w:szCs w:val="20"/>
        </w:rPr>
        <w:t>Pomembno je, da se preverjanje specifičnih področjih izvede pravočasno, in sicer pred izplačilom sredstev mehanizma.</w:t>
      </w:r>
    </w:p>
    <w:p w14:paraId="4874172D" w14:textId="766DF258" w:rsidR="00381E72" w:rsidRPr="00B70743" w:rsidRDefault="002069BC" w:rsidP="00EA35F4">
      <w:pPr>
        <w:pStyle w:val="Naslov3"/>
      </w:pPr>
      <w:bookmarkStart w:id="54" w:name="_Toc137207297"/>
      <w:r w:rsidRPr="007100A6">
        <w:t>Javna naročila</w:t>
      </w:r>
      <w:bookmarkEnd w:id="54"/>
    </w:p>
    <w:p w14:paraId="2D262975" w14:textId="23E14BA0" w:rsidR="003C1822" w:rsidRPr="00C40429" w:rsidRDefault="003C1822" w:rsidP="00F84968">
      <w:r w:rsidRPr="2043BBFF">
        <w:t xml:space="preserve">Z namenom, da se zagotovi usklajen standard za postopke izvajanja JN med izvajanjem načrta morajo vsi udeleženci, ki izvajajo tovrstne postopke, izvajati postopke za oddajo JN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6ECB00DA" w14:textId="27F87A79" w:rsidR="003C1822" w:rsidRPr="00C40429" w:rsidRDefault="003C1822" w:rsidP="003C1822">
      <w:pPr>
        <w:keepNext w:val="0"/>
        <w:keepLines w:val="0"/>
        <w:tabs>
          <w:tab w:val="left" w:pos="0"/>
        </w:tabs>
        <w:spacing w:after="60"/>
        <w:rPr>
          <w:rFonts w:cs="Arial"/>
        </w:rPr>
      </w:pPr>
      <w:r w:rsidRPr="2043BBFF">
        <w:t>Cilj preverjanja postopkov oddaje JN je zagotavljanje upoštevanja nacionalne in evropske zakonodaje s področja JN ter spoštovanje temeljnih načel JN</w:t>
      </w:r>
      <w:r w:rsidR="007B44ED">
        <w:rPr>
          <w:rStyle w:val="Sprotnaopomba-sklic"/>
        </w:rPr>
        <w:footnoteReference w:id="11"/>
      </w:r>
      <w:r w:rsidRPr="2043BBFF">
        <w:t xml:space="preserve">: </w:t>
      </w:r>
    </w:p>
    <w:p w14:paraId="7CEC9690" w14:textId="07F45FE1" w:rsidR="003C1822" w:rsidRPr="00C40429" w:rsidRDefault="003C1822" w:rsidP="002E3DBE">
      <w:pPr>
        <w:keepNext w:val="0"/>
        <w:keepLines w:val="0"/>
        <w:numPr>
          <w:ilvl w:val="0"/>
          <w:numId w:val="5"/>
        </w:numPr>
        <w:ind w:left="851" w:hanging="357"/>
        <w:contextualSpacing/>
      </w:pPr>
      <w:r w:rsidRPr="2043BBFF">
        <w:t>načela gospodarnosti, učinkovitosti in uspešnosti</w:t>
      </w:r>
      <w:r w:rsidR="007B1B87">
        <w:t>,</w:t>
      </w:r>
      <w:r w:rsidRPr="2043BBFF">
        <w:t xml:space="preserve"> </w:t>
      </w:r>
    </w:p>
    <w:p w14:paraId="1B591DC2" w14:textId="6B6D87C7" w:rsidR="003C1822" w:rsidRPr="00C40429" w:rsidRDefault="003C1822" w:rsidP="002E3DBE">
      <w:pPr>
        <w:keepNext w:val="0"/>
        <w:keepLines w:val="0"/>
        <w:numPr>
          <w:ilvl w:val="0"/>
          <w:numId w:val="5"/>
        </w:numPr>
        <w:ind w:left="851" w:hanging="357"/>
        <w:contextualSpacing/>
      </w:pPr>
      <w:r w:rsidRPr="2043BBFF">
        <w:t>načela zagotavljanja konkurence med ponudniki</w:t>
      </w:r>
      <w:r w:rsidR="007B1B87">
        <w:t>,</w:t>
      </w:r>
      <w:r w:rsidRPr="2043BBFF">
        <w:t xml:space="preserve"> </w:t>
      </w:r>
    </w:p>
    <w:p w14:paraId="44D7504D" w14:textId="3EC43984" w:rsidR="003C1822" w:rsidRPr="00C40429" w:rsidRDefault="003C1822" w:rsidP="002E3DBE">
      <w:pPr>
        <w:keepNext w:val="0"/>
        <w:keepLines w:val="0"/>
        <w:numPr>
          <w:ilvl w:val="0"/>
          <w:numId w:val="5"/>
        </w:numPr>
        <w:ind w:left="851" w:hanging="357"/>
        <w:contextualSpacing/>
      </w:pPr>
      <w:r w:rsidRPr="2043BBFF">
        <w:t>načela transparentnosti JN</w:t>
      </w:r>
      <w:r w:rsidR="007B1B87">
        <w:t>,</w:t>
      </w:r>
      <w:r w:rsidRPr="2043BBFF">
        <w:t xml:space="preserve"> </w:t>
      </w:r>
    </w:p>
    <w:p w14:paraId="133075FD" w14:textId="77C7414F" w:rsidR="003C1822" w:rsidRPr="00C40429" w:rsidRDefault="003C1822" w:rsidP="002E3DBE">
      <w:pPr>
        <w:keepNext w:val="0"/>
        <w:keepLines w:val="0"/>
        <w:numPr>
          <w:ilvl w:val="0"/>
          <w:numId w:val="5"/>
        </w:numPr>
        <w:ind w:left="851" w:hanging="357"/>
        <w:contextualSpacing/>
      </w:pPr>
      <w:r w:rsidRPr="2043BBFF">
        <w:t>načela enakopravne obravnave ponudnikov</w:t>
      </w:r>
      <w:r w:rsidR="007B1B87">
        <w:t>,</w:t>
      </w:r>
    </w:p>
    <w:p w14:paraId="452B207C" w14:textId="4551BA28" w:rsidR="003C1822" w:rsidRPr="00C40429" w:rsidRDefault="003C1822" w:rsidP="002E3DBE">
      <w:pPr>
        <w:keepNext w:val="0"/>
        <w:keepLines w:val="0"/>
        <w:numPr>
          <w:ilvl w:val="0"/>
          <w:numId w:val="5"/>
        </w:numPr>
        <w:ind w:left="851" w:hanging="357"/>
        <w:contextualSpacing/>
      </w:pPr>
      <w:r w:rsidRPr="2043BBFF">
        <w:t>načela sorazmernosti</w:t>
      </w:r>
      <w:r w:rsidR="007B1B87">
        <w:t>,</w:t>
      </w:r>
    </w:p>
    <w:p w14:paraId="228A0A05" w14:textId="77777777" w:rsidR="003C1822" w:rsidRPr="00C40429" w:rsidRDefault="003C1822" w:rsidP="002E3DBE">
      <w:pPr>
        <w:keepNext w:val="0"/>
        <w:keepLines w:val="0"/>
        <w:numPr>
          <w:ilvl w:val="0"/>
          <w:numId w:val="5"/>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027F294F"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13/18 195/20 – </w:t>
      </w:r>
      <w:proofErr w:type="spellStart"/>
      <w:r w:rsidR="00AD62D0">
        <w:rPr>
          <w:rFonts w:cs="Arial"/>
          <w:szCs w:val="20"/>
        </w:rPr>
        <w:t>odl</w:t>
      </w:r>
      <w:proofErr w:type="spellEnd"/>
      <w:r w:rsidR="00AD62D0">
        <w:rPr>
          <w:rFonts w:cs="Arial"/>
          <w:szCs w:val="20"/>
        </w:rPr>
        <w:t xml:space="preserve">. US </w:t>
      </w:r>
      <w:r w:rsidR="00643811">
        <w:rPr>
          <w:rFonts w:cs="Arial"/>
          <w:szCs w:val="20"/>
        </w:rPr>
        <w:t xml:space="preserve">in 18/23 – ZDU-1O </w:t>
      </w:r>
      <w:r w:rsidR="00AD62D0">
        <w:rPr>
          <w:rFonts w:cs="Arial"/>
          <w:szCs w:val="20"/>
        </w:rPr>
        <w:t xml:space="preserve">-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6DB08130" w:rsidR="003C1822" w:rsidRPr="00C40429" w:rsidRDefault="003C1822" w:rsidP="003C1822">
      <w:pPr>
        <w:keepNext w:val="0"/>
        <w:keepLines w:val="0"/>
        <w:contextualSpacing/>
        <w:rPr>
          <w:rFonts w:cs="Arial"/>
          <w:szCs w:val="20"/>
        </w:rPr>
      </w:pPr>
      <w:r w:rsidRPr="00C40429">
        <w:rPr>
          <w:rFonts w:cs="Arial"/>
          <w:szCs w:val="20"/>
        </w:rPr>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12"/>
      </w:r>
      <w:r>
        <w:rPr>
          <w:rFonts w:cs="Arial"/>
          <w:szCs w:val="20"/>
        </w:rPr>
        <w:t xml:space="preserve">. </w:t>
      </w:r>
      <w:r w:rsidR="005E0D87">
        <w:rPr>
          <w:rFonts w:cs="Arial"/>
          <w:szCs w:val="20"/>
        </w:rPr>
        <w:t>Vse izvedene poizvedbe naj kontrolor dokumentira.</w:t>
      </w:r>
    </w:p>
    <w:p w14:paraId="19705430" w14:textId="77777777" w:rsidR="003C1822" w:rsidRPr="00C40429" w:rsidRDefault="003C1822" w:rsidP="003C1822">
      <w:pPr>
        <w:keepNext w:val="0"/>
        <w:keepLines w:val="0"/>
        <w:contextualSpacing/>
        <w:rPr>
          <w:rFonts w:cs="Arial"/>
          <w:szCs w:val="20"/>
        </w:rPr>
      </w:pPr>
    </w:p>
    <w:p w14:paraId="055A6C24" w14:textId="4C4110CA"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13"/>
      </w:r>
      <w:r w:rsidRPr="687A1109">
        <w:rPr>
          <w:rFonts w:cs="Arial"/>
        </w:rPr>
        <w:t xml:space="preserve">, iz katerih mora biti jasno razvidno, da so postopki ustrezno in v celoti pregledani (tudi preverjanje pogodbe in morebitnih aneksov). </w:t>
      </w:r>
    </w:p>
    <w:p w14:paraId="26343519" w14:textId="2D3940FB" w:rsidR="007362CF" w:rsidRDefault="007362CF" w:rsidP="007B44ED">
      <w:pPr>
        <w:keepNext w:val="0"/>
        <w:keepLines w:val="0"/>
        <w:contextualSpacing/>
      </w:pPr>
    </w:p>
    <w:p w14:paraId="087EB2BF" w14:textId="2DF30D12" w:rsidR="007362CF" w:rsidRDefault="007362CF" w:rsidP="007B44ED">
      <w:pPr>
        <w:keepNext w:val="0"/>
        <w:keepLines w:val="0"/>
        <w:contextualSpacing/>
      </w:pPr>
      <w:r>
        <w:t xml:space="preserve">Pojasnilo glede preverjanja skupnih JN je podano v poglavju </w:t>
      </w:r>
      <w:r w:rsidRPr="006D77E4">
        <w:rPr>
          <w:i/>
          <w:iCs/>
        </w:rPr>
        <w:t>5.1 Administrativno preverjanje ukrepov</w:t>
      </w:r>
      <w:r>
        <w:t>.</w:t>
      </w: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t>Postopki JN pod mejno vrednostjo ZJN</w:t>
      </w:r>
    </w:p>
    <w:p w14:paraId="2392CC07" w14:textId="1D78C268"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w:t>
      </w:r>
      <w:r w:rsidR="007B44ED">
        <w:t xml:space="preserve"> </w:t>
      </w:r>
      <w:r w:rsidR="001B2C46">
        <w:t xml:space="preserve">podajamo </w:t>
      </w:r>
      <w:r w:rsidR="007B44ED">
        <w:t xml:space="preserve">priporočilo, </w:t>
      </w:r>
      <w:r w:rsidRPr="00C40429">
        <w:t xml:space="preserve">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6A6CE758" w:rsidR="003E50D1" w:rsidRDefault="003C1822" w:rsidP="00775272">
      <w:pPr>
        <w:keepNext w:val="0"/>
        <w:keepLines w:val="0"/>
        <w:contextualSpacing/>
      </w:pPr>
      <w:r>
        <w:t>Končni prejemnik naj ravna v skladu z lastnim internim pravilnikom, ki ureja to vrstno naročanje, v kolikor le ta obstaja.</w:t>
      </w:r>
      <w:r w:rsidR="001B2C46" w:rsidRPr="001B2C46">
        <w:t xml:space="preserve"> </w:t>
      </w:r>
      <w:r w:rsidR="001B2C46">
        <w:t>Ne glede na obstoj lastnega internega pravilnika se morajo spoštovati temeljna načela JN.</w:t>
      </w:r>
      <w:r w:rsidR="00381E72">
        <w:t xml:space="preserve"> </w:t>
      </w:r>
    </w:p>
    <w:p w14:paraId="48290E7E" w14:textId="6412F011" w:rsidR="003E50D1" w:rsidRPr="00EF0532" w:rsidRDefault="00B970E5" w:rsidP="00EA35F4">
      <w:pPr>
        <w:pStyle w:val="Naslov3"/>
      </w:pPr>
      <w:bookmarkStart w:id="55" w:name="_Toc137207298"/>
      <w:r w:rsidRPr="00EF0532">
        <w:t>Sum goljufije in k</w:t>
      </w:r>
      <w:r w:rsidR="003E50D1" w:rsidRPr="00EF0532">
        <w:t xml:space="preserve">azalniki goljufije (»red </w:t>
      </w:r>
      <w:proofErr w:type="spellStart"/>
      <w:r w:rsidR="003E50D1" w:rsidRPr="00EF0532">
        <w:t>flags</w:t>
      </w:r>
      <w:proofErr w:type="spellEnd"/>
      <w:r w:rsidR="003E50D1" w:rsidRPr="00EF0532">
        <w:t>«)</w:t>
      </w:r>
      <w:bookmarkEnd w:id="55"/>
    </w:p>
    <w:p w14:paraId="2672B3F6" w14:textId="77777777" w:rsidR="00EF0532" w:rsidRDefault="00EF0532" w:rsidP="001B3FBE">
      <w:pPr>
        <w:keepNext w:val="0"/>
        <w:keepLines w:val="0"/>
        <w:rPr>
          <w:b/>
          <w:bCs/>
        </w:rPr>
      </w:pPr>
    </w:p>
    <w:p w14:paraId="1DF5C8C9" w14:textId="7F9CE675" w:rsidR="00B970E5" w:rsidRPr="00EF0532" w:rsidRDefault="00B970E5" w:rsidP="001B3FBE">
      <w:pPr>
        <w:keepNext w:val="0"/>
        <w:keepLines w:val="0"/>
        <w:rPr>
          <w:b/>
          <w:bCs/>
        </w:rPr>
      </w:pPr>
      <w:r w:rsidRPr="00EF0532">
        <w:rPr>
          <w:b/>
          <w:bCs/>
        </w:rPr>
        <w:t>E</w:t>
      </w:r>
      <w:r w:rsidR="00C9699B" w:rsidRPr="00EF0532">
        <w:rPr>
          <w:b/>
          <w:bCs/>
        </w:rPr>
        <w:t>U</w:t>
      </w:r>
      <w:r w:rsidRPr="00EF0532">
        <w:rPr>
          <w:b/>
          <w:bCs/>
        </w:rPr>
        <w:t xml:space="preserve"> in koordinacijski organ, skupaj z organi</w:t>
      </w:r>
      <w:r w:rsidR="00C9699B" w:rsidRPr="00EF0532">
        <w:rPr>
          <w:b/>
          <w:bCs/>
        </w:rPr>
        <w:t xml:space="preserve">, vključenimi v izvajanje </w:t>
      </w:r>
      <w:r w:rsidR="007362CF">
        <w:rPr>
          <w:b/>
          <w:bCs/>
        </w:rPr>
        <w:t>načrta</w:t>
      </w:r>
      <w:r w:rsidR="00C9699B" w:rsidRPr="00EF0532">
        <w:rPr>
          <w:b/>
          <w:bCs/>
        </w:rPr>
        <w:t>,</w:t>
      </w:r>
      <w:r w:rsidRPr="00EF0532">
        <w:rPr>
          <w:b/>
          <w:bCs/>
        </w:rPr>
        <w:t xml:space="preserve"> zagovarj</w:t>
      </w:r>
      <w:r w:rsidR="007B1B87">
        <w:rPr>
          <w:b/>
          <w:bCs/>
        </w:rPr>
        <w:t>a</w:t>
      </w:r>
      <w:r w:rsidRPr="00EF0532">
        <w:rPr>
          <w:b/>
          <w:bCs/>
        </w:rPr>
        <w:t xml:space="preserve"> stališče ničelne tolerance do goljufij</w:t>
      </w:r>
      <w:r w:rsidR="00A67631" w:rsidRPr="00EF0532">
        <w:rPr>
          <w:b/>
          <w:bCs/>
        </w:rPr>
        <w:t xml:space="preserve"> in korupcije</w:t>
      </w:r>
      <w:r w:rsidRPr="00EF0532">
        <w:rPr>
          <w:b/>
          <w:bCs/>
        </w:rPr>
        <w:t>, ki pomeni</w:t>
      </w:r>
      <w:r w:rsidR="005730B9" w:rsidRPr="00EF0532">
        <w:rPr>
          <w:b/>
          <w:bCs/>
        </w:rPr>
        <w:t>ta</w:t>
      </w:r>
      <w:r w:rsidRPr="00EF0532">
        <w:rPr>
          <w:b/>
          <w:bCs/>
        </w:rPr>
        <w:t xml:space="preserve"> najvišjo stopnjo nepravilnosti</w:t>
      </w:r>
      <w:r w:rsidR="005A0F29" w:rsidRPr="00EF0532">
        <w:rPr>
          <w:b/>
          <w:bCs/>
        </w:rPr>
        <w:t xml:space="preserve">. </w:t>
      </w:r>
    </w:p>
    <w:p w14:paraId="3764255A" w14:textId="77777777" w:rsidR="00B970E5" w:rsidRPr="00EF0532" w:rsidRDefault="00B970E5" w:rsidP="001B3FBE">
      <w:pPr>
        <w:keepNext w:val="0"/>
        <w:keepLines w:val="0"/>
      </w:pPr>
    </w:p>
    <w:p w14:paraId="33913E36" w14:textId="4D4F826E" w:rsidR="00B24C6A" w:rsidRPr="00EF0532" w:rsidRDefault="00B24C6A" w:rsidP="001B3FBE">
      <w:pPr>
        <w:keepNext w:val="0"/>
        <w:keepLines w:val="0"/>
      </w:pPr>
      <w:r w:rsidRPr="00EF0532">
        <w:t>Koordinacijski organ je pripravil Strategijo koordinacijskega organa Mehanizma za okrevanje in odpornost za boj proti goljufijam (v nadaljevanju Strategija</w:t>
      </w:r>
      <w:r w:rsidR="00A13C7D" w:rsidRPr="00EF0532">
        <w:t xml:space="preserve"> KO</w:t>
      </w:r>
      <w:r w:rsidRPr="00EF0532">
        <w:t xml:space="preserve">; objavljena na spletni strani </w:t>
      </w:r>
      <w:hyperlink r:id="rId19" w:history="1">
        <w:r w:rsidRPr="00EF0532">
          <w:rPr>
            <w:rStyle w:val="Hiperpovezava"/>
            <w:i/>
            <w:iCs/>
          </w:rPr>
          <w:t>https://www.gov.si/zbirke/projekti-in-programi/nacrt-za-okrevanje-in-odpornost/dokumenti/</w:t>
        </w:r>
      </w:hyperlink>
      <w:r w:rsidRPr="00EF0532">
        <w:t>), k</w:t>
      </w:r>
      <w:r w:rsidR="006D77E4">
        <w:t>atera</w:t>
      </w:r>
      <w:r w:rsidRPr="00EF0532">
        <w:t xml:space="preserve"> predstavlja minimalni okvir za zaznavanje, odkrivanje in poročanje glede suma goljufije.</w:t>
      </w:r>
      <w:r w:rsidR="005730B9" w:rsidRPr="00EF0532">
        <w:t xml:space="preserve"> V skladu s tem, morajo </w:t>
      </w:r>
      <w:r w:rsidR="00C9699B" w:rsidRPr="00EF0532">
        <w:t xml:space="preserve">vsi organi, vključeni v izvajanje </w:t>
      </w:r>
      <w:r w:rsidR="007362CF">
        <w:t>načrta</w:t>
      </w:r>
      <w:r w:rsidR="00C9699B" w:rsidRPr="00EF0532">
        <w:t xml:space="preserve">, </w:t>
      </w:r>
      <w:r w:rsidR="005730B9" w:rsidRPr="00EF0532">
        <w:t xml:space="preserve">pripraviti minimalni nabor dokumentov, in sicer: </w:t>
      </w:r>
    </w:p>
    <w:p w14:paraId="61DAC201" w14:textId="67FAC561" w:rsidR="00B24C6A" w:rsidRPr="00EF0532" w:rsidRDefault="00B24C6A" w:rsidP="00363E97">
      <w:pPr>
        <w:pStyle w:val="Odstavekseznama"/>
        <w:keepNext w:val="0"/>
        <w:keepLines w:val="0"/>
        <w:numPr>
          <w:ilvl w:val="0"/>
          <w:numId w:val="62"/>
        </w:numPr>
      </w:pPr>
      <w:r w:rsidRPr="00EF0532">
        <w:t>Strategij</w:t>
      </w:r>
      <w:r w:rsidR="00C9699B" w:rsidRPr="00EF0532">
        <w:t>o organa</w:t>
      </w:r>
      <w:r w:rsidRPr="00EF0532">
        <w:t xml:space="preserve"> </w:t>
      </w:r>
      <w:r w:rsidR="00C9699B" w:rsidRPr="00EF0532">
        <w:t xml:space="preserve">za boj proti goljufijam </w:t>
      </w:r>
      <w:r w:rsidRPr="00EF0532">
        <w:t>(skladn</w:t>
      </w:r>
      <w:r w:rsidR="0012767E" w:rsidRPr="00EF0532">
        <w:t>o</w:t>
      </w:r>
      <w:r w:rsidRPr="00EF0532">
        <w:t xml:space="preserve"> s Strategijo koordinacijskega organa)</w:t>
      </w:r>
      <w:r w:rsidR="00C9699B" w:rsidRPr="00EF0532">
        <w:t xml:space="preserve"> z akcijskim načrtom</w:t>
      </w:r>
      <w:r w:rsidRPr="00EF0532">
        <w:t>;</w:t>
      </w:r>
    </w:p>
    <w:p w14:paraId="45A018D3" w14:textId="16644661" w:rsidR="00B24C6A" w:rsidRPr="00EF0532" w:rsidRDefault="00B24C6A" w:rsidP="00363E97">
      <w:pPr>
        <w:pStyle w:val="Odstavekseznama"/>
        <w:keepNext w:val="0"/>
        <w:keepLines w:val="0"/>
        <w:numPr>
          <w:ilvl w:val="0"/>
          <w:numId w:val="62"/>
        </w:numPr>
      </w:pPr>
      <w:r w:rsidRPr="00EF0532">
        <w:t>Izjav</w:t>
      </w:r>
      <w:r w:rsidR="00C9699B" w:rsidRPr="00EF0532">
        <w:t>o</w:t>
      </w:r>
      <w:r w:rsidRPr="00EF0532">
        <w:t xml:space="preserve"> organa o politiki na področju boja proti goljufijam;</w:t>
      </w:r>
    </w:p>
    <w:p w14:paraId="4EDF79F2" w14:textId="13E550DC" w:rsidR="00B24C6A" w:rsidRPr="00EF0532" w:rsidRDefault="00B24C6A" w:rsidP="00363E97">
      <w:pPr>
        <w:pStyle w:val="Odstavekseznama"/>
        <w:keepNext w:val="0"/>
        <w:keepLines w:val="0"/>
        <w:numPr>
          <w:ilvl w:val="0"/>
          <w:numId w:val="62"/>
        </w:numPr>
      </w:pPr>
      <w:r w:rsidRPr="00EF0532">
        <w:t>Samoocen</w:t>
      </w:r>
      <w:r w:rsidR="00C9699B" w:rsidRPr="00EF0532">
        <w:t>o</w:t>
      </w:r>
      <w:r w:rsidRPr="00EF0532">
        <w:t xml:space="preserve"> tveganja za goljufije z določitvijo kazalnikov goljufije;</w:t>
      </w:r>
    </w:p>
    <w:p w14:paraId="002E6E15" w14:textId="5F5BD10D" w:rsidR="00B24C6A" w:rsidRPr="00EF0532" w:rsidRDefault="00B24C6A" w:rsidP="00363E97">
      <w:pPr>
        <w:pStyle w:val="Odstavekseznama"/>
        <w:keepNext w:val="0"/>
        <w:keepLines w:val="0"/>
        <w:numPr>
          <w:ilvl w:val="0"/>
          <w:numId w:val="62"/>
        </w:numPr>
      </w:pPr>
      <w:r w:rsidRPr="00EF0532">
        <w:t>Načrt integritete;</w:t>
      </w:r>
    </w:p>
    <w:p w14:paraId="0560490A" w14:textId="606FC45A" w:rsidR="00B24C6A" w:rsidRPr="00EF0532" w:rsidRDefault="00B24C6A" w:rsidP="00363E97">
      <w:pPr>
        <w:pStyle w:val="Odstavekseznama"/>
        <w:keepNext w:val="0"/>
        <w:keepLines w:val="0"/>
        <w:numPr>
          <w:ilvl w:val="0"/>
          <w:numId w:val="62"/>
        </w:numPr>
      </w:pPr>
      <w:r w:rsidRPr="00EF0532">
        <w:t>Interna pravila in postopk</w:t>
      </w:r>
      <w:r w:rsidR="00C9699B" w:rsidRPr="00EF0532">
        <w:t>e</w:t>
      </w:r>
      <w:r w:rsidRPr="00EF0532">
        <w:t xml:space="preserve"> za prijavo suma goljufij</w:t>
      </w:r>
      <w:r w:rsidR="00C9699B" w:rsidRPr="00EF0532">
        <w:t xml:space="preserve"> ter zaščito prijaviteljev neetičnih oziroma nezakonitih dejanj</w:t>
      </w:r>
      <w:r w:rsidRPr="00EF0532">
        <w:t xml:space="preserve">. </w:t>
      </w:r>
    </w:p>
    <w:p w14:paraId="575DCD8B" w14:textId="77777777" w:rsidR="00B24C6A" w:rsidRPr="00EF0532" w:rsidRDefault="00B24C6A" w:rsidP="001B3FBE">
      <w:pPr>
        <w:keepNext w:val="0"/>
        <w:keepLines w:val="0"/>
      </w:pPr>
    </w:p>
    <w:p w14:paraId="6A1DCC37" w14:textId="247E0433" w:rsidR="003E50D1" w:rsidRPr="00EF0532" w:rsidRDefault="00C9699B" w:rsidP="001B3FBE">
      <w:pPr>
        <w:keepNext w:val="0"/>
        <w:keepLines w:val="0"/>
      </w:pPr>
      <w:r w:rsidRPr="00EF0532">
        <w:t xml:space="preserve">Vsi </w:t>
      </w:r>
      <w:r w:rsidR="003E50D1" w:rsidRPr="00EF0532">
        <w:t>organ</w:t>
      </w:r>
      <w:r w:rsidR="00A13C7D" w:rsidRPr="00EF0532">
        <w:t>i</w:t>
      </w:r>
      <w:r w:rsidRPr="00EF0532">
        <w:t xml:space="preserve">, vključeni v izvajanje </w:t>
      </w:r>
      <w:r w:rsidR="007362CF">
        <w:t>načrta</w:t>
      </w:r>
      <w:r w:rsidRPr="00EF0532">
        <w:t>,</w:t>
      </w:r>
      <w:r w:rsidR="00A13C7D" w:rsidRPr="00EF0532">
        <w:t xml:space="preserve"> so zavezani in odgovorni, da zagotovijo minimalni nabor dokumentov</w:t>
      </w:r>
      <w:r w:rsidR="003E50D1" w:rsidRPr="00EF0532">
        <w:t xml:space="preserve"> </w:t>
      </w:r>
      <w:r w:rsidR="00A13C7D" w:rsidRPr="00EF0532">
        <w:t>ter vzpostavijo</w:t>
      </w:r>
      <w:r w:rsidR="003E50D1" w:rsidRPr="00EF0532">
        <w:t xml:space="preserve"> </w:t>
      </w:r>
      <w:r w:rsidR="00A13C7D" w:rsidRPr="00EF0532">
        <w:t>ustrezen sistem</w:t>
      </w:r>
      <w:r w:rsidR="003E50D1" w:rsidRPr="00EF0532">
        <w:t xml:space="preserve"> notranjih kontrol, s poudarkom na preprečevanju, odkrivanju in odpravljanju nepravilnosti ter zaznavanju sumov goljufij in korupcije v skladu z nacionalno ter evropsko zakonodajo.</w:t>
      </w:r>
    </w:p>
    <w:p w14:paraId="14304F05" w14:textId="77777777" w:rsidR="003E50D1" w:rsidRPr="00EF0532" w:rsidRDefault="003E50D1" w:rsidP="001B3FBE">
      <w:pPr>
        <w:keepNext w:val="0"/>
        <w:keepLines w:val="0"/>
      </w:pPr>
    </w:p>
    <w:p w14:paraId="1C544205" w14:textId="03867A65" w:rsidR="003E50D1" w:rsidRDefault="003E50D1" w:rsidP="001B3FBE">
      <w:pPr>
        <w:keepNext w:val="0"/>
        <w:keepLines w:val="0"/>
      </w:pPr>
      <w:r w:rsidRPr="00EF0532">
        <w:t xml:space="preserve">Oseba, ki izvaja preverjanja ukrepov, mora biti pri svojem delu pozorna na </w:t>
      </w:r>
      <w:proofErr w:type="spellStart"/>
      <w:r w:rsidRPr="00EF0532">
        <w:t>t.i</w:t>
      </w:r>
      <w:proofErr w:type="spellEnd"/>
      <w:r w:rsidRPr="00EF0532">
        <w:t xml:space="preserve">. »opozorilne znake goljufije« oz. »kazalnike goljufije« (ang. »red </w:t>
      </w:r>
      <w:proofErr w:type="spellStart"/>
      <w:r w:rsidRPr="00EF0532">
        <w:t>flags</w:t>
      </w:r>
      <w:proofErr w:type="spellEnd"/>
      <w:r w:rsidRPr="00EF0532">
        <w:t>«), ki pomenijo kazalnik morebitne goljufije, korupcije, itd. Gre za element ali sklop elementov, ki so po naravi nenavadni ali odstopajo od običajne prakse. Sporočajo, da nekaj ni v redu in da je potrebno dodatno preverjanje. Poudariti je treba, da obstoj opozoril</w:t>
      </w:r>
      <w:r w:rsidRPr="003C1822">
        <w:t xml:space="preserve">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GVIN oz. drugih orodij za podatkovno rudarjenje, ipd. Poznavanje opozorilnih znakov izboljšuje ozaveščenost o goljufijah, krepi sistem upravljanja in nadzora ter pripomore k učinkovitejšemu preprečevanju in odkrivanju goljufij</w:t>
      </w:r>
      <w:r>
        <w:t>.</w:t>
      </w:r>
      <w:r w:rsidR="00B9198F">
        <w:t xml:space="preserve"> </w:t>
      </w:r>
      <w:r w:rsidR="00B9198F">
        <w:rPr>
          <w:rFonts w:cs="Arial"/>
          <w:szCs w:val="20"/>
        </w:rPr>
        <w:t>Vse izvedene poizvedbe naj kontrolor dokumentira.</w:t>
      </w:r>
    </w:p>
    <w:p w14:paraId="67756D11" w14:textId="77777777" w:rsidR="003E50D1" w:rsidRPr="00AE3D94" w:rsidRDefault="003E50D1" w:rsidP="001B3FBE">
      <w:pPr>
        <w:keepNext w:val="0"/>
        <w:keepLines w:val="0"/>
      </w:pPr>
    </w:p>
    <w:p w14:paraId="1EE6084F" w14:textId="77777777" w:rsidR="003E50D1" w:rsidRDefault="003E50D1" w:rsidP="001B3FBE">
      <w:pPr>
        <w:keepNext w:val="0"/>
        <w:keepLines w:val="0"/>
      </w:pPr>
      <w:r w:rsidRPr="003C1822">
        <w:t xml:space="preserve">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w:t>
      </w:r>
      <w:r w:rsidRPr="003C1822">
        <w:lastRenderedPageBreak/>
        <w:t>osredotočiti na bolj tvegana področja pri izvajanju projektov (lastninska pravica do premoženja; potrjevanje opravljenega dela/storitev in njihov prevzem; računi in dokazila, ki potrjujejo plačila; seznam prisotnih...).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C1822" w:rsidRDefault="003E50D1" w:rsidP="00363E97">
      <w:pPr>
        <w:pStyle w:val="Odstavekseznama"/>
        <w:keepNext w:val="0"/>
        <w:keepLines w:val="0"/>
        <w:numPr>
          <w:ilvl w:val="0"/>
          <w:numId w:val="60"/>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363E97">
      <w:pPr>
        <w:pStyle w:val="Odstavekseznama"/>
        <w:keepNext w:val="0"/>
        <w:keepLines w:val="0"/>
        <w:numPr>
          <w:ilvl w:val="0"/>
          <w:numId w:val="60"/>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6D77E4" w:rsidRDefault="003E50D1" w:rsidP="00775272">
      <w:pPr>
        <w:pStyle w:val="Odstavekseznama"/>
        <w:keepNext w:val="0"/>
        <w:keepLines w:val="0"/>
        <w:numPr>
          <w:ilvl w:val="0"/>
          <w:numId w:val="60"/>
        </w:numPr>
      </w:pPr>
      <w:r w:rsidRPr="003C1822">
        <w:t>ali se informacije, navedene v zapisniku o prevzemu in na računu, skladajo z dejanskim stanjem, tj. ali so bila dela in storitve dejansko opravljene v dogovorjenem obsegu.</w:t>
      </w:r>
    </w:p>
    <w:p w14:paraId="46238E81" w14:textId="5B72320F" w:rsidR="00381E72" w:rsidRPr="00B70743" w:rsidRDefault="00381E72" w:rsidP="00EA35F4">
      <w:pPr>
        <w:pStyle w:val="Naslov3"/>
      </w:pPr>
      <w:bookmarkStart w:id="56" w:name="_Toc137207299"/>
      <w:r w:rsidRPr="00CB707B">
        <w:t>Nasprotje interesov</w:t>
      </w:r>
      <w:r w:rsidRPr="00F2585D">
        <w:rPr>
          <w:vertAlign w:val="superscript"/>
        </w:rPr>
        <w:footnoteReference w:id="14"/>
      </w:r>
      <w:r w:rsidRPr="00F2585D">
        <w:rPr>
          <w:vertAlign w:val="superscript"/>
        </w:rPr>
        <w:t xml:space="preserve"> </w:t>
      </w:r>
      <w:r w:rsidRPr="00F2585D">
        <w:rPr>
          <w:vertAlign w:val="superscript"/>
        </w:rPr>
        <w:footnoteReference w:id="15"/>
      </w:r>
      <w:r w:rsidRPr="00F2585D">
        <w:rPr>
          <w:vertAlign w:val="superscript"/>
        </w:rPr>
        <w:t xml:space="preserve"> </w:t>
      </w:r>
      <w:r w:rsidRPr="00F2585D">
        <w:rPr>
          <w:vertAlign w:val="superscript"/>
        </w:rPr>
        <w:footnoteReference w:id="16"/>
      </w:r>
      <w:bookmarkEnd w:id="56"/>
    </w:p>
    <w:p w14:paraId="1796A152" w14:textId="2393E675"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w:t>
      </w:r>
      <w:r w:rsidR="007362CF">
        <w:rPr>
          <w:rFonts w:cs="Arial"/>
        </w:rPr>
        <w:t xml:space="preserve"> </w:t>
      </w:r>
      <w:r w:rsidR="001B2C46">
        <w:rPr>
          <w:rFonts w:cs="Arial"/>
        </w:rPr>
        <w:t>vsemi postopki dodeljevanja sredstev</w:t>
      </w:r>
      <w:r>
        <w:rPr>
          <w:rFonts w:cs="Arial"/>
        </w:rPr>
        <w:t>.</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68BF7BAB"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r w:rsidR="00B9198F">
        <w:rPr>
          <w:rFonts w:cs="Arial"/>
          <w:szCs w:val="20"/>
        </w:rPr>
        <w:t xml:space="preserve"> </w:t>
      </w:r>
    </w:p>
    <w:p w14:paraId="044FD543" w14:textId="77777777" w:rsidR="003C1822" w:rsidRPr="00C40429" w:rsidRDefault="003C1822" w:rsidP="003C1822">
      <w:pPr>
        <w:keepNext w:val="0"/>
        <w:keepLines w:val="0"/>
        <w:contextualSpacing/>
        <w:rPr>
          <w:rFonts w:cs="Arial"/>
          <w:szCs w:val="20"/>
        </w:rPr>
      </w:pPr>
    </w:p>
    <w:p w14:paraId="23CEDC2F" w14:textId="002857D9" w:rsidR="00EF0532" w:rsidRP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r w:rsidR="00B9198F">
        <w:rPr>
          <w:rFonts w:cs="Arial"/>
          <w:szCs w:val="20"/>
        </w:rPr>
        <w:t xml:space="preserve"> Vse izvedene poizvedbe naj kontrolor dokumentira.</w:t>
      </w:r>
    </w:p>
    <w:p w14:paraId="70C67386" w14:textId="6120D713" w:rsidR="00381E72" w:rsidRPr="00B70743" w:rsidRDefault="00381E72" w:rsidP="00EA35F4">
      <w:pPr>
        <w:pStyle w:val="Naslov3"/>
      </w:pPr>
      <w:bookmarkStart w:id="57" w:name="_Toc137207300"/>
      <w:r w:rsidRPr="00CB707B">
        <w:lastRenderedPageBreak/>
        <w:t>Preverjanje dvojnega financiranja</w:t>
      </w:r>
      <w:bookmarkEnd w:id="57"/>
    </w:p>
    <w:p w14:paraId="0354BC6D" w14:textId="77777777" w:rsidR="003C1822" w:rsidRPr="00C40429" w:rsidRDefault="003C1822" w:rsidP="00F84968">
      <w:pPr>
        <w:rPr>
          <w:rFonts w:cs="Arial"/>
        </w:rPr>
      </w:pPr>
      <w:r w:rsidRPr="00C40429">
        <w:rPr>
          <w:rFonts w:cs="Arial"/>
        </w:rPr>
        <w:t>Dvojno uveljavljanje stroškov in izdatkov, ki so že bili povrnjeni</w:t>
      </w:r>
      <w:r>
        <w:rPr>
          <w:rFonts w:cs="Arial"/>
        </w:rPr>
        <w:t>,</w:t>
      </w:r>
      <w:r w:rsidRPr="00C40429">
        <w:rPr>
          <w:rFonts w:cs="Arial"/>
        </w:rPr>
        <w:t xml:space="preserve"> iz kateregakoli drugega vira, ni dovoljeno. Pred izplačilom iz sklada NOO </w:t>
      </w:r>
      <w:r>
        <w:rPr>
          <w:rFonts w:cs="Arial"/>
        </w:rPr>
        <w:t>oz.</w:t>
      </w:r>
      <w:r w:rsidRPr="00C40429">
        <w:rPr>
          <w:rFonts w:cs="Arial"/>
        </w:rPr>
        <w:t xml:space="preserve"> pri izvedbi </w:t>
      </w:r>
      <w:r>
        <w:rPr>
          <w:rFonts w:cs="Arial"/>
        </w:rPr>
        <w:t>preverjanja</w:t>
      </w:r>
      <w:r w:rsidRPr="00C40429">
        <w:rPr>
          <w:rFonts w:cs="Arial"/>
        </w:rPr>
        <w:t xml:space="preserve"> se mora v skladu z načelom dobrega finančnega </w:t>
      </w:r>
      <w:proofErr w:type="spellStart"/>
      <w:r w:rsidRPr="00C40429">
        <w:rPr>
          <w:rFonts w:cs="Arial"/>
        </w:rPr>
        <w:t>poslovodenja</w:t>
      </w:r>
      <w:proofErr w:type="spellEnd"/>
      <w:r w:rsidRPr="00C40429">
        <w:rPr>
          <w:rFonts w:cs="Arial"/>
        </w:rPr>
        <w:t xml:space="preserve"> preveriti, da podpora s sredstvi mehanizma ne krije istih stroškov, kot so že bili izplačani ali so predvideni za financiranje iz drugih programov EU (ne glede na programsko obdobje) ali nacionalnih sredstev. </w:t>
      </w:r>
    </w:p>
    <w:p w14:paraId="64CD451D" w14:textId="77777777" w:rsidR="003C1822" w:rsidRPr="00C40429" w:rsidRDefault="003C1822" w:rsidP="00F84968">
      <w:pPr>
        <w:rPr>
          <w:rFonts w:cs="Arial"/>
        </w:rPr>
      </w:pPr>
    </w:p>
    <w:p w14:paraId="22E54BCB" w14:textId="0F62EF27" w:rsidR="003E50D1" w:rsidRDefault="003C1822" w:rsidP="00F84968">
      <w:pPr>
        <w:rPr>
          <w:rFonts w:cs="Arial"/>
        </w:rPr>
      </w:pPr>
      <w:r w:rsidRPr="00C40429">
        <w:rPr>
          <w:rFonts w:cs="Arial"/>
        </w:rPr>
        <w:t xml:space="preserve">Morebiten nastanek dvojnega financiranja se preverja </w:t>
      </w:r>
      <w:r>
        <w:rPr>
          <w:rFonts w:cs="Arial"/>
        </w:rPr>
        <w:t xml:space="preserve">preden se projekt podpre in </w:t>
      </w:r>
      <w:r w:rsidRPr="00620EB1">
        <w:rPr>
          <w:rFonts w:cs="Arial"/>
        </w:rPr>
        <w:t xml:space="preserve">kasneje v času izvajanja projekta. </w:t>
      </w:r>
      <w:r w:rsidR="00B9198F">
        <w:rPr>
          <w:rFonts w:cs="Arial"/>
          <w:szCs w:val="20"/>
        </w:rPr>
        <w:t>Vse izvedene poizvedbe naj kontrolor dokumentira.</w:t>
      </w:r>
    </w:p>
    <w:p w14:paraId="4B01E8C6" w14:textId="77777777" w:rsidR="003E50D1" w:rsidRPr="00C40429" w:rsidRDefault="003E50D1" w:rsidP="00F84968">
      <w:pPr>
        <w:rPr>
          <w:rFonts w:cs="Arial"/>
        </w:rPr>
      </w:pPr>
    </w:p>
    <w:p w14:paraId="00437A15" w14:textId="77777777" w:rsidR="003C1822" w:rsidRPr="00C40429" w:rsidRDefault="003C1822" w:rsidP="003C1822">
      <w:pPr>
        <w:keepNext w:val="0"/>
        <w:keepLines w:val="0"/>
      </w:pPr>
      <w:r w:rsidRPr="00C40429">
        <w:rPr>
          <w:rFonts w:cs="Arial"/>
          <w:szCs w:val="20"/>
        </w:rPr>
        <w:t xml:space="preserve">Med izvajanjem projekta </w:t>
      </w:r>
      <w:r>
        <w:rPr>
          <w:rFonts w:cs="Arial"/>
          <w:szCs w:val="20"/>
        </w:rPr>
        <w:t>oseba, ki izvaja preverjanje,</w:t>
      </w:r>
      <w:r w:rsidRPr="00C40429">
        <w:rPr>
          <w:rFonts w:cs="Arial"/>
          <w:szCs w:val="20"/>
        </w:rPr>
        <w:t xml:space="preserve"> preverja možnost dvojnega financiranja na podlagi:</w:t>
      </w:r>
    </w:p>
    <w:p w14:paraId="37AF330C"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podpisane izjave končnega prejemnika, da istih stroškov in izdatkov ni in ne bo uveljavljal v okviru drugih programov EU ali jih financiral z nacionalnimi sredstvi </w:t>
      </w:r>
      <w:r>
        <w:rPr>
          <w:rFonts w:cs="Arial"/>
          <w:szCs w:val="20"/>
        </w:rPr>
        <w:t>v okviru vloge za izplačilo iz sklada</w:t>
      </w:r>
      <w:r w:rsidRPr="00C40429">
        <w:rPr>
          <w:rFonts w:cs="Arial"/>
          <w:szCs w:val="20"/>
        </w:rPr>
        <w:t>;</w:t>
      </w:r>
    </w:p>
    <w:p w14:paraId="57462EC6" w14:textId="77777777" w:rsidR="003C1822" w:rsidRPr="00C40429" w:rsidRDefault="003C1822" w:rsidP="002E3DBE">
      <w:pPr>
        <w:keepNext w:val="0"/>
        <w:keepLines w:val="0"/>
        <w:numPr>
          <w:ilvl w:val="0"/>
          <w:numId w:val="5"/>
        </w:numPr>
        <w:ind w:left="851" w:hanging="357"/>
        <w:contextualSpacing/>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 končnega prejemnika sredstev;</w:t>
      </w:r>
    </w:p>
    <w:p w14:paraId="3A7D3ADF"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podatkov v nacionalnem informacijskem programu Erar, s katerimi se preveri, ali je </w:t>
      </w:r>
      <w:r>
        <w:rPr>
          <w:rFonts w:cs="Arial"/>
          <w:szCs w:val="20"/>
        </w:rPr>
        <w:t>končni prejemnik</w:t>
      </w:r>
      <w:r w:rsidRPr="00C40429">
        <w:rPr>
          <w:rFonts w:cs="Arial"/>
          <w:szCs w:val="20"/>
        </w:rPr>
        <w:t xml:space="preserve"> že prejemnik drugih javnih sredstev</w:t>
      </w:r>
      <w:r>
        <w:rPr>
          <w:rFonts w:cs="Arial"/>
          <w:szCs w:val="20"/>
        </w:rPr>
        <w:t>, s katerimi se lahko sofinancirajo tovrstni zadevni stroški</w:t>
      </w:r>
      <w:r w:rsidRPr="00C40429">
        <w:rPr>
          <w:rFonts w:cs="Arial"/>
          <w:szCs w:val="20"/>
        </w:rPr>
        <w:t xml:space="preserve">. V primeru, da možnost nastanka dvojnega financiranja obstaja, se pri odgovornih institucijah podrobneje preveri vsebino prejetih javnih sredstev;  </w:t>
      </w:r>
    </w:p>
    <w:p w14:paraId="714847CA"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razpoložljivih podatkov iz MFERAC, </w:t>
      </w:r>
      <w:proofErr w:type="spellStart"/>
      <w:r w:rsidRPr="00C40429">
        <w:rPr>
          <w:rFonts w:cs="Arial"/>
          <w:szCs w:val="20"/>
        </w:rPr>
        <w:t>Arachne</w:t>
      </w:r>
      <w:proofErr w:type="spellEnd"/>
      <w:r w:rsidRPr="00C40429">
        <w:rPr>
          <w:rFonts w:cs="Arial"/>
          <w:szCs w:val="20"/>
        </w:rPr>
        <w:t>, GVIN in drugih razpoložljivih orodij za podatkovno rudarjenje (glede na odobren dostop v skladu s pristojnostmi) ipd.;</w:t>
      </w:r>
    </w:p>
    <w:p w14:paraId="5EAA318F" w14:textId="2B02DEFB" w:rsidR="00381E72" w:rsidRPr="007B44ED" w:rsidRDefault="003C1822" w:rsidP="002E3DBE">
      <w:pPr>
        <w:keepNext w:val="0"/>
        <w:keepLines w:val="0"/>
        <w:numPr>
          <w:ilvl w:val="0"/>
          <w:numId w:val="5"/>
        </w:numPr>
        <w:ind w:left="851" w:hanging="357"/>
        <w:contextualSpacing/>
      </w:pPr>
      <w:r w:rsidRPr="00C40429">
        <w:rPr>
          <w:rFonts w:cs="Arial"/>
          <w:szCs w:val="20"/>
        </w:rPr>
        <w:t xml:space="preserve">seznama ukrepov, ki ga </w:t>
      </w:r>
      <w:r>
        <w:rPr>
          <w:rFonts w:cs="Arial"/>
          <w:szCs w:val="20"/>
        </w:rPr>
        <w:t xml:space="preserve">po potrebi </w:t>
      </w:r>
      <w:r w:rsidRPr="00C40429">
        <w:rPr>
          <w:rFonts w:cs="Arial"/>
          <w:szCs w:val="20"/>
        </w:rPr>
        <w:t xml:space="preserve">pripravi nosilni organ, </w:t>
      </w:r>
      <w:r>
        <w:rPr>
          <w:rFonts w:cs="Arial"/>
          <w:szCs w:val="20"/>
        </w:rPr>
        <w:t>če</w:t>
      </w:r>
      <w:r w:rsidRPr="00C40429">
        <w:rPr>
          <w:rFonts w:cs="Arial"/>
          <w:szCs w:val="20"/>
        </w:rPr>
        <w:t xml:space="preserve"> so zaradi posebnih vsebinskih zahtev in ciljnih skupin upravičencev pri </w:t>
      </w:r>
      <w:r w:rsidR="001B2C46" w:rsidRPr="00C40429">
        <w:rPr>
          <w:rFonts w:cs="Arial"/>
          <w:szCs w:val="20"/>
        </w:rPr>
        <w:t>posamezn</w:t>
      </w:r>
      <w:r w:rsidR="001B2C46">
        <w:rPr>
          <w:rFonts w:cs="Arial"/>
          <w:szCs w:val="20"/>
        </w:rPr>
        <w:t>i</w:t>
      </w:r>
      <w:r w:rsidR="001B2C46" w:rsidRPr="00C40429">
        <w:rPr>
          <w:rFonts w:cs="Arial"/>
          <w:szCs w:val="20"/>
        </w:rPr>
        <w:t xml:space="preserve"> </w:t>
      </w:r>
      <w:r w:rsidR="001B2C46">
        <w:rPr>
          <w:rFonts w:cs="Arial"/>
          <w:szCs w:val="20"/>
        </w:rPr>
        <w:t xml:space="preserve">dodelitvi sredstev </w:t>
      </w:r>
      <w:r w:rsidRPr="00C40429">
        <w:rPr>
          <w:rFonts w:cs="Arial"/>
          <w:szCs w:val="20"/>
        </w:rPr>
        <w:t>identificirana večja tveganja za nastanek dvojnega financiranja.</w:t>
      </w:r>
    </w:p>
    <w:p w14:paraId="253E02A6" w14:textId="53F59043" w:rsidR="007B44ED" w:rsidRDefault="007B44ED" w:rsidP="007B44ED">
      <w:pPr>
        <w:keepNext w:val="0"/>
        <w:keepLines w:val="0"/>
        <w:contextualSpacing/>
        <w:rPr>
          <w:rFonts w:cs="Arial"/>
          <w:szCs w:val="20"/>
        </w:rPr>
      </w:pPr>
    </w:p>
    <w:p w14:paraId="3CABC9E6" w14:textId="77777777" w:rsidR="007B44ED" w:rsidRPr="00FD4853" w:rsidRDefault="007B44ED" w:rsidP="00FD4853">
      <w:pPr>
        <w:keepNext w:val="0"/>
        <w:keepLines w:val="0"/>
        <w:spacing w:line="240" w:lineRule="auto"/>
        <w:rPr>
          <w:rFonts w:cs="Arial"/>
          <w:szCs w:val="20"/>
        </w:rPr>
      </w:pPr>
      <w:r w:rsidRPr="00FD4853">
        <w:rPr>
          <w:rFonts w:cs="Arial"/>
          <w:szCs w:val="20"/>
        </w:rPr>
        <w:t>V pomoč pri preverjanju tveganja dvojnega financiranja so lahko tudi orodja Evropske komisije:</w:t>
      </w:r>
    </w:p>
    <w:p w14:paraId="256D5FFD" w14:textId="20BC6093" w:rsidR="007B44ED" w:rsidRPr="00FD4853" w:rsidRDefault="007B44ED" w:rsidP="00363E97">
      <w:pPr>
        <w:keepNext w:val="0"/>
        <w:keepLines w:val="0"/>
        <w:numPr>
          <w:ilvl w:val="0"/>
          <w:numId w:val="65"/>
        </w:numPr>
        <w:spacing w:line="240" w:lineRule="auto"/>
        <w:rPr>
          <w:rFonts w:cs="Arial"/>
          <w:szCs w:val="20"/>
        </w:rPr>
      </w:pPr>
      <w:proofErr w:type="spellStart"/>
      <w:r w:rsidRPr="00FD4853">
        <w:rPr>
          <w:rFonts w:cs="Arial"/>
          <w:szCs w:val="20"/>
        </w:rPr>
        <w:t>Kohesio</w:t>
      </w:r>
      <w:proofErr w:type="spellEnd"/>
      <w:r w:rsidRPr="00FD4853">
        <w:rPr>
          <w:rFonts w:cs="Arial"/>
          <w:szCs w:val="20"/>
        </w:rPr>
        <w:t xml:space="preserve"> (</w:t>
      </w:r>
      <w:hyperlink r:id="rId20" w:history="1">
        <w:r w:rsidRPr="00FD4853">
          <w:rPr>
            <w:rFonts w:cs="Arial"/>
            <w:szCs w:val="20"/>
          </w:rPr>
          <w:t>https://kohesio.ec.europa.eu/en/</w:t>
        </w:r>
      </w:hyperlink>
      <w:r w:rsidRPr="00FD4853">
        <w:rPr>
          <w:rFonts w:cs="Arial"/>
          <w:szCs w:val="20"/>
        </w:rPr>
        <w:t xml:space="preserve"> ), ki je celovita podatkovna baza o projektih in upravičencih sofinanciranih s sredstvi evropske kohezijske politike. </w:t>
      </w:r>
    </w:p>
    <w:p w14:paraId="0EAC3FDF" w14:textId="120BD2E3" w:rsidR="007B44ED" w:rsidRPr="006D77E4" w:rsidRDefault="007B44ED" w:rsidP="007B44ED">
      <w:pPr>
        <w:keepNext w:val="0"/>
        <w:keepLines w:val="0"/>
        <w:numPr>
          <w:ilvl w:val="0"/>
          <w:numId w:val="65"/>
        </w:numPr>
        <w:spacing w:line="240" w:lineRule="auto"/>
        <w:rPr>
          <w:rFonts w:cs="Arial"/>
          <w:szCs w:val="20"/>
        </w:rPr>
      </w:pPr>
      <w:proofErr w:type="spellStart"/>
      <w:r w:rsidRPr="00FD4853">
        <w:rPr>
          <w:rFonts w:cs="Arial"/>
          <w:szCs w:val="20"/>
        </w:rPr>
        <w:t>Financial</w:t>
      </w:r>
      <w:proofErr w:type="spellEnd"/>
      <w:r w:rsidRPr="00FD4853">
        <w:rPr>
          <w:rFonts w:cs="Arial"/>
          <w:szCs w:val="20"/>
        </w:rPr>
        <w:t xml:space="preserve"> </w:t>
      </w:r>
      <w:proofErr w:type="spellStart"/>
      <w:r w:rsidRPr="00FD4853">
        <w:rPr>
          <w:rFonts w:cs="Arial"/>
          <w:szCs w:val="20"/>
        </w:rPr>
        <w:t>Transparency</w:t>
      </w:r>
      <w:proofErr w:type="spellEnd"/>
      <w:r w:rsidRPr="00FD4853">
        <w:rPr>
          <w:rFonts w:cs="Arial"/>
          <w:szCs w:val="20"/>
        </w:rPr>
        <w:t xml:space="preserve"> </w:t>
      </w:r>
      <w:proofErr w:type="spellStart"/>
      <w:r w:rsidRPr="00FD4853">
        <w:rPr>
          <w:rFonts w:cs="Arial"/>
          <w:szCs w:val="20"/>
        </w:rPr>
        <w:t>System</w:t>
      </w:r>
      <w:proofErr w:type="spellEnd"/>
      <w:r w:rsidRPr="00FD4853">
        <w:rPr>
          <w:rFonts w:cs="Arial"/>
          <w:szCs w:val="20"/>
        </w:rPr>
        <w:t xml:space="preserve"> (</w:t>
      </w:r>
      <w:hyperlink r:id="rId21" w:history="1">
        <w:r w:rsidRPr="00FD4853">
          <w:rPr>
            <w:rFonts w:cs="Arial"/>
            <w:szCs w:val="20"/>
          </w:rPr>
          <w:t>https://ec.europa.eu/budget/financial-transparency-system/index.html</w:t>
        </w:r>
      </w:hyperlink>
      <w:r w:rsidRPr="00FD4853">
        <w:rPr>
          <w:rFonts w:cs="Arial"/>
          <w:szCs w:val="20"/>
        </w:rPr>
        <w:t>), ki omogoča iskanje glede na sredstva prejeta iz proračuna EU skozi neposredno upravljanje, deljeno upravljanje ali posredno upravljanje.</w:t>
      </w:r>
    </w:p>
    <w:p w14:paraId="190437E1" w14:textId="6448C5A5" w:rsidR="00381E72" w:rsidRPr="00B70743" w:rsidRDefault="00381E72" w:rsidP="00EA35F4">
      <w:pPr>
        <w:pStyle w:val="Naslov3"/>
      </w:pPr>
      <w:bookmarkStart w:id="58" w:name="_Toc137207301"/>
      <w:r w:rsidRPr="00CB707B">
        <w:t>Druga specifična področja</w:t>
      </w:r>
      <w:bookmarkEnd w:id="58"/>
    </w:p>
    <w:p w14:paraId="4F0A3F81" w14:textId="1F08AD4E" w:rsidR="3FE1281F"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2AED5C6F" w14:textId="332278D2" w:rsidR="006171E5" w:rsidRDefault="006171E5" w:rsidP="00EC4B78">
      <w:pPr>
        <w:rPr>
          <w:rFonts w:cs="Arial"/>
        </w:rPr>
      </w:pPr>
    </w:p>
    <w:p w14:paraId="4C81E1D0" w14:textId="67C2042C" w:rsidR="006171E5" w:rsidRPr="00336079" w:rsidRDefault="006171E5" w:rsidP="00EC4B78">
      <w:pPr>
        <w:rPr>
          <w:rFonts w:cs="Arial"/>
        </w:rPr>
      </w:pPr>
      <w:r>
        <w:rPr>
          <w:rFonts w:cs="Arial"/>
        </w:rPr>
        <w:t xml:space="preserve">Z namenom zagotavljanja revizijske sledi o dodeljevanju državne pomoči in pravila »de </w:t>
      </w:r>
      <w:proofErr w:type="spellStart"/>
      <w:r>
        <w:rPr>
          <w:rFonts w:cs="Arial"/>
        </w:rPr>
        <w:t>minimis</w:t>
      </w:r>
      <w:proofErr w:type="spellEnd"/>
      <w:r>
        <w:rPr>
          <w:rFonts w:cs="Arial"/>
        </w:rPr>
        <w:t xml:space="preserve">« se pri projektu umeščenem v NRP v MFERAC poleg ostale </w:t>
      </w:r>
      <w:r w:rsidR="00F101B6">
        <w:rPr>
          <w:rFonts w:cs="Arial"/>
        </w:rPr>
        <w:t>dokumentacije</w:t>
      </w:r>
      <w:r>
        <w:rPr>
          <w:rFonts w:cs="Arial"/>
        </w:rPr>
        <w:t xml:space="preserve"> povezane z odobritvijo projekta doda še vprašalnik, </w:t>
      </w:r>
      <w:r w:rsidR="00EA35F4">
        <w:rPr>
          <w:rFonts w:cs="Arial"/>
        </w:rPr>
        <w:t xml:space="preserve">s </w:t>
      </w:r>
      <w:r>
        <w:rPr>
          <w:rFonts w:cs="Arial"/>
        </w:rPr>
        <w:t xml:space="preserve">katerim je nosilni organ pristopil k prijavi sheme </w:t>
      </w:r>
      <w:r w:rsidR="00F101B6">
        <w:rPr>
          <w:rFonts w:cs="Arial"/>
        </w:rPr>
        <w:t>državne</w:t>
      </w:r>
      <w:r>
        <w:rPr>
          <w:rFonts w:cs="Arial"/>
        </w:rPr>
        <w:t xml:space="preserve"> pomoči, in mnenje </w:t>
      </w:r>
      <w:r w:rsidR="00F101B6">
        <w:rPr>
          <w:rFonts w:cs="Arial"/>
        </w:rPr>
        <w:t>Ministrstva za finance, Sektorja za spremljanje državnih pomoči o skladnosti priglašene sheme državnih pomoči.</w:t>
      </w:r>
      <w:r w:rsidR="00F101B6">
        <w:rPr>
          <w:rStyle w:val="Sprotnaopomba-sklic"/>
          <w:rFonts w:cs="Arial"/>
        </w:rPr>
        <w:footnoteReference w:id="17"/>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363E97">
      <w:pPr>
        <w:pStyle w:val="Naslov1"/>
        <w:rPr>
          <w:szCs w:val="20"/>
        </w:rPr>
      </w:pPr>
      <w:bookmarkStart w:id="59" w:name="_Toc137207302"/>
      <w:r w:rsidRPr="00C40429">
        <w:lastRenderedPageBreak/>
        <w:t>NEPRAVILNOSTI</w:t>
      </w:r>
      <w:r w:rsidRPr="00C40429">
        <w:rPr>
          <w:szCs w:val="20"/>
        </w:rPr>
        <w:t xml:space="preserve"> </w:t>
      </w:r>
      <w:r w:rsidRPr="00C40429">
        <w:t>IN FINAN</w:t>
      </w:r>
      <w:r w:rsidR="00EC4B78">
        <w:t>Č</w:t>
      </w:r>
      <w:r w:rsidRPr="00C40429">
        <w:t>NI POPRAVKI</w:t>
      </w:r>
      <w:bookmarkEnd w:id="59"/>
    </w:p>
    <w:p w14:paraId="1A13D9AE" w14:textId="09C34691" w:rsidR="00936D3E" w:rsidRPr="00B70743" w:rsidRDefault="00936D3E" w:rsidP="00363E97">
      <w:pPr>
        <w:pStyle w:val="Naslov2"/>
      </w:pPr>
      <w:bookmarkStart w:id="60" w:name="_Toc137207303"/>
      <w:r w:rsidRPr="00C40429">
        <w:t>NEPRAVILNOSTI</w:t>
      </w:r>
      <w:bookmarkEnd w:id="60"/>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18"/>
      </w:r>
      <w:r w:rsidRPr="00D70B66">
        <w:rPr>
          <w:rFonts w:cs="Arial"/>
          <w:b/>
          <w:bCs/>
          <w:i/>
          <w:iCs/>
        </w:rPr>
        <w:t xml:space="preserve"> </w:t>
      </w:r>
      <w:r w:rsidRPr="00D70B66">
        <w:rPr>
          <w:rStyle w:val="Sprotnaopomba-sklic"/>
          <w:rFonts w:cs="Arial"/>
          <w:b/>
          <w:bCs/>
        </w:rPr>
        <w:footnoteReference w:id="19"/>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sidRPr="007B1B87">
        <w:rPr>
          <w:rFonts w:cs="Arial"/>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01C08D41"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007B1B87">
        <w:rPr>
          <w:rFonts w:cs="Arial"/>
          <w:b/>
          <w:bCs/>
          <w:i/>
          <w:iCs/>
          <w:szCs w:val="20"/>
        </w:rPr>
        <w:t xml:space="preserve">« </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20"/>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5FBF1CB0" w14:textId="2375D143"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41BC7031"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UNP,</w:t>
      </w:r>
    </w:p>
    <w:p w14:paraId="3C98DFE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Računsko sodišče RS, </w:t>
      </w:r>
    </w:p>
    <w:p w14:paraId="4FD33CA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EK, </w:t>
      </w:r>
    </w:p>
    <w:p w14:paraId="75CB6773" w14:textId="77777777" w:rsidR="001E2D0A" w:rsidRPr="00C40429" w:rsidRDefault="001E2D0A" w:rsidP="002E3DBE">
      <w:pPr>
        <w:pStyle w:val="Odstavekseznama"/>
        <w:keepNext w:val="0"/>
        <w:keepLines w:val="0"/>
        <w:numPr>
          <w:ilvl w:val="0"/>
          <w:numId w:val="2"/>
        </w:numPr>
        <w:rPr>
          <w:rFonts w:cs="Arial"/>
          <w:szCs w:val="20"/>
        </w:rPr>
      </w:pPr>
      <w:r>
        <w:rPr>
          <w:rFonts w:cs="Arial"/>
          <w:szCs w:val="20"/>
        </w:rPr>
        <w:t xml:space="preserve">OLAF, </w:t>
      </w:r>
    </w:p>
    <w:p w14:paraId="174CA63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Evropsko računsko sodišče, </w:t>
      </w:r>
    </w:p>
    <w:p w14:paraId="7291FE39"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Komisija za preprečevanje korupcije, </w:t>
      </w:r>
    </w:p>
    <w:p w14:paraId="65D2B3E9" w14:textId="77777777" w:rsidR="001E2D0A" w:rsidRPr="00C40429" w:rsidRDefault="001E2D0A" w:rsidP="002E3DBE">
      <w:pPr>
        <w:pStyle w:val="Odstavekseznama"/>
        <w:keepNext w:val="0"/>
        <w:keepLines w:val="0"/>
        <w:numPr>
          <w:ilvl w:val="0"/>
          <w:numId w:val="2"/>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61" w:name="_Toc99373652"/>
      <w:r w:rsidRPr="00000C0E">
        <w:t>»Zahteve pri poročanju o nepravilnostih</w:t>
      </w:r>
      <w:bookmarkEnd w:id="61"/>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363E97">
      <w:pPr>
        <w:pStyle w:val="Naslov2"/>
      </w:pPr>
      <w:bookmarkStart w:id="62" w:name="_Toc137207304"/>
      <w:r w:rsidRPr="00C40429">
        <w:rPr>
          <w:caps/>
        </w:rPr>
        <w:t>POROČANJE</w:t>
      </w:r>
      <w:r w:rsidRPr="00C40429">
        <w:t xml:space="preserve"> O UGOTOVLJENIH NEPRAVILNOSTIH</w:t>
      </w:r>
      <w:bookmarkEnd w:id="62"/>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21"/>
      </w:r>
      <w:r>
        <w:t xml:space="preserve"> in usmeritvami UNP-AFCOS</w:t>
      </w:r>
      <w:r>
        <w:rPr>
          <w:rStyle w:val="Sprotnaopomba-sklic"/>
          <w:rFonts w:cs="Arial"/>
          <w:szCs w:val="20"/>
          <w:lang w:eastAsia="x-none"/>
        </w:rPr>
        <w:footnoteReference w:id="22"/>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7F06DC50" w14:textId="77777777" w:rsidR="006D77E4" w:rsidRDefault="006D77E4">
      <w:pPr>
        <w:keepNext w:val="0"/>
        <w:keepLines w:val="0"/>
        <w:spacing w:after="200" w:line="276" w:lineRule="auto"/>
        <w:jc w:val="left"/>
        <w:rPr>
          <w:rFonts w:eastAsiaTheme="majorEastAsia" w:cstheme="majorBidi"/>
          <w:bCs/>
          <w:color w:val="000000" w:themeColor="text1"/>
          <w:szCs w:val="26"/>
        </w:rPr>
      </w:pPr>
      <w:r>
        <w:br w:type="page"/>
      </w:r>
    </w:p>
    <w:p w14:paraId="5D79ED2B" w14:textId="6AA60B28" w:rsidR="00936D3E" w:rsidRPr="00B70743" w:rsidRDefault="00936D3E" w:rsidP="00EA35F4">
      <w:pPr>
        <w:pStyle w:val="Naslov3"/>
      </w:pPr>
      <w:r w:rsidRPr="00C40429">
        <w:lastRenderedPageBreak/>
        <w:t xml:space="preserve"> </w:t>
      </w:r>
      <w:bookmarkStart w:id="63" w:name="_Toc137207305"/>
      <w:r w:rsidRPr="00C40429">
        <w:t>Pogostost poročanja in roki za predložitev poročil</w:t>
      </w:r>
      <w:bookmarkEnd w:id="63"/>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6B79EC">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EA35F4">
      <w:pPr>
        <w:pStyle w:val="Naslov3"/>
      </w:pPr>
      <w:r w:rsidRPr="00C40429">
        <w:t xml:space="preserve"> </w:t>
      </w:r>
      <w:bookmarkStart w:id="64" w:name="_Toc137207306"/>
      <w:r>
        <w:t>Zahteve pri poročanju o nepravilnostih</w:t>
      </w:r>
      <w:bookmarkEnd w:id="64"/>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7777777"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je v tekočem obdobju prišlo do kakršnekoli spremembe (npr. povračilo, izterjava, končana sodna obravnava </w:t>
      </w:r>
      <w:proofErr w:type="spellStart"/>
      <w:r w:rsidRPr="00C40429">
        <w:rPr>
          <w:rFonts w:ascii="Arial" w:hAnsi="Arial" w:cs="Arial"/>
        </w:rPr>
        <w:t>ipd</w:t>
      </w:r>
      <w:proofErr w:type="spellEnd"/>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lastRenderedPageBreak/>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t>Zneski v zbirni tabeli nepravilnosti morajo biti ločeni na znesek, ki pripada:</w:t>
      </w:r>
    </w:p>
    <w:p w14:paraId="4FBB7A0E"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ostalim EU sredstvom, </w:t>
      </w:r>
    </w:p>
    <w:p w14:paraId="341943E1"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nacionalnemu delu sredstev in</w:t>
      </w:r>
    </w:p>
    <w:p w14:paraId="484DD5EC"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230CA3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koordinacijski</w:t>
      </w:r>
      <w:r w:rsidRPr="00C40429">
        <w:rPr>
          <w:rFonts w:cs="Arial"/>
          <w:szCs w:val="20"/>
        </w:rPr>
        <w:t xml:space="preserve"> organ pa o njih 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52F7B2C8"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183D1640" w14:textId="77777777" w:rsidR="006D77E4" w:rsidRDefault="006D77E4">
      <w:pPr>
        <w:keepNext w:val="0"/>
        <w:keepLines w:val="0"/>
        <w:spacing w:after="200" w:line="276" w:lineRule="auto"/>
        <w:jc w:val="left"/>
        <w:rPr>
          <w:rFonts w:cs="Arial"/>
          <w:szCs w:val="20"/>
        </w:rPr>
      </w:pPr>
      <w:r>
        <w:rPr>
          <w:rFonts w:cs="Arial"/>
          <w:szCs w:val="20"/>
        </w:rPr>
        <w:br w:type="page"/>
      </w:r>
    </w:p>
    <w:p w14:paraId="38D59064" w14:textId="453EE0A6" w:rsidR="00936D3E" w:rsidRPr="00C40429" w:rsidRDefault="00936D3E" w:rsidP="00936D3E">
      <w:pPr>
        <w:keepNext w:val="0"/>
        <w:keepLines w:val="0"/>
        <w:rPr>
          <w:rFonts w:cs="Arial"/>
          <w:szCs w:val="20"/>
        </w:rPr>
      </w:pPr>
      <w:r>
        <w:rPr>
          <w:rFonts w:cs="Arial"/>
          <w:szCs w:val="20"/>
        </w:rPr>
        <w:lastRenderedPageBreak/>
        <w:t>Ravni poročanja:</w:t>
      </w:r>
    </w:p>
    <w:p w14:paraId="74110DF6" w14:textId="46A9053E" w:rsidR="00936D3E" w:rsidRDefault="00936D3E" w:rsidP="00936D3E">
      <w:pPr>
        <w:keepNext w:val="0"/>
        <w:keepLines w:val="0"/>
        <w:rPr>
          <w:rFonts w:cs="Arial"/>
          <w:szCs w:val="20"/>
        </w:rPr>
      </w:pPr>
    </w:p>
    <w:p w14:paraId="46610E87" w14:textId="5C520B0E" w:rsidR="00E67AF6" w:rsidRPr="00AE3D94" w:rsidRDefault="00936D3E" w:rsidP="00936D3E">
      <w:pPr>
        <w:keepNext w:val="0"/>
        <w:keepLines w:val="0"/>
        <w:rPr>
          <w:rFonts w:cs="Arial"/>
          <w:b/>
        </w:rPr>
      </w:pPr>
      <w:r w:rsidRPr="5993D605">
        <w:rPr>
          <w:rFonts w:cs="Arial"/>
          <w:b/>
        </w:rPr>
        <w:t>1. raven poročanja</w:t>
      </w:r>
      <w:r w:rsidRPr="00C40429">
        <w:rPr>
          <w:rFonts w:cs="Arial"/>
          <w:b/>
          <w:bCs/>
          <w:szCs w:val="20"/>
        </w:rPr>
        <w:tab/>
      </w:r>
      <w:r w:rsidR="00E67AF6">
        <w:rPr>
          <w:rFonts w:cs="Arial"/>
          <w:b/>
          <w:bCs/>
          <w:szCs w:val="20"/>
        </w:rPr>
        <w:tab/>
      </w:r>
      <w:r w:rsidRPr="5993D605">
        <w:rPr>
          <w:rFonts w:cs="Arial"/>
          <w:b/>
        </w:rPr>
        <w:t>2. raven poročanja</w:t>
      </w:r>
      <w:r w:rsidR="5993D605" w:rsidRPr="5993D605">
        <w:rPr>
          <w:rFonts w:cs="Arial"/>
          <w:b/>
          <w:bCs/>
        </w:rPr>
        <w:t xml:space="preserve"> </w:t>
      </w:r>
      <w:r w:rsidR="00E67AF6">
        <w:rPr>
          <w:rFonts w:cs="Arial"/>
          <w:b/>
          <w:bCs/>
        </w:rPr>
        <w:tab/>
      </w:r>
      <w:r w:rsidRPr="5993D605">
        <w:rPr>
          <w:rFonts w:cs="Arial"/>
          <w:b/>
        </w:rPr>
        <w:t>3. raven poročanja</w:t>
      </w:r>
    </w:p>
    <w:p w14:paraId="660F451F" w14:textId="2D6C9943" w:rsidR="00AE5DA9" w:rsidRDefault="006D77E4" w:rsidP="00936D3E">
      <w:pPr>
        <w:keepNext w:val="0"/>
        <w:keepLines w:val="0"/>
        <w:ind w:right="-286"/>
        <w:rPr>
          <w:rFonts w:cs="Arial"/>
          <w:b/>
          <w:bCs/>
          <w:szCs w:val="20"/>
        </w:rPr>
      </w:pPr>
      <w:r>
        <w:rPr>
          <w:noProof/>
        </w:rPr>
        <w:drawing>
          <wp:anchor distT="0" distB="0" distL="114300" distR="114300" simplePos="0" relativeHeight="251659269"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Default="006D77E4" w:rsidP="00936D3E">
      <w:pPr>
        <w:keepNext w:val="0"/>
        <w:keepLines w:val="0"/>
        <w:ind w:right="-286"/>
        <w:rPr>
          <w:rFonts w:cs="Arial"/>
          <w:b/>
          <w:bCs/>
          <w:szCs w:val="20"/>
        </w:rPr>
      </w:pPr>
    </w:p>
    <w:p w14:paraId="363EA8C1" w14:textId="253CEB8C" w:rsidR="00936D3E" w:rsidRPr="00C40429" w:rsidRDefault="00936D3E" w:rsidP="00936D3E">
      <w:pPr>
        <w:keepNext w:val="0"/>
        <w:keepLines w:val="0"/>
        <w:ind w:right="-286"/>
        <w:rPr>
          <w:rFonts w:cs="Arial"/>
          <w:b/>
          <w:bCs/>
          <w:szCs w:val="20"/>
        </w:rPr>
      </w:pPr>
      <w:r w:rsidRPr="00C40429">
        <w:rPr>
          <w:rFonts w:cs="Arial"/>
          <w:b/>
          <w:bCs/>
          <w:szCs w:val="20"/>
        </w:rPr>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3711C7F0"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29051F1A"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6801C14E" w:rsidR="00936D3E" w:rsidRDefault="00936D3E" w:rsidP="00936D3E">
      <w:pPr>
        <w:keepNext w:val="0"/>
        <w:keepLines w:val="0"/>
        <w:rPr>
          <w:rFonts w:cs="Arial"/>
          <w:szCs w:val="20"/>
        </w:rPr>
      </w:pPr>
    </w:p>
    <w:p w14:paraId="6963F651" w14:textId="1EA14F51" w:rsidR="00F125C5" w:rsidRDefault="001140D1">
      <w:pPr>
        <w:keepNext w:val="0"/>
        <w:keepLines w:val="0"/>
        <w:spacing w:after="200" w:line="276" w:lineRule="auto"/>
        <w:jc w:val="left"/>
        <w:rPr>
          <w:rFonts w:cs="Arial"/>
        </w:rPr>
      </w:pPr>
      <w:r>
        <w:rPr>
          <w:rFonts w:cs="Arial"/>
        </w:rPr>
        <w:t>Vsak sum goljufije  ali korupcije pri izvajanju načrta, udeleženci izvajanja načrta sporočijo pristojnim organom pregona.</w:t>
      </w:r>
      <w:r w:rsidR="00F125C5">
        <w:rPr>
          <w:rFonts w:cs="Arial"/>
        </w:rPr>
        <w:br w:type="page"/>
      </w:r>
    </w:p>
    <w:p w14:paraId="4495AF08" w14:textId="10FC6303" w:rsidR="00936D3E" w:rsidRPr="00B70743" w:rsidRDefault="00936D3E" w:rsidP="00363E97">
      <w:pPr>
        <w:pStyle w:val="Naslov1"/>
      </w:pPr>
      <w:bookmarkStart w:id="65" w:name="_Toc137207307"/>
      <w:r w:rsidRPr="00C40429">
        <w:lastRenderedPageBreak/>
        <w:t>PRIPRAVA IN POSREDOVANJE ZAHTEVKOV ZA PLAČILO NA EVROPSKO KOMISIJO</w:t>
      </w:r>
      <w:bookmarkEnd w:id="65"/>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1F1EC0EA"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 xml:space="preserve">povzetek ukrepov in dokazil za doseganje mejnika </w:t>
      </w:r>
      <w:r w:rsidR="00FE150E">
        <w:rPr>
          <w:rFonts w:cs="Arial"/>
          <w:szCs w:val="20"/>
        </w:rPr>
        <w:t>in</w:t>
      </w:r>
      <w:r w:rsidRPr="00C40429">
        <w:rPr>
          <w:rFonts w:cs="Arial"/>
          <w:szCs w:val="20"/>
        </w:rPr>
        <w:t xml:space="preserve"> cilja,</w:t>
      </w:r>
    </w:p>
    <w:p w14:paraId="5EFF0B6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03927708"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izjavo o upravljanju</w:t>
      </w:r>
      <w:r w:rsidR="007B1B87">
        <w:rPr>
          <w:rFonts w:cs="Arial"/>
          <w:szCs w:val="20"/>
        </w:rPr>
        <w:t>,</w:t>
      </w:r>
      <w:r w:rsidRPr="00C40429">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C40429">
        <w:rPr>
          <w:rFonts w:cs="Arial"/>
          <w:szCs w:val="20"/>
        </w:rPr>
        <w:t>poslovodenja</w:t>
      </w:r>
      <w:proofErr w:type="spellEnd"/>
      <w:r w:rsidRPr="00C40429">
        <w:rPr>
          <w:rFonts w:cs="Arial"/>
          <w:szCs w:val="20"/>
        </w:rPr>
        <w:t>,</w:t>
      </w:r>
    </w:p>
    <w:p w14:paraId="43E154F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2249B4DC" w:rsidR="00936D3E" w:rsidRPr="00C40429" w:rsidRDefault="00936D3E" w:rsidP="002E3DBE">
      <w:pPr>
        <w:pStyle w:val="Odstavekseznama"/>
        <w:keepNext w:val="0"/>
        <w:keepLines w:val="0"/>
        <w:numPr>
          <w:ilvl w:val="0"/>
          <w:numId w:val="2"/>
        </w:numPr>
        <w:rPr>
          <w:rFonts w:cs="Arial"/>
        </w:rPr>
      </w:pPr>
      <w:r w:rsidRPr="009F5C73">
        <w:rPr>
          <w:rFonts w:cs="Arial"/>
          <w:szCs w:val="20"/>
        </w:rPr>
        <w:t xml:space="preserve">navedbo kumulativnih izdatkov, nastalih pri izvajanju posameznih reform in </w:t>
      </w:r>
      <w:r w:rsidR="007B1B87">
        <w:rPr>
          <w:rFonts w:cs="Arial"/>
          <w:szCs w:val="20"/>
        </w:rPr>
        <w:t>naložb/</w:t>
      </w:r>
      <w:r w:rsidRPr="009F5C73">
        <w:rPr>
          <w:rFonts w:cs="Arial"/>
          <w:szCs w:val="20"/>
        </w:rPr>
        <w:t>investicij, kot prispevek k doseganju podnebnih ciljev po ukrepih.</w:t>
      </w:r>
    </w:p>
    <w:p w14:paraId="398946D8" w14:textId="4DD7E158"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Default="008C2484" w:rsidP="00DC0D1E">
      <w:pPr>
        <w:rPr>
          <w:rFonts w:cs="Arial"/>
          <w:szCs w:val="20"/>
        </w:rPr>
      </w:pPr>
    </w:p>
    <w:p w14:paraId="7806B5FA" w14:textId="75511A7C" w:rsidR="00DC0D1E" w:rsidRDefault="00DC0D1E" w:rsidP="00FD4853">
      <w:pPr>
        <w:rPr>
          <w:rFonts w:cs="Arial"/>
          <w:szCs w:val="20"/>
        </w:rPr>
      </w:pPr>
      <w:r w:rsidRPr="00EB275F">
        <w:rPr>
          <w:rFonts w:cs="Arial"/>
          <w:szCs w:val="20"/>
        </w:rPr>
        <w:t xml:space="preserve">Postopek priprave zahtevka za plačilo se prične v </w:t>
      </w:r>
      <w:r w:rsidR="00000883">
        <w:rPr>
          <w:rFonts w:cs="Arial"/>
          <w:szCs w:val="20"/>
        </w:rPr>
        <w:t>PD</w:t>
      </w:r>
      <w:r w:rsidRPr="00EB275F">
        <w:rPr>
          <w:rFonts w:cs="Arial"/>
          <w:szCs w:val="20"/>
        </w:rPr>
        <w:t>, kjer koordinacijski organ preveri</w:t>
      </w:r>
      <w:r>
        <w:rPr>
          <w:rFonts w:cs="Arial"/>
          <w:szCs w:val="20"/>
        </w:rPr>
        <w:t>,</w:t>
      </w:r>
      <w:r w:rsidRPr="00EB275F">
        <w:rPr>
          <w:rFonts w:cs="Arial"/>
          <w:szCs w:val="20"/>
        </w:rPr>
        <w:t xml:space="preserve"> ali so vnesen</w:t>
      </w:r>
      <w:r>
        <w:rPr>
          <w:rFonts w:cs="Arial"/>
          <w:szCs w:val="20"/>
        </w:rPr>
        <w:t xml:space="preserve">a pojasnila in dokazila, ki podpirajo doseganje </w:t>
      </w:r>
      <w:r w:rsidRPr="00EB275F">
        <w:rPr>
          <w:rFonts w:cs="Arial"/>
          <w:szCs w:val="20"/>
        </w:rPr>
        <w:t>mejnik</w:t>
      </w:r>
      <w:r>
        <w:rPr>
          <w:rFonts w:cs="Arial"/>
          <w:szCs w:val="20"/>
        </w:rPr>
        <w:t>ov</w:t>
      </w:r>
      <w:r w:rsidRPr="00EB275F">
        <w:rPr>
          <w:rFonts w:cs="Arial"/>
          <w:szCs w:val="20"/>
        </w:rPr>
        <w:t xml:space="preserve"> in cilj</w:t>
      </w:r>
      <w:r>
        <w:rPr>
          <w:rFonts w:cs="Arial"/>
          <w:szCs w:val="20"/>
        </w:rPr>
        <w:t>ev</w:t>
      </w:r>
      <w:r w:rsidRPr="00EB275F">
        <w:rPr>
          <w:rFonts w:cs="Arial"/>
          <w:szCs w:val="20"/>
        </w:rPr>
        <w:t xml:space="preserve"> vključen</w:t>
      </w:r>
      <w:r w:rsidR="007B1B87">
        <w:rPr>
          <w:rFonts w:cs="Arial"/>
          <w:szCs w:val="20"/>
        </w:rPr>
        <w:t>a</w:t>
      </w:r>
      <w:r w:rsidRPr="00EB275F">
        <w:rPr>
          <w:rFonts w:cs="Arial"/>
          <w:szCs w:val="20"/>
        </w:rPr>
        <w:t xml:space="preserve"> v posamezen zahtevek za plačilo</w:t>
      </w:r>
      <w:r>
        <w:rPr>
          <w:rFonts w:cs="Arial"/>
          <w:szCs w:val="20"/>
        </w:rPr>
        <w:t xml:space="preserve"> EK</w:t>
      </w:r>
      <w:r w:rsidRPr="00EB275F">
        <w:rPr>
          <w:rFonts w:cs="Arial"/>
          <w:szCs w:val="20"/>
        </w:rPr>
        <w:t xml:space="preserve">, ter </w:t>
      </w:r>
      <w:r w:rsidR="007B1B87">
        <w:rPr>
          <w:rFonts w:cs="Arial"/>
          <w:szCs w:val="20"/>
        </w:rPr>
        <w:t xml:space="preserve">je priložena </w:t>
      </w:r>
      <w:r w:rsidRPr="00EB275F">
        <w:rPr>
          <w:rFonts w:cs="Arial"/>
          <w:szCs w:val="20"/>
        </w:rPr>
        <w:t xml:space="preserve">vsa potrebna podporna dokumentacija, ki je bila kot mehanizem preverjanja </w:t>
      </w:r>
      <w:r>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pozove odgovorn</w:t>
      </w:r>
      <w:r w:rsidR="00653126">
        <w:rPr>
          <w:rFonts w:cs="Arial"/>
          <w:szCs w:val="20"/>
        </w:rPr>
        <w:t>o osebo na</w:t>
      </w:r>
      <w:r>
        <w:rPr>
          <w:rFonts w:cs="Arial"/>
          <w:szCs w:val="20"/>
        </w:rPr>
        <w:t xml:space="preserve"> nosilne</w:t>
      </w:r>
      <w:r w:rsidR="00653126">
        <w:rPr>
          <w:rFonts w:cs="Arial"/>
          <w:szCs w:val="20"/>
        </w:rPr>
        <w:t>m</w:t>
      </w:r>
      <w:r>
        <w:rPr>
          <w:rFonts w:cs="Arial"/>
          <w:szCs w:val="20"/>
        </w:rPr>
        <w:t xml:space="preserve"> organ</w:t>
      </w:r>
      <w:r w:rsidR="00653126">
        <w:rPr>
          <w:rFonts w:cs="Arial"/>
          <w:szCs w:val="20"/>
        </w:rPr>
        <w:t>u</w:t>
      </w:r>
      <w:r w:rsidRPr="00EB275F">
        <w:rPr>
          <w:rFonts w:cs="Arial"/>
          <w:szCs w:val="20"/>
        </w:rPr>
        <w:t xml:space="preserve"> k dopolnitvam. </w:t>
      </w:r>
      <w:r w:rsidR="00883537" w:rsidRPr="00883537">
        <w:rPr>
          <w:rFonts w:cs="Arial"/>
          <w:szCs w:val="20"/>
        </w:rPr>
        <w:t xml:space="preserve">Po preverjanju </w:t>
      </w:r>
      <w:r w:rsidR="00F70EE5">
        <w:rPr>
          <w:rFonts w:cs="Arial"/>
          <w:szCs w:val="20"/>
        </w:rPr>
        <w:t>skrbnik IS FENIX oz. skrbnik stebra</w:t>
      </w:r>
      <w:r w:rsidR="00883537" w:rsidRPr="00883537">
        <w:rPr>
          <w:rFonts w:cs="Arial"/>
          <w:szCs w:val="20"/>
        </w:rPr>
        <w:t xml:space="preserve"> vnese podatke in podporno dokumentacijo v FENIX. Ob zaključku vnosa omogoča FENIX verifikacijo podatkov.</w:t>
      </w:r>
      <w:r w:rsidR="00883537" w:rsidRPr="00883537" w:rsidDel="00883537">
        <w:rPr>
          <w:rFonts w:cs="Arial"/>
          <w:szCs w:val="20"/>
        </w:rPr>
        <w:t xml:space="preserve"> </w:t>
      </w:r>
      <w:r w:rsidRPr="008A7FEC">
        <w:rPr>
          <w:rFonts w:cs="Arial"/>
          <w:szCs w:val="20"/>
        </w:rPr>
        <w:t xml:space="preserve"> </w:t>
      </w:r>
    </w:p>
    <w:p w14:paraId="626FA7F4" w14:textId="13EB8977" w:rsidR="00936D3E" w:rsidRDefault="00936D3E" w:rsidP="00936D3E">
      <w:pPr>
        <w:keepNext w:val="0"/>
        <w:keepLines w:val="0"/>
        <w:rPr>
          <w:rFonts w:cs="Arial"/>
          <w:szCs w:val="20"/>
        </w:rPr>
      </w:pPr>
    </w:p>
    <w:p w14:paraId="4E055D71" w14:textId="11D31E28" w:rsidR="00082859" w:rsidRDefault="00082859" w:rsidP="00936D3E">
      <w:pPr>
        <w:keepNext w:val="0"/>
        <w:keepLines w:val="0"/>
        <w:rPr>
          <w:rFonts w:cs="Arial"/>
          <w:szCs w:val="20"/>
        </w:rPr>
      </w:pPr>
      <w:r>
        <w:rPr>
          <w:rFonts w:cs="Arial"/>
          <w:szCs w:val="20"/>
        </w:rPr>
        <w:t xml:space="preserve">Postopek priprave </w:t>
      </w:r>
      <w:r w:rsidR="006D77E4">
        <w:rPr>
          <w:rFonts w:cs="Arial"/>
          <w:szCs w:val="20"/>
        </w:rPr>
        <w:t>i</w:t>
      </w:r>
      <w:r>
        <w:rPr>
          <w:rFonts w:cs="Arial"/>
          <w:szCs w:val="20"/>
        </w:rPr>
        <w:t xml:space="preserve">zjave o upravljanju </w:t>
      </w:r>
      <w:r w:rsidR="006D77E4">
        <w:rPr>
          <w:rFonts w:cs="Arial"/>
          <w:szCs w:val="20"/>
        </w:rPr>
        <w:t>načrta</w:t>
      </w:r>
      <w:r>
        <w:rPr>
          <w:rFonts w:cs="Arial"/>
          <w:szCs w:val="20"/>
        </w:rPr>
        <w:t xml:space="preserve"> je podrobneje zapisan v nadaljevanju:</w:t>
      </w:r>
    </w:p>
    <w:p w14:paraId="4C3D26D6" w14:textId="3EC8D11C" w:rsidR="00082859" w:rsidRDefault="00082859" w:rsidP="00936D3E">
      <w:pPr>
        <w:keepNext w:val="0"/>
        <w:keepLines w:val="0"/>
        <w:rPr>
          <w:rFonts w:cs="Arial"/>
          <w:szCs w:val="20"/>
        </w:rPr>
      </w:pPr>
      <w:r>
        <w:rPr>
          <w:rFonts w:cs="Arial"/>
          <w:szCs w:val="20"/>
        </w:rPr>
        <w:t>-------</w:t>
      </w:r>
      <w:r w:rsidR="006D77E4">
        <w:rPr>
          <w:rFonts w:cs="Arial"/>
          <w:szCs w:val="20"/>
        </w:rPr>
        <w:t>-----------------------------</w:t>
      </w:r>
    </w:p>
    <w:p w14:paraId="390B0826" w14:textId="26F74C30" w:rsidR="00F040C4" w:rsidRDefault="00F040C4" w:rsidP="00936D3E">
      <w:pPr>
        <w:keepNext w:val="0"/>
        <w:keepLines w:val="0"/>
      </w:pPr>
      <w:r w:rsidRPr="00362608">
        <w:t xml:space="preserve">V </w:t>
      </w:r>
      <w:r>
        <w:t xml:space="preserve">2c(i) odstavku </w:t>
      </w:r>
      <w:r w:rsidRPr="00362608">
        <w:t>22</w:t>
      </w:r>
      <w:r>
        <w:t>.</w:t>
      </w:r>
      <w:r w:rsidRPr="00362608">
        <w:t xml:space="preserve"> </w:t>
      </w:r>
      <w:r>
        <w:t>člena</w:t>
      </w:r>
      <w:r w:rsidRPr="00362608">
        <w:t xml:space="preserve"> </w:t>
      </w:r>
      <w:r>
        <w:t>U</w:t>
      </w:r>
      <w:r w:rsidRPr="00362608">
        <w:t>redbe</w:t>
      </w:r>
      <w:r>
        <w:t xml:space="preserve"> 2021/241/EU</w:t>
      </w:r>
      <w:r w:rsidRPr="00362608">
        <w:t xml:space="preserve"> je zapisano, da mora država članica </w:t>
      </w:r>
      <w:r>
        <w:t>zahtevku</w:t>
      </w:r>
      <w:r w:rsidRPr="00362608">
        <w:t xml:space="preserve"> za plačilo priložiti tudi</w:t>
      </w:r>
      <w:r>
        <w:rPr>
          <w:b/>
          <w:bCs/>
          <w:i/>
          <w:iCs/>
        </w:rPr>
        <w:t xml:space="preserve"> </w:t>
      </w:r>
      <w:r w:rsidRPr="00986722">
        <w:rPr>
          <w:b/>
          <w:bCs/>
          <w:i/>
          <w:iCs/>
        </w:rPr>
        <w:t>izjavo o upravljanju</w:t>
      </w:r>
      <w:r w:rsidRPr="00362608">
        <w:t>, da so bila sredstva uporabljena za predvideni namen, da so informacije, predložene v zahtevku za plačilo, popolne, točne in zanesljive ter da vzpostavljeni kontrolni sistemi ustrezno zagotavljajo, da je upravljanje</w:t>
      </w:r>
      <w:r>
        <w:t xml:space="preserve"> </w:t>
      </w:r>
      <w:r w:rsidRPr="00362608">
        <w:t xml:space="preserve">sredstev potekalo v skladu z vsemi veljavnimi pravili, zlasti pravili o preprečevanju nasprotij interesov, goljufij, korupcije in dvojnega financiranja iz </w:t>
      </w:r>
      <w:r w:rsidRPr="00F040C4">
        <w:t xml:space="preserve">mehanizma in drugih programov EU v skladu z načelom dobrega finančnega </w:t>
      </w:r>
      <w:proofErr w:type="spellStart"/>
      <w:r w:rsidRPr="00F040C4">
        <w:t>poslovodenja</w:t>
      </w:r>
      <w:proofErr w:type="spellEnd"/>
      <w:r w:rsidRPr="00F040C4">
        <w:t>.</w:t>
      </w:r>
    </w:p>
    <w:p w14:paraId="7832894D" w14:textId="25F452EB" w:rsidR="00F040C4" w:rsidRDefault="00F040C4" w:rsidP="00936D3E">
      <w:pPr>
        <w:keepNext w:val="0"/>
        <w:keepLines w:val="0"/>
        <w:rPr>
          <w:rFonts w:cs="Arial"/>
          <w:szCs w:val="20"/>
        </w:rPr>
      </w:pPr>
    </w:p>
    <w:p w14:paraId="291DC449" w14:textId="3B4ED5AF" w:rsidR="00F040C4" w:rsidRDefault="00F040C4" w:rsidP="00936D3E">
      <w:pPr>
        <w:keepNext w:val="0"/>
        <w:keepLines w:val="0"/>
      </w:pPr>
      <w:r>
        <w:t>URSOO</w:t>
      </w:r>
      <w:r w:rsidRPr="008819A4">
        <w:t xml:space="preserve"> v skladu z </w:t>
      </w:r>
      <w:r>
        <w:t xml:space="preserve">Uredbo o izvajanju mehanizma </w:t>
      </w:r>
      <w:r w:rsidRPr="008819A4">
        <w:t xml:space="preserve">nastopa kot koordinacijski organ in mora v skladu </w:t>
      </w:r>
      <w:r>
        <w:t>s</w:t>
      </w:r>
      <w:r w:rsidRPr="008819A4">
        <w:t xml:space="preserve"> 7. členom </w:t>
      </w:r>
      <w:r>
        <w:t xml:space="preserve">nacionalne uredbe </w:t>
      </w:r>
      <w:r w:rsidRPr="008819A4">
        <w:t>pripraviti in podpisati izjavo o upravljanju.</w:t>
      </w:r>
    </w:p>
    <w:p w14:paraId="5A6870D1" w14:textId="73BCDE62" w:rsidR="00F040C4" w:rsidRDefault="00F040C4" w:rsidP="00936D3E">
      <w:pPr>
        <w:keepNext w:val="0"/>
        <w:keepLines w:val="0"/>
        <w:rPr>
          <w:rFonts w:cs="Arial"/>
          <w:szCs w:val="20"/>
        </w:rPr>
      </w:pPr>
    </w:p>
    <w:p w14:paraId="2FAC5B5A" w14:textId="7A5A0CE8" w:rsidR="00F040C4" w:rsidRDefault="001746AD" w:rsidP="00936D3E">
      <w:pPr>
        <w:keepNext w:val="0"/>
        <w:keepLines w:val="0"/>
      </w:pPr>
      <w:r>
        <w:t xml:space="preserve">Sprejete Operativne ureditve za izvajanje Mehanizma za okrevanje in odpornost, podpisane med </w:t>
      </w:r>
      <w:r w:rsidR="007B1B87">
        <w:t>RS</w:t>
      </w:r>
      <w:r w:rsidRPr="008C6B0C">
        <w:t xml:space="preserve"> in </w:t>
      </w:r>
      <w:r w:rsidR="007B1B87">
        <w:t>EK</w:t>
      </w:r>
      <w:r>
        <w:t xml:space="preserve"> </w:t>
      </w:r>
      <w:r w:rsidRPr="008C6B0C">
        <w:t>»</w:t>
      </w:r>
      <w:proofErr w:type="spellStart"/>
      <w:r w:rsidRPr="008C6B0C">
        <w:t>Operational</w:t>
      </w:r>
      <w:proofErr w:type="spellEnd"/>
      <w:r w:rsidRPr="008C6B0C">
        <w:t xml:space="preserve"> </w:t>
      </w:r>
      <w:proofErr w:type="spellStart"/>
      <w:r w:rsidRPr="008C6B0C">
        <w:t>Arrangements</w:t>
      </w:r>
      <w:proofErr w:type="spellEnd"/>
      <w:r>
        <w:t xml:space="preserve"> </w:t>
      </w:r>
      <w:proofErr w:type="spellStart"/>
      <w:r w:rsidRPr="008C6B0C">
        <w:t>between</w:t>
      </w:r>
      <w:proofErr w:type="spellEnd"/>
      <w:r w:rsidRPr="008C6B0C">
        <w:t xml:space="preserve"> </w:t>
      </w:r>
      <w:proofErr w:type="spellStart"/>
      <w:r w:rsidRPr="008C6B0C">
        <w:t>the</w:t>
      </w:r>
      <w:proofErr w:type="spellEnd"/>
      <w:r w:rsidRPr="008C6B0C">
        <w:t xml:space="preserve"> </w:t>
      </w:r>
      <w:proofErr w:type="spellStart"/>
      <w:r w:rsidRPr="008C6B0C">
        <w:t>European</w:t>
      </w:r>
      <w:proofErr w:type="spellEnd"/>
      <w:r w:rsidRPr="008C6B0C">
        <w:t xml:space="preserve"> </w:t>
      </w:r>
      <w:proofErr w:type="spellStart"/>
      <w:r w:rsidRPr="008C6B0C">
        <w:t>Commisison</w:t>
      </w:r>
      <w:proofErr w:type="spellEnd"/>
      <w:r w:rsidRPr="008C6B0C">
        <w:t xml:space="preserve"> </w:t>
      </w:r>
      <w:proofErr w:type="spellStart"/>
      <w:r w:rsidRPr="008C6B0C">
        <w:t>and</w:t>
      </w:r>
      <w:proofErr w:type="spellEnd"/>
      <w:r w:rsidRPr="008C6B0C">
        <w:t xml:space="preserve"> </w:t>
      </w:r>
      <w:proofErr w:type="spellStart"/>
      <w:r w:rsidRPr="008C6B0C">
        <w:t>Slovenia</w:t>
      </w:r>
      <w:proofErr w:type="spellEnd"/>
      <w:r w:rsidRPr="008C6B0C">
        <w:t xml:space="preserve"> </w:t>
      </w:r>
      <w:proofErr w:type="spellStart"/>
      <w:r w:rsidRPr="008C6B0C">
        <w:t>pursuant</w:t>
      </w:r>
      <w:proofErr w:type="spellEnd"/>
      <w:r w:rsidRPr="008C6B0C">
        <w:t xml:space="preserve"> to </w:t>
      </w:r>
      <w:proofErr w:type="spellStart"/>
      <w:r w:rsidRPr="008C6B0C">
        <w:t>article</w:t>
      </w:r>
      <w:proofErr w:type="spellEnd"/>
      <w:r w:rsidRPr="008C6B0C">
        <w:t xml:space="preserve"> 20(6) </w:t>
      </w:r>
      <w:proofErr w:type="spellStart"/>
      <w:r w:rsidRPr="008C6B0C">
        <w:t>of</w:t>
      </w:r>
      <w:proofErr w:type="spellEnd"/>
      <w:r w:rsidRPr="008C6B0C">
        <w:t xml:space="preserve"> </w:t>
      </w:r>
      <w:proofErr w:type="spellStart"/>
      <w:r w:rsidRPr="008C6B0C">
        <w:t>Regulation</w:t>
      </w:r>
      <w:proofErr w:type="spellEnd"/>
      <w:r w:rsidRPr="008C6B0C">
        <w:t xml:space="preserve"> (EU) 2021/241«</w:t>
      </w:r>
      <w:r>
        <w:t>, opredeljujejo tudi indikativni časovni okvir pošiljanja zahtevkov za plačilo.</w:t>
      </w:r>
    </w:p>
    <w:p w14:paraId="122CA8C3" w14:textId="77777777" w:rsidR="001746AD" w:rsidRDefault="001746AD" w:rsidP="00936D3E">
      <w:pPr>
        <w:keepNext w:val="0"/>
        <w:keepLines w:val="0"/>
        <w:rPr>
          <w:rFonts w:cs="Arial"/>
          <w:szCs w:val="20"/>
        </w:rPr>
      </w:pPr>
    </w:p>
    <w:p w14:paraId="2976CBA6" w14:textId="77777777" w:rsidR="00082859" w:rsidRPr="006D77E4" w:rsidRDefault="00082859" w:rsidP="00082859">
      <w:pPr>
        <w:rPr>
          <w:b/>
          <w:bCs/>
          <w:sz w:val="22"/>
          <w:szCs w:val="20"/>
        </w:rPr>
      </w:pPr>
      <w:bookmarkStart w:id="66" w:name="_Hlk135316061"/>
      <w:r w:rsidRPr="006D77E4">
        <w:rPr>
          <w:b/>
          <w:bCs/>
          <w:sz w:val="22"/>
          <w:szCs w:val="20"/>
        </w:rPr>
        <w:lastRenderedPageBreak/>
        <w:t>Preverjanje postopkov in virov podatkov</w:t>
      </w:r>
      <w:bookmarkEnd w:id="66"/>
      <w:r w:rsidRPr="006D77E4">
        <w:rPr>
          <w:b/>
          <w:bCs/>
          <w:sz w:val="22"/>
          <w:szCs w:val="20"/>
        </w:rPr>
        <w:t>, uporabljenih pri pripravi izjave o upravljanju</w:t>
      </w:r>
    </w:p>
    <w:p w14:paraId="4D6F66B6" w14:textId="32F01721" w:rsidR="00082859" w:rsidRDefault="00082859" w:rsidP="00082859">
      <w:r w:rsidRPr="00D67588">
        <w:t xml:space="preserve">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w:t>
      </w:r>
      <w:r>
        <w:t xml:space="preserve">celotnega </w:t>
      </w:r>
      <w:r w:rsidRPr="00D67588">
        <w:t>vzpostavljenega sistema izvajanja</w:t>
      </w:r>
      <w:r w:rsidR="00CF491D">
        <w:t xml:space="preserve"> načrta</w:t>
      </w:r>
      <w:r>
        <w:t xml:space="preserve">. </w:t>
      </w:r>
    </w:p>
    <w:p w14:paraId="45C431ED" w14:textId="77777777" w:rsidR="00082859" w:rsidRDefault="00082859" w:rsidP="00082859"/>
    <w:p w14:paraId="539DA67B" w14:textId="6BA9E9A6" w:rsidR="00942ED3" w:rsidRDefault="00082859" w:rsidP="00082859">
      <w:r>
        <w:t>URSOO poda izjavo o upravljanju na podlagi:</w:t>
      </w:r>
    </w:p>
    <w:p w14:paraId="1467FD47" w14:textId="30BD3AFE" w:rsidR="00082859" w:rsidRPr="006D77E4" w:rsidRDefault="00082859" w:rsidP="006D77E4">
      <w:pPr>
        <w:pStyle w:val="Odstavekseznama"/>
        <w:keepNext w:val="0"/>
        <w:keepLines w:val="0"/>
        <w:numPr>
          <w:ilvl w:val="0"/>
          <w:numId w:val="67"/>
        </w:numPr>
        <w:spacing w:line="260" w:lineRule="atLeast"/>
        <w:rPr>
          <w:u w:val="single"/>
        </w:rPr>
      </w:pPr>
      <w:r w:rsidRPr="005E6A66">
        <w:rPr>
          <w:u w:val="single"/>
        </w:rPr>
        <w:t>Vzpostavljenih sistem</w:t>
      </w:r>
      <w:r>
        <w:rPr>
          <w:u w:val="single"/>
        </w:rPr>
        <w:t>ov</w:t>
      </w:r>
      <w:r w:rsidRPr="005E6A66">
        <w:rPr>
          <w:u w:val="single"/>
        </w:rPr>
        <w:t xml:space="preserve"> izvajanja </w:t>
      </w:r>
      <w:r w:rsidR="00CF491D">
        <w:rPr>
          <w:u w:val="single"/>
        </w:rPr>
        <w:t>načrta</w:t>
      </w:r>
      <w:r w:rsidRPr="005E6A66">
        <w:rPr>
          <w:u w:val="single"/>
        </w:rPr>
        <w:t xml:space="preserve"> na nosilnih organih</w:t>
      </w:r>
    </w:p>
    <w:p w14:paraId="746C46DD" w14:textId="7D3CA4F1" w:rsidR="00082859" w:rsidRPr="005E6A66" w:rsidRDefault="00082859" w:rsidP="00082859">
      <w:r w:rsidRPr="005E6A66">
        <w:t xml:space="preserve">Izhodišča, da nosilni organi in izvajalci ukrepov upoštevajo pravila in izvajajo postopke opredeljene s smernicami, priročniki, navodili in stališči, ki urejajo izvajanje </w:t>
      </w:r>
      <w:r w:rsidR="00CF491D">
        <w:t>načrta</w:t>
      </w:r>
      <w:r w:rsidRPr="005E6A66">
        <w:t xml:space="preserve"> (</w:t>
      </w:r>
      <w:hyperlink r:id="rId23" w:history="1">
        <w:r w:rsidRPr="005E6A66">
          <w:rPr>
            <w:color w:val="0000FF"/>
            <w:u w:val="single"/>
          </w:rPr>
          <w:t>Dokumenti | GOV.SI</w:t>
        </w:r>
      </w:hyperlink>
      <w:r w:rsidRPr="005E6A66">
        <w:t xml:space="preserve">), ki med drugim zadevajo: </w:t>
      </w:r>
    </w:p>
    <w:p w14:paraId="78E7745B" w14:textId="04A4115A" w:rsidR="00082859" w:rsidRDefault="00082859" w:rsidP="00363E97">
      <w:pPr>
        <w:pStyle w:val="Odstavekseznama"/>
        <w:keepNext w:val="0"/>
        <w:keepLines w:val="0"/>
        <w:numPr>
          <w:ilvl w:val="0"/>
          <w:numId w:val="66"/>
        </w:numPr>
        <w:spacing w:line="260" w:lineRule="atLeast"/>
      </w:pPr>
      <w:r>
        <w:t xml:space="preserve">potrjevanje doseženih mejnikov in ciljev (skozi proces usklajevanja med nosilnimi organi, koordinacijskim organom in </w:t>
      </w:r>
      <w:r w:rsidR="00CF491D">
        <w:t>EK</w:t>
      </w:r>
      <w:r>
        <w:t xml:space="preserve">, podprto s podatki v </w:t>
      </w:r>
      <w:r w:rsidR="00F040C4">
        <w:t>PD</w:t>
      </w:r>
      <w:r>
        <w:t>),</w:t>
      </w:r>
    </w:p>
    <w:p w14:paraId="6267D2CC" w14:textId="77777777" w:rsidR="00082859" w:rsidRDefault="00082859" w:rsidP="00363E97">
      <w:pPr>
        <w:pStyle w:val="Odstavekseznama"/>
        <w:keepNext w:val="0"/>
        <w:keepLines w:val="0"/>
        <w:numPr>
          <w:ilvl w:val="0"/>
          <w:numId w:val="66"/>
        </w:numPr>
        <w:spacing w:line="260" w:lineRule="atLeast"/>
      </w:pPr>
      <w:r>
        <w:t xml:space="preserve">vzpostavitev </w:t>
      </w:r>
      <w:r w:rsidRPr="00D67588">
        <w:t>sistem</w:t>
      </w:r>
      <w:r>
        <w:t>a</w:t>
      </w:r>
      <w:r w:rsidRPr="00D67588">
        <w:t xml:space="preserve"> notranjih kontrol s poudarkom na preprečevanju, odkrivanju in odpravljanju nepravilnost ter zaznavanju sumov goljufij in korupcije, preprečevanju nasprotja interesov ter dvojnega financiranja</w:t>
      </w:r>
      <w:r>
        <w:t>,</w:t>
      </w:r>
    </w:p>
    <w:p w14:paraId="440ED32C" w14:textId="77777777" w:rsidR="00082859" w:rsidRDefault="00082859" w:rsidP="00363E97">
      <w:pPr>
        <w:pStyle w:val="Odstavekseznama"/>
        <w:keepNext w:val="0"/>
        <w:keepLines w:val="0"/>
        <w:numPr>
          <w:ilvl w:val="0"/>
          <w:numId w:val="66"/>
        </w:numPr>
        <w:spacing w:line="260" w:lineRule="atLeast"/>
      </w:pPr>
      <w:r>
        <w:t xml:space="preserve">poročanje o ugotovljenih nepravilnostih, </w:t>
      </w:r>
    </w:p>
    <w:p w14:paraId="07C80A84" w14:textId="77777777" w:rsidR="00082859" w:rsidRDefault="00082859" w:rsidP="00363E97">
      <w:pPr>
        <w:pStyle w:val="Odstavekseznama"/>
        <w:keepNext w:val="0"/>
        <w:keepLines w:val="0"/>
        <w:numPr>
          <w:ilvl w:val="0"/>
          <w:numId w:val="66"/>
        </w:numPr>
        <w:spacing w:line="260" w:lineRule="atLeast"/>
      </w:pPr>
      <w:r>
        <w:t>vračila neupravičeno porabljenih sredstev,</w:t>
      </w:r>
    </w:p>
    <w:p w14:paraId="0A27D06E" w14:textId="77777777" w:rsidR="00082859" w:rsidRPr="00E82027" w:rsidRDefault="00082859" w:rsidP="00082859"/>
    <w:p w14:paraId="568CC87B" w14:textId="3F39B213" w:rsidR="00082859" w:rsidRPr="006D77E4" w:rsidRDefault="00082859" w:rsidP="006D77E4">
      <w:pPr>
        <w:pStyle w:val="Odstavekseznama"/>
        <w:keepNext w:val="0"/>
        <w:keepLines w:val="0"/>
        <w:numPr>
          <w:ilvl w:val="0"/>
          <w:numId w:val="67"/>
        </w:numPr>
        <w:spacing w:line="260" w:lineRule="atLeast"/>
        <w:rPr>
          <w:u w:val="single"/>
        </w:rPr>
      </w:pPr>
      <w:r>
        <w:rPr>
          <w:u w:val="single"/>
        </w:rPr>
        <w:t>P</w:t>
      </w:r>
      <w:r w:rsidRPr="005E6A66">
        <w:rPr>
          <w:u w:val="single"/>
        </w:rPr>
        <w:t xml:space="preserve">reverjanj sistema izvajanja </w:t>
      </w:r>
      <w:r w:rsidR="00CF491D">
        <w:rPr>
          <w:u w:val="single"/>
        </w:rPr>
        <w:t>načrta</w:t>
      </w:r>
      <w:r w:rsidRPr="005E6A66">
        <w:rPr>
          <w:u w:val="single"/>
        </w:rPr>
        <w:t xml:space="preserve"> pri nosilnih organih</w:t>
      </w:r>
    </w:p>
    <w:p w14:paraId="71F3F936" w14:textId="0334B877" w:rsidR="00082859" w:rsidRDefault="00082859" w:rsidP="00082859">
      <w:r w:rsidRPr="00A91675">
        <w:t>Preverjanje izvajanj</w:t>
      </w:r>
      <w:r>
        <w:t>a</w:t>
      </w:r>
      <w:r w:rsidRPr="00A91675">
        <w:t xml:space="preserve"> </w:t>
      </w:r>
      <w:r w:rsidR="00CF491D">
        <w:t>načrta</w:t>
      </w:r>
      <w:r w:rsidRPr="00A91675">
        <w:t xml:space="preserve"> pri nosilnih organih </w:t>
      </w:r>
      <w:r>
        <w:t xml:space="preserve">je </w:t>
      </w:r>
      <w:r w:rsidRPr="00A91675">
        <w:t xml:space="preserve">del notranjih kontrol koordinacijskega organa, ki poleg postopkov preverjanj, vzpostavljenih za sredstva državnega proračuna zajema tudi postopke, vzpostavljene posebej za sklad </w:t>
      </w:r>
      <w:r w:rsidR="00CF491D">
        <w:t>NOO</w:t>
      </w:r>
      <w:r w:rsidRPr="00A91675">
        <w:t xml:space="preserve"> tako</w:t>
      </w:r>
      <w:r>
        <w:t>,</w:t>
      </w:r>
      <w:r w:rsidRPr="00A91675">
        <w:t xml:space="preserve"> da ustrezajo specifičnim zahtevam evropskih uredb predvsem na področju zaščite finančnih interesov </w:t>
      </w:r>
      <w:r w:rsidR="00CF491D">
        <w:t>EU</w:t>
      </w:r>
      <w:r w:rsidRPr="00A91675">
        <w:t xml:space="preserve"> ter ostalih specifičnih področij skladno z nacionalno kot tudi evropsko zakonodajo. </w:t>
      </w:r>
      <w:r>
        <w:t>Preverjanja se</w:t>
      </w:r>
      <w:r w:rsidRPr="005E6A66">
        <w:t xml:space="preserve"> izvajajo na osnovi pripravljene analize tveganj.</w:t>
      </w:r>
      <w:r w:rsidRPr="00A91675">
        <w:t xml:space="preserve"> Izvajanje preverjanj opravljanja nalog nosilnih organov </w:t>
      </w:r>
      <w:r>
        <w:t>med drugim zajema p</w:t>
      </w:r>
      <w:r w:rsidRPr="00A91675">
        <w:t>ravilnost in način spremljanja, izvajanja in doseganja mejnikov in ciljev,</w:t>
      </w:r>
      <w:r>
        <w:t xml:space="preserve"> p</w:t>
      </w:r>
      <w:r w:rsidRPr="00A91675">
        <w:t xml:space="preserve">reverjanje nalog s področja zaščite finančnih interesov </w:t>
      </w:r>
      <w:r w:rsidR="00CF491D">
        <w:t>EU</w:t>
      </w:r>
      <w:r w:rsidRPr="00A91675">
        <w:t xml:space="preserve"> (predvsem pravilnost in primernost vzpostavljenih mehanizmov in postopkov za preprečevanje dvojnega financiranja, povezanost družb in suma goljufij)</w:t>
      </w:r>
      <w:r>
        <w:t>, p</w:t>
      </w:r>
      <w:r w:rsidRPr="00A91675">
        <w:t xml:space="preserve">reverjanje nalog s področja pravilnosti vzpostavitve notranjega nadzora (administrativno preverjanje zahtevkov, </w:t>
      </w:r>
      <w:r w:rsidR="00CF491D">
        <w:t>PKS</w:t>
      </w:r>
      <w:r w:rsidRPr="00A91675">
        <w:t>)</w:t>
      </w:r>
      <w:r>
        <w:t xml:space="preserve"> ter s</w:t>
      </w:r>
      <w:r w:rsidRPr="00A91675">
        <w:t>premljanje uresničevanja ukrepov, ki so jih izrekle nadzorne ali revizijske službe.</w:t>
      </w:r>
    </w:p>
    <w:p w14:paraId="37AC875A" w14:textId="77777777" w:rsidR="00082859" w:rsidRPr="005E6A66" w:rsidRDefault="00082859" w:rsidP="00082859"/>
    <w:p w14:paraId="28E5B57B" w14:textId="44E6BE74" w:rsidR="00082859" w:rsidRPr="006D77E4" w:rsidRDefault="00082859" w:rsidP="00082859">
      <w:pPr>
        <w:pStyle w:val="Odstavekseznama"/>
        <w:keepNext w:val="0"/>
        <w:keepLines w:val="0"/>
        <w:numPr>
          <w:ilvl w:val="0"/>
          <w:numId w:val="67"/>
        </w:numPr>
        <w:spacing w:line="260" w:lineRule="atLeast"/>
        <w:rPr>
          <w:u w:val="single"/>
        </w:rPr>
      </w:pPr>
      <w:r w:rsidRPr="0014459B">
        <w:rPr>
          <w:u w:val="single"/>
        </w:rPr>
        <w:t>Spremljanja podatkov za zaščito finančnih interesov po členu 22(2)(d) Uredbe 2021/241</w:t>
      </w:r>
      <w:r w:rsidR="00577938">
        <w:rPr>
          <w:u w:val="single"/>
        </w:rPr>
        <w:t>/EU</w:t>
      </w:r>
      <w:r w:rsidRPr="0014459B">
        <w:rPr>
          <w:u w:val="single"/>
        </w:rPr>
        <w:t xml:space="preserve"> v MFERAC kot krovnem informacijskem sistemu</w:t>
      </w:r>
    </w:p>
    <w:p w14:paraId="0F7000D6" w14:textId="5CB3771A" w:rsidR="00082859" w:rsidRPr="00D11278" w:rsidRDefault="00082859" w:rsidP="00082859">
      <w:r w:rsidRPr="00D11278">
        <w:t xml:space="preserve">Izvajanje </w:t>
      </w:r>
      <w:r w:rsidR="00CF491D">
        <w:t>načrta</w:t>
      </w:r>
      <w:r w:rsidRPr="00D11278">
        <w:t xml:space="preserve"> se spremlja preko </w:t>
      </w:r>
      <w:r w:rsidR="007B1B87">
        <w:t>IS</w:t>
      </w:r>
      <w:r w:rsidRPr="00D11278">
        <w:t xml:space="preserve"> MFERAC in </w:t>
      </w:r>
      <w:r w:rsidR="00F040C4">
        <w:t>PD</w:t>
      </w:r>
      <w:r w:rsidRPr="00D11278">
        <w:t xml:space="preserve">, pri čemer je MFERAC krovni sistem. Informacijska podpora omogoča dostop in vnos podatkov (finančno in vsebinsko upravljanje) v skladu z dodeljenimi pravicami ter sledljivost podatkov o izvajanju </w:t>
      </w:r>
      <w:r w:rsidR="00CF491D">
        <w:t>načrta</w:t>
      </w:r>
      <w:r>
        <w:t xml:space="preserve">. </w:t>
      </w:r>
      <w:r w:rsidRPr="00D11278">
        <w:t xml:space="preserve">MFERAC omogoča predvsem finančno upravljanje in spremljanje </w:t>
      </w:r>
      <w:r w:rsidR="00CF491D">
        <w:t>načrta</w:t>
      </w:r>
      <w:r w:rsidRPr="00D11278">
        <w:t xml:space="preserve">. Pregledovanje podatkov o </w:t>
      </w:r>
      <w:r w:rsidR="00CF491D">
        <w:t>načrtu</w:t>
      </w:r>
      <w:r w:rsidRPr="00D11278">
        <w:t xml:space="preserve"> in njegovi finančni realizaciji po posameznih nivojih strukture </w:t>
      </w:r>
      <w:r w:rsidR="00CF491D">
        <w:t>načrta</w:t>
      </w:r>
      <w:r w:rsidRPr="00D11278">
        <w:t xml:space="preserve"> poteka preko modula Spremljanje NOO, medtem ko</w:t>
      </w:r>
      <w:r>
        <w:t xml:space="preserve"> se za</w:t>
      </w:r>
      <w:r w:rsidRPr="00D11278">
        <w:t xml:space="preserve"> postopk</w:t>
      </w:r>
      <w:r>
        <w:t>e</w:t>
      </w:r>
      <w:r w:rsidRPr="00D11278">
        <w:t xml:space="preserve"> izvrševanja državnega proračuna uporab</w:t>
      </w:r>
      <w:r>
        <w:t>lja</w:t>
      </w:r>
      <w:r w:rsidRPr="00D11278">
        <w:t xml:space="preserve"> osrednj</w:t>
      </w:r>
      <w:r>
        <w:t>i</w:t>
      </w:r>
      <w:r w:rsidRPr="00D11278">
        <w:t xml:space="preserve"> sistem MFERAC.</w:t>
      </w:r>
    </w:p>
    <w:p w14:paraId="56DCBA5A" w14:textId="77777777" w:rsidR="00082859" w:rsidRDefault="00082859" w:rsidP="00082859">
      <w:pPr>
        <w:pStyle w:val="Odstavekseznama"/>
        <w:ind w:left="360"/>
      </w:pPr>
    </w:p>
    <w:p w14:paraId="4DABC3B2" w14:textId="2417C92B" w:rsidR="00082859" w:rsidRPr="006D77E4" w:rsidRDefault="00082859" w:rsidP="00082859">
      <w:pPr>
        <w:pStyle w:val="Odstavekseznama"/>
        <w:keepNext w:val="0"/>
        <w:keepLines w:val="0"/>
        <w:numPr>
          <w:ilvl w:val="0"/>
          <w:numId w:val="67"/>
        </w:numPr>
        <w:spacing w:line="260" w:lineRule="atLeast"/>
        <w:rPr>
          <w:u w:val="single"/>
        </w:rPr>
      </w:pPr>
      <w:r>
        <w:rPr>
          <w:u w:val="single"/>
        </w:rPr>
        <w:t>Vsebinskega s</w:t>
      </w:r>
      <w:r w:rsidRPr="0014459B">
        <w:rPr>
          <w:u w:val="single"/>
        </w:rPr>
        <w:t xml:space="preserve">premljanja izvajanja </w:t>
      </w:r>
      <w:r w:rsidR="00CF491D">
        <w:rPr>
          <w:u w:val="single"/>
        </w:rPr>
        <w:t>načrta</w:t>
      </w:r>
      <w:r w:rsidRPr="0014459B">
        <w:rPr>
          <w:u w:val="single"/>
        </w:rPr>
        <w:t xml:space="preserve"> v </w:t>
      </w:r>
      <w:r w:rsidR="007B1B87">
        <w:rPr>
          <w:u w:val="single"/>
        </w:rPr>
        <w:t>IS PD</w:t>
      </w:r>
      <w:r w:rsidRPr="0014459B">
        <w:rPr>
          <w:u w:val="single"/>
        </w:rPr>
        <w:t>.</w:t>
      </w:r>
    </w:p>
    <w:p w14:paraId="517F684B" w14:textId="3B67350C" w:rsidR="00082859" w:rsidRDefault="00F040C4" w:rsidP="00082859">
      <w:r>
        <w:t>PD</w:t>
      </w:r>
      <w:r w:rsidR="00082859" w:rsidRPr="00D11278">
        <w:t xml:space="preserve"> – modul omogoča celostno vsebinsko spremljanje </w:t>
      </w:r>
      <w:r w:rsidR="00CF491D">
        <w:t>načrta</w:t>
      </w:r>
      <w:r w:rsidR="00082859" w:rsidRPr="00D11278">
        <w:t xml:space="preserve">, poročanje (vnos in potrjevanje podatkov glede na dodeljene pravice) ter odložišče za dokazovanje napredka pri izvajanju </w:t>
      </w:r>
      <w:r w:rsidR="00CF491D">
        <w:t>načrta</w:t>
      </w:r>
      <w:r w:rsidR="00082859" w:rsidRPr="00D11278">
        <w:t xml:space="preserve"> in sledljivost z evidentiranjem zgodovine.</w:t>
      </w:r>
      <w:r w:rsidR="00082859">
        <w:t xml:space="preserve"> </w:t>
      </w:r>
      <w:r w:rsidR="00082859" w:rsidRPr="00E82027">
        <w:t xml:space="preserve">Podatki in informacije iz </w:t>
      </w:r>
      <w:r w:rsidR="007B1B87">
        <w:t>IS</w:t>
      </w:r>
      <w:r w:rsidR="00082859" w:rsidRPr="00E82027">
        <w:t xml:space="preserve"> so podlaga za dialog ter poročanje </w:t>
      </w:r>
      <w:r w:rsidR="00CF491D">
        <w:t>EK</w:t>
      </w:r>
      <w:r w:rsidR="00082859" w:rsidRPr="00E82027">
        <w:t xml:space="preserve"> o napredku pri doseganju mejnikov</w:t>
      </w:r>
      <w:r w:rsidR="00FE150E">
        <w:t xml:space="preserve"> in </w:t>
      </w:r>
      <w:r w:rsidR="00082859" w:rsidRPr="00E82027">
        <w:t xml:space="preserve">ciljev, kot so opredeljeni v izvedbenem sklepu, operativnih ureditvah in </w:t>
      </w:r>
      <w:r w:rsidR="00CF491D">
        <w:t>načrtu</w:t>
      </w:r>
      <w:r w:rsidR="00082859" w:rsidRPr="00E82027">
        <w:t xml:space="preserve">. </w:t>
      </w:r>
      <w:r w:rsidR="007B1B87">
        <w:t>IS</w:t>
      </w:r>
      <w:r w:rsidR="00082859" w:rsidRPr="00E82027">
        <w:t xml:space="preserve"> omogoča tudi spremljanje dodatnih kazalnikov glede na zahteve </w:t>
      </w:r>
      <w:r w:rsidR="00CF491D">
        <w:t>EK</w:t>
      </w:r>
      <w:r w:rsidR="00082859" w:rsidRPr="00E82027">
        <w:t xml:space="preserve"> (npr. skupni kazalniki, socialne kategorije in intervencije za podporo ciljem na področju podnebnih sprememb, </w:t>
      </w:r>
      <w:proofErr w:type="spellStart"/>
      <w:r w:rsidR="00082859" w:rsidRPr="00E82027">
        <w:t>okoljskim</w:t>
      </w:r>
      <w:proofErr w:type="spellEnd"/>
      <w:r w:rsidR="00082859" w:rsidRPr="00E82027">
        <w:t xml:space="preserve"> ciljem in digitalnemu prehodu).</w:t>
      </w:r>
    </w:p>
    <w:p w14:paraId="1FD0DCEA" w14:textId="77777777" w:rsidR="00082859" w:rsidRPr="00D11278" w:rsidRDefault="00082859" w:rsidP="00082859"/>
    <w:p w14:paraId="638D8325" w14:textId="77777777" w:rsidR="00942ED3" w:rsidRDefault="00942ED3">
      <w:pPr>
        <w:keepNext w:val="0"/>
        <w:keepLines w:val="0"/>
        <w:spacing w:after="200" w:line="276" w:lineRule="auto"/>
        <w:jc w:val="left"/>
        <w:rPr>
          <w:u w:val="single"/>
        </w:rPr>
      </w:pPr>
      <w:r>
        <w:rPr>
          <w:u w:val="single"/>
        </w:rPr>
        <w:br w:type="page"/>
      </w:r>
    </w:p>
    <w:p w14:paraId="66F6F451" w14:textId="70756AC2" w:rsidR="00082859" w:rsidRPr="006D77E4" w:rsidRDefault="00082859" w:rsidP="006D77E4">
      <w:pPr>
        <w:pStyle w:val="Odstavekseznama"/>
        <w:keepNext w:val="0"/>
        <w:keepLines w:val="0"/>
        <w:numPr>
          <w:ilvl w:val="0"/>
          <w:numId w:val="67"/>
        </w:numPr>
        <w:spacing w:line="260" w:lineRule="atLeast"/>
        <w:rPr>
          <w:u w:val="single"/>
        </w:rPr>
      </w:pPr>
      <w:r w:rsidRPr="005E6A66">
        <w:rPr>
          <w:u w:val="single"/>
        </w:rPr>
        <w:lastRenderedPageBreak/>
        <w:t>Izjav</w:t>
      </w:r>
      <w:r>
        <w:rPr>
          <w:u w:val="single"/>
        </w:rPr>
        <w:t>e</w:t>
      </w:r>
      <w:r w:rsidRPr="005E6A66">
        <w:rPr>
          <w:u w:val="single"/>
        </w:rPr>
        <w:t xml:space="preserve"> nosilnih organov </w:t>
      </w:r>
    </w:p>
    <w:p w14:paraId="2B07B127" w14:textId="28161E8F" w:rsidR="00082859" w:rsidRDefault="00082859" w:rsidP="00082859">
      <w:r>
        <w:t xml:space="preserve">URSOO </w:t>
      </w:r>
      <w:r w:rsidRPr="0021000F">
        <w:t xml:space="preserve">pred vsakokratnim pošiljanjem </w:t>
      </w:r>
      <w:r>
        <w:t>zahtevka za plačilo pridobi</w:t>
      </w:r>
      <w:r w:rsidRPr="00FC113C">
        <w:t xml:space="preserve"> izjav</w:t>
      </w:r>
      <w:r>
        <w:t>e, podpisane</w:t>
      </w:r>
      <w:r w:rsidRPr="00FC113C">
        <w:t xml:space="preserve"> s strani predstojnikov </w:t>
      </w:r>
      <w:r>
        <w:t>n</w:t>
      </w:r>
      <w:r w:rsidRPr="00FC113C">
        <w:t>osilnih organov (priloga 1</w:t>
      </w:r>
      <w:r>
        <w:t>0</w:t>
      </w:r>
      <w:r w:rsidRPr="00FC113C">
        <w:t xml:space="preserve">), </w:t>
      </w:r>
      <w:r>
        <w:t xml:space="preserve">v katerih nosilni organi zagotavljajo, da so porabljena </w:t>
      </w:r>
      <w:r w:rsidRPr="00FC113C">
        <w:t>sredstva</w:t>
      </w:r>
      <w:r>
        <w:t xml:space="preserve"> iz naslova doseženih mejnikov in ciljev navedenih v zahtevku, </w:t>
      </w:r>
      <w:r w:rsidRPr="00FC113C">
        <w:t xml:space="preserve">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t>EU</w:t>
      </w:r>
      <w:r w:rsidRPr="00FC113C">
        <w:t xml:space="preserve"> v skladu z načelom dobrega finančnega </w:t>
      </w:r>
      <w:proofErr w:type="spellStart"/>
      <w:r w:rsidRPr="00FC113C">
        <w:t>poslovodenja</w:t>
      </w:r>
      <w:proofErr w:type="spellEnd"/>
      <w:r w:rsidRPr="00FC113C">
        <w:t>.</w:t>
      </w:r>
    </w:p>
    <w:p w14:paraId="6123E3F5" w14:textId="77777777" w:rsidR="00082859" w:rsidRDefault="00082859" w:rsidP="00082859"/>
    <w:p w14:paraId="38ED1016" w14:textId="77777777" w:rsidR="00082859" w:rsidRDefault="00082859" w:rsidP="00082859">
      <w:r w:rsidRPr="00FC113C">
        <w:t xml:space="preserve">Pridobljene izjave se na </w:t>
      </w:r>
      <w:r>
        <w:t xml:space="preserve">URSOO </w:t>
      </w:r>
      <w:r w:rsidRPr="00FC113C">
        <w:t>ustrezno knjižijo v dokumentarnem sistemu.</w:t>
      </w:r>
      <w:r>
        <w:t xml:space="preserve"> Prav tako se na URSOO v dokumentarnem sistemu hrani ostala dokumentacija, ki zagotavlja revizijsko sled za zagotavljanje zahtev iz izjave o upravljanju. </w:t>
      </w:r>
    </w:p>
    <w:p w14:paraId="798EECE9" w14:textId="77777777" w:rsidR="00082859" w:rsidRDefault="00082859" w:rsidP="00082859">
      <w:pPr>
        <w:pStyle w:val="Odstavekseznama"/>
        <w:ind w:left="360"/>
      </w:pPr>
    </w:p>
    <w:p w14:paraId="22C19933" w14:textId="0CCE1436" w:rsidR="00082859" w:rsidRPr="006D77E4" w:rsidRDefault="00082859" w:rsidP="00082859">
      <w:pPr>
        <w:pStyle w:val="Odstavekseznama"/>
        <w:keepNext w:val="0"/>
        <w:keepLines w:val="0"/>
        <w:numPr>
          <w:ilvl w:val="0"/>
          <w:numId w:val="67"/>
        </w:numPr>
        <w:spacing w:line="260" w:lineRule="atLeast"/>
        <w:rPr>
          <w:u w:val="single"/>
        </w:rPr>
      </w:pPr>
      <w:r w:rsidRPr="0014459B">
        <w:rPr>
          <w:u w:val="single"/>
        </w:rPr>
        <w:t xml:space="preserve">Poročil o uresničevanju </w:t>
      </w:r>
      <w:r w:rsidR="00CF491D">
        <w:rPr>
          <w:u w:val="single"/>
        </w:rPr>
        <w:t>načrta</w:t>
      </w:r>
      <w:r w:rsidRPr="0014459B">
        <w:rPr>
          <w:u w:val="single"/>
        </w:rPr>
        <w:t>, ki jih URSOO pripravlja skladno s 25. členom nacionalne uredbe</w:t>
      </w:r>
    </w:p>
    <w:p w14:paraId="781F0893" w14:textId="71D9F86A" w:rsidR="00082859" w:rsidRDefault="00082859" w:rsidP="00082859">
      <w:r w:rsidRPr="00917520">
        <w:t xml:space="preserve">Koordinacijski organ pred oddajo zahtevka za plačilo </w:t>
      </w:r>
      <w:r w:rsidR="00CF491D">
        <w:t>EK</w:t>
      </w:r>
      <w:r w:rsidRPr="00917520">
        <w:t xml:space="preserve"> skladno z </w:t>
      </w:r>
      <w:r>
        <w:t>nacionalno u</w:t>
      </w:r>
      <w:r w:rsidRPr="00917520">
        <w:t xml:space="preserve">redbo pripravi poročilo o napredku pri uresničevanju </w:t>
      </w:r>
      <w:r w:rsidR="00CF491D">
        <w:t>načrta</w:t>
      </w:r>
      <w:r w:rsidRPr="00917520">
        <w:t xml:space="preserve">, ki ga posreduje Ministrstvu za finance, le-ta s poročilom seznani </w:t>
      </w:r>
      <w:r>
        <w:t>V</w:t>
      </w:r>
      <w:r w:rsidRPr="00917520">
        <w:t>lado</w:t>
      </w:r>
      <w:r>
        <w:t xml:space="preserve"> RS</w:t>
      </w:r>
      <w:r w:rsidRPr="00917520">
        <w:t xml:space="preserve">. Minister za finance lahko na predlog koordinacijskega organa kadarkoli poroča vladi o ugotovljenih bistvenih odstopanjih od doseganja mejnikov in ciljev iz </w:t>
      </w:r>
      <w:r w:rsidR="00CF491D">
        <w:t>načrta</w:t>
      </w:r>
      <w:r w:rsidRPr="00917520">
        <w:t xml:space="preserve"> ali pri izvajanju </w:t>
      </w:r>
      <w:r w:rsidR="00CF491D">
        <w:t>načrta</w:t>
      </w:r>
      <w:r w:rsidRPr="00917520">
        <w:t xml:space="preserve"> ter predlaga ustrezne ukrepe. </w:t>
      </w:r>
    </w:p>
    <w:p w14:paraId="590D9792" w14:textId="77777777" w:rsidR="00082859" w:rsidRPr="006D77E4" w:rsidRDefault="00082859" w:rsidP="00082859"/>
    <w:p w14:paraId="797CAEFA" w14:textId="77777777" w:rsidR="00082859" w:rsidRPr="006D77E4" w:rsidRDefault="00082859" w:rsidP="00082859">
      <w:pPr>
        <w:rPr>
          <w:b/>
          <w:bCs/>
          <w:sz w:val="22"/>
        </w:rPr>
      </w:pPr>
      <w:r w:rsidRPr="006D77E4">
        <w:rPr>
          <w:b/>
          <w:bCs/>
          <w:sz w:val="22"/>
        </w:rPr>
        <w:t>Povzetek opravljenih revizij</w:t>
      </w:r>
    </w:p>
    <w:p w14:paraId="3F519F16" w14:textId="4E991355" w:rsidR="00082859" w:rsidRDefault="00082859" w:rsidP="00082859">
      <w:r>
        <w:t xml:space="preserve">Ob zahtevku za plačilo je potrebno na </w:t>
      </w:r>
      <w:r w:rsidR="00CF491D">
        <w:t>EK</w:t>
      </w:r>
      <w:r>
        <w:t xml:space="preserve"> poslati tudi povzetek opravljenih revizij, vključno z ugotovljenimi pomanjkljivostmi in morebitnimi korektivnimi ukrepi, ki so bili sprejeti. Priprava tega dokumenta je v pristojnosti </w:t>
      </w:r>
      <w:r w:rsidR="00CF491D">
        <w:t>UNP</w:t>
      </w:r>
      <w:r>
        <w:t xml:space="preserve">, ki v skladu z 9. členom nacionalne uredbe nastopa kot revizijski organ. Pred vsakokratnim pošiljanjem zahtevka za plačilo na </w:t>
      </w:r>
      <w:r w:rsidR="00CF491D">
        <w:t>EK</w:t>
      </w:r>
      <w:r>
        <w:t xml:space="preserve">, revizijski organ povzetek opravljenih revizij posreduje koordinacijskemu organu. </w:t>
      </w:r>
    </w:p>
    <w:p w14:paraId="3950E8FB" w14:textId="77777777" w:rsidR="00082859" w:rsidRDefault="00082859" w:rsidP="00082859"/>
    <w:p w14:paraId="7006C4CA" w14:textId="77777777" w:rsidR="00082859" w:rsidRPr="006D77E4" w:rsidRDefault="00082859" w:rsidP="00082859">
      <w:pPr>
        <w:rPr>
          <w:b/>
          <w:bCs/>
          <w:sz w:val="22"/>
        </w:rPr>
      </w:pPr>
      <w:r w:rsidRPr="006D77E4">
        <w:rPr>
          <w:b/>
          <w:bCs/>
          <w:sz w:val="22"/>
        </w:rPr>
        <w:t>Podpis in pošiljanje izjave o upravljanju</w:t>
      </w:r>
    </w:p>
    <w:p w14:paraId="0E6A189A" w14:textId="77777777" w:rsidR="009F5142" w:rsidRDefault="009F5142" w:rsidP="009F5142">
      <w:r>
        <w:t>Na osnovi vseh prejetih dokumentov, elektronske komunikacije, izjav nosilnih organov, izvedenih preverjanj ter potrditve vodij sektorjev URSOO (i</w:t>
      </w:r>
      <w:r w:rsidRPr="00FC113C">
        <w:t xml:space="preserve">zjavo o upravljanju pred podpisom s strani </w:t>
      </w:r>
      <w:r>
        <w:t>predstojnika URSOO</w:t>
      </w:r>
      <w:r w:rsidRPr="00FC113C">
        <w:t>, v dokumentarnem sistemu potrdijo še vodje vseh 3 sektorjev</w:t>
      </w:r>
      <w:r>
        <w:t xml:space="preserve"> URSOO</w:t>
      </w:r>
      <w:r w:rsidRPr="00FC113C">
        <w:t xml:space="preserve"> </w:t>
      </w:r>
      <w:r>
        <w:t xml:space="preserve">- </w:t>
      </w:r>
      <w:r w:rsidRPr="00FC113C">
        <w:t>Sektor za kontrolo mejnikov in ciljev, Sektor za upravljanje s sredstvi NOO in Sektor za splošne in sistemske zadeve)</w:t>
      </w:r>
      <w:r>
        <w:t xml:space="preserve">, predstojnik URSOO podpiše izjavo o upravljanju, z navedbami, da ob tem ni bilo ugotovljenih pomembnih nepravilnosti. </w:t>
      </w:r>
    </w:p>
    <w:p w14:paraId="14CFD03E" w14:textId="77777777" w:rsidR="00082859" w:rsidRDefault="00082859" w:rsidP="00082859"/>
    <w:p w14:paraId="0374A634" w14:textId="10116BC2" w:rsidR="00082859" w:rsidRDefault="00082859" w:rsidP="00082859">
      <w:r>
        <w:t xml:space="preserve">Izjavo o upravljanju koordinacijski organ skupaj z dokumentacijo, navedeno v 7. poglavju Priročnika, pošlje kot zahtevek za plačilo na dogovorjene elektronske naslove pri </w:t>
      </w:r>
      <w:r w:rsidR="00CF491D">
        <w:t>EK</w:t>
      </w:r>
      <w:r>
        <w:t xml:space="preserve">. Povzetek opravljenih revizij in izjavo o upravljanju koordinacijski organ naloži tudi v informacijski sistem </w:t>
      </w:r>
      <w:r w:rsidR="00CF491D">
        <w:t>EK</w:t>
      </w:r>
      <w:r>
        <w:t xml:space="preserve"> </w:t>
      </w:r>
      <w:proofErr w:type="spellStart"/>
      <w:r>
        <w:t>Fenix</w:t>
      </w:r>
      <w:proofErr w:type="spellEnd"/>
      <w:r>
        <w:t>.</w:t>
      </w:r>
    </w:p>
    <w:p w14:paraId="5B6E835F" w14:textId="32CBBFB9" w:rsidR="00082859" w:rsidRDefault="00082859" w:rsidP="00936D3E">
      <w:pPr>
        <w:keepNext w:val="0"/>
        <w:keepLines w:val="0"/>
        <w:rPr>
          <w:rFonts w:cs="Arial"/>
          <w:szCs w:val="20"/>
        </w:rPr>
      </w:pPr>
      <w:r>
        <w:rPr>
          <w:rFonts w:cs="Arial"/>
          <w:szCs w:val="20"/>
        </w:rPr>
        <w:t>-------</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5F24FD0A" w14:textId="77777777" w:rsidR="00942ED3" w:rsidRDefault="00942ED3">
      <w:pPr>
        <w:keepNext w:val="0"/>
        <w:keepLines w:val="0"/>
        <w:spacing w:after="200" w:line="276" w:lineRule="auto"/>
        <w:jc w:val="left"/>
        <w:rPr>
          <w:rFonts w:eastAsiaTheme="majorEastAsia" w:cstheme="majorBidi"/>
          <w:b/>
          <w:bCs/>
          <w:color w:val="000000" w:themeColor="text1"/>
          <w:sz w:val="28"/>
          <w:szCs w:val="28"/>
        </w:rPr>
      </w:pPr>
      <w:r>
        <w:br w:type="page"/>
      </w:r>
    </w:p>
    <w:p w14:paraId="4E0D6604" w14:textId="5699A392" w:rsidR="00C41E88" w:rsidRPr="00B70743" w:rsidRDefault="00C41E88" w:rsidP="00363E97">
      <w:pPr>
        <w:pStyle w:val="Naslov1"/>
      </w:pPr>
      <w:bookmarkStart w:id="67" w:name="_Toc137207308"/>
      <w:r w:rsidRPr="00C40429">
        <w:lastRenderedPageBreak/>
        <w:t>POROČANJE O IZVAJANJU N</w:t>
      </w:r>
      <w:r w:rsidR="00A827A9" w:rsidRPr="00C40429">
        <w:t>AČRTA</w:t>
      </w:r>
      <w:bookmarkEnd w:id="67"/>
    </w:p>
    <w:p w14:paraId="33789C16" w14:textId="3846C7BE" w:rsidR="00C41E88" w:rsidRPr="00B70743" w:rsidRDefault="00AA2E82" w:rsidP="00363E97">
      <w:pPr>
        <w:pStyle w:val="Naslov2"/>
      </w:pPr>
      <w:bookmarkStart w:id="68" w:name="_Toc137207309"/>
      <w:r w:rsidRPr="00C40429">
        <w:t xml:space="preserve">POROČANJE VLADI </w:t>
      </w:r>
      <w:r w:rsidR="007B1B87">
        <w:t>RS</w:t>
      </w:r>
      <w:bookmarkEnd w:id="68"/>
    </w:p>
    <w:p w14:paraId="01F7A6F7" w14:textId="0E676932"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Pr>
          <w:rFonts w:ascii="Arial" w:hAnsi="Arial" w:cstheme="minorBidi"/>
          <w:sz w:val="20"/>
          <w:lang w:eastAsia="en-US"/>
        </w:rPr>
        <w:t>V</w:t>
      </w:r>
      <w:r w:rsidRPr="00FE150E">
        <w:rPr>
          <w:rFonts w:ascii="Arial" w:hAnsi="Arial" w:cstheme="minorBidi"/>
          <w:sz w:val="20"/>
          <w:lang w:eastAsia="en-US"/>
        </w:rPr>
        <w:t>lado</w:t>
      </w:r>
      <w:r w:rsidR="007B1B87">
        <w:rPr>
          <w:rFonts w:ascii="Arial" w:hAnsi="Arial" w:cstheme="minorBidi"/>
          <w:sz w:val="20"/>
          <w:lang w:eastAsia="en-US"/>
        </w:rPr>
        <w:t xml:space="preserve"> RS</w:t>
      </w:r>
      <w:r w:rsidRPr="00FE150E">
        <w:rPr>
          <w:rFonts w:ascii="Arial" w:hAnsi="Arial" w:cstheme="minorBidi"/>
          <w:sz w:val="20"/>
          <w:lang w:eastAsia="en-US"/>
        </w:rPr>
        <w:t>. Prav tako</w:t>
      </w:r>
      <w:r w:rsidR="00FD4853" w:rsidRPr="00FE150E">
        <w:rPr>
          <w:rFonts w:ascii="Arial" w:hAnsi="Arial" w:cstheme="minorBidi"/>
          <w:sz w:val="20"/>
          <w:lang w:eastAsia="en-US"/>
        </w:rPr>
        <w:t xml:space="preserve"> </w:t>
      </w:r>
      <w:r w:rsidRPr="00FE150E">
        <w:rPr>
          <w:rFonts w:ascii="Arial" w:hAnsi="Arial" w:cstheme="minorBidi"/>
          <w:sz w:val="20"/>
          <w:lang w:eastAsia="en-US"/>
        </w:rPr>
        <w:t xml:space="preserve">lahko ministrstvo, pristojno za finance, na predlog koordinacijskega organa kadar koli poroča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o ugotovljenih bistvenih odstopanjih od doseganja mejnikov in ciljev iz načrta ali pri izvajanju načrta ter predlaga ustrezne ukrepe. </w:t>
      </w:r>
      <w:r w:rsidRPr="00FD4853">
        <w:rPr>
          <w:rFonts w:ascii="Arial" w:hAnsi="Arial" w:cstheme="minorBidi"/>
          <w:sz w:val="20"/>
          <w:lang w:eastAsia="en-US"/>
        </w:rPr>
        <w:t> </w:t>
      </w:r>
    </w:p>
    <w:p w14:paraId="14CCF300"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1593135B" w14:textId="5E25951D"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Vsled zmanjševanju tveganj pri izvajanju načrta ministrstvo</w:t>
      </w:r>
      <w:r w:rsidR="00777A00">
        <w:rPr>
          <w:rFonts w:ascii="Arial" w:hAnsi="Arial" w:cstheme="minorBidi"/>
          <w:sz w:val="20"/>
          <w:lang w:eastAsia="en-US"/>
        </w:rPr>
        <w:t>,</w:t>
      </w:r>
      <w:r w:rsidRPr="00FE150E">
        <w:rPr>
          <w:rFonts w:ascii="Arial" w:hAnsi="Arial" w:cstheme="minorBidi"/>
          <w:sz w:val="20"/>
          <w:lang w:eastAsia="en-US"/>
        </w:rPr>
        <w:t xml:space="preserve"> pristojno za finance na predlog koordinacijskega organa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mesečno poroča o doseganju mejnikov in ciljev. Za pripravo mesečnega poročila nosilni organi do 15. dne v mesecu pripravijo in v informacijski podpori za izvajanje načrta koordinacijskemu organu posredujejo realno </w:t>
      </w:r>
      <w:proofErr w:type="spellStart"/>
      <w:r w:rsidRPr="00FE150E">
        <w:rPr>
          <w:rFonts w:ascii="Arial" w:hAnsi="Arial" w:cstheme="minorBidi"/>
          <w:sz w:val="20"/>
          <w:lang w:eastAsia="en-US"/>
        </w:rPr>
        <w:t>časovnico</w:t>
      </w:r>
      <w:proofErr w:type="spellEnd"/>
      <w:r w:rsidRPr="00FE150E">
        <w:rPr>
          <w:rFonts w:ascii="Arial" w:hAnsi="Arial" w:cstheme="minorBidi"/>
          <w:sz w:val="20"/>
          <w:lang w:eastAsia="en-US"/>
        </w:rPr>
        <w:t xml:space="preserve"> izvedbe doseganja mejnikov in ciljev ter poročajo o napredku pri njihovem doseganju. V mesečnem poročilu se Vlada</w:t>
      </w:r>
      <w:r w:rsidR="007B1B87">
        <w:rPr>
          <w:rFonts w:ascii="Arial" w:hAnsi="Arial" w:cstheme="minorBidi"/>
          <w:sz w:val="20"/>
          <w:lang w:eastAsia="en-US"/>
        </w:rPr>
        <w:t xml:space="preserve"> RS</w:t>
      </w:r>
      <w:r w:rsidRPr="00FE150E">
        <w:rPr>
          <w:rFonts w:ascii="Arial" w:hAnsi="Arial" w:cstheme="minorBidi"/>
          <w:sz w:val="20"/>
          <w:lang w:eastAsia="en-US"/>
        </w:rPr>
        <w:t xml:space="preserve"> seznani s finančnim izvajanjem  načrta, stanjem doseganja mejnikov in ciljev ter drugimi aktualnimi vsebinami, ki so povezane z izvajanjem načrta.</w:t>
      </w:r>
      <w:r w:rsidRPr="00FD4853">
        <w:rPr>
          <w:rFonts w:ascii="Arial" w:hAnsi="Arial" w:cstheme="minorBidi"/>
          <w:sz w:val="20"/>
          <w:lang w:eastAsia="en-US"/>
        </w:rPr>
        <w:t> </w:t>
      </w:r>
    </w:p>
    <w:p w14:paraId="465A580F"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36AAA178" w14:textId="0A54F9E4" w:rsidR="00942ED3" w:rsidRDefault="00C1080C" w:rsidP="00942ED3">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Nosilni organi morajo za namen priprave mesečnih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Pr>
          <w:rFonts w:ascii="Arial" w:hAnsi="Arial" w:cstheme="minorBidi"/>
          <w:sz w:val="20"/>
          <w:lang w:eastAsia="en-US"/>
        </w:rPr>
        <w:t>izvedbenim sklepom</w:t>
      </w:r>
      <w:r w:rsidRPr="00FE150E">
        <w:rPr>
          <w:rFonts w:ascii="Arial" w:hAnsi="Arial" w:cstheme="minorBidi"/>
          <w:sz w:val="20"/>
          <w:lang w:eastAsia="en-US"/>
        </w:rPr>
        <w:t>.</w:t>
      </w:r>
    </w:p>
    <w:p w14:paraId="0A79D862" w14:textId="77777777" w:rsidR="00942ED3" w:rsidRDefault="00942ED3" w:rsidP="00942ED3">
      <w:pPr>
        <w:pStyle w:val="paragraph"/>
        <w:spacing w:before="0" w:beforeAutospacing="0" w:after="0" w:afterAutospacing="0"/>
        <w:jc w:val="both"/>
        <w:textAlignment w:val="baseline"/>
        <w:rPr>
          <w:rFonts w:ascii="Arial" w:hAnsi="Arial" w:cstheme="minorBidi"/>
          <w:sz w:val="20"/>
          <w:lang w:eastAsia="en-US"/>
        </w:rPr>
      </w:pPr>
    </w:p>
    <w:p w14:paraId="36242E2C" w14:textId="79036655" w:rsidR="00942ED3" w:rsidRDefault="00C1080C" w:rsidP="00942ED3">
      <w:pPr>
        <w:pStyle w:val="paragraph"/>
        <w:spacing w:before="0" w:beforeAutospacing="0" w:after="0" w:afterAutospacing="0"/>
        <w:jc w:val="both"/>
        <w:textAlignment w:val="baseline"/>
        <w:rPr>
          <w:rStyle w:val="normaltextrun"/>
          <w:rFonts w:cs="Arial"/>
          <w:szCs w:val="20"/>
        </w:rPr>
      </w:pPr>
      <w:r w:rsidRPr="00942ED3">
        <w:rPr>
          <w:rFonts w:ascii="Arial" w:hAnsi="Arial" w:cstheme="minorBidi"/>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Pr>
          <w:rStyle w:val="normaltextrun"/>
          <w:rFonts w:cs="Arial"/>
          <w:szCs w:val="20"/>
        </w:rPr>
        <w:t>.</w:t>
      </w:r>
      <w:bookmarkStart w:id="69" w:name="_Toc96415841"/>
    </w:p>
    <w:p w14:paraId="540629F9" w14:textId="77777777" w:rsidR="00942ED3" w:rsidRPr="00942ED3" w:rsidRDefault="00942ED3" w:rsidP="00942ED3">
      <w:pPr>
        <w:pStyle w:val="Naslov2"/>
      </w:pPr>
      <w:bookmarkStart w:id="70" w:name="_Toc137207310"/>
      <w:r w:rsidRPr="00C40429">
        <w:t>POROČANJE EVROPSKI KOMISIJI</w:t>
      </w:r>
      <w:bookmarkEnd w:id="70"/>
    </w:p>
    <w:p w14:paraId="0B852554" w14:textId="77777777" w:rsidR="00942ED3" w:rsidRPr="00336079" w:rsidRDefault="00942ED3" w:rsidP="00942ED3">
      <w:r w:rsidRPr="00336079">
        <w:t xml:space="preserve">Skladno </w:t>
      </w:r>
      <w:r>
        <w:t>s</w:t>
      </w:r>
      <w:r w:rsidRPr="00336079">
        <w:t xml:space="preserve"> </w:t>
      </w:r>
      <w:r>
        <w:t xml:space="preserve">27. členom </w:t>
      </w:r>
      <w:r w:rsidRPr="00336079">
        <w:t xml:space="preserve">Uredbe 2021/241/EU se v okviru procesa evropskega semestra dvakrat letno poroča o napredku, doseženem pri doseganju načrta, vključno z </w:t>
      </w:r>
      <w:r>
        <w:t>o</w:t>
      </w:r>
      <w:r w:rsidRPr="00AB0AD3">
        <w:t xml:space="preserve">perativnimi ureditvami iz </w:t>
      </w:r>
      <w:r>
        <w:t>šestega odstavka 20. člena</w:t>
      </w:r>
      <w:r w:rsidRPr="00AB0AD3">
        <w:t xml:space="preserve"> Uredbe 2021/241/EU in o skupnih kazalnikih iz </w:t>
      </w:r>
      <w:r>
        <w:t>četrtega odstavka 29. člena</w:t>
      </w:r>
      <w:r w:rsidRPr="00AB0AD3">
        <w:t xml:space="preserve"> Uredbe 2021/241/EU. Poročanje o napredku pri doseganju načrta je potrebno opraviti vsako leto do 30. aprila in 15. oktobra, vključno z </w:t>
      </w:r>
      <w:r>
        <w:t>o</w:t>
      </w:r>
      <w:r w:rsidRPr="00336079">
        <w:t>perativnimi ureditvami, ter do 28. februarja in 31. avgusta o skupnih kazalnikih.</w:t>
      </w:r>
    </w:p>
    <w:p w14:paraId="0DF5C243" w14:textId="77777777" w:rsidR="00942ED3" w:rsidRPr="00C40429" w:rsidRDefault="00942ED3" w:rsidP="00942ED3">
      <w:pPr>
        <w:rPr>
          <w:szCs w:val="20"/>
        </w:rPr>
      </w:pPr>
    </w:p>
    <w:p w14:paraId="282A4767" w14:textId="77777777" w:rsidR="00942ED3" w:rsidRPr="00EB275F" w:rsidRDefault="00942ED3" w:rsidP="00942ED3">
      <w:pPr>
        <w:rPr>
          <w:szCs w:val="20"/>
        </w:rPr>
      </w:pPr>
      <w:r w:rsidRPr="00EB275F">
        <w:rPr>
          <w:szCs w:val="20"/>
        </w:rPr>
        <w:t xml:space="preserve">Podrobnejša določila glede poročanja EK so opredeljena v Delegirani uredbi Komisije (EU) 2021/2106 </w:t>
      </w:r>
    </w:p>
    <w:p w14:paraId="790203B2" w14:textId="77777777" w:rsidR="00942ED3" w:rsidRPr="00C40429" w:rsidRDefault="00942ED3" w:rsidP="00942ED3">
      <w:pPr>
        <w:rPr>
          <w:szCs w:val="20"/>
        </w:rPr>
      </w:pPr>
      <w:r w:rsidRPr="00EB275F">
        <w:rPr>
          <w:szCs w:val="20"/>
        </w:rPr>
        <w:t>z dne 28. septembra 2021 o dopolnitvi Uredbe 2021/241/EU z določitvijo skupnih kazalnikov in podrobnih elementov preglednice kazalnikov okrevanja in odpornosti</w:t>
      </w:r>
      <w:r w:rsidRPr="00C40429">
        <w:rPr>
          <w:szCs w:val="20"/>
        </w:rPr>
        <w:t>.</w:t>
      </w:r>
    </w:p>
    <w:p w14:paraId="556C872E" w14:textId="006B9618" w:rsidR="00942ED3" w:rsidRDefault="00942ED3" w:rsidP="00942ED3">
      <w:pPr>
        <w:pStyle w:val="paragraph"/>
        <w:spacing w:before="0" w:beforeAutospacing="0" w:after="0" w:afterAutospacing="0"/>
        <w:jc w:val="both"/>
        <w:textAlignment w:val="baseline"/>
        <w:rPr>
          <w:rStyle w:val="normaltextrun"/>
          <w:rFonts w:cs="Arial"/>
          <w:szCs w:val="20"/>
        </w:rPr>
      </w:pPr>
    </w:p>
    <w:p w14:paraId="687F14FC" w14:textId="0289A3B2" w:rsidR="003F0416" w:rsidRPr="00B70743" w:rsidRDefault="00FB5B1D" w:rsidP="00363E97">
      <w:pPr>
        <w:pStyle w:val="Naslov2"/>
      </w:pPr>
      <w:bookmarkStart w:id="71" w:name="_Toc96415842"/>
      <w:bookmarkStart w:id="72" w:name="_Toc137207311"/>
      <w:bookmarkEnd w:id="69"/>
      <w:r w:rsidRPr="00C40429">
        <w:lastRenderedPageBreak/>
        <w:t>POROČANJE O SKUPNIH KAZALNI</w:t>
      </w:r>
      <w:r>
        <w:t>KI</w:t>
      </w:r>
      <w:r w:rsidRPr="00C40429">
        <w:t>H</w:t>
      </w:r>
      <w:bookmarkEnd w:id="71"/>
      <w:bookmarkEnd w:id="72"/>
    </w:p>
    <w:p w14:paraId="6E54FC5C" w14:textId="275F8107" w:rsidR="00DA6352" w:rsidRPr="00FD4853" w:rsidRDefault="008A7FEC" w:rsidP="00F84968">
      <w:pPr>
        <w:rPr>
          <w:szCs w:val="20"/>
        </w:rPr>
      </w:pPr>
      <w:r w:rsidRPr="00EB275F">
        <w:rPr>
          <w:szCs w:val="20"/>
        </w:rPr>
        <w:t xml:space="preserve">Poročanje o kazalnikih se opravi skladno z </w:t>
      </w:r>
      <w:r w:rsidR="005B6822">
        <w:rPr>
          <w:szCs w:val="20"/>
        </w:rPr>
        <w:t>D</w:t>
      </w:r>
      <w:r w:rsidR="005B6822" w:rsidRPr="00EB275F">
        <w:rPr>
          <w:szCs w:val="20"/>
        </w:rPr>
        <w:t xml:space="preserve">elegirano </w:t>
      </w:r>
      <w:r w:rsidRPr="00EB275F">
        <w:rPr>
          <w:szCs w:val="20"/>
        </w:rPr>
        <w:t xml:space="preserve">uredbo Komisije </w:t>
      </w:r>
      <w:r w:rsidR="005B6822">
        <w:rPr>
          <w:szCs w:val="20"/>
        </w:rPr>
        <w:t>EK</w:t>
      </w:r>
      <w:r w:rsidR="005B6822" w:rsidRPr="00EB275F">
        <w:rPr>
          <w:szCs w:val="20"/>
        </w:rPr>
        <w:t xml:space="preserve"> </w:t>
      </w:r>
      <w:r w:rsidRPr="00EB275F">
        <w:rPr>
          <w:szCs w:val="20"/>
        </w:rPr>
        <w:t xml:space="preserve">(EU) 2021/2106 z dne 28. septembra 2021 o dopolnitvi Uredbe 2021/241/EU z določitvijo skupnih kazalnikov in podrobnih </w:t>
      </w:r>
      <w:r w:rsidRPr="00FD4853">
        <w:rPr>
          <w:szCs w:val="20"/>
        </w:rPr>
        <w:t xml:space="preserve">elementov preglednice kazalnikov okrevanja in odpornosti. </w:t>
      </w:r>
      <w:r w:rsidR="00B1320B" w:rsidRPr="00FD4853">
        <w:rPr>
          <w:szCs w:val="20"/>
        </w:rPr>
        <w:t xml:space="preserve">Poročanje se izvaja dvakrat letno, in sicer v februarju in avgustu. </w:t>
      </w:r>
      <w:r w:rsidRPr="00FD4853">
        <w:rPr>
          <w:szCs w:val="20"/>
        </w:rPr>
        <w:t>Skupni kazalniki se uporabljajo za poročanje o napredku načrta ter za njegovo spremljanje in ocenjevanje pri doseganju splošnih in specifičnih ciljev. Skupni kazalniki bodo odražali napredek pri doseganju</w:t>
      </w:r>
      <w:r w:rsidR="00E1579D">
        <w:rPr>
          <w:szCs w:val="20"/>
        </w:rPr>
        <w:t xml:space="preserve"> mejnikov in</w:t>
      </w:r>
      <w:r w:rsidRPr="00FD4853">
        <w:rPr>
          <w:szCs w:val="20"/>
        </w:rPr>
        <w:t xml:space="preserve"> ciljev mehanizma v okviru reform in naložb, vključenih v načrt. Posamezni ukrep lahko prispeva k več skupnim kazalnikom</w:t>
      </w:r>
      <w:r w:rsidR="00FB5B1D" w:rsidRPr="00FD4853">
        <w:rPr>
          <w:szCs w:val="20"/>
        </w:rPr>
        <w:t xml:space="preserve">. </w:t>
      </w:r>
    </w:p>
    <w:p w14:paraId="4D623614" w14:textId="77777777" w:rsidR="00DA6352" w:rsidRPr="00FD4853" w:rsidRDefault="00DA6352" w:rsidP="00F84968">
      <w:pPr>
        <w:rPr>
          <w:szCs w:val="20"/>
        </w:rPr>
      </w:pPr>
    </w:p>
    <w:p w14:paraId="6A73ABFC" w14:textId="26D4EC00" w:rsidR="00B1320B" w:rsidRPr="00FD4853" w:rsidRDefault="00B1320B" w:rsidP="00B1320B">
      <w:r w:rsidRPr="00FD4853">
        <w:t xml:space="preserve">Podatke o skupnih kazalnikih je potrebno posredovati na URSOO v predvidenem formatu skladno s podatki, ki jih zahteva EK v </w:t>
      </w:r>
      <w:r w:rsidR="00E1579D">
        <w:t xml:space="preserve">IS </w:t>
      </w:r>
      <w:r w:rsidRPr="00FD4853">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FD4853" w:rsidRDefault="00B1320B" w:rsidP="00F84968">
      <w:pPr>
        <w:rPr>
          <w:szCs w:val="20"/>
        </w:rPr>
      </w:pPr>
    </w:p>
    <w:p w14:paraId="7FDDEE84" w14:textId="77777777" w:rsidR="00B1320B" w:rsidRDefault="00B1320B" w:rsidP="00B1320B">
      <w:r w:rsidRPr="00FD4853">
        <w:t>Podrobnejša navodila posreduje URSOO ob poročanju, usmeritve oz. dodatna navodila glede poročanja predpisuje tudi EK v okviru svojih pristojnosti.</w:t>
      </w:r>
    </w:p>
    <w:p w14:paraId="3356C428" w14:textId="2CC1DD12" w:rsidR="00A4233B" w:rsidRPr="00A4233B" w:rsidRDefault="003C3646" w:rsidP="00363E97">
      <w:pPr>
        <w:pStyle w:val="Naslov2"/>
      </w:pPr>
      <w:bookmarkStart w:id="73" w:name="_Toc96415843"/>
      <w:bookmarkStart w:id="74" w:name="_Toc137207312"/>
      <w:r w:rsidRPr="00C40429">
        <w:t>POROČANJE O SOCIALNIH ODHODKIH</w:t>
      </w:r>
      <w:bookmarkEnd w:id="73"/>
      <w:bookmarkEnd w:id="74"/>
    </w:p>
    <w:p w14:paraId="73E28D42" w14:textId="44FAD26C" w:rsidR="00B1320B" w:rsidRDefault="00B1320B" w:rsidP="00B1320B">
      <w:r w:rsidRPr="00EB275F">
        <w:t>O socialnih odhodkih se poroča na podlagi Delegirane uredbe Komisije (EU) 2021/2105 z dne 28. septembra 2021 o dopolnitvi Uredbe 2021/241/EU z opredelitvijo metodologije za poročanje o socialnih odhodkih</w:t>
      </w:r>
      <w:r>
        <w:t xml:space="preserve">. </w:t>
      </w:r>
      <w:r w:rsidRPr="00EB275F">
        <w:t>Metodologija za poročanje o socialnih odhodkih v okviru mehanizma</w:t>
      </w:r>
      <w:r>
        <w:t>, vključno za otroke in mlade ter za enakost spolov,</w:t>
      </w:r>
      <w:r w:rsidRPr="00EB275F">
        <w:t xml:space="preserve"> temelji na ocenjenih odhodkih iz </w:t>
      </w:r>
      <w:r w:rsidR="00986722">
        <w:t xml:space="preserve">načrta </w:t>
      </w:r>
      <w:r w:rsidRPr="00EB275F">
        <w:t>ter na korakih iz uredbe. Reforme in naložbe</w:t>
      </w:r>
      <w:r>
        <w:t xml:space="preserve"> so lahko povezane le z enim od devetih področij socialne politike in torej le z eno socialno kategorijo, vsako področje socialne politike pa je povezano v širšo socialno kategorijo</w:t>
      </w:r>
      <w:r w:rsidRPr="00EB275F">
        <w:t>.</w:t>
      </w:r>
      <w:r>
        <w:t xml:space="preserve"> Socialne kategorije so naslednje: zaposlovanje ter znanja in spretnosti, izobraževanje ter nega in varstvo otrok, zdravstveno varstvo in dolgotrajna oskrba ter socialne politike, znotraj teh pa je devet področij socialnih politik.</w:t>
      </w:r>
      <w:r w:rsidRPr="00EB275F">
        <w:t xml:space="preserve"> Vsak ukrep socialne narave, ki se osredotoča na otroke in mlade ter enakost spolov, se označi, kar omogoča naknadno posebno poročanje o odhodkih za otroke in mlade ter enakost spolov v okviru mehanizma. </w:t>
      </w:r>
      <w:r w:rsidR="005B6822">
        <w:t>EK</w:t>
      </w:r>
      <w:r w:rsidRPr="00EB275F">
        <w:t xml:space="preserve"> metodologijo uporabi v letnem poročilu Evropskemu parlamentu in Svetu</w:t>
      </w:r>
      <w:r>
        <w:t>.</w:t>
      </w:r>
    </w:p>
    <w:p w14:paraId="5551FFF5" w14:textId="77777777" w:rsidR="00B1320B" w:rsidRDefault="00B1320B" w:rsidP="00B1320B"/>
    <w:p w14:paraId="45D531E5" w14:textId="77777777" w:rsidR="00B1320B" w:rsidRPr="00C40429" w:rsidRDefault="00B1320B" w:rsidP="00B1320B">
      <w:r w:rsidRPr="00EB275F">
        <w:t>Podrobnejša navodila in usmeritve glede poročanja predpisuje EK v okviru svojih pristojnosti</w:t>
      </w:r>
      <w:r>
        <w:t>.</w:t>
      </w:r>
    </w:p>
    <w:p w14:paraId="06C62346" w14:textId="77777777" w:rsidR="00B1320B" w:rsidRDefault="00B1320B" w:rsidP="00F84968"/>
    <w:p w14:paraId="3E8D2B4C" w14:textId="7F16DC06" w:rsidR="00E76D4E" w:rsidRPr="00B70743" w:rsidRDefault="00E76D4E" w:rsidP="00363E97">
      <w:pPr>
        <w:pStyle w:val="Naslov2"/>
      </w:pPr>
      <w:bookmarkStart w:id="75" w:name="_Toc96415844"/>
      <w:bookmarkStart w:id="76" w:name="_Toc137207313"/>
      <w:r w:rsidRPr="00C40429">
        <w:t>POROČANJE KOORDINACIJSKEMU ORGANU</w:t>
      </w:r>
      <w:bookmarkEnd w:id="75"/>
      <w:bookmarkEnd w:id="76"/>
    </w:p>
    <w:p w14:paraId="12A32436" w14:textId="25F5B4B2"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t xml:space="preserve"> IS</w:t>
      </w:r>
      <w:r w:rsidRPr="00DD2294">
        <w:t xml:space="preserve"> </w:t>
      </w:r>
      <w:r w:rsidR="00F040C4">
        <w:t>PD</w:t>
      </w:r>
      <w:r w:rsidRPr="00DD2294">
        <w:t xml:space="preserve"> in je podlaga za poročanje vladi in EK ter podlaga za pripravo zahtevka za plačilo EK. Nosilni organi sproti oziroma najmanj dvakrat mesečno v </w:t>
      </w:r>
      <w:r w:rsidR="00986722">
        <w:t>PD</w:t>
      </w:r>
      <w:r w:rsidRPr="00DD2294">
        <w:t xml:space="preserve"> vnašajo podatke o izvajanju ukrepov ter spremljanju in doseganju mejnikov in ciljev, in sicer 1. in 15. dan v mesecu (oziroma prvi naslednji delovni dan), ter ob vsaki spremembi na mejniku in cilju.</w:t>
      </w:r>
      <w:r w:rsidRPr="00EB275F">
        <w:t xml:space="preserve"> </w:t>
      </w:r>
    </w:p>
    <w:p w14:paraId="3D1470B6" w14:textId="77777777" w:rsidR="008A7FEC" w:rsidRPr="00EB275F" w:rsidRDefault="008A7FEC" w:rsidP="00F84968"/>
    <w:p w14:paraId="5434C4A4" w14:textId="37238B78" w:rsidR="008A7FEC" w:rsidRPr="00AB0AD3" w:rsidRDefault="008A7FEC" w:rsidP="00F84968">
      <w:r w:rsidRPr="00336079">
        <w:t xml:space="preserve">Z namenom vzpostavitve učinkovitega spremljanja in poročanja o doseganju </w:t>
      </w:r>
      <w:r w:rsidR="00FE150E" w:rsidRPr="00336079">
        <w:t xml:space="preserve">mejnikov </w:t>
      </w:r>
      <w:r w:rsidRPr="00336079">
        <w:t xml:space="preserve">in </w:t>
      </w:r>
      <w:r w:rsidR="00FE150E" w:rsidRPr="00336079">
        <w:t xml:space="preserve">ciljev </w:t>
      </w:r>
      <w:r w:rsidRPr="00336079">
        <w:t xml:space="preserve">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na eni strani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363E97">
      <w:pPr>
        <w:pStyle w:val="Naslov2"/>
      </w:pPr>
      <w:bookmarkStart w:id="77" w:name="_Toc96415845"/>
      <w:bookmarkStart w:id="78" w:name="_Toc137207314"/>
      <w:r w:rsidRPr="00C40429">
        <w:t>POROČANJE NOSILNEMU ORGANU</w:t>
      </w:r>
      <w:bookmarkEnd w:id="77"/>
      <w:bookmarkEnd w:id="78"/>
      <w:r w:rsidRPr="00C40429">
        <w:t xml:space="preserve"> </w:t>
      </w:r>
    </w:p>
    <w:p w14:paraId="51926F3E" w14:textId="3669A93C"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w:t>
      </w:r>
      <w:r w:rsidR="00986722">
        <w:t>PD</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74667030"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 xml:space="preserve">mora biti med drugim opredeljeno tudi poročanje o doseganju mejnikov in ciljev, na podlagi </w:t>
      </w:r>
      <w:r w:rsidR="00E1579D">
        <w:rPr>
          <w:rFonts w:cs="Arial"/>
        </w:rPr>
        <w:t>katerega</w:t>
      </w:r>
      <w:r w:rsidRPr="00936D3E">
        <w:rPr>
          <w:rFonts w:cs="Arial"/>
        </w:rPr>
        <w:t xml:space="preserve">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363E97">
      <w:pPr>
        <w:pStyle w:val="Naslov1"/>
      </w:pPr>
      <w:bookmarkStart w:id="79" w:name="_Toc96415846"/>
      <w:bookmarkStart w:id="80" w:name="_Toc137207315"/>
      <w:r w:rsidRPr="00C40429">
        <w:lastRenderedPageBreak/>
        <w:t>ZAGOTAVLJANJE REVIZIJSKE SLEDI IN HRAMBA DOKUMENTACIJE</w:t>
      </w:r>
      <w:bookmarkEnd w:id="79"/>
      <w:bookmarkEnd w:id="80"/>
    </w:p>
    <w:p w14:paraId="77C85D60" w14:textId="5C34AA82" w:rsidR="00BA0E93" w:rsidRDefault="75CECF76" w:rsidP="00F84968">
      <w:bookmarkStart w:id="81" w:name="_Toc452640454"/>
      <w:bookmarkStart w:id="82"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23"/>
      </w:r>
      <w:r w:rsidR="00641D1D">
        <w:rPr>
          <w:rFonts w:eastAsia="Arial" w:cs="Arial"/>
        </w:rPr>
        <w:t xml:space="preserve"> </w:t>
      </w:r>
      <w:r w:rsidRPr="00AB0AD3">
        <w:rPr>
          <w:rFonts w:eastAsia="Arial" w:cs="Arial"/>
        </w:rPr>
        <w:t>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w:t>
      </w:r>
      <w:r w:rsidR="00E1579D">
        <w:rPr>
          <w:rFonts w:eastAsia="Arial" w:cs="Arial"/>
        </w:rPr>
        <w:t>ov</w:t>
      </w:r>
      <w:r w:rsidRPr="00AB0AD3">
        <w:rPr>
          <w:rFonts w:eastAsia="Arial" w:cs="Arial"/>
        </w:rPr>
        <w:t xml:space="preserve">.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81"/>
    <w:bookmarkEnd w:id="82"/>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363E97">
      <w:pPr>
        <w:pStyle w:val="Naslov1"/>
      </w:pPr>
      <w:bookmarkStart w:id="83" w:name="_Toc137207316"/>
      <w:r w:rsidRPr="006E33E2">
        <w:lastRenderedPageBreak/>
        <w:t xml:space="preserve">NAVODILA ZA </w:t>
      </w:r>
      <w:r w:rsidR="00AD7F53" w:rsidRPr="00C40429">
        <w:t>INFORMIRANJE, OBVEŠČANJE IN KOMUNICIRANJE</w:t>
      </w:r>
      <w:bookmarkEnd w:id="83"/>
    </w:p>
    <w:p w14:paraId="6A5514A4" w14:textId="340F49BB" w:rsidR="00C366FC" w:rsidRPr="00C366FC" w:rsidRDefault="00B6528F" w:rsidP="00F84968">
      <w:r w:rsidRPr="00B6528F">
        <w:t xml:space="preserve">Navodila za informiranje, obveščanje in komuniciranje </w:t>
      </w:r>
      <w:r w:rsidR="00B63F0B">
        <w:t xml:space="preserve">izhajajo iz </w:t>
      </w:r>
      <w:r w:rsidR="00181896">
        <w:t>S</w:t>
      </w:r>
      <w:r w:rsidRPr="00B6528F">
        <w:t xml:space="preserve">trategije komuniciranja, ki se nahaja v Prilogi </w:t>
      </w:r>
      <w:r w:rsidR="00B63F0B">
        <w:t>9</w:t>
      </w:r>
      <w:r w:rsidRPr="00B6528F">
        <w:t xml:space="preserve"> tega priročnika.</w:t>
      </w:r>
      <w:bookmarkStart w:id="84" w:name="_Toc93331978"/>
      <w:bookmarkStart w:id="85" w:name="_Toc93332921"/>
      <w:bookmarkStart w:id="86" w:name="_Toc93333800"/>
      <w:bookmarkStart w:id="87" w:name="_Toc93331979"/>
      <w:bookmarkStart w:id="88" w:name="_Toc93332922"/>
      <w:bookmarkStart w:id="89" w:name="_Toc93333801"/>
      <w:bookmarkStart w:id="90" w:name="_Toc93333802"/>
      <w:bookmarkEnd w:id="84"/>
      <w:bookmarkEnd w:id="85"/>
      <w:bookmarkEnd w:id="86"/>
      <w:bookmarkEnd w:id="87"/>
      <w:bookmarkEnd w:id="88"/>
      <w:bookmarkEnd w:id="89"/>
    </w:p>
    <w:p w14:paraId="045F0B19" w14:textId="6A47BA90" w:rsidR="00B6528F" w:rsidRPr="00B70743" w:rsidRDefault="00B6528F" w:rsidP="00363E97">
      <w:pPr>
        <w:pStyle w:val="Naslov2"/>
      </w:pPr>
      <w:bookmarkStart w:id="91" w:name="_Toc100820909"/>
      <w:bookmarkStart w:id="92" w:name="_Toc137207317"/>
      <w:r w:rsidRPr="00AC076D">
        <w:t>NALOGE VSEH UDELEŽENCEV IZVAJANJE NAČRTA</w:t>
      </w:r>
      <w:bookmarkEnd w:id="90"/>
      <w:bookmarkEnd w:id="91"/>
      <w:bookmarkEnd w:id="92"/>
    </w:p>
    <w:p w14:paraId="4D39820B" w14:textId="083C7FB2" w:rsidR="00B6528F" w:rsidRPr="00B6528F" w:rsidRDefault="00B6528F" w:rsidP="00F84968">
      <w:pPr>
        <w:rPr>
          <w:rFonts w:cs="Arial"/>
        </w:rPr>
      </w:pPr>
      <w:r w:rsidRPr="00B6528F">
        <w:rPr>
          <w:rFonts w:cs="Arial"/>
        </w:rPr>
        <w:t>Vsi udeleženci izvajanja načrta so v vseh komunikacijskih aktivnostih, ki se nanašajo na mehanizem, ne glede na obliko in način sporočanja, zavezani k uporabi točnih informacij.</w:t>
      </w:r>
    </w:p>
    <w:p w14:paraId="323EB02C" w14:textId="77777777" w:rsidR="00B6528F" w:rsidRPr="00B6528F" w:rsidRDefault="00B6528F" w:rsidP="00F84968">
      <w:pPr>
        <w:rPr>
          <w:rFonts w:cs="Arial"/>
        </w:rPr>
      </w:pPr>
    </w:p>
    <w:p w14:paraId="29F94919" w14:textId="77777777" w:rsidR="00B6528F" w:rsidRPr="00B6528F" w:rsidRDefault="00B6528F" w:rsidP="00F84968">
      <w:pPr>
        <w:rPr>
          <w:rFonts w:cs="Arial"/>
        </w:rPr>
      </w:pPr>
      <w:r w:rsidRPr="00B6528F">
        <w:rPr>
          <w:rFonts w:cs="Arial"/>
        </w:rPr>
        <w:t xml:space="preserve">Vsi udeleženci, vključeni v izvajanje načrta, z zagotavljanjem skladnih, učinkovitih in sorazmernih informacij različnim ciljnim skupinam, tudi medijem ter javnosti, navedejo izvor in zagotovijo prepoznavnost sredstev EU, in sicer tako, da na vidnem mestu prikažejo emblem EU ter izjavo o financiranju z napisom „Financira Evropska unija – </w:t>
      </w:r>
      <w:proofErr w:type="spellStart"/>
      <w:r w:rsidRPr="00B6528F">
        <w:rPr>
          <w:rFonts w:cs="Arial"/>
        </w:rPr>
        <w:t>NextGenerationEU</w:t>
      </w:r>
      <w:proofErr w:type="spellEnd"/>
      <w:r w:rsidRPr="00B6528F">
        <w:rPr>
          <w:rFonts w:cs="Arial"/>
        </w:rPr>
        <w:t>“, zlasti pri promoviranju ukrepov in njihovih rezultatov.</w:t>
      </w:r>
    </w:p>
    <w:p w14:paraId="5B761800" w14:textId="77777777" w:rsidR="00B6528F" w:rsidRPr="00B6528F" w:rsidRDefault="00B6528F" w:rsidP="00F84968">
      <w:pPr>
        <w:rPr>
          <w:rFonts w:cs="Arial"/>
        </w:rPr>
      </w:pPr>
    </w:p>
    <w:p w14:paraId="5C83A29F" w14:textId="08288DBF" w:rsidR="00B6528F" w:rsidRPr="00B6528F" w:rsidRDefault="00B6528F" w:rsidP="00F84968">
      <w:pPr>
        <w:rPr>
          <w:rFonts w:cs="Arial"/>
        </w:rPr>
      </w:pPr>
      <w:r w:rsidRPr="00B6528F">
        <w:rPr>
          <w:rFonts w:cs="Arial"/>
        </w:rPr>
        <w:t xml:space="preserve">Kadar </w:t>
      </w:r>
      <w:r w:rsidR="00641D1D">
        <w:rPr>
          <w:rFonts w:cs="Arial"/>
        </w:rPr>
        <w:t xml:space="preserve">je </w:t>
      </w:r>
      <w:r w:rsidRPr="00B6528F">
        <w:rPr>
          <w:rFonts w:cs="Arial"/>
        </w:rPr>
        <w:t xml:space="preserve">potrebno in primerno, udeleženci v komunikacijskih aktivnostih navedejo naslednjo izjavo o omejitvi odgovornosti: „Pogledi in mnenja avtorja so njegova lastna in nujno ne odražajo stališč </w:t>
      </w:r>
      <w:r w:rsidR="00C6435D">
        <w:rPr>
          <w:rFonts w:cs="Arial"/>
        </w:rPr>
        <w:t>EU</w:t>
      </w:r>
      <w:r w:rsidRPr="00B6528F">
        <w:rPr>
          <w:rFonts w:cs="Arial"/>
        </w:rPr>
        <w:t xml:space="preserve"> ali </w:t>
      </w:r>
      <w:r w:rsidR="00C6435D">
        <w:rPr>
          <w:rFonts w:cs="Arial"/>
        </w:rPr>
        <w:t>EK</w:t>
      </w:r>
      <w:r w:rsidRPr="00B6528F">
        <w:rPr>
          <w:rFonts w:cs="Arial"/>
        </w:rPr>
        <w:t xml:space="preserve">. Niti </w:t>
      </w:r>
      <w:r w:rsidR="00C6435D">
        <w:rPr>
          <w:rFonts w:cs="Arial"/>
        </w:rPr>
        <w:t>EU</w:t>
      </w:r>
      <w:r w:rsidRPr="00B6528F">
        <w:rPr>
          <w:rFonts w:cs="Arial"/>
        </w:rPr>
        <w:t xml:space="preserve"> niti </w:t>
      </w:r>
      <w:r w:rsidR="00C6435D">
        <w:rPr>
          <w:rFonts w:cs="Arial"/>
        </w:rPr>
        <w:t>EK</w:t>
      </w:r>
      <w:r w:rsidRPr="00B6528F">
        <w:rPr>
          <w:rFonts w:cs="Arial"/>
        </w:rPr>
        <w:t xml:space="preserve"> zanje ne moreta biti odgovorni."</w:t>
      </w:r>
    </w:p>
    <w:p w14:paraId="410299CF" w14:textId="77777777" w:rsidR="00B6528F" w:rsidRPr="00B6528F" w:rsidRDefault="00B6528F" w:rsidP="00F84968">
      <w:pPr>
        <w:rPr>
          <w:rFonts w:cs="Arial"/>
        </w:rPr>
      </w:pPr>
    </w:p>
    <w:p w14:paraId="19AA3A39" w14:textId="2662DECE" w:rsidR="00B6528F" w:rsidRPr="00B6528F" w:rsidRDefault="00B6528F" w:rsidP="00F84968">
      <w:pPr>
        <w:rPr>
          <w:rFonts w:cs="Arial"/>
        </w:rPr>
      </w:pPr>
      <w:r w:rsidRPr="00B6528F">
        <w:rPr>
          <w:rFonts w:cs="Arial"/>
        </w:rPr>
        <w:t>Udeleženci v komunikacijske aktivnosti zasledujejo trajnostne vrednote, ki se izražajo tudi v reformah in naložbah načrta.</w:t>
      </w:r>
    </w:p>
    <w:p w14:paraId="32E06817" w14:textId="2E3E4827" w:rsidR="00B6528F" w:rsidRPr="00B70743" w:rsidRDefault="00B6528F" w:rsidP="00363E97">
      <w:pPr>
        <w:pStyle w:val="Naslov2"/>
      </w:pPr>
      <w:bookmarkStart w:id="93" w:name="_Toc100820910"/>
      <w:bookmarkStart w:id="94" w:name="_Toc137207318"/>
      <w:r w:rsidRPr="00AC076D">
        <w:t>NALOGE KO</w:t>
      </w:r>
      <w:bookmarkStart w:id="95" w:name="_Toc93333803"/>
      <w:r w:rsidRPr="00AC076D">
        <w:t>ORDINACIJSKEGA ORGAN</w:t>
      </w:r>
      <w:bookmarkEnd w:id="95"/>
      <w:r w:rsidRPr="00AC076D">
        <w:t>A</w:t>
      </w:r>
      <w:bookmarkEnd w:id="93"/>
      <w:bookmarkEnd w:id="94"/>
    </w:p>
    <w:p w14:paraId="660618D7" w14:textId="77777777" w:rsidR="00B6528F" w:rsidRPr="00B6528F" w:rsidRDefault="00B6528F" w:rsidP="002815CA">
      <w:pPr>
        <w:spacing w:line="240" w:lineRule="auto"/>
        <w:rPr>
          <w:rFonts w:cs="Arial"/>
        </w:rPr>
      </w:pPr>
      <w:r w:rsidRPr="00B6528F">
        <w:rPr>
          <w:rFonts w:cs="Arial"/>
        </w:rPr>
        <w:t>Koordinacijski organ:</w:t>
      </w:r>
    </w:p>
    <w:p w14:paraId="12F3CBD2" w14:textId="77777777" w:rsidR="00B6528F" w:rsidRPr="00B6528F" w:rsidRDefault="00B6528F" w:rsidP="002E3DBE">
      <w:pPr>
        <w:numPr>
          <w:ilvl w:val="0"/>
          <w:numId w:val="34"/>
        </w:numPr>
        <w:spacing w:line="240" w:lineRule="auto"/>
        <w:contextualSpacing/>
        <w:rPr>
          <w:rFonts w:cs="Arial"/>
        </w:rPr>
      </w:pPr>
      <w:r w:rsidRPr="00B6528F">
        <w:rPr>
          <w:rFonts w:cs="Arial"/>
        </w:rPr>
        <w:t>Skrbi za horizontalni nivo komuniciranja načrta. Usmerja in usklajuje komuniciranje načrta z oblikovanjem enotnih usmeritev ter preko enovitih komunikacijskih kanalov.</w:t>
      </w:r>
    </w:p>
    <w:p w14:paraId="2DDEF75B"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vrednoti Strategijo komuniciranja.</w:t>
      </w:r>
    </w:p>
    <w:p w14:paraId="5DC41D26" w14:textId="77777777" w:rsidR="00B6528F" w:rsidRPr="00B6528F" w:rsidRDefault="00B6528F" w:rsidP="002E3DBE">
      <w:pPr>
        <w:numPr>
          <w:ilvl w:val="0"/>
          <w:numId w:val="34"/>
        </w:numPr>
        <w:spacing w:line="240" w:lineRule="auto"/>
        <w:contextualSpacing/>
        <w:rPr>
          <w:rFonts w:cs="Arial"/>
        </w:rPr>
      </w:pPr>
      <w:r w:rsidRPr="00B6528F">
        <w:rPr>
          <w:rFonts w:cs="Arial"/>
        </w:rPr>
        <w:t xml:space="preserve">Vzpostavi in skrbi za enotno spletno mesto </w:t>
      </w:r>
      <w:hyperlink r:id="rId24" w:history="1">
        <w:r w:rsidRPr="00B6528F">
          <w:rPr>
            <w:rFonts w:cs="Arial"/>
            <w:color w:val="0000FF" w:themeColor="hyperlink"/>
            <w:u w:val="single"/>
          </w:rPr>
          <w:t>noo.gov.si</w:t>
        </w:r>
      </w:hyperlink>
      <w:r w:rsidRPr="00B6528F">
        <w:rPr>
          <w:rFonts w:cs="Arial"/>
        </w:rPr>
        <w:t xml:space="preserve"> in družbena omrežja načrta.</w:t>
      </w:r>
    </w:p>
    <w:p w14:paraId="479F1265" w14:textId="77777777" w:rsidR="00B6528F" w:rsidRPr="00B6528F" w:rsidRDefault="00B6528F" w:rsidP="002E3DBE">
      <w:pPr>
        <w:numPr>
          <w:ilvl w:val="0"/>
          <w:numId w:val="34"/>
        </w:numPr>
        <w:spacing w:line="240" w:lineRule="auto"/>
        <w:contextualSpacing/>
        <w:rPr>
          <w:rFonts w:cs="Arial"/>
        </w:rPr>
      </w:pPr>
      <w:r w:rsidRPr="00B6528F">
        <w:rPr>
          <w:rFonts w:cs="Arial"/>
        </w:rPr>
        <w:t>Pripravlja e-informator z aktualnimi vsebinami izvajanja načrta.</w:t>
      </w:r>
    </w:p>
    <w:p w14:paraId="3C91937E" w14:textId="2AC7A3AE" w:rsidR="00B6528F" w:rsidRPr="00B6528F" w:rsidRDefault="00B6528F" w:rsidP="002E3DBE">
      <w:pPr>
        <w:numPr>
          <w:ilvl w:val="0"/>
          <w:numId w:val="34"/>
        </w:numPr>
        <w:spacing w:line="240" w:lineRule="auto"/>
        <w:contextualSpacing/>
      </w:pPr>
      <w:r w:rsidRPr="00B6528F">
        <w:t xml:space="preserve">Sodeluje na otvoritvenih in drugih pomembnejših dogodkih izbranih ukrepov in projektov za okrepljeno komuniciranje, opredeljenih v Strategiji komuniciranja, ter po predhodnem dogovoru z nosilnimi organi na otvoritvenih in drugih pomembnejših dogodkih projektov ter </w:t>
      </w:r>
      <w:r w:rsidR="00816902">
        <w:t>JR</w:t>
      </w:r>
      <w:r w:rsidRPr="00B6528F">
        <w:t>, katerih vrednost presega 10 milijonov evrov sredstev mehanizma.</w:t>
      </w:r>
    </w:p>
    <w:p w14:paraId="37D42AB5" w14:textId="77777777" w:rsidR="00B6528F" w:rsidRPr="00B6528F" w:rsidRDefault="00B6528F" w:rsidP="002E3DBE">
      <w:pPr>
        <w:numPr>
          <w:ilvl w:val="0"/>
          <w:numId w:val="34"/>
        </w:numPr>
        <w:spacing w:line="240" w:lineRule="auto"/>
        <w:contextualSpacing/>
        <w:rPr>
          <w:rFonts w:cs="Arial"/>
        </w:rPr>
      </w:pPr>
      <w:r w:rsidRPr="00B6528F">
        <w:t>Pri izvajanju komunikacijskih in promocijskih aktivnosti nudi pomoč udeležencem izvajanja načrta v obliki pisnih in ustnih usmeritev, sprotnega svetovanja ter komuniciranja z mediji.</w:t>
      </w:r>
    </w:p>
    <w:p w14:paraId="617724BD"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in Predstavništvom EK v Sloveniji pripravlja in izvaja komunikacijske aktivnosti, namenjene promociji načrta kot celote.</w:t>
      </w:r>
    </w:p>
    <w:p w14:paraId="32C94F56" w14:textId="77777777" w:rsidR="00B6528F" w:rsidRPr="00B6528F" w:rsidRDefault="00B6528F" w:rsidP="002E3DBE">
      <w:pPr>
        <w:numPr>
          <w:ilvl w:val="0"/>
          <w:numId w:val="34"/>
        </w:numPr>
        <w:spacing w:line="240" w:lineRule="auto"/>
        <w:contextualSpacing/>
        <w:rPr>
          <w:rFonts w:cs="Arial"/>
        </w:rPr>
      </w:pPr>
      <w:r w:rsidRPr="00B6528F">
        <w:rPr>
          <w:rFonts w:cs="Arial"/>
        </w:rPr>
        <w:t>S ciljem prepoznavnosti načrta in ukrepov poskrbi za izdelavo celostne grafične podobe načrta in priročnika za njegovo uporabo.</w:t>
      </w:r>
    </w:p>
    <w:p w14:paraId="6FF56690" w14:textId="77777777" w:rsidR="00B6528F" w:rsidRPr="00B6528F" w:rsidRDefault="00B6528F" w:rsidP="002E3DBE">
      <w:pPr>
        <w:numPr>
          <w:ilvl w:val="0"/>
          <w:numId w:val="34"/>
        </w:numPr>
        <w:spacing w:line="240" w:lineRule="auto"/>
        <w:contextualSpacing/>
        <w:rPr>
          <w:rFonts w:cs="Arial"/>
        </w:rPr>
      </w:pPr>
      <w:r w:rsidRPr="00B6528F">
        <w:rPr>
          <w:rFonts w:cs="Arial"/>
        </w:rPr>
        <w:t>Na podlagi letnih načrtov ministrstev pripravlja letne komunikacijske načrte.</w:t>
      </w:r>
    </w:p>
    <w:p w14:paraId="346C97BA" w14:textId="2211984C" w:rsidR="00B6528F" w:rsidRPr="00B6528F" w:rsidRDefault="00B6528F" w:rsidP="002E3DBE">
      <w:pPr>
        <w:numPr>
          <w:ilvl w:val="0"/>
          <w:numId w:val="34"/>
        </w:numPr>
        <w:spacing w:line="240" w:lineRule="auto"/>
        <w:contextualSpacing/>
        <w:rPr>
          <w:rFonts w:cs="Arial"/>
        </w:rPr>
      </w:pPr>
      <w:r w:rsidRPr="00B6528F">
        <w:rPr>
          <w:rFonts w:cs="Arial"/>
        </w:rPr>
        <w:t xml:space="preserve">Na gov.si zagotovi odprtje oznake »Načrt za okrevanje in odpornost«, ki omogoča oblikovanje seznamov objav načrta po različnih kategorijah (novice, dogodki, </w:t>
      </w:r>
      <w:r w:rsidR="00816902">
        <w:rPr>
          <w:rFonts w:cs="Arial"/>
        </w:rPr>
        <w:t>JR</w:t>
      </w:r>
      <w:r w:rsidR="005B6822">
        <w:rPr>
          <w:rFonts w:cs="Arial"/>
        </w:rPr>
        <w:t>/JP</w:t>
      </w:r>
      <w:r w:rsidRPr="00B6528F">
        <w:rPr>
          <w:rFonts w:cs="Arial"/>
        </w:rPr>
        <w:t xml:space="preserve"> za izbor projektov</w:t>
      </w:r>
      <w:r w:rsidR="005B6822">
        <w:rPr>
          <w:rFonts w:cs="Arial"/>
        </w:rPr>
        <w:t>, idr.</w:t>
      </w:r>
      <w:r w:rsidRPr="00B6528F">
        <w:rPr>
          <w:rFonts w:cs="Arial"/>
        </w:rPr>
        <w:t>).</w:t>
      </w:r>
    </w:p>
    <w:p w14:paraId="45058653"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izvajalci načrta in Predstavništvom EK v Sloveniji zagotavlja druge dejavnosti na področju komuniciranja načrta ter njegovih ukrepov in zagotavljanja vidljivosti mehanizma.</w:t>
      </w:r>
    </w:p>
    <w:p w14:paraId="7FFEEA20" w14:textId="77777777" w:rsidR="00B6528F" w:rsidRPr="00B6528F" w:rsidRDefault="00B6528F" w:rsidP="002815CA">
      <w:pPr>
        <w:spacing w:line="240" w:lineRule="auto"/>
        <w:rPr>
          <w:rFonts w:cs="Arial"/>
        </w:rPr>
      </w:pPr>
    </w:p>
    <w:p w14:paraId="7168D4DE" w14:textId="77777777" w:rsidR="00B6528F" w:rsidRPr="00B6528F" w:rsidRDefault="00B6528F" w:rsidP="002815CA">
      <w:pPr>
        <w:spacing w:line="240" w:lineRule="auto"/>
        <w:rPr>
          <w:rFonts w:cs="Arial"/>
        </w:rPr>
      </w:pPr>
      <w:r w:rsidRPr="00B6528F">
        <w:rPr>
          <w:rFonts w:cs="Arial"/>
        </w:rPr>
        <w:t xml:space="preserve">Spletna stran </w:t>
      </w:r>
      <w:hyperlink r:id="rId25" w:history="1">
        <w:r w:rsidRPr="00B6528F">
          <w:rPr>
            <w:rFonts w:cs="Arial"/>
            <w:color w:val="0000FF" w:themeColor="hyperlink"/>
            <w:u w:val="single"/>
          </w:rPr>
          <w:t>noo.gov.si</w:t>
        </w:r>
      </w:hyperlink>
      <w:r w:rsidRPr="00B6528F">
        <w:rPr>
          <w:rFonts w:cs="Arial"/>
        </w:rPr>
        <w:t xml:space="preserve">, ki jo upravlja koordinacijski organ, bo vsebovala zlasti naslednje vsebine: </w:t>
      </w:r>
    </w:p>
    <w:p w14:paraId="5DBB439B"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splošne informacije o načrtu, </w:t>
      </w:r>
    </w:p>
    <w:p w14:paraId="741D6DF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novice, </w:t>
      </w:r>
    </w:p>
    <w:p w14:paraId="28119D90"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informacije o stanju izvajanja načrta, </w:t>
      </w:r>
    </w:p>
    <w:p w14:paraId="46D6738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navedbo veljavne zakonodaje in drugih podlag, ki urejajo izvajanje mehanizma; </w:t>
      </w:r>
    </w:p>
    <w:p w14:paraId="2C1BEB0D" w14:textId="51E1111B" w:rsidR="00B6528F" w:rsidRPr="00B6528F" w:rsidRDefault="00B6528F" w:rsidP="00363E97">
      <w:pPr>
        <w:numPr>
          <w:ilvl w:val="0"/>
          <w:numId w:val="46"/>
        </w:numPr>
        <w:spacing w:line="240" w:lineRule="auto"/>
        <w:contextualSpacing/>
        <w:rPr>
          <w:rFonts w:cs="Arial"/>
        </w:rPr>
      </w:pPr>
      <w:r w:rsidRPr="00B6528F">
        <w:rPr>
          <w:rFonts w:cs="Arial"/>
        </w:rPr>
        <w:t xml:space="preserve">seznam </w:t>
      </w:r>
      <w:r w:rsidR="00816902">
        <w:rPr>
          <w:rFonts w:cs="Arial"/>
        </w:rPr>
        <w:t>JR</w:t>
      </w:r>
      <w:r w:rsidR="005B6822">
        <w:rPr>
          <w:rFonts w:cs="Arial"/>
        </w:rPr>
        <w:t>/JP</w:t>
      </w:r>
      <w:r w:rsidRPr="00B6528F">
        <w:rPr>
          <w:rFonts w:cs="Arial"/>
        </w:rPr>
        <w:t xml:space="preserve"> za izbor projektov, </w:t>
      </w:r>
    </w:p>
    <w:p w14:paraId="46150ABE" w14:textId="77777777" w:rsidR="00B6528F" w:rsidRPr="00B6528F" w:rsidRDefault="00B6528F" w:rsidP="00363E97">
      <w:pPr>
        <w:numPr>
          <w:ilvl w:val="0"/>
          <w:numId w:val="46"/>
        </w:numPr>
        <w:spacing w:line="240" w:lineRule="auto"/>
        <w:contextualSpacing/>
        <w:rPr>
          <w:rFonts w:cs="Arial"/>
        </w:rPr>
      </w:pPr>
      <w:r w:rsidRPr="00B6528F">
        <w:rPr>
          <w:rFonts w:cs="Arial"/>
        </w:rPr>
        <w:t xml:space="preserve">priročnik za uporabo emblema EU, </w:t>
      </w:r>
    </w:p>
    <w:p w14:paraId="52FED1DA" w14:textId="5CD8DC32" w:rsidR="00C366FC" w:rsidRPr="00B70743" w:rsidRDefault="00B6528F" w:rsidP="00363E97">
      <w:pPr>
        <w:numPr>
          <w:ilvl w:val="0"/>
          <w:numId w:val="46"/>
        </w:numPr>
        <w:spacing w:line="240" w:lineRule="auto"/>
        <w:contextualSpacing/>
        <w:rPr>
          <w:rFonts w:cs="Arial"/>
        </w:rPr>
      </w:pPr>
      <w:r w:rsidRPr="00B6528F">
        <w:rPr>
          <w:rFonts w:cs="Arial"/>
        </w:rPr>
        <w:lastRenderedPageBreak/>
        <w:t>primere dobrih praks.</w:t>
      </w:r>
      <w:bookmarkStart w:id="96" w:name="_Toc93333804"/>
    </w:p>
    <w:p w14:paraId="6033749F" w14:textId="5EF21985" w:rsidR="00C366FC" w:rsidRPr="00B70743" w:rsidRDefault="00B6528F" w:rsidP="00363E97">
      <w:pPr>
        <w:pStyle w:val="Naslov2"/>
      </w:pPr>
      <w:bookmarkStart w:id="97" w:name="_Toc100820911"/>
      <w:bookmarkStart w:id="98" w:name="_Toc137207319"/>
      <w:r w:rsidRPr="00AC076D">
        <w:t>NALOGE NOSILNEGA ORGAN</w:t>
      </w:r>
      <w:bookmarkEnd w:id="96"/>
      <w:r w:rsidRPr="00AC076D">
        <w:t>A</w:t>
      </w:r>
      <w:bookmarkEnd w:id="97"/>
      <w:bookmarkEnd w:id="98"/>
    </w:p>
    <w:p w14:paraId="17DC904D" w14:textId="2AC199BB" w:rsidR="00B6528F" w:rsidRPr="00B6528F" w:rsidRDefault="00B6528F" w:rsidP="002815CA">
      <w:pPr>
        <w:spacing w:line="240" w:lineRule="auto"/>
        <w:rPr>
          <w:rFonts w:cs="Arial"/>
        </w:rPr>
      </w:pPr>
      <w:r w:rsidRPr="00B6528F">
        <w:rPr>
          <w:rFonts w:cs="Arial"/>
        </w:rPr>
        <w:t>Nosilni organ:</w:t>
      </w:r>
    </w:p>
    <w:p w14:paraId="039885A9" w14:textId="47E05272" w:rsidR="00B6528F" w:rsidRPr="00B6528F" w:rsidRDefault="00B6528F" w:rsidP="002E3DBE">
      <w:pPr>
        <w:numPr>
          <w:ilvl w:val="0"/>
          <w:numId w:val="35"/>
        </w:numPr>
        <w:spacing w:line="240" w:lineRule="auto"/>
        <w:contextualSpacing/>
        <w:rPr>
          <w:rFonts w:cs="Arial"/>
        </w:rPr>
      </w:pPr>
      <w:r w:rsidRPr="00B6528F">
        <w:rPr>
          <w:rFonts w:cs="Arial"/>
        </w:rPr>
        <w:t xml:space="preserve">Skladno s strategijo komuniciranja skrbi za komuniciranje na nivoju razvojnih področij, komponent, ukrepov </w:t>
      </w:r>
      <w:r w:rsidR="00421C3F">
        <w:rPr>
          <w:rFonts w:cs="Arial"/>
        </w:rPr>
        <w:t>ter</w:t>
      </w:r>
      <w:r w:rsidRPr="00B6528F">
        <w:rPr>
          <w:rFonts w:cs="Arial"/>
        </w:rPr>
        <w:t xml:space="preserve"> mejnikov </w:t>
      </w:r>
      <w:r w:rsidR="00421C3F">
        <w:rPr>
          <w:rFonts w:cs="Arial"/>
        </w:rPr>
        <w:t>in</w:t>
      </w:r>
      <w:r w:rsidRPr="00B6528F">
        <w:rPr>
          <w:rFonts w:cs="Arial"/>
        </w:rPr>
        <w:t xml:space="preserve"> ciljev. Zagotavlja ozaveščenost in prepoznavnost financiranja s sredstvi mehanizma, s posebnim poudarkom na zelenem ter digitalnem prehodu.</w:t>
      </w:r>
    </w:p>
    <w:p w14:paraId="0D4C53E7" w14:textId="3F98C416" w:rsidR="00B6528F" w:rsidRPr="00B6528F" w:rsidRDefault="00B6528F" w:rsidP="002E3DBE">
      <w:pPr>
        <w:numPr>
          <w:ilvl w:val="0"/>
          <w:numId w:val="35"/>
        </w:numPr>
        <w:spacing w:line="240" w:lineRule="auto"/>
        <w:contextualSpacing/>
        <w:rPr>
          <w:rFonts w:cs="Arial"/>
        </w:rPr>
      </w:pPr>
      <w:r w:rsidRPr="00B6528F">
        <w:rPr>
          <w:rFonts w:cs="Arial"/>
        </w:rPr>
        <w:t xml:space="preserve">Za potrebe izvajanja komunikacijske strategije imenuje koordinatorja komunikacijskih aktivnosti, ki koordinacijskemu organu zagotavlja potrebne vsebine in gradiva, sodeluje pri izvajanju letnih načrtov </w:t>
      </w:r>
      <w:r w:rsidR="007008CA">
        <w:rPr>
          <w:rFonts w:cs="Arial"/>
        </w:rPr>
        <w:t xml:space="preserve">komuniciranja </w:t>
      </w:r>
      <w:r w:rsidRPr="00B6528F">
        <w:rPr>
          <w:rFonts w:cs="Arial"/>
        </w:rPr>
        <w:t>ter predvideva možna komunikacijska tveganja. Kontaktne podatke koordinatorja komunikacijskih aktivnosti posreduje koordinacijskemu organu.</w:t>
      </w:r>
    </w:p>
    <w:p w14:paraId="443B7E8A" w14:textId="77777777" w:rsidR="00B6528F" w:rsidRPr="00B6528F" w:rsidRDefault="00B6528F" w:rsidP="002E3DBE">
      <w:pPr>
        <w:numPr>
          <w:ilvl w:val="0"/>
          <w:numId w:val="35"/>
        </w:numPr>
        <w:spacing w:line="240" w:lineRule="auto"/>
        <w:contextualSpacing/>
        <w:rPr>
          <w:rFonts w:cs="Arial"/>
        </w:rPr>
      </w:pPr>
      <w:bookmarkStart w:id="99" w:name="_Hlk94540013"/>
      <w:r w:rsidRPr="00B6528F">
        <w:rPr>
          <w:rFonts w:cs="Arial"/>
        </w:rPr>
        <w:t xml:space="preserve">Za zagotavljanjem skladnih, učinkovitih in sorazmernih informacij različnim ciljnim skupinam navaja izvor ter zagotavljajo prepoznavnost sredstev mehanizma, in sicer tako, da na vidnem mestu prikaže emblem Evropske unije in ustrezno izjavo o financiranju z napisom „Financira Evropska unija – </w:t>
      </w:r>
      <w:proofErr w:type="spellStart"/>
      <w:r w:rsidRPr="00B6528F">
        <w:rPr>
          <w:rFonts w:cs="Arial"/>
        </w:rPr>
        <w:t>NextGenerationEU</w:t>
      </w:r>
      <w:proofErr w:type="spellEnd"/>
      <w:r w:rsidRPr="00B6528F">
        <w:rPr>
          <w:rFonts w:cs="Arial"/>
        </w:rPr>
        <w:t>“, zlasti pri promoviranju ukrepov ter njihovih rezultatov.</w:t>
      </w:r>
    </w:p>
    <w:bookmarkEnd w:id="99"/>
    <w:p w14:paraId="6F519035" w14:textId="15B2EDAB" w:rsidR="00B6528F" w:rsidRPr="00B6528F" w:rsidRDefault="00B6528F" w:rsidP="002E3DBE">
      <w:pPr>
        <w:numPr>
          <w:ilvl w:val="0"/>
          <w:numId w:val="35"/>
        </w:numPr>
        <w:spacing w:line="240" w:lineRule="auto"/>
        <w:contextualSpacing/>
        <w:rPr>
          <w:rFonts w:cs="Arial"/>
        </w:rPr>
      </w:pPr>
      <w:r w:rsidRPr="00B6528F">
        <w:rPr>
          <w:rFonts w:cs="Arial"/>
        </w:rPr>
        <w:t xml:space="preserve">Na svojih spletnih straneh na gov.si in družbenih omrežjih objavlja vse novice, napovedi dogodkov ter </w:t>
      </w:r>
      <w:r w:rsidR="00895FB2">
        <w:rPr>
          <w:rFonts w:cs="Arial"/>
        </w:rPr>
        <w:t>JR</w:t>
      </w:r>
      <w:r w:rsidR="005B6822">
        <w:rPr>
          <w:rFonts w:cs="Arial"/>
        </w:rPr>
        <w:t>/JP</w:t>
      </w:r>
      <w:r w:rsidRPr="00B6528F">
        <w:rPr>
          <w:rFonts w:cs="Arial"/>
        </w:rPr>
        <w:t xml:space="preserve"> za izbor projektov, vezanih na ukrepe načrta iz njegove pristojnosti. V vseh navedenih objavah izpostavi, da gre za aktivnost v okviru načrta, ki ga financira mehanizem. Vsem objavam obvezno dodaja oznako »Načrt za okrevanje in odpornost«.</w:t>
      </w:r>
      <w:r w:rsidRPr="00B6528F">
        <w:t xml:space="preserve"> </w:t>
      </w:r>
      <w:r w:rsidRPr="00B6528F">
        <w:rPr>
          <w:rFonts w:cs="Arial"/>
        </w:rPr>
        <w:t xml:space="preserve">Na ta način informacije ažurno objavlja na spletnem mestu </w:t>
      </w:r>
      <w:hyperlink r:id="rId26" w:history="1">
        <w:r w:rsidRPr="00B6528F">
          <w:rPr>
            <w:rFonts w:cs="Arial"/>
            <w:color w:val="0000FF" w:themeColor="hyperlink"/>
            <w:u w:val="single"/>
          </w:rPr>
          <w:t>noo.gov.si</w:t>
        </w:r>
      </w:hyperlink>
      <w:r w:rsidRPr="00B6528F">
        <w:rPr>
          <w:rFonts w:cs="Arial"/>
        </w:rPr>
        <w:t xml:space="preserve">. Na družbenih omrežjih uporablja </w:t>
      </w:r>
      <w:proofErr w:type="spellStart"/>
      <w:r w:rsidRPr="00B6528F">
        <w:rPr>
          <w:rFonts w:cs="Arial"/>
        </w:rPr>
        <w:t>ključnike</w:t>
      </w:r>
      <w:proofErr w:type="spellEnd"/>
      <w:r w:rsidRPr="00B6528F">
        <w:rPr>
          <w:rFonts w:cs="Arial"/>
        </w:rPr>
        <w:t xml:space="preserve"> #NOO, #NextGenerationEU in #EUsredstva;</w:t>
      </w:r>
    </w:p>
    <w:p w14:paraId="27162E34" w14:textId="77777777" w:rsidR="00B6528F" w:rsidRPr="00B6528F" w:rsidRDefault="00B6528F" w:rsidP="002E3DBE">
      <w:pPr>
        <w:numPr>
          <w:ilvl w:val="0"/>
          <w:numId w:val="35"/>
        </w:numPr>
        <w:spacing w:line="240" w:lineRule="auto"/>
        <w:contextualSpacing/>
        <w:rPr>
          <w:rFonts w:cs="Arial"/>
        </w:rPr>
      </w:pPr>
      <w:r w:rsidRPr="00B6528F">
        <w:rPr>
          <w:rFonts w:cs="Arial"/>
        </w:rPr>
        <w:t>Na svojih spletnih straneh na gov.si objavlja angleške prevode pomembnejših novic v zvezi z izvajanjem načrta. Tudi tem novicam obvezno doda oznako »Načrt za okrevanje in odpornost«.</w:t>
      </w:r>
    </w:p>
    <w:p w14:paraId="18F73891" w14:textId="6B31E208" w:rsidR="00B6528F" w:rsidRPr="00B6528F" w:rsidRDefault="00B6528F" w:rsidP="002E3DBE">
      <w:pPr>
        <w:numPr>
          <w:ilvl w:val="0"/>
          <w:numId w:val="35"/>
        </w:numPr>
        <w:spacing w:line="240" w:lineRule="auto"/>
        <w:contextualSpacing/>
        <w:rPr>
          <w:rFonts w:cs="Arial"/>
        </w:rPr>
      </w:pPr>
      <w:r w:rsidRPr="00B6528F">
        <w:t xml:space="preserve">Izvaja komunikacijske kampanje oziroma večje </w:t>
      </w:r>
      <w:r w:rsidRPr="00B6528F">
        <w:rPr>
          <w:rFonts w:cs="Arial"/>
        </w:rPr>
        <w:t>informacijske dejavnosti za posamezen ukrep, s katerimi promovira pomen sredstev mehanizma, pri čemer posebej poudari pomen zelenega in digitalnega prehoda. V kampanji uporabi ključna sporočila načrta in ključna sporočila razvojnega področja oziroma stebra, ki ga kampanja promovira;</w:t>
      </w:r>
    </w:p>
    <w:p w14:paraId="5F41C494" w14:textId="77777777" w:rsidR="00B6528F" w:rsidRPr="00B6528F" w:rsidRDefault="00B6528F" w:rsidP="002E3DBE">
      <w:pPr>
        <w:numPr>
          <w:ilvl w:val="0"/>
          <w:numId w:val="35"/>
        </w:numPr>
        <w:spacing w:line="240" w:lineRule="auto"/>
        <w:contextualSpacing/>
        <w:rPr>
          <w:rFonts w:cs="Arial"/>
        </w:rPr>
      </w:pPr>
      <w:r w:rsidRPr="00B6528F">
        <w:rPr>
          <w:rFonts w:cs="Arial"/>
        </w:rPr>
        <w:t>S ciljem prepoznavnosti pozitivnih učinkov načrta in pomena ukrepov za razvoj države med različnimi javnostmi skupaj s koordinacijskim organom ter Predstavništvom EK v Sloveniji izvaja okrepljeno komuniciranje izbranih ukrepov in projektov, ki so opredeljeni v Strategiji komuniciranja. Za te ukrepe izvaja komunikacijske kampanje z otvoritvenim dogodkom za medije in splošno javnost ali pa novinarske konference ob sodelovanju koordinacijskega organa ter EK oziroma njenega predstavništva v Sloveniji.</w:t>
      </w:r>
    </w:p>
    <w:p w14:paraId="791F3A8D" w14:textId="73B93C19" w:rsidR="00B6528F" w:rsidRPr="00B6528F" w:rsidRDefault="00B6528F" w:rsidP="002E3DBE">
      <w:pPr>
        <w:numPr>
          <w:ilvl w:val="0"/>
          <w:numId w:val="35"/>
        </w:numPr>
        <w:spacing w:line="240" w:lineRule="auto"/>
        <w:contextualSpacing/>
        <w:rPr>
          <w:rFonts w:cs="Arial"/>
        </w:rPr>
      </w:pPr>
      <w:r w:rsidRPr="00B6528F">
        <w:rPr>
          <w:rFonts w:cs="Arial"/>
        </w:rPr>
        <w:t xml:space="preserve">V vseh komunikacijskih aktivnostih uporablja ključna sporočila, opredeljena v </w:t>
      </w:r>
      <w:r w:rsidR="00A1233C">
        <w:rPr>
          <w:rFonts w:cs="Arial"/>
        </w:rPr>
        <w:t>S</w:t>
      </w:r>
      <w:r w:rsidRPr="00B6528F">
        <w:rPr>
          <w:rFonts w:cs="Arial"/>
        </w:rPr>
        <w:t>trategiji komuniciranja.</w:t>
      </w:r>
    </w:p>
    <w:p w14:paraId="3E163CCB" w14:textId="77777777" w:rsidR="00B6528F" w:rsidRPr="00B6528F" w:rsidRDefault="00B6528F" w:rsidP="002E3DBE">
      <w:pPr>
        <w:numPr>
          <w:ilvl w:val="0"/>
          <w:numId w:val="35"/>
        </w:numPr>
        <w:spacing w:line="240" w:lineRule="auto"/>
        <w:contextualSpacing/>
      </w:pPr>
      <w:r w:rsidRPr="00B6528F">
        <w:t>Koordinacijskemu organu zagotavlja ažurne in redne informacije o načrtovanih komunikacijskih aktivnostih.</w:t>
      </w:r>
    </w:p>
    <w:p w14:paraId="7626FE1A" w14:textId="77777777" w:rsidR="00B6528F" w:rsidRPr="00B6528F" w:rsidRDefault="00B6528F" w:rsidP="002E3DBE">
      <w:pPr>
        <w:numPr>
          <w:ilvl w:val="0"/>
          <w:numId w:val="35"/>
        </w:numPr>
        <w:spacing w:line="240" w:lineRule="auto"/>
        <w:contextualSpacing/>
      </w:pPr>
      <w:r w:rsidRPr="00B6528F">
        <w:t>Predvidoma trikrat na leto po lastni presoji koordinacijskemu organu posreduje primere dobrih praks.</w:t>
      </w:r>
    </w:p>
    <w:p w14:paraId="50EF1ACA" w14:textId="77777777" w:rsidR="00B6528F" w:rsidRPr="00B6528F" w:rsidRDefault="00B6528F" w:rsidP="002E3DBE">
      <w:pPr>
        <w:numPr>
          <w:ilvl w:val="0"/>
          <w:numId w:val="35"/>
        </w:numPr>
        <w:spacing w:line="240" w:lineRule="auto"/>
        <w:contextualSpacing/>
        <w:rPr>
          <w:rFonts w:cs="Arial"/>
        </w:rPr>
      </w:pPr>
      <w:r w:rsidRPr="00B6528F">
        <w:rPr>
          <w:rFonts w:cs="Arial"/>
        </w:rPr>
        <w:t xml:space="preserve">Sodeluje pri pripravi vsebin za enotne komunikacijske kanale načrta (spletno mesto </w:t>
      </w:r>
      <w:hyperlink r:id="rId27" w:history="1">
        <w:r w:rsidRPr="00B6528F">
          <w:rPr>
            <w:rFonts w:cs="Arial"/>
            <w:color w:val="0000FF" w:themeColor="hyperlink"/>
            <w:u w:val="single"/>
          </w:rPr>
          <w:t>noo.gov.si</w:t>
        </w:r>
      </w:hyperlink>
      <w:r w:rsidRPr="00B6528F">
        <w:rPr>
          <w:rFonts w:cs="Arial"/>
        </w:rPr>
        <w:t>, družbena omrežja, e-informator), katere upravlja koordinacijski organ. Na pozivu koordinacijskega organa pripravi zaprošene vsebine.</w:t>
      </w:r>
    </w:p>
    <w:p w14:paraId="7FE38E39" w14:textId="77777777" w:rsidR="00B6528F" w:rsidRPr="00B6528F" w:rsidRDefault="00B6528F" w:rsidP="002E3DBE">
      <w:pPr>
        <w:numPr>
          <w:ilvl w:val="0"/>
          <w:numId w:val="35"/>
        </w:numPr>
        <w:spacing w:line="240" w:lineRule="auto"/>
        <w:contextualSpacing/>
      </w:pPr>
      <w:r w:rsidRPr="00B6528F">
        <w:t>Na podlagi Strategije komuniciranja pripravlja letne komunikacijske načrte za vse ukrepe v njegovi pristojnosti. Enotni letni komunikacijski načrt koordinacijskemu organu pošlje najkasneje do 1. decembra za prihodnje leto. Izjemoma načrt komunikacijskih aktivnosti za leto 2022 pošlje koordinacijskemu organu v roku enega meseca od objave tega priročnika. Pri načrtovanju komunikacijskih aktivnosti nosilni organ smiselno upošteva ključna sporočila, opredeljena v Strategiji komuniciranja.</w:t>
      </w:r>
    </w:p>
    <w:p w14:paraId="7D3F1C26" w14:textId="22075705" w:rsidR="00AA2E82" w:rsidRDefault="00B6528F" w:rsidP="002E3DBE">
      <w:pPr>
        <w:numPr>
          <w:ilvl w:val="0"/>
          <w:numId w:val="35"/>
        </w:numPr>
        <w:spacing w:line="240" w:lineRule="auto"/>
        <w:contextualSpacing/>
      </w:pPr>
      <w:r w:rsidRPr="00B6528F">
        <w:t>V primeru, da nosilni organ nastopa tudi v vlogi izvajalca ukrepa upošteva tudi naloge, ki so navedene v nadaljevanju.</w:t>
      </w:r>
    </w:p>
    <w:p w14:paraId="396991B3" w14:textId="7F214A54" w:rsidR="00B6528F" w:rsidRPr="00B6528F" w:rsidRDefault="00AA2E82" w:rsidP="00AA2E82">
      <w:pPr>
        <w:keepNext w:val="0"/>
        <w:keepLines w:val="0"/>
        <w:spacing w:after="200" w:line="276" w:lineRule="auto"/>
        <w:jc w:val="left"/>
      </w:pPr>
      <w:r>
        <w:br w:type="page"/>
      </w:r>
    </w:p>
    <w:p w14:paraId="0796FA68" w14:textId="221E23E5" w:rsidR="00B6528F" w:rsidRPr="00B6528F" w:rsidRDefault="00B6528F" w:rsidP="00363E97">
      <w:pPr>
        <w:pStyle w:val="Naslov2"/>
      </w:pPr>
      <w:r w:rsidRPr="00B6528F">
        <w:lastRenderedPageBreak/>
        <w:t xml:space="preserve"> </w:t>
      </w:r>
      <w:bookmarkStart w:id="100" w:name="_Toc100820912"/>
      <w:bookmarkStart w:id="101" w:name="_Toc137207320"/>
      <w:r w:rsidRPr="00AC076D">
        <w:t>NALOGE IZVAJALCA UKREPOV</w:t>
      </w:r>
      <w:bookmarkEnd w:id="100"/>
      <w:bookmarkEnd w:id="101"/>
      <w:r w:rsidRPr="00AC076D">
        <w:t xml:space="preserve"> </w:t>
      </w:r>
    </w:p>
    <w:p w14:paraId="46112EBD" w14:textId="77777777" w:rsidR="00B6528F" w:rsidRPr="00B6528F" w:rsidRDefault="00B6528F" w:rsidP="002815CA">
      <w:pPr>
        <w:spacing w:line="240" w:lineRule="auto"/>
        <w:rPr>
          <w:rFonts w:cs="Arial"/>
        </w:rPr>
      </w:pPr>
      <w:r w:rsidRPr="00B6528F">
        <w:rPr>
          <w:rFonts w:cs="Arial"/>
        </w:rPr>
        <w:t>Izvajalec ukrepa:</w:t>
      </w:r>
    </w:p>
    <w:p w14:paraId="1C3AE307" w14:textId="69D1C96C" w:rsidR="00B6528F" w:rsidRPr="00B6528F" w:rsidRDefault="00B6528F" w:rsidP="002E3DBE">
      <w:pPr>
        <w:numPr>
          <w:ilvl w:val="0"/>
          <w:numId w:val="36"/>
        </w:numPr>
        <w:spacing w:line="240" w:lineRule="auto"/>
        <w:contextualSpacing/>
        <w:rPr>
          <w:rFonts w:cs="Arial"/>
        </w:rPr>
      </w:pPr>
      <w:r w:rsidRPr="00B6528F">
        <w:rPr>
          <w:rFonts w:cs="Arial"/>
        </w:rPr>
        <w:t xml:space="preserve">Je pristojen za izvedbo komunikacijskih aktivnosti informiranja, obveščanja in promocije </w:t>
      </w:r>
      <w:r w:rsidR="00895FB2">
        <w:rPr>
          <w:rFonts w:cs="Arial"/>
        </w:rPr>
        <w:t>JR</w:t>
      </w:r>
      <w:r w:rsidRPr="00B6528F">
        <w:rPr>
          <w:rFonts w:cs="Arial"/>
        </w:rPr>
        <w:t xml:space="preserve"> in pozivov za izbor projektov na posameznem ukrepu.</w:t>
      </w:r>
    </w:p>
    <w:p w14:paraId="1A243945" w14:textId="243DCB61" w:rsidR="00B6528F" w:rsidRPr="00B6528F" w:rsidRDefault="00B6528F" w:rsidP="002E3DBE">
      <w:pPr>
        <w:numPr>
          <w:ilvl w:val="0"/>
          <w:numId w:val="36"/>
        </w:numPr>
        <w:spacing w:line="240" w:lineRule="auto"/>
        <w:contextualSpacing/>
        <w:rPr>
          <w:rFonts w:cs="Arial"/>
        </w:rPr>
      </w:pPr>
      <w:r w:rsidRPr="00B6528F">
        <w:rPr>
          <w:rFonts w:cs="Arial"/>
        </w:rPr>
        <w:t>V vseh komunikacijskih aktivnostih uporablja ključna sporočila, opredeljena v Strategiji komuniciranja</w:t>
      </w:r>
      <w:r w:rsidR="00805D35">
        <w:rPr>
          <w:rFonts w:cs="Arial"/>
        </w:rPr>
        <w:t>,</w:t>
      </w:r>
      <w:r w:rsidRPr="00B6528F">
        <w:rPr>
          <w:rFonts w:cs="Arial"/>
        </w:rPr>
        <w:t xml:space="preserve"> in izpostavi, da gre za aktivnost v okviru načrta, ki ga financira mehanizem.</w:t>
      </w:r>
    </w:p>
    <w:p w14:paraId="7AB5C89B" w14:textId="1527E023" w:rsidR="00B6528F" w:rsidRPr="00B6528F" w:rsidRDefault="00895FB2" w:rsidP="002E3DBE">
      <w:pPr>
        <w:numPr>
          <w:ilvl w:val="0"/>
          <w:numId w:val="36"/>
        </w:numPr>
        <w:spacing w:line="240" w:lineRule="auto"/>
        <w:contextualSpacing/>
        <w:rPr>
          <w:rFonts w:cs="Arial"/>
        </w:rPr>
      </w:pPr>
      <w:r>
        <w:rPr>
          <w:rFonts w:cs="Arial"/>
        </w:rPr>
        <w:t>JR</w:t>
      </w:r>
      <w:r w:rsidR="00B6528F" w:rsidRPr="00B6528F">
        <w:rPr>
          <w:rFonts w:cs="Arial"/>
        </w:rPr>
        <w:t xml:space="preserve"> in pozive za izbor projektov označuje z emblemom EU in izjavo o financiranju z napisom „Financira Evropska unija – </w:t>
      </w:r>
      <w:proofErr w:type="spellStart"/>
      <w:r w:rsidR="00B6528F" w:rsidRPr="00B6528F">
        <w:rPr>
          <w:rFonts w:cs="Arial"/>
        </w:rPr>
        <w:t>NextGenerationEU</w:t>
      </w:r>
      <w:proofErr w:type="spellEnd"/>
      <w:r w:rsidR="00B6528F" w:rsidRPr="00B6528F">
        <w:rPr>
          <w:rFonts w:cs="Arial"/>
        </w:rPr>
        <w:t>“.</w:t>
      </w:r>
    </w:p>
    <w:p w14:paraId="2ADDD985" w14:textId="77777777" w:rsidR="00B6528F" w:rsidRPr="00B6528F" w:rsidRDefault="00B6528F" w:rsidP="002E3DBE">
      <w:pPr>
        <w:numPr>
          <w:ilvl w:val="0"/>
          <w:numId w:val="36"/>
        </w:numPr>
        <w:spacing w:line="240" w:lineRule="auto"/>
        <w:contextualSpacing/>
        <w:rPr>
          <w:rFonts w:cs="Arial"/>
        </w:rPr>
      </w:pPr>
      <w:r w:rsidRPr="00B6528F">
        <w:rPr>
          <w:rFonts w:cs="Arial"/>
        </w:rPr>
        <w:t>Vodi seznam napovedanih razpisov in pozivov za izbor projektov in ga javno objavi na svojih spletnih straneh ter na spletnih straneh pristojnega nosilnega organa na gov.si. Seznam redno ažurira.</w:t>
      </w:r>
    </w:p>
    <w:p w14:paraId="506E1EB7" w14:textId="08FB836D" w:rsidR="005E7321" w:rsidRPr="00B6528F" w:rsidRDefault="00B6528F" w:rsidP="002E3DBE">
      <w:pPr>
        <w:numPr>
          <w:ilvl w:val="0"/>
          <w:numId w:val="36"/>
        </w:numPr>
        <w:spacing w:line="240" w:lineRule="auto"/>
        <w:contextualSpacing/>
        <w:rPr>
          <w:rFonts w:cs="Arial"/>
        </w:rPr>
      </w:pPr>
      <w:r w:rsidRPr="00B6528F">
        <w:rPr>
          <w:rFonts w:cs="Arial"/>
        </w:rPr>
        <w:t xml:space="preserve">Zagotavlja, da so vsi </w:t>
      </w:r>
      <w:r w:rsidR="00895FB2">
        <w:rPr>
          <w:rFonts w:cs="Arial"/>
        </w:rPr>
        <w:t>JR</w:t>
      </w:r>
      <w:r w:rsidRPr="00B6528F">
        <w:rPr>
          <w:rFonts w:cs="Arial"/>
        </w:rPr>
        <w:t xml:space="preserve"> in pozivi za izbor projektov v okviru ukrepov načrta ažurno objavljeni v zbirki javne objave na gov.si in na njegovi spletni strani. Če njegova spletna stran delujejo izven portala gov.si, zanje to naredi pristojni nosilni organ. V objavo obvezno vključi oznako »Načrt za okrevanje in odpornost« in s tem zagotovi, da se objava poveže s seznamom vseh </w:t>
      </w:r>
      <w:r w:rsidR="00895FB2">
        <w:rPr>
          <w:rFonts w:cs="Arial"/>
        </w:rPr>
        <w:t>JR</w:t>
      </w:r>
      <w:r w:rsidRPr="00B6528F">
        <w:rPr>
          <w:rFonts w:cs="Arial"/>
        </w:rPr>
        <w:t xml:space="preserve"> in pozivov za izbor projektov načrta na spletnem mestu </w:t>
      </w:r>
      <w:hyperlink r:id="rId28" w:history="1">
        <w:r w:rsidRPr="00B6528F">
          <w:rPr>
            <w:rFonts w:cs="Arial"/>
            <w:color w:val="0000FF" w:themeColor="hyperlink"/>
            <w:u w:val="single"/>
          </w:rPr>
          <w:t>noo.gov.si</w:t>
        </w:r>
      </w:hyperlink>
      <w:r w:rsidRPr="00B6528F">
        <w:rPr>
          <w:rFonts w:cs="Arial"/>
        </w:rPr>
        <w:t>.</w:t>
      </w:r>
    </w:p>
    <w:p w14:paraId="2C0459B9" w14:textId="24437A34" w:rsidR="00B6528F" w:rsidRPr="005E7321" w:rsidRDefault="00B6528F" w:rsidP="002E3DBE">
      <w:pPr>
        <w:numPr>
          <w:ilvl w:val="0"/>
          <w:numId w:val="36"/>
        </w:numPr>
        <w:spacing w:line="240" w:lineRule="auto"/>
        <w:contextualSpacing/>
        <w:rPr>
          <w:rFonts w:cs="Arial"/>
        </w:rPr>
      </w:pPr>
      <w:r w:rsidRPr="005E7321">
        <w:rPr>
          <w:rFonts w:cs="Arial"/>
        </w:rPr>
        <w:t xml:space="preserve">V proces oblikovanja reformnih rešitev redno vabi vse zainteresirane javnosti in sproti komunicira spremembe. V procesu sprejemanja zakonodaje, strategij in drugih reformnih dokumentov ažurno komunicira predvidene spremembe ter pričakovane pozitivne učinke. To počne preko nacionalnih komunikacijskih kanalov, regionalnih in lokalnih medijev, tematsko usmerjeno preko adreme naslovnikov, </w:t>
      </w:r>
      <w:proofErr w:type="spellStart"/>
      <w:r w:rsidRPr="005E7321">
        <w:rPr>
          <w:rFonts w:cs="Arial"/>
        </w:rPr>
        <w:t>infografik</w:t>
      </w:r>
      <w:proofErr w:type="spellEnd"/>
      <w:r w:rsidRPr="005E7321">
        <w:rPr>
          <w:rFonts w:cs="Arial"/>
        </w:rPr>
        <w:t xml:space="preserve"> in drugih oblik sporočanja. Tudi v teh primerih kjer je možno in smiselno uporablja emblem EU in izjavo o financiranju z napisom „Financira Evropska unija – </w:t>
      </w:r>
      <w:proofErr w:type="spellStart"/>
      <w:r w:rsidRPr="005E7321">
        <w:rPr>
          <w:rFonts w:cs="Arial"/>
        </w:rPr>
        <w:t>NextGenerationEU</w:t>
      </w:r>
      <w:proofErr w:type="spellEnd"/>
      <w:r w:rsidRPr="005E7321">
        <w:rPr>
          <w:rFonts w:cs="Arial"/>
        </w:rPr>
        <w:t xml:space="preserve">. Vabila na dogodke in novice v zvezi s pripravo reform objavlja na svoji in spletnih straneh nosilnega organa na gov.si ter družbenih omrežjih. V objavi obvezno označijo oznako »Načrt za okrevanje in odpornost« in s tem zagotovi, da se objava poveže s seznamom vseh dogodkov načrta na spletnem mestu </w:t>
      </w:r>
      <w:hyperlink r:id="rId29" w:history="1">
        <w:r w:rsidRPr="005E7321">
          <w:rPr>
            <w:rFonts w:cs="Arial"/>
            <w:color w:val="0000FF" w:themeColor="hyperlink"/>
            <w:u w:val="single"/>
          </w:rPr>
          <w:t>noo.gov.si</w:t>
        </w:r>
      </w:hyperlink>
      <w:r w:rsidRPr="005E7321">
        <w:rPr>
          <w:rFonts w:cs="Arial"/>
        </w:rPr>
        <w:t xml:space="preserve">. Na družbenih omrežjih uporablja </w:t>
      </w:r>
      <w:proofErr w:type="spellStart"/>
      <w:r w:rsidRPr="005E7321">
        <w:rPr>
          <w:rFonts w:cs="Arial"/>
        </w:rPr>
        <w:t>ključnike</w:t>
      </w:r>
      <w:proofErr w:type="spellEnd"/>
      <w:r w:rsidRPr="005E7321">
        <w:rPr>
          <w:rFonts w:cs="Arial"/>
        </w:rPr>
        <w:t xml:space="preserve"> #NOO, #NextGenerationEU in #EUsredstva.</w:t>
      </w:r>
    </w:p>
    <w:p w14:paraId="3DF2D1B8" w14:textId="33EDA6BE" w:rsidR="00B6528F" w:rsidRPr="00B6528F" w:rsidRDefault="00B6528F" w:rsidP="002E3DBE">
      <w:pPr>
        <w:numPr>
          <w:ilvl w:val="0"/>
          <w:numId w:val="36"/>
        </w:numPr>
        <w:spacing w:line="240" w:lineRule="auto"/>
        <w:contextualSpacing/>
        <w:rPr>
          <w:rFonts w:cs="Arial"/>
          <w:szCs w:val="20"/>
        </w:rPr>
      </w:pPr>
      <w:r w:rsidRPr="00B6528F">
        <w:t xml:space="preserve">Glede na finančni obseg in strateški pomen </w:t>
      </w:r>
      <w:r w:rsidR="00BD71DD">
        <w:t>JR</w:t>
      </w:r>
      <w:r w:rsidRPr="00B6528F">
        <w:t xml:space="preserve"> in pozivov za izbor projektov izpolnjuje sledeče minimalne zahteve informiranja, obveščanja in promocije:</w:t>
      </w:r>
      <w:r w:rsidRPr="00B6528F">
        <w:rPr>
          <w:b/>
          <w:bCs/>
        </w:rPr>
        <w:t xml:space="preserve"> </w:t>
      </w:r>
    </w:p>
    <w:p w14:paraId="27644C92" w14:textId="2E3D1310" w:rsidR="00B6528F" w:rsidRPr="00B6528F" w:rsidRDefault="00BD71DD" w:rsidP="002E3DBE">
      <w:pPr>
        <w:numPr>
          <w:ilvl w:val="0"/>
          <w:numId w:val="33"/>
        </w:numPr>
        <w:spacing w:line="240" w:lineRule="auto"/>
        <w:contextualSpacing/>
      </w:pPr>
      <w:r>
        <w:rPr>
          <w:rFonts w:cs="Arial"/>
          <w:szCs w:val="20"/>
          <w:u w:val="single"/>
        </w:rPr>
        <w:t>JR</w:t>
      </w:r>
      <w:r w:rsidR="00B6528F" w:rsidRPr="00B6528F">
        <w:rPr>
          <w:rFonts w:cs="Arial"/>
          <w:szCs w:val="20"/>
          <w:u w:val="single"/>
        </w:rPr>
        <w:t xml:space="preserve"> v vrednosti d</w:t>
      </w:r>
      <w:r w:rsidR="00B6528F" w:rsidRPr="00B6528F">
        <w:rPr>
          <w:u w:val="single"/>
        </w:rPr>
        <w:t>o 10 milijonov evrov sredstev mehanizma</w:t>
      </w:r>
      <w:r w:rsidR="00B6528F" w:rsidRPr="00B6528F">
        <w:t xml:space="preserve">: ob objavi </w:t>
      </w:r>
      <w:r>
        <w:t>JR/JP</w:t>
      </w:r>
      <w:r w:rsidR="00B6528F" w:rsidRPr="00B6528F">
        <w:t xml:space="preserve"> sporočilo za javnost, ki ga pošlje medijem in objavi na svojih spletnih straneh, 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po lastni presoji oziroma na pobudo koordinacijskega organa s skupno spletno komunikacijsko aktivnostjo z EK in drugimi načini),</w:t>
      </w:r>
    </w:p>
    <w:p w14:paraId="4DDA56E1" w14:textId="4286830D" w:rsidR="00B6528F" w:rsidRPr="00B6528F" w:rsidRDefault="00BD71DD" w:rsidP="002E3DBE">
      <w:pPr>
        <w:numPr>
          <w:ilvl w:val="0"/>
          <w:numId w:val="33"/>
        </w:numPr>
        <w:spacing w:line="240" w:lineRule="auto"/>
        <w:contextualSpacing/>
        <w:rPr>
          <w:rFonts w:cs="Arial"/>
        </w:rPr>
      </w:pPr>
      <w:r>
        <w:rPr>
          <w:rFonts w:cs="Arial"/>
          <w:szCs w:val="20"/>
          <w:u w:val="single"/>
        </w:rPr>
        <w:t>JR</w:t>
      </w:r>
      <w:r w:rsidR="00B6528F" w:rsidRPr="00B6528F">
        <w:rPr>
          <w:rFonts w:cs="Arial"/>
          <w:szCs w:val="20"/>
          <w:u w:val="single"/>
        </w:rPr>
        <w:t xml:space="preserve"> z vrednostjo nad 10 milijonov evrov sredstev mehanizma</w:t>
      </w:r>
      <w:r w:rsidR="00B6528F" w:rsidRPr="00B6528F">
        <w:rPr>
          <w:rFonts w:cs="Arial"/>
          <w:szCs w:val="20"/>
        </w:rPr>
        <w:t>:</w:t>
      </w:r>
      <w:r w:rsidR="00B6528F" w:rsidRPr="00B6528F">
        <w:rPr>
          <w:rFonts w:cs="Arial"/>
        </w:rPr>
        <w:t xml:space="preserve"> ob objavi in zaključku </w:t>
      </w:r>
      <w:r>
        <w:rPr>
          <w:rFonts w:cs="Arial"/>
        </w:rPr>
        <w:t>JR/JP</w:t>
      </w:r>
      <w:r w:rsidR="00B6528F" w:rsidRPr="00B6528F">
        <w:rPr>
          <w:rFonts w:cs="Arial"/>
        </w:rPr>
        <w:t xml:space="preserve"> pripravi sporočilo za javnost, ki ga pošlje medijem in objavi na svoji spletni strani, </w:t>
      </w:r>
      <w:r w:rsidR="00B6528F" w:rsidRPr="00B6528F">
        <w:t xml:space="preserve">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in z drugimi načini). P</w:t>
      </w:r>
      <w:r w:rsidR="00B6528F" w:rsidRPr="00B6528F">
        <w:rPr>
          <w:rFonts w:cs="Arial"/>
        </w:rPr>
        <w:t>rav tako pripravi otvoritveni dogodek za medije in splošno javnost ali novinarsko konferenco (opcijsko: ob sodelovanju koordinacijskega organa, nosilnega organa in Predstavništva EK v Sloveniji). Vabilo pošlje medijem in objavijo na svojih spletnih straneh ter spletnih straneh pristojnega nosilnega organa na gov.si;</w:t>
      </w:r>
    </w:p>
    <w:p w14:paraId="5F45E088" w14:textId="0B55208E" w:rsidR="00B6528F" w:rsidRPr="00B70743" w:rsidRDefault="00B6528F" w:rsidP="002E3DBE">
      <w:pPr>
        <w:numPr>
          <w:ilvl w:val="0"/>
          <w:numId w:val="33"/>
        </w:numPr>
        <w:spacing w:line="240" w:lineRule="auto"/>
        <w:contextualSpacing/>
        <w:rPr>
          <w:rFonts w:cs="Arial"/>
        </w:rPr>
      </w:pPr>
      <w:r w:rsidRPr="00B6528F">
        <w:rPr>
          <w:rFonts w:cs="Arial"/>
          <w:u w:val="single"/>
        </w:rPr>
        <w:t xml:space="preserve">za </w:t>
      </w:r>
      <w:r w:rsidR="00BD71DD">
        <w:rPr>
          <w:rFonts w:cs="Arial"/>
          <w:u w:val="single"/>
        </w:rPr>
        <w:t>JR</w:t>
      </w:r>
      <w:r w:rsidRPr="00B6528F">
        <w:rPr>
          <w:rFonts w:cs="Arial"/>
          <w:u w:val="single"/>
        </w:rPr>
        <w:t xml:space="preserve"> in </w:t>
      </w:r>
      <w:r w:rsidR="00E36177">
        <w:rPr>
          <w:rFonts w:cs="Arial"/>
          <w:u w:val="single"/>
        </w:rPr>
        <w:t>JP</w:t>
      </w:r>
      <w:r w:rsidRPr="00B6528F">
        <w:rPr>
          <w:rFonts w:cs="Arial"/>
          <w:u w:val="single"/>
        </w:rPr>
        <w:t>, ki so del ukrepov, za katere se skladno s Strategijo komuniciranja predvideva okrepljeno komuniciranje</w:t>
      </w:r>
      <w:r w:rsidRPr="00B6528F">
        <w:rPr>
          <w:rFonts w:cs="Arial"/>
        </w:rPr>
        <w:t>, se izvede v prejšnji alineji navedene aktivnosti. Izvajalec ukrepa vabilo k sodelovanju na</w:t>
      </w:r>
      <w:r w:rsidRPr="00B6528F">
        <w:t xml:space="preserve"> </w:t>
      </w:r>
      <w:r w:rsidRPr="00B6528F">
        <w:rPr>
          <w:rFonts w:cs="Arial"/>
        </w:rPr>
        <w:t>otvoritvenem dogodku za medije in splošno javnost ali novinarski konferenci pošlje koordinacijskemu in nosilnemu organu in Predstavništvu EK v Sloveniji.</w:t>
      </w:r>
    </w:p>
    <w:p w14:paraId="6D29C363" w14:textId="66683191" w:rsidR="00B6528F" w:rsidRPr="00B70743" w:rsidRDefault="00B6528F" w:rsidP="00363E97">
      <w:pPr>
        <w:pStyle w:val="Naslov2"/>
      </w:pPr>
      <w:r w:rsidRPr="00B6528F">
        <w:t xml:space="preserve"> </w:t>
      </w:r>
      <w:bookmarkStart w:id="102" w:name="_Toc100820913"/>
      <w:bookmarkStart w:id="103" w:name="_Toc137207321"/>
      <w:r w:rsidRPr="00AC076D">
        <w:t xml:space="preserve">NALOGE </w:t>
      </w:r>
      <w:bookmarkStart w:id="104" w:name="_Toc93333806"/>
      <w:r w:rsidRPr="00AC076D">
        <w:t>KONČNEGA PREJEMNIK</w:t>
      </w:r>
      <w:bookmarkEnd w:id="104"/>
      <w:r w:rsidRPr="00AC076D">
        <w:t>A</w:t>
      </w:r>
      <w:bookmarkEnd w:id="102"/>
      <w:bookmarkEnd w:id="103"/>
    </w:p>
    <w:p w14:paraId="76399F4D" w14:textId="77777777" w:rsidR="00B6528F" w:rsidRPr="00B6528F" w:rsidRDefault="00B6528F" w:rsidP="002815CA">
      <w:pPr>
        <w:spacing w:line="240" w:lineRule="auto"/>
        <w:rPr>
          <w:rFonts w:cs="Arial"/>
        </w:rPr>
      </w:pPr>
      <w:r w:rsidRPr="00B6528F">
        <w:rPr>
          <w:rFonts w:cs="Arial"/>
        </w:rPr>
        <w:t>Končni prejemnik:</w:t>
      </w:r>
    </w:p>
    <w:p w14:paraId="1BA1545F"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Je pristojen za izvedbo komunikacijskih aktivnosti informiranja, obveščanja in promocije posameznega projekta ali programa.</w:t>
      </w:r>
    </w:p>
    <w:p w14:paraId="172E7CAF" w14:textId="4BB3DEC1" w:rsidR="00B6528F" w:rsidRPr="00B6528F" w:rsidRDefault="00B6528F" w:rsidP="002E3DBE">
      <w:pPr>
        <w:numPr>
          <w:ilvl w:val="0"/>
          <w:numId w:val="37"/>
        </w:numPr>
        <w:spacing w:line="240" w:lineRule="auto"/>
        <w:contextualSpacing/>
        <w:rPr>
          <w:rFonts w:cs="Arial"/>
          <w:szCs w:val="20"/>
        </w:rPr>
      </w:pPr>
      <w:r w:rsidRPr="00B6528F">
        <w:rPr>
          <w:rFonts w:cs="Arial"/>
          <w:szCs w:val="20"/>
        </w:rPr>
        <w:lastRenderedPageBreak/>
        <w:t>V komunikacijskih aktivnostih izpostavi, da je projekt ali program del načrta, ki ga financira mehanizem.</w:t>
      </w:r>
    </w:p>
    <w:p w14:paraId="6D71F394"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 xml:space="preserve">Projekte ali programe označuje z emblemom EU in ustrezno izjavo o financiranju z napisom „Financira Evropska unija – </w:t>
      </w:r>
      <w:proofErr w:type="spellStart"/>
      <w:r w:rsidRPr="00B6528F">
        <w:rPr>
          <w:rFonts w:cs="Arial"/>
          <w:szCs w:val="20"/>
        </w:rPr>
        <w:t>NextGenerationEU</w:t>
      </w:r>
      <w:proofErr w:type="spellEnd"/>
      <w:r w:rsidRPr="00B6528F">
        <w:rPr>
          <w:rFonts w:cs="Arial"/>
          <w:szCs w:val="20"/>
        </w:rPr>
        <w:t>“.</w:t>
      </w:r>
    </w:p>
    <w:p w14:paraId="479A62D6" w14:textId="5F64FD66" w:rsidR="00B6528F" w:rsidRPr="00E578F4" w:rsidRDefault="00B6528F" w:rsidP="002E3DBE">
      <w:pPr>
        <w:numPr>
          <w:ilvl w:val="0"/>
          <w:numId w:val="37"/>
        </w:numPr>
        <w:spacing w:line="240" w:lineRule="auto"/>
        <w:contextualSpacing/>
        <w:rPr>
          <w:rFonts w:cs="Arial"/>
          <w:szCs w:val="20"/>
        </w:rPr>
      </w:pPr>
      <w:r w:rsidRPr="00B6528F">
        <w:rPr>
          <w:rFonts w:cs="Arial"/>
          <w:szCs w:val="20"/>
        </w:rPr>
        <w:t xml:space="preserve">Med izvajanjem projektov ali programov javnost obvešča o podpori mehanizma na svojih </w:t>
      </w:r>
      <w:r w:rsidRPr="00E578F4">
        <w:rPr>
          <w:rFonts w:cs="Arial"/>
          <w:szCs w:val="20"/>
        </w:rPr>
        <w:t xml:space="preserve">spletnih straneh (glej poglavje </w:t>
      </w:r>
      <w:r w:rsidR="00A02F11">
        <w:rPr>
          <w:rFonts w:cs="Arial"/>
          <w:szCs w:val="20"/>
        </w:rPr>
        <w:t>»</w:t>
      </w:r>
      <w:r w:rsidRPr="00E578F4">
        <w:rPr>
          <w:rFonts w:cs="Arial"/>
          <w:szCs w:val="20"/>
        </w:rPr>
        <w:t>Označevanje naložb</w:t>
      </w:r>
      <w:r w:rsidR="00A02F11">
        <w:rPr>
          <w:rFonts w:cs="Arial"/>
          <w:szCs w:val="20"/>
        </w:rPr>
        <w:t>«</w:t>
      </w:r>
      <w:r w:rsidRPr="00E578F4">
        <w:rPr>
          <w:rFonts w:cs="Arial"/>
          <w:szCs w:val="20"/>
        </w:rPr>
        <w:t>).</w:t>
      </w:r>
    </w:p>
    <w:p w14:paraId="698B9FBC" w14:textId="4CD70698" w:rsidR="00E578F4" w:rsidRPr="00E578F4" w:rsidRDefault="00E578F4" w:rsidP="002E3DBE">
      <w:pPr>
        <w:numPr>
          <w:ilvl w:val="0"/>
          <w:numId w:val="37"/>
        </w:numPr>
        <w:spacing w:line="240" w:lineRule="auto"/>
        <w:contextualSpacing/>
        <w:rPr>
          <w:rFonts w:cs="Arial"/>
        </w:rPr>
      </w:pPr>
      <w:r w:rsidRPr="00E578F4">
        <w:rPr>
          <w:rFonts w:cs="Arial"/>
        </w:rPr>
        <w:t xml:space="preserve">Takoj ko se začne fizično izvajanje </w:t>
      </w:r>
      <w:bookmarkStart w:id="105" w:name="_Hlk101264622"/>
      <w:r w:rsidRPr="00E578F4">
        <w:rPr>
          <w:rFonts w:cs="Arial"/>
        </w:rPr>
        <w:t xml:space="preserve">projekta, ki vključuje fizično naložbo ali ko se namesti kupljena oprema, in pri katerem je finančna podpora enaka ali večja kot 500.000 evrov sredstev mehanizma, namesti trajno tablo ali pano </w:t>
      </w:r>
      <w:bookmarkEnd w:id="105"/>
      <w:r w:rsidRPr="00E578F4">
        <w:rPr>
          <w:rFonts w:cs="Arial"/>
        </w:rPr>
        <w:t xml:space="preserve">(glej poglavje </w:t>
      </w:r>
      <w:r w:rsidR="00A02F11">
        <w:rPr>
          <w:rFonts w:cs="Arial"/>
        </w:rPr>
        <w:t>»</w:t>
      </w:r>
      <w:r w:rsidRPr="00E578F4">
        <w:rPr>
          <w:rFonts w:cs="Arial"/>
        </w:rPr>
        <w:t>Označevanje naložb</w:t>
      </w:r>
      <w:r w:rsidR="00A02F11">
        <w:rPr>
          <w:rFonts w:cs="Arial"/>
        </w:rPr>
        <w:t>«</w:t>
      </w:r>
      <w:r w:rsidRPr="00E578F4">
        <w:rPr>
          <w:rFonts w:cs="Arial"/>
        </w:rPr>
        <w:t>).</w:t>
      </w:r>
    </w:p>
    <w:p w14:paraId="2C7BD739" w14:textId="260C1B90" w:rsidR="00E578F4" w:rsidRPr="00E578F4" w:rsidRDefault="00E578F4" w:rsidP="002E3DBE">
      <w:pPr>
        <w:numPr>
          <w:ilvl w:val="0"/>
          <w:numId w:val="37"/>
        </w:numPr>
        <w:spacing w:line="240" w:lineRule="auto"/>
        <w:contextualSpacing/>
        <w:rPr>
          <w:rFonts w:cs="Arial"/>
        </w:rPr>
      </w:pPr>
      <w:bookmarkStart w:id="106" w:name="_Hlk101270363"/>
      <w:r w:rsidRPr="00E578F4">
        <w:rPr>
          <w:rFonts w:cs="Arial"/>
        </w:rPr>
        <w:t xml:space="preserve">Za projekt, ki ne spada pod točko (e), na dobro vidnem javnem mestu namesti vsaj en plakat v velikosti najmanj A3 ali enakovreden elektronski prikazovalnik z informacijami (glej poglavje </w:t>
      </w:r>
      <w:r w:rsidR="00A02F11">
        <w:rPr>
          <w:rFonts w:cs="Arial"/>
        </w:rPr>
        <w:t>»</w:t>
      </w:r>
      <w:r w:rsidRPr="00E578F4">
        <w:rPr>
          <w:rFonts w:cs="Arial"/>
        </w:rPr>
        <w:t>Označevanje naložb</w:t>
      </w:r>
      <w:r w:rsidR="00A02F11">
        <w:rPr>
          <w:rFonts w:cs="Arial"/>
        </w:rPr>
        <w:t>«</w:t>
      </w:r>
      <w:r w:rsidRPr="00E578F4">
        <w:rPr>
          <w:rFonts w:cs="Arial"/>
        </w:rPr>
        <w:t>).</w:t>
      </w:r>
    </w:p>
    <w:bookmarkEnd w:id="106"/>
    <w:p w14:paraId="25FC7D13" w14:textId="77777777" w:rsidR="00E578F4" w:rsidRPr="00E578F4" w:rsidRDefault="00E578F4" w:rsidP="002E3DBE">
      <w:pPr>
        <w:numPr>
          <w:ilvl w:val="0"/>
          <w:numId w:val="37"/>
        </w:numPr>
        <w:spacing w:line="240" w:lineRule="auto"/>
        <w:contextualSpacing/>
        <w:rPr>
          <w:rFonts w:cs="Arial"/>
        </w:rPr>
      </w:pPr>
      <w:r w:rsidRPr="00E578F4">
        <w:rPr>
          <w:rFonts w:cs="Arial"/>
        </w:rPr>
        <w:t>Po potrebi in na poziv izvajalca ukrepa, nosilnega organa in koordinacijskega organa poroča o izvajanju komunikacijskih aktivnosti. Po potrebi in na prošnjo navedenih posreduje opise projektov, fotografije in druge komunikacijske materiale. Končni prejemnik po lastni presoji posredujejo tudi informacije o večjih komunikacijskih aktivnostih (dogodki, novinarske konference, dnevi odprtih vrat in drugo).</w:t>
      </w:r>
    </w:p>
    <w:p w14:paraId="625713CC" w14:textId="77777777" w:rsidR="00E578F4" w:rsidRPr="00E578F4" w:rsidRDefault="00E578F4" w:rsidP="002E3DBE">
      <w:pPr>
        <w:numPr>
          <w:ilvl w:val="0"/>
          <w:numId w:val="37"/>
        </w:numPr>
        <w:spacing w:line="240" w:lineRule="auto"/>
        <w:contextualSpacing/>
        <w:rPr>
          <w:rFonts w:cs="Arial"/>
        </w:rPr>
      </w:pPr>
      <w:r w:rsidRPr="00E578F4">
        <w:rPr>
          <w:rFonts w:cs="Arial"/>
        </w:rPr>
        <w:t>Glede na finančni obseg in strateški pomen projektov izpolnjuje sledeče minimalne zahteve informiranja, obveščanja in promocije:</w:t>
      </w:r>
    </w:p>
    <w:p w14:paraId="419F6767"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od 500.000 evrov do 10 milijonov evrov sredstev mehanizma</w:t>
      </w:r>
      <w:r w:rsidRPr="00E578F4">
        <w:rPr>
          <w:rFonts w:cs="Arial"/>
        </w:rPr>
        <w:t xml:space="preserve">: ob potrditvi projekta pripravi sporočilo za javnost, ki ga pošlje medijem in objavi na svojih spletnih straneh (če jo ima). Informacijo prav tako deli na svojih družbenih omrežjih (če jih ima) in ob tem uporabi </w:t>
      </w:r>
      <w:proofErr w:type="spellStart"/>
      <w:r w:rsidRPr="00E578F4">
        <w:rPr>
          <w:rFonts w:cs="Arial"/>
        </w:rPr>
        <w:t>ključnike</w:t>
      </w:r>
      <w:proofErr w:type="spellEnd"/>
      <w:r w:rsidRPr="00E578F4">
        <w:rPr>
          <w:rFonts w:cs="Arial"/>
        </w:rPr>
        <w:t xml:space="preserve"> #NOO, #</w:t>
      </w:r>
      <w:r w:rsidRPr="00E578F4">
        <w:rPr>
          <w:rFonts w:cs="Arial"/>
          <w:szCs w:val="20"/>
        </w:rPr>
        <w:t>NextGenerationEU</w:t>
      </w:r>
      <w:r w:rsidRPr="00E578F4">
        <w:rPr>
          <w:rFonts w:cs="Arial"/>
        </w:rPr>
        <w:t xml:space="preserve"> in #EUsredstva. Svoje ciljne javnosti nagovarja tudi z drugimi komunikacijskimi orodji,</w:t>
      </w:r>
    </w:p>
    <w:p w14:paraId="1B4EC2A5"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nad 10 milijonov evrov sredstev mehanizma</w:t>
      </w:r>
      <w:r w:rsidRPr="00E578F4">
        <w:rPr>
          <w:rFonts w:cs="Arial"/>
        </w:rPr>
        <w:t xml:space="preserve">: ob potrditvi in zaključku projekta pripravi sporočilo za javnost, ki ga pošlje medijem ter objav na svoji spletnih straneh. Informacijo prav tako deli na svojih družbenih omrežjih in ob tem uporabi </w:t>
      </w:r>
      <w:proofErr w:type="spellStart"/>
      <w:r w:rsidRPr="00E578F4">
        <w:rPr>
          <w:rFonts w:cs="Arial"/>
        </w:rPr>
        <w:t>ključnika</w:t>
      </w:r>
      <w:proofErr w:type="spellEnd"/>
      <w:r w:rsidRPr="00E578F4">
        <w:rPr>
          <w:rFonts w:cs="Arial"/>
        </w:rPr>
        <w:t xml:space="preserve"> #NOO, #</w:t>
      </w:r>
      <w:r w:rsidRPr="00E578F4">
        <w:rPr>
          <w:rFonts w:cs="Arial"/>
          <w:szCs w:val="20"/>
        </w:rPr>
        <w:t>NextGenerationEU</w:t>
      </w:r>
      <w:r w:rsidRPr="00E578F4">
        <w:rPr>
          <w:rFonts w:cs="Arial"/>
        </w:rPr>
        <w:t xml:space="preserve"> in #EUsredstva. Končni prejemnik pripravi otvoritveni dogodek za medije in splošno javnost ali novinarsko konferenco (opcijsko: ob sodelovanju koordinacijskega organa, nosilnega organa in Predstavništva EK v Sloveniji). Vabilo pošlje medijem in objavi na svojih spletnih straneh;</w:t>
      </w:r>
    </w:p>
    <w:p w14:paraId="4DA08F6D" w14:textId="4E755EFD" w:rsidR="00B6528F" w:rsidRPr="00B70743" w:rsidRDefault="00E578F4" w:rsidP="002E3DBE">
      <w:pPr>
        <w:numPr>
          <w:ilvl w:val="0"/>
          <w:numId w:val="38"/>
        </w:numPr>
        <w:spacing w:line="240" w:lineRule="auto"/>
        <w:contextualSpacing/>
      </w:pPr>
      <w:r w:rsidRPr="00E578F4">
        <w:rPr>
          <w:rFonts w:cs="Arial"/>
          <w:u w:val="single"/>
        </w:rPr>
        <w:t>projekti, ki so del ukrepov, za katere se skladno</w:t>
      </w:r>
      <w:r w:rsidRPr="00B6528F">
        <w:rPr>
          <w:rFonts w:cs="Arial"/>
          <w:u w:val="single"/>
        </w:rPr>
        <w:t xml:space="preserve"> s strategijo komuniciranja predvideva okrepljeno komuniciranje</w:t>
      </w:r>
      <w:r w:rsidRPr="00B6528F">
        <w:rPr>
          <w:rFonts w:cs="Arial"/>
        </w:rPr>
        <w:t>, se izvede v prejšnji alineji navedene aktivnosti. Končni prejemniki k sodelovanju na otvoritvenem dogodku za medije in splošno javnost ali novinarski konferenci povabi pristojni izvajalski ali nosilni organ, koordinacijski organ ter Predstavništvo EK v Sloveniji.</w:t>
      </w:r>
    </w:p>
    <w:p w14:paraId="756C4A58" w14:textId="3AD00711" w:rsidR="00B6528F" w:rsidRPr="00B70743" w:rsidRDefault="00B6528F" w:rsidP="00363E97">
      <w:pPr>
        <w:pStyle w:val="Naslov2"/>
      </w:pPr>
      <w:bookmarkStart w:id="107" w:name="_Toc93333807"/>
      <w:bookmarkStart w:id="108" w:name="_Toc100820914"/>
      <w:bookmarkStart w:id="109" w:name="_Toc137207322"/>
      <w:r w:rsidRPr="00AC076D">
        <w:t>OZNAČEVANJE</w:t>
      </w:r>
      <w:bookmarkEnd w:id="107"/>
      <w:bookmarkEnd w:id="108"/>
      <w:bookmarkEnd w:id="109"/>
    </w:p>
    <w:p w14:paraId="566CF566" w14:textId="77777777" w:rsidR="00B6528F" w:rsidRPr="00B6528F" w:rsidRDefault="00B6528F" w:rsidP="002815CA">
      <w:pPr>
        <w:spacing w:line="240" w:lineRule="auto"/>
        <w:rPr>
          <w:rFonts w:cs="Arial"/>
        </w:rPr>
      </w:pPr>
      <w:r w:rsidRPr="00B6528F">
        <w:rPr>
          <w:rFonts w:cs="Arial"/>
        </w:rPr>
        <w:t xml:space="preserve">Vir financiranja morajo ves čas trajanja oziroma dokler je viden učinek sredstev posameznega ukrepa ali projekta in programa označevati vsi udeleženci izvajanja načrta oziroma vsi, ki so jim bila s kakršnim koli aktom dodeljena sredstva mehanizma. </w:t>
      </w:r>
    </w:p>
    <w:p w14:paraId="2D0F2565" w14:textId="77777777" w:rsidR="00B6528F" w:rsidRPr="00B6528F" w:rsidRDefault="00B6528F" w:rsidP="002815CA">
      <w:pPr>
        <w:spacing w:line="240" w:lineRule="auto"/>
        <w:rPr>
          <w:rFonts w:cs="Arial"/>
        </w:rPr>
      </w:pPr>
    </w:p>
    <w:p w14:paraId="391A5747" w14:textId="3AFB169B" w:rsidR="00B6528F" w:rsidRPr="00B6528F" w:rsidRDefault="00B6528F" w:rsidP="002815CA">
      <w:pPr>
        <w:spacing w:line="240" w:lineRule="auto"/>
        <w:rPr>
          <w:rFonts w:cs="Arial"/>
          <w:u w:val="single"/>
        </w:rPr>
      </w:pPr>
      <w:r w:rsidRPr="00B6528F">
        <w:rPr>
          <w:rFonts w:cs="Arial"/>
          <w:u w:val="single"/>
        </w:rPr>
        <w:t xml:space="preserve">Emblem </w:t>
      </w:r>
      <w:r w:rsidR="00605A80">
        <w:rPr>
          <w:rFonts w:cs="Arial"/>
          <w:u w:val="single"/>
        </w:rPr>
        <w:t>EU</w:t>
      </w:r>
    </w:p>
    <w:p w14:paraId="4293127D" w14:textId="77777777" w:rsidR="00B6528F" w:rsidRPr="00B6528F" w:rsidRDefault="00B6528F" w:rsidP="002815CA">
      <w:pPr>
        <w:spacing w:line="240" w:lineRule="auto"/>
        <w:rPr>
          <w:rFonts w:cs="Arial"/>
          <w:u w:val="single"/>
        </w:rPr>
      </w:pPr>
    </w:p>
    <w:p w14:paraId="1F391B21" w14:textId="07C9F7B1" w:rsidR="00B6528F" w:rsidRPr="00B6528F" w:rsidRDefault="00B6528F" w:rsidP="002815CA">
      <w:pPr>
        <w:spacing w:line="240" w:lineRule="auto"/>
        <w:rPr>
          <w:rFonts w:cs="Arial"/>
          <w:u w:val="single"/>
        </w:rPr>
      </w:pPr>
      <w:r w:rsidRPr="00B6528F">
        <w:rPr>
          <w:rFonts w:ascii="Republika" w:hAnsi="Republika"/>
          <w:noProof/>
          <w:szCs w:val="20"/>
        </w:rPr>
        <w:drawing>
          <wp:anchor distT="0" distB="0" distL="114300" distR="114300" simplePos="0" relativeHeight="251658240" behindDoc="1" locked="0" layoutInCell="1" allowOverlap="1" wp14:anchorId="7855448B" wp14:editId="7A338C97">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S ciljem prepoznavnosti sredstev mehanizma vsi udeleženci izvajanja načrta navajajo izvor finančnih sredstev tako</w:t>
      </w:r>
      <w:r w:rsidR="00066603">
        <w:rPr>
          <w:rFonts w:cs="Arial"/>
        </w:rPr>
        <w:t>,</w:t>
      </w:r>
      <w:r w:rsidRPr="00B6528F">
        <w:rPr>
          <w:rFonts w:cs="Arial"/>
        </w:rPr>
        <w:t xml:space="preserve"> da na vidnem mestu prikažejo emblem EU in ustrezno izjavo o financiranju z napisom „Financira Evropska unija – </w:t>
      </w:r>
      <w:proofErr w:type="spellStart"/>
      <w:r w:rsidRPr="00B6528F">
        <w:rPr>
          <w:rFonts w:cs="Arial"/>
        </w:rPr>
        <w:t>NextGenerationEU</w:t>
      </w:r>
      <w:proofErr w:type="spellEnd"/>
      <w:r w:rsidRPr="00B6528F">
        <w:rPr>
          <w:rFonts w:cs="Arial"/>
        </w:rPr>
        <w:t>“.</w:t>
      </w:r>
    </w:p>
    <w:p w14:paraId="6CD29308" w14:textId="77777777" w:rsidR="00B6528F" w:rsidRPr="00B6528F" w:rsidRDefault="00B6528F" w:rsidP="002815CA">
      <w:pPr>
        <w:spacing w:line="240" w:lineRule="auto"/>
        <w:rPr>
          <w:rFonts w:cs="Arial"/>
        </w:rPr>
      </w:pPr>
    </w:p>
    <w:p w14:paraId="655F9623" w14:textId="193EBF62" w:rsidR="00B6528F" w:rsidRPr="00B6528F" w:rsidRDefault="00B6528F" w:rsidP="002815CA">
      <w:pPr>
        <w:spacing w:line="240" w:lineRule="auto"/>
        <w:rPr>
          <w:rFonts w:cs="Arial"/>
        </w:rPr>
      </w:pPr>
      <w:r w:rsidRPr="00B6528F">
        <w:rPr>
          <w:rFonts w:cs="Arial"/>
        </w:rPr>
        <w:t>Ko je emblem EU prikazan z drugimi logotipi</w:t>
      </w:r>
      <w:r w:rsidR="00066603">
        <w:rPr>
          <w:rFonts w:cs="Arial"/>
        </w:rPr>
        <w:t>,</w:t>
      </w:r>
      <w:r w:rsidRPr="00B6528F">
        <w:rPr>
          <w:rFonts w:cs="Arial"/>
        </w:rPr>
        <w:t xml:space="preserve"> mora biti znak EU prikazan vsaj tako vidno kot drugi logotipi in mora biti vsaj enake velikosti kot največji od drugih logotipov.</w:t>
      </w:r>
    </w:p>
    <w:p w14:paraId="1F0F9CDA" w14:textId="77777777" w:rsidR="00B6528F" w:rsidRPr="00B6528F" w:rsidRDefault="00B6528F" w:rsidP="002815CA">
      <w:pPr>
        <w:spacing w:line="240" w:lineRule="auto"/>
        <w:rPr>
          <w:rFonts w:cs="Arial"/>
        </w:rPr>
      </w:pPr>
    </w:p>
    <w:p w14:paraId="35010C65" w14:textId="77777777" w:rsidR="00B6528F" w:rsidRPr="00B6528F" w:rsidRDefault="00B6528F" w:rsidP="002815CA">
      <w:pPr>
        <w:spacing w:line="240" w:lineRule="auto"/>
        <w:rPr>
          <w:rFonts w:cs="Arial"/>
        </w:rPr>
      </w:pPr>
      <w:r w:rsidRPr="00B6528F">
        <w:rPr>
          <w:rFonts w:cs="Arial"/>
        </w:rPr>
        <w:t xml:space="preserve">Emblem mora ostati razločen in ločen in se ga ne sme spreminjati z dodajanjem drugih vizualnih oznak, blagovnih znamk ali besedila. Poleg emblema se za poudarjanje podpore EU ne sme uporabljati nobena druga vizualna identiteta ali logotip. </w:t>
      </w:r>
    </w:p>
    <w:p w14:paraId="04455730" w14:textId="77777777" w:rsidR="00B6528F" w:rsidRPr="00B6528F" w:rsidRDefault="00B6528F" w:rsidP="002815CA">
      <w:pPr>
        <w:spacing w:line="240" w:lineRule="auto"/>
        <w:rPr>
          <w:rFonts w:cs="Arial"/>
        </w:rPr>
      </w:pPr>
    </w:p>
    <w:p w14:paraId="732E6D67" w14:textId="77777777" w:rsidR="00B6528F" w:rsidRPr="00B6528F" w:rsidRDefault="00B6528F" w:rsidP="002815CA">
      <w:pPr>
        <w:spacing w:line="240" w:lineRule="auto"/>
        <w:rPr>
          <w:rFonts w:cs="Arial"/>
        </w:rPr>
      </w:pPr>
      <w:r w:rsidRPr="00B6528F">
        <w:rPr>
          <w:rFonts w:cs="Arial"/>
        </w:rPr>
        <w:t xml:space="preserve">V primeru, ko se naložba financira iz različnih virov EU, se uporabi emblem z napisom „Financira Evropska unija – </w:t>
      </w:r>
      <w:proofErr w:type="spellStart"/>
      <w:r w:rsidRPr="00B6528F">
        <w:rPr>
          <w:rFonts w:cs="Arial"/>
        </w:rPr>
        <w:t>NextGenerationEU</w:t>
      </w:r>
      <w:proofErr w:type="spellEnd"/>
      <w:r w:rsidRPr="00B6528F">
        <w:rPr>
          <w:rFonts w:cs="Arial"/>
        </w:rPr>
        <w:t>“.</w:t>
      </w:r>
    </w:p>
    <w:p w14:paraId="5728059F" w14:textId="77777777" w:rsidR="00B6528F" w:rsidRPr="00B6528F" w:rsidRDefault="00B6528F" w:rsidP="002815CA">
      <w:pPr>
        <w:spacing w:line="240" w:lineRule="auto"/>
        <w:rPr>
          <w:rFonts w:cs="Arial"/>
        </w:rPr>
      </w:pPr>
    </w:p>
    <w:p w14:paraId="356C92AF" w14:textId="4D9EFC58" w:rsidR="00B6528F" w:rsidRPr="00B6528F" w:rsidRDefault="00B6528F" w:rsidP="002815CA">
      <w:pPr>
        <w:spacing w:line="240" w:lineRule="auto"/>
        <w:rPr>
          <w:rFonts w:cs="Arial"/>
        </w:rPr>
      </w:pPr>
      <w:bookmarkStart w:id="110" w:name="_Hlk100745593"/>
      <w:r w:rsidRPr="00B6528F">
        <w:rPr>
          <w:rFonts w:cs="Arial"/>
        </w:rPr>
        <w:t xml:space="preserve">Emblem </w:t>
      </w:r>
      <w:r w:rsidR="00605A80">
        <w:rPr>
          <w:rFonts w:cs="Arial"/>
        </w:rPr>
        <w:t>EU</w:t>
      </w:r>
      <w:r w:rsidRPr="00B6528F">
        <w:rPr>
          <w:rFonts w:cs="Arial"/>
        </w:rPr>
        <w:t xml:space="preserve"> z izjavo o financiranju „Financira Evropska unija – </w:t>
      </w:r>
      <w:proofErr w:type="spellStart"/>
      <w:r w:rsidRPr="00B6528F">
        <w:rPr>
          <w:rFonts w:cs="Arial"/>
        </w:rPr>
        <w:t>NextGenerationEU</w:t>
      </w:r>
      <w:proofErr w:type="spellEnd"/>
      <w:r w:rsidRPr="00B6528F">
        <w:rPr>
          <w:rFonts w:cs="Arial"/>
        </w:rPr>
        <w:t xml:space="preserve">“ je za prenos dostopen v </w:t>
      </w:r>
      <w:hyperlink r:id="rId31" w:history="1">
        <w:r w:rsidRPr="00B6528F">
          <w:rPr>
            <w:rFonts w:cs="Arial"/>
            <w:color w:val="0000FF" w:themeColor="hyperlink"/>
            <w:u w:val="single"/>
          </w:rPr>
          <w:t>Centru Evropske komisije za prenos vizualnih elementov</w:t>
        </w:r>
      </w:hyperlink>
      <w:r w:rsidRPr="00B6528F">
        <w:rPr>
          <w:rFonts w:cs="Arial"/>
        </w:rPr>
        <w:t>.</w:t>
      </w:r>
    </w:p>
    <w:p w14:paraId="214408F6" w14:textId="77777777" w:rsidR="00B6528F" w:rsidRPr="00B6528F" w:rsidRDefault="00B6528F" w:rsidP="002815CA">
      <w:pPr>
        <w:spacing w:line="240" w:lineRule="auto"/>
        <w:rPr>
          <w:rFonts w:cs="Arial"/>
        </w:rPr>
      </w:pPr>
    </w:p>
    <w:bookmarkEnd w:id="110"/>
    <w:p w14:paraId="4A18807C" w14:textId="77777777" w:rsidR="00B6528F" w:rsidRPr="00B6528F" w:rsidRDefault="00B6528F" w:rsidP="002815CA">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32" w:history="1">
        <w:r w:rsidRPr="00B6528F">
          <w:rPr>
            <w:rFonts w:cs="Arial"/>
            <w:color w:val="0000FF" w:themeColor="hyperlink"/>
            <w:u w:val="single"/>
          </w:rPr>
          <w:t>Uporaba emblema EU za programe EU 2021–2027</w:t>
        </w:r>
      </w:hyperlink>
      <w:r w:rsidRPr="00B6528F">
        <w:rPr>
          <w:rFonts w:cs="Arial"/>
        </w:rPr>
        <w:t>.</w:t>
      </w:r>
    </w:p>
    <w:p w14:paraId="2905FAF3" w14:textId="77777777" w:rsidR="00B6528F" w:rsidRPr="00B6528F" w:rsidRDefault="00B6528F" w:rsidP="002815CA">
      <w:pPr>
        <w:spacing w:line="240" w:lineRule="auto"/>
        <w:rPr>
          <w:rFonts w:cs="Arial"/>
        </w:rPr>
      </w:pPr>
    </w:p>
    <w:p w14:paraId="65791750" w14:textId="77777777" w:rsidR="00B6528F" w:rsidRPr="00B6528F" w:rsidRDefault="00B6528F" w:rsidP="002815CA">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71804C80" w14:textId="77777777" w:rsidR="00B6528F" w:rsidRPr="00B6528F" w:rsidRDefault="00B6528F" w:rsidP="002815CA">
      <w:pPr>
        <w:spacing w:line="240" w:lineRule="auto"/>
        <w:rPr>
          <w:rFonts w:cs="Arial"/>
        </w:rPr>
      </w:pPr>
    </w:p>
    <w:p w14:paraId="6203AEAD" w14:textId="17B125FC" w:rsidR="00B6528F" w:rsidRPr="00B6528F" w:rsidRDefault="002815CA" w:rsidP="002815CA">
      <w:pPr>
        <w:spacing w:line="240" w:lineRule="auto"/>
        <w:rPr>
          <w:rFonts w:cs="Arial"/>
          <w:u w:val="single"/>
        </w:rPr>
      </w:pPr>
      <w:r>
        <w:rPr>
          <w:rFonts w:cs="Arial"/>
          <w:u w:val="single"/>
        </w:rPr>
        <w:t>Uporaba drugih</w:t>
      </w:r>
      <w:r w:rsidR="00B6528F" w:rsidRPr="00B6528F">
        <w:rPr>
          <w:rFonts w:cs="Arial"/>
          <w:u w:val="single"/>
        </w:rPr>
        <w:t xml:space="preserve"> logotip</w:t>
      </w:r>
      <w:r>
        <w:rPr>
          <w:rFonts w:cs="Arial"/>
          <w:u w:val="single"/>
        </w:rPr>
        <w:t>ov</w:t>
      </w:r>
    </w:p>
    <w:p w14:paraId="42511D81" w14:textId="77777777" w:rsidR="00B6528F" w:rsidRPr="00B6528F" w:rsidRDefault="00B6528F" w:rsidP="002815CA">
      <w:pPr>
        <w:spacing w:line="240" w:lineRule="auto"/>
        <w:rPr>
          <w:rFonts w:cs="Arial"/>
        </w:rPr>
      </w:pPr>
    </w:p>
    <w:p w14:paraId="7D7D64F9" w14:textId="3B09AA4C" w:rsidR="00066603" w:rsidRDefault="00066603" w:rsidP="00066603">
      <w:pPr>
        <w:spacing w:line="240" w:lineRule="auto"/>
        <w:contextualSpacing/>
        <w:rPr>
          <w:rFonts w:cs="Arial"/>
        </w:rPr>
      </w:pPr>
      <w:r>
        <w:rPr>
          <w:rFonts w:cs="Arial"/>
          <w:noProof/>
        </w:rPr>
        <w:drawing>
          <wp:anchor distT="0" distB="0" distL="114300" distR="114300" simplePos="0" relativeHeight="251662341" behindDoc="1" locked="0" layoutInCell="1" allowOverlap="1" wp14:anchorId="4093EB36" wp14:editId="05B341C6">
            <wp:simplePos x="0" y="0"/>
            <wp:positionH relativeFrom="margin">
              <wp:posOffset>0</wp:posOffset>
            </wp:positionH>
            <wp:positionV relativeFrom="paragraph">
              <wp:posOffset>142240</wp:posOffset>
            </wp:positionV>
            <wp:extent cx="2554605" cy="491490"/>
            <wp:effectExtent l="0" t="0" r="0" b="381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Priporočljivo je, da koordinacijski organ in organi državne uprave, ki nastopajo v vlogi nosilnih organov, izvajalcev ukrepov in končnih prejemnikov, kjer je to smiselno in izvedljivo, uporabljajo tudi logotip načrta. Uporaba logotipa načrta se še zlasti priporoča v primerih komuniciranja ukrepov in projektov, ki so v Strategiji komuniciranja uvrščeni na seznam ukrepov in projektov za </w:t>
      </w:r>
      <w:r w:rsidRPr="00403983">
        <w:rPr>
          <w:rFonts w:cs="Arial"/>
        </w:rPr>
        <w:t>okrepljeno komuniciranje</w:t>
      </w:r>
      <w:r>
        <w:rPr>
          <w:rFonts w:cs="Arial"/>
        </w:rPr>
        <w:t xml:space="preserve">. </w:t>
      </w:r>
      <w:r w:rsidR="0046179B">
        <w:rPr>
          <w:rFonts w:cs="Arial"/>
        </w:rPr>
        <w:t>Prav tako je priporočljivo, da l</w:t>
      </w:r>
      <w:r>
        <w:rPr>
          <w:rFonts w:cs="Arial"/>
        </w:rPr>
        <w:t>ogotip načrta</w:t>
      </w:r>
      <w:r w:rsidR="0046179B">
        <w:rPr>
          <w:rFonts w:cs="Arial"/>
        </w:rPr>
        <w:t xml:space="preserve">, kjer je to smiselno in izvedljivo, </w:t>
      </w:r>
      <w:r>
        <w:rPr>
          <w:rFonts w:cs="Arial"/>
        </w:rPr>
        <w:t xml:space="preserve">uporabljajo tudi drugi končni prejemniki. Logotip načrta in priročnik za njegovo uporabo sta </w:t>
      </w:r>
      <w:r w:rsidRPr="002E7E6F">
        <w:rPr>
          <w:rFonts w:cs="Arial"/>
        </w:rPr>
        <w:t>za prenos dostop</w:t>
      </w:r>
      <w:r>
        <w:rPr>
          <w:rFonts w:cs="Arial"/>
        </w:rPr>
        <w:t xml:space="preserve">na na spletni strani </w:t>
      </w:r>
      <w:hyperlink r:id="rId34" w:history="1">
        <w:r w:rsidRPr="001220C5">
          <w:rPr>
            <w:rStyle w:val="Hiperpovezava"/>
            <w:rFonts w:cs="Arial"/>
          </w:rPr>
          <w:t>noo.gov.si</w:t>
        </w:r>
      </w:hyperlink>
      <w:r>
        <w:rPr>
          <w:rFonts w:cs="Arial"/>
        </w:rPr>
        <w:t>.</w:t>
      </w:r>
    </w:p>
    <w:p w14:paraId="21047BDB" w14:textId="77777777" w:rsidR="00066603" w:rsidRDefault="00066603" w:rsidP="002815CA">
      <w:pPr>
        <w:spacing w:line="240" w:lineRule="auto"/>
        <w:rPr>
          <w:rFonts w:cs="Arial"/>
        </w:rPr>
      </w:pPr>
    </w:p>
    <w:p w14:paraId="3E46FC52" w14:textId="77777777" w:rsidR="00066603" w:rsidRDefault="00066603" w:rsidP="002815CA">
      <w:pPr>
        <w:spacing w:line="240" w:lineRule="auto"/>
        <w:rPr>
          <w:rFonts w:cs="Arial"/>
        </w:rPr>
      </w:pPr>
    </w:p>
    <w:p w14:paraId="3CE5C4F7" w14:textId="44103ED3" w:rsidR="00B6528F" w:rsidRPr="00B6528F" w:rsidRDefault="00B6528F" w:rsidP="002815CA">
      <w:pPr>
        <w:spacing w:line="240" w:lineRule="auto"/>
        <w:rPr>
          <w:rFonts w:cs="Arial"/>
        </w:rPr>
      </w:pPr>
      <w:r w:rsidRPr="00B6528F">
        <w:rPr>
          <w:rFonts w:cs="Arial"/>
        </w:rPr>
        <w:t xml:space="preserve">Če želi nosilni organ, izvajalec ukrepov ali končni prejemnik poudariti nacionalni prispevek za izvedbo ukrepa ali projekta, koordinacijski organ predlaga uporabo logotipa državne blagovne znamke </w:t>
      </w:r>
      <w:r w:rsidRPr="00B6528F">
        <w:rPr>
          <w:rFonts w:cs="Arial"/>
          <w:u w:val="single"/>
        </w:rPr>
        <w:t xml:space="preserve">I </w:t>
      </w:r>
      <w:proofErr w:type="spellStart"/>
      <w:r w:rsidRPr="00B6528F">
        <w:rPr>
          <w:rFonts w:cs="Arial"/>
          <w:u w:val="single"/>
        </w:rPr>
        <w:t>feel</w:t>
      </w:r>
      <w:proofErr w:type="spellEnd"/>
      <w:r w:rsidRPr="00B6528F">
        <w:rPr>
          <w:rFonts w:cs="Arial"/>
          <w:u w:val="single"/>
        </w:rPr>
        <w:t xml:space="preserve"> Slovenija</w:t>
      </w:r>
      <w:r w:rsidRPr="00B6528F">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5" w:history="1">
        <w:r w:rsidRPr="00B6528F">
          <w:rPr>
            <w:rFonts w:cs="Arial"/>
            <w:color w:val="0000FF" w:themeColor="hyperlink"/>
            <w:u w:val="single"/>
          </w:rPr>
          <w:t>povezavi</w:t>
        </w:r>
      </w:hyperlink>
      <w:r w:rsidRPr="00B6528F">
        <w:rPr>
          <w:rFonts w:cs="Arial"/>
        </w:rPr>
        <w:t>.</w:t>
      </w:r>
    </w:p>
    <w:p w14:paraId="1F4DE602" w14:textId="77777777" w:rsidR="00B6528F" w:rsidRPr="00B6528F" w:rsidRDefault="00B6528F" w:rsidP="002815CA">
      <w:pPr>
        <w:spacing w:line="240" w:lineRule="auto"/>
        <w:rPr>
          <w:rFonts w:cs="Arial"/>
        </w:rPr>
      </w:pPr>
    </w:p>
    <w:p w14:paraId="0A7D9CF7" w14:textId="77777777" w:rsidR="00B6528F" w:rsidRPr="00B6528F" w:rsidRDefault="00B6528F" w:rsidP="002815CA">
      <w:pPr>
        <w:spacing w:line="240" w:lineRule="auto"/>
        <w:rPr>
          <w:rFonts w:cs="Arial"/>
          <w:u w:val="single"/>
        </w:rPr>
      </w:pPr>
      <w:r w:rsidRPr="00B6528F">
        <w:rPr>
          <w:rFonts w:cs="Arial"/>
          <w:u w:val="single"/>
        </w:rPr>
        <w:t>Spletna stran končnega prejemnika</w:t>
      </w:r>
    </w:p>
    <w:p w14:paraId="0FFB7917" w14:textId="77777777" w:rsidR="00B6528F" w:rsidRPr="00B6528F" w:rsidRDefault="00B6528F" w:rsidP="002815CA">
      <w:pPr>
        <w:spacing w:line="240" w:lineRule="auto"/>
        <w:rPr>
          <w:rFonts w:cs="Arial"/>
        </w:rPr>
      </w:pPr>
    </w:p>
    <w:p w14:paraId="2C3F9C8A" w14:textId="01096A88" w:rsidR="00E578F4" w:rsidRPr="002F6A80" w:rsidRDefault="00E578F4" w:rsidP="00E578F4">
      <w:pPr>
        <w:spacing w:line="240" w:lineRule="auto"/>
        <w:rPr>
          <w:rFonts w:cs="Arial"/>
        </w:rPr>
      </w:pPr>
      <w:r w:rsidRPr="00B6528F">
        <w:rPr>
          <w:rFonts w:cs="Arial"/>
        </w:rPr>
        <w:t xml:space="preserve">Končni prejemnik sredstev na svoji spletni strani (če obstaja) predstavi aktivnosti, ki jih izvaja s sredstvi mehanizma v okviru projekta. To stori na način, da na kratko opiše </w:t>
      </w:r>
      <w:r>
        <w:rPr>
          <w:rFonts w:cs="Arial"/>
        </w:rPr>
        <w:t>projekt</w:t>
      </w:r>
      <w:r w:rsidRPr="00B6528F">
        <w:rPr>
          <w:rFonts w:cs="Arial"/>
        </w:rPr>
        <w:t xml:space="preserve">, njegov namen, načrtovane in dosežene rezultate, navede informacije o skupni finančni vrednosti in višini financiranja iz mehanizma. Obvezno prikaže tudi emblem EU z izjavo o financiranju z napisom „Financira Evropska unija – </w:t>
      </w:r>
      <w:proofErr w:type="spellStart"/>
      <w:r w:rsidRPr="00B6528F">
        <w:rPr>
          <w:rFonts w:cs="Arial"/>
        </w:rPr>
        <w:t>NextGenerationEU</w:t>
      </w:r>
      <w:proofErr w:type="spellEnd"/>
      <w:r w:rsidRPr="00B6528F">
        <w:rPr>
          <w:rFonts w:cs="Arial"/>
        </w:rPr>
        <w:t xml:space="preserve">“. Prav tako </w:t>
      </w:r>
      <w:bookmarkStart w:id="111" w:name="_Hlk95675026"/>
      <w:r w:rsidRPr="00B6528F">
        <w:rPr>
          <w:rFonts w:cs="Arial"/>
        </w:rPr>
        <w:t xml:space="preserve">obrazloži vlogo EU z navedbo, da je naložba del ukrepov načrta, ki se financira iz mehanizma, in doda povezavo na enotno spletno mesto načrta </w:t>
      </w:r>
      <w:hyperlink r:id="rId36" w:history="1">
        <w:r w:rsidRPr="00B6528F">
          <w:rPr>
            <w:rFonts w:cs="Arial"/>
            <w:color w:val="0000FF" w:themeColor="hyperlink"/>
            <w:u w:val="single"/>
          </w:rPr>
          <w:t>noo.gov.si</w:t>
        </w:r>
      </w:hyperlink>
      <w:r>
        <w:rPr>
          <w:rFonts w:cs="Arial"/>
          <w:color w:val="0000FF" w:themeColor="hyperlink"/>
          <w:u w:val="single"/>
        </w:rPr>
        <w:t xml:space="preserve">. </w:t>
      </w:r>
      <w:r w:rsidRPr="002F6A80">
        <w:rPr>
          <w:rFonts w:cs="Arial"/>
        </w:rPr>
        <w:t xml:space="preserve">Po lastni presoji doda tudi povezavo na portal </w:t>
      </w:r>
      <w:hyperlink r:id="rId37" w:history="1">
        <w:r w:rsidRPr="002F6A80">
          <w:rPr>
            <w:rStyle w:val="Hiperpovezava"/>
            <w:rFonts w:cs="Arial"/>
            <w:color w:val="auto"/>
            <w:u w:val="none"/>
          </w:rPr>
          <w:t>evropska</w:t>
        </w:r>
        <w:r w:rsidR="002F6A80">
          <w:rPr>
            <w:rStyle w:val="Hiperpovezava"/>
            <w:rFonts w:cs="Arial"/>
            <w:color w:val="auto"/>
            <w:u w:val="none"/>
          </w:rPr>
          <w:t xml:space="preserve"> </w:t>
        </w:r>
      </w:hyperlink>
      <w:hyperlink r:id="rId38" w:history="1">
        <w:r w:rsidR="00EB1867" w:rsidRPr="00EB1867">
          <w:rPr>
            <w:color w:val="0000FF"/>
            <w:u w:val="single"/>
          </w:rPr>
          <w:t>evropskasredstva.si</w:t>
        </w:r>
      </w:hyperlink>
      <w:r w:rsidR="00EB1867">
        <w:t>.</w:t>
      </w:r>
    </w:p>
    <w:bookmarkEnd w:id="111"/>
    <w:p w14:paraId="504F5A8F" w14:textId="77777777" w:rsidR="00B6528F" w:rsidRPr="00B6528F" w:rsidRDefault="00B6528F" w:rsidP="002815CA">
      <w:pPr>
        <w:spacing w:line="240" w:lineRule="auto"/>
        <w:rPr>
          <w:rFonts w:cs="Arial"/>
        </w:rPr>
      </w:pPr>
    </w:p>
    <w:p w14:paraId="0F520ED9" w14:textId="77777777" w:rsidR="00B6528F" w:rsidRPr="00B6528F" w:rsidRDefault="00B6528F" w:rsidP="002815CA">
      <w:pPr>
        <w:spacing w:line="240" w:lineRule="auto"/>
        <w:rPr>
          <w:rFonts w:cs="Arial"/>
        </w:rPr>
      </w:pPr>
      <w:r w:rsidRPr="00B6528F">
        <w:rPr>
          <w:rFonts w:cs="Arial"/>
        </w:rPr>
        <w:t>Če končni prejemnik uporablja druga komunikacijska omrežja, v njih smiselno uporabi zgoraj navedene elemente.</w:t>
      </w:r>
    </w:p>
    <w:p w14:paraId="5A1047B6" w14:textId="77777777" w:rsidR="00B6528F" w:rsidRPr="00B6528F" w:rsidRDefault="00B6528F" w:rsidP="002815CA">
      <w:pPr>
        <w:spacing w:line="240" w:lineRule="auto"/>
        <w:rPr>
          <w:rFonts w:cs="Arial"/>
        </w:rPr>
      </w:pPr>
    </w:p>
    <w:p w14:paraId="467DA223" w14:textId="77777777" w:rsidR="00E578F4" w:rsidRPr="00B6528F" w:rsidRDefault="00E578F4" w:rsidP="00E578F4">
      <w:pPr>
        <w:spacing w:line="240" w:lineRule="auto"/>
        <w:rPr>
          <w:rFonts w:cs="Arial"/>
          <w:u w:val="single"/>
        </w:rPr>
      </w:pPr>
      <w:r>
        <w:rPr>
          <w:rFonts w:cs="Arial"/>
          <w:u w:val="single"/>
        </w:rPr>
        <w:t>Trajna tabla, pano, plakat</w:t>
      </w:r>
      <w:r w:rsidRPr="00B6528F">
        <w:rPr>
          <w:rFonts w:cs="Arial"/>
          <w:u w:val="single"/>
        </w:rPr>
        <w:t xml:space="preserve"> </w:t>
      </w:r>
      <w:r>
        <w:rPr>
          <w:rFonts w:cs="Arial"/>
          <w:u w:val="single"/>
        </w:rPr>
        <w:t>in elektronski prikazovalnik</w:t>
      </w:r>
    </w:p>
    <w:p w14:paraId="5CC1F22E" w14:textId="77777777" w:rsidR="00E578F4" w:rsidRPr="00B6528F" w:rsidRDefault="00E578F4" w:rsidP="00E578F4">
      <w:pPr>
        <w:spacing w:line="240" w:lineRule="auto"/>
        <w:rPr>
          <w:rFonts w:cs="Arial"/>
        </w:rPr>
      </w:pPr>
    </w:p>
    <w:p w14:paraId="2ADE41DC" w14:textId="3B517F9E" w:rsidR="00E578F4" w:rsidRPr="00E578F4" w:rsidRDefault="00E578F4" w:rsidP="00E578F4">
      <w:pPr>
        <w:spacing w:line="240" w:lineRule="auto"/>
        <w:contextualSpacing/>
        <w:rPr>
          <w:rFonts w:cs="Arial"/>
        </w:rPr>
      </w:pPr>
      <w:r w:rsidRPr="00E578F4">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2B915BCE" w14:textId="77777777" w:rsidR="00E578F4" w:rsidRPr="00E578F4" w:rsidRDefault="00E578F4" w:rsidP="00E578F4">
      <w:pPr>
        <w:spacing w:line="240" w:lineRule="auto"/>
        <w:ind w:left="1068"/>
        <w:contextualSpacing/>
        <w:rPr>
          <w:rFonts w:cs="Arial"/>
        </w:rPr>
      </w:pPr>
    </w:p>
    <w:p w14:paraId="027BC13C" w14:textId="77777777" w:rsidR="00E578F4" w:rsidRPr="00E578F4" w:rsidRDefault="00E578F4" w:rsidP="00E578F4">
      <w:pPr>
        <w:spacing w:line="240" w:lineRule="auto"/>
        <w:rPr>
          <w:rFonts w:cs="Arial"/>
        </w:rPr>
      </w:pPr>
      <w:r w:rsidRPr="00E578F4">
        <w:rPr>
          <w:rFonts w:cs="Arial"/>
        </w:rPr>
        <w:t>Trajna tabla ali pano sta izdelana iz obstojnega materiala. Podatki so čitljivi. Poškodovano ali zbledelo označitev končni prejemnik nadomesti z novo.</w:t>
      </w:r>
    </w:p>
    <w:p w14:paraId="60B0D4A4" w14:textId="77777777" w:rsidR="00E578F4" w:rsidRPr="00E578F4" w:rsidRDefault="00E578F4" w:rsidP="00E578F4">
      <w:pPr>
        <w:spacing w:line="240" w:lineRule="auto"/>
        <w:rPr>
          <w:rFonts w:cs="Arial"/>
        </w:rPr>
      </w:pPr>
    </w:p>
    <w:p w14:paraId="2A8B6F8C" w14:textId="4099B70D" w:rsidR="00E578F4" w:rsidRPr="00E578F4" w:rsidRDefault="00E578F4" w:rsidP="00E578F4">
      <w:pPr>
        <w:spacing w:line="240" w:lineRule="auto"/>
        <w:rPr>
          <w:rFonts w:cs="Arial"/>
        </w:rPr>
      </w:pPr>
      <w:r w:rsidRPr="00E578F4">
        <w:rPr>
          <w:rFonts w:cs="Arial"/>
        </w:rPr>
        <w:t>Če upravičenec postavi pano in ga želi po zaključku gradnje nadomestiti s tablo, naj to stori, takoj ko odstrani pano.</w:t>
      </w:r>
    </w:p>
    <w:p w14:paraId="42430C93" w14:textId="77777777" w:rsidR="00E578F4" w:rsidRPr="00E578F4" w:rsidRDefault="00E578F4" w:rsidP="00E578F4">
      <w:pPr>
        <w:spacing w:line="240" w:lineRule="auto"/>
        <w:rPr>
          <w:rFonts w:cs="Arial"/>
        </w:rPr>
      </w:pPr>
    </w:p>
    <w:p w14:paraId="21463E84" w14:textId="77777777" w:rsidR="00E578F4" w:rsidRPr="00E578F4" w:rsidRDefault="00E578F4" w:rsidP="00E578F4">
      <w:pPr>
        <w:spacing w:line="240" w:lineRule="auto"/>
        <w:rPr>
          <w:rFonts w:cs="Arial"/>
        </w:rPr>
      </w:pPr>
      <w:r w:rsidRPr="00E578F4">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1ED92300" w14:textId="77777777" w:rsidR="00E578F4" w:rsidRPr="00E578F4" w:rsidRDefault="00E578F4" w:rsidP="00E578F4">
      <w:pPr>
        <w:spacing w:line="240" w:lineRule="auto"/>
        <w:rPr>
          <w:rFonts w:cs="Arial"/>
        </w:rPr>
      </w:pPr>
    </w:p>
    <w:p w14:paraId="0B2070B3" w14:textId="77777777" w:rsidR="00E578F4" w:rsidRPr="00E578F4" w:rsidRDefault="00E578F4" w:rsidP="00E578F4">
      <w:pPr>
        <w:spacing w:line="240" w:lineRule="auto"/>
        <w:rPr>
          <w:rFonts w:cs="Arial"/>
        </w:rPr>
      </w:pPr>
      <w:r w:rsidRPr="00E578F4">
        <w:rPr>
          <w:rFonts w:cs="Arial"/>
        </w:rPr>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39" w:history="1">
        <w:proofErr w:type="spellStart"/>
        <w:r w:rsidRPr="00E578F4">
          <w:rPr>
            <w:rStyle w:val="Hiperpovezava"/>
            <w:rFonts w:cs="Arial"/>
          </w:rPr>
          <w:t>inforegio</w:t>
        </w:r>
        <w:proofErr w:type="spellEnd"/>
        <w:r w:rsidRPr="00E578F4">
          <w:rPr>
            <w:rStyle w:val="Hiperpovezava"/>
            <w:rFonts w:cs="Arial"/>
          </w:rPr>
          <w:t>-generator</w:t>
        </w:r>
      </w:hyperlink>
      <w:r w:rsidRPr="00E578F4">
        <w:rPr>
          <w:rFonts w:cs="Arial"/>
        </w:rPr>
        <w:t>.</w:t>
      </w:r>
    </w:p>
    <w:p w14:paraId="76903141" w14:textId="77777777" w:rsidR="00E578F4" w:rsidRPr="00E578F4" w:rsidRDefault="00E578F4" w:rsidP="00E578F4">
      <w:pPr>
        <w:spacing w:line="240" w:lineRule="auto"/>
        <w:rPr>
          <w:rFonts w:cs="Arial"/>
        </w:rPr>
      </w:pPr>
    </w:p>
    <w:p w14:paraId="14BE8D97" w14:textId="77777777" w:rsidR="00E578F4" w:rsidRPr="00E578F4" w:rsidRDefault="00E578F4" w:rsidP="00E578F4">
      <w:pPr>
        <w:spacing w:line="240" w:lineRule="auto"/>
        <w:rPr>
          <w:rFonts w:cs="Arial"/>
        </w:rPr>
      </w:pPr>
      <w:r w:rsidRPr="00E578F4">
        <w:rPr>
          <w:rFonts w:cs="Arial"/>
          <w:b/>
          <w:bCs/>
        </w:rPr>
        <w:t xml:space="preserve">Obvezni elementi </w:t>
      </w:r>
      <w:r w:rsidRPr="00E578F4">
        <w:rPr>
          <w:rFonts w:cs="Arial"/>
        </w:rPr>
        <w:t>- Končni prejemnik na plakatu, stalni tabli ali panoju obvezno navede:</w:t>
      </w:r>
    </w:p>
    <w:p w14:paraId="6D4AA0CF" w14:textId="77777777" w:rsidR="00E578F4" w:rsidRPr="00E578F4" w:rsidRDefault="00E578F4" w:rsidP="00363E97">
      <w:pPr>
        <w:pStyle w:val="Odstavekseznama"/>
        <w:numPr>
          <w:ilvl w:val="0"/>
          <w:numId w:val="58"/>
        </w:numPr>
        <w:spacing w:line="240" w:lineRule="auto"/>
        <w:rPr>
          <w:rFonts w:cs="Arial"/>
        </w:rPr>
      </w:pPr>
      <w:r w:rsidRPr="00E578F4">
        <w:rPr>
          <w:rFonts w:cs="Arial"/>
        </w:rPr>
        <w:t xml:space="preserve">ime in glavni namen projekta (vključno z navedbo, da je naložba del ukrepov slovenskega načrta, ki ga financira mehanizem) in </w:t>
      </w:r>
    </w:p>
    <w:p w14:paraId="630825ED" w14:textId="77777777" w:rsidR="00E578F4" w:rsidRPr="00E578F4" w:rsidRDefault="00E578F4" w:rsidP="00363E97">
      <w:pPr>
        <w:pStyle w:val="Odstavekseznama"/>
        <w:numPr>
          <w:ilvl w:val="0"/>
          <w:numId w:val="58"/>
        </w:numPr>
        <w:spacing w:line="240" w:lineRule="auto"/>
        <w:rPr>
          <w:rFonts w:cs="Arial"/>
        </w:rPr>
      </w:pPr>
      <w:r w:rsidRPr="00E578F4">
        <w:rPr>
          <w:rFonts w:cs="Arial"/>
        </w:rPr>
        <w:t xml:space="preserve">emblem EU z izjavo o financiranju „Financira Evropska unija – </w:t>
      </w:r>
      <w:proofErr w:type="spellStart"/>
      <w:r w:rsidRPr="00E578F4">
        <w:rPr>
          <w:rFonts w:cs="Arial"/>
        </w:rPr>
        <w:t>NextGenerationEU</w:t>
      </w:r>
      <w:proofErr w:type="spellEnd"/>
      <w:r w:rsidRPr="00E578F4">
        <w:rPr>
          <w:rFonts w:cs="Arial"/>
        </w:rPr>
        <w:t xml:space="preserve">“. </w:t>
      </w:r>
    </w:p>
    <w:p w14:paraId="4AA3D156" w14:textId="77777777" w:rsidR="00E578F4" w:rsidRPr="00E578F4" w:rsidRDefault="00E578F4" w:rsidP="00E578F4">
      <w:pPr>
        <w:spacing w:line="240" w:lineRule="auto"/>
        <w:rPr>
          <w:rFonts w:cs="Arial"/>
        </w:rPr>
      </w:pPr>
    </w:p>
    <w:p w14:paraId="09A29AB9" w14:textId="77777777" w:rsidR="00E578F4" w:rsidRPr="00E578F4" w:rsidRDefault="00E578F4" w:rsidP="00E578F4">
      <w:pPr>
        <w:spacing w:line="240" w:lineRule="auto"/>
        <w:rPr>
          <w:rFonts w:cs="Arial"/>
        </w:rPr>
      </w:pPr>
      <w:r w:rsidRPr="00E578F4">
        <w:rPr>
          <w:rFonts w:cs="Arial"/>
          <w:b/>
          <w:bCs/>
        </w:rPr>
        <w:t>Drugi elementi</w:t>
      </w:r>
      <w:r w:rsidRPr="00E578F4">
        <w:rPr>
          <w:rFonts w:cs="Arial"/>
        </w:rPr>
        <w:t xml:space="preserve"> - Pri oblikovanju navedenih vizualnih vsebin končni prejemnik smiselno navede tudi druge elemente:</w:t>
      </w:r>
    </w:p>
    <w:p w14:paraId="3E1673D0" w14:textId="77777777" w:rsidR="00E578F4" w:rsidRPr="00E578F4" w:rsidRDefault="00E578F4" w:rsidP="00363E97">
      <w:pPr>
        <w:pStyle w:val="Odstavekseznama"/>
        <w:numPr>
          <w:ilvl w:val="0"/>
          <w:numId w:val="57"/>
        </w:numPr>
        <w:spacing w:line="240" w:lineRule="auto"/>
        <w:rPr>
          <w:rFonts w:cs="Arial"/>
        </w:rPr>
      </w:pPr>
      <w:r w:rsidRPr="00E578F4">
        <w:rPr>
          <w:rFonts w:cs="Arial"/>
        </w:rPr>
        <w:t>Logotipi partnerjev - poleg emblema EU se uporabi največ tri dodatne logotipe partnerjev;</w:t>
      </w:r>
    </w:p>
    <w:p w14:paraId="7E65CCC6" w14:textId="180CE53E" w:rsidR="00E578F4" w:rsidRPr="00E578F4" w:rsidRDefault="00E578F4" w:rsidP="00363E97">
      <w:pPr>
        <w:pStyle w:val="Odstavekseznama"/>
        <w:numPr>
          <w:ilvl w:val="0"/>
          <w:numId w:val="57"/>
        </w:numPr>
        <w:spacing w:line="240" w:lineRule="auto"/>
        <w:rPr>
          <w:rFonts w:cs="Arial"/>
        </w:rPr>
      </w:pPr>
      <w:r w:rsidRPr="00E578F4">
        <w:rPr>
          <w:rFonts w:cs="Arial"/>
        </w:rPr>
        <w:t>Opis projekta ne presega 400 znakov, vključno s presledki. Priporoča se raba splošni javnosti razumljivega jezika ter izogibanje žargonu, ponavljanju in kraticam;</w:t>
      </w:r>
    </w:p>
    <w:p w14:paraId="226DBC72" w14:textId="5EA82D94" w:rsidR="00E578F4" w:rsidRPr="00E578F4" w:rsidRDefault="00E578F4" w:rsidP="00363E97">
      <w:pPr>
        <w:pStyle w:val="Odstavekseznama"/>
        <w:numPr>
          <w:ilvl w:val="0"/>
          <w:numId w:val="57"/>
        </w:numPr>
        <w:spacing w:line="240" w:lineRule="auto"/>
        <w:rPr>
          <w:rFonts w:cs="Arial"/>
        </w:rPr>
      </w:pPr>
      <w:r w:rsidRPr="00E578F4">
        <w:rPr>
          <w:rFonts w:cs="Arial"/>
        </w:rPr>
        <w:t>Proračun projekta - navaja se skupna vrednost projekta (vključno z EU sredstvi), in vrednost EU financiranja. Zneska se smiselno zaokroži;</w:t>
      </w:r>
    </w:p>
    <w:p w14:paraId="66E32645" w14:textId="0C529CA5" w:rsidR="00E578F4" w:rsidRPr="00E578F4" w:rsidRDefault="00E578F4" w:rsidP="00363E97">
      <w:pPr>
        <w:pStyle w:val="Odstavekseznama"/>
        <w:numPr>
          <w:ilvl w:val="0"/>
          <w:numId w:val="57"/>
        </w:numPr>
        <w:spacing w:line="240" w:lineRule="auto"/>
        <w:rPr>
          <w:rFonts w:cs="Arial"/>
        </w:rPr>
      </w:pPr>
      <w:r w:rsidRPr="00E578F4">
        <w:rPr>
          <w:rFonts w:cs="Arial"/>
        </w:rPr>
        <w:t>Trajanje projekta - navaja se mesece in leta;</w:t>
      </w:r>
    </w:p>
    <w:p w14:paraId="3340227F" w14:textId="1A51CB50" w:rsidR="00E578F4" w:rsidRPr="00E578F4" w:rsidRDefault="00E578F4" w:rsidP="00363E97">
      <w:pPr>
        <w:pStyle w:val="Odstavekseznama"/>
        <w:numPr>
          <w:ilvl w:val="0"/>
          <w:numId w:val="57"/>
        </w:numPr>
        <w:spacing w:line="240" w:lineRule="auto"/>
        <w:rPr>
          <w:rFonts w:cs="Arial"/>
        </w:rPr>
      </w:pPr>
      <w:r w:rsidRPr="00E578F4">
        <w:rPr>
          <w:rFonts w:cs="Arial"/>
        </w:rPr>
        <w:t xml:space="preserve">Slikovno gradivo - v primeru uporabe slikovnega gradiva se upošteva avtorske pravice, tudi z navedbo avtorja. Velikost in kakovost slikovnega gradiva naj ustrezata izbranemu formatu. </w:t>
      </w:r>
    </w:p>
    <w:p w14:paraId="3E783E86" w14:textId="4CFB2147" w:rsidR="00E578F4" w:rsidRPr="00E578F4" w:rsidRDefault="00E578F4" w:rsidP="00363E97">
      <w:pPr>
        <w:pStyle w:val="Odstavekseznama"/>
        <w:numPr>
          <w:ilvl w:val="0"/>
          <w:numId w:val="57"/>
        </w:numPr>
        <w:spacing w:line="240" w:lineRule="auto"/>
        <w:rPr>
          <w:rFonts w:cs="Arial"/>
        </w:rPr>
      </w:pPr>
      <w:r w:rsidRPr="00E578F4">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26037319" w14:textId="77777777" w:rsidR="00E578F4" w:rsidRPr="00E578F4" w:rsidRDefault="00E578F4" w:rsidP="00363E97">
      <w:pPr>
        <w:pStyle w:val="Odstavekseznama"/>
        <w:numPr>
          <w:ilvl w:val="0"/>
          <w:numId w:val="57"/>
        </w:numPr>
        <w:spacing w:line="240" w:lineRule="auto"/>
        <w:rPr>
          <w:rFonts w:cs="Arial"/>
        </w:rPr>
      </w:pPr>
      <w:r w:rsidRPr="00E578F4">
        <w:rPr>
          <w:rFonts w:cs="Arial"/>
        </w:rPr>
        <w:t>Odgovorna oseba za objavo - praviloma končni prejemnik.</w:t>
      </w:r>
    </w:p>
    <w:p w14:paraId="6D634671" w14:textId="6EE8B85A" w:rsidR="00E578F4" w:rsidRPr="00E578F4" w:rsidRDefault="00E578F4" w:rsidP="00E578F4">
      <w:pPr>
        <w:spacing w:line="240" w:lineRule="auto"/>
        <w:rPr>
          <w:rFonts w:cs="Arial"/>
        </w:rPr>
      </w:pPr>
    </w:p>
    <w:p w14:paraId="62A04674" w14:textId="77777777" w:rsidR="00E578F4" w:rsidRDefault="00E578F4" w:rsidP="00E578F4">
      <w:pPr>
        <w:spacing w:line="240" w:lineRule="auto"/>
        <w:rPr>
          <w:rFonts w:cs="Arial"/>
        </w:rPr>
      </w:pPr>
      <w:r w:rsidRPr="00E578F4">
        <w:rPr>
          <w:rFonts w:cs="Arial"/>
        </w:rPr>
        <w:t>Primer trajne table oziroma plošče:</w:t>
      </w:r>
    </w:p>
    <w:p w14:paraId="4E3B767F" w14:textId="56A6FA54" w:rsidR="00E578F4" w:rsidRDefault="00E578F4" w:rsidP="00E578F4">
      <w:pPr>
        <w:spacing w:line="240" w:lineRule="auto"/>
        <w:rPr>
          <w:rFonts w:cs="Arial"/>
          <w:sz w:val="22"/>
        </w:rPr>
      </w:pPr>
      <w:r>
        <w:rPr>
          <w:noProof/>
          <w:lang w:eastAsia="sl-SI"/>
        </w:rPr>
        <w:drawing>
          <wp:inline distT="0" distB="0" distL="0" distR="0" wp14:anchorId="29524E9A" wp14:editId="75469F76">
            <wp:extent cx="5400675" cy="24860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69F775F1" w14:textId="7637EC97" w:rsidR="00AA2E82" w:rsidRDefault="00AA2E82" w:rsidP="00AA2E82">
      <w:pPr>
        <w:keepNext w:val="0"/>
        <w:keepLines w:val="0"/>
        <w:spacing w:after="200" w:line="276" w:lineRule="auto"/>
        <w:jc w:val="left"/>
        <w:rPr>
          <w:rFonts w:cs="Arial"/>
          <w:szCs w:val="20"/>
        </w:rPr>
      </w:pPr>
      <w:r>
        <w:rPr>
          <w:rFonts w:cs="Arial"/>
          <w:szCs w:val="20"/>
        </w:rPr>
        <w:br w:type="page"/>
      </w:r>
    </w:p>
    <w:p w14:paraId="13C5A085" w14:textId="7F6A6D64" w:rsidR="00E578F4" w:rsidRPr="00AA2E82" w:rsidRDefault="00E578F4" w:rsidP="00E578F4">
      <w:pPr>
        <w:spacing w:line="240" w:lineRule="auto"/>
        <w:rPr>
          <w:rFonts w:cs="Arial"/>
          <w:szCs w:val="20"/>
        </w:rPr>
      </w:pPr>
      <w:r w:rsidRPr="00E578F4">
        <w:rPr>
          <w:rFonts w:cs="Arial"/>
          <w:szCs w:val="20"/>
        </w:rPr>
        <w:lastRenderedPageBreak/>
        <w:t>Primer plakata:</w:t>
      </w:r>
    </w:p>
    <w:p w14:paraId="1FABBBBA" w14:textId="30F3930F" w:rsidR="00E578F4" w:rsidRPr="00A251A1" w:rsidRDefault="00AA2E82" w:rsidP="00AA2E82">
      <w:pPr>
        <w:spacing w:before="7440" w:line="240" w:lineRule="auto"/>
        <w:rPr>
          <w:rFonts w:cs="Arial"/>
          <w:szCs w:val="20"/>
        </w:rPr>
      </w:pPr>
      <w:r>
        <w:rPr>
          <w:rFonts w:cs="Arial"/>
          <w:noProof/>
          <w:sz w:val="22"/>
        </w:rPr>
        <w:drawing>
          <wp:anchor distT="0" distB="0" distL="114300" distR="114300" simplePos="0" relativeHeight="251660293" behindDoc="0" locked="0" layoutInCell="1" allowOverlap="1" wp14:anchorId="32705524" wp14:editId="4A5B44B4">
            <wp:simplePos x="0" y="0"/>
            <wp:positionH relativeFrom="margin">
              <wp:posOffset>-74501</wp:posOffset>
            </wp:positionH>
            <wp:positionV relativeFrom="paragraph">
              <wp:posOffset>77766</wp:posOffset>
            </wp:positionV>
            <wp:extent cx="3363740" cy="4448175"/>
            <wp:effectExtent l="0" t="0" r="825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r w:rsidR="00E578F4" w:rsidRPr="00A251A1">
        <w:rPr>
          <w:rFonts w:cs="Arial"/>
          <w:szCs w:val="20"/>
        </w:rPr>
        <w:t>Primer postavitve plakata:</w:t>
      </w:r>
    </w:p>
    <w:p w14:paraId="571A3C24" w14:textId="43186AFC" w:rsidR="00E578F4" w:rsidRDefault="00E578F4" w:rsidP="00E578F4">
      <w:pPr>
        <w:spacing w:line="240" w:lineRule="auto"/>
        <w:rPr>
          <w:rFonts w:cs="Arial"/>
          <w:sz w:val="22"/>
        </w:rPr>
      </w:pPr>
      <w:r>
        <w:rPr>
          <w:noProof/>
          <w:lang w:eastAsia="sl-SI"/>
        </w:rPr>
        <w:drawing>
          <wp:inline distT="0" distB="0" distL="0" distR="0" wp14:anchorId="1AE40171" wp14:editId="3818066C">
            <wp:extent cx="3945571" cy="2686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24820D8B" w14:textId="77777777" w:rsidR="00E578F4" w:rsidRPr="00B6528F" w:rsidRDefault="00E578F4" w:rsidP="00E578F4">
      <w:pPr>
        <w:spacing w:line="240" w:lineRule="auto"/>
        <w:rPr>
          <w:rFonts w:cs="Arial"/>
          <w:u w:val="single"/>
        </w:rPr>
      </w:pPr>
    </w:p>
    <w:p w14:paraId="2C4E4685" w14:textId="77777777" w:rsidR="00E578F4" w:rsidRPr="00B6528F" w:rsidRDefault="00E578F4" w:rsidP="00E578F4">
      <w:pPr>
        <w:spacing w:line="240" w:lineRule="auto"/>
        <w:rPr>
          <w:rFonts w:cs="Arial"/>
          <w:u w:val="single"/>
        </w:rPr>
      </w:pPr>
      <w:r w:rsidRPr="00B6528F">
        <w:rPr>
          <w:rFonts w:cs="Arial"/>
          <w:u w:val="single"/>
        </w:rPr>
        <w:t>Drugi načini komuniciranja</w:t>
      </w:r>
    </w:p>
    <w:p w14:paraId="51F4188F" w14:textId="77777777" w:rsidR="00E578F4" w:rsidRPr="00B6528F" w:rsidRDefault="00E578F4" w:rsidP="00E578F4">
      <w:pPr>
        <w:spacing w:line="240" w:lineRule="auto"/>
        <w:rPr>
          <w:rFonts w:cs="Arial"/>
        </w:rPr>
      </w:pPr>
    </w:p>
    <w:p w14:paraId="1C5F014A" w14:textId="77777777" w:rsidR="00E578F4" w:rsidRPr="00B6528F" w:rsidRDefault="00E578F4" w:rsidP="00E578F4">
      <w:pPr>
        <w:spacing w:line="240" w:lineRule="auto"/>
        <w:rPr>
          <w:rFonts w:cs="Arial"/>
        </w:rPr>
      </w:pPr>
      <w:r w:rsidRPr="00B6528F">
        <w:rPr>
          <w:rFonts w:cs="Arial"/>
        </w:rPr>
        <w:t xml:space="preserve">Končni prejemniki in drugi udeleženci izvajanja načrta z emblemom EU in izjavo o financiranju „Financira Evropska unija – </w:t>
      </w:r>
      <w:proofErr w:type="spellStart"/>
      <w:r w:rsidRPr="00B6528F">
        <w:rPr>
          <w:rFonts w:cs="Arial"/>
        </w:rPr>
        <w:t>NextGenerationEU</w:t>
      </w:r>
      <w:proofErr w:type="spellEnd"/>
      <w:r w:rsidRPr="00B6528F">
        <w:rPr>
          <w:rFonts w:cs="Arial"/>
        </w:rPr>
        <w:t>“ smiselno označujejo tudi druga gradiva (</w:t>
      </w:r>
      <w:r>
        <w:rPr>
          <w:rFonts w:cs="Arial"/>
        </w:rPr>
        <w:t>JR</w:t>
      </w:r>
      <w:r w:rsidRPr="00B6528F">
        <w:rPr>
          <w:rFonts w:cs="Arial"/>
        </w:rPr>
        <w:t xml:space="preserve">, pogodbe oziroma vse dokumente, ki predstavljajo podlage za financiranje s sredstvi mehanizma) in komunikacije (tiskovine, avdiovizualni in promocijski materiali). </w:t>
      </w:r>
    </w:p>
    <w:p w14:paraId="03C13779" w14:textId="77777777" w:rsidR="00E578F4" w:rsidRPr="00B6528F" w:rsidRDefault="00E578F4" w:rsidP="00E578F4">
      <w:pPr>
        <w:spacing w:line="240" w:lineRule="auto"/>
        <w:rPr>
          <w:rFonts w:cs="Arial"/>
        </w:rPr>
      </w:pPr>
    </w:p>
    <w:p w14:paraId="5FE1E684" w14:textId="7E0939D9" w:rsidR="00B6528F" w:rsidRPr="00B6528F" w:rsidRDefault="00E578F4" w:rsidP="002815CA">
      <w:pPr>
        <w:spacing w:line="240" w:lineRule="auto"/>
        <w:rPr>
          <w:rFonts w:cs="Arial"/>
        </w:rPr>
      </w:pPr>
      <w:r w:rsidRPr="00B6528F">
        <w:rPr>
          <w:rFonts w:cs="Arial"/>
        </w:rPr>
        <w:t xml:space="preserve">Končni prejemniki in drugi udeleženci izvajanja načrta v komunikaciji z mediji in javnostmi (sporočila za javnost, novinarske konference, dogodki, delavnice …) navajajo, da se ukrep ali projekt financira s sredstvi mehanizma v okviru slovenskega načrta. Na dogodkih izobesijo plakat ali drugo vizualno podobo z opisom ukrepa ali projekta. Po lastni presoji v komunikacijah navedejo, da je cilj načrta ublažiti gospodarske in socialne posledice pandemije </w:t>
      </w:r>
      <w:r>
        <w:rPr>
          <w:rFonts w:cs="Arial"/>
        </w:rPr>
        <w:t>COVID</w:t>
      </w:r>
      <w:r w:rsidRPr="00B6528F">
        <w:rPr>
          <w:rFonts w:cs="Arial"/>
        </w:rPr>
        <w:t>-19 ter zagotoviti, da bo gospodarstvo in družba bolj trajnostna, odpornejša ter bolje pripravljena na izzive in priložnosti zelenega in digitalnega prehoda.</w:t>
      </w:r>
    </w:p>
    <w:p w14:paraId="3AEC83FE" w14:textId="1117226F" w:rsidR="00F125C5" w:rsidRDefault="00F125C5">
      <w:pPr>
        <w:keepNext w:val="0"/>
        <w:keepLines w:val="0"/>
        <w:spacing w:after="200" w:line="276" w:lineRule="auto"/>
        <w:jc w:val="left"/>
        <w:rPr>
          <w:rFonts w:cs="Arial"/>
        </w:rPr>
      </w:pPr>
      <w:r>
        <w:rPr>
          <w:rFonts w:cs="Arial"/>
        </w:rPr>
        <w:br w:type="page"/>
      </w:r>
    </w:p>
    <w:p w14:paraId="3397E5B4" w14:textId="7D7E6047" w:rsidR="00CF67A6" w:rsidRPr="00CF67A6" w:rsidRDefault="00FB5477" w:rsidP="00363E97">
      <w:pPr>
        <w:pStyle w:val="Naslov1"/>
      </w:pPr>
      <w:bookmarkStart w:id="112" w:name="_Toc137207323"/>
      <w:r w:rsidRPr="00C40429">
        <w:lastRenderedPageBreak/>
        <w:t>INFORMACIJSKA PODPORA ZA IZVAJANJE N</w:t>
      </w:r>
      <w:r w:rsidR="00156AF9" w:rsidRPr="00C40429">
        <w:t>AČRTA</w:t>
      </w:r>
      <w:bookmarkEnd w:id="112"/>
    </w:p>
    <w:p w14:paraId="19CC46E7" w14:textId="763BA48F"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 xml:space="preserve">Izvajanje načrta se spremlja preko </w:t>
      </w:r>
      <w:r w:rsidR="00E1579D">
        <w:rPr>
          <w:rFonts w:cs="Arial"/>
          <w:color w:val="000000" w:themeColor="text1"/>
          <w:szCs w:val="20"/>
          <w:shd w:val="clear" w:color="auto" w:fill="FFFFFF"/>
        </w:rPr>
        <w:t>IS</w:t>
      </w:r>
      <w:r w:rsidRPr="00A4233B">
        <w:rPr>
          <w:rFonts w:cs="Arial"/>
          <w:color w:val="000000" w:themeColor="text1"/>
          <w:szCs w:val="20"/>
          <w:shd w:val="clear" w:color="auto" w:fill="FFFFFF"/>
        </w:rPr>
        <w:t xml:space="preserve"> MFERAC in </w:t>
      </w:r>
      <w:r w:rsidR="00F040C4">
        <w:rPr>
          <w:rFonts w:cs="Arial"/>
          <w:color w:val="000000" w:themeColor="text1"/>
          <w:szCs w:val="20"/>
          <w:shd w:val="clear" w:color="auto" w:fill="FFFFFF"/>
        </w:rPr>
        <w:t>PD</w:t>
      </w:r>
      <w:r w:rsidRPr="00A4233B">
        <w:rPr>
          <w:rFonts w:cs="Arial"/>
          <w:color w:val="000000" w:themeColor="text1"/>
          <w:szCs w:val="20"/>
          <w:shd w:val="clear" w:color="auto" w:fill="FFFFFF"/>
        </w:rPr>
        <w:t>,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24"/>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15EE4C9D"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13" w:name="_Hlk98402929"/>
      <w:r w:rsidR="0041630A" w:rsidRPr="00CF67A6">
        <w:rPr>
          <w:rFonts w:cs="Arial"/>
          <w:color w:val="000000" w:themeColor="text1"/>
        </w:rPr>
        <w:t>, ki se ga vnese tudi kot vir sredstev na proračunskih vrsticah tipa 170 in 171 ter</w:t>
      </w:r>
      <w:bookmarkEnd w:id="113"/>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25"/>
      </w:r>
      <w:r w:rsidRPr="00CF67A6">
        <w:rPr>
          <w:rFonts w:cs="Arial"/>
          <w:color w:val="000000" w:themeColor="text1"/>
        </w:rPr>
        <w:t>),</w:t>
      </w:r>
    </w:p>
    <w:p w14:paraId="06919A91" w14:textId="5021328E"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5ADE5E02"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001E4383">
        <w:rPr>
          <w:rFonts w:cs="Arial"/>
          <w:color w:val="000000" w:themeColor="text1"/>
          <w:szCs w:val="20"/>
          <w:u w:val="single"/>
        </w:rPr>
        <w:t xml:space="preserve"> in druge pravne podlage</w:t>
      </w:r>
      <w:r w:rsidRPr="00CF67A6">
        <w:rPr>
          <w:rFonts w:cs="Arial"/>
          <w:color w:val="000000" w:themeColor="text1"/>
          <w:szCs w:val="20"/>
        </w:rPr>
        <w:t xml:space="preserve"> z atributom »Pogodba NOO«,</w:t>
      </w:r>
    </w:p>
    <w:p w14:paraId="278E29D0" w14:textId="6924F017" w:rsidR="00CF0F21"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26"/>
      </w:r>
      <w:r w:rsidRPr="00CF67A6">
        <w:rPr>
          <w:rFonts w:cs="Arial"/>
          <w:color w:val="000000" w:themeColor="text1"/>
          <w:u w:val="single"/>
        </w:rPr>
        <w:t>, izvajalce in podizvajalce</w:t>
      </w:r>
      <w:r w:rsidR="00B874A7">
        <w:rPr>
          <w:rStyle w:val="Sprotnaopomba-sklic"/>
          <w:rFonts w:cs="Arial"/>
          <w:color w:val="000000" w:themeColor="text1"/>
          <w:u w:val="single"/>
        </w:rPr>
        <w:footnoteReference w:id="27"/>
      </w:r>
      <w:r w:rsidRPr="00CF67A6">
        <w:rPr>
          <w:rFonts w:cs="Arial"/>
          <w:color w:val="000000" w:themeColor="text1"/>
        </w:rPr>
        <w:t xml:space="preserve"> med partnerje</w:t>
      </w:r>
      <w:r w:rsidR="0095259F">
        <w:rPr>
          <w:rStyle w:val="Sprotnaopomba-sklic"/>
          <w:rFonts w:cs="Arial"/>
          <w:color w:val="000000" w:themeColor="text1"/>
        </w:rPr>
        <w:footnoteReference w:id="28"/>
      </w:r>
      <w:r w:rsidRPr="00CF67A6">
        <w:rPr>
          <w:rFonts w:cs="Arial"/>
          <w:color w:val="000000" w:themeColor="text1"/>
        </w:rPr>
        <w:t xml:space="preserve"> na pogodbi</w:t>
      </w:r>
      <w:r w:rsidR="0095259F">
        <w:rPr>
          <w:rFonts w:cs="Arial"/>
          <w:color w:val="000000" w:themeColor="text1"/>
        </w:rPr>
        <w:t xml:space="preserve"> ter določiti pogodbeno razmerje</w:t>
      </w:r>
      <w:r w:rsidR="00E1579D">
        <w:rPr>
          <w:rFonts w:cs="Arial"/>
          <w:color w:val="000000" w:themeColor="text1"/>
        </w:rPr>
        <w:t>,</w:t>
      </w:r>
    </w:p>
    <w:p w14:paraId="15D19EC6" w14:textId="77777777" w:rsidR="0095259F" w:rsidRDefault="0095259F" w:rsidP="0095259F">
      <w:pPr>
        <w:pStyle w:val="Odstavekseznama"/>
        <w:keepNext w:val="0"/>
        <w:keepLines w:val="0"/>
        <w:numPr>
          <w:ilvl w:val="0"/>
          <w:numId w:val="27"/>
        </w:numPr>
        <w:spacing w:line="240" w:lineRule="atLeast"/>
        <w:contextualSpacing w:val="0"/>
        <w:rPr>
          <w:rFonts w:cs="Arial"/>
          <w:color w:val="000000" w:themeColor="text1"/>
        </w:rPr>
      </w:pPr>
      <w:r w:rsidRPr="006F7992">
        <w:rPr>
          <w:rFonts w:cs="Arial"/>
          <w:color w:val="000000" w:themeColor="text1"/>
          <w:szCs w:val="20"/>
        </w:rPr>
        <w:t>pri evidentiranju pogodbenih obveznosti (Pravne podlage/Pogodbe</w:t>
      </w:r>
      <w:r>
        <w:rPr>
          <w:rFonts w:cs="Arial"/>
          <w:color w:val="000000" w:themeColor="text1"/>
          <w:szCs w:val="20"/>
        </w:rPr>
        <w:t>/Dostop</w:t>
      </w:r>
      <w:r w:rsidRPr="006F7992">
        <w:rPr>
          <w:rFonts w:cs="Arial"/>
          <w:color w:val="000000" w:themeColor="text1"/>
          <w:szCs w:val="20"/>
        </w:rPr>
        <w:t xml:space="preserve">) </w:t>
      </w:r>
      <w:r>
        <w:rPr>
          <w:rFonts w:cs="Arial"/>
          <w:color w:val="000000" w:themeColor="text1"/>
          <w:szCs w:val="20"/>
        </w:rPr>
        <w:t>dodati tudi Koordinacijski organ,</w:t>
      </w:r>
    </w:p>
    <w:p w14:paraId="1FE6CA1A" w14:textId="6FA6EF46" w:rsidR="0081673C" w:rsidRPr="00563CA2" w:rsidRDefault="0081673C" w:rsidP="0095259F">
      <w:pPr>
        <w:pStyle w:val="Odstavekseznama"/>
        <w:keepNext w:val="0"/>
        <w:keepLines w:val="0"/>
        <w:numPr>
          <w:ilvl w:val="0"/>
          <w:numId w:val="27"/>
        </w:numPr>
        <w:spacing w:line="240" w:lineRule="atLeast"/>
        <w:contextualSpacing w:val="0"/>
        <w:rPr>
          <w:rFonts w:cs="Arial"/>
          <w:color w:val="000000" w:themeColor="text1"/>
        </w:rPr>
      </w:pPr>
      <w:r w:rsidRPr="00563CA2">
        <w:rPr>
          <w:rFonts w:cs="Arial"/>
          <w:color w:val="000000" w:themeColor="text1"/>
        </w:rPr>
        <w:t xml:space="preserve">sistemsko </w:t>
      </w:r>
      <w:r w:rsidR="00CF0F21" w:rsidRPr="00563CA2">
        <w:rPr>
          <w:rFonts w:cs="Arial"/>
          <w:color w:val="000000" w:themeColor="text1"/>
        </w:rPr>
        <w:t>preverjati potencialno povezanost med partnerji na pogodbi glede na lastništvo ali zastopništvo, kot izhaja iz uradnih registrov države</w:t>
      </w:r>
      <w:r w:rsidR="00CF0F21" w:rsidRPr="00563CA2" w:rsidDel="00CF0F21">
        <w:rPr>
          <w:rFonts w:cs="Arial"/>
          <w:color w:val="000000" w:themeColor="text1"/>
        </w:rPr>
        <w:t xml:space="preserve"> </w:t>
      </w:r>
      <w:r w:rsidRPr="00CF67A6">
        <w:rPr>
          <w:rStyle w:val="Sprotnaopomba-sklic"/>
          <w:rFonts w:cs="Arial"/>
          <w:color w:val="000000" w:themeColor="text1"/>
        </w:rPr>
        <w:footnoteReference w:id="29"/>
      </w:r>
      <w:r w:rsidRPr="00563CA2">
        <w:rPr>
          <w:rFonts w:cs="Arial"/>
          <w:color w:val="000000" w:themeColor="text1"/>
        </w:rPr>
        <w:t>).</w:t>
      </w:r>
    </w:p>
    <w:p w14:paraId="3A38B41E" w14:textId="77777777" w:rsidR="001E4383" w:rsidRPr="00CF67A6" w:rsidRDefault="001E4383" w:rsidP="00AD2BC4">
      <w:pPr>
        <w:spacing w:line="240" w:lineRule="atLeast"/>
        <w:rPr>
          <w:rFonts w:cs="Arial"/>
          <w:color w:val="000000" w:themeColor="text1"/>
          <w:szCs w:val="20"/>
        </w:rPr>
      </w:pPr>
    </w:p>
    <w:p w14:paraId="19D94BC0" w14:textId="24F6A204" w:rsidR="0095259F" w:rsidRDefault="0095259F" w:rsidP="00A4233B">
      <w:pPr>
        <w:shd w:val="clear" w:color="auto" w:fill="FFFFFF" w:themeFill="background1"/>
        <w:spacing w:line="240" w:lineRule="atLeast"/>
        <w:rPr>
          <w:rFonts w:cs="Arial"/>
          <w:szCs w:val="20"/>
        </w:rPr>
      </w:pPr>
      <w:r>
        <w:rPr>
          <w:rFonts w:cs="Arial"/>
          <w:color w:val="000000" w:themeColor="text1"/>
          <w:szCs w:val="16"/>
        </w:rPr>
        <w:t>Z</w:t>
      </w:r>
      <w:r w:rsidRPr="006F7992">
        <w:rPr>
          <w:rFonts w:cs="Arial"/>
          <w:color w:val="000000" w:themeColor="text1"/>
          <w:szCs w:val="16"/>
        </w:rPr>
        <w:t xml:space="preserve"> </w:t>
      </w:r>
      <w:r w:rsidRPr="00B56F6D">
        <w:rPr>
          <w:rFonts w:cs="Arial"/>
          <w:color w:val="000000" w:themeColor="text1"/>
          <w:szCs w:val="16"/>
        </w:rPr>
        <w:t>namenom</w:t>
      </w:r>
      <w:r w:rsidRPr="006F7992">
        <w:rPr>
          <w:rFonts w:cs="Arial"/>
          <w:color w:val="000000" w:themeColor="text1"/>
          <w:szCs w:val="16"/>
        </w:rPr>
        <w:t xml:space="preserve"> celovitega izvajanja nalog po </w:t>
      </w:r>
      <w:r w:rsidRPr="00B56F6D">
        <w:rPr>
          <w:rFonts w:cs="Arial"/>
          <w:color w:val="000000" w:themeColor="text1"/>
          <w:szCs w:val="16"/>
        </w:rPr>
        <w:t>nacionalni</w:t>
      </w:r>
      <w:r w:rsidRPr="006F7992">
        <w:rPr>
          <w:rFonts w:cs="Arial"/>
          <w:color w:val="000000" w:themeColor="text1"/>
          <w:szCs w:val="16"/>
        </w:rPr>
        <w:t xml:space="preserve"> uredbi </w:t>
      </w:r>
      <w:r>
        <w:rPr>
          <w:rFonts w:cs="Arial"/>
          <w:color w:val="000000" w:themeColor="text1"/>
          <w:szCs w:val="16"/>
        </w:rPr>
        <w:t>morajo</w:t>
      </w:r>
      <w:r w:rsidRPr="00D332B5">
        <w:rPr>
          <w:rFonts w:cs="Arial"/>
          <w:color w:val="000000" w:themeColor="text1"/>
          <w:szCs w:val="16"/>
        </w:rPr>
        <w:t xml:space="preserve"> </w:t>
      </w:r>
      <w:r>
        <w:rPr>
          <w:rFonts w:cs="Arial"/>
          <w:color w:val="000000" w:themeColor="text1"/>
          <w:szCs w:val="16"/>
        </w:rPr>
        <w:t>v MFERAC n</w:t>
      </w:r>
      <w:r w:rsidRPr="006F7992">
        <w:rPr>
          <w:rFonts w:cs="Arial"/>
          <w:color w:val="000000" w:themeColor="text1"/>
          <w:szCs w:val="16"/>
        </w:rPr>
        <w:t>osilni</w:t>
      </w:r>
      <w:r>
        <w:rPr>
          <w:rFonts w:cs="Arial"/>
          <w:color w:val="000000" w:themeColor="text1"/>
          <w:szCs w:val="16"/>
        </w:rPr>
        <w:t xml:space="preserve"> </w:t>
      </w:r>
      <w:r w:rsidRPr="006F7992">
        <w:rPr>
          <w:rFonts w:cs="Arial"/>
          <w:color w:val="000000" w:themeColor="text1"/>
          <w:szCs w:val="16"/>
        </w:rPr>
        <w:t>organi in izvajalci ukrepa</w:t>
      </w:r>
      <w:r>
        <w:rPr>
          <w:rFonts w:cs="Arial"/>
          <w:color w:val="000000" w:themeColor="text1"/>
          <w:szCs w:val="16"/>
        </w:rPr>
        <w:t xml:space="preserve"> </w:t>
      </w:r>
      <w:r w:rsidRPr="006F7992">
        <w:rPr>
          <w:rFonts w:cs="Arial"/>
          <w:color w:val="000000" w:themeColor="text1"/>
          <w:szCs w:val="16"/>
        </w:rPr>
        <w:t xml:space="preserve">omogočiti </w:t>
      </w:r>
      <w:r w:rsidR="00E1579D">
        <w:rPr>
          <w:rFonts w:cs="Arial"/>
          <w:color w:val="000000" w:themeColor="text1"/>
          <w:szCs w:val="16"/>
        </w:rPr>
        <w:t>k</w:t>
      </w:r>
      <w:r w:rsidRPr="006F7992">
        <w:rPr>
          <w:rFonts w:cs="Arial"/>
          <w:color w:val="000000" w:themeColor="text1"/>
          <w:szCs w:val="16"/>
        </w:rPr>
        <w:t>oordinacijskemu organu dostop</w:t>
      </w:r>
      <w:r>
        <w:rPr>
          <w:rFonts w:cs="Arial"/>
          <w:color w:val="000000" w:themeColor="text1"/>
          <w:szCs w:val="16"/>
        </w:rPr>
        <w:t xml:space="preserve"> do vseh elementov izvrševanja proračuna povezanih z </w:t>
      </w:r>
      <w:r w:rsidR="005B6822">
        <w:rPr>
          <w:rFonts w:cs="Arial"/>
          <w:color w:val="000000" w:themeColor="text1"/>
          <w:szCs w:val="16"/>
        </w:rPr>
        <w:t>načrtom</w:t>
      </w:r>
      <w:r w:rsidRPr="006F7992">
        <w:rPr>
          <w:rFonts w:cs="Arial"/>
          <w:color w:val="000000" w:themeColor="text1"/>
          <w:szCs w:val="16"/>
        </w:rPr>
        <w:t>.</w:t>
      </w:r>
    </w:p>
    <w:p w14:paraId="498FBB7B" w14:textId="77777777" w:rsidR="0095259F" w:rsidRDefault="0095259F" w:rsidP="00A4233B">
      <w:pPr>
        <w:shd w:val="clear" w:color="auto" w:fill="FFFFFF" w:themeFill="background1"/>
        <w:spacing w:line="240" w:lineRule="atLeast"/>
        <w:rPr>
          <w:rFonts w:cs="Arial"/>
          <w:szCs w:val="20"/>
        </w:rPr>
      </w:pPr>
    </w:p>
    <w:p w14:paraId="0D48F3F6" w14:textId="16CA574E"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Pr="00A4233B">
        <w:rPr>
          <w:rFonts w:cs="Arial"/>
          <w:szCs w:val="20"/>
        </w:rPr>
        <w:t>2021/241</w:t>
      </w:r>
      <w:r w:rsidR="00577938">
        <w:rPr>
          <w:rFonts w:cs="Arial"/>
          <w:szCs w:val="20"/>
        </w:rPr>
        <w:t>/EU</w:t>
      </w:r>
      <w:r w:rsidRPr="00A4233B">
        <w:rPr>
          <w:rFonts w:cs="Arial"/>
          <w:szCs w:val="20"/>
        </w:rPr>
        <w:t>.</w:t>
      </w:r>
      <w:r w:rsidRPr="00C40429">
        <w:rPr>
          <w:rFonts w:cs="Arial"/>
          <w:szCs w:val="20"/>
        </w:rPr>
        <w:t xml:space="preserve"> </w:t>
      </w:r>
      <w:r w:rsidR="001E4383">
        <w:rPr>
          <w:rFonts w:cs="Arial"/>
          <w:szCs w:val="20"/>
        </w:rPr>
        <w:t>Podrobnosti vnosov podatkov v MFERAC so bolj podrobno opisana v posameznih navodilih, ki jih koordinacijski organ objavlja na svojih spletni strani.</w:t>
      </w:r>
    </w:p>
    <w:p w14:paraId="42C3D0F3" w14:textId="77777777" w:rsidR="0081673C" w:rsidRPr="00C40429" w:rsidRDefault="0081673C" w:rsidP="0081673C">
      <w:pPr>
        <w:spacing w:line="240" w:lineRule="atLeast"/>
        <w:rPr>
          <w:rFonts w:cs="Arial"/>
          <w:szCs w:val="20"/>
        </w:rPr>
      </w:pPr>
    </w:p>
    <w:p w14:paraId="6D33D709" w14:textId="5132D6BD"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00E1579D">
        <w:rPr>
          <w:rFonts w:cs="Arial"/>
          <w:b/>
          <w:szCs w:val="20"/>
        </w:rPr>
        <w:t xml:space="preserve"> (PD)</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0BC97C8B"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r w:rsidR="00E1579D">
        <w:rPr>
          <w:rFonts w:cs="Arial"/>
          <w:szCs w:val="20"/>
        </w:rPr>
        <w:t>,</w:t>
      </w:r>
    </w:p>
    <w:p w14:paraId="7586A66A" w14:textId="7498FB1A"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kumulativno poročanje o stanju in napredku, upoštevaje vse projekte znotraj ukrepa</w:t>
      </w:r>
      <w:r w:rsidR="00E1579D">
        <w:rPr>
          <w:rFonts w:cs="Arial"/>
          <w:szCs w:val="20"/>
        </w:rPr>
        <w:t>,</w:t>
      </w:r>
    </w:p>
    <w:p w14:paraId="49AB2818" w14:textId="4F577AEE" w:rsidR="0081673C" w:rsidRPr="00C40429" w:rsidRDefault="0081673C" w:rsidP="002E3DBE">
      <w:pPr>
        <w:pStyle w:val="Odstavekseznama"/>
        <w:keepNext w:val="0"/>
        <w:keepLines w:val="0"/>
        <w:numPr>
          <w:ilvl w:val="0"/>
          <w:numId w:val="28"/>
        </w:numPr>
        <w:spacing w:line="240" w:lineRule="atLeast"/>
        <w:contextualSpacing w:val="0"/>
        <w:rPr>
          <w:rFonts w:cs="Arial"/>
        </w:rPr>
      </w:pPr>
      <w:r w:rsidRPr="3853887F">
        <w:rPr>
          <w:rFonts w:cs="Arial"/>
          <w:i/>
          <w:iCs/>
          <w:u w:val="single"/>
        </w:rPr>
        <w:t>mejnik</w:t>
      </w:r>
      <w:r w:rsidR="00421C3F">
        <w:rPr>
          <w:rFonts w:cs="Arial"/>
          <w:i/>
          <w:iCs/>
          <w:u w:val="single"/>
        </w:rPr>
        <w:t xml:space="preserve"> in </w:t>
      </w:r>
      <w:r w:rsidRPr="3853887F">
        <w:rPr>
          <w:rFonts w:cs="Arial"/>
          <w:i/>
          <w:iCs/>
          <w:u w:val="single"/>
        </w:rPr>
        <w:t>cilj</w:t>
      </w:r>
      <w:r w:rsidRPr="687A1109">
        <w:rPr>
          <w:rStyle w:val="Sprotnaopomba-sklic"/>
          <w:rFonts w:cs="Arial"/>
          <w:u w:val="single"/>
        </w:rPr>
        <w:footnoteReference w:id="30"/>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6C5C9858" w14:textId="1A1D9907" w:rsidR="0081673C" w:rsidRPr="00336079" w:rsidRDefault="0081673C" w:rsidP="0081673C">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w:t>
      </w:r>
      <w:r w:rsidR="00421C3F">
        <w:rPr>
          <w:rFonts w:cs="Arial"/>
        </w:rPr>
        <w:t xml:space="preserve"> in </w:t>
      </w:r>
      <w:r w:rsidRPr="00336079">
        <w:rPr>
          <w:rFonts w:cs="Arial"/>
        </w:rPr>
        <w:t xml:space="preserve">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35110553" w:rsidR="00DA7A75" w:rsidRDefault="00F040C4" w:rsidP="00B70743">
      <w:pPr>
        <w:rPr>
          <w:rFonts w:cs="Arial"/>
          <w:szCs w:val="20"/>
        </w:rPr>
      </w:pPr>
      <w:r>
        <w:rPr>
          <w:rFonts w:cs="Arial"/>
          <w:szCs w:val="20"/>
        </w:rPr>
        <w:t>PD</w:t>
      </w:r>
      <w:r w:rsidR="0081673C" w:rsidRPr="00C40429">
        <w:rPr>
          <w:rFonts w:cs="Arial"/>
          <w:szCs w:val="20"/>
        </w:rPr>
        <w:t xml:space="preserve"> v osnov</w:t>
      </w:r>
      <w:r w:rsidR="000F48B3" w:rsidRPr="00C40429">
        <w:rPr>
          <w:rFonts w:cs="Arial"/>
          <w:szCs w:val="20"/>
        </w:rPr>
        <w:t>i</w:t>
      </w:r>
      <w:r w:rsidR="0081673C" w:rsidRPr="00C40429">
        <w:rPr>
          <w:rFonts w:cs="Arial"/>
          <w:szCs w:val="20"/>
        </w:rPr>
        <w:t xml:space="preserve"> sledi </w:t>
      </w:r>
      <w:r w:rsidR="00093F3E">
        <w:rPr>
          <w:rFonts w:cs="Arial"/>
          <w:szCs w:val="20"/>
        </w:rPr>
        <w:t>strukturi</w:t>
      </w:r>
      <w:r w:rsidR="00093F3E" w:rsidRPr="00C40429">
        <w:rPr>
          <w:rFonts w:cs="Arial"/>
          <w:szCs w:val="20"/>
        </w:rPr>
        <w:t xml:space="preserve"> </w:t>
      </w:r>
      <w:r w:rsidR="0081673C" w:rsidRPr="00C40429">
        <w:rPr>
          <w:rFonts w:cs="Arial"/>
          <w:szCs w:val="20"/>
        </w:rPr>
        <w:t>FENIX, preko katerega države članice poročajo</w:t>
      </w:r>
      <w:r w:rsidR="00093F3E">
        <w:rPr>
          <w:rFonts w:cs="Arial"/>
          <w:szCs w:val="20"/>
        </w:rPr>
        <w:t xml:space="preserve"> EK</w:t>
      </w:r>
      <w:r w:rsidR="0081673C" w:rsidRPr="00C40429">
        <w:rPr>
          <w:rFonts w:cs="Arial"/>
          <w:szCs w:val="20"/>
        </w:rPr>
        <w:t xml:space="preserve"> </w:t>
      </w:r>
      <w:r w:rsidR="00093F3E">
        <w:rPr>
          <w:rFonts w:cs="Arial"/>
          <w:szCs w:val="20"/>
        </w:rPr>
        <w:t xml:space="preserve">o izvajanju načrta (polletno poročanje o doseganju mejnikov in ciljev ter skupnih kazalnikih) </w:t>
      </w:r>
      <w:r w:rsidR="0081673C" w:rsidRPr="00C40429">
        <w:rPr>
          <w:rFonts w:cs="Arial"/>
          <w:szCs w:val="20"/>
        </w:rPr>
        <w:t xml:space="preserve">in </w:t>
      </w:r>
      <w:r w:rsidR="005A0B88">
        <w:rPr>
          <w:rFonts w:cs="Arial"/>
          <w:szCs w:val="20"/>
        </w:rPr>
        <w:t>utemeljujejo</w:t>
      </w:r>
      <w:r w:rsidR="005A0B88" w:rsidRPr="00C40429">
        <w:rPr>
          <w:rFonts w:cs="Arial"/>
          <w:szCs w:val="20"/>
        </w:rPr>
        <w:t xml:space="preserve"> </w:t>
      </w:r>
      <w:r w:rsidR="0081673C" w:rsidRPr="00C40429">
        <w:rPr>
          <w:rFonts w:cs="Arial"/>
          <w:szCs w:val="20"/>
        </w:rPr>
        <w:t>zahtevke za plačilo do EK.</w:t>
      </w:r>
    </w:p>
    <w:p w14:paraId="690614D8" w14:textId="6A9EEAE2" w:rsidR="00E1465F" w:rsidRDefault="00E1465F" w:rsidP="00B70743">
      <w:pPr>
        <w:rPr>
          <w:rFonts w:cs="Arial"/>
          <w:szCs w:val="20"/>
        </w:rPr>
      </w:pPr>
    </w:p>
    <w:p w14:paraId="6DA5D237" w14:textId="16490110" w:rsidR="00E1465F" w:rsidRPr="00EA35F4" w:rsidRDefault="00EA35F4" w:rsidP="00B70743">
      <w:pPr>
        <w:rPr>
          <w:rFonts w:cs="Arial"/>
          <w:szCs w:val="20"/>
        </w:rPr>
      </w:pPr>
      <w:r>
        <w:rPr>
          <w:rFonts w:cs="Arial"/>
          <w:szCs w:val="20"/>
        </w:rPr>
        <w:t>Pravilnost v</w:t>
      </w:r>
      <w:r w:rsidR="00E1465F">
        <w:rPr>
          <w:rFonts w:cs="Arial"/>
          <w:szCs w:val="20"/>
        </w:rPr>
        <w:t>nos</w:t>
      </w:r>
      <w:r>
        <w:rPr>
          <w:rFonts w:cs="Arial"/>
          <w:szCs w:val="20"/>
        </w:rPr>
        <w:t>ov</w:t>
      </w:r>
      <w:r w:rsidR="00E1465F">
        <w:rPr>
          <w:rFonts w:cs="Arial"/>
          <w:szCs w:val="20"/>
        </w:rPr>
        <w:t xml:space="preserve"> v oba IS naj nosilni organ obdobno (vsaj </w:t>
      </w:r>
      <w:r>
        <w:rPr>
          <w:rFonts w:cs="Arial"/>
          <w:szCs w:val="20"/>
        </w:rPr>
        <w:t>dvakrat</w:t>
      </w:r>
      <w:r w:rsidR="00E1465F">
        <w:rPr>
          <w:rFonts w:cs="Arial"/>
          <w:szCs w:val="20"/>
        </w:rPr>
        <w:t xml:space="preserve"> letno) preverja in o tem vodi evidenco. Koordinacijski organ bo</w:t>
      </w:r>
      <w:r w:rsidR="00172F15" w:rsidRPr="00172F15">
        <w:t xml:space="preserve"> </w:t>
      </w:r>
      <w:r w:rsidR="00172F15">
        <w:t>Koordinacijski organ pred posredovanjem</w:t>
      </w:r>
      <w:r w:rsidR="00DA4A81">
        <w:rPr>
          <w:rFonts w:cs="Arial"/>
          <w:szCs w:val="20"/>
        </w:rPr>
        <w:t xml:space="preserve"> enkrat letno </w:t>
      </w:r>
      <w:r w:rsidR="00E1465F">
        <w:rPr>
          <w:rFonts w:cs="Arial"/>
          <w:szCs w:val="20"/>
        </w:rPr>
        <w:t>izvajal preverjanja na vzorc</w:t>
      </w:r>
      <w:r w:rsidR="00DA4A81">
        <w:rPr>
          <w:rFonts w:cs="Arial"/>
          <w:szCs w:val="20"/>
        </w:rPr>
        <w:t>u</w:t>
      </w:r>
      <w:r w:rsidR="00E1465F">
        <w:rPr>
          <w:rFonts w:cs="Arial"/>
          <w:szCs w:val="20"/>
        </w:rPr>
        <w:t>.</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363E97">
      <w:pPr>
        <w:pStyle w:val="Naslov1"/>
      </w:pPr>
      <w:bookmarkStart w:id="114" w:name="_Toc137207324"/>
      <w:r w:rsidRPr="00C40429">
        <w:lastRenderedPageBreak/>
        <w:t>ZAKLJUČEK IZVAJANJA NAČRTA</w:t>
      </w:r>
      <w:bookmarkEnd w:id="114"/>
    </w:p>
    <w:p w14:paraId="1DF5DE8A" w14:textId="0344D6B4" w:rsidR="00932208" w:rsidRPr="00932208" w:rsidRDefault="00932208" w:rsidP="00F84968">
      <w:pPr>
        <w:rPr>
          <w:rFonts w:cs="Arial"/>
          <w:szCs w:val="20"/>
        </w:rPr>
      </w:pPr>
      <w:r w:rsidRPr="00932208">
        <w:rPr>
          <w:rFonts w:cs="Arial"/>
          <w:szCs w:val="20"/>
        </w:rPr>
        <w:t>Uredba</w:t>
      </w:r>
      <w:r w:rsidR="00465DC9">
        <w:rPr>
          <w:rFonts w:cs="Arial"/>
          <w:szCs w:val="20"/>
        </w:rPr>
        <w:t xml:space="preserve"> </w:t>
      </w:r>
      <w:r w:rsidRPr="00932208">
        <w:rPr>
          <w:rFonts w:cs="Arial"/>
          <w:szCs w:val="20"/>
        </w:rPr>
        <w:t>2021/241</w:t>
      </w:r>
      <w:r w:rsidR="00577938">
        <w:rPr>
          <w:rFonts w:cs="Arial"/>
          <w:szCs w:val="20"/>
        </w:rPr>
        <w:t>/EU</w:t>
      </w:r>
      <w:r w:rsidRPr="00932208">
        <w:rPr>
          <w:rFonts w:cs="Arial"/>
          <w:szCs w:val="20"/>
        </w:rPr>
        <w:t xml:space="preserve"> določa, da je potrebno predvidene mejnike, cilje in okvirni časovni razpored izvajanja reform in naložb zaključiti do 31. avgusta 2026 tako, da se plačila finančne podpore lahko izvršijo najkasneje do 31. decembra 2026.</w:t>
      </w:r>
    </w:p>
    <w:p w14:paraId="7C67107C" w14:textId="77777777" w:rsidR="00932208" w:rsidRPr="00932208" w:rsidRDefault="00932208" w:rsidP="00932208">
      <w:pPr>
        <w:rPr>
          <w:rFonts w:cs="Arial"/>
          <w:szCs w:val="20"/>
        </w:rPr>
      </w:pPr>
    </w:p>
    <w:p w14:paraId="18F05E05" w14:textId="57755387" w:rsidR="00932208" w:rsidRPr="00932208" w:rsidRDefault="00932208" w:rsidP="00932208">
      <w:pPr>
        <w:rPr>
          <w:rFonts w:cs="Arial"/>
          <w:szCs w:val="20"/>
        </w:rPr>
      </w:pPr>
      <w:r w:rsidRPr="00932208">
        <w:rPr>
          <w:rFonts w:cs="Arial"/>
          <w:szCs w:val="20"/>
        </w:rPr>
        <w:t xml:space="preserve">Hkrati je v izvedbenem sklepu navedeno, da je izplačilo obrokov v skladu s sporazumom o financiranju pogojeno z razpoložljivim financiranjem in sklepom </w:t>
      </w:r>
      <w:r w:rsidR="00093F3E">
        <w:rPr>
          <w:rFonts w:cs="Arial"/>
          <w:szCs w:val="20"/>
        </w:rPr>
        <w:t>EK</w:t>
      </w:r>
      <w:r w:rsidRPr="00932208">
        <w:rPr>
          <w:rFonts w:cs="Arial"/>
          <w:szCs w:val="20"/>
        </w:rPr>
        <w:t>, sprejetim v skladu s členom 24 Uredbe 2021/241</w:t>
      </w:r>
      <w:r w:rsidR="00577938">
        <w:rPr>
          <w:rFonts w:cs="Arial"/>
          <w:szCs w:val="20"/>
        </w:rPr>
        <w:t>/EU</w:t>
      </w:r>
      <w:r w:rsidRPr="00932208">
        <w:rPr>
          <w:rFonts w:cs="Arial"/>
          <w:szCs w:val="20"/>
        </w:rPr>
        <w:t>, če Slovenija zadovoljivo izpolnjuje ustrezne mejnike in cilje, opredeljene v zvezi z izvajanjem načrta. Za upravičenost do plačila je mejnike in cilje treba doseči najpozneje do 31. avgusta 2026.</w:t>
      </w:r>
    </w:p>
    <w:p w14:paraId="5853B683" w14:textId="77777777" w:rsidR="00932208" w:rsidRPr="00932208" w:rsidRDefault="00932208" w:rsidP="00932208">
      <w:pPr>
        <w:rPr>
          <w:rFonts w:cs="Arial"/>
          <w:szCs w:val="20"/>
        </w:rPr>
      </w:pPr>
    </w:p>
    <w:p w14:paraId="1E8DB17C" w14:textId="77777777" w:rsidR="00932208" w:rsidRPr="00932208" w:rsidRDefault="00932208" w:rsidP="00932208">
      <w:pPr>
        <w:rPr>
          <w:rFonts w:cs="Arial"/>
          <w:szCs w:val="20"/>
        </w:rPr>
      </w:pPr>
      <w:r w:rsidRPr="00932208">
        <w:rPr>
          <w:rFonts w:cs="Arial"/>
          <w:szCs w:val="20"/>
        </w:rPr>
        <w:t xml:space="preserve">V izvedbenem sklepu so za realizacijo ukrepov (skozi reforme in naložbe oz. izpolnitev ustreznih mejnikov in ciljev) določeni roki za izvedbo (kvartal/leto). </w:t>
      </w:r>
    </w:p>
    <w:p w14:paraId="3CDE991F" w14:textId="77777777" w:rsidR="00932208" w:rsidRPr="00932208" w:rsidRDefault="00932208" w:rsidP="00932208">
      <w:pPr>
        <w:rPr>
          <w:rFonts w:cs="Arial"/>
          <w:szCs w:val="20"/>
        </w:rPr>
      </w:pPr>
    </w:p>
    <w:p w14:paraId="6E7BF3CA" w14:textId="762E52B9" w:rsidR="00DA7A75" w:rsidRPr="001C56BA" w:rsidRDefault="00932208" w:rsidP="00DA7A75">
      <w:pPr>
        <w:rPr>
          <w:rFonts w:cs="Arial"/>
          <w:szCs w:val="20"/>
        </w:rPr>
      </w:pPr>
      <w:r w:rsidRPr="00932208">
        <w:rPr>
          <w:rFonts w:cs="Arial"/>
          <w:szCs w:val="20"/>
        </w:rPr>
        <w:t xml:space="preserve">Z namenom pravočasnega </w:t>
      </w:r>
      <w:r w:rsidR="002F0CDE">
        <w:rPr>
          <w:rFonts w:cs="Arial"/>
          <w:szCs w:val="20"/>
        </w:rPr>
        <w:t xml:space="preserve">in učinkovitega </w:t>
      </w:r>
      <w:r w:rsidRPr="00932208">
        <w:rPr>
          <w:rFonts w:cs="Arial"/>
          <w:szCs w:val="20"/>
        </w:rPr>
        <w:t xml:space="preserve">zaključka izvedbe načrta je potrebno zagotoviti, da se </w:t>
      </w:r>
      <w:r w:rsidR="001C56BA">
        <w:rPr>
          <w:rFonts w:cs="Arial"/>
          <w:szCs w:val="20"/>
        </w:rPr>
        <w:t xml:space="preserve">dejanska </w:t>
      </w:r>
      <w:r w:rsidRPr="00932208">
        <w:rPr>
          <w:rFonts w:cs="Arial"/>
          <w:szCs w:val="20"/>
        </w:rPr>
        <w:t xml:space="preserve">izvedba </w:t>
      </w:r>
      <w:r w:rsidRPr="001C56BA">
        <w:rPr>
          <w:rFonts w:cs="Arial"/>
          <w:szCs w:val="20"/>
        </w:rPr>
        <w:t>ukrepov</w:t>
      </w:r>
      <w:r w:rsidR="001C56BA">
        <w:rPr>
          <w:rFonts w:cs="Arial"/>
          <w:szCs w:val="20"/>
        </w:rPr>
        <w:t xml:space="preserve"> in izpolnjevanje </w:t>
      </w:r>
      <w:r w:rsidRPr="001C56BA">
        <w:rPr>
          <w:rFonts w:cs="Arial"/>
          <w:szCs w:val="20"/>
        </w:rPr>
        <w:t xml:space="preserve">mejnikov in ciljev, </w:t>
      </w:r>
      <w:r w:rsidR="001C56BA">
        <w:rPr>
          <w:rFonts w:cs="Arial"/>
          <w:szCs w:val="20"/>
        </w:rPr>
        <w:t xml:space="preserve">opredeljenih v </w:t>
      </w:r>
      <w:r w:rsidRPr="001C56BA">
        <w:rPr>
          <w:rFonts w:cs="Arial"/>
          <w:szCs w:val="20"/>
        </w:rPr>
        <w:t>izvedbene</w:t>
      </w:r>
      <w:r w:rsidR="001C56BA">
        <w:rPr>
          <w:rFonts w:cs="Arial"/>
          <w:szCs w:val="20"/>
        </w:rPr>
        <w:t>m</w:t>
      </w:r>
      <w:r w:rsidRPr="001C56BA">
        <w:rPr>
          <w:rFonts w:cs="Arial"/>
          <w:szCs w:val="20"/>
        </w:rPr>
        <w:t xml:space="preserve"> sklep</w:t>
      </w:r>
      <w:r w:rsidR="001C56BA">
        <w:rPr>
          <w:rFonts w:cs="Arial"/>
          <w:szCs w:val="20"/>
        </w:rPr>
        <w:t>u in operativnih ureditvah</w:t>
      </w:r>
      <w:r w:rsidRPr="001C56BA">
        <w:rPr>
          <w:rFonts w:cs="Arial"/>
          <w:szCs w:val="20"/>
        </w:rPr>
        <w:t xml:space="preserve">, </w:t>
      </w:r>
      <w:r w:rsidR="002F0CDE" w:rsidRPr="001C56BA">
        <w:rPr>
          <w:rFonts w:cs="Arial"/>
          <w:szCs w:val="20"/>
        </w:rPr>
        <w:t>načrtuje in zaključi</w:t>
      </w:r>
      <w:r w:rsidRPr="001C56BA">
        <w:rPr>
          <w:rFonts w:cs="Arial"/>
          <w:szCs w:val="20"/>
        </w:rPr>
        <w:t xml:space="preserve"> </w:t>
      </w:r>
      <w:r w:rsidR="00C6285B" w:rsidRPr="001C56BA">
        <w:rPr>
          <w:rFonts w:cs="Arial"/>
          <w:szCs w:val="20"/>
        </w:rPr>
        <w:t xml:space="preserve">na način, da so izplačila iz sklada NOO </w:t>
      </w:r>
      <w:r w:rsidR="002F0CDE" w:rsidRPr="001C56BA">
        <w:rPr>
          <w:rFonts w:cs="Arial"/>
          <w:szCs w:val="20"/>
        </w:rPr>
        <w:t>izvedljiva</w:t>
      </w:r>
      <w:r w:rsidR="00C6285B" w:rsidRPr="001C56BA">
        <w:rPr>
          <w:rFonts w:cs="Arial"/>
          <w:szCs w:val="20"/>
        </w:rPr>
        <w:t xml:space="preserve"> do konca meseca februarja </w:t>
      </w:r>
      <w:r w:rsidR="002F0CDE" w:rsidRPr="001C56BA">
        <w:rPr>
          <w:rFonts w:cs="Arial"/>
          <w:szCs w:val="20"/>
        </w:rPr>
        <w:t>v letu 2027, kot je določeno v finančnem priročniku</w:t>
      </w:r>
      <w:r w:rsidR="00A1428D" w:rsidRPr="001C56BA">
        <w:rPr>
          <w:rFonts w:cs="Arial"/>
          <w:szCs w:val="20"/>
        </w:rPr>
        <w:t>.</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363E97">
      <w:pPr>
        <w:pStyle w:val="Naslov1"/>
        <w:rPr>
          <w:rFonts w:eastAsia="Times New Roman"/>
          <w:color w:val="000000"/>
          <w:sz w:val="32"/>
          <w:szCs w:val="32"/>
        </w:rPr>
      </w:pPr>
      <w:bookmarkStart w:id="115" w:name="_Toc137207325"/>
      <w:r w:rsidRPr="00C40429">
        <w:lastRenderedPageBreak/>
        <w:t xml:space="preserve">SEZNAM PRAVNIH VIROV IN </w:t>
      </w:r>
      <w:r w:rsidR="005B2BB8" w:rsidRPr="00C40429">
        <w:t xml:space="preserve">STROKOVNE </w:t>
      </w:r>
      <w:r w:rsidRPr="00C40429">
        <w:t>LITERATURE</w:t>
      </w:r>
      <w:bookmarkEnd w:id="115"/>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77777777" w:rsidR="001B46A6" w:rsidRPr="00C40429" w:rsidRDefault="001B46A6" w:rsidP="002E3DBE">
      <w:pPr>
        <w:pStyle w:val="Odstavekseznama"/>
        <w:numPr>
          <w:ilvl w:val="0"/>
          <w:numId w:val="3"/>
        </w:numPr>
        <w:rPr>
          <w:rFonts w:cs="Arial"/>
        </w:rPr>
      </w:pPr>
      <w:r w:rsidRPr="00C40429">
        <w:rPr>
          <w:rFonts w:cs="Arial"/>
        </w:rPr>
        <w:t xml:space="preserve">Uredba (EU) 2021/241 Evropskega parlamenta in Sveta z dne 12. februarja 2021 o vzpostavitvi Mehanizma za okrevanje in odpornost (UL L št. 57 z dne 18. 2. 2021, str. 17), nazadnje popravljeno s Popravkom (UL L št. 111 z dne 31. 3. 2021, str. 35) </w:t>
      </w:r>
      <w:bookmarkStart w:id="116" w:name="_Hlk93817901"/>
      <w:r w:rsidRPr="00C40429">
        <w:rPr>
          <w:rFonts w:cs="Arial"/>
        </w:rPr>
        <w:t>z vsemi spremembami</w:t>
      </w:r>
      <w:bookmarkEnd w:id="116"/>
      <w:r w:rsidRPr="00C40429">
        <w:rPr>
          <w:rFonts w:cs="Arial"/>
        </w:rPr>
        <w:t>;</w:t>
      </w:r>
    </w:p>
    <w:p w14:paraId="26734797" w14:textId="77777777" w:rsidR="001B46A6" w:rsidRPr="00C40429" w:rsidRDefault="001B46A6" w:rsidP="002E3DBE">
      <w:pPr>
        <w:pStyle w:val="Odstavekseznama"/>
        <w:numPr>
          <w:ilvl w:val="0"/>
          <w:numId w:val="3"/>
        </w:numPr>
        <w:rPr>
          <w:rFonts w:cs="Arial"/>
        </w:rPr>
      </w:pPr>
      <w:r w:rsidRPr="00C40429">
        <w:rPr>
          <w:rFonts w:cs="Arial"/>
        </w:rPr>
        <w:t>Uredba Sveta (EU) 2020/2094 z dne 14. decembra 2020 o vzpostavitvi Instrumenta Evropske unije za okrevanje v podporo okrevanju po krizi zaradi COVID-19 (UL L 433I, 22. 12. 2020, str. 23)</w:t>
      </w:r>
      <w:r w:rsidRPr="00C40429">
        <w:t xml:space="preserve"> </w:t>
      </w:r>
      <w:r w:rsidRPr="00C40429">
        <w:rPr>
          <w:rFonts w:cs="Arial"/>
        </w:rPr>
        <w:t>z vsemi spremembami;</w:t>
      </w:r>
    </w:p>
    <w:p w14:paraId="2F8E3A02" w14:textId="77777777" w:rsidR="001B46A6" w:rsidRPr="00C40429" w:rsidRDefault="001B46A6" w:rsidP="002E3DBE">
      <w:pPr>
        <w:pStyle w:val="Odstavekseznama"/>
        <w:numPr>
          <w:ilvl w:val="0"/>
          <w:numId w:val="3"/>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 z vsemi spremembami;</w:t>
      </w:r>
    </w:p>
    <w:p w14:paraId="7E542382" w14:textId="77777777" w:rsidR="001B46A6" w:rsidRPr="00C40429" w:rsidRDefault="001B46A6" w:rsidP="002E3DBE">
      <w:pPr>
        <w:pStyle w:val="Odstavekseznama"/>
        <w:numPr>
          <w:ilvl w:val="0"/>
          <w:numId w:val="3"/>
        </w:numPr>
        <w:rPr>
          <w:rFonts w:cs="Arial"/>
        </w:rPr>
      </w:pPr>
      <w:r w:rsidRPr="00C40429">
        <w:rPr>
          <w:rFonts w:cs="Arial"/>
        </w:rPr>
        <w:t xml:space="preserve">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w:t>
      </w:r>
      <w:bookmarkStart w:id="117" w:name="_Hlk93818067"/>
      <w:r w:rsidRPr="00C40429">
        <w:rPr>
          <w:rFonts w:cs="Arial"/>
        </w:rPr>
        <w:t>z vsemi spremembami</w:t>
      </w:r>
      <w:bookmarkEnd w:id="117"/>
      <w:r w:rsidRPr="00C40429">
        <w:rPr>
          <w:rFonts w:cs="Arial"/>
        </w:rPr>
        <w:t>;</w:t>
      </w:r>
    </w:p>
    <w:p w14:paraId="7CE328AF" w14:textId="77777777" w:rsidR="001B46A6" w:rsidRPr="00C40429" w:rsidRDefault="001B46A6" w:rsidP="002E3DBE">
      <w:pPr>
        <w:pStyle w:val="Odstavekseznama"/>
        <w:numPr>
          <w:ilvl w:val="0"/>
          <w:numId w:val="3"/>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 z vsemi spremembami;</w:t>
      </w:r>
    </w:p>
    <w:p w14:paraId="319CC885" w14:textId="77777777" w:rsidR="001B46A6" w:rsidRPr="00C40429" w:rsidRDefault="001B46A6" w:rsidP="002E3DBE">
      <w:pPr>
        <w:pStyle w:val="Odstavekseznama"/>
        <w:numPr>
          <w:ilvl w:val="0"/>
          <w:numId w:val="3"/>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2E3DBE">
      <w:pPr>
        <w:pStyle w:val="Odstavekseznama"/>
        <w:numPr>
          <w:ilvl w:val="0"/>
          <w:numId w:val="3"/>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50D100FF" w14:textId="77777777" w:rsidR="008C1A72" w:rsidRDefault="001B46A6" w:rsidP="002E3DBE">
      <w:pPr>
        <w:pStyle w:val="Odstavekseznama"/>
        <w:numPr>
          <w:ilvl w:val="0"/>
          <w:numId w:val="3"/>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008C1A72">
        <w:rPr>
          <w:rFonts w:cs="Arial"/>
        </w:rPr>
        <w:t>;</w:t>
      </w:r>
    </w:p>
    <w:p w14:paraId="4035B727" w14:textId="0406FB42" w:rsidR="001B46A6" w:rsidRPr="00C40429" w:rsidRDefault="008C1A72" w:rsidP="002E3DBE">
      <w:pPr>
        <w:pStyle w:val="Odstavekseznama"/>
        <w:numPr>
          <w:ilvl w:val="0"/>
          <w:numId w:val="3"/>
        </w:numPr>
        <w:rPr>
          <w:rFonts w:cs="Arial"/>
        </w:rPr>
      </w:pPr>
      <w:r w:rsidRPr="008C1A72">
        <w:rPr>
          <w:rFonts w:cs="Arial"/>
        </w:rPr>
        <w:t xml:space="preserve">Uredba (EU) 2023/435 Evropskega parlamenta in Sveta z dne 27. februarja 2023 o spremembi Uredbe (EU) 2021/241 glede poglavij </w:t>
      </w:r>
      <w:proofErr w:type="spellStart"/>
      <w:r w:rsidRPr="008C1A72">
        <w:rPr>
          <w:rFonts w:cs="Arial"/>
        </w:rPr>
        <w:t>REPowerEU</w:t>
      </w:r>
      <w:proofErr w:type="spellEnd"/>
      <w:r w:rsidRPr="008C1A72">
        <w:rPr>
          <w:rFonts w:cs="Arial"/>
        </w:rPr>
        <w:t xml:space="preserve"> v načrtih za okrevanje in odpornost ter spremembi uredb (EU) št. 1303/2013, (EU) 2021/1060 in (EU) 2021/1755 ter Direktive 2003/87/ES (2023/435)</w:t>
      </w:r>
      <w:r>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1AE1B778" w:rsidR="001B46A6" w:rsidRDefault="001B46A6" w:rsidP="002E3DBE">
      <w:pPr>
        <w:pStyle w:val="Odstavekseznama"/>
        <w:numPr>
          <w:ilvl w:val="0"/>
          <w:numId w:val="3"/>
        </w:numPr>
        <w:rPr>
          <w:rFonts w:cs="Arial"/>
        </w:rPr>
      </w:pPr>
      <w:r w:rsidRPr="00EB275F">
        <w:rPr>
          <w:rFonts w:cs="Arial"/>
        </w:rPr>
        <w:t>Izvedbeni sklep o odobritvi ocene načrta za okrevanje in odpornost za Slovenijo;</w:t>
      </w:r>
    </w:p>
    <w:p w14:paraId="2FA8757D" w14:textId="60483BAD" w:rsidR="001B46A6" w:rsidRPr="00EB275F" w:rsidRDefault="001B46A6" w:rsidP="002E3DBE">
      <w:pPr>
        <w:pStyle w:val="Odstavekseznama"/>
        <w:numPr>
          <w:ilvl w:val="0"/>
          <w:numId w:val="3"/>
        </w:numPr>
        <w:rPr>
          <w:rFonts w:cs="Arial"/>
        </w:rPr>
      </w:pPr>
      <w:r>
        <w:rPr>
          <w:rFonts w:cs="Arial"/>
        </w:rPr>
        <w:t xml:space="preserve">Operativne ureditve med Evropsko komisijo in Slovenijo </w:t>
      </w:r>
      <w:r w:rsidRPr="00EB275F">
        <w:rPr>
          <w:rFonts w:cs="Arial"/>
        </w:rPr>
        <w:t>»</w:t>
      </w:r>
      <w:proofErr w:type="spellStart"/>
      <w:r w:rsidRPr="00EB275F">
        <w:rPr>
          <w:rFonts w:cs="Arial"/>
        </w:rPr>
        <w:t>Operational</w:t>
      </w:r>
      <w:proofErr w:type="spellEnd"/>
      <w:r w:rsidRPr="00EB275F">
        <w:rPr>
          <w:rFonts w:cs="Arial"/>
        </w:rPr>
        <w:t xml:space="preserve"> </w:t>
      </w:r>
      <w:proofErr w:type="spellStart"/>
      <w:r w:rsidRPr="00EB275F">
        <w:rPr>
          <w:rFonts w:cs="Arial"/>
        </w:rPr>
        <w:t>Arrangements</w:t>
      </w:r>
      <w:proofErr w:type="spellEnd"/>
      <w:r w:rsidRPr="00EB275F">
        <w:rPr>
          <w:rFonts w:cs="Arial"/>
        </w:rPr>
        <w:t xml:space="preserve"> </w:t>
      </w:r>
      <w:proofErr w:type="spellStart"/>
      <w:r w:rsidRPr="00EB275F">
        <w:rPr>
          <w:rFonts w:cs="Arial"/>
        </w:rPr>
        <w:t>between</w:t>
      </w:r>
      <w:proofErr w:type="spellEnd"/>
      <w:r w:rsidRPr="00EB275F">
        <w:rPr>
          <w:rFonts w:cs="Arial"/>
        </w:rPr>
        <w:t xml:space="preserve"> </w:t>
      </w:r>
      <w:proofErr w:type="spellStart"/>
      <w:r w:rsidRPr="00EB275F">
        <w:rPr>
          <w:rFonts w:cs="Arial"/>
        </w:rPr>
        <w:t>the</w:t>
      </w:r>
      <w:proofErr w:type="spellEnd"/>
      <w:r w:rsidRPr="00EB275F">
        <w:rPr>
          <w:rFonts w:cs="Arial"/>
        </w:rPr>
        <w:t xml:space="preserve"> </w:t>
      </w:r>
      <w:proofErr w:type="spellStart"/>
      <w:r w:rsidRPr="00EB275F">
        <w:rPr>
          <w:rFonts w:cs="Arial"/>
        </w:rPr>
        <w:t>European</w:t>
      </w:r>
      <w:proofErr w:type="spellEnd"/>
      <w:r w:rsidRPr="00EB275F">
        <w:rPr>
          <w:rFonts w:cs="Arial"/>
        </w:rPr>
        <w:t xml:space="preserve"> </w:t>
      </w:r>
      <w:proofErr w:type="spellStart"/>
      <w:r w:rsidRPr="00EB275F">
        <w:rPr>
          <w:rFonts w:cs="Arial"/>
        </w:rPr>
        <w:t>Commisison</w:t>
      </w:r>
      <w:proofErr w:type="spellEnd"/>
      <w:r w:rsidRPr="00EB275F">
        <w:rPr>
          <w:rFonts w:cs="Arial"/>
        </w:rPr>
        <w:t xml:space="preserve"> </w:t>
      </w:r>
      <w:proofErr w:type="spellStart"/>
      <w:r w:rsidRPr="00EB275F">
        <w:rPr>
          <w:rFonts w:cs="Arial"/>
        </w:rPr>
        <w:t>and</w:t>
      </w:r>
      <w:proofErr w:type="spellEnd"/>
      <w:r w:rsidRPr="00EB275F">
        <w:rPr>
          <w:rFonts w:cs="Arial"/>
        </w:rPr>
        <w:t xml:space="preserve"> </w:t>
      </w:r>
      <w:proofErr w:type="spellStart"/>
      <w:r w:rsidRPr="00EB275F">
        <w:rPr>
          <w:rFonts w:cs="Arial"/>
        </w:rPr>
        <w:t>Slovenia</w:t>
      </w:r>
      <w:proofErr w:type="spellEnd"/>
      <w:r w:rsidRPr="00EB275F">
        <w:rPr>
          <w:rFonts w:cs="Arial"/>
        </w:rPr>
        <w:t xml:space="preserve"> </w:t>
      </w:r>
      <w:proofErr w:type="spellStart"/>
      <w:r w:rsidRPr="00EB275F">
        <w:rPr>
          <w:rFonts w:cs="Arial"/>
        </w:rPr>
        <w:t>pursuant</w:t>
      </w:r>
      <w:proofErr w:type="spellEnd"/>
      <w:r w:rsidRPr="00EB275F">
        <w:rPr>
          <w:rFonts w:cs="Arial"/>
        </w:rPr>
        <w:t xml:space="preserve"> to </w:t>
      </w:r>
      <w:proofErr w:type="spellStart"/>
      <w:r w:rsidRPr="00EB275F">
        <w:rPr>
          <w:rFonts w:cs="Arial"/>
        </w:rPr>
        <w:t>article</w:t>
      </w:r>
      <w:proofErr w:type="spellEnd"/>
      <w:r w:rsidRPr="00EB275F">
        <w:rPr>
          <w:rFonts w:cs="Arial"/>
        </w:rPr>
        <w:t xml:space="preserve"> 20(6) </w:t>
      </w:r>
      <w:proofErr w:type="spellStart"/>
      <w:r w:rsidRPr="00EB275F">
        <w:rPr>
          <w:rFonts w:cs="Arial"/>
        </w:rPr>
        <w:t>of</w:t>
      </w:r>
      <w:proofErr w:type="spellEnd"/>
      <w:r w:rsidRPr="00EB275F">
        <w:rPr>
          <w:rFonts w:cs="Arial"/>
        </w:rPr>
        <w:t xml:space="preserve"> </w:t>
      </w:r>
      <w:proofErr w:type="spellStart"/>
      <w:r w:rsidRPr="00EB275F">
        <w:rPr>
          <w:rFonts w:cs="Arial"/>
        </w:rPr>
        <w:t>Regulation</w:t>
      </w:r>
      <w:proofErr w:type="spellEnd"/>
      <w:r w:rsidRPr="00EB275F">
        <w:rPr>
          <w:rFonts w:cs="Arial"/>
        </w:rPr>
        <w:t xml:space="preserve"> (EU) 2021/241)</w:t>
      </w:r>
      <w:r>
        <w:rPr>
          <w:rFonts w:cs="Arial"/>
        </w:rPr>
        <w:t>;</w:t>
      </w:r>
    </w:p>
    <w:p w14:paraId="6CB006F6" w14:textId="4E2647D2"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2021 in 2022 (Uradni list RS, št. 174/20, 15/21 – ZDUOP, 74/21 in 172/21 in 187/21 – ZIPRS2223)</w:t>
      </w:r>
      <w:r w:rsidR="00AA3CB8">
        <w:rPr>
          <w:rFonts w:cs="Arial"/>
        </w:rPr>
        <w:t>,</w:t>
      </w:r>
      <w:r w:rsidRPr="00EB275F">
        <w:rPr>
          <w:rFonts w:cs="Arial"/>
        </w:rPr>
        <w:t xml:space="preserve"> </w:t>
      </w:r>
      <w:r w:rsidR="00AA3CB8">
        <w:rPr>
          <w:rFonts w:cs="Arial"/>
        </w:rPr>
        <w:t xml:space="preserve">s </w:t>
      </w:r>
      <w:r w:rsidRPr="00EB275F">
        <w:rPr>
          <w:rFonts w:cs="Arial"/>
        </w:rPr>
        <w:t>spremembami;</w:t>
      </w:r>
    </w:p>
    <w:p w14:paraId="3808014E" w14:textId="7777777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2022 in 2023 (Uradni list RS, št. 187/21)</w:t>
      </w:r>
      <w:r>
        <w:rPr>
          <w:rFonts w:cs="Arial"/>
        </w:rPr>
        <w:t>, s spr</w:t>
      </w:r>
      <w:r w:rsidRPr="00EB275F">
        <w:rPr>
          <w:rFonts w:cs="Arial"/>
        </w:rPr>
        <w:t>emembami;</w:t>
      </w:r>
    </w:p>
    <w:p w14:paraId="2626E395" w14:textId="77777777" w:rsidR="001B46A6" w:rsidRPr="00EB275F" w:rsidRDefault="001B46A6" w:rsidP="002E3DBE">
      <w:pPr>
        <w:pStyle w:val="Odstavekseznama"/>
        <w:numPr>
          <w:ilvl w:val="0"/>
          <w:numId w:val="3"/>
        </w:numPr>
        <w:rPr>
          <w:rFonts w:cs="Arial"/>
        </w:rPr>
      </w:pPr>
      <w:r w:rsidRPr="00EB275F">
        <w:rPr>
          <w:rFonts w:cs="Arial"/>
        </w:rPr>
        <w:t>Uredba o izvajanju Uredbe (EU) o Mehanizmu za okrevanje in odpornost (Uradni list RS, št. 167/21)</w:t>
      </w:r>
      <w:r>
        <w:rPr>
          <w:rFonts w:cs="Arial"/>
        </w:rPr>
        <w:t>,</w:t>
      </w:r>
      <w:r w:rsidRPr="00EB275F">
        <w:rPr>
          <w:rFonts w:cs="Arial"/>
        </w:rPr>
        <w:t xml:space="preserve"> </w:t>
      </w:r>
      <w:r>
        <w:rPr>
          <w:rFonts w:cs="Arial"/>
        </w:rPr>
        <w:t xml:space="preserve">s </w:t>
      </w:r>
      <w:r w:rsidRPr="00EB275F">
        <w:rPr>
          <w:rFonts w:cs="Arial"/>
        </w:rPr>
        <w:t>spremembami</w:t>
      </w:r>
      <w:r>
        <w:rPr>
          <w:rFonts w:cs="Arial"/>
        </w:rPr>
        <w:t>;</w:t>
      </w:r>
    </w:p>
    <w:p w14:paraId="3CF5813A" w14:textId="4E5714CC" w:rsidR="001B46A6" w:rsidRPr="00EB275F" w:rsidRDefault="001B46A6" w:rsidP="002E3DBE">
      <w:pPr>
        <w:pStyle w:val="Odstavekseznama"/>
        <w:numPr>
          <w:ilvl w:val="0"/>
          <w:numId w:val="3"/>
        </w:numPr>
        <w:rPr>
          <w:rFonts w:cs="Arial"/>
        </w:rPr>
      </w:pPr>
      <w:r w:rsidRPr="00EB275F">
        <w:rPr>
          <w:rFonts w:cs="Arial"/>
        </w:rPr>
        <w:t>Uredba o dopolnitvah Uredbe o organih v sestavi ministrstev (Uradni list RS, št. 90/21)</w:t>
      </w:r>
      <w:r w:rsidR="00AA3CB8">
        <w:rPr>
          <w:rFonts w:cs="Arial"/>
        </w:rPr>
        <w:t>, s spremembami</w:t>
      </w:r>
      <w:r>
        <w:rPr>
          <w:rFonts w:cs="Arial"/>
        </w:rPr>
        <w:t>;</w:t>
      </w:r>
    </w:p>
    <w:p w14:paraId="316B6D75" w14:textId="77777777" w:rsidR="001B46A6" w:rsidRDefault="001B46A6" w:rsidP="002E3DBE">
      <w:pPr>
        <w:pStyle w:val="Odstavekseznama"/>
        <w:numPr>
          <w:ilvl w:val="0"/>
          <w:numId w:val="3"/>
        </w:numPr>
        <w:rPr>
          <w:rFonts w:cs="Arial"/>
        </w:rPr>
      </w:pPr>
      <w:r w:rsidRPr="007E35E2">
        <w:rPr>
          <w:rFonts w:cs="Arial"/>
        </w:rPr>
        <w:t>Uredbo o enotni metodologiji za pripravo in obravnavo investicijske dokumentacije na področju javnih financ (Uradni list RS, št. 60/06, 54/10 in 27/16</w:t>
      </w:r>
      <w:r>
        <w:rPr>
          <w:rFonts w:cs="Arial"/>
        </w:rPr>
        <w:t>), s spremembami;</w:t>
      </w:r>
    </w:p>
    <w:p w14:paraId="0152DDC0" w14:textId="3C4DE81D" w:rsidR="001B46A6" w:rsidRPr="007F0EF6" w:rsidRDefault="001B46A6" w:rsidP="002E3DBE">
      <w:pPr>
        <w:pStyle w:val="Odstavekseznama"/>
        <w:numPr>
          <w:ilvl w:val="0"/>
          <w:numId w:val="3"/>
        </w:numPr>
        <w:rPr>
          <w:rFonts w:cs="Arial"/>
        </w:rPr>
      </w:pPr>
      <w:r w:rsidRPr="00F056AD">
        <w:rPr>
          <w:rFonts w:cs="Arial"/>
        </w:rPr>
        <w:t>Uredba o metodologiji priprave in obravnave investicijske dokumentacije na področju državnih cest in javne železniške infrastrukture (Uradni list RS, št. 5/17),</w:t>
      </w:r>
      <w:r w:rsidR="00AA3CB8">
        <w:rPr>
          <w:rFonts w:cs="Arial"/>
        </w:rPr>
        <w:t xml:space="preserve"> s spremembami;</w:t>
      </w:r>
    </w:p>
    <w:p w14:paraId="684FD3EF" w14:textId="009347EB" w:rsidR="00FB4448" w:rsidRPr="00B70743" w:rsidRDefault="001B46A6" w:rsidP="002E3DBE">
      <w:pPr>
        <w:pStyle w:val="Odstavekseznama"/>
        <w:numPr>
          <w:ilvl w:val="0"/>
          <w:numId w:val="3"/>
        </w:numPr>
        <w:rPr>
          <w:rFonts w:cs="Arial"/>
          <w:szCs w:val="20"/>
        </w:rPr>
      </w:pPr>
      <w:r w:rsidRPr="000A7F44">
        <w:rPr>
          <w:rFonts w:cs="Arial"/>
        </w:rPr>
        <w:t xml:space="preserve">Zakon </w:t>
      </w:r>
      <w:r w:rsidRPr="000A7F44">
        <w:rPr>
          <w:rFonts w:cs="Arial"/>
          <w:szCs w:val="20"/>
        </w:rPr>
        <w:t>o javnem naročanju (Uradni list RS, št. 91/15, 14/18, 121/21 in 10/22)</w:t>
      </w:r>
      <w:r w:rsidR="00AA3CB8">
        <w:rPr>
          <w:rFonts w:cs="Arial"/>
          <w:szCs w:val="20"/>
        </w:rPr>
        <w:t>, s spremembami</w:t>
      </w:r>
      <w:r>
        <w:rPr>
          <w:rFonts w:cs="Arial"/>
          <w:szCs w:val="20"/>
        </w:rPr>
        <w:t>.</w:t>
      </w:r>
    </w:p>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363E97">
      <w:pPr>
        <w:pStyle w:val="Naslov1"/>
      </w:pPr>
      <w:bookmarkStart w:id="118" w:name="_Toc377507727"/>
      <w:bookmarkStart w:id="119" w:name="_Toc137207326"/>
      <w:bookmarkStart w:id="120" w:name="_Toc377085330"/>
      <w:bookmarkStart w:id="121" w:name="_Toc377085446"/>
      <w:bookmarkStart w:id="122" w:name="_Toc377085705"/>
      <w:bookmarkStart w:id="123" w:name="_Toc377086586"/>
      <w:r w:rsidRPr="00C40429">
        <w:lastRenderedPageBreak/>
        <w:t>PRILOG</w:t>
      </w:r>
      <w:bookmarkEnd w:id="118"/>
      <w:r w:rsidR="001566DA">
        <w:t>E</w:t>
      </w:r>
      <w:bookmarkEnd w:id="119"/>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43"/>
          <w:headerReference w:type="default" r:id="rId44"/>
          <w:headerReference w:type="first" r:id="rId45"/>
          <w:footerReference w:type="first" r:id="rId46"/>
          <w:pgSz w:w="11906" w:h="16838"/>
          <w:pgMar w:top="1418" w:right="1418" w:bottom="1418" w:left="1418" w:header="709" w:footer="709" w:gutter="0"/>
          <w:pgNumType w:start="1"/>
          <w:cols w:space="708"/>
          <w:titlePg/>
          <w:docGrid w:linePitch="360"/>
        </w:sectPr>
      </w:pPr>
    </w:p>
    <w:p w14:paraId="51CE5CAC" w14:textId="13C1A00C" w:rsidR="008374A9" w:rsidRPr="008374A9" w:rsidRDefault="008374A9" w:rsidP="00D529D4">
      <w:pPr>
        <w:pStyle w:val="Napis"/>
      </w:pPr>
      <w:bookmarkStart w:id="124" w:name="_Toc141706328"/>
      <w:bookmarkEnd w:id="120"/>
      <w:bookmarkEnd w:id="121"/>
      <w:bookmarkEnd w:id="122"/>
      <w:bookmarkEnd w:id="123"/>
      <w:r w:rsidRPr="008374A9">
        <w:lastRenderedPageBreak/>
        <w:t xml:space="preserve">Priloga </w:t>
      </w:r>
      <w:r w:rsidR="009F5142">
        <w:fldChar w:fldCharType="begin"/>
      </w:r>
      <w:r w:rsidR="009F5142">
        <w:instrText xml:space="preserve"> SEQ Priloga \* ARABIC </w:instrText>
      </w:r>
      <w:r w:rsidR="009F5142">
        <w:fldChar w:fldCharType="separate"/>
      </w:r>
      <w:r w:rsidR="008428CB">
        <w:rPr>
          <w:noProof/>
        </w:rPr>
        <w:t>1</w:t>
      </w:r>
      <w:r w:rsidR="009F5142">
        <w:rPr>
          <w:noProof/>
        </w:rPr>
        <w:fldChar w:fldCharType="end"/>
      </w:r>
      <w:r w:rsidRPr="008374A9">
        <w:t>: Indikativni nabor dokazil, ki se uporabljajo pri spremljanju doseganja mejnikov (celovit nabor je vsebovan v operativnih ureditvah med EK in Slovenijo)</w:t>
      </w:r>
      <w:bookmarkEnd w:id="124"/>
    </w:p>
    <w:tbl>
      <w:tblPr>
        <w:tblStyle w:val="Tabelamrea"/>
        <w:tblW w:w="9918" w:type="dxa"/>
        <w:tblLook w:val="04A0" w:firstRow="1" w:lastRow="0" w:firstColumn="1" w:lastColumn="0" w:noHBand="0" w:noVBand="1"/>
      </w:tblPr>
      <w:tblGrid>
        <w:gridCol w:w="2355"/>
        <w:gridCol w:w="3736"/>
        <w:gridCol w:w="3827"/>
      </w:tblGrid>
      <w:tr w:rsidR="00673030" w:rsidRPr="00C40429" w14:paraId="4689CE7A" w14:textId="77777777" w:rsidTr="00043AD3">
        <w:tc>
          <w:tcPr>
            <w:tcW w:w="2355"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736"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3827"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043AD3">
        <w:tc>
          <w:tcPr>
            <w:tcW w:w="2355"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736"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začetek veljavnosti uredbe/odloka, ki ga je podpisal minister.</w:t>
            </w:r>
          </w:p>
        </w:tc>
        <w:tc>
          <w:tcPr>
            <w:tcW w:w="3827"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043AD3">
        <w:tc>
          <w:tcPr>
            <w:tcW w:w="2355"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736" w:type="dxa"/>
          </w:tcPr>
          <w:p w14:paraId="34BE91EE"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Pogodbe/okviri sodelovanja z lokalnimi oblastmi.</w:t>
            </w:r>
          </w:p>
        </w:tc>
        <w:tc>
          <w:tcPr>
            <w:tcW w:w="3827"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043AD3">
        <w:tc>
          <w:tcPr>
            <w:tcW w:w="2355"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736" w:type="dxa"/>
          </w:tcPr>
          <w:p w14:paraId="64856221"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Izbrani izvajalci/upravičenci.</w:t>
            </w:r>
          </w:p>
          <w:p w14:paraId="1B37CC67"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Podpisane pogodbe.</w:t>
            </w:r>
          </w:p>
          <w:p w14:paraId="46A94B55"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Izvedene pogodbe (npr. za javna naročila).</w:t>
            </w:r>
          </w:p>
          <w:p w14:paraId="40BD0738" w14:textId="67BBD365" w:rsidR="00673030" w:rsidRPr="00C40429" w:rsidRDefault="00A476CA" w:rsidP="002E3DBE">
            <w:pPr>
              <w:pStyle w:val="Odstavekseznama"/>
              <w:numPr>
                <w:ilvl w:val="0"/>
                <w:numId w:val="21"/>
              </w:numPr>
              <w:ind w:left="286" w:hanging="284"/>
              <w:jc w:val="left"/>
              <w:rPr>
                <w:rFonts w:cs="Arial"/>
              </w:rPr>
            </w:pPr>
            <w:r w:rsidRPr="00C40429">
              <w:rPr>
                <w:rFonts w:cs="Arial"/>
              </w:rPr>
              <w:t>Izvrševanje proračuna (glej ločen vnos pod "cilji").</w:t>
            </w:r>
          </w:p>
        </w:tc>
        <w:tc>
          <w:tcPr>
            <w:tcW w:w="3827"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projektnih predlogov.</w:t>
            </w:r>
          </w:p>
          <w:p w14:paraId="7262BA8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Izplačilo nepovratnih sredstev.</w:t>
            </w:r>
          </w:p>
          <w:p w14:paraId="32329137" w14:textId="77777777" w:rsidR="00673030" w:rsidRPr="00C40429" w:rsidRDefault="00673030" w:rsidP="002E3DBE">
            <w:pPr>
              <w:pStyle w:val="Odstavekseznama"/>
              <w:numPr>
                <w:ilvl w:val="0"/>
                <w:numId w:val="21"/>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javni razpis za zbiranje predlogov;</w:t>
            </w:r>
          </w:p>
          <w:p w14:paraId="778ADFC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AA39B4A" w14:textId="78BB2842" w:rsidR="008374A9" w:rsidRPr="008374A9" w:rsidRDefault="008374A9" w:rsidP="00D529D4">
      <w:pPr>
        <w:pStyle w:val="Napis"/>
      </w:pPr>
      <w:bookmarkStart w:id="125" w:name="_Toc141706329"/>
      <w:r w:rsidRPr="008374A9">
        <w:lastRenderedPageBreak/>
        <w:t xml:space="preserve">Priloga </w:t>
      </w:r>
      <w:r w:rsidR="009F5142">
        <w:fldChar w:fldCharType="begin"/>
      </w:r>
      <w:r w:rsidR="009F5142">
        <w:instrText xml:space="preserve"> SEQ Priloga \* ARABIC </w:instrText>
      </w:r>
      <w:r w:rsidR="009F5142">
        <w:fldChar w:fldCharType="separate"/>
      </w:r>
      <w:r w:rsidR="008428CB">
        <w:rPr>
          <w:noProof/>
        </w:rPr>
        <w:t>2</w:t>
      </w:r>
      <w:r w:rsidR="009F5142">
        <w:rPr>
          <w:noProof/>
        </w:rPr>
        <w:fldChar w:fldCharType="end"/>
      </w:r>
      <w:r w:rsidRPr="008374A9">
        <w:t>: Indikativni nabor dokazil, ki se uporabljajo pri spremljanju doseganja ciljev (celovit nabor je vsebovan v operativnih ureditvah med EK in Slovenijo)</w:t>
      </w:r>
      <w:bookmarkEnd w:id="125"/>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2E3DBE">
            <w:pPr>
              <w:numPr>
                <w:ilvl w:val="0"/>
                <w:numId w:val="7"/>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2E3DBE">
            <w:pPr>
              <w:numPr>
                <w:ilvl w:val="0"/>
                <w:numId w:val="7"/>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2E3DBE">
            <w:pPr>
              <w:numPr>
                <w:ilvl w:val="0"/>
                <w:numId w:val="8"/>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2E3DBE">
            <w:pPr>
              <w:numPr>
                <w:ilvl w:val="0"/>
                <w:numId w:val="8"/>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2E3DBE">
            <w:pPr>
              <w:numPr>
                <w:ilvl w:val="0"/>
                <w:numId w:val="9"/>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2E3DBE">
            <w:pPr>
              <w:pStyle w:val="Odstavekseznama"/>
              <w:numPr>
                <w:ilvl w:val="0"/>
                <w:numId w:val="23"/>
              </w:numPr>
              <w:jc w:val="left"/>
              <w:rPr>
                <w:rFonts w:cs="Arial"/>
              </w:rPr>
            </w:pPr>
            <w:r w:rsidRPr="00C40429">
              <w:rPr>
                <w:rFonts w:cs="Arial"/>
              </w:rPr>
              <w:t>Račun.</w:t>
            </w:r>
          </w:p>
          <w:p w14:paraId="2C87B12D" w14:textId="3B8B4755" w:rsidR="006900D5" w:rsidRPr="00C40429" w:rsidRDefault="006900D5" w:rsidP="002E3DBE">
            <w:pPr>
              <w:pStyle w:val="Odstavekseznama"/>
              <w:numPr>
                <w:ilvl w:val="0"/>
                <w:numId w:val="23"/>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2E3DBE">
            <w:pPr>
              <w:pStyle w:val="Odstavekseznama"/>
              <w:numPr>
                <w:ilvl w:val="0"/>
                <w:numId w:val="23"/>
              </w:numPr>
              <w:jc w:val="left"/>
              <w:rPr>
                <w:rFonts w:cs="Arial"/>
              </w:rPr>
            </w:pPr>
            <w:r w:rsidRPr="00C40429">
              <w:rPr>
                <w:rFonts w:cs="Arial"/>
              </w:rPr>
              <w:t>Število udeležencev programa usposabljanja.</w:t>
            </w:r>
          </w:p>
          <w:p w14:paraId="106877EE" w14:textId="4FC8AFD3" w:rsidR="006900D5" w:rsidRPr="00C40429" w:rsidRDefault="006900D5" w:rsidP="002E3DBE">
            <w:pPr>
              <w:pStyle w:val="Odstavekseznama"/>
              <w:numPr>
                <w:ilvl w:val="0"/>
                <w:numId w:val="23"/>
              </w:numPr>
              <w:jc w:val="left"/>
              <w:rPr>
                <w:rFonts w:cs="Arial"/>
              </w:rPr>
            </w:pPr>
            <w:r w:rsidRPr="00C40429">
              <w:rPr>
                <w:rFonts w:cs="Arial"/>
              </w:rPr>
              <w:t>Število ustvarjenih mest v visokem šolstvu.</w:t>
            </w:r>
          </w:p>
          <w:p w14:paraId="12CD9019" w14:textId="610DFEE7" w:rsidR="006900D5" w:rsidRPr="00C40429" w:rsidRDefault="006900D5" w:rsidP="002E3DBE">
            <w:pPr>
              <w:pStyle w:val="Odstavekseznama"/>
              <w:numPr>
                <w:ilvl w:val="0"/>
                <w:numId w:val="23"/>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2E3DBE">
            <w:pPr>
              <w:pStyle w:val="Odstavekseznama"/>
              <w:numPr>
                <w:ilvl w:val="0"/>
                <w:numId w:val="23"/>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2E3DBE">
            <w:pPr>
              <w:pStyle w:val="Odstavekseznama"/>
              <w:numPr>
                <w:ilvl w:val="0"/>
                <w:numId w:val="23"/>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2E3DBE">
            <w:pPr>
              <w:pStyle w:val="Odstavekseznama"/>
              <w:numPr>
                <w:ilvl w:val="0"/>
                <w:numId w:val="23"/>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2E3DBE">
            <w:pPr>
              <w:pStyle w:val="Odstavekseznama"/>
              <w:numPr>
                <w:ilvl w:val="0"/>
                <w:numId w:val="22"/>
              </w:numPr>
              <w:jc w:val="left"/>
              <w:rPr>
                <w:rFonts w:cs="Arial"/>
              </w:rPr>
            </w:pPr>
            <w:r w:rsidRPr="00C40429">
              <w:rPr>
                <w:rFonts w:cs="Arial"/>
              </w:rPr>
              <w:t xml:space="preserve">Število obnovljenih/zgrajenih javnih zgradb. </w:t>
            </w:r>
          </w:p>
          <w:p w14:paraId="6DB1EB18" w14:textId="2DACBDCE" w:rsidR="006900D5" w:rsidRPr="00C40429" w:rsidRDefault="006900D5" w:rsidP="002E3DBE">
            <w:pPr>
              <w:pStyle w:val="Odstavekseznama"/>
              <w:numPr>
                <w:ilvl w:val="0"/>
                <w:numId w:val="22"/>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2E3DBE">
            <w:pPr>
              <w:pStyle w:val="Odstavekseznama"/>
              <w:numPr>
                <w:ilvl w:val="0"/>
                <w:numId w:val="24"/>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2E3DBE">
            <w:pPr>
              <w:pStyle w:val="Odstavekseznama"/>
              <w:numPr>
                <w:ilvl w:val="0"/>
                <w:numId w:val="24"/>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2E3DBE">
            <w:pPr>
              <w:pStyle w:val="Odstavekseznama"/>
              <w:numPr>
                <w:ilvl w:val="0"/>
                <w:numId w:val="25"/>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2E3DBE">
            <w:pPr>
              <w:pStyle w:val="Odstavekseznama"/>
              <w:numPr>
                <w:ilvl w:val="0"/>
                <w:numId w:val="25"/>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2E3DBE">
            <w:pPr>
              <w:pStyle w:val="Odstavekseznama"/>
              <w:numPr>
                <w:ilvl w:val="0"/>
                <w:numId w:val="25"/>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2E3DBE">
            <w:pPr>
              <w:numPr>
                <w:ilvl w:val="0"/>
                <w:numId w:val="10"/>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2E3DBE">
            <w:pPr>
              <w:pStyle w:val="Odstavekseznama"/>
              <w:numPr>
                <w:ilvl w:val="0"/>
                <w:numId w:val="25"/>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2E3DBE">
            <w:pPr>
              <w:pStyle w:val="Odstavekseznama"/>
              <w:numPr>
                <w:ilvl w:val="0"/>
                <w:numId w:val="25"/>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2E3DBE">
            <w:pPr>
              <w:numPr>
                <w:ilvl w:val="0"/>
                <w:numId w:val="11"/>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2E3DBE">
            <w:pPr>
              <w:pStyle w:val="Odstavekseznama"/>
              <w:numPr>
                <w:ilvl w:val="0"/>
                <w:numId w:val="22"/>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2E3DBE">
            <w:pPr>
              <w:pStyle w:val="Odstavekseznama"/>
              <w:numPr>
                <w:ilvl w:val="0"/>
                <w:numId w:val="22"/>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2E3DBE">
            <w:pPr>
              <w:pStyle w:val="Odstavekseznama"/>
              <w:numPr>
                <w:ilvl w:val="0"/>
                <w:numId w:val="22"/>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2E3DBE">
            <w:pPr>
              <w:pStyle w:val="Odstavekseznama"/>
              <w:numPr>
                <w:ilvl w:val="0"/>
                <w:numId w:val="22"/>
              </w:numPr>
              <w:jc w:val="left"/>
              <w:rPr>
                <w:rFonts w:cs="Arial"/>
              </w:rPr>
            </w:pPr>
            <w:r w:rsidRPr="00C40429">
              <w:rPr>
                <w:rFonts w:cs="Arial"/>
              </w:rPr>
              <w:t xml:space="preserve">Seznam podjetij. </w:t>
            </w:r>
          </w:p>
          <w:p w14:paraId="292950EF" w14:textId="68DDD2F6" w:rsidR="006900D5" w:rsidRPr="00C40429" w:rsidRDefault="006900D5" w:rsidP="002E3DBE">
            <w:pPr>
              <w:pStyle w:val="Odstavekseznama"/>
              <w:numPr>
                <w:ilvl w:val="0"/>
                <w:numId w:val="22"/>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2E3DBE">
            <w:pPr>
              <w:numPr>
                <w:ilvl w:val="0"/>
                <w:numId w:val="22"/>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2E3DBE">
            <w:pPr>
              <w:numPr>
                <w:ilvl w:val="0"/>
                <w:numId w:val="12"/>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2E3DBE">
            <w:pPr>
              <w:numPr>
                <w:ilvl w:val="0"/>
                <w:numId w:val="12"/>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2E3DBE">
            <w:pPr>
              <w:pStyle w:val="Odstavekseznama"/>
              <w:numPr>
                <w:ilvl w:val="0"/>
                <w:numId w:val="22"/>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2E3DBE">
            <w:pPr>
              <w:pStyle w:val="Odstavekseznama"/>
              <w:numPr>
                <w:ilvl w:val="0"/>
                <w:numId w:val="22"/>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2E3DBE">
            <w:pPr>
              <w:pStyle w:val="Odstavekseznama"/>
              <w:numPr>
                <w:ilvl w:val="0"/>
                <w:numId w:val="22"/>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2E3DBE">
            <w:pPr>
              <w:pStyle w:val="Odstavekseznama"/>
              <w:numPr>
                <w:ilvl w:val="0"/>
                <w:numId w:val="22"/>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2E3DBE">
            <w:pPr>
              <w:pStyle w:val="Odstavekseznama"/>
              <w:numPr>
                <w:ilvl w:val="0"/>
                <w:numId w:val="22"/>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2E3DBE">
            <w:pPr>
              <w:pStyle w:val="Odstavekseznama"/>
              <w:numPr>
                <w:ilvl w:val="0"/>
                <w:numId w:val="22"/>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2E3DBE">
            <w:pPr>
              <w:pStyle w:val="Odstavekseznama"/>
              <w:numPr>
                <w:ilvl w:val="0"/>
                <w:numId w:val="22"/>
              </w:numPr>
              <w:jc w:val="left"/>
              <w:rPr>
                <w:rFonts w:cs="Arial"/>
              </w:rPr>
            </w:pPr>
            <w:r w:rsidRPr="00C40429">
              <w:rPr>
                <w:rFonts w:cs="Arial"/>
              </w:rPr>
              <w:t xml:space="preserve">Število kilometrov kolesarskih poti. </w:t>
            </w:r>
          </w:p>
          <w:p w14:paraId="3C4CD3DF" w14:textId="245DC824" w:rsidR="006900D5" w:rsidRPr="00C40429" w:rsidRDefault="006900D5" w:rsidP="002E3DBE">
            <w:pPr>
              <w:pStyle w:val="Odstavekseznama"/>
              <w:numPr>
                <w:ilvl w:val="0"/>
                <w:numId w:val="22"/>
              </w:numPr>
              <w:jc w:val="left"/>
              <w:rPr>
                <w:rFonts w:cs="Arial"/>
              </w:rPr>
            </w:pPr>
            <w:r w:rsidRPr="00C40429">
              <w:rPr>
                <w:rFonts w:cs="Arial"/>
              </w:rPr>
              <w:t xml:space="preserve">Število parkirnih mest za kolesa. </w:t>
            </w:r>
          </w:p>
          <w:p w14:paraId="6A68DD50" w14:textId="3CD3C4AD" w:rsidR="006900D5" w:rsidRPr="00C40429" w:rsidRDefault="006900D5" w:rsidP="002E3DBE">
            <w:pPr>
              <w:pStyle w:val="Odstavekseznama"/>
              <w:numPr>
                <w:ilvl w:val="0"/>
                <w:numId w:val="22"/>
              </w:numPr>
              <w:jc w:val="left"/>
              <w:rPr>
                <w:rFonts w:cs="Arial"/>
              </w:rPr>
            </w:pPr>
            <w:r w:rsidRPr="00C40429">
              <w:rPr>
                <w:rFonts w:cs="Arial"/>
              </w:rPr>
              <w:t xml:space="preserve">Število metrov predorov. </w:t>
            </w:r>
          </w:p>
          <w:p w14:paraId="53FF34F5" w14:textId="232CF226" w:rsidR="006900D5" w:rsidRPr="00C40429" w:rsidRDefault="006900D5" w:rsidP="002E3DBE">
            <w:pPr>
              <w:pStyle w:val="Odstavekseznama"/>
              <w:numPr>
                <w:ilvl w:val="0"/>
                <w:numId w:val="22"/>
              </w:numPr>
              <w:jc w:val="left"/>
              <w:rPr>
                <w:rFonts w:cs="Arial"/>
              </w:rPr>
            </w:pPr>
            <w:r w:rsidRPr="00C40429">
              <w:rPr>
                <w:rFonts w:cs="Arial"/>
              </w:rPr>
              <w:t>Število kilometrov pasov javnega prevoza.</w:t>
            </w:r>
          </w:p>
          <w:p w14:paraId="009F6E41" w14:textId="0E52525B" w:rsidR="006900D5" w:rsidRPr="00C40429" w:rsidRDefault="006900D5" w:rsidP="002E3DBE">
            <w:pPr>
              <w:pStyle w:val="Odstavekseznama"/>
              <w:numPr>
                <w:ilvl w:val="0"/>
                <w:numId w:val="22"/>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2E3DBE">
            <w:pPr>
              <w:pStyle w:val="Odstavekseznama"/>
              <w:numPr>
                <w:ilvl w:val="0"/>
                <w:numId w:val="22"/>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2E3DBE">
            <w:pPr>
              <w:pStyle w:val="Odstavekseznama"/>
              <w:numPr>
                <w:ilvl w:val="0"/>
                <w:numId w:val="22"/>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2E3DBE">
            <w:pPr>
              <w:pStyle w:val="Odstavekseznama"/>
              <w:numPr>
                <w:ilvl w:val="0"/>
                <w:numId w:val="22"/>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2E3DBE">
            <w:pPr>
              <w:pStyle w:val="Odstavekseznama"/>
              <w:numPr>
                <w:ilvl w:val="0"/>
                <w:numId w:val="22"/>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 xml:space="preserve">Infrastrukturna in </w:t>
            </w:r>
            <w:proofErr w:type="spellStart"/>
            <w:r w:rsidRPr="00C40429">
              <w:rPr>
                <w:rFonts w:cs="Arial"/>
              </w:rPr>
              <w:t>okoljska</w:t>
            </w:r>
            <w:proofErr w:type="spellEnd"/>
            <w:r w:rsidRPr="00C40429">
              <w:rPr>
                <w:rFonts w:cs="Arial"/>
              </w:rPr>
              <w:t xml:space="preserve"> dela</w:t>
            </w:r>
          </w:p>
        </w:tc>
        <w:tc>
          <w:tcPr>
            <w:tcW w:w="3523" w:type="dxa"/>
          </w:tcPr>
          <w:p w14:paraId="56126016" w14:textId="5518F1D3" w:rsidR="006900D5" w:rsidRPr="00C40429" w:rsidRDefault="006900D5" w:rsidP="002E3DBE">
            <w:pPr>
              <w:pStyle w:val="Odstavekseznama"/>
              <w:numPr>
                <w:ilvl w:val="0"/>
                <w:numId w:val="22"/>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2E3DBE">
            <w:pPr>
              <w:pStyle w:val="Odstavekseznama"/>
              <w:numPr>
                <w:ilvl w:val="0"/>
                <w:numId w:val="22"/>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2E3DBE">
            <w:pPr>
              <w:pStyle w:val="Odstavekseznama"/>
              <w:numPr>
                <w:ilvl w:val="0"/>
                <w:numId w:val="22"/>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2E3DBE">
            <w:pPr>
              <w:pStyle w:val="Odstavekseznama"/>
              <w:numPr>
                <w:ilvl w:val="0"/>
                <w:numId w:val="22"/>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2E3DBE">
            <w:pPr>
              <w:pStyle w:val="Odstavekseznama"/>
              <w:numPr>
                <w:ilvl w:val="0"/>
                <w:numId w:val="22"/>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2E3DBE">
            <w:pPr>
              <w:pStyle w:val="Odstavekseznama"/>
              <w:numPr>
                <w:ilvl w:val="0"/>
                <w:numId w:val="22"/>
              </w:numPr>
              <w:jc w:val="left"/>
              <w:rPr>
                <w:rFonts w:cs="Arial"/>
              </w:rPr>
            </w:pPr>
            <w:r w:rsidRPr="00C40429">
              <w:rPr>
                <w:rFonts w:cs="Arial"/>
              </w:rPr>
              <w:t xml:space="preserve">Število odobrenih posojil/investicij. </w:t>
            </w:r>
          </w:p>
          <w:p w14:paraId="584493F1" w14:textId="37DA66C4" w:rsidR="006900D5" w:rsidRPr="00C40429" w:rsidRDefault="006900D5" w:rsidP="002E3DBE">
            <w:pPr>
              <w:pStyle w:val="Odstavekseznama"/>
              <w:numPr>
                <w:ilvl w:val="0"/>
                <w:numId w:val="22"/>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2E3DBE">
            <w:pPr>
              <w:pStyle w:val="Odstavekseznama"/>
              <w:numPr>
                <w:ilvl w:val="0"/>
                <w:numId w:val="22"/>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2E3DBE">
            <w:pPr>
              <w:pStyle w:val="Odstavekseznama"/>
              <w:numPr>
                <w:ilvl w:val="0"/>
                <w:numId w:val="22"/>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2E3DBE">
            <w:pPr>
              <w:pStyle w:val="Odstavekseznama"/>
              <w:numPr>
                <w:ilvl w:val="0"/>
                <w:numId w:val="22"/>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0C938C4" w14:textId="319C244B" w:rsidR="008374A9" w:rsidRPr="008374A9" w:rsidRDefault="008374A9" w:rsidP="00D529D4">
      <w:pPr>
        <w:pStyle w:val="Napis"/>
      </w:pPr>
      <w:bookmarkStart w:id="126" w:name="_Toc141706330"/>
      <w:r w:rsidRPr="008374A9">
        <w:lastRenderedPageBreak/>
        <w:t xml:space="preserve">Priloga </w:t>
      </w:r>
      <w:r w:rsidR="009F5142">
        <w:fldChar w:fldCharType="begin"/>
      </w:r>
      <w:r w:rsidR="009F5142">
        <w:instrText xml:space="preserve"> SEQ Priloga \* ARABIC </w:instrText>
      </w:r>
      <w:r w:rsidR="009F5142">
        <w:fldChar w:fldCharType="separate"/>
      </w:r>
      <w:r w:rsidR="008428CB">
        <w:rPr>
          <w:noProof/>
        </w:rPr>
        <w:t>3</w:t>
      </w:r>
      <w:r w:rsidR="009F5142">
        <w:rPr>
          <w:noProof/>
        </w:rPr>
        <w:fldChar w:fldCharType="end"/>
      </w:r>
      <w:r w:rsidRPr="008374A9">
        <w:t>: Klasifikacija ukrepov in indikativni nabor mehanizmov preverjanja v zvezi z DNSH (Dejanski nabor mehanizmov preverjanja se opredeli v okviru operativnih ureditev med Evropsko komisijo in Slovenijo)</w:t>
      </w:r>
      <w:bookmarkEnd w:id="126"/>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E3DBE">
            <w:pPr>
              <w:numPr>
                <w:ilvl w:val="0"/>
                <w:numId w:val="29"/>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E3DBE">
            <w:pPr>
              <w:numPr>
                <w:ilvl w:val="0"/>
                <w:numId w:val="29"/>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E3DBE">
            <w:pPr>
              <w:numPr>
                <w:ilvl w:val="0"/>
                <w:numId w:val="29"/>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E3DBE">
            <w:pPr>
              <w:numPr>
                <w:ilvl w:val="0"/>
                <w:numId w:val="30"/>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E3DBE">
            <w:pPr>
              <w:numPr>
                <w:ilvl w:val="0"/>
                <w:numId w:val="30"/>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E3DBE">
            <w:pPr>
              <w:numPr>
                <w:ilvl w:val="0"/>
                <w:numId w:val="31"/>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E3DBE">
            <w:pPr>
              <w:numPr>
                <w:ilvl w:val="0"/>
                <w:numId w:val="31"/>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E3DBE">
            <w:pPr>
              <w:numPr>
                <w:ilvl w:val="0"/>
                <w:numId w:val="32"/>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E3DBE">
            <w:pPr>
              <w:numPr>
                <w:ilvl w:val="0"/>
                <w:numId w:val="32"/>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E3DBE">
            <w:pPr>
              <w:numPr>
                <w:ilvl w:val="1"/>
                <w:numId w:val="32"/>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E3DBE">
            <w:pPr>
              <w:numPr>
                <w:ilvl w:val="1"/>
                <w:numId w:val="32"/>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E3DBE">
            <w:pPr>
              <w:numPr>
                <w:ilvl w:val="1"/>
                <w:numId w:val="32"/>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E3DBE">
            <w:pPr>
              <w:numPr>
                <w:ilvl w:val="1"/>
                <w:numId w:val="32"/>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5AB02705" w:rsidR="00673030" w:rsidRDefault="001566DA" w:rsidP="00D529D4">
      <w:pPr>
        <w:pStyle w:val="Napis"/>
      </w:pPr>
      <w:bookmarkStart w:id="127" w:name="_Toc141706331"/>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4</w:t>
      </w:r>
      <w:r w:rsidR="009F5142">
        <w:rPr>
          <w:noProof/>
        </w:rPr>
        <w:fldChar w:fldCharType="end"/>
      </w:r>
      <w:r w:rsidRPr="001566DA">
        <w:t>: Naslovnica s povzetkom ukrepov in dokazil za doseganje mejnika/cilja (predloga)</w:t>
      </w:r>
      <w:bookmarkEnd w:id="127"/>
    </w:p>
    <w:p w14:paraId="498CF488" w14:textId="4043A047" w:rsidR="009F5DB7" w:rsidRPr="009F5DB7" w:rsidRDefault="009F5DB7" w:rsidP="009F5DB7">
      <w:r w:rsidRPr="009F5DB7">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C40429" w:rsidRDefault="0072432D" w:rsidP="00A95C69">
      <w:pPr>
        <w:rPr>
          <w:rFonts w:cs="Arial"/>
          <w:szCs w:val="20"/>
        </w:rPr>
      </w:pPr>
    </w:p>
    <w:p w14:paraId="4BA357A4" w14:textId="77777777" w:rsidR="00777A00" w:rsidRPr="00777A00" w:rsidRDefault="00777A00" w:rsidP="00777A00">
      <w:pPr>
        <w:jc w:val="center"/>
        <w:rPr>
          <w:rFonts w:cs="Arial"/>
          <w:i/>
          <w:iCs/>
          <w:u w:val="single"/>
        </w:rPr>
      </w:pPr>
      <w:r w:rsidRPr="00777A00">
        <w:rPr>
          <w:rFonts w:cs="Arial"/>
          <w:i/>
          <w:iCs/>
          <w:u w:val="single"/>
        </w:rPr>
        <w:t>[DATUM]</w:t>
      </w:r>
    </w:p>
    <w:p w14:paraId="546604F8" w14:textId="77777777" w:rsidR="00777A00" w:rsidRPr="00777A00" w:rsidRDefault="00777A00" w:rsidP="00777A00">
      <w:pPr>
        <w:jc w:val="center"/>
        <w:rPr>
          <w:rFonts w:cs="Arial"/>
          <w:i/>
          <w:iCs/>
          <w:u w:val="single"/>
        </w:rPr>
      </w:pPr>
      <w:r w:rsidRPr="00777A00">
        <w:rPr>
          <w:rFonts w:cs="Arial"/>
          <w:i/>
          <w:iCs/>
          <w:u w:val="single"/>
        </w:rPr>
        <w:t>[NOSILEC (odgovorni organ)]</w:t>
      </w:r>
    </w:p>
    <w:p w14:paraId="68D9887D" w14:textId="77777777" w:rsidR="00777A00" w:rsidRPr="00777A00" w:rsidRDefault="00777A00" w:rsidP="00777A00">
      <w:pPr>
        <w:jc w:val="center"/>
        <w:rPr>
          <w:rFonts w:cs="Arial"/>
          <w:i/>
          <w:iCs/>
          <w:u w:val="single"/>
        </w:rPr>
      </w:pPr>
      <w:r w:rsidRPr="00777A00">
        <w:rPr>
          <w:rFonts w:cs="Arial"/>
          <w:i/>
          <w:iCs/>
          <w:u w:val="single"/>
        </w:rPr>
        <w:t>[Šifra in naziv komponente]</w:t>
      </w:r>
    </w:p>
    <w:p w14:paraId="7C5620E9" w14:textId="77777777" w:rsidR="00777A00" w:rsidRPr="00777A00" w:rsidRDefault="00777A00" w:rsidP="00777A00">
      <w:pPr>
        <w:jc w:val="center"/>
        <w:rPr>
          <w:rFonts w:cs="Arial"/>
          <w:i/>
          <w:iCs/>
          <w:u w:val="single"/>
        </w:rPr>
      </w:pPr>
      <w:r w:rsidRPr="00777A00">
        <w:rPr>
          <w:rFonts w:cs="Arial"/>
          <w:i/>
          <w:iCs/>
          <w:u w:val="single"/>
        </w:rPr>
        <w:t>[Šifra in naziv mejnika/cilja (ENOTNI IS FENIX M/T ID)]</w:t>
      </w:r>
    </w:p>
    <w:p w14:paraId="40BB7FAE" w14:textId="0F39945E" w:rsidR="00BD53B1" w:rsidRPr="00EB275F" w:rsidRDefault="00777A00" w:rsidP="00777A00">
      <w:pPr>
        <w:jc w:val="center"/>
        <w:rPr>
          <w:rFonts w:cs="Arial"/>
          <w:i/>
          <w:iCs/>
          <w:u w:val="single"/>
        </w:rPr>
      </w:pPr>
      <w:r w:rsidRPr="00777A00">
        <w:rPr>
          <w:rFonts w:cs="Arial"/>
          <w:i/>
          <w:iCs/>
          <w:u w:val="single"/>
        </w:rPr>
        <w:t>[Časovni razpored za dokončanje mejnika/cilja (CID)]</w:t>
      </w:r>
    </w:p>
    <w:p w14:paraId="741E1DE9" w14:textId="77777777" w:rsidR="00BD53B1" w:rsidRPr="00EB275F" w:rsidRDefault="00BD53B1" w:rsidP="00BD53B1">
      <w:pPr>
        <w:rPr>
          <w:rFonts w:cs="Arial"/>
          <w:b/>
          <w:szCs w:val="20"/>
          <w:u w:val="single"/>
        </w:rPr>
      </w:pPr>
    </w:p>
    <w:p w14:paraId="426E5C78" w14:textId="6535FF54" w:rsidR="00BD53B1" w:rsidRDefault="009F5DB7" w:rsidP="00BD53B1">
      <w:pPr>
        <w:rPr>
          <w:rFonts w:cs="Arial"/>
          <w:b/>
          <w:bCs/>
          <w:u w:val="single"/>
        </w:rPr>
      </w:pPr>
      <w:r w:rsidRPr="009F5DB7">
        <w:rPr>
          <w:rFonts w:cs="Arial"/>
          <w:b/>
          <w:bCs/>
          <w:u w:val="single"/>
        </w:rPr>
        <w:t xml:space="preserve">Opis mejnika/cilja </w:t>
      </w:r>
    </w:p>
    <w:p w14:paraId="63912170" w14:textId="77777777" w:rsidR="009F5DB7" w:rsidRPr="00EB275F" w:rsidRDefault="009F5DB7" w:rsidP="00BD53B1">
      <w:pPr>
        <w:rPr>
          <w:rFonts w:cs="Arial"/>
          <w:b/>
          <w:bCs/>
          <w:u w:val="single"/>
        </w:rPr>
      </w:pPr>
    </w:p>
    <w:p w14:paraId="1EDE45EE" w14:textId="413F8B99" w:rsidR="00BD53B1" w:rsidRPr="00EB275F" w:rsidRDefault="009F5DB7" w:rsidP="00BD53B1">
      <w:pPr>
        <w:rPr>
          <w:rFonts w:cs="Arial"/>
          <w:i/>
          <w:iCs/>
        </w:rPr>
      </w:pPr>
      <w:r w:rsidRPr="009F5DB7">
        <w:rPr>
          <w:rFonts w:cs="Arial"/>
          <w:i/>
          <w:iCs/>
        </w:rPr>
        <w:t>Navede se opisa mejnika/ cilja  kot izhaja iz priloge izvedbenega sklepa.</w:t>
      </w:r>
    </w:p>
    <w:p w14:paraId="502D893C" w14:textId="2027C6EB" w:rsidR="00BD53B1" w:rsidRDefault="00BD53B1" w:rsidP="00BD53B1">
      <w:pPr>
        <w:rPr>
          <w:rFonts w:cs="Arial"/>
          <w:b/>
          <w:szCs w:val="20"/>
          <w:u w:val="single"/>
        </w:rPr>
      </w:pPr>
    </w:p>
    <w:p w14:paraId="0F101785" w14:textId="62F57752" w:rsidR="009F5DB7" w:rsidRDefault="009F5DB7" w:rsidP="009F5DB7">
      <w:pPr>
        <w:rPr>
          <w:rFonts w:cs="Arial"/>
          <w:b/>
          <w:szCs w:val="20"/>
          <w:u w:val="single"/>
        </w:rPr>
      </w:pPr>
      <w:r w:rsidRPr="009F5DB7">
        <w:rPr>
          <w:rFonts w:cs="Arial"/>
          <w:b/>
          <w:szCs w:val="20"/>
          <w:u w:val="single"/>
        </w:rPr>
        <w:t xml:space="preserve">Verifikacijski mehanizem mejnika/cilja </w:t>
      </w:r>
    </w:p>
    <w:p w14:paraId="7DEF6D03" w14:textId="77777777" w:rsidR="009F5DB7" w:rsidRPr="009F5DB7" w:rsidRDefault="009F5DB7" w:rsidP="009F5DB7">
      <w:pPr>
        <w:rPr>
          <w:rFonts w:cs="Arial"/>
          <w:b/>
          <w:szCs w:val="20"/>
          <w:u w:val="single"/>
        </w:rPr>
      </w:pPr>
    </w:p>
    <w:p w14:paraId="7763143E" w14:textId="77777777" w:rsidR="009F5DB7" w:rsidRPr="009F5DB7" w:rsidRDefault="009F5DB7" w:rsidP="009F5DB7">
      <w:pPr>
        <w:rPr>
          <w:rFonts w:cs="Arial"/>
          <w:i/>
          <w:iCs/>
        </w:rPr>
      </w:pPr>
      <w:r w:rsidRPr="009F5DB7">
        <w:rPr>
          <w:rFonts w:cs="Arial"/>
          <w:i/>
          <w:iCs/>
        </w:rPr>
        <w:t>Navede se opis verifikacijskega mehanizma kot izhaja iz Operativnih ureditev med Komisijo in Slovenijo.</w:t>
      </w:r>
    </w:p>
    <w:p w14:paraId="2F0C80F1" w14:textId="77777777" w:rsidR="009F5DB7" w:rsidRPr="009F5DB7" w:rsidRDefault="009F5DB7" w:rsidP="009F5DB7">
      <w:pPr>
        <w:rPr>
          <w:rFonts w:cs="Arial"/>
          <w:i/>
          <w:iCs/>
        </w:rPr>
      </w:pPr>
    </w:p>
    <w:p w14:paraId="0DBB5F1E" w14:textId="586D8C39" w:rsidR="009F5DB7" w:rsidRDefault="009F5DB7" w:rsidP="009F5DB7">
      <w:pPr>
        <w:rPr>
          <w:rFonts w:cs="Arial"/>
          <w:b/>
          <w:szCs w:val="20"/>
          <w:u w:val="single"/>
        </w:rPr>
      </w:pPr>
      <w:r w:rsidRPr="009F5DB7">
        <w:rPr>
          <w:rFonts w:cs="Arial"/>
          <w:b/>
          <w:szCs w:val="20"/>
          <w:u w:val="single"/>
        </w:rPr>
        <w:t>Zahteve izvedbenega sklepa</w:t>
      </w:r>
    </w:p>
    <w:p w14:paraId="7DA94CD5" w14:textId="77777777" w:rsidR="009F5DB7" w:rsidRPr="009F5DB7" w:rsidRDefault="009F5DB7" w:rsidP="009F5DB7">
      <w:pPr>
        <w:rPr>
          <w:rFonts w:cs="Arial"/>
          <w:b/>
          <w:szCs w:val="20"/>
          <w:u w:val="single"/>
        </w:rPr>
      </w:pPr>
    </w:p>
    <w:p w14:paraId="3106D806" w14:textId="683CB2E6" w:rsidR="009F5DB7" w:rsidRPr="009F5DB7" w:rsidRDefault="009F5DB7" w:rsidP="009F5DB7">
      <w:pPr>
        <w:rPr>
          <w:rFonts w:cs="Arial"/>
          <w:i/>
          <w:iCs/>
        </w:rPr>
      </w:pPr>
      <w:r w:rsidRPr="009F5DB7">
        <w:rPr>
          <w:rFonts w:cs="Arial"/>
          <w:i/>
          <w:iCs/>
        </w:rPr>
        <w:t>V okviru se poudarjeno navedejo zahteve mejnika/cilja iz priloge izvedbenega sklepa.</w:t>
      </w:r>
    </w:p>
    <w:p w14:paraId="1E2F85AC" w14:textId="77777777" w:rsidR="009F5DB7" w:rsidRPr="00EB275F" w:rsidRDefault="009F5DB7" w:rsidP="00BD53B1">
      <w:pPr>
        <w:rPr>
          <w:rFonts w:cs="Arial"/>
          <w:b/>
          <w:szCs w:val="20"/>
          <w:u w:val="single"/>
        </w:rPr>
      </w:pPr>
    </w:p>
    <w:p w14:paraId="7DF6B176" w14:textId="1706E87A" w:rsidR="00BD53B1"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F115EC4" w14:textId="77777777" w:rsidR="009F5DB7" w:rsidRPr="00EB275F" w:rsidRDefault="009F5DB7" w:rsidP="00BD53B1">
      <w:pPr>
        <w:rPr>
          <w:rFonts w:cs="Arial"/>
          <w:b/>
          <w:bCs/>
          <w:u w:val="single"/>
        </w:rPr>
      </w:pP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504B6B32" w:rsidR="0072432D" w:rsidRDefault="0072432D" w:rsidP="0072432D">
      <w:pPr>
        <w:rPr>
          <w:rFonts w:cs="Arial"/>
          <w:szCs w:val="20"/>
        </w:rPr>
      </w:pPr>
    </w:p>
    <w:p w14:paraId="21BC50A9" w14:textId="0A0DEC2D" w:rsidR="009F5DB7" w:rsidRDefault="009F5DB7" w:rsidP="009F5DB7">
      <w:pPr>
        <w:rPr>
          <w:rFonts w:cs="Arial"/>
          <w:b/>
          <w:szCs w:val="20"/>
          <w:u w:val="single"/>
        </w:rPr>
      </w:pPr>
      <w:r w:rsidRPr="009F5DB7">
        <w:rPr>
          <w:rFonts w:cs="Arial"/>
          <w:b/>
          <w:szCs w:val="20"/>
          <w:u w:val="single"/>
        </w:rPr>
        <w:t>Utemeljitev izpolnitve zahtev izvedbenega sklepa</w:t>
      </w:r>
    </w:p>
    <w:p w14:paraId="532A40DB" w14:textId="77777777" w:rsidR="009F5DB7" w:rsidRPr="009F5DB7" w:rsidRDefault="009F5DB7" w:rsidP="009F5DB7">
      <w:pPr>
        <w:rPr>
          <w:rFonts w:cs="Arial"/>
          <w:b/>
          <w:szCs w:val="20"/>
          <w:u w:val="single"/>
        </w:rPr>
      </w:pPr>
    </w:p>
    <w:p w14:paraId="506F184B" w14:textId="77777777" w:rsidR="009F5DB7" w:rsidRPr="009F5DB7" w:rsidRDefault="009F5DB7" w:rsidP="009F5DB7">
      <w:pPr>
        <w:rPr>
          <w:rFonts w:cs="Arial"/>
          <w:i/>
          <w:iCs/>
        </w:rPr>
      </w:pPr>
      <w:r w:rsidRPr="009F5DB7">
        <w:rPr>
          <w:rFonts w:cs="Arial"/>
          <w:i/>
          <w:iCs/>
        </w:rPr>
        <w:t>Za vsako zahtevo v zvezi z mejnikom/ciljem v prilogi izvedbenega sklepa se podrobneje pojasni, kako je bila izpolnjena.</w:t>
      </w: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70ED5B51" w:rsidR="00673030" w:rsidRPr="001566DA" w:rsidRDefault="001566DA" w:rsidP="00D529D4">
      <w:pPr>
        <w:pStyle w:val="Napis"/>
        <w:rPr>
          <w:rFonts w:eastAsia="Calibri" w:cs="Arial"/>
        </w:rPr>
      </w:pPr>
      <w:bookmarkStart w:id="128" w:name="_Toc141706332"/>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5</w:t>
      </w:r>
      <w:r w:rsidR="009F5142">
        <w:rPr>
          <w:noProof/>
        </w:rPr>
        <w:fldChar w:fldCharType="end"/>
      </w:r>
      <w:r w:rsidRPr="001566DA">
        <w:t>: Kontrolni list za administrativno preverjanje Vloge za</w:t>
      </w:r>
      <w:r w:rsidR="00B47836">
        <w:t xml:space="preserve"> </w:t>
      </w:r>
      <w:r w:rsidRPr="001566DA">
        <w:t>izplačilo iz sklada NOO</w:t>
      </w:r>
      <w:r w:rsidR="00336079" w:rsidRPr="001566DA">
        <w:rPr>
          <w:rStyle w:val="Sprotnaopomba-sklic"/>
          <w:rFonts w:eastAsia="Calibri" w:cs="Arial"/>
        </w:rPr>
        <w:footnoteReference w:id="31"/>
      </w:r>
      <w:bookmarkEnd w:id="128"/>
    </w:p>
    <w:p w14:paraId="7BAE8B35" w14:textId="77777777" w:rsidR="00FE5C46" w:rsidRDefault="00FE5C46" w:rsidP="00FE5C46">
      <w:pPr>
        <w:rPr>
          <w:bCs/>
        </w:rPr>
      </w:pPr>
      <w:r>
        <w:t xml:space="preserve">Številka: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721F70E7" w14:textId="77777777" w:rsidR="00FE5C46" w:rsidRDefault="00FE5C46" w:rsidP="00FE5C46">
      <w:pPr>
        <w:ind w:right="-427"/>
        <w:rPr>
          <w:b/>
          <w:bCs/>
          <w:color w:val="FF0000"/>
        </w:rPr>
      </w:pPr>
      <w:r>
        <w:t>Datum:</w:t>
      </w:r>
      <w:r>
        <w:rPr>
          <w:bCs/>
        </w:rPr>
        <w:tab/>
      </w:r>
      <w:r>
        <w:t xml:space="preserve">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3B3B497A" w14:textId="77777777" w:rsidR="00FE5C46" w:rsidRDefault="00FE5C46" w:rsidP="00FE5C46">
      <w:pPr>
        <w:jc w:val="center"/>
        <w:rPr>
          <w:b/>
          <w:bCs/>
        </w:rPr>
      </w:pPr>
    </w:p>
    <w:p w14:paraId="6C7E9506" w14:textId="77777777" w:rsidR="00FE5C46" w:rsidRDefault="00FE5C46" w:rsidP="00FE5C46">
      <w:pPr>
        <w:jc w:val="center"/>
        <w:rPr>
          <w:b/>
          <w:bCs/>
          <w:sz w:val="22"/>
        </w:rPr>
      </w:pPr>
      <w:r>
        <w:rPr>
          <w:b/>
          <w:bCs/>
          <w:sz w:val="22"/>
        </w:rPr>
        <w:t>KONTROLNI LIST</w:t>
      </w:r>
    </w:p>
    <w:p w14:paraId="4F2800DD" w14:textId="77777777" w:rsidR="00FE5C46" w:rsidRDefault="00FE5C46" w:rsidP="00FE5C46">
      <w:pPr>
        <w:jc w:val="center"/>
      </w:pPr>
      <w:r>
        <w:rPr>
          <w:bCs/>
        </w:rPr>
        <w:t xml:space="preserve">za administrativno preverjanje ukrepov </w:t>
      </w:r>
    </w:p>
    <w:p w14:paraId="4CB5F786" w14:textId="77777777" w:rsidR="00FE5C46" w:rsidRDefault="00FE5C46" w:rsidP="00FE5C46">
      <w:pPr>
        <w:jc w:val="center"/>
        <w:rPr>
          <w:bCs/>
        </w:rPr>
      </w:pPr>
    </w:p>
    <w:p w14:paraId="7BE5B654" w14:textId="77777777" w:rsidR="00FE5C46" w:rsidRDefault="00FE5C46" w:rsidP="00FE5C46">
      <w:pPr>
        <w:jc w:val="center"/>
        <w:rPr>
          <w:b/>
          <w:bCs/>
        </w:rPr>
      </w:pPr>
      <w:r>
        <w:rPr>
          <w:b/>
          <w:bCs/>
        </w:rPr>
        <w:t>VLOGA ZA IZPLAČILO IZ SKLADA NOO</w:t>
      </w:r>
      <w:r>
        <w:rPr>
          <w:rStyle w:val="Sprotnaopomba-sklic"/>
          <w:b/>
          <w:bCs/>
        </w:rPr>
        <w:footnoteReference w:id="32"/>
      </w:r>
    </w:p>
    <w:p w14:paraId="679192AD" w14:textId="77777777" w:rsidR="00FE5C46" w:rsidRDefault="00FE5C46" w:rsidP="00FE5C46">
      <w:pPr>
        <w:jc w:val="left"/>
        <w:rPr>
          <w:b/>
          <w:bCs/>
        </w:rPr>
      </w:pPr>
    </w:p>
    <w:p w14:paraId="56B4E5BE" w14:textId="77777777" w:rsidR="00FE5C46" w:rsidRDefault="00FE5C46" w:rsidP="00FE5C46">
      <w:pPr>
        <w:jc w:val="left"/>
        <w:rPr>
          <w:b/>
          <w:bCs/>
        </w:rPr>
      </w:pPr>
      <w:r>
        <w:rPr>
          <w:b/>
          <w:bCs/>
        </w:rPr>
        <w:t>OSNOVNI PODATKI</w:t>
      </w:r>
    </w:p>
    <w:p w14:paraId="74DE7D44" w14:textId="77777777" w:rsidR="00FE5C46" w:rsidRDefault="00FE5C46" w:rsidP="00FE5C46">
      <w:pPr>
        <w:spacing w:line="276" w:lineRule="auto"/>
      </w:pPr>
      <w:r>
        <w:t xml:space="preserve">Projekt (enoznačna šifra NRP iz MFERAC):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16789257" w14:textId="77777777" w:rsidR="00FE5C46" w:rsidRDefault="00FE5C46" w:rsidP="00FE5C46">
      <w:pPr>
        <w:spacing w:line="276" w:lineRule="auto"/>
        <w:rPr>
          <w:b/>
          <w:bCs/>
          <w:caps/>
        </w:rPr>
      </w:pPr>
      <w:r>
        <w:t xml:space="preserve">Končni prejemnik: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2A92D82B" w14:textId="77777777" w:rsidR="00FE5C46" w:rsidRDefault="00FE5C46" w:rsidP="00FE5C46">
      <w:pPr>
        <w:spacing w:line="276" w:lineRule="auto"/>
      </w:pPr>
      <w:r>
        <w:t>Št. Ukrepa po CID:</w:t>
      </w:r>
      <w:r>
        <w:rPr>
          <w:rStyle w:val="Sprotnaopomba-sklic"/>
        </w:rPr>
        <w:footnoteReference w:id="33"/>
      </w:r>
      <w:r>
        <w:rPr>
          <w:b/>
          <w:bCs/>
          <w:caps/>
        </w:rPr>
        <w:t xml:space="preserve">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5E7BA4D0" w14:textId="77777777" w:rsidR="00FE5C46" w:rsidRDefault="00FE5C46" w:rsidP="00FE5C46">
      <w:pPr>
        <w:rPr>
          <w:rFonts w:cs="Arial"/>
          <w:sz w:val="18"/>
          <w:szCs w:val="18"/>
        </w:rPr>
      </w:pPr>
      <w:r>
        <w:t>Št. pogodbe</w:t>
      </w:r>
      <w:r w:rsidRPr="009F5DB7">
        <w:rPr>
          <w:rFonts w:cs="Arial"/>
          <w:sz w:val="18"/>
          <w:szCs w:val="18"/>
        </w:rPr>
        <w:t>:</w:t>
      </w:r>
    </w:p>
    <w:p w14:paraId="486EAC6F" w14:textId="77777777" w:rsidR="00FE5C46" w:rsidRDefault="00FE5C46" w:rsidP="00FE5C46">
      <w:pPr>
        <w:spacing w:line="276" w:lineRule="auto"/>
        <w:rPr>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Default="00FE5C46">
            <w:pPr>
              <w:rPr>
                <w:b/>
              </w:rPr>
            </w:pPr>
            <w:r>
              <w:rPr>
                <w:b/>
              </w:rPr>
              <w:t>I. DEL: VLOGA ZA IZPLAČILO</w:t>
            </w:r>
          </w:p>
        </w:tc>
      </w:tr>
      <w:tr w:rsidR="00FE5C46"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Default="00FE5C46">
            <w:pPr>
              <w:rPr>
                <w:bCs/>
              </w:rPr>
            </w:pPr>
            <w:r>
              <w:rPr>
                <w:bCs/>
              </w:rPr>
              <w:t xml:space="preserve">Številka Vloge / Računa:        </w:t>
            </w:r>
          </w:p>
        </w:tc>
      </w:tr>
      <w:tr w:rsidR="00FE5C46"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Default="00FE5C46">
            <w:r>
              <w:rPr>
                <w:bCs/>
              </w:rPr>
              <w:t xml:space="preserve">Datum Vloge / Računa:           </w:t>
            </w:r>
          </w:p>
        </w:tc>
      </w:tr>
      <w:tr w:rsidR="00FE5C46"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Default="00FE5C46">
            <w:pPr>
              <w:rPr>
                <w:bCs/>
              </w:rPr>
            </w:pPr>
            <w:r>
              <w:rPr>
                <w:bCs/>
              </w:rPr>
              <w:t>Številke izvajalskih pogodb vključenih v vlogo za izplačilo:</w:t>
            </w:r>
          </w:p>
        </w:tc>
      </w:tr>
      <w:tr w:rsidR="00FE5C46"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Default="00FE5C46">
            <w:pPr>
              <w:rPr>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Default="00FE5C46">
            <w:pPr>
              <w:jc w:val="center"/>
              <w:rPr>
                <w:b/>
              </w:rPr>
            </w:pPr>
            <w:r>
              <w:rPr>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Default="00FE5C46">
            <w:pPr>
              <w:rPr>
                <w:b/>
              </w:rPr>
            </w:pPr>
            <w:r>
              <w:rPr>
                <w:b/>
              </w:rPr>
              <w:t>OPOMBA</w:t>
            </w:r>
          </w:p>
        </w:tc>
      </w:tr>
      <w:tr w:rsidR="00FE5C46"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Default="001D4FAA">
            <w:pPr>
              <w:jc w:val="left"/>
            </w:pPr>
            <w:r>
              <w:t>1</w:t>
            </w:r>
          </w:p>
        </w:tc>
        <w:tc>
          <w:tcPr>
            <w:tcW w:w="6505" w:type="dxa"/>
            <w:tcBorders>
              <w:top w:val="single" w:sz="4" w:space="0" w:color="auto"/>
              <w:left w:val="single" w:sz="4" w:space="0" w:color="auto"/>
              <w:bottom w:val="single" w:sz="4" w:space="0" w:color="auto"/>
              <w:right w:val="single" w:sz="4" w:space="0" w:color="auto"/>
            </w:tcBorders>
          </w:tcPr>
          <w:p w14:paraId="318065F2" w14:textId="157B66A8" w:rsidR="00FE5C46" w:rsidRPr="001D4FAA" w:rsidRDefault="00FE5C46" w:rsidP="00AA3CB8">
            <w:pPr>
              <w:rPr>
                <w:rFonts w:cs="Arial"/>
                <w:bCs/>
                <w:szCs w:val="20"/>
              </w:rPr>
            </w:pPr>
            <w:r w:rsidRPr="001D4FAA">
              <w:rPr>
                <w:rFonts w:cs="Arial"/>
                <w:bCs/>
                <w:szCs w:val="20"/>
              </w:rPr>
              <w:t>Projekt je pravilno in popolno finančno ovrednoten v okviru NRP ter zaveden v IS MFERAC</w:t>
            </w:r>
            <w:r w:rsidRPr="001D4FAA">
              <w:rPr>
                <w:szCs w:val="20"/>
              </w:rPr>
              <w:t xml:space="preserve"> </w:t>
            </w:r>
            <w:r w:rsidRPr="001D4FAA">
              <w:rPr>
                <w:rFonts w:cs="Arial"/>
                <w:bCs/>
                <w:szCs w:val="20"/>
              </w:rPr>
              <w:t>skladno z Uporabniškim priročnikom URSOO: Spremljanje NOO v MFERAC</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Default="00FE5C46">
            <w:pPr>
              <w:jc w:val="center"/>
            </w:pPr>
          </w:p>
          <w:p w14:paraId="6ABADB56" w14:textId="3A1DE824" w:rsidR="00FE5C46" w:rsidRDefault="00FE5C46" w:rsidP="001D4FAA">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Default="00FE5C46"/>
        </w:tc>
      </w:tr>
      <w:tr w:rsidR="00FD4853" w14:paraId="6A39059A" w14:textId="77777777" w:rsidTr="00187266">
        <w:trPr>
          <w:gridAfter w:val="1"/>
          <w:wAfter w:w="7" w:type="dxa"/>
          <w:trHeight w:val="827"/>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Default="00FD4853">
            <w:pPr>
              <w:jc w:val="left"/>
            </w:pPr>
            <w: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FD4853" w:rsidRDefault="00FD4853" w:rsidP="001D4FAA">
            <w:pPr>
              <w:rPr>
                <w:bCs/>
              </w:rPr>
            </w:pPr>
            <w:r w:rsidRPr="00FD4853">
              <w:t>Projekt je pravilno, popolno in ažurno vnesen v IS Program dela ter mejniki in cilji so pravilno navezani na projekt</w:t>
            </w:r>
            <w:r w:rsidRPr="00FD4853">
              <w:rPr>
                <w:rStyle w:val="Sprotnaopomba-sklic"/>
              </w:rPr>
              <w:footnoteReference w:id="34"/>
            </w:r>
            <w:r w:rsidRPr="00FD4853">
              <w:t>?</w:t>
            </w:r>
          </w:p>
        </w:tc>
        <w:tc>
          <w:tcPr>
            <w:tcW w:w="1891" w:type="dxa"/>
            <w:gridSpan w:val="2"/>
            <w:tcBorders>
              <w:top w:val="single" w:sz="4" w:space="0" w:color="auto"/>
              <w:left w:val="single" w:sz="4" w:space="0" w:color="auto"/>
              <w:bottom w:val="single" w:sz="4" w:space="0" w:color="auto"/>
              <w:right w:val="single" w:sz="4" w:space="0" w:color="auto"/>
            </w:tcBorders>
          </w:tcPr>
          <w:p w14:paraId="6FE7D2E7" w14:textId="77777777" w:rsidR="001D4FAA" w:rsidRDefault="001D4FAA" w:rsidP="00FD4853">
            <w:pPr>
              <w:jc w:val="center"/>
            </w:pPr>
          </w:p>
          <w:p w14:paraId="1D812D9B" w14:textId="2B92D28B" w:rsidR="00FD4853" w:rsidRDefault="00FD4853" w:rsidP="001D4FAA">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Default="00FD4853"/>
        </w:tc>
      </w:tr>
      <w:tr w:rsidR="00FD4853" w:rsidRPr="001D4FAA"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1D4FAA" w:rsidRDefault="00FD4853">
            <w:pPr>
              <w:jc w:val="left"/>
              <w:rPr>
                <w:szCs w:val="20"/>
              </w:rPr>
            </w:pPr>
            <w:r w:rsidRPr="001D4FAA">
              <w:rPr>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3F7D0056" w:rsidR="00FD4853" w:rsidRPr="001D4FAA" w:rsidRDefault="00FD4853">
            <w:pPr>
              <w:rPr>
                <w:bCs/>
                <w:szCs w:val="20"/>
              </w:rPr>
            </w:pPr>
            <w:r w:rsidRPr="001D4FAA">
              <w:rPr>
                <w:rFonts w:cs="Arial"/>
                <w:szCs w:val="20"/>
              </w:rPr>
              <w:t>Pogodbe na katero se nanaša vloga za izplačilo iz sklada NOO je pravilno zavedena v IS MFERAC (naveden vir NOO)</w:t>
            </w:r>
            <w:r w:rsidRPr="001D4FAA">
              <w:rPr>
                <w:rStyle w:val="Sprotnaopomba-sklic"/>
                <w:rFonts w:cs="Arial"/>
                <w:szCs w:val="20"/>
              </w:rPr>
              <w:footnoteReference w:id="35"/>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1D4FAA" w:rsidRDefault="001D4FAA">
            <w:pPr>
              <w:jc w:val="center"/>
              <w:rPr>
                <w:szCs w:val="20"/>
              </w:rPr>
            </w:pPr>
          </w:p>
          <w:p w14:paraId="1257059E" w14:textId="3AA3E441" w:rsidR="00FD4853" w:rsidRPr="001D4FAA" w:rsidRDefault="00FD4853">
            <w:pPr>
              <w:jc w:val="center"/>
              <w:rPr>
                <w:szCs w:val="20"/>
              </w:rPr>
            </w:pPr>
            <w:r w:rsidRPr="001D4FAA">
              <w:rPr>
                <w:szCs w:val="20"/>
              </w:rPr>
              <w:fldChar w:fldCharType="begin">
                <w:ffData>
                  <w:name w:val="Potrditev164"/>
                  <w:enabled/>
                  <w:calcOnExit w:val="0"/>
                  <w:checkBox>
                    <w:sizeAuto/>
                    <w:default w:val="0"/>
                  </w:checkBox>
                </w:ffData>
              </w:fldChar>
            </w:r>
            <w:r w:rsidRPr="001D4FAA">
              <w:rPr>
                <w:szCs w:val="20"/>
              </w:rPr>
              <w:instrText xml:space="preserve"> FORMCHECKBOX </w:instrText>
            </w:r>
            <w:r w:rsidR="009F5142">
              <w:rPr>
                <w:szCs w:val="20"/>
              </w:rPr>
            </w:r>
            <w:r w:rsidR="009F5142">
              <w:rPr>
                <w:szCs w:val="20"/>
              </w:rPr>
              <w:fldChar w:fldCharType="separate"/>
            </w:r>
            <w:r w:rsidRPr="001D4FAA">
              <w:rPr>
                <w:szCs w:val="20"/>
              </w:rPr>
              <w:fldChar w:fldCharType="end"/>
            </w:r>
            <w:r w:rsidRPr="001D4FAA">
              <w:rPr>
                <w:szCs w:val="20"/>
              </w:rPr>
              <w:t xml:space="preserve">DA </w:t>
            </w:r>
            <w:r w:rsidRPr="001D4FAA">
              <w:rPr>
                <w:szCs w:val="20"/>
              </w:rPr>
              <w:fldChar w:fldCharType="begin">
                <w:ffData>
                  <w:name w:val="Potrditev163"/>
                  <w:enabled/>
                  <w:calcOnExit w:val="0"/>
                  <w:checkBox>
                    <w:sizeAuto/>
                    <w:default w:val="0"/>
                  </w:checkBox>
                </w:ffData>
              </w:fldChar>
            </w:r>
            <w:r w:rsidRPr="001D4FAA">
              <w:rPr>
                <w:szCs w:val="20"/>
              </w:rPr>
              <w:instrText xml:space="preserve"> FORMCHECKBOX </w:instrText>
            </w:r>
            <w:r w:rsidR="009F5142">
              <w:rPr>
                <w:szCs w:val="20"/>
              </w:rPr>
            </w:r>
            <w:r w:rsidR="009F5142">
              <w:rPr>
                <w:szCs w:val="20"/>
              </w:rPr>
              <w:fldChar w:fldCharType="separate"/>
            </w:r>
            <w:r w:rsidRPr="001D4FAA">
              <w:rPr>
                <w:szCs w:val="20"/>
              </w:rPr>
              <w:fldChar w:fldCharType="end"/>
            </w:r>
            <w:r w:rsidRPr="001D4FAA">
              <w:rPr>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1D4FAA" w:rsidRDefault="00FD4853">
            <w:pPr>
              <w:rPr>
                <w:szCs w:val="20"/>
              </w:rPr>
            </w:pPr>
          </w:p>
        </w:tc>
      </w:tr>
      <w:tr w:rsidR="00FE5C46"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Default="001D4FAA">
            <w: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C36B00" w:rsidRDefault="00FE5C46" w:rsidP="00C36B00">
            <w:pPr>
              <w:jc w:val="left"/>
              <w:rPr>
                <w:rFonts w:cs="Arial"/>
                <w:szCs w:val="20"/>
              </w:rPr>
            </w:pPr>
            <w:r w:rsidRPr="00C36B00">
              <w:rPr>
                <w:rFonts w:cs="Arial"/>
                <w:szCs w:val="20"/>
              </w:rPr>
              <w:t>Ali projekt neposredno prispeva k doseganju mejnika in cilja skladno z Operativnimi ureditvami?</w:t>
            </w:r>
          </w:p>
          <w:p w14:paraId="22AE7311" w14:textId="77777777" w:rsidR="00FE5C46" w:rsidRPr="00C36B00" w:rsidRDefault="00FE5C46" w:rsidP="00C36B00">
            <w:pPr>
              <w:jc w:val="left"/>
              <w:rPr>
                <w:rFonts w:cs="Arial"/>
                <w:szCs w:val="20"/>
              </w:rPr>
            </w:pPr>
            <w:r w:rsidRPr="00C36B00">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19812B25" w14:textId="77777777" w:rsidR="00FE5C46" w:rsidRDefault="00FE5C46">
            <w:pPr>
              <w:jc w:val="center"/>
            </w:pPr>
          </w:p>
          <w:p w14:paraId="0B60E75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p w14:paraId="1F9881C0" w14:textId="77777777" w:rsidR="00FE5C46" w:rsidRDefault="00FE5C46">
            <w:pPr>
              <w:jc w:val="center"/>
            </w:pPr>
          </w:p>
          <w:p w14:paraId="38B6679C" w14:textId="77777777" w:rsidR="00FE5C46" w:rsidRDefault="00FE5C46">
            <w:pPr>
              <w:jc w:val="center"/>
            </w:pP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48B1A2BD" w14:textId="77777777" w:rsidR="00FE5C46" w:rsidRDefault="00FE5C46">
            <w:pPr>
              <w:jc w:val="center"/>
            </w:pP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Default="00FE5C46"/>
        </w:tc>
      </w:tr>
      <w:tr w:rsidR="001D4FAA" w14:paraId="0DF7A96B" w14:textId="77777777" w:rsidTr="001D4FAA">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Default="001D4FAA">
            <w: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Default="001D4FAA">
            <w:pPr>
              <w:spacing w:after="160"/>
              <w:rPr>
                <w:bCs/>
              </w:rPr>
            </w:pPr>
            <w:r>
              <w:rPr>
                <w:bCs/>
              </w:rPr>
              <w:t xml:space="preserve">OPOMBE (v kolikor so potrebne pri doseganju mejnika </w:t>
            </w:r>
            <w:r w:rsidR="00421C3F">
              <w:rPr>
                <w:bCs/>
              </w:rPr>
              <w:t>in</w:t>
            </w:r>
            <w:r>
              <w:rPr>
                <w:bCs/>
              </w:rPr>
              <w:t xml:space="preserve"> cilja):</w:t>
            </w:r>
          </w:p>
          <w:p w14:paraId="05D23000" w14:textId="5D054D94" w:rsidR="001D4FAA" w:rsidRDefault="001D4FAA">
            <w:pPr>
              <w:spacing w:after="160"/>
              <w:rPr>
                <w:bCs/>
              </w:rPr>
            </w:pPr>
            <w:r>
              <w:rPr>
                <w:rFonts w:eastAsia="Calibri"/>
                <w:i/>
                <w:sz w:val="18"/>
                <w:szCs w:val="18"/>
              </w:rPr>
              <w:t xml:space="preserve">(Zapiše se kratka pojasnila o </w:t>
            </w:r>
            <w:proofErr w:type="spellStart"/>
            <w:r>
              <w:rPr>
                <w:rFonts w:eastAsia="Calibri"/>
                <w:i/>
                <w:sz w:val="18"/>
                <w:szCs w:val="18"/>
              </w:rPr>
              <w:t>časovnici</w:t>
            </w:r>
            <w:proofErr w:type="spellEnd"/>
            <w:r>
              <w:rPr>
                <w:rFonts w:eastAsia="Calibri"/>
                <w:i/>
                <w:sz w:val="18"/>
                <w:szCs w:val="18"/>
              </w:rPr>
              <w:t xml:space="preserve">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Default="001D4FAA"/>
        </w:tc>
      </w:tr>
    </w:tbl>
    <w:p w14:paraId="712B276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Default="00FE5C46">
            <w:pPr>
              <w:rPr>
                <w:b/>
                <w:bCs/>
              </w:rPr>
            </w:pPr>
            <w:r>
              <w:rPr>
                <w:rFonts w:ascii="Calibri" w:eastAsia="Calibri" w:hAnsi="Calibri"/>
                <w:sz w:val="22"/>
              </w:rPr>
              <w:lastRenderedPageBreak/>
              <w:br w:type="page"/>
            </w:r>
            <w:r>
              <w:rPr>
                <w:b/>
                <w:bCs/>
              </w:rPr>
              <w:t>VZORČENJE preverjanja</w:t>
            </w:r>
          </w:p>
        </w:tc>
      </w:tr>
      <w:tr w:rsidR="00FE5C46"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Default="00FE5C46">
            <w:pPr>
              <w:jc w:val="left"/>
            </w:pPr>
            <w:r>
              <w:t>1</w:t>
            </w:r>
          </w:p>
          <w:p w14:paraId="15BFE624" w14:textId="77777777" w:rsidR="00FE5C46" w:rsidRDefault="00FE5C46">
            <w:pPr>
              <w:jc w:val="left"/>
            </w:pPr>
          </w:p>
          <w:p w14:paraId="7DECAC18" w14:textId="77777777" w:rsidR="00FE5C46" w:rsidRDefault="00FE5C46">
            <w:pPr>
              <w:jc w:val="left"/>
            </w:pPr>
          </w:p>
          <w:p w14:paraId="7B931DAF" w14:textId="77777777" w:rsidR="00FE5C46" w:rsidRDefault="00FE5C46">
            <w:pPr>
              <w:jc w:val="left"/>
            </w:pPr>
          </w:p>
          <w:p w14:paraId="55E6C446" w14:textId="77777777" w:rsidR="00FE5C46" w:rsidRDefault="00FE5C46">
            <w:pPr>
              <w:jc w:val="left"/>
            </w:pPr>
          </w:p>
          <w:p w14:paraId="11049B75" w14:textId="77777777" w:rsidR="00FE5C46" w:rsidRDefault="00FE5C46">
            <w:pPr>
              <w:jc w:val="left"/>
            </w:pPr>
          </w:p>
          <w:p w14:paraId="78CC8BCD" w14:textId="77777777" w:rsidR="00FE5C46" w:rsidRDefault="00FE5C46">
            <w:pPr>
              <w:jc w:val="left"/>
            </w:pPr>
            <w: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Default="00FE5C46">
            <w:pPr>
              <w:rPr>
                <w:bCs/>
              </w:rPr>
            </w:pPr>
            <w:r>
              <w:rPr>
                <w:bCs/>
              </w:rPr>
              <w:t>Vloga za izplačilo iz sklada NOO se preverja:</w:t>
            </w:r>
          </w:p>
          <w:p w14:paraId="065487D3" w14:textId="77777777" w:rsidR="00FE5C46" w:rsidRDefault="00FE5C46">
            <w:pPr>
              <w:rPr>
                <w:bCs/>
              </w:rPr>
            </w:pPr>
          </w:p>
          <w:p w14:paraId="73EB5C9A"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9F5142">
              <w:fldChar w:fldCharType="separate"/>
            </w:r>
            <w:r>
              <w:fldChar w:fldCharType="end"/>
            </w:r>
            <w:r>
              <w:t xml:space="preserve"> Za v</w:t>
            </w:r>
            <w:r>
              <w:rPr>
                <w:i/>
                <w:iCs/>
              </w:rPr>
              <w:t>sako prejeto listino (100 %)</w:t>
            </w:r>
          </w:p>
          <w:p w14:paraId="274C6D9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9F5142">
              <w:fldChar w:fldCharType="separate"/>
            </w:r>
            <w:r>
              <w:fldChar w:fldCharType="end"/>
            </w:r>
            <w:r>
              <w:t xml:space="preserve"> </w:t>
            </w:r>
            <w:r>
              <w:rPr>
                <w:i/>
                <w:iCs/>
              </w:rPr>
              <w:t>Na vzorcu</w:t>
            </w:r>
          </w:p>
          <w:p w14:paraId="3A1423A0" w14:textId="77777777" w:rsidR="00FE5C46" w:rsidRDefault="00FE5C46">
            <w:pPr>
              <w:rPr>
                <w:bCs/>
              </w:rPr>
            </w:pPr>
          </w:p>
          <w:p w14:paraId="31A783B2" w14:textId="77777777" w:rsidR="00FE5C46" w:rsidRDefault="00FE5C46">
            <w:pPr>
              <w:rPr>
                <w:bCs/>
              </w:rPr>
            </w:pPr>
          </w:p>
          <w:p w14:paraId="027423F3" w14:textId="77777777" w:rsidR="00FE5C46" w:rsidRDefault="00FE5C46">
            <w:pPr>
              <w:rPr>
                <w:bCs/>
              </w:rPr>
            </w:pPr>
            <w:r>
              <w:rPr>
                <w:bCs/>
              </w:rPr>
              <w:t>Vzorčenje je skladno z metodologijo?</w:t>
            </w:r>
          </w:p>
          <w:p w14:paraId="3C93E46A" w14:textId="77777777" w:rsidR="00FE5C46" w:rsidRDefault="00FE5C46">
            <w:pPr>
              <w:rPr>
                <w:bCs/>
              </w:rPr>
            </w:pPr>
          </w:p>
          <w:p w14:paraId="10AE86C3" w14:textId="77777777" w:rsidR="00FE5C46" w:rsidRDefault="00FE5C46">
            <w:pPr>
              <w:rPr>
                <w:rFonts w:eastAsia="Calibri"/>
                <w:i/>
                <w:sz w:val="18"/>
                <w:szCs w:val="18"/>
              </w:rPr>
            </w:pPr>
            <w:r>
              <w:rPr>
                <w:rFonts w:eastAsia="Calibri"/>
                <w:i/>
                <w:sz w:val="18"/>
                <w:szCs w:val="18"/>
              </w:rPr>
              <w:t>(Kontrolor v opombe navede dokument s katerim je nosilni organ odobril nižji odstotek preverjanja.)</w:t>
            </w:r>
          </w:p>
          <w:p w14:paraId="12749F90"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Default="00FE5C46">
            <w:pPr>
              <w:jc w:val="center"/>
            </w:pPr>
          </w:p>
          <w:p w14:paraId="47FF77D1" w14:textId="77777777" w:rsidR="00FE5C46" w:rsidRDefault="00FE5C46">
            <w:pPr>
              <w:jc w:val="center"/>
            </w:pPr>
          </w:p>
          <w:p w14:paraId="2EA47561" w14:textId="77777777" w:rsidR="00FE5C46" w:rsidRDefault="00FE5C46">
            <w:pPr>
              <w:jc w:val="center"/>
            </w:pPr>
          </w:p>
          <w:p w14:paraId="7637C5A7" w14:textId="77777777" w:rsidR="00FE5C46" w:rsidRDefault="00FE5C46">
            <w:pPr>
              <w:jc w:val="center"/>
            </w:pPr>
          </w:p>
          <w:p w14:paraId="54A69971" w14:textId="77777777" w:rsidR="00FE5C46" w:rsidRDefault="00FE5C46">
            <w:pPr>
              <w:jc w:val="center"/>
            </w:pPr>
          </w:p>
          <w:p w14:paraId="165974F8" w14:textId="77777777" w:rsidR="00FE5C46" w:rsidRDefault="00FE5C46">
            <w:pPr>
              <w:jc w:val="center"/>
            </w:pPr>
          </w:p>
          <w:p w14:paraId="00E91DA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Default="00FE5C46"/>
        </w:tc>
      </w:tr>
      <w:tr w:rsidR="00FE5C46"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Default="00FE5C46">
            <w:pPr>
              <w:jc w:val="left"/>
            </w:pPr>
            <w: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Default="00FE5C46">
            <w:pPr>
              <w:rPr>
                <w:bCs/>
              </w:rPr>
            </w:pPr>
            <w:r>
              <w:rPr>
                <w:bCs/>
              </w:rPr>
              <w:t>Če je odgovor na predhodno vprašanje »Na vzorcu«, navedite vzorec preverjanja:</w:t>
            </w:r>
          </w:p>
          <w:p w14:paraId="227A2144" w14:textId="77777777" w:rsidR="00FE5C46" w:rsidRDefault="00FE5C46">
            <w:pPr>
              <w:rPr>
                <w:bCs/>
              </w:rPr>
            </w:pPr>
          </w:p>
          <w:p w14:paraId="425AF09E"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35CDA43E"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D22C195" w14:textId="77777777" w:rsidR="00FE5C46" w:rsidRDefault="00FE5C46" w:rsidP="00363E97">
            <w:pPr>
              <w:pStyle w:val="Odstavekseznama"/>
              <w:keepNext w:val="0"/>
              <w:keepLines w:val="0"/>
              <w:numPr>
                <w:ilvl w:val="0"/>
                <w:numId w:val="72"/>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969298D" w14:textId="77777777" w:rsidR="00FE5C46" w:rsidRDefault="00FE5C46">
            <w:pPr>
              <w:rPr>
                <w:bCs/>
              </w:rPr>
            </w:pPr>
            <w:r>
              <w:rPr>
                <w:bCs/>
              </w:rPr>
              <w:t xml:space="preserve">               …</w:t>
            </w:r>
          </w:p>
          <w:p w14:paraId="426BD772" w14:textId="77777777" w:rsidR="00FE5C46" w:rsidRDefault="00FE5C46">
            <w:pPr>
              <w:rPr>
                <w:bCs/>
              </w:rPr>
            </w:pPr>
          </w:p>
          <w:p w14:paraId="3E35065B" w14:textId="77777777" w:rsidR="00FE5C46" w:rsidRDefault="00FE5C46">
            <w:pPr>
              <w:rPr>
                <w:bCs/>
              </w:rPr>
            </w:pPr>
            <w:r>
              <w:rPr>
                <w:i/>
                <w:sz w:val="18"/>
                <w:szCs w:val="18"/>
              </w:rPr>
              <w:t>(Navede se št. listine, datum listine in izdajatelja listine)</w:t>
            </w:r>
          </w:p>
          <w:p w14:paraId="1341B803"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Default="00FE5C46"/>
        </w:tc>
      </w:tr>
      <w:tr w:rsidR="00FE5C46"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Default="00FE5C46">
            <w:pPr>
              <w:jc w:val="left"/>
            </w:pPr>
            <w: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Default="00FE5C46">
            <w:pPr>
              <w:rPr>
                <w:bCs/>
              </w:rPr>
            </w:pPr>
            <w:r>
              <w:rPr>
                <w:bCs/>
              </w:rPr>
              <w:t>Pri dokazovanju upravičenosti se uporabljajo poenostavljene oblike nepovratnih sredstev in vračljive podpore:</w:t>
            </w:r>
          </w:p>
          <w:p w14:paraId="1CC4F3BD" w14:textId="77777777" w:rsidR="00FE5C46" w:rsidRDefault="00FE5C46">
            <w:pPr>
              <w:rPr>
                <w:bCs/>
              </w:rPr>
            </w:pPr>
          </w:p>
          <w:p w14:paraId="4AC761D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9F5142">
              <w:fldChar w:fldCharType="separate"/>
            </w:r>
            <w:r>
              <w:fldChar w:fldCharType="end"/>
            </w:r>
            <w:r>
              <w:t xml:space="preserve"> </w:t>
            </w:r>
            <w:r>
              <w:rPr>
                <w:i/>
                <w:iCs/>
              </w:rPr>
              <w:t>Pavšalna stopnja</w:t>
            </w:r>
          </w:p>
          <w:p w14:paraId="5E0065B1" w14:textId="77777777" w:rsidR="00FE5C46" w:rsidRDefault="00FE5C46" w:rsidP="00363E97">
            <w:pPr>
              <w:keepNext w:val="0"/>
              <w:keepLines w:val="0"/>
              <w:numPr>
                <w:ilvl w:val="0"/>
                <w:numId w:val="71"/>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9F5142">
              <w:fldChar w:fldCharType="separate"/>
            </w:r>
            <w:r>
              <w:fldChar w:fldCharType="end"/>
            </w:r>
            <w:r>
              <w:t xml:space="preserve"> </w:t>
            </w:r>
            <w:r>
              <w:rPr>
                <w:i/>
                <w:iCs/>
              </w:rPr>
              <w:t>Standardne lestvice na enoto (SSE)</w:t>
            </w:r>
          </w:p>
          <w:p w14:paraId="504A1E2D" w14:textId="77777777" w:rsidR="00FE5C46" w:rsidRDefault="00FE5C46" w:rsidP="00363E97">
            <w:pPr>
              <w:keepNext w:val="0"/>
              <w:keepLines w:val="0"/>
              <w:numPr>
                <w:ilvl w:val="0"/>
                <w:numId w:val="71"/>
              </w:numPr>
              <w:spacing w:line="240" w:lineRule="auto"/>
              <w:ind w:left="714" w:hanging="357"/>
              <w:jc w:val="left"/>
            </w:pPr>
            <w:r>
              <w:fldChar w:fldCharType="begin">
                <w:ffData>
                  <w:name w:val=""/>
                  <w:enabled/>
                  <w:calcOnExit w:val="0"/>
                  <w:checkBox>
                    <w:sizeAuto/>
                    <w:default w:val="0"/>
                  </w:checkBox>
                </w:ffData>
              </w:fldChar>
            </w:r>
            <w:r>
              <w:instrText xml:space="preserve"> FORMCHECKBOX </w:instrText>
            </w:r>
            <w:r w:rsidR="009F5142">
              <w:fldChar w:fldCharType="separate"/>
            </w:r>
            <w:r>
              <w:fldChar w:fldCharType="end"/>
            </w:r>
            <w:r>
              <w:t xml:space="preserve"> </w:t>
            </w:r>
            <w:r>
              <w:rPr>
                <w:i/>
                <w:iCs/>
              </w:rPr>
              <w:t>Pavšalni zneski</w:t>
            </w: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Default="00FE5C46"/>
        </w:tc>
      </w:tr>
    </w:tbl>
    <w:p w14:paraId="11842B4C" w14:textId="77777777" w:rsidR="00FE5C46" w:rsidRDefault="00FE5C46" w:rsidP="00FE5C46"/>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Default="00FE5C46">
            <w:pPr>
              <w:rPr>
                <w:b/>
                <w:bCs/>
              </w:rPr>
            </w:pPr>
            <w:r>
              <w:rPr>
                <w:b/>
              </w:rPr>
              <w:lastRenderedPageBreak/>
              <w:t>II. DEL: UPOŠTEVANJE PRAVIL UNIJE IN NACIONALNIH PRAVIL</w:t>
            </w:r>
          </w:p>
        </w:tc>
      </w:tr>
      <w:tr w:rsidR="00FE5C46"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Default="00FE5C46">
            <w:pPr>
              <w:rPr>
                <w:b/>
                <w:bCs/>
              </w:rPr>
            </w:pPr>
            <w:r>
              <w:rPr>
                <w:b/>
                <w:bCs/>
              </w:rPr>
              <w:t>UPRAVIČENOST STROŠKOV</w:t>
            </w:r>
          </w:p>
        </w:tc>
      </w:tr>
      <w:tr w:rsidR="00FE5C46" w14:paraId="78EB7137" w14:textId="77777777" w:rsidTr="00187266">
        <w:trPr>
          <w:gridAfter w:val="1"/>
          <w:wAfter w:w="8" w:type="dxa"/>
          <w:trHeight w:val="1349"/>
        </w:trPr>
        <w:tc>
          <w:tcPr>
            <w:tcW w:w="225" w:type="dxa"/>
            <w:tcBorders>
              <w:top w:val="single" w:sz="4" w:space="0" w:color="auto"/>
              <w:left w:val="single" w:sz="4" w:space="0" w:color="auto"/>
              <w:bottom w:val="single" w:sz="4" w:space="0" w:color="auto"/>
              <w:right w:val="single" w:sz="4" w:space="0" w:color="auto"/>
            </w:tcBorders>
            <w:hideMark/>
          </w:tcPr>
          <w:p w14:paraId="500E5490" w14:textId="77777777" w:rsidR="00FE5C46" w:rsidRDefault="00FE5C46">
            <w:r>
              <w:t>1</w:t>
            </w:r>
          </w:p>
        </w:tc>
        <w:tc>
          <w:tcPr>
            <w:tcW w:w="6685" w:type="dxa"/>
            <w:tcBorders>
              <w:top w:val="single" w:sz="4" w:space="0" w:color="auto"/>
              <w:left w:val="single" w:sz="4" w:space="0" w:color="auto"/>
              <w:bottom w:val="single" w:sz="4" w:space="0" w:color="auto"/>
              <w:right w:val="single" w:sz="4" w:space="0" w:color="auto"/>
            </w:tcBorders>
            <w:vAlign w:val="center"/>
            <w:hideMark/>
          </w:tcPr>
          <w:p w14:paraId="50CEFF7D" w14:textId="77777777" w:rsidR="00FE5C46" w:rsidRDefault="00FE5C46">
            <w:pPr>
              <w:spacing w:after="160"/>
              <w:rPr>
                <w:bCs/>
              </w:rPr>
            </w:pPr>
            <w:r>
              <w:rPr>
                <w:bCs/>
              </w:rPr>
              <w:t xml:space="preserve">Ali so stroški skladni s projektom in njegovim namenom (skladno s Pogodbo o sofinanciranju ali drugo obliko potrditve ukrepa/projekta) </w:t>
            </w:r>
          </w:p>
          <w:p w14:paraId="302C3CD2" w14:textId="77777777" w:rsidR="00FE5C46" w:rsidRDefault="00FE5C46">
            <w:pPr>
              <w:spacing w:after="160"/>
              <w:rPr>
                <w:bCs/>
              </w:rPr>
            </w:pPr>
            <w:r>
              <w:rPr>
                <w:i/>
                <w:sz w:val="18"/>
                <w:szCs w:val="18"/>
              </w:rPr>
              <w:t>(Lahko se preveri ali plan in vsebina stroškovnika v Prilogi 2 Načrta za okrevanje in odpornost omogoča doseganje mejnika in cilja)</w:t>
            </w:r>
          </w:p>
        </w:tc>
        <w:tc>
          <w:tcPr>
            <w:tcW w:w="1947" w:type="dxa"/>
            <w:tcBorders>
              <w:top w:val="single" w:sz="4" w:space="0" w:color="auto"/>
              <w:left w:val="single" w:sz="4" w:space="0" w:color="auto"/>
              <w:bottom w:val="single" w:sz="4" w:space="0" w:color="auto"/>
              <w:right w:val="single" w:sz="4" w:space="0" w:color="auto"/>
            </w:tcBorders>
            <w:hideMark/>
          </w:tcPr>
          <w:p w14:paraId="2C261909"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C9B3274" w14:textId="77777777" w:rsidR="00FE5C46" w:rsidRDefault="00FE5C46"/>
        </w:tc>
      </w:tr>
      <w:tr w:rsidR="00FE5C46" w14:paraId="13F9503C"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7B634C74" w14:textId="77777777" w:rsidR="00FE5C46" w:rsidRDefault="00FE5C46">
            <w:r>
              <w:t>2</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Default="00FE5C46">
            <w:pPr>
              <w:spacing w:after="160"/>
              <w:rPr>
                <w:bCs/>
              </w:rPr>
            </w:pPr>
            <w:r>
              <w:rPr>
                <w:bCs/>
              </w:rPr>
              <w:t>Ali so stroški z ukrepom neposredno povezani, so potrebni za njegovo izvajanje in so v skladu s cilji in rezultati ukrepa?</w:t>
            </w:r>
          </w:p>
        </w:tc>
        <w:tc>
          <w:tcPr>
            <w:tcW w:w="1947" w:type="dxa"/>
            <w:tcBorders>
              <w:top w:val="single" w:sz="4" w:space="0" w:color="auto"/>
              <w:left w:val="single" w:sz="4" w:space="0" w:color="auto"/>
              <w:bottom w:val="single" w:sz="4" w:space="0" w:color="auto"/>
              <w:right w:val="single" w:sz="4" w:space="0" w:color="auto"/>
            </w:tcBorders>
            <w:hideMark/>
          </w:tcPr>
          <w:p w14:paraId="5B0A4FF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5AB9ED6" w14:textId="77777777" w:rsidR="00FE5C46" w:rsidRDefault="00FE5C46"/>
        </w:tc>
      </w:tr>
      <w:tr w:rsidR="00FE5C46" w14:paraId="242B33A2" w14:textId="77777777" w:rsidTr="00187266">
        <w:trPr>
          <w:gridAfter w:val="1"/>
          <w:wAfter w:w="8" w:type="dxa"/>
          <w:trHeight w:val="756"/>
        </w:trPr>
        <w:tc>
          <w:tcPr>
            <w:tcW w:w="225" w:type="dxa"/>
            <w:tcBorders>
              <w:top w:val="single" w:sz="4" w:space="0" w:color="auto"/>
              <w:left w:val="single" w:sz="4" w:space="0" w:color="auto"/>
              <w:bottom w:val="single" w:sz="4" w:space="0" w:color="auto"/>
              <w:right w:val="single" w:sz="4" w:space="0" w:color="auto"/>
            </w:tcBorders>
            <w:hideMark/>
          </w:tcPr>
          <w:p w14:paraId="5E87D521" w14:textId="77777777" w:rsidR="00FE5C46" w:rsidRDefault="00FE5C46">
            <w:r>
              <w:t>3</w:t>
            </w:r>
          </w:p>
        </w:tc>
        <w:tc>
          <w:tcPr>
            <w:tcW w:w="6685" w:type="dxa"/>
            <w:tcBorders>
              <w:top w:val="single" w:sz="4" w:space="0" w:color="auto"/>
              <w:left w:val="single" w:sz="4" w:space="0" w:color="auto"/>
              <w:bottom w:val="single" w:sz="4" w:space="0" w:color="auto"/>
              <w:right w:val="single" w:sz="4" w:space="0" w:color="auto"/>
            </w:tcBorders>
            <w:vAlign w:val="center"/>
            <w:hideMark/>
          </w:tcPr>
          <w:p w14:paraId="1C0829D5" w14:textId="13878147" w:rsidR="00FE5C46" w:rsidRDefault="00FE5C46">
            <w:pPr>
              <w:rPr>
                <w:bCs/>
              </w:rPr>
            </w:pPr>
            <w:r>
              <w:rPr>
                <w:bCs/>
              </w:rPr>
              <w:t xml:space="preserve">Ali so prijavljeni upravičeni stroški skladni z nacionalnimi pravili, pravili javnega razpisa/javnega poziva , Pogodbo o sofinanciranju ter </w:t>
            </w:r>
            <w:r w:rsidRPr="00C36B00">
              <w:rPr>
                <w:bCs/>
              </w:rPr>
              <w:t>Načrtom za okrevanje in odpornost</w:t>
            </w:r>
            <w:r w:rsidR="00203508">
              <w:rPr>
                <w:bCs/>
              </w:rPr>
              <w:t>?</w:t>
            </w:r>
          </w:p>
        </w:tc>
        <w:tc>
          <w:tcPr>
            <w:tcW w:w="1947" w:type="dxa"/>
            <w:tcBorders>
              <w:top w:val="single" w:sz="4" w:space="0" w:color="auto"/>
              <w:left w:val="single" w:sz="4" w:space="0" w:color="auto"/>
              <w:bottom w:val="single" w:sz="4" w:space="0" w:color="auto"/>
              <w:right w:val="single" w:sz="4" w:space="0" w:color="auto"/>
            </w:tcBorders>
            <w:hideMark/>
          </w:tcPr>
          <w:p w14:paraId="003997D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C83B7B3" w14:textId="77777777" w:rsidR="00FE5C46" w:rsidRDefault="00FE5C46"/>
        </w:tc>
      </w:tr>
      <w:tr w:rsidR="00FE5C46" w14:paraId="60D374AF"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28689B67" w14:textId="77777777" w:rsidR="00FE5C46" w:rsidRDefault="00FE5C46">
            <w:r>
              <w:t>4</w:t>
            </w:r>
          </w:p>
        </w:tc>
        <w:tc>
          <w:tcPr>
            <w:tcW w:w="6685"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Default="00FE5C46">
            <w:pPr>
              <w:spacing w:after="160"/>
              <w:rPr>
                <w:bCs/>
              </w:rPr>
            </w:pPr>
            <w:r>
              <w:rPr>
                <w:bCs/>
              </w:rPr>
              <w:t>Ali so stroški dejansko nastali za dela, ki so bila opravljena, za blago, ki je bilo dobavljeno, oziroma za storitve, ki so bile izvedene?</w:t>
            </w:r>
          </w:p>
        </w:tc>
        <w:tc>
          <w:tcPr>
            <w:tcW w:w="1947" w:type="dxa"/>
            <w:tcBorders>
              <w:top w:val="single" w:sz="4" w:space="0" w:color="auto"/>
              <w:left w:val="single" w:sz="4" w:space="0" w:color="auto"/>
              <w:bottom w:val="single" w:sz="4" w:space="0" w:color="auto"/>
              <w:right w:val="single" w:sz="4" w:space="0" w:color="auto"/>
            </w:tcBorders>
            <w:hideMark/>
          </w:tcPr>
          <w:p w14:paraId="40C10DC7"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93A68CE" w14:textId="77777777" w:rsidR="00FE5C46" w:rsidRDefault="00FE5C46"/>
        </w:tc>
      </w:tr>
      <w:tr w:rsidR="00FE5C46" w14:paraId="76555022" w14:textId="77777777" w:rsidTr="00187266">
        <w:trPr>
          <w:gridAfter w:val="1"/>
          <w:wAfter w:w="8" w:type="dxa"/>
          <w:trHeight w:val="415"/>
        </w:trPr>
        <w:tc>
          <w:tcPr>
            <w:tcW w:w="225" w:type="dxa"/>
            <w:tcBorders>
              <w:top w:val="single" w:sz="4" w:space="0" w:color="auto"/>
              <w:left w:val="single" w:sz="4" w:space="0" w:color="auto"/>
              <w:bottom w:val="single" w:sz="4" w:space="0" w:color="auto"/>
              <w:right w:val="single" w:sz="4" w:space="0" w:color="auto"/>
            </w:tcBorders>
            <w:hideMark/>
          </w:tcPr>
          <w:p w14:paraId="2B305337" w14:textId="77777777" w:rsidR="00FE5C46" w:rsidRDefault="00FE5C46">
            <w:r>
              <w:t>5</w:t>
            </w:r>
          </w:p>
        </w:tc>
        <w:tc>
          <w:tcPr>
            <w:tcW w:w="6685"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Default="00FE5C46">
            <w:pPr>
              <w:spacing w:after="160"/>
              <w:rPr>
                <w:bCs/>
              </w:rPr>
            </w:pPr>
            <w:r>
              <w:t>Ali so stroški pripoznani v skladu s skrbnostjo dobrega gospodarja</w:t>
            </w:r>
            <w:r>
              <w:rPr>
                <w:rStyle w:val="Sprotnaopomba-sklic"/>
              </w:rPr>
              <w:footnoteReference w:id="36"/>
            </w:r>
            <w:r>
              <w:t>?</w:t>
            </w:r>
          </w:p>
        </w:tc>
        <w:tc>
          <w:tcPr>
            <w:tcW w:w="1947" w:type="dxa"/>
            <w:tcBorders>
              <w:top w:val="single" w:sz="4" w:space="0" w:color="auto"/>
              <w:left w:val="single" w:sz="4" w:space="0" w:color="auto"/>
              <w:bottom w:val="single" w:sz="4" w:space="0" w:color="auto"/>
              <w:right w:val="single" w:sz="4" w:space="0" w:color="auto"/>
            </w:tcBorders>
            <w:hideMark/>
          </w:tcPr>
          <w:p w14:paraId="11BAC68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55F5BE6" w14:textId="77777777" w:rsidR="00FE5C46" w:rsidRDefault="00FE5C46"/>
        </w:tc>
      </w:tr>
      <w:tr w:rsidR="00FE5C46" w14:paraId="5AFE77F6" w14:textId="77777777" w:rsidTr="00187266">
        <w:trPr>
          <w:gridAfter w:val="1"/>
          <w:wAfter w:w="8" w:type="dxa"/>
          <w:trHeight w:val="132"/>
        </w:trPr>
        <w:tc>
          <w:tcPr>
            <w:tcW w:w="225" w:type="dxa"/>
            <w:tcBorders>
              <w:top w:val="single" w:sz="4" w:space="0" w:color="auto"/>
              <w:left w:val="single" w:sz="4" w:space="0" w:color="auto"/>
              <w:bottom w:val="single" w:sz="4" w:space="0" w:color="auto"/>
              <w:right w:val="single" w:sz="4" w:space="0" w:color="auto"/>
            </w:tcBorders>
            <w:hideMark/>
          </w:tcPr>
          <w:p w14:paraId="41F0106D" w14:textId="77777777" w:rsidR="00FE5C46" w:rsidRDefault="00FE5C46">
            <w:r>
              <w:t>6</w:t>
            </w:r>
          </w:p>
        </w:tc>
        <w:tc>
          <w:tcPr>
            <w:tcW w:w="6685"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Default="00FE5C46">
            <w:pPr>
              <w:rPr>
                <w:bCs/>
              </w:rPr>
            </w:pPr>
            <w:r>
              <w:rPr>
                <w:bCs/>
              </w:rPr>
              <w:t>Ali so stroški nastali v obdobju upravičenosti?</w:t>
            </w:r>
          </w:p>
          <w:p w14:paraId="3CB8E972" w14:textId="77777777" w:rsidR="00FE5C46" w:rsidRDefault="00FE5C46">
            <w:pPr>
              <w:rPr>
                <w:bCs/>
              </w:rPr>
            </w:pPr>
          </w:p>
        </w:tc>
        <w:tc>
          <w:tcPr>
            <w:tcW w:w="1947" w:type="dxa"/>
            <w:tcBorders>
              <w:top w:val="single" w:sz="4" w:space="0" w:color="auto"/>
              <w:left w:val="single" w:sz="4" w:space="0" w:color="auto"/>
              <w:bottom w:val="single" w:sz="4" w:space="0" w:color="auto"/>
              <w:right w:val="single" w:sz="4" w:space="0" w:color="auto"/>
            </w:tcBorders>
            <w:hideMark/>
          </w:tcPr>
          <w:p w14:paraId="1CE07EF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6B73F803" w14:textId="77777777" w:rsidR="00FE5C46" w:rsidRDefault="00FE5C46"/>
        </w:tc>
      </w:tr>
      <w:tr w:rsidR="00FE5C46" w14:paraId="50DC46D1" w14:textId="77777777" w:rsidTr="00187266">
        <w:trPr>
          <w:gridAfter w:val="1"/>
          <w:wAfter w:w="8" w:type="dxa"/>
          <w:trHeight w:val="667"/>
        </w:trPr>
        <w:tc>
          <w:tcPr>
            <w:tcW w:w="225" w:type="dxa"/>
            <w:tcBorders>
              <w:top w:val="single" w:sz="4" w:space="0" w:color="auto"/>
              <w:left w:val="single" w:sz="4" w:space="0" w:color="auto"/>
              <w:bottom w:val="single" w:sz="4" w:space="0" w:color="auto"/>
              <w:right w:val="single" w:sz="4" w:space="0" w:color="auto"/>
            </w:tcBorders>
            <w:hideMark/>
          </w:tcPr>
          <w:p w14:paraId="6F4CEF5B" w14:textId="77777777" w:rsidR="00FE5C46" w:rsidRDefault="00FE5C46">
            <w:r>
              <w:t>7</w:t>
            </w:r>
          </w:p>
        </w:tc>
        <w:tc>
          <w:tcPr>
            <w:tcW w:w="6685"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Default="00FE5C46">
            <w:pPr>
              <w:spacing w:after="160"/>
              <w:rPr>
                <w:bCs/>
              </w:rPr>
            </w:pPr>
            <w:r>
              <w:rPr>
                <w:bCs/>
              </w:rPr>
              <w:t>Ali so stroški dokazani z verodostojnimi računi oz. knjigovodskimi listinami enake dokazne vrednosti in drugimi listinami/dokazili?</w:t>
            </w:r>
          </w:p>
        </w:tc>
        <w:tc>
          <w:tcPr>
            <w:tcW w:w="1947" w:type="dxa"/>
            <w:tcBorders>
              <w:top w:val="single" w:sz="4" w:space="0" w:color="auto"/>
              <w:left w:val="single" w:sz="4" w:space="0" w:color="auto"/>
              <w:bottom w:val="single" w:sz="4" w:space="0" w:color="auto"/>
              <w:right w:val="single" w:sz="4" w:space="0" w:color="auto"/>
            </w:tcBorders>
            <w:hideMark/>
          </w:tcPr>
          <w:p w14:paraId="682721A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40427701" w14:textId="77777777" w:rsidR="00FE5C46" w:rsidRDefault="00FE5C46"/>
        </w:tc>
      </w:tr>
      <w:tr w:rsidR="00FE5C46"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Default="00FE5C46">
            <w:r>
              <w:rPr>
                <w:b/>
                <w:bCs/>
              </w:rPr>
              <w:t>POENOSTAVLJENE OBLIKE STROŠKOV</w:t>
            </w:r>
          </w:p>
        </w:tc>
      </w:tr>
      <w:tr w:rsidR="00FE5C46" w14:paraId="52C3C7C0" w14:textId="77777777" w:rsidTr="00187266">
        <w:trPr>
          <w:gridAfter w:val="1"/>
          <w:wAfter w:w="8" w:type="dxa"/>
          <w:trHeight w:val="637"/>
        </w:trPr>
        <w:tc>
          <w:tcPr>
            <w:tcW w:w="225" w:type="dxa"/>
            <w:tcBorders>
              <w:top w:val="single" w:sz="4" w:space="0" w:color="auto"/>
              <w:left w:val="single" w:sz="4" w:space="0" w:color="auto"/>
              <w:bottom w:val="single" w:sz="4" w:space="0" w:color="auto"/>
              <w:right w:val="single" w:sz="4" w:space="0" w:color="auto"/>
            </w:tcBorders>
            <w:hideMark/>
          </w:tcPr>
          <w:p w14:paraId="33CB930C" w14:textId="77777777" w:rsidR="00FE5C46" w:rsidRDefault="00FE5C46">
            <w:r>
              <w:t>1</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Default="00FE5C46">
            <w:pPr>
              <w:pStyle w:val="Pripombabesedilo"/>
              <w:spacing w:line="256" w:lineRule="auto"/>
              <w:jc w:val="both"/>
              <w:rPr>
                <w:bCs/>
              </w:rPr>
            </w:pPr>
            <w:r>
              <w:rPr>
                <w:rFonts w:ascii="Arial" w:hAnsi="Arial"/>
                <w:bCs/>
                <w:szCs w:val="22"/>
              </w:rPr>
              <w:t>Pri preverjanju ne obstaja tveganja, da so iste vrste stroškov prijavljene dvakrat oz. da se uveljavljajo večkrat v okviru različnih vrst in oblik stroškov?</w:t>
            </w:r>
          </w:p>
        </w:tc>
        <w:tc>
          <w:tcPr>
            <w:tcW w:w="1947" w:type="dxa"/>
            <w:tcBorders>
              <w:top w:val="single" w:sz="4" w:space="0" w:color="auto"/>
              <w:left w:val="single" w:sz="4" w:space="0" w:color="auto"/>
              <w:bottom w:val="single" w:sz="4" w:space="0" w:color="auto"/>
              <w:right w:val="single" w:sz="4" w:space="0" w:color="auto"/>
            </w:tcBorders>
            <w:hideMark/>
          </w:tcPr>
          <w:p w14:paraId="3BFB76A5"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39036844" w14:textId="77777777" w:rsidR="00FE5C46" w:rsidRDefault="00FE5C46"/>
        </w:tc>
      </w:tr>
      <w:tr w:rsidR="00FE5C46" w14:paraId="468E7194" w14:textId="77777777" w:rsidTr="00187266">
        <w:trPr>
          <w:gridAfter w:val="1"/>
          <w:wAfter w:w="8" w:type="dxa"/>
          <w:trHeight w:val="1646"/>
        </w:trPr>
        <w:tc>
          <w:tcPr>
            <w:tcW w:w="225" w:type="dxa"/>
            <w:tcBorders>
              <w:top w:val="single" w:sz="4" w:space="0" w:color="auto"/>
              <w:left w:val="single" w:sz="4" w:space="0" w:color="auto"/>
              <w:bottom w:val="single" w:sz="4" w:space="0" w:color="auto"/>
              <w:right w:val="single" w:sz="4" w:space="0" w:color="auto"/>
            </w:tcBorders>
            <w:hideMark/>
          </w:tcPr>
          <w:p w14:paraId="3BD302CB" w14:textId="77777777" w:rsidR="00FE5C46" w:rsidRDefault="00FE5C46">
            <w:r>
              <w:t>2</w:t>
            </w:r>
          </w:p>
        </w:tc>
        <w:tc>
          <w:tcPr>
            <w:tcW w:w="6685"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Default="00FE5C46">
            <w:pPr>
              <w:pStyle w:val="Pripombabesedilo"/>
              <w:spacing w:line="256" w:lineRule="auto"/>
              <w:jc w:val="both"/>
              <w:rPr>
                <w:rFonts w:ascii="Arial" w:hAnsi="Arial"/>
                <w:i/>
                <w:sz w:val="18"/>
                <w:szCs w:val="18"/>
              </w:rPr>
            </w:pPr>
            <w:r>
              <w:rPr>
                <w:rFonts w:ascii="Arial" w:hAnsi="Arial"/>
                <w:bCs/>
                <w:szCs w:val="22"/>
              </w:rPr>
              <w:t>Pravilna uporaba pavšalne stopnje</w:t>
            </w:r>
          </w:p>
          <w:p w14:paraId="2220D31E" w14:textId="77777777" w:rsidR="00FE5C46" w:rsidRDefault="00FE5C46">
            <w:pPr>
              <w:pStyle w:val="Pripombabesedilo"/>
              <w:spacing w:line="256" w:lineRule="auto"/>
              <w:jc w:val="both"/>
              <w:rPr>
                <w:bCs/>
              </w:rPr>
            </w:pPr>
            <w:r>
              <w:rPr>
                <w:rFonts w:ascii="Arial" w:hAnsi="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7" w:type="dxa"/>
            <w:tcBorders>
              <w:top w:val="single" w:sz="4" w:space="0" w:color="auto"/>
              <w:left w:val="single" w:sz="4" w:space="0" w:color="auto"/>
              <w:bottom w:val="single" w:sz="4" w:space="0" w:color="auto"/>
              <w:right w:val="single" w:sz="4" w:space="0" w:color="auto"/>
            </w:tcBorders>
            <w:hideMark/>
          </w:tcPr>
          <w:p w14:paraId="604FFA0B"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77385128" w14:textId="77777777" w:rsidR="00FE5C46" w:rsidRDefault="00FE5C46"/>
        </w:tc>
      </w:tr>
      <w:tr w:rsidR="00FE5C46" w14:paraId="58A91C8F" w14:textId="77777777" w:rsidTr="00187266">
        <w:trPr>
          <w:gridAfter w:val="1"/>
          <w:wAfter w:w="8" w:type="dxa"/>
          <w:trHeight w:val="1661"/>
        </w:trPr>
        <w:tc>
          <w:tcPr>
            <w:tcW w:w="225" w:type="dxa"/>
            <w:tcBorders>
              <w:top w:val="single" w:sz="4" w:space="0" w:color="auto"/>
              <w:left w:val="single" w:sz="4" w:space="0" w:color="auto"/>
              <w:bottom w:val="single" w:sz="4" w:space="0" w:color="auto"/>
              <w:right w:val="single" w:sz="4" w:space="0" w:color="auto"/>
            </w:tcBorders>
            <w:hideMark/>
          </w:tcPr>
          <w:p w14:paraId="61A812F4" w14:textId="77777777" w:rsidR="00FE5C46" w:rsidRDefault="00FE5C46">
            <w:r>
              <w:t>3</w:t>
            </w:r>
          </w:p>
        </w:tc>
        <w:tc>
          <w:tcPr>
            <w:tcW w:w="6685"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Default="00FE5C46">
            <w:pPr>
              <w:spacing w:after="160"/>
              <w:rPr>
                <w:i/>
                <w:sz w:val="18"/>
                <w:szCs w:val="18"/>
              </w:rPr>
            </w:pPr>
            <w:r>
              <w:rPr>
                <w:bCs/>
              </w:rPr>
              <w:t>Pravilna uporaba SSE</w:t>
            </w:r>
          </w:p>
          <w:p w14:paraId="069B0FF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7" w:type="dxa"/>
            <w:tcBorders>
              <w:top w:val="single" w:sz="4" w:space="0" w:color="auto"/>
              <w:left w:val="single" w:sz="4" w:space="0" w:color="auto"/>
              <w:bottom w:val="single" w:sz="4" w:space="0" w:color="auto"/>
              <w:right w:val="single" w:sz="4" w:space="0" w:color="auto"/>
            </w:tcBorders>
            <w:hideMark/>
          </w:tcPr>
          <w:p w14:paraId="05C0D62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51E4FC1F" w14:textId="77777777" w:rsidR="00FE5C46" w:rsidRDefault="00FE5C46"/>
        </w:tc>
      </w:tr>
      <w:tr w:rsidR="00FE5C46" w14:paraId="2FBF2D63" w14:textId="77777777" w:rsidTr="00187266">
        <w:trPr>
          <w:gridAfter w:val="1"/>
          <w:wAfter w:w="8" w:type="dxa"/>
          <w:trHeight w:val="1646"/>
        </w:trPr>
        <w:tc>
          <w:tcPr>
            <w:tcW w:w="225" w:type="dxa"/>
            <w:tcBorders>
              <w:top w:val="single" w:sz="4" w:space="0" w:color="auto"/>
              <w:left w:val="single" w:sz="4" w:space="0" w:color="auto"/>
              <w:bottom w:val="single" w:sz="4" w:space="0" w:color="auto"/>
              <w:right w:val="single" w:sz="4" w:space="0" w:color="auto"/>
            </w:tcBorders>
            <w:hideMark/>
          </w:tcPr>
          <w:p w14:paraId="6AB977FB" w14:textId="77777777" w:rsidR="00FE5C46" w:rsidRDefault="00FE5C46">
            <w:r>
              <w:t>4</w:t>
            </w:r>
          </w:p>
        </w:tc>
        <w:tc>
          <w:tcPr>
            <w:tcW w:w="6685"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Default="00FE5C46">
            <w:pPr>
              <w:spacing w:after="160"/>
              <w:rPr>
                <w:bCs/>
              </w:rPr>
            </w:pPr>
            <w:r>
              <w:rPr>
                <w:bCs/>
              </w:rPr>
              <w:t>Pravilna uporaba pavšalnih zneskov</w:t>
            </w:r>
          </w:p>
          <w:p w14:paraId="0109C25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7" w:type="dxa"/>
            <w:tcBorders>
              <w:top w:val="single" w:sz="4" w:space="0" w:color="auto"/>
              <w:left w:val="single" w:sz="4" w:space="0" w:color="auto"/>
              <w:bottom w:val="single" w:sz="4" w:space="0" w:color="auto"/>
              <w:right w:val="single" w:sz="4" w:space="0" w:color="auto"/>
            </w:tcBorders>
            <w:hideMark/>
          </w:tcPr>
          <w:p w14:paraId="6E71D9E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870" w:type="dxa"/>
            <w:tcBorders>
              <w:top w:val="single" w:sz="4" w:space="0" w:color="auto"/>
              <w:left w:val="single" w:sz="4" w:space="0" w:color="auto"/>
              <w:bottom w:val="single" w:sz="4" w:space="0" w:color="auto"/>
              <w:right w:val="single" w:sz="4" w:space="0" w:color="auto"/>
            </w:tcBorders>
          </w:tcPr>
          <w:p w14:paraId="20C13947" w14:textId="77777777" w:rsidR="00FE5C46" w:rsidRDefault="00FE5C46"/>
        </w:tc>
      </w:tr>
    </w:tbl>
    <w:p w14:paraId="543D0B93"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Default="00FE5C46">
            <w:pPr>
              <w:rPr>
                <w:b/>
              </w:rPr>
            </w:pPr>
            <w:r>
              <w:rPr>
                <w:b/>
              </w:rPr>
              <w:lastRenderedPageBreak/>
              <w:t>KOMPLEMENTARNO FINANCIRANJE (SKUPNO FINANCIRANJE PROJEKTA)</w:t>
            </w:r>
          </w:p>
        </w:tc>
      </w:tr>
      <w:tr w:rsidR="00FE5C46"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3AB28188" w14:textId="77777777" w:rsidR="00FE5C46" w:rsidRDefault="00FE5C46">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6D200F40" w14:textId="77777777" w:rsidR="00FE5C46" w:rsidRDefault="00FE5C46">
            <w:pPr>
              <w:rPr>
                <w:bCs/>
              </w:rPr>
            </w:pPr>
          </w:p>
          <w:p w14:paraId="01F60A15" w14:textId="77777777" w:rsidR="00FE5C46" w:rsidRDefault="00FE5C46">
            <w:pPr>
              <w:rPr>
                <w:bCs/>
              </w:rPr>
            </w:pPr>
            <w:r>
              <w:rPr>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Default="00FE5C46"/>
        </w:tc>
      </w:tr>
      <w:tr w:rsidR="00FE5C46"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Default="00FE5C46"/>
          <w:p w14:paraId="4E5C2F1C"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Default="00FE5C46">
            <w:pPr>
              <w:rPr>
                <w:bCs/>
              </w:rPr>
            </w:pPr>
          </w:p>
          <w:p w14:paraId="1E5CA4CA" w14:textId="77777777" w:rsidR="00FE5C46" w:rsidRDefault="00FE5C46">
            <w:pPr>
              <w:rPr>
                <w:bCs/>
              </w:rPr>
            </w:pPr>
            <w:r>
              <w:rPr>
                <w:bCs/>
              </w:rPr>
              <w:t>Ali je iz finančnega plana projekta razvidna komplementarnost projekta?</w:t>
            </w:r>
          </w:p>
          <w:p w14:paraId="632AA0B6"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Default="00FE5C46">
            <w:pPr>
              <w:jc w:val="center"/>
            </w:pPr>
          </w:p>
          <w:p w14:paraId="27432EA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Default="00FE5C46"/>
        </w:tc>
      </w:tr>
      <w:tr w:rsidR="00FE5C46"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Default="00FE5C46">
            <w: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Default="00FE5C46">
            <w:pPr>
              <w:rPr>
                <w:bCs/>
              </w:rPr>
            </w:pPr>
            <w:r>
              <w:rPr>
                <w:bCs/>
              </w:rPr>
              <w:t xml:space="preserve">Ali se spremlja izvajanje projekta po sistemu »skupnih stroškov« (ang. total </w:t>
            </w:r>
            <w:proofErr w:type="spellStart"/>
            <w:r>
              <w:rPr>
                <w:bCs/>
              </w:rPr>
              <w:t>cost</w:t>
            </w:r>
            <w:proofErr w:type="spellEnd"/>
            <w:r>
              <w:rPr>
                <w:bCs/>
              </w:rPr>
              <w:t>)?</w:t>
            </w:r>
          </w:p>
          <w:p w14:paraId="08614ED1"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Default="00FE5C46"/>
        </w:tc>
      </w:tr>
    </w:tbl>
    <w:p w14:paraId="3F54FBD2"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Default="00FE5C46">
            <w:pPr>
              <w:rPr>
                <w:b/>
              </w:rPr>
            </w:pPr>
            <w:r>
              <w:rPr>
                <w:b/>
              </w:rPr>
              <w:t>III. DEL: SPECIFIČNA PODROČJA PREVERJANJA</w:t>
            </w:r>
          </w:p>
        </w:tc>
      </w:tr>
      <w:tr w:rsidR="00FE5C46"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Default="00FE5C46">
            <w:pPr>
              <w:rPr>
                <w:b/>
                <w:bCs/>
              </w:rPr>
            </w:pPr>
            <w:r>
              <w:rPr>
                <w:rFonts w:ascii="Calibri" w:eastAsia="Calibri" w:hAnsi="Calibri"/>
                <w:sz w:val="22"/>
              </w:rPr>
              <w:br w:type="page"/>
            </w:r>
            <w:r>
              <w:rPr>
                <w:b/>
                <w:bCs/>
              </w:rPr>
              <w:t>JAVNO NAROČANJE / IZBOR IZVAJALCA</w:t>
            </w:r>
          </w:p>
        </w:tc>
      </w:tr>
      <w:tr w:rsidR="00C36B00" w14:paraId="2C6C2F09" w14:textId="77777777" w:rsidTr="00C2401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Default="00C36B00" w:rsidP="00C36B00">
            <w: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Default="00C36B00" w:rsidP="00C36B00">
            <w:pPr>
              <w:rPr>
                <w:b/>
                <w:u w:val="single"/>
              </w:rPr>
            </w:pPr>
            <w:r>
              <w:rPr>
                <w:b/>
                <w:u w:val="single"/>
              </w:rPr>
              <w:t xml:space="preserve">Za </w:t>
            </w:r>
            <w:r w:rsidR="00203508">
              <w:rPr>
                <w:b/>
                <w:u w:val="single"/>
              </w:rPr>
              <w:t>končne prejemnike</w:t>
            </w:r>
            <w:r>
              <w:rPr>
                <w:b/>
                <w:u w:val="single"/>
              </w:rPr>
              <w:t xml:space="preserve">, ki so naročniki po ZJN </w:t>
            </w:r>
          </w:p>
          <w:p w14:paraId="64EF924E" w14:textId="77777777" w:rsidR="00C36B00" w:rsidRDefault="00C36B00" w:rsidP="00C36B00"/>
          <w:p w14:paraId="55CCA5DB" w14:textId="77777777" w:rsidR="00C36B00" w:rsidRDefault="00C36B00" w:rsidP="00C36B00">
            <w:r>
              <w:t>Ali je postopek izbire izvajalca/dobavitelja izveden v skladu  z ZJN?</w:t>
            </w:r>
          </w:p>
          <w:p w14:paraId="2703B580" w14:textId="77777777" w:rsidR="00C36B00" w:rsidRDefault="00C36B00" w:rsidP="00C36B00">
            <w:pPr>
              <w:rPr>
                <w:i/>
                <w:sz w:val="18"/>
                <w:szCs w:val="18"/>
              </w:rPr>
            </w:pPr>
          </w:p>
          <w:p w14:paraId="5456BB67" w14:textId="35F6764E" w:rsidR="00C36B00" w:rsidRDefault="00C36B00" w:rsidP="00C36B00">
            <w:pPr>
              <w:rPr>
                <w:i/>
                <w:iCs/>
                <w:sz w:val="18"/>
                <w:szCs w:val="18"/>
              </w:rPr>
            </w:pPr>
            <w:r>
              <w:rPr>
                <w:i/>
                <w:iCs/>
                <w:sz w:val="18"/>
                <w:szCs w:val="18"/>
              </w:rPr>
              <w:t>(Obvezni pregled ter uporaba kontrolnega lista</w:t>
            </w:r>
            <w:r>
              <w:rPr>
                <w:rStyle w:val="Sprotnaopomba-sklic"/>
                <w:rFonts w:eastAsia="Times New Roman" w:cs="Arial"/>
                <w:lang w:eastAsia="sl-SI"/>
              </w:rPr>
              <w:footnoteReference w:id="37"/>
            </w:r>
            <w:r>
              <w:rPr>
                <w:i/>
                <w:iCs/>
                <w:sz w:val="18"/>
                <w:szCs w:val="18"/>
              </w:rPr>
              <w:t>)</w:t>
            </w:r>
          </w:p>
          <w:p w14:paraId="1CA468BF" w14:textId="77777777" w:rsidR="00C36B00" w:rsidRDefault="00C36B00" w:rsidP="00C36B00">
            <w:pPr>
              <w:rPr>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Default="00C36B00" w:rsidP="00C36B00"/>
          <w:p w14:paraId="6A533AA1" w14:textId="63AC8FD0" w:rsidR="00C36B00" w:rsidRDefault="00C36B00" w:rsidP="00C36B00">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Default="00C36B00" w:rsidP="00C36B00"/>
        </w:tc>
      </w:tr>
      <w:tr w:rsidR="00C36B00"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Default="00C36B00" w:rsidP="00C36B00">
            <w: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Default="00C36B00" w:rsidP="00C36B00">
            <w:pPr>
              <w:rPr>
                <w:b/>
                <w:u w:val="single"/>
              </w:rPr>
            </w:pPr>
            <w:r>
              <w:rPr>
                <w:b/>
                <w:u w:val="single"/>
              </w:rPr>
              <w:t xml:space="preserve">Za </w:t>
            </w:r>
            <w:r w:rsidR="00203508">
              <w:rPr>
                <w:b/>
                <w:u w:val="single"/>
              </w:rPr>
              <w:t>končne prejemnike</w:t>
            </w:r>
            <w:r>
              <w:rPr>
                <w:b/>
                <w:u w:val="single"/>
              </w:rPr>
              <w:t>, ki niso naročniki po ZJN</w:t>
            </w:r>
          </w:p>
          <w:p w14:paraId="5BBC2EA5" w14:textId="77777777" w:rsidR="00C36B00" w:rsidRDefault="00C36B00" w:rsidP="00C36B00"/>
          <w:p w14:paraId="5D564476" w14:textId="77777777" w:rsidR="00C36B00" w:rsidRDefault="00C36B00" w:rsidP="00C36B00">
            <w:pPr>
              <w:rPr>
                <w:rFonts w:eastAsia="Calibri"/>
              </w:rPr>
            </w:pPr>
            <w:r>
              <w:t xml:space="preserve">Ali je v postopku izbire izvajalca/dobavitelja končni prejemnik ravnal </w:t>
            </w:r>
            <w:r>
              <w:rPr>
                <w:rFonts w:eastAsia="Calibri"/>
              </w:rPr>
              <w:t>v skladu s skrbnostjo dobrega gospodarja, temeljnimi načeli ZJN in pogodbo o sofinanciranju?</w:t>
            </w:r>
          </w:p>
          <w:p w14:paraId="518D3882" w14:textId="77777777" w:rsidR="00C36B00" w:rsidRDefault="00C36B00" w:rsidP="00C36B00">
            <w:pPr>
              <w:rPr>
                <w:rFonts w:eastAsia="Calibri"/>
              </w:rPr>
            </w:pPr>
          </w:p>
          <w:p w14:paraId="31BDC4AB" w14:textId="77777777" w:rsidR="00C36B00" w:rsidRDefault="00C36B00" w:rsidP="00C36B00">
            <w:pPr>
              <w:keepNext w:val="0"/>
              <w:keepLines w:val="0"/>
              <w:rPr>
                <w:i/>
                <w:iCs/>
                <w:sz w:val="18"/>
                <w:szCs w:val="18"/>
              </w:rPr>
            </w:pPr>
            <w:r>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Default="00C36B00" w:rsidP="00C36B00">
            <w:pPr>
              <w:keepNext w:val="0"/>
              <w:keepLines w:val="0"/>
              <w:rPr>
                <w:i/>
                <w:iCs/>
                <w:sz w:val="18"/>
                <w:szCs w:val="18"/>
              </w:rPr>
            </w:pPr>
          </w:p>
          <w:p w14:paraId="11DA47C9" w14:textId="77777777" w:rsidR="00C36B00" w:rsidRDefault="00C36B00" w:rsidP="00C36B00">
            <w:pPr>
              <w:keepNext w:val="0"/>
              <w:keepLines w:val="0"/>
              <w:rPr>
                <w:sz w:val="18"/>
                <w:szCs w:val="18"/>
              </w:rPr>
            </w:pPr>
            <w:r>
              <w:rPr>
                <w:i/>
                <w:iCs/>
                <w:sz w:val="18"/>
                <w:szCs w:val="18"/>
              </w:rPr>
              <w:t>Končni prejemnik lahko ravna tudi v skladu z lastnim internim pravilnikom, ki ureja to vrstno naročanje, v kolikor ga ima</w:t>
            </w:r>
            <w:r>
              <w:rPr>
                <w:rFonts w:eastAsia="Calibri"/>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Default="00C36B00" w:rsidP="00C36B00"/>
          <w:p w14:paraId="775971CF" w14:textId="77777777" w:rsidR="00C36B00" w:rsidRDefault="00C36B00" w:rsidP="00C36B00"/>
          <w:p w14:paraId="3D6FFD6C" w14:textId="77777777" w:rsidR="00C36B00" w:rsidRDefault="00C36B00" w:rsidP="00C36B00">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Default="00C36B00" w:rsidP="00C36B00"/>
        </w:tc>
      </w:tr>
    </w:tbl>
    <w:p w14:paraId="6971C0B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0B6D2BCD"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Default="00FE5C46">
            <w:pPr>
              <w:rPr>
                <w:b/>
              </w:rPr>
            </w:pPr>
            <w:r>
              <w:rPr>
                <w:b/>
              </w:rPr>
              <w:lastRenderedPageBreak/>
              <w:t>DVOJNO FINANCIRANJE</w:t>
            </w:r>
          </w:p>
        </w:tc>
      </w:tr>
      <w:tr w:rsidR="00FE5C46" w14:paraId="3EE2A775"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Default="00FE5C46">
            <w: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Default="00FE5C46"/>
          <w:p w14:paraId="67D2BC4C" w14:textId="77777777" w:rsidR="00FE5C46" w:rsidRDefault="00FE5C46">
            <w:pPr>
              <w:rPr>
                <w:i/>
                <w:sz w:val="18"/>
                <w:szCs w:val="18"/>
              </w:rPr>
            </w:pPr>
            <w:r>
              <w:rPr>
                <w:i/>
                <w:sz w:val="18"/>
                <w:szCs w:val="18"/>
              </w:rPr>
              <w:t>(Preveri se prvič. Izjava zajeta v vlogi/razpisni dokumentaciji ipd.);</w:t>
            </w:r>
          </w:p>
          <w:p w14:paraId="1A8EA2C7" w14:textId="77777777" w:rsidR="00FE5C46" w:rsidRDefault="00FE5C46"/>
        </w:tc>
        <w:tc>
          <w:tcPr>
            <w:tcW w:w="2002" w:type="dxa"/>
            <w:tcBorders>
              <w:top w:val="single" w:sz="4" w:space="0" w:color="auto"/>
              <w:left w:val="single" w:sz="4" w:space="0" w:color="auto"/>
              <w:bottom w:val="single" w:sz="4" w:space="0" w:color="auto"/>
              <w:right w:val="single" w:sz="4" w:space="0" w:color="auto"/>
            </w:tcBorders>
            <w:hideMark/>
          </w:tcPr>
          <w:p w14:paraId="6D0766B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Default="00FE5C46"/>
        </w:tc>
      </w:tr>
      <w:tr w:rsidR="00FE5C46" w14:paraId="6BB50500"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4B668BD" w14:textId="77777777" w:rsidR="00FE5C46" w:rsidRDefault="00FE5C46">
            <w:r>
              <w:t xml:space="preserve">Pri preverjanju obstoja dvojnega financiranja ukrepa iz drugih programov Unije ali nacionalnih programov ter iz drugih programskih obdobij </w:t>
            </w:r>
            <w:r>
              <w:rPr>
                <w:b/>
                <w:u w:val="single"/>
              </w:rPr>
              <w:t>ni bilo</w:t>
            </w:r>
            <w:r>
              <w:t xml:space="preserve"> odkritega suma dvojnega financiranja posameznih stroškov projekta.</w:t>
            </w:r>
          </w:p>
          <w:p w14:paraId="24DCE8E3" w14:textId="77777777" w:rsidR="00FE5C46" w:rsidRDefault="00FE5C46"/>
          <w:p w14:paraId="49DF1838" w14:textId="77777777" w:rsidR="00FE5C46" w:rsidRDefault="00FE5C46">
            <w:pPr>
              <w:rPr>
                <w:bCs/>
                <w:color w:val="4F81BD"/>
              </w:rPr>
            </w:pPr>
            <w:r>
              <w:rPr>
                <w:i/>
                <w:sz w:val="18"/>
                <w:szCs w:val="18"/>
              </w:rPr>
              <w:t>(Preverja se npr. ločeno knjigovodstvo, program Erar, e-MA, MFERAC idr.)</w:t>
            </w:r>
          </w:p>
        </w:tc>
        <w:tc>
          <w:tcPr>
            <w:tcW w:w="2002" w:type="dxa"/>
            <w:tcBorders>
              <w:top w:val="single" w:sz="4" w:space="0" w:color="auto"/>
              <w:left w:val="single" w:sz="4" w:space="0" w:color="auto"/>
              <w:bottom w:val="single" w:sz="4" w:space="0" w:color="auto"/>
              <w:right w:val="single" w:sz="4" w:space="0" w:color="auto"/>
            </w:tcBorders>
            <w:hideMark/>
          </w:tcPr>
          <w:p w14:paraId="0EB0E85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Default="00FE5C46"/>
        </w:tc>
      </w:tr>
      <w:tr w:rsidR="00FE5C46" w14:paraId="4CFE90E1"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Default="00FE5C46">
            <w:pPr>
              <w:rPr>
                <w:b/>
              </w:rPr>
            </w:pPr>
            <w:r>
              <w:rPr>
                <w:b/>
              </w:rPr>
              <w:t>SUMI GOLJUFIJ</w:t>
            </w:r>
            <w:r w:rsidR="008808D6">
              <w:rPr>
                <w:b/>
              </w:rPr>
              <w:t>, KORUPCIJE</w:t>
            </w:r>
            <w:r>
              <w:rPr>
                <w:b/>
              </w:rPr>
              <w:t xml:space="preserve"> in NASPROTJE INTERESOV</w:t>
            </w:r>
          </w:p>
        </w:tc>
      </w:tr>
      <w:tr w:rsidR="00FE5C46" w14:paraId="2D2647D1" w14:textId="77777777" w:rsidTr="00FE5C4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Default="00FE5C46">
            <w:r>
              <w:t>1</w:t>
            </w:r>
          </w:p>
          <w:p w14:paraId="39D3D027" w14:textId="77777777" w:rsidR="00FE5C46" w:rsidRDefault="00FE5C46"/>
          <w:p w14:paraId="0DE539B1" w14:textId="77777777" w:rsidR="00FE5C46" w:rsidRDefault="00FE5C46"/>
          <w:p w14:paraId="2DE306C1" w14:textId="77777777" w:rsidR="00FE5C46" w:rsidRDefault="00FE5C46"/>
          <w:p w14:paraId="7986F094" w14:textId="77777777" w:rsidR="00FE5C46" w:rsidRDefault="00FE5C46">
            <w:r>
              <w:t>2</w:t>
            </w:r>
          </w:p>
          <w:p w14:paraId="48C84F22" w14:textId="77777777" w:rsidR="00FE5C46" w:rsidRDefault="00FE5C46"/>
          <w:p w14:paraId="47909E72" w14:textId="77777777" w:rsidR="00FE5C46" w:rsidRDefault="00FE5C46"/>
          <w:p w14:paraId="121B661D" w14:textId="77777777" w:rsidR="00FE5C46" w:rsidRDefault="00FE5C46"/>
          <w:p w14:paraId="40293330" w14:textId="77777777" w:rsidR="00FE5C46" w:rsidRDefault="00FE5C46"/>
          <w:p w14:paraId="079D8B50" w14:textId="77777777" w:rsidR="00FE5C46" w:rsidRDefault="00FE5C46"/>
          <w:p w14:paraId="41F62B7E" w14:textId="77777777" w:rsidR="00FE5C46" w:rsidRDefault="00FE5C46">
            <w:r>
              <w:t>3</w:t>
            </w:r>
          </w:p>
          <w:p w14:paraId="1BEF59CA" w14:textId="77777777" w:rsidR="00FE5C46" w:rsidRDefault="00FE5C46"/>
          <w:p w14:paraId="48546C21" w14:textId="77777777" w:rsidR="00FE5C46" w:rsidRDefault="00FE5C46"/>
          <w:p w14:paraId="69C50E58" w14:textId="77777777" w:rsidR="00FE5C46" w:rsidRDefault="00FE5C46"/>
          <w:p w14:paraId="47C43670" w14:textId="77777777" w:rsidR="00FE5C46" w:rsidRDefault="00FE5C46"/>
          <w:p w14:paraId="4D6932D0" w14:textId="77777777" w:rsidR="00FE5C46" w:rsidRDefault="00FE5C46">
            <w:r>
              <w:t>4</w:t>
            </w:r>
          </w:p>
        </w:tc>
        <w:tc>
          <w:tcPr>
            <w:tcW w:w="6521" w:type="dxa"/>
            <w:tcBorders>
              <w:top w:val="single" w:sz="4" w:space="0" w:color="auto"/>
              <w:left w:val="single" w:sz="4" w:space="0" w:color="auto"/>
              <w:bottom w:val="single" w:sz="4" w:space="0" w:color="auto"/>
              <w:right w:val="single" w:sz="4" w:space="0" w:color="auto"/>
            </w:tcBorders>
            <w:vAlign w:val="center"/>
          </w:tcPr>
          <w:p w14:paraId="57CF4461" w14:textId="77777777" w:rsidR="00FE5C46" w:rsidRDefault="00FE5C46">
            <w:r>
              <w:t>Pri preverjanju listin, povezav med udeleženci v izvajanju projekta in dokazil o dejanskem obstoju predmeta financiranja ni bilo ugotovljeno karkoli, kar bi lahko vodilo k sumu goljufije.</w:t>
            </w:r>
          </w:p>
          <w:p w14:paraId="457F2FE1" w14:textId="77777777" w:rsidR="00FE5C46" w:rsidRDefault="00FE5C46"/>
          <w:p w14:paraId="3B5CA122" w14:textId="77777777" w:rsidR="00FE5C46" w:rsidRPr="00C36B00" w:rsidRDefault="00FE5C46">
            <w:pPr>
              <w:rPr>
                <w:rFonts w:cs="Arial"/>
                <w:sz w:val="18"/>
                <w:szCs w:val="18"/>
              </w:rPr>
            </w:pPr>
            <w:r w:rsidRPr="00C36B00">
              <w:rPr>
                <w:rFonts w:cs="Arial"/>
                <w:sz w:val="18"/>
                <w:szCs w:val="18"/>
              </w:rPr>
              <w:t>Preverjanje lastništva:</w:t>
            </w:r>
          </w:p>
          <w:p w14:paraId="6B9E5962" w14:textId="77777777" w:rsidR="00FE5C46" w:rsidRPr="00C36B00" w:rsidRDefault="00FE5C46" w:rsidP="00363E97">
            <w:pPr>
              <w:numPr>
                <w:ilvl w:val="0"/>
                <w:numId w:val="72"/>
              </w:numPr>
              <w:rPr>
                <w:rFonts w:cs="Arial"/>
                <w:sz w:val="18"/>
                <w:szCs w:val="18"/>
              </w:rPr>
            </w:pPr>
            <w:r w:rsidRPr="00C36B00">
              <w:rPr>
                <w:rFonts w:cs="Arial"/>
                <w:sz w:val="18"/>
                <w:szCs w:val="18"/>
              </w:rPr>
              <w:t>v MFERC/AJPES ali drugih sistemih</w:t>
            </w:r>
          </w:p>
          <w:p w14:paraId="34D8021C" w14:textId="77777777" w:rsidR="00FE5C46" w:rsidRPr="00C36B00" w:rsidRDefault="00FE5C46" w:rsidP="00363E97">
            <w:pPr>
              <w:numPr>
                <w:ilvl w:val="0"/>
                <w:numId w:val="72"/>
              </w:numPr>
              <w:rPr>
                <w:rFonts w:cs="Arial"/>
                <w:sz w:val="18"/>
                <w:szCs w:val="18"/>
              </w:rPr>
            </w:pPr>
            <w:r w:rsidRPr="00C36B00">
              <w:rPr>
                <w:rFonts w:cs="Arial"/>
                <w:sz w:val="18"/>
                <w:szCs w:val="18"/>
              </w:rPr>
              <w:t>Prejeti podatki na podlagi poziva</w:t>
            </w:r>
          </w:p>
          <w:p w14:paraId="5DD5A93D" w14:textId="77777777" w:rsidR="00FE5C46" w:rsidRPr="00C36B00" w:rsidRDefault="00FE5C46">
            <w:pPr>
              <w:ind w:left="360"/>
              <w:rPr>
                <w:rFonts w:cs="Arial"/>
                <w:sz w:val="18"/>
                <w:szCs w:val="18"/>
              </w:rPr>
            </w:pPr>
            <w:r w:rsidRPr="00C36B00">
              <w:rPr>
                <w:rFonts w:cs="Arial"/>
                <w:sz w:val="18"/>
                <w:szCs w:val="18"/>
              </w:rPr>
              <w:t xml:space="preserve">          Zadnjič prejeti podatki (datum):_________, </w:t>
            </w:r>
          </w:p>
          <w:p w14:paraId="68CA646C" w14:textId="77777777" w:rsidR="00FE5C46" w:rsidRPr="00C36B00" w:rsidRDefault="00FE5C46">
            <w:r w:rsidRPr="00C36B00">
              <w:rPr>
                <w:rFonts w:cs="Arial"/>
                <w:sz w:val="18"/>
                <w:szCs w:val="18"/>
              </w:rPr>
              <w:t xml:space="preserve">                 Izjava o nespremenjenih podatkih (datum):_____________.</w:t>
            </w:r>
          </w:p>
          <w:p w14:paraId="377B6637" w14:textId="77777777" w:rsidR="00FE5C46" w:rsidRPr="00C36B00" w:rsidRDefault="00FE5C46"/>
          <w:p w14:paraId="140D23CD" w14:textId="77777777" w:rsidR="00FE5C46" w:rsidRPr="00C36B00" w:rsidRDefault="00FE5C46">
            <w:pPr>
              <w:rPr>
                <w:rFonts w:cs="Arial"/>
                <w:sz w:val="18"/>
                <w:szCs w:val="18"/>
              </w:rPr>
            </w:pPr>
            <w:r w:rsidRPr="00C36B00">
              <w:rPr>
                <w:rFonts w:cs="Arial"/>
                <w:sz w:val="18"/>
                <w:szCs w:val="18"/>
              </w:rPr>
              <w:t>Ali se pri preverjanju povezanosti med vsemi poslovnimi partnerji dotične vrstice v MFERAC-u (Partner</w:t>
            </w:r>
            <w:r w:rsidRPr="00B9198F">
              <w:rPr>
                <w:rFonts w:cs="Arial"/>
                <w:sz w:val="18"/>
                <w:szCs w:val="18"/>
              </w:rPr>
              <w:t>) obarvajo rdeče (</w:t>
            </w:r>
            <w:r w:rsidRPr="00C36B00">
              <w:rPr>
                <w:rFonts w:cs="Arial"/>
                <w:sz w:val="18"/>
                <w:szCs w:val="18"/>
              </w:rPr>
              <w:t>Preverjanje povezanosti med partnerji na objektih nDPS-06-87 in nDPS-06-92)?</w:t>
            </w:r>
          </w:p>
          <w:p w14:paraId="57231E74" w14:textId="77777777" w:rsidR="00FE5C46" w:rsidRPr="00C36B00" w:rsidRDefault="00FE5C46">
            <w:pPr>
              <w:rPr>
                <w:rFonts w:cs="Arial"/>
                <w:sz w:val="18"/>
                <w:szCs w:val="18"/>
              </w:rPr>
            </w:pPr>
          </w:p>
          <w:p w14:paraId="79541DB5" w14:textId="77777777" w:rsidR="00FE5C46" w:rsidRPr="00C36B00" w:rsidRDefault="00FE5C46">
            <w:pPr>
              <w:rPr>
                <w:rFonts w:cs="Arial"/>
                <w:sz w:val="18"/>
                <w:szCs w:val="18"/>
              </w:rPr>
            </w:pPr>
          </w:p>
          <w:p w14:paraId="2B04933B" w14:textId="77777777" w:rsidR="00FE5C46" w:rsidRPr="00C36B00" w:rsidRDefault="00FE5C46">
            <w:pPr>
              <w:rPr>
                <w:rFonts w:cs="Arial"/>
                <w:sz w:val="18"/>
                <w:szCs w:val="18"/>
              </w:rPr>
            </w:pPr>
            <w:r w:rsidRPr="00C36B00">
              <w:rPr>
                <w:rFonts w:cs="Arial"/>
                <w:sz w:val="18"/>
                <w:szCs w:val="18"/>
              </w:rPr>
              <w:t>Če je odgovor na predhodno vprašanje »DA«, obrazložite zakaj:</w:t>
            </w:r>
          </w:p>
          <w:p w14:paraId="6990F641" w14:textId="77777777" w:rsidR="00FE5C46" w:rsidRPr="00C36B00" w:rsidRDefault="00FE5C46">
            <w:pPr>
              <w:rPr>
                <w:rFonts w:cs="Arial"/>
                <w:sz w:val="18"/>
                <w:szCs w:val="18"/>
              </w:rPr>
            </w:pPr>
          </w:p>
          <w:p w14:paraId="794401D0" w14:textId="77777777" w:rsidR="00FE5C46" w:rsidRDefault="00FE5C46">
            <w:pPr>
              <w:rPr>
                <w:rFonts w:cs="Arial"/>
                <w:sz w:val="18"/>
                <w:szCs w:val="18"/>
              </w:rPr>
            </w:pPr>
            <w:r w:rsidRPr="00C36B00">
              <w:rPr>
                <w:rFonts w:cs="Arial"/>
                <w:sz w:val="18"/>
                <w:szCs w:val="18"/>
              </w:rPr>
              <w:t>Opomba:</w:t>
            </w:r>
          </w:p>
          <w:p w14:paraId="41067F79" w14:textId="77777777" w:rsidR="00FE5C46" w:rsidRDefault="00FE5C46">
            <w:pPr>
              <w:rPr>
                <w:rFonts w:cs="Arial"/>
                <w:sz w:val="18"/>
                <w:szCs w:val="18"/>
              </w:rPr>
            </w:pPr>
          </w:p>
          <w:p w14:paraId="315528FD" w14:textId="77777777" w:rsidR="00FE5C46" w:rsidRDefault="00FE5C46">
            <w:pPr>
              <w:rPr>
                <w:rFonts w:cs="Arial"/>
                <w:sz w:val="18"/>
                <w:szCs w:val="18"/>
              </w:rPr>
            </w:pPr>
          </w:p>
          <w:p w14:paraId="2B123832" w14:textId="77777777" w:rsidR="00FE5C46" w:rsidRDefault="00FE5C46">
            <w:pPr>
              <w:rPr>
                <w:rFonts w:cs="Arial"/>
                <w:sz w:val="18"/>
                <w:szCs w:val="18"/>
              </w:rPr>
            </w:pPr>
          </w:p>
          <w:p w14:paraId="7502982C" w14:textId="77777777" w:rsidR="00FE5C46" w:rsidRDefault="00FE5C46">
            <w:pPr>
              <w:rPr>
                <w:rFonts w:cs="Arial"/>
                <w:sz w:val="18"/>
                <w:szCs w:val="18"/>
              </w:rPr>
            </w:pPr>
          </w:p>
          <w:p w14:paraId="7F94D128" w14:textId="77777777" w:rsidR="00FE5C46" w:rsidRDefault="00FE5C46">
            <w:pPr>
              <w:rPr>
                <w:rFonts w:cs="Arial"/>
                <w:sz w:val="18"/>
                <w:szCs w:val="18"/>
              </w:rPr>
            </w:pPr>
          </w:p>
          <w:p w14:paraId="0B28F16F" w14:textId="77777777" w:rsidR="00FE5C46" w:rsidRDefault="00FE5C46">
            <w:pPr>
              <w:rPr>
                <w:rFonts w:cs="Arial"/>
                <w:sz w:val="18"/>
                <w:szCs w:val="18"/>
              </w:rPr>
            </w:pPr>
          </w:p>
          <w:p w14:paraId="3CC2D337" w14:textId="77777777" w:rsidR="00FE5C46" w:rsidRDefault="00FE5C46"/>
        </w:tc>
        <w:tc>
          <w:tcPr>
            <w:tcW w:w="2002" w:type="dxa"/>
            <w:tcBorders>
              <w:top w:val="single" w:sz="4" w:space="0" w:color="auto"/>
              <w:left w:val="single" w:sz="4" w:space="0" w:color="auto"/>
              <w:bottom w:val="single" w:sz="4" w:space="0" w:color="auto"/>
              <w:right w:val="single" w:sz="4" w:space="0" w:color="auto"/>
            </w:tcBorders>
          </w:tcPr>
          <w:p w14:paraId="192DBF0C" w14:textId="77777777" w:rsidR="00FE5C46" w:rsidRDefault="00FE5C46">
            <w:pPr>
              <w:jc w:val="center"/>
            </w:pPr>
          </w:p>
          <w:p w14:paraId="0B06EF9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p w14:paraId="2421A76E" w14:textId="77777777" w:rsidR="00FE5C46" w:rsidRDefault="00FE5C46">
            <w:pPr>
              <w:jc w:val="center"/>
            </w:pPr>
          </w:p>
          <w:p w14:paraId="3A20F650" w14:textId="77777777" w:rsidR="00FE5C46" w:rsidRDefault="00FE5C46">
            <w:pPr>
              <w:jc w:val="center"/>
            </w:pPr>
          </w:p>
          <w:p w14:paraId="1D961C41" w14:textId="77777777" w:rsidR="00FE5C46" w:rsidRDefault="00FE5C46">
            <w:pPr>
              <w:jc w:val="center"/>
            </w:pPr>
          </w:p>
          <w:p w14:paraId="22C69E24" w14:textId="77777777" w:rsidR="00FE5C46" w:rsidRDefault="00FE5C46">
            <w:pPr>
              <w:jc w:val="center"/>
            </w:pPr>
          </w:p>
          <w:p w14:paraId="38AD8B38"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p w14:paraId="74C2A966" w14:textId="77777777" w:rsidR="00FE5C46" w:rsidRDefault="00FE5C46">
            <w:pPr>
              <w:jc w:val="center"/>
            </w:pPr>
          </w:p>
          <w:p w14:paraId="6AE9A7E3" w14:textId="77777777" w:rsidR="00FE5C46" w:rsidRDefault="00FE5C46">
            <w:pPr>
              <w:jc w:val="center"/>
            </w:pPr>
          </w:p>
          <w:p w14:paraId="20DA96CB" w14:textId="77777777" w:rsidR="00FE5C46" w:rsidRDefault="00FE5C46">
            <w:pPr>
              <w:jc w:val="center"/>
            </w:pPr>
          </w:p>
          <w:p w14:paraId="7CD7AFCD" w14:textId="77777777" w:rsidR="00FE5C46" w:rsidRDefault="00FE5C46">
            <w:pPr>
              <w:jc w:val="center"/>
            </w:pPr>
          </w:p>
          <w:p w14:paraId="7980454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Default="00FE5C46"/>
        </w:tc>
      </w:tr>
    </w:tbl>
    <w:p w14:paraId="309DF066" w14:textId="77777777" w:rsidR="00FE5C46" w:rsidRDefault="00FE5C46" w:rsidP="00FE5C46"/>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Default="00FE5C46">
            <w:pPr>
              <w:rPr>
                <w:b/>
                <w:bCs/>
              </w:rPr>
            </w:pPr>
            <w:r>
              <w:rPr>
                <w:b/>
                <w:bCs/>
              </w:rPr>
              <w:lastRenderedPageBreak/>
              <w:t>DRUGA SPECIFIČNA PODROČJA</w:t>
            </w:r>
            <w:r>
              <w:rPr>
                <w:rStyle w:val="Sprotnaopomba-sklic"/>
                <w:b/>
                <w:bCs/>
              </w:rPr>
              <w:footnoteReference w:id="38"/>
            </w:r>
          </w:p>
        </w:tc>
      </w:tr>
      <w:tr w:rsidR="00FE5C46"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Default="00FE5C46">
            <w: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Default="00FE5C46">
            <w:r>
              <w:t xml:space="preserve">Upoštevana pravila državnih pomoči in/ali pravilo »de </w:t>
            </w:r>
            <w:proofErr w:type="spellStart"/>
            <w:r>
              <w:t>minimis</w:t>
            </w:r>
            <w:proofErr w:type="spellEnd"/>
            <w:r>
              <w:t>«?</w:t>
            </w:r>
          </w:p>
          <w:p w14:paraId="54180148" w14:textId="77777777" w:rsidR="00FE5C46" w:rsidRDefault="00FE5C46"/>
          <w:p w14:paraId="37F5FE26" w14:textId="77777777" w:rsidR="00FE5C46" w:rsidRDefault="00FE5C46">
            <w:pPr>
              <w:rPr>
                <w:i/>
                <w:sz w:val="18"/>
                <w:szCs w:val="18"/>
              </w:rPr>
            </w:pPr>
            <w:r>
              <w:rPr>
                <w:i/>
                <w:sz w:val="18"/>
                <w:szCs w:val="18"/>
              </w:rPr>
              <w:t xml:space="preserve">(kot npr.: uporabljena prava shema državne pomoči, pri upravičenosti stroškov upoštevana pravilna intenzivnost državne pomoči, znesek pomoči ne prebija vrednosti po pravilu »de </w:t>
            </w:r>
            <w:proofErr w:type="spellStart"/>
            <w:r>
              <w:rPr>
                <w:i/>
                <w:sz w:val="18"/>
                <w:szCs w:val="18"/>
              </w:rPr>
              <w:t>minimis</w:t>
            </w:r>
            <w:proofErr w:type="spellEnd"/>
            <w:r>
              <w:rPr>
                <w:i/>
                <w:sz w:val="18"/>
                <w:szCs w:val="18"/>
              </w:rPr>
              <w:t xml:space="preserve">« </w:t>
            </w:r>
            <w:proofErr w:type="spellStart"/>
            <w:r>
              <w:rPr>
                <w:i/>
                <w:sz w:val="18"/>
                <w:szCs w:val="18"/>
              </w:rPr>
              <w:t>idr</w:t>
            </w:r>
            <w:proofErr w:type="spellEnd"/>
            <w:r>
              <w:rPr>
                <w:i/>
                <w:sz w:val="18"/>
                <w:szCs w:val="18"/>
              </w:rPr>
              <w:t>…)</w:t>
            </w:r>
          </w:p>
          <w:p w14:paraId="7323CD3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Default="00FE5C46"/>
          <w:p w14:paraId="679B90F3" w14:textId="77777777" w:rsidR="00FE5C46" w:rsidRDefault="00FE5C46">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Default="00FE5C46"/>
        </w:tc>
      </w:tr>
      <w:tr w:rsidR="00FE5C46"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Default="00FE5C46">
            <w: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Default="00FE5C46">
            <w:r>
              <w:t>Upoštevana okoljevarstvena pravila?</w:t>
            </w:r>
          </w:p>
          <w:p w14:paraId="14DBB376" w14:textId="77777777" w:rsidR="00FE5C46" w:rsidRDefault="00FE5C46"/>
          <w:p w14:paraId="4B807F26" w14:textId="77777777" w:rsidR="00FE5C46" w:rsidRDefault="00FE5C46">
            <w:pPr>
              <w:rPr>
                <w:i/>
                <w:sz w:val="18"/>
                <w:szCs w:val="18"/>
              </w:rPr>
            </w:pPr>
            <w:r>
              <w:rPr>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Default="00FE5C46"/>
          <w:p w14:paraId="55433553" w14:textId="77777777" w:rsidR="00FE5C46" w:rsidRDefault="00FE5C46">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Default="00FE5C46"/>
        </w:tc>
      </w:tr>
      <w:tr w:rsidR="00FE5C46"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Default="00FE5C46"/>
          <w:p w14:paraId="42CC8A3F" w14:textId="77777777" w:rsidR="00FE5C46" w:rsidRDefault="00FE5C46">
            <w: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Default="00FE5C46"/>
          <w:p w14:paraId="2DFF72FE" w14:textId="77777777" w:rsidR="00FE5C46" w:rsidRDefault="00FE5C46">
            <w:r>
              <w:t>Upoštevana pravila glede enakih možnosti in nediskriminacije?</w:t>
            </w:r>
          </w:p>
          <w:p w14:paraId="3BEB34B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Default="00FE5C46"/>
          <w:p w14:paraId="7416B074" w14:textId="77777777" w:rsidR="00FE5C46" w:rsidRDefault="00FE5C46">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Default="00FE5C46"/>
        </w:tc>
      </w:tr>
      <w:tr w:rsidR="00FE5C46" w14:paraId="10F870FE" w14:textId="77777777" w:rsidTr="00187266">
        <w:trPr>
          <w:trHeight w:val="255"/>
        </w:trPr>
        <w:tc>
          <w:tcPr>
            <w:tcW w:w="821" w:type="dxa"/>
            <w:tcBorders>
              <w:top w:val="nil"/>
              <w:left w:val="nil"/>
              <w:bottom w:val="single" w:sz="4" w:space="0" w:color="auto"/>
              <w:right w:val="nil"/>
            </w:tcBorders>
          </w:tcPr>
          <w:p w14:paraId="4F426450" w14:textId="77777777" w:rsidR="00FE5C46"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77777777" w:rsidR="00FE5C46" w:rsidRDefault="00FE5C46">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Default="00FE5C46"/>
        </w:tc>
        <w:tc>
          <w:tcPr>
            <w:tcW w:w="808" w:type="dxa"/>
            <w:tcBorders>
              <w:top w:val="nil"/>
              <w:left w:val="nil"/>
              <w:bottom w:val="single" w:sz="4" w:space="0" w:color="auto"/>
              <w:right w:val="nil"/>
            </w:tcBorders>
          </w:tcPr>
          <w:p w14:paraId="40622A2A" w14:textId="77777777" w:rsidR="00FE5C46" w:rsidRDefault="00FE5C46"/>
        </w:tc>
      </w:tr>
      <w:tr w:rsidR="00FE5C46" w14:paraId="148721DB" w14:textId="77777777" w:rsidTr="0018726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77777777" w:rsidR="00FE5C46" w:rsidRDefault="00FE5C46">
            <w:pPr>
              <w:rPr>
                <w:b/>
              </w:rPr>
            </w:pPr>
            <w:r>
              <w:rPr>
                <w:b/>
              </w:rPr>
              <w:t>IV. DEL  PREVERJANJE IZPOLNJEVANJA PRINCIPA DNSH</w:t>
            </w:r>
          </w:p>
          <w:p w14:paraId="51F08E12" w14:textId="77777777" w:rsidR="00FE5C46" w:rsidRDefault="00FE5C46">
            <w:pPr>
              <w:rPr>
                <w:b/>
              </w:rPr>
            </w:pPr>
          </w:p>
        </w:tc>
      </w:tr>
    </w:tbl>
    <w:p w14:paraId="3FC242CD" w14:textId="77777777" w:rsidR="00FE5C46" w:rsidRPr="00C36B00" w:rsidRDefault="00FE5C46" w:rsidP="00FE5C46">
      <w:pPr>
        <w:rPr>
          <w:rFonts w:cs="Arial"/>
          <w:sz w:val="18"/>
          <w:szCs w:val="18"/>
        </w:rPr>
      </w:pPr>
      <w:r w:rsidRPr="00C36B00">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p>
    <w:p w14:paraId="1A897E14" w14:textId="77777777" w:rsidR="00FE5C46" w:rsidRDefault="00FE5C46" w:rsidP="00FE5C46"/>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FE5C46" w:rsidRPr="00C36B00" w14:paraId="6437F2D7" w14:textId="77777777" w:rsidTr="00187266">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FE5C46" w:rsidRPr="00C36B00" w:rsidRDefault="00FE5C46" w:rsidP="00187266">
            <w:pPr>
              <w:keepNext w:val="0"/>
              <w:keepLines w:val="0"/>
              <w:spacing w:line="240" w:lineRule="auto"/>
              <w:jc w:val="center"/>
              <w:rPr>
                <w:rFonts w:eastAsia="Times New Roman" w:cs="Arial"/>
                <w:b/>
                <w:bCs/>
                <w:color w:val="000000"/>
                <w:sz w:val="22"/>
                <w:lang w:eastAsia="sl-SI"/>
              </w:rPr>
            </w:pPr>
            <w:proofErr w:type="spellStart"/>
            <w:r w:rsidRPr="00C36B00">
              <w:rPr>
                <w:rFonts w:eastAsia="Times New Roman" w:cs="Arial"/>
                <w:b/>
                <w:bCs/>
                <w:color w:val="000000"/>
                <w:sz w:val="22"/>
                <w:lang w:eastAsia="sl-SI"/>
              </w:rPr>
              <w:t>Okoljski</w:t>
            </w:r>
            <w:proofErr w:type="spellEnd"/>
            <w:r w:rsidRPr="00C36B00">
              <w:rPr>
                <w:rFonts w:eastAsia="Times New Roman" w:cs="Arial"/>
                <w:b/>
                <w:bCs/>
                <w:color w:val="000000"/>
                <w:sz w:val="22"/>
                <w:lang w:eastAsia="sl-SI"/>
              </w:rPr>
              <w:t xml:space="preserve"> cilji</w:t>
            </w:r>
          </w:p>
        </w:tc>
        <w:tc>
          <w:tcPr>
            <w:tcW w:w="2146" w:type="dxa"/>
            <w:gridSpan w:val="2"/>
            <w:tcBorders>
              <w:top w:val="single" w:sz="8" w:space="0" w:color="auto"/>
              <w:left w:val="single" w:sz="8" w:space="0" w:color="auto"/>
              <w:bottom w:val="single" w:sz="4" w:space="0" w:color="auto"/>
              <w:right w:val="single" w:sz="4" w:space="0" w:color="auto"/>
            </w:tcBorders>
            <w:vAlign w:val="bottom"/>
            <w:hideMark/>
          </w:tcPr>
          <w:p w14:paraId="1FD83076"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postopka javnega naročila za izvedbo</w:t>
            </w:r>
          </w:p>
        </w:tc>
        <w:tc>
          <w:tcPr>
            <w:tcW w:w="1073" w:type="dxa"/>
            <w:tcBorders>
              <w:top w:val="single" w:sz="8" w:space="0" w:color="auto"/>
              <w:left w:val="nil"/>
              <w:bottom w:val="single" w:sz="4" w:space="0" w:color="auto"/>
              <w:right w:val="single" w:sz="8" w:space="0" w:color="auto"/>
            </w:tcBorders>
            <w:vAlign w:val="bottom"/>
            <w:hideMark/>
          </w:tcPr>
          <w:p w14:paraId="43C7F2A3"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 </w:t>
            </w:r>
          </w:p>
        </w:tc>
        <w:tc>
          <w:tcPr>
            <w:tcW w:w="3220" w:type="dxa"/>
            <w:gridSpan w:val="3"/>
            <w:tcBorders>
              <w:top w:val="single" w:sz="8" w:space="0" w:color="auto"/>
              <w:left w:val="nil"/>
              <w:bottom w:val="single" w:sz="4" w:space="0" w:color="auto"/>
              <w:right w:val="single" w:sz="8" w:space="0" w:color="000000"/>
            </w:tcBorders>
            <w:vAlign w:val="bottom"/>
            <w:hideMark/>
          </w:tcPr>
          <w:p w14:paraId="68B433E6"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izvedbe del</w:t>
            </w:r>
          </w:p>
        </w:tc>
      </w:tr>
      <w:tr w:rsidR="00FE5C46" w:rsidRPr="00C36B00" w14:paraId="21F4F2A8" w14:textId="77777777" w:rsidTr="00EB4538">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C36B00"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2E698A8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r>
      <w:tr w:rsidR="00FE5C46" w:rsidRPr="00C36B00" w14:paraId="46E379EA" w14:textId="77777777" w:rsidTr="00EB4538">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6A5B2D3D"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5A97B185" w14:textId="77777777" w:rsidTr="00EB4538">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76168FCD"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658CBF2D" w14:textId="77777777" w:rsidTr="00EB4538">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670FD5DF"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5DA9A1C" w14:textId="77777777" w:rsidTr="00EB4538">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Krožno gospodarstvo, vključno s</w:t>
            </w:r>
            <w:r w:rsidR="00187266">
              <w:rPr>
                <w:rFonts w:eastAsia="Times New Roman" w:cs="Arial"/>
                <w:b/>
                <w:bCs/>
                <w:color w:val="000000"/>
                <w:szCs w:val="20"/>
                <w:lang w:eastAsia="sl-SI"/>
              </w:rPr>
              <w:t xml:space="preserve"> </w:t>
            </w:r>
            <w:r w:rsidRPr="00C36B00">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2FE957D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C36B00" w:rsidRDefault="00FE5C46" w:rsidP="0018726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C1A7F91" w14:textId="77777777" w:rsidTr="00EB4538">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Preprečevanje in nadzorovanje</w:t>
            </w:r>
            <w:r w:rsidRPr="00C36B00">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noWrap/>
            <w:vAlign w:val="bottom"/>
            <w:hideMark/>
          </w:tcPr>
          <w:p w14:paraId="0F28D25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4157BA8A" w14:textId="77777777" w:rsidTr="00187266">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lastRenderedPageBreak/>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47A5DE8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C36B00" w:rsidRPr="00C36B00"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C36B00" w:rsidRDefault="00C36B00" w:rsidP="00851214">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C36B00" w:rsidRPr="00C36B00"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C36B00" w:rsidRDefault="00C36B00" w:rsidP="00851214">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C36B00" w:rsidRDefault="00FE5C46">
            <w:pPr>
              <w:rPr>
                <w:rFonts w:eastAsia="Times New Roman" w:cs="Arial"/>
                <w:sz w:val="18"/>
                <w:szCs w:val="18"/>
                <w:lang w:eastAsia="ar-SA"/>
              </w:rPr>
            </w:pPr>
            <w:r w:rsidRPr="00C36B00">
              <w:rPr>
                <w:rFonts w:eastAsia="Times New Roman" w:cs="Arial"/>
                <w:color w:val="000000"/>
                <w:szCs w:val="20"/>
                <w:lang w:eastAsia="sl-SI"/>
              </w:rPr>
              <w:t> </w:t>
            </w:r>
            <w:r w:rsidRPr="00C36B00">
              <w:rPr>
                <w:rFonts w:eastAsia="Times New Roman" w:cs="Arial"/>
                <w:sz w:val="18"/>
                <w:szCs w:val="18"/>
                <w:lang w:eastAsia="ar-SA"/>
              </w:rPr>
              <w:t>Predviden zaključek del po pogodbi: (datum)___________________________________________________________</w:t>
            </w:r>
          </w:p>
          <w:p w14:paraId="45FF7543" w14:textId="77777777" w:rsidR="00FE5C46" w:rsidRPr="00C36B00"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C36B00" w:rsidRDefault="00FE5C46">
            <w:pPr>
              <w:keepNext w:val="0"/>
              <w:keepLines w:val="0"/>
              <w:suppressAutoHyphens/>
              <w:spacing w:line="240" w:lineRule="auto"/>
              <w:jc w:val="left"/>
              <w:rPr>
                <w:rFonts w:eastAsia="Times New Roman" w:cs="Arial"/>
                <w:sz w:val="18"/>
                <w:szCs w:val="18"/>
                <w:lang w:eastAsia="ar-SA"/>
              </w:rPr>
            </w:pPr>
            <w:r w:rsidRPr="00C36B00">
              <w:rPr>
                <w:rFonts w:eastAsia="Times New Roman" w:cs="Arial"/>
                <w:sz w:val="18"/>
                <w:szCs w:val="18"/>
                <w:lang w:eastAsia="ar-SA"/>
              </w:rPr>
              <w:t xml:space="preserve">Naslednji pregled DNSH (čez 6 mesecev) </w:t>
            </w:r>
            <w:proofErr w:type="spellStart"/>
            <w:r w:rsidRPr="00C36B00">
              <w:rPr>
                <w:rFonts w:eastAsia="Times New Roman" w:cs="Arial"/>
                <w:sz w:val="18"/>
                <w:szCs w:val="18"/>
                <w:lang w:eastAsia="ar-SA"/>
              </w:rPr>
              <w:t>oz</w:t>
            </w:r>
            <w:proofErr w:type="spellEnd"/>
            <w:r w:rsidRPr="00C36B00">
              <w:rPr>
                <w:rFonts w:eastAsia="Times New Roman" w:cs="Arial"/>
                <w:sz w:val="18"/>
                <w:szCs w:val="18"/>
                <w:lang w:eastAsia="ar-SA"/>
              </w:rPr>
              <w:t xml:space="preserve"> ob zaključku del po pogodbi: (datum)_____________________________ </w:t>
            </w:r>
          </w:p>
        </w:tc>
      </w:tr>
      <w:tr w:rsidR="00FE5C46"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C36B00" w:rsidRDefault="00FE5C46" w:rsidP="0018726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187266"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C36B00"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Default="00FE5C46">
            <w:pPr>
              <w:rPr>
                <w:b/>
              </w:rPr>
            </w:pPr>
            <w:r>
              <w:rPr>
                <w:b/>
              </w:rPr>
              <w:t>V. DEL: OBVEŠČANJE IN KOMUNICIRANJE ter REVIZIJSKA SLED</w:t>
            </w:r>
          </w:p>
        </w:tc>
      </w:tr>
      <w:tr w:rsidR="00FE5C46"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Default="00FE5C46">
            <w:pPr>
              <w:rPr>
                <w:b/>
              </w:rPr>
            </w:pPr>
            <w:r>
              <w:rPr>
                <w:b/>
              </w:rPr>
              <w:t>OBVEŠČANJE IN KOMUNICIRANJE</w:t>
            </w:r>
          </w:p>
        </w:tc>
      </w:tr>
      <w:tr w:rsidR="00FE5C46"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Default="00FE5C46">
            <w:r>
              <w:t>Ali so upoštevana Navodila koordinacijskega organa na področju komuniciranja?</w:t>
            </w:r>
            <w:r>
              <w:rPr>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Default="00FE5C46">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Default="00FE5C46"/>
        </w:tc>
      </w:tr>
      <w:tr w:rsidR="00FE5C46"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Default="00FE5C46">
            <w:pPr>
              <w:rPr>
                <w:b/>
              </w:rPr>
            </w:pPr>
            <w:r>
              <w:rPr>
                <w:b/>
              </w:rPr>
              <w:t>REVIZIJSKA SLED</w:t>
            </w:r>
          </w:p>
        </w:tc>
      </w:tr>
      <w:tr w:rsidR="00FE5C46"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Default="00FE5C46"/>
          <w:p w14:paraId="32BB9EAE"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Default="00FE5C46"/>
          <w:p w14:paraId="7B2AA1D2" w14:textId="77777777" w:rsidR="00FE5C46" w:rsidRDefault="00FE5C46">
            <w:r>
              <w:t>Ali je zagotovljena revizijska sled?</w:t>
            </w:r>
          </w:p>
          <w:p w14:paraId="2D8EF6FE" w14:textId="77777777" w:rsidR="00FE5C46" w:rsidRDefault="00FE5C46">
            <w:pPr>
              <w:rPr>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Default="00FE5C46">
            <w:pPr>
              <w:jc w:val="center"/>
            </w:pPr>
          </w:p>
          <w:p w14:paraId="62D678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Default="00FE5C46"/>
        </w:tc>
      </w:tr>
      <w:tr w:rsidR="003144CB"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Default="003144CB" w:rsidP="003144CB"/>
          <w:p w14:paraId="4BC77C8D" w14:textId="5F3EBA50" w:rsidR="003144CB" w:rsidRDefault="003144CB" w:rsidP="003144CB">
            <w: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Default="003144CB" w:rsidP="003144CB">
            <w:r w:rsidRPr="00C36B00">
              <w:rPr>
                <w:i/>
                <w:iCs/>
                <w:sz w:val="18"/>
                <w:szCs w:val="18"/>
              </w:rPr>
              <w:t>Ali je v pogodbi o sofinanciranju ali drugi obliki potrditv</w:t>
            </w:r>
            <w:r w:rsidR="00266648" w:rsidRPr="00C36B00">
              <w:rPr>
                <w:i/>
                <w:iCs/>
                <w:sz w:val="18"/>
                <w:szCs w:val="18"/>
              </w:rPr>
              <w:t>e</w:t>
            </w:r>
            <w:r w:rsidRPr="00C36B00">
              <w:rPr>
                <w:i/>
                <w:iCs/>
                <w:sz w:val="18"/>
                <w:szCs w:val="18"/>
              </w:rPr>
              <w:t xml:space="preserve"> projekta naveden ustrezen </w:t>
            </w:r>
            <w:r w:rsidRPr="00C36B00">
              <w:rPr>
                <w:b/>
                <w:bCs/>
                <w:i/>
                <w:iCs/>
                <w:sz w:val="18"/>
                <w:szCs w:val="18"/>
                <w:u w:val="single"/>
              </w:rPr>
              <w:t>ukrep</w:t>
            </w:r>
            <w:r w:rsidR="00266648" w:rsidRPr="00C36B00">
              <w:rPr>
                <w:b/>
                <w:bCs/>
                <w:i/>
                <w:iCs/>
                <w:sz w:val="18"/>
                <w:szCs w:val="18"/>
                <w:u w:val="single"/>
              </w:rPr>
              <w:t xml:space="preserve"> NOO</w:t>
            </w:r>
            <w:r w:rsidRPr="00C36B00">
              <w:rPr>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Default="003144CB" w:rsidP="003144CB">
            <w:pPr>
              <w:jc w:val="center"/>
            </w:pPr>
          </w:p>
          <w:p w14:paraId="4BDE6219" w14:textId="27302FE9" w:rsidR="003144CB" w:rsidRDefault="003144CB" w:rsidP="003144CB">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Default="003144CB" w:rsidP="003144CB"/>
        </w:tc>
      </w:tr>
    </w:tbl>
    <w:p w14:paraId="0F3FD427"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Default="00FE5C46">
            <w:pPr>
              <w:rPr>
                <w:b/>
              </w:rPr>
            </w:pPr>
            <w:r>
              <w:rPr>
                <w:b/>
              </w:rPr>
              <w:t>VI. DEL: DOPOLNITEV/ZAVRNITEV/POTRDITEV VLOGE ZA IZPLAČILO</w:t>
            </w:r>
          </w:p>
        </w:tc>
      </w:tr>
      <w:tr w:rsidR="00FE5C46"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7777777" w:rsidR="00FE5C46" w:rsidRDefault="00FE5C46">
            <w:pPr>
              <w:rPr>
                <w:bCs/>
                <w:color w:val="FF0000"/>
                <w:sz w:val="18"/>
                <w:szCs w:val="18"/>
              </w:rPr>
            </w:pPr>
            <w:r>
              <w:rPr>
                <w:b/>
                <w:bCs/>
              </w:rPr>
              <w:t>Vloga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r>
      <w:tr w:rsidR="00FE5C46"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Default="00FE5C46">
            <w:pPr>
              <w:rPr>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Default="00FE5C46">
            <w:pPr>
              <w:jc w:val="center"/>
            </w:pPr>
          </w:p>
        </w:tc>
      </w:tr>
      <w:tr w:rsidR="00FE5C46"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Default="00FE5C46">
            <w:pPr>
              <w:rPr>
                <w:bCs/>
              </w:rPr>
            </w:pPr>
            <w:r>
              <w:rPr>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r>
      <w:tr w:rsidR="00FE5C46"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Default="00FE5C46">
            <w:pPr>
              <w:rPr>
                <w:bCs/>
              </w:rPr>
            </w:pPr>
            <w:r>
              <w:rPr>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Default="00FE5C46">
            <w:pPr>
              <w:jc w:val="center"/>
            </w:pPr>
          </w:p>
        </w:tc>
      </w:tr>
      <w:tr w:rsidR="00FE5C46"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Default="00FE5C46">
            <w:pPr>
              <w:rPr>
                <w:b/>
                <w:bCs/>
              </w:rPr>
            </w:pPr>
            <w:r>
              <w:rPr>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r>
      <w:tr w:rsidR="00FE5C46"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Default="00FE5C46">
            <w:pPr>
              <w:jc w:val="center"/>
            </w:pPr>
          </w:p>
        </w:tc>
      </w:tr>
      <w:tr w:rsidR="00FE5C46"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Default="00FE5C46">
            <w:pPr>
              <w:rPr>
                <w:bCs/>
              </w:rPr>
            </w:pPr>
            <w:r>
              <w:rPr>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Default="00FE5C46">
            <w:pPr>
              <w:rPr>
                <w:highlight w:val="yellow"/>
              </w:rPr>
            </w:pPr>
          </w:p>
        </w:tc>
      </w:tr>
      <w:tr w:rsidR="00FE5C46"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Default="00FE5C46">
            <w:r>
              <w:t>3</w:t>
            </w:r>
          </w:p>
          <w:p w14:paraId="633DDD60" w14:textId="77777777" w:rsidR="00FE5C46" w:rsidRDefault="00FE5C46"/>
          <w:p w14:paraId="57629154" w14:textId="77777777" w:rsidR="00FE5C46" w:rsidRDefault="00FE5C46"/>
          <w:p w14:paraId="7B6E1B1A" w14:textId="77777777" w:rsidR="00FE5C46" w:rsidRDefault="00FE5C46"/>
          <w:p w14:paraId="4A12C19C" w14:textId="77777777" w:rsidR="00FE5C46" w:rsidRDefault="00FE5C46"/>
          <w:p w14:paraId="4C9A5F9A" w14:textId="77777777" w:rsidR="00FE5C46" w:rsidRDefault="00FE5C46"/>
          <w:p w14:paraId="5952804B" w14:textId="77777777" w:rsidR="00FE5C46" w:rsidRDefault="00FE5C46"/>
          <w:p w14:paraId="4D10A5EC" w14:textId="77777777" w:rsidR="00FE5C46" w:rsidRDefault="00FE5C46"/>
          <w:p w14:paraId="12BA1F10" w14:textId="77777777" w:rsidR="00FE5C46" w:rsidRDefault="00FE5C46"/>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Default="00FE5C46">
            <w:pPr>
              <w:rPr>
                <w:bCs/>
              </w:rPr>
            </w:pPr>
            <w:r>
              <w:rPr>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9F5142">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9F5142">
              <w:fldChar w:fldCharType="separate"/>
            </w:r>
            <w:r>
              <w:fldChar w:fldCharType="end"/>
            </w:r>
            <w:r>
              <w:t xml:space="preserve"> NE</w:t>
            </w:r>
          </w:p>
        </w:tc>
      </w:tr>
      <w:tr w:rsidR="00FE5C46"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Default="00FE5C46"/>
        </w:tc>
      </w:tr>
      <w:tr w:rsidR="00FE5C46"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Default="00FE5C46">
            <w:pPr>
              <w:shd w:val="clear" w:color="auto" w:fill="FFFFFF"/>
              <w:rPr>
                <w:bCs/>
              </w:rPr>
            </w:pPr>
            <w:r>
              <w:rPr>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r>
              <w:rPr>
                <w:b/>
                <w:bCs/>
                <w:caps/>
              </w:rPr>
              <w:t xml:space="preserve"> EUR</w:t>
            </w:r>
          </w:p>
        </w:tc>
      </w:tr>
      <w:tr w:rsidR="00FE5C46"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Default="00FE5C46">
            <w:pPr>
              <w:rPr>
                <w:bCs/>
              </w:rPr>
            </w:pPr>
          </w:p>
          <w:p w14:paraId="055AB7D4" w14:textId="77777777" w:rsidR="00FE5C46" w:rsidRDefault="00FE5C46">
            <w:pPr>
              <w:rPr>
                <w:bCs/>
              </w:rPr>
            </w:pPr>
          </w:p>
          <w:p w14:paraId="044AFCDD" w14:textId="77777777" w:rsidR="00FE5C46" w:rsidRDefault="00FE5C46">
            <w:pPr>
              <w:rPr>
                <w:bCs/>
              </w:rPr>
            </w:pPr>
          </w:p>
          <w:p w14:paraId="4BD34A47"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Default="00FE5C46"/>
        </w:tc>
      </w:tr>
      <w:tr w:rsidR="00FE5C46"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Default="00FE5C46">
            <w:pPr>
              <w:rPr>
                <w:bCs/>
              </w:rPr>
            </w:pPr>
            <w:r>
              <w:rPr>
                <w:bCs/>
              </w:rPr>
              <w:t>Opombe</w:t>
            </w:r>
          </w:p>
          <w:p w14:paraId="7E9302DB"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Default="00FE5C46"/>
          <w:p w14:paraId="2CCA6B79" w14:textId="77777777" w:rsidR="00FE5C46" w:rsidRDefault="00FE5C46"/>
        </w:tc>
      </w:tr>
    </w:tbl>
    <w:p w14:paraId="5C42C37F"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Default="00FE5C46">
            <w:pPr>
              <w:rPr>
                <w:b/>
              </w:rPr>
            </w:pPr>
            <w:r>
              <w:rPr>
                <w:b/>
              </w:rPr>
              <w:t>VII DEL: POROČILO O IZVEDENEM PREVERJANJU UKREPOV/OPOMBE:</w:t>
            </w:r>
          </w:p>
        </w:tc>
      </w:tr>
      <w:tr w:rsidR="00FE5C46"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Default="00FE5C46">
            <w:pPr>
              <w:rPr>
                <w:bCs/>
              </w:rPr>
            </w:pPr>
            <w: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FE5C46"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Default="00FE5C46">
            <w:pPr>
              <w:rPr>
                <w:bCs/>
              </w:rPr>
            </w:pPr>
            <w: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8808D6"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0C3B8F0B" w:rsidR="008808D6" w:rsidRDefault="008808D6">
            <w:r>
              <w:t xml:space="preserve">Podpis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Default="008808D6"/>
        </w:tc>
      </w:tr>
    </w:tbl>
    <w:p w14:paraId="67A48DA7" w14:textId="77777777" w:rsidR="00FE5C46" w:rsidRDefault="00FE5C46" w:rsidP="00FE5C46">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r w:rsidRPr="00C40429">
        <w:rPr>
          <w:rFonts w:cs="Arial"/>
          <w:szCs w:val="20"/>
        </w:rPr>
        <w:br w:type="page"/>
      </w:r>
    </w:p>
    <w:p w14:paraId="35417654" w14:textId="3E8E2FEB" w:rsidR="00BE7674" w:rsidRDefault="00BE7674" w:rsidP="00D529D4">
      <w:pPr>
        <w:pStyle w:val="Napis"/>
      </w:pPr>
      <w:bookmarkStart w:id="129" w:name="_Toc141706333"/>
      <w:bookmarkStart w:id="130" w:name="_Hlk136945632"/>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6</w:t>
      </w:r>
      <w:r w:rsidR="009F5142">
        <w:rPr>
          <w:noProof/>
        </w:rPr>
        <w:fldChar w:fldCharType="end"/>
      </w:r>
      <w:r w:rsidRPr="001566DA">
        <w:t>: Kontrolni list za PKS</w:t>
      </w:r>
      <w:bookmarkEnd w:id="129"/>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39"/>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443"/>
        <w:gridCol w:w="2694"/>
        <w:gridCol w:w="1384"/>
        <w:gridCol w:w="2155"/>
        <w:gridCol w:w="855"/>
      </w:tblGrid>
      <w:tr w:rsidR="00BE7674" w:rsidRPr="00EB275F" w14:paraId="530902B5" w14:textId="77777777" w:rsidTr="0061722F">
        <w:trPr>
          <w:trHeight w:hRule="exact" w:val="397"/>
        </w:trPr>
        <w:tc>
          <w:tcPr>
            <w:tcW w:w="9781" w:type="dxa"/>
            <w:gridSpan w:val="6"/>
            <w:shd w:val="clear" w:color="auto" w:fill="E5B8B7" w:themeFill="accent2" w:themeFillTint="66"/>
            <w:vAlign w:val="center"/>
          </w:tcPr>
          <w:p w14:paraId="44D5A433" w14:textId="77777777" w:rsidR="00BE7674" w:rsidRPr="00EB275F" w:rsidRDefault="00BE7674" w:rsidP="0061722F">
            <w:pPr>
              <w:rPr>
                <w:b/>
              </w:rPr>
            </w:pPr>
            <w:r w:rsidRPr="00EB275F">
              <w:rPr>
                <w:b/>
              </w:rPr>
              <w:t xml:space="preserve">I. DEL: </w:t>
            </w:r>
            <w:r>
              <w:rPr>
                <w:b/>
              </w:rPr>
              <w:t>OSNOVNI PODATKI O PKS</w:t>
            </w:r>
          </w:p>
        </w:tc>
      </w:tr>
      <w:tr w:rsidR="00BE7674" w:rsidRPr="00981B99" w14:paraId="65E08D0E"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1BB9ACDA" w14:textId="77777777" w:rsidR="00BE7674" w:rsidRPr="00122018" w:rsidRDefault="00BE7674" w:rsidP="0061722F">
            <w:r w:rsidRPr="00981B99">
              <w:t>Datum preverjanja:</w:t>
            </w:r>
          </w:p>
        </w:tc>
        <w:tc>
          <w:tcPr>
            <w:tcW w:w="4394" w:type="dxa"/>
            <w:gridSpan w:val="3"/>
            <w:noWrap/>
            <w:vAlign w:val="center"/>
          </w:tcPr>
          <w:p w14:paraId="3D28EB88" w14:textId="77777777" w:rsidR="00BE7674" w:rsidRPr="00981B99" w:rsidRDefault="00BE7674" w:rsidP="0061722F">
            <w:pPr>
              <w:spacing w:line="360" w:lineRule="auto"/>
              <w:rPr>
                <w:color w:val="000000"/>
              </w:rPr>
            </w:pPr>
          </w:p>
        </w:tc>
      </w:tr>
      <w:tr w:rsidR="00BE7674" w:rsidRPr="00981B99" w14:paraId="1D875339"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72904B51" w14:textId="77777777" w:rsidR="00BE7674" w:rsidRPr="00122018" w:rsidRDefault="00BE7674" w:rsidP="0061722F">
            <w:r w:rsidRPr="00122018">
              <w:t>Kraj preverjanja:</w:t>
            </w:r>
          </w:p>
        </w:tc>
        <w:tc>
          <w:tcPr>
            <w:tcW w:w="4394" w:type="dxa"/>
            <w:gridSpan w:val="3"/>
            <w:noWrap/>
            <w:vAlign w:val="center"/>
          </w:tcPr>
          <w:p w14:paraId="24A65E95" w14:textId="77777777" w:rsidR="00BE7674" w:rsidRPr="00981B99" w:rsidRDefault="00BE7674" w:rsidP="0061722F">
            <w:pPr>
              <w:spacing w:line="360" w:lineRule="auto"/>
              <w:rPr>
                <w:color w:val="000000"/>
              </w:rPr>
            </w:pPr>
          </w:p>
        </w:tc>
      </w:tr>
      <w:tr w:rsidR="00BE7674" w:rsidRPr="00981B99" w14:paraId="57D87D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6B90640E" w14:textId="77777777" w:rsidR="00BE7674" w:rsidRPr="00122018" w:rsidRDefault="00BE7674" w:rsidP="0061722F">
            <w:r w:rsidRPr="00122018">
              <w:t>Osebe, ki so izvedle preverjanje:</w:t>
            </w:r>
          </w:p>
        </w:tc>
        <w:tc>
          <w:tcPr>
            <w:tcW w:w="4394" w:type="dxa"/>
            <w:gridSpan w:val="3"/>
            <w:noWrap/>
            <w:vAlign w:val="center"/>
          </w:tcPr>
          <w:p w14:paraId="1D5B6FB0" w14:textId="77777777" w:rsidR="00BE7674" w:rsidRPr="00981B99" w:rsidRDefault="00BE7674" w:rsidP="0061722F">
            <w:pPr>
              <w:spacing w:line="360" w:lineRule="auto"/>
              <w:rPr>
                <w:color w:val="000000"/>
              </w:rPr>
            </w:pPr>
          </w:p>
        </w:tc>
      </w:tr>
      <w:tr w:rsidR="00BE7674" w:rsidRPr="00981B99" w14:paraId="54F7AEE3"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2693" w:type="dxa"/>
            <w:gridSpan w:val="2"/>
            <w:noWrap/>
            <w:vAlign w:val="center"/>
          </w:tcPr>
          <w:p w14:paraId="27531A59" w14:textId="77777777" w:rsidR="00BE7674" w:rsidRPr="00122018" w:rsidRDefault="00BE7674" w:rsidP="0061722F">
            <w:r w:rsidRPr="00122018">
              <w:t>Prisotni s strani končnega prejemnika:</w:t>
            </w:r>
          </w:p>
        </w:tc>
        <w:tc>
          <w:tcPr>
            <w:tcW w:w="2694" w:type="dxa"/>
            <w:vAlign w:val="center"/>
          </w:tcPr>
          <w:p w14:paraId="3A269E6D" w14:textId="77777777" w:rsidR="00BE7674" w:rsidRPr="00981B99" w:rsidRDefault="00BE7674" w:rsidP="0061722F">
            <w:pPr>
              <w:pStyle w:val="navaden0"/>
              <w:spacing w:line="260" w:lineRule="exact"/>
              <w:rPr>
                <w:bCs/>
              </w:rPr>
            </w:pPr>
          </w:p>
        </w:tc>
        <w:tc>
          <w:tcPr>
            <w:tcW w:w="4394" w:type="dxa"/>
            <w:gridSpan w:val="3"/>
            <w:noWrap/>
            <w:vAlign w:val="center"/>
          </w:tcPr>
          <w:p w14:paraId="76988A1F" w14:textId="77777777" w:rsidR="00BE7674" w:rsidRPr="00981B99" w:rsidRDefault="00BE7674" w:rsidP="0061722F">
            <w:pPr>
              <w:spacing w:line="360" w:lineRule="auto"/>
              <w:rPr>
                <w:color w:val="000000"/>
              </w:rPr>
            </w:pPr>
          </w:p>
        </w:tc>
      </w:tr>
      <w:tr w:rsidR="00BE7674" w:rsidRPr="00981B99" w14:paraId="0AB8203C"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3"/>
            <w:noWrap/>
            <w:vAlign w:val="center"/>
          </w:tcPr>
          <w:p w14:paraId="3CFD1C66" w14:textId="77777777" w:rsidR="00BE7674" w:rsidRPr="00981B99" w:rsidRDefault="00BE7674" w:rsidP="0061722F">
            <w:r>
              <w:t>P</w:t>
            </w:r>
            <w:r w:rsidRPr="00981B99">
              <w:t>ogodba o sofinanciranju</w:t>
            </w:r>
            <w:r>
              <w:t xml:space="preserve"> ali druga oblika potrditve projekta</w:t>
            </w:r>
          </w:p>
          <w:p w14:paraId="5537380A" w14:textId="77777777" w:rsidR="00BE7674" w:rsidRPr="00981B99" w:rsidRDefault="00BE7674" w:rsidP="0061722F">
            <w:pPr>
              <w:rPr>
                <w:color w:val="000000"/>
              </w:rPr>
            </w:pPr>
            <w:r w:rsidRPr="00981B99">
              <w:rPr>
                <w:color w:val="000000"/>
              </w:rPr>
              <w:t>Številka in datum:</w:t>
            </w:r>
          </w:p>
          <w:p w14:paraId="426DC04F" w14:textId="77777777" w:rsidR="00BE7674" w:rsidRPr="00981B99" w:rsidRDefault="00BE7674" w:rsidP="0061722F">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61722F">
            <w:pPr>
              <w:spacing w:line="360" w:lineRule="auto"/>
              <w:rPr>
                <w:color w:val="000000"/>
              </w:rPr>
            </w:pPr>
          </w:p>
        </w:tc>
      </w:tr>
      <w:tr w:rsidR="00BE7674" w:rsidRPr="00981B99" w14:paraId="4393DD80"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noWrap/>
            <w:vAlign w:val="center"/>
          </w:tcPr>
          <w:p w14:paraId="54B9431C" w14:textId="77777777" w:rsidR="00BE7674" w:rsidRPr="00981B99" w:rsidRDefault="00BE7674" w:rsidP="0061722F">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61722F">
            <w:pPr>
              <w:spacing w:line="360" w:lineRule="auto"/>
              <w:rPr>
                <w:color w:val="000000"/>
              </w:rPr>
            </w:pPr>
          </w:p>
        </w:tc>
      </w:tr>
      <w:tr w:rsidR="00BE7674" w:rsidRPr="00981B99" w14:paraId="74B035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shd w:val="clear" w:color="auto" w:fill="auto"/>
            <w:noWrap/>
            <w:vAlign w:val="center"/>
          </w:tcPr>
          <w:p w14:paraId="1AA54BA6" w14:textId="77777777" w:rsidR="00BE7674" w:rsidRPr="00981B99" w:rsidRDefault="00BE7674" w:rsidP="0061722F">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61722F">
            <w:pPr>
              <w:spacing w:line="360" w:lineRule="auto"/>
              <w:rPr>
                <w:color w:val="000000"/>
              </w:rPr>
            </w:pPr>
          </w:p>
        </w:tc>
      </w:tr>
      <w:tr w:rsidR="00BE7674" w:rsidRPr="00981B99" w14:paraId="51EA49A8"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vMerge w:val="restart"/>
            <w:tcBorders>
              <w:right w:val="single" w:sz="4" w:space="0" w:color="auto"/>
            </w:tcBorders>
            <w:noWrap/>
            <w:vAlign w:val="center"/>
          </w:tcPr>
          <w:p w14:paraId="2700FAE4" w14:textId="77777777" w:rsidR="00BE7674" w:rsidRPr="00981B99" w:rsidRDefault="00BE7674" w:rsidP="0061722F">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61722F">
            <w:pPr>
              <w:spacing w:line="360" w:lineRule="auto"/>
              <w:rPr>
                <w:color w:val="000000"/>
              </w:rPr>
            </w:pPr>
          </w:p>
        </w:tc>
      </w:tr>
      <w:tr w:rsidR="00BE7674" w:rsidRPr="00981B99" w14:paraId="1DDBEF4A"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vMerge/>
            <w:tcBorders>
              <w:right w:val="single" w:sz="4" w:space="0" w:color="auto"/>
            </w:tcBorders>
            <w:noWrap/>
            <w:vAlign w:val="center"/>
          </w:tcPr>
          <w:p w14:paraId="24189E28" w14:textId="77777777" w:rsidR="00BE7674" w:rsidRPr="00981B99" w:rsidRDefault="00BE7674" w:rsidP="0061722F">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61722F">
            <w:pPr>
              <w:spacing w:line="360" w:lineRule="auto"/>
              <w:rPr>
                <w:color w:val="000000"/>
              </w:rPr>
            </w:pPr>
          </w:p>
        </w:tc>
      </w:tr>
      <w:tr w:rsidR="00BE7674" w:rsidRPr="00EB275F" w14:paraId="1D527ECB" w14:textId="77777777" w:rsidTr="008267FD">
        <w:trPr>
          <w:trHeight w:hRule="exact" w:val="397"/>
        </w:trPr>
        <w:tc>
          <w:tcPr>
            <w:tcW w:w="978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61722F">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8267FD">
        <w:trPr>
          <w:trHeight w:hRule="exact" w:val="397"/>
        </w:trPr>
        <w:tc>
          <w:tcPr>
            <w:tcW w:w="9781" w:type="dxa"/>
            <w:gridSpan w:val="6"/>
            <w:shd w:val="clear" w:color="auto" w:fill="B8CCE4" w:themeFill="accent1" w:themeFillTint="66"/>
            <w:vAlign w:val="center"/>
          </w:tcPr>
          <w:p w14:paraId="00D6FBA1" w14:textId="77777777" w:rsidR="00BE7674" w:rsidRPr="00EB275F" w:rsidRDefault="00BE7674" w:rsidP="0061722F">
            <w:pPr>
              <w:rPr>
                <w:b/>
                <w:bCs/>
              </w:rPr>
            </w:pPr>
          </w:p>
        </w:tc>
      </w:tr>
      <w:tr w:rsidR="00BE7674" w:rsidRPr="00EB275F" w14:paraId="34007DDF" w14:textId="77777777" w:rsidTr="008267FD">
        <w:tc>
          <w:tcPr>
            <w:tcW w:w="250" w:type="dxa"/>
            <w:shd w:val="clear" w:color="auto" w:fill="auto"/>
          </w:tcPr>
          <w:p w14:paraId="148E48F1" w14:textId="77777777" w:rsidR="00BE7674" w:rsidRPr="00EB275F" w:rsidRDefault="00BE7674" w:rsidP="0061722F">
            <w:r w:rsidRPr="00EB275F">
              <w:t>1</w:t>
            </w:r>
          </w:p>
        </w:tc>
        <w:tc>
          <w:tcPr>
            <w:tcW w:w="6521" w:type="dxa"/>
            <w:gridSpan w:val="3"/>
            <w:shd w:val="clear" w:color="auto" w:fill="auto"/>
            <w:vAlign w:val="center"/>
          </w:tcPr>
          <w:p w14:paraId="3190F5CE" w14:textId="2F7E0241" w:rsidR="00BE7674" w:rsidRDefault="00BE7674" w:rsidP="0061722F">
            <w:pPr>
              <w:spacing w:after="160"/>
              <w:rPr>
                <w:bCs/>
              </w:rPr>
            </w:pPr>
            <w:r>
              <w:rPr>
                <w:bCs/>
              </w:rPr>
              <w:t>Ali projekt neposredno prispeva k doseganju mejnika in cilja skladno z Operativnim dogovorom?</w:t>
            </w:r>
          </w:p>
          <w:p w14:paraId="2132B8C7" w14:textId="77777777" w:rsidR="00BE7674" w:rsidRDefault="00BE7674" w:rsidP="0061722F">
            <w:pPr>
              <w:spacing w:after="160"/>
              <w:rPr>
                <w:bCs/>
              </w:rPr>
            </w:pPr>
            <w:r>
              <w:rPr>
                <w:bCs/>
              </w:rPr>
              <w:t xml:space="preserve">Če DA, kateremu: </w:t>
            </w:r>
          </w:p>
          <w:p w14:paraId="31E77513" w14:textId="77777777" w:rsidR="00BE7674" w:rsidRDefault="00BE7674" w:rsidP="0061722F">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363E97">
            <w:pPr>
              <w:pStyle w:val="Odstavekseznama"/>
              <w:keepNext w:val="0"/>
              <w:keepLines w:val="0"/>
              <w:numPr>
                <w:ilvl w:val="0"/>
                <w:numId w:val="44"/>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363E97">
            <w:pPr>
              <w:pStyle w:val="Odstavekseznama"/>
              <w:keepNext w:val="0"/>
              <w:keepLines w:val="0"/>
              <w:numPr>
                <w:ilvl w:val="0"/>
                <w:numId w:val="44"/>
              </w:numPr>
              <w:spacing w:after="160" w:line="276" w:lineRule="auto"/>
              <w:ind w:left="350"/>
              <w:jc w:val="left"/>
              <w:rPr>
                <w:bCs/>
              </w:rPr>
            </w:pPr>
            <w:r w:rsidRPr="00C51956">
              <w:rPr>
                <w:i/>
                <w:sz w:val="18"/>
                <w:szCs w:val="18"/>
              </w:rPr>
              <w:t>če je odgovor NE</w:t>
            </w:r>
            <w:r>
              <w:rPr>
                <w:rStyle w:val="Sprotnaopomba-sklic"/>
                <w:i/>
                <w:sz w:val="18"/>
                <w:szCs w:val="18"/>
              </w:rPr>
              <w:footnoteReference w:id="40"/>
            </w:r>
            <w:r w:rsidRPr="00C51956">
              <w:rPr>
                <w:i/>
                <w:sz w:val="18"/>
                <w:szCs w:val="18"/>
              </w:rPr>
              <w:t>, se izpolni točka 5</w:t>
            </w:r>
          </w:p>
        </w:tc>
        <w:tc>
          <w:tcPr>
            <w:tcW w:w="2155" w:type="dxa"/>
            <w:shd w:val="clear" w:color="auto" w:fill="auto"/>
          </w:tcPr>
          <w:p w14:paraId="18086783" w14:textId="77777777" w:rsidR="00BE7674" w:rsidRDefault="00BE7674" w:rsidP="0061722F">
            <w:pPr>
              <w:jc w:val="center"/>
            </w:pPr>
          </w:p>
          <w:p w14:paraId="1577C34A"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p w14:paraId="2E8BB84A" w14:textId="77777777" w:rsidR="00BE7674" w:rsidRDefault="00BE7674" w:rsidP="0061722F">
            <w:pPr>
              <w:jc w:val="center"/>
            </w:pPr>
          </w:p>
          <w:p w14:paraId="4129B085"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61722F">
            <w:pPr>
              <w:jc w:val="center"/>
            </w:pPr>
          </w:p>
        </w:tc>
        <w:tc>
          <w:tcPr>
            <w:tcW w:w="855" w:type="dxa"/>
            <w:shd w:val="clear" w:color="auto" w:fill="auto"/>
          </w:tcPr>
          <w:p w14:paraId="15032072" w14:textId="77777777" w:rsidR="00BE7674" w:rsidRPr="00EB275F" w:rsidRDefault="00BE7674" w:rsidP="0061722F"/>
        </w:tc>
      </w:tr>
      <w:tr w:rsidR="00BE7674" w:rsidRPr="00EB275F" w14:paraId="253F2D4D" w14:textId="77777777" w:rsidTr="008267FD">
        <w:tc>
          <w:tcPr>
            <w:tcW w:w="250" w:type="dxa"/>
            <w:shd w:val="clear" w:color="auto" w:fill="auto"/>
          </w:tcPr>
          <w:p w14:paraId="11E9A04B" w14:textId="77777777" w:rsidR="00BE7674" w:rsidRPr="00EB275F" w:rsidRDefault="00BE7674" w:rsidP="0061722F">
            <w:r>
              <w:t>2</w:t>
            </w:r>
          </w:p>
        </w:tc>
        <w:tc>
          <w:tcPr>
            <w:tcW w:w="6521" w:type="dxa"/>
            <w:gridSpan w:val="3"/>
            <w:shd w:val="clear" w:color="auto" w:fill="auto"/>
            <w:vAlign w:val="center"/>
          </w:tcPr>
          <w:p w14:paraId="4AB70D46" w14:textId="77777777" w:rsidR="00BE7674" w:rsidRDefault="00BE7674" w:rsidP="0061722F">
            <w:pPr>
              <w:spacing w:after="160"/>
              <w:rPr>
                <w:bCs/>
              </w:rPr>
            </w:pPr>
            <w:r>
              <w:rPr>
                <w:bCs/>
              </w:rPr>
              <w:t>V katerem kvartalu, skladno z Operativnim dogovorom, je predvideno doseganje mejnika ali cilja?</w:t>
            </w:r>
          </w:p>
          <w:p w14:paraId="6B8520D3" w14:textId="77777777" w:rsidR="00BE7674" w:rsidRDefault="00BE7674" w:rsidP="0061722F">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61722F">
            <w:pPr>
              <w:jc w:val="center"/>
            </w:pPr>
          </w:p>
          <w:p w14:paraId="2D95ADF6" w14:textId="77777777" w:rsidR="00BE7674" w:rsidRDefault="00BE7674" w:rsidP="0061722F">
            <w:pPr>
              <w:jc w:val="center"/>
            </w:pPr>
          </w:p>
          <w:p w14:paraId="623F91B4"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3BC59057" w14:textId="77777777" w:rsidR="00BE7674" w:rsidRPr="00EB275F" w:rsidRDefault="00BE7674" w:rsidP="0061722F"/>
        </w:tc>
      </w:tr>
      <w:tr w:rsidR="00BE7674" w:rsidRPr="00EB275F" w14:paraId="58FA3023" w14:textId="77777777" w:rsidTr="008267FD">
        <w:tc>
          <w:tcPr>
            <w:tcW w:w="250" w:type="dxa"/>
            <w:shd w:val="clear" w:color="auto" w:fill="auto"/>
          </w:tcPr>
          <w:p w14:paraId="03B9B8B2" w14:textId="77777777" w:rsidR="00BE7674" w:rsidRPr="00EB275F" w:rsidRDefault="00BE7674" w:rsidP="0061722F">
            <w:r>
              <w:t>3</w:t>
            </w:r>
          </w:p>
        </w:tc>
        <w:tc>
          <w:tcPr>
            <w:tcW w:w="6521" w:type="dxa"/>
            <w:gridSpan w:val="3"/>
            <w:shd w:val="clear" w:color="auto" w:fill="auto"/>
            <w:vAlign w:val="center"/>
          </w:tcPr>
          <w:p w14:paraId="06EF305A" w14:textId="77777777" w:rsidR="00BE7674" w:rsidRDefault="00BE7674" w:rsidP="0061722F">
            <w:pPr>
              <w:spacing w:after="160"/>
              <w:rPr>
                <w:bCs/>
              </w:rPr>
            </w:pPr>
            <w:r>
              <w:rPr>
                <w:bCs/>
              </w:rPr>
              <w:t>V katerem statusu je mejnik oz. cilj?</w:t>
            </w:r>
          </w:p>
          <w:p w14:paraId="211E9C34" w14:textId="77777777" w:rsidR="00BE7674" w:rsidRPr="00EB275F" w:rsidRDefault="00BE7674" w:rsidP="0061722F">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61722F">
            <w:pPr>
              <w:jc w:val="center"/>
            </w:pPr>
          </w:p>
          <w:p w14:paraId="7B60DF36"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4E6021B6" w14:textId="77777777" w:rsidR="00BE7674" w:rsidRPr="00EB275F" w:rsidRDefault="00BE7674" w:rsidP="0061722F"/>
        </w:tc>
      </w:tr>
      <w:tr w:rsidR="00BE7674" w:rsidRPr="00EB275F" w14:paraId="1C9114D2" w14:textId="77777777" w:rsidTr="008267FD">
        <w:trPr>
          <w:trHeight w:val="616"/>
        </w:trPr>
        <w:tc>
          <w:tcPr>
            <w:tcW w:w="250" w:type="dxa"/>
            <w:shd w:val="clear" w:color="auto" w:fill="auto"/>
            <w:vAlign w:val="center"/>
          </w:tcPr>
          <w:p w14:paraId="11159392" w14:textId="77777777" w:rsidR="00BE7674" w:rsidRPr="00EB275F" w:rsidRDefault="00BE7674" w:rsidP="0061722F">
            <w:r>
              <w:t>4</w:t>
            </w:r>
          </w:p>
        </w:tc>
        <w:tc>
          <w:tcPr>
            <w:tcW w:w="6521" w:type="dxa"/>
            <w:gridSpan w:val="3"/>
            <w:shd w:val="clear" w:color="auto" w:fill="auto"/>
            <w:vAlign w:val="center"/>
          </w:tcPr>
          <w:p w14:paraId="03CB0E40" w14:textId="77777777" w:rsidR="00BE7674" w:rsidRDefault="00BE7674" w:rsidP="0061722F">
            <w:pPr>
              <w:rPr>
                <w:bCs/>
              </w:rPr>
            </w:pPr>
            <w:r>
              <w:rPr>
                <w:bCs/>
              </w:rPr>
              <w:t>V kolikor mejnik oz. cilj NI v statusu »Dosežen« - opišite stanje na mejniku oz. cilju ter morebitne težave, zamude pri doseganju M/T</w:t>
            </w:r>
          </w:p>
          <w:p w14:paraId="1FEE684C" w14:textId="77777777" w:rsidR="00BE7674" w:rsidRDefault="00BE7674" w:rsidP="0061722F">
            <w:pPr>
              <w:rPr>
                <w:bCs/>
              </w:rPr>
            </w:pPr>
          </w:p>
          <w:p w14:paraId="1823E42F" w14:textId="146205C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 cilja</w:t>
            </w:r>
            <w:r>
              <w:rPr>
                <w:rFonts w:eastAsia="Calibri"/>
                <w:i/>
                <w:sz w:val="18"/>
                <w:szCs w:val="18"/>
              </w:rPr>
              <w:t>)</w:t>
            </w:r>
          </w:p>
        </w:tc>
        <w:tc>
          <w:tcPr>
            <w:tcW w:w="2155" w:type="dxa"/>
            <w:shd w:val="clear" w:color="auto" w:fill="auto"/>
          </w:tcPr>
          <w:p w14:paraId="33F597DF" w14:textId="77777777" w:rsidR="00BE7674" w:rsidRPr="00EB275F" w:rsidRDefault="00BE7674" w:rsidP="0061722F">
            <w:pPr>
              <w:jc w:val="center"/>
            </w:pPr>
          </w:p>
        </w:tc>
        <w:tc>
          <w:tcPr>
            <w:tcW w:w="855" w:type="dxa"/>
            <w:shd w:val="clear" w:color="auto" w:fill="auto"/>
          </w:tcPr>
          <w:p w14:paraId="6FD013B6" w14:textId="77777777" w:rsidR="00BE7674" w:rsidRPr="00EB275F" w:rsidRDefault="00BE7674" w:rsidP="0061722F"/>
        </w:tc>
      </w:tr>
      <w:tr w:rsidR="00BE7674" w:rsidRPr="00EB275F" w14:paraId="18A36EF6" w14:textId="77777777" w:rsidTr="008267FD">
        <w:tc>
          <w:tcPr>
            <w:tcW w:w="250" w:type="dxa"/>
            <w:shd w:val="clear" w:color="auto" w:fill="auto"/>
          </w:tcPr>
          <w:p w14:paraId="04D87EC1" w14:textId="77777777" w:rsidR="00BE7674" w:rsidRPr="00EB275F" w:rsidRDefault="00BE7674" w:rsidP="0061722F">
            <w:r>
              <w:t>5</w:t>
            </w:r>
          </w:p>
        </w:tc>
        <w:tc>
          <w:tcPr>
            <w:tcW w:w="6521" w:type="dxa"/>
            <w:gridSpan w:val="3"/>
            <w:shd w:val="clear" w:color="auto" w:fill="auto"/>
            <w:vAlign w:val="center"/>
          </w:tcPr>
          <w:p w14:paraId="00836A04" w14:textId="77777777" w:rsidR="00BE7674" w:rsidRDefault="00BE7674" w:rsidP="0061722F">
            <w:pPr>
              <w:spacing w:after="160"/>
              <w:rPr>
                <w:bCs/>
              </w:rPr>
            </w:pPr>
            <w:r>
              <w:rPr>
                <w:bCs/>
              </w:rPr>
              <w:t>Ali je razviden napredek in prispevek projekta k Ukrepu po CID?</w:t>
            </w:r>
          </w:p>
          <w:p w14:paraId="4C86BBE6" w14:textId="55BE08F0" w:rsidR="00BE7674" w:rsidRPr="00EB275F" w:rsidRDefault="00BE7674" w:rsidP="0061722F">
            <w:pPr>
              <w:spacing w:after="160"/>
              <w:rPr>
                <w:bCs/>
              </w:rPr>
            </w:pPr>
            <w:r w:rsidRPr="00C51956">
              <w:rPr>
                <w:rFonts w:eastAsia="Calibri"/>
                <w:i/>
                <w:sz w:val="18"/>
                <w:szCs w:val="18"/>
              </w:rPr>
              <w:t>(Če projekt ne prispeva neposredno k doseganju</w:t>
            </w:r>
            <w:r w:rsidR="008267FD">
              <w:rPr>
                <w:rFonts w:eastAsia="Calibri"/>
                <w:i/>
                <w:sz w:val="18"/>
                <w:szCs w:val="18"/>
              </w:rPr>
              <w:t xml:space="preserve"> mejnikov in ciljev</w:t>
            </w:r>
            <w:r w:rsidRPr="00C51956">
              <w:rPr>
                <w:rFonts w:eastAsia="Calibri"/>
                <w:i/>
                <w:sz w:val="18"/>
                <w:szCs w:val="18"/>
              </w:rPr>
              <w:t xml:space="preserve">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5" w:type="dxa"/>
            <w:shd w:val="clear" w:color="auto" w:fill="auto"/>
          </w:tcPr>
          <w:p w14:paraId="1227B6FB" w14:textId="77777777" w:rsidR="00BE7674" w:rsidRPr="00EB275F" w:rsidRDefault="00BE7674" w:rsidP="0061722F"/>
        </w:tc>
      </w:tr>
      <w:tr w:rsidR="008267FD" w:rsidRPr="00EB275F" w14:paraId="23696BD9" w14:textId="77777777" w:rsidTr="00C83A72">
        <w:tc>
          <w:tcPr>
            <w:tcW w:w="250" w:type="dxa"/>
            <w:shd w:val="clear" w:color="auto" w:fill="auto"/>
          </w:tcPr>
          <w:p w14:paraId="50E49A8C" w14:textId="77777777" w:rsidR="008267FD" w:rsidRPr="00EB275F" w:rsidRDefault="008267FD" w:rsidP="0061722F">
            <w:r>
              <w:t>6</w:t>
            </w:r>
          </w:p>
        </w:tc>
        <w:tc>
          <w:tcPr>
            <w:tcW w:w="9531" w:type="dxa"/>
            <w:gridSpan w:val="5"/>
            <w:shd w:val="clear" w:color="auto" w:fill="auto"/>
            <w:vAlign w:val="center"/>
          </w:tcPr>
          <w:p w14:paraId="6057D4F7" w14:textId="77777777" w:rsidR="008267FD" w:rsidRDefault="008267FD" w:rsidP="0061722F">
            <w:pPr>
              <w:spacing w:after="160"/>
              <w:rPr>
                <w:bCs/>
              </w:rPr>
            </w:pPr>
            <w:r>
              <w:rPr>
                <w:bCs/>
              </w:rPr>
              <w:t>OPOMBE (v kolikor so potrebne pri doseganju Ukrepa):</w:t>
            </w:r>
          </w:p>
          <w:p w14:paraId="5215DB3A" w14:textId="77777777" w:rsidR="008267FD" w:rsidRDefault="008267FD" w:rsidP="0061722F">
            <w:pPr>
              <w:rPr>
                <w:rFonts w:eastAsia="Calibri"/>
                <w:i/>
                <w:sz w:val="18"/>
                <w:szCs w:val="18"/>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p w14:paraId="1F4871F7" w14:textId="77777777" w:rsidR="008267FD" w:rsidRDefault="008267FD" w:rsidP="0061722F">
            <w:pPr>
              <w:rPr>
                <w:rFonts w:eastAsia="Calibri"/>
                <w:i/>
                <w:sz w:val="18"/>
                <w:szCs w:val="18"/>
              </w:rPr>
            </w:pPr>
          </w:p>
          <w:p w14:paraId="3AA13423" w14:textId="77777777" w:rsidR="008267FD" w:rsidRDefault="008267FD" w:rsidP="0061722F">
            <w:pPr>
              <w:rPr>
                <w:rFonts w:eastAsia="Calibri"/>
                <w:i/>
                <w:sz w:val="18"/>
                <w:szCs w:val="18"/>
              </w:rPr>
            </w:pPr>
          </w:p>
          <w:p w14:paraId="603D1C09" w14:textId="3948D85D" w:rsidR="008267FD" w:rsidRPr="00EB275F" w:rsidRDefault="008267FD" w:rsidP="0061722F"/>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61722F">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61722F">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61722F">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61722F">
            <w:pPr>
              <w:rPr>
                <w:b/>
                <w:bCs/>
              </w:rPr>
            </w:pPr>
            <w:r w:rsidRPr="00EB275F">
              <w:rPr>
                <w:b/>
                <w:bCs/>
              </w:rPr>
              <w:t>UPRAVIČENOST STROŠKOV</w:t>
            </w:r>
            <w:r>
              <w:rPr>
                <w:b/>
                <w:bCs/>
              </w:rPr>
              <w:t xml:space="preserve"> (pregledano na vzorcu)</w:t>
            </w:r>
          </w:p>
        </w:tc>
      </w:tr>
      <w:tr w:rsidR="00BE7674" w:rsidRPr="00EB275F" w14:paraId="6CDBFC5D" w14:textId="77777777" w:rsidTr="0061722F">
        <w:tc>
          <w:tcPr>
            <w:tcW w:w="250" w:type="dxa"/>
            <w:shd w:val="clear" w:color="auto" w:fill="auto"/>
          </w:tcPr>
          <w:p w14:paraId="33B7AC3D" w14:textId="77777777" w:rsidR="00BE7674" w:rsidRPr="00EB275F" w:rsidRDefault="00BE7674" w:rsidP="0061722F">
            <w:r>
              <w:t>1</w:t>
            </w:r>
          </w:p>
        </w:tc>
        <w:tc>
          <w:tcPr>
            <w:tcW w:w="6521" w:type="dxa"/>
            <w:shd w:val="clear" w:color="auto" w:fill="auto"/>
            <w:vAlign w:val="center"/>
          </w:tcPr>
          <w:p w14:paraId="285773A2" w14:textId="30F2E576" w:rsidR="00BE7674" w:rsidRPr="00EB275F" w:rsidRDefault="00BE7674" w:rsidP="0061722F">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w:t>
            </w:r>
            <w:r w:rsidR="008267FD">
              <w:rPr>
                <w:bCs/>
              </w:rPr>
              <w:t>načrtom</w:t>
            </w:r>
            <w:r>
              <w:rPr>
                <w:bCs/>
              </w:rPr>
              <w:t>)</w:t>
            </w:r>
            <w:r w:rsidRPr="00EB275F">
              <w:rPr>
                <w:bCs/>
              </w:rPr>
              <w:t>?</w:t>
            </w:r>
          </w:p>
        </w:tc>
        <w:tc>
          <w:tcPr>
            <w:tcW w:w="2155" w:type="dxa"/>
            <w:shd w:val="clear" w:color="auto" w:fill="auto"/>
          </w:tcPr>
          <w:p w14:paraId="3DFBCEA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61722F"/>
        </w:tc>
      </w:tr>
      <w:tr w:rsidR="00BE7674" w:rsidRPr="00EB275F" w14:paraId="6862588A" w14:textId="77777777" w:rsidTr="0061722F">
        <w:trPr>
          <w:trHeight w:val="496"/>
        </w:trPr>
        <w:tc>
          <w:tcPr>
            <w:tcW w:w="250" w:type="dxa"/>
            <w:shd w:val="clear" w:color="auto" w:fill="auto"/>
          </w:tcPr>
          <w:p w14:paraId="4E6D6656" w14:textId="77777777" w:rsidR="00BE7674" w:rsidRPr="00EB275F" w:rsidRDefault="00BE7674" w:rsidP="0061722F">
            <w:r w:rsidRPr="00EB275F">
              <w:t>2</w:t>
            </w:r>
          </w:p>
        </w:tc>
        <w:tc>
          <w:tcPr>
            <w:tcW w:w="6521" w:type="dxa"/>
            <w:shd w:val="clear" w:color="auto" w:fill="auto"/>
            <w:vAlign w:val="center"/>
          </w:tcPr>
          <w:p w14:paraId="55FBBE58" w14:textId="77777777" w:rsidR="00BE7674" w:rsidRPr="00EB275F" w:rsidRDefault="00BE7674" w:rsidP="0061722F">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61722F"/>
        </w:tc>
      </w:tr>
      <w:tr w:rsidR="00BE7674" w:rsidRPr="00EB275F" w14:paraId="799D49BC" w14:textId="77777777" w:rsidTr="0061722F">
        <w:trPr>
          <w:trHeight w:val="417"/>
        </w:trPr>
        <w:tc>
          <w:tcPr>
            <w:tcW w:w="250" w:type="dxa"/>
            <w:shd w:val="clear" w:color="auto" w:fill="auto"/>
          </w:tcPr>
          <w:p w14:paraId="1FEB8944" w14:textId="77777777" w:rsidR="00BE7674" w:rsidRPr="00EB275F" w:rsidRDefault="00BE7674" w:rsidP="0061722F">
            <w:r>
              <w:t>3</w:t>
            </w:r>
          </w:p>
        </w:tc>
        <w:tc>
          <w:tcPr>
            <w:tcW w:w="6521" w:type="dxa"/>
            <w:shd w:val="clear" w:color="auto" w:fill="auto"/>
            <w:vAlign w:val="center"/>
          </w:tcPr>
          <w:p w14:paraId="29FDB518" w14:textId="77777777" w:rsidR="00BE7674" w:rsidRPr="00EB275F" w:rsidRDefault="00BE7674" w:rsidP="0061722F">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61722F"/>
        </w:tc>
      </w:tr>
      <w:tr w:rsidR="00BE7674" w:rsidRPr="00007C30" w14:paraId="2836EADE" w14:textId="77777777" w:rsidTr="0061722F">
        <w:trPr>
          <w:trHeight w:val="492"/>
        </w:trPr>
        <w:tc>
          <w:tcPr>
            <w:tcW w:w="9776" w:type="dxa"/>
            <w:gridSpan w:val="4"/>
            <w:shd w:val="clear" w:color="auto" w:fill="B8CCE4" w:themeFill="accent1" w:themeFillTint="66"/>
            <w:vAlign w:val="center"/>
          </w:tcPr>
          <w:p w14:paraId="2222B2ED" w14:textId="77777777" w:rsidR="00BE7674" w:rsidRPr="00007C30" w:rsidRDefault="00BE7674" w:rsidP="0061722F">
            <w:r>
              <w:rPr>
                <w:b/>
                <w:bCs/>
              </w:rPr>
              <w:t>POENOSTAVLJENE OBLIKE STROŠKOV (pregledano na vzorcu in v kolikor se na projektu uporabljajo)</w:t>
            </w:r>
          </w:p>
        </w:tc>
      </w:tr>
      <w:tr w:rsidR="00BE7674" w:rsidRPr="00007C30" w14:paraId="1C453D80" w14:textId="77777777" w:rsidTr="0061722F">
        <w:tc>
          <w:tcPr>
            <w:tcW w:w="250" w:type="dxa"/>
            <w:shd w:val="clear" w:color="auto" w:fill="auto"/>
          </w:tcPr>
          <w:p w14:paraId="5DDD0609" w14:textId="77777777" w:rsidR="00BE7674" w:rsidRDefault="00BE7674" w:rsidP="0061722F">
            <w:r>
              <w:t>1</w:t>
            </w:r>
          </w:p>
        </w:tc>
        <w:tc>
          <w:tcPr>
            <w:tcW w:w="6521" w:type="dxa"/>
            <w:shd w:val="clear" w:color="auto" w:fill="auto"/>
            <w:vAlign w:val="center"/>
          </w:tcPr>
          <w:p w14:paraId="033D7ABD"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 NE</w:t>
            </w:r>
          </w:p>
        </w:tc>
        <w:tc>
          <w:tcPr>
            <w:tcW w:w="850" w:type="dxa"/>
            <w:shd w:val="clear" w:color="auto" w:fill="auto"/>
          </w:tcPr>
          <w:p w14:paraId="03ACEE79" w14:textId="77777777" w:rsidR="00BE7674" w:rsidRPr="00007C30" w:rsidRDefault="00BE7674" w:rsidP="0061722F"/>
        </w:tc>
      </w:tr>
      <w:tr w:rsidR="00BE7674" w:rsidRPr="00007C30" w14:paraId="737904D1" w14:textId="77777777" w:rsidTr="0061722F">
        <w:tc>
          <w:tcPr>
            <w:tcW w:w="250" w:type="dxa"/>
            <w:shd w:val="clear" w:color="auto" w:fill="auto"/>
          </w:tcPr>
          <w:p w14:paraId="27550B0D" w14:textId="77777777" w:rsidR="00BE7674" w:rsidRDefault="00BE7674" w:rsidP="0061722F">
            <w:r>
              <w:t>2</w:t>
            </w:r>
          </w:p>
        </w:tc>
        <w:tc>
          <w:tcPr>
            <w:tcW w:w="6521" w:type="dxa"/>
            <w:shd w:val="clear" w:color="auto" w:fill="auto"/>
            <w:vAlign w:val="center"/>
          </w:tcPr>
          <w:p w14:paraId="0495CA5E"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 NE</w:t>
            </w:r>
          </w:p>
        </w:tc>
        <w:tc>
          <w:tcPr>
            <w:tcW w:w="850" w:type="dxa"/>
            <w:shd w:val="clear" w:color="auto" w:fill="auto"/>
          </w:tcPr>
          <w:p w14:paraId="470DB22B" w14:textId="77777777" w:rsidR="00BE7674" w:rsidRPr="00007C30" w:rsidRDefault="00BE7674" w:rsidP="0061722F"/>
        </w:tc>
      </w:tr>
      <w:tr w:rsidR="00BE7674" w:rsidRPr="00007C30" w14:paraId="5E9F97CD" w14:textId="77777777" w:rsidTr="0061722F">
        <w:tc>
          <w:tcPr>
            <w:tcW w:w="250" w:type="dxa"/>
            <w:shd w:val="clear" w:color="auto" w:fill="auto"/>
          </w:tcPr>
          <w:p w14:paraId="04BAC708" w14:textId="77777777" w:rsidR="00BE7674" w:rsidRDefault="00BE7674" w:rsidP="0061722F">
            <w:r>
              <w:t>3</w:t>
            </w:r>
          </w:p>
        </w:tc>
        <w:tc>
          <w:tcPr>
            <w:tcW w:w="6521" w:type="dxa"/>
            <w:shd w:val="clear" w:color="auto" w:fill="auto"/>
            <w:vAlign w:val="center"/>
          </w:tcPr>
          <w:p w14:paraId="0C723030" w14:textId="77777777" w:rsidR="00BE7674" w:rsidRDefault="00BE7674" w:rsidP="0061722F">
            <w:pPr>
              <w:spacing w:after="160"/>
              <w:rPr>
                <w:i/>
                <w:sz w:val="18"/>
                <w:szCs w:val="18"/>
              </w:rPr>
            </w:pPr>
            <w:r>
              <w:rPr>
                <w:bCs/>
              </w:rPr>
              <w:t>Pravilna uporaba SSE</w:t>
            </w:r>
          </w:p>
          <w:p w14:paraId="13AF5058"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 NE</w:t>
            </w:r>
          </w:p>
        </w:tc>
        <w:tc>
          <w:tcPr>
            <w:tcW w:w="850" w:type="dxa"/>
            <w:shd w:val="clear" w:color="auto" w:fill="auto"/>
          </w:tcPr>
          <w:p w14:paraId="61FDBF45" w14:textId="77777777" w:rsidR="00BE7674" w:rsidRPr="00007C30" w:rsidRDefault="00BE7674" w:rsidP="0061722F"/>
        </w:tc>
      </w:tr>
      <w:tr w:rsidR="00BE7674" w:rsidRPr="00007C30" w14:paraId="495401EF" w14:textId="77777777" w:rsidTr="0061722F">
        <w:tc>
          <w:tcPr>
            <w:tcW w:w="250" w:type="dxa"/>
            <w:shd w:val="clear" w:color="auto" w:fill="auto"/>
          </w:tcPr>
          <w:p w14:paraId="2B8F763B" w14:textId="77777777" w:rsidR="00BE7674" w:rsidRDefault="00BE7674" w:rsidP="0061722F">
            <w:r>
              <w:t>4</w:t>
            </w:r>
          </w:p>
        </w:tc>
        <w:tc>
          <w:tcPr>
            <w:tcW w:w="6521" w:type="dxa"/>
            <w:shd w:val="clear" w:color="auto" w:fill="auto"/>
            <w:vAlign w:val="center"/>
          </w:tcPr>
          <w:p w14:paraId="39B77858" w14:textId="77777777" w:rsidR="00BE7674" w:rsidRDefault="00BE7674" w:rsidP="0061722F">
            <w:pPr>
              <w:spacing w:after="160"/>
              <w:rPr>
                <w:bCs/>
              </w:rPr>
            </w:pPr>
            <w:r>
              <w:rPr>
                <w:bCs/>
              </w:rPr>
              <w:t>Pravilna uporaba pavšalnih zneskov</w:t>
            </w:r>
          </w:p>
          <w:p w14:paraId="4E90A9AD"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9F5142">
              <w:fldChar w:fldCharType="separate"/>
            </w:r>
            <w:r w:rsidRPr="007C08FC">
              <w:fldChar w:fldCharType="end"/>
            </w:r>
            <w:r w:rsidRPr="007C08FC">
              <w:t xml:space="preserve"> NE</w:t>
            </w:r>
          </w:p>
        </w:tc>
        <w:tc>
          <w:tcPr>
            <w:tcW w:w="850" w:type="dxa"/>
            <w:shd w:val="clear" w:color="auto" w:fill="auto"/>
          </w:tcPr>
          <w:p w14:paraId="4C2BD9EC" w14:textId="77777777" w:rsidR="00BE7674" w:rsidRPr="00007C30" w:rsidRDefault="00BE7674" w:rsidP="0061722F"/>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61722F">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61722F">
            <w:pPr>
              <w:rPr>
                <w:b/>
              </w:rPr>
            </w:pPr>
            <w:r w:rsidRPr="00EB275F">
              <w:rPr>
                <w:b/>
              </w:rPr>
              <w:t>KOMPLEMENTARNO FINANCIRANJE (SKUPNO FINANCIRANJE PROJEKTA)</w:t>
            </w:r>
          </w:p>
        </w:tc>
      </w:tr>
      <w:tr w:rsidR="00BE7674" w:rsidRPr="00EB275F" w14:paraId="05DB7D22" w14:textId="77777777" w:rsidTr="0061722F">
        <w:tc>
          <w:tcPr>
            <w:tcW w:w="250" w:type="dxa"/>
            <w:shd w:val="clear" w:color="auto" w:fill="auto"/>
          </w:tcPr>
          <w:p w14:paraId="45AA4150" w14:textId="77777777" w:rsidR="00BE7674" w:rsidRPr="00EB275F" w:rsidRDefault="00BE7674" w:rsidP="0061722F">
            <w:r w:rsidRPr="00EB275F">
              <w:t>1</w:t>
            </w:r>
          </w:p>
        </w:tc>
        <w:tc>
          <w:tcPr>
            <w:tcW w:w="6521" w:type="dxa"/>
            <w:shd w:val="clear" w:color="auto" w:fill="auto"/>
            <w:vAlign w:val="center"/>
          </w:tcPr>
          <w:p w14:paraId="3065D85C" w14:textId="77777777" w:rsidR="00432204" w:rsidRDefault="00432204" w:rsidP="00432204">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EB275F" w:rsidRDefault="00BE7674" w:rsidP="0061722F">
            <w:pPr>
              <w:rPr>
                <w:bCs/>
              </w:rPr>
            </w:pPr>
          </w:p>
          <w:p w14:paraId="7F84A761" w14:textId="77777777" w:rsidR="00BE7674" w:rsidRPr="00EB275F" w:rsidRDefault="00BE7674" w:rsidP="0061722F">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61722F"/>
        </w:tc>
      </w:tr>
      <w:tr w:rsidR="00BE7674" w:rsidRPr="00EB275F" w14:paraId="7725B1A3" w14:textId="77777777" w:rsidTr="0061722F">
        <w:tc>
          <w:tcPr>
            <w:tcW w:w="250" w:type="dxa"/>
            <w:tcBorders>
              <w:bottom w:val="single" w:sz="4" w:space="0" w:color="auto"/>
            </w:tcBorders>
            <w:shd w:val="clear" w:color="auto" w:fill="auto"/>
          </w:tcPr>
          <w:p w14:paraId="505C2C6F" w14:textId="77777777" w:rsidR="00BE7674" w:rsidRPr="00EB275F" w:rsidRDefault="00BE7674" w:rsidP="0061722F">
            <w:r>
              <w:t>2</w:t>
            </w:r>
          </w:p>
        </w:tc>
        <w:tc>
          <w:tcPr>
            <w:tcW w:w="6521" w:type="dxa"/>
            <w:tcBorders>
              <w:bottom w:val="single" w:sz="4" w:space="0" w:color="auto"/>
            </w:tcBorders>
            <w:shd w:val="clear" w:color="auto" w:fill="auto"/>
            <w:vAlign w:val="center"/>
          </w:tcPr>
          <w:p w14:paraId="50983792" w14:textId="7159BD86" w:rsidR="00BE7674" w:rsidRPr="00EB275F" w:rsidRDefault="00BE7674" w:rsidP="008267FD">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tc>
        <w:tc>
          <w:tcPr>
            <w:tcW w:w="2155" w:type="dxa"/>
            <w:tcBorders>
              <w:bottom w:val="single" w:sz="4" w:space="0" w:color="auto"/>
            </w:tcBorders>
            <w:shd w:val="clear" w:color="auto" w:fill="auto"/>
          </w:tcPr>
          <w:p w14:paraId="7A98CD1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61722F"/>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61722F">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61722F">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61722F">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61722F">
            <w:pPr>
              <w:rPr>
                <w:b/>
                <w:bCs/>
              </w:rPr>
            </w:pPr>
            <w:r w:rsidRPr="3853887F">
              <w:rPr>
                <w:rFonts w:ascii="Calibri" w:eastAsia="Calibri" w:hAnsi="Calibri"/>
                <w:sz w:val="22"/>
              </w:rPr>
              <w:br w:type="page"/>
            </w:r>
            <w:r w:rsidRPr="00EB275F">
              <w:rPr>
                <w:b/>
                <w:bCs/>
              </w:rPr>
              <w:t>JAVNO NAROČANJE / IZBOR IZVAJALCA</w:t>
            </w:r>
          </w:p>
        </w:tc>
      </w:tr>
      <w:tr w:rsidR="008267FD" w:rsidRPr="00EB275F" w14:paraId="4053B38C" w14:textId="77777777" w:rsidTr="008267FD">
        <w:tc>
          <w:tcPr>
            <w:tcW w:w="250" w:type="dxa"/>
            <w:shd w:val="clear" w:color="auto" w:fill="auto"/>
          </w:tcPr>
          <w:p w14:paraId="1D216DAA" w14:textId="202AD639" w:rsidR="008267FD" w:rsidRPr="00EB275F" w:rsidRDefault="008267FD" w:rsidP="008267FD">
            <w:r>
              <w:t>1</w:t>
            </w:r>
          </w:p>
        </w:tc>
        <w:tc>
          <w:tcPr>
            <w:tcW w:w="6521" w:type="dxa"/>
            <w:shd w:val="clear" w:color="auto" w:fill="auto"/>
            <w:vAlign w:val="center"/>
          </w:tcPr>
          <w:p w14:paraId="46DC121B" w14:textId="77777777" w:rsidR="008267FD" w:rsidRPr="00EB275F" w:rsidRDefault="008267FD" w:rsidP="008267FD">
            <w:pPr>
              <w:rPr>
                <w:b/>
                <w:u w:val="single"/>
              </w:rPr>
            </w:pPr>
            <w:r w:rsidRPr="00EB275F">
              <w:rPr>
                <w:b/>
                <w:u w:val="single"/>
              </w:rPr>
              <w:t xml:space="preserve">Za upravičence, ki so naročniki po ZJN </w:t>
            </w:r>
          </w:p>
          <w:p w14:paraId="03AF696F" w14:textId="77777777" w:rsidR="008267FD" w:rsidRPr="00EB275F" w:rsidRDefault="008267FD" w:rsidP="008267FD"/>
          <w:p w14:paraId="7B6C6FB5" w14:textId="77777777" w:rsidR="008267FD" w:rsidRPr="00EB275F" w:rsidRDefault="008267FD" w:rsidP="008267FD">
            <w:r w:rsidRPr="00EB275F">
              <w:t>Ali je postopek izbire izvajalca/dobavitelja izveden v skladu  z ZJN?</w:t>
            </w:r>
          </w:p>
          <w:p w14:paraId="0A066F4A" w14:textId="77777777" w:rsidR="008267FD" w:rsidRPr="00EB275F" w:rsidRDefault="008267FD" w:rsidP="008267FD">
            <w:pPr>
              <w:rPr>
                <w:i/>
                <w:sz w:val="18"/>
                <w:szCs w:val="18"/>
              </w:rPr>
            </w:pPr>
          </w:p>
          <w:p w14:paraId="2678DB37" w14:textId="33E8192A" w:rsidR="008267FD" w:rsidRPr="00EB275F" w:rsidRDefault="008267FD" w:rsidP="008267FD">
            <w:pPr>
              <w:rPr>
                <w:b/>
                <w:u w:val="single"/>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41"/>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EB275F" w:rsidRDefault="008267FD" w:rsidP="008267FD"/>
          <w:p w14:paraId="6E0EBC0A" w14:textId="77777777" w:rsidR="008267FD" w:rsidRPr="00EB275F" w:rsidRDefault="008267FD" w:rsidP="008267FD"/>
          <w:p w14:paraId="057E9943" w14:textId="4650ADDD"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64CA4F5E" w14:textId="77777777" w:rsidR="008267FD" w:rsidRPr="00EB275F" w:rsidRDefault="008267FD" w:rsidP="008267FD"/>
        </w:tc>
      </w:tr>
      <w:tr w:rsidR="008267FD" w:rsidRPr="00EB275F" w14:paraId="45FD0AFE" w14:textId="77777777" w:rsidTr="008267FD">
        <w:tc>
          <w:tcPr>
            <w:tcW w:w="250" w:type="dxa"/>
            <w:shd w:val="clear" w:color="auto" w:fill="auto"/>
          </w:tcPr>
          <w:p w14:paraId="1DB74CDF" w14:textId="77777777" w:rsidR="008267FD" w:rsidRPr="00EB275F" w:rsidRDefault="008267FD" w:rsidP="008267FD">
            <w:r w:rsidRPr="00EB275F">
              <w:t>2</w:t>
            </w:r>
          </w:p>
        </w:tc>
        <w:tc>
          <w:tcPr>
            <w:tcW w:w="6521" w:type="dxa"/>
            <w:shd w:val="clear" w:color="auto" w:fill="auto"/>
            <w:vAlign w:val="center"/>
          </w:tcPr>
          <w:p w14:paraId="1C0CD1CB" w14:textId="77777777" w:rsidR="008267FD" w:rsidRPr="00EB275F" w:rsidRDefault="008267FD" w:rsidP="008267FD">
            <w:pPr>
              <w:rPr>
                <w:b/>
                <w:u w:val="single"/>
              </w:rPr>
            </w:pPr>
            <w:r w:rsidRPr="00EB275F">
              <w:rPr>
                <w:b/>
                <w:u w:val="single"/>
              </w:rPr>
              <w:t>Za upravičence, ki niso naročniki po ZJN</w:t>
            </w:r>
          </w:p>
          <w:p w14:paraId="32D916DD" w14:textId="77777777" w:rsidR="008267FD" w:rsidRPr="00EB275F" w:rsidRDefault="008267FD" w:rsidP="008267FD"/>
          <w:p w14:paraId="4D4EE604" w14:textId="77777777" w:rsidR="008267FD" w:rsidRPr="00EB275F" w:rsidRDefault="008267FD" w:rsidP="008267FD">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8267FD" w:rsidRPr="00EB275F" w:rsidRDefault="008267FD" w:rsidP="008267FD">
            <w:pPr>
              <w:rPr>
                <w:rFonts w:eastAsia="Calibri"/>
              </w:rPr>
            </w:pPr>
          </w:p>
          <w:p w14:paraId="79467D81" w14:textId="77777777" w:rsidR="008267FD" w:rsidRPr="00EB275F" w:rsidRDefault="008267FD" w:rsidP="008267FD">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EB275F" w:rsidRDefault="008267FD" w:rsidP="008267FD">
            <w:pPr>
              <w:contextualSpacing/>
              <w:rPr>
                <w:i/>
                <w:iCs/>
                <w:sz w:val="18"/>
                <w:szCs w:val="18"/>
              </w:rPr>
            </w:pPr>
          </w:p>
          <w:p w14:paraId="45BD3E90" w14:textId="77777777" w:rsidR="008267FD" w:rsidRPr="00EB275F" w:rsidRDefault="008267FD" w:rsidP="008267FD">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shd w:val="clear" w:color="auto" w:fill="auto"/>
          </w:tcPr>
          <w:p w14:paraId="0815FF9F" w14:textId="77777777" w:rsidR="008267FD" w:rsidRPr="00EB275F" w:rsidRDefault="008267FD" w:rsidP="008267FD"/>
          <w:p w14:paraId="4EFC1A0D" w14:textId="77777777" w:rsidR="008267FD" w:rsidRPr="00EB275F" w:rsidRDefault="008267FD" w:rsidP="008267FD"/>
          <w:p w14:paraId="388053C4" w14:textId="77777777"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2E1A6763" w14:textId="77777777" w:rsidR="008267FD" w:rsidRPr="00EB275F" w:rsidRDefault="008267FD" w:rsidP="008267FD"/>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61722F">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61722F">
            <w:pPr>
              <w:rPr>
                <w:b/>
              </w:rPr>
            </w:pPr>
            <w:r w:rsidRPr="00EB275F">
              <w:rPr>
                <w:b/>
              </w:rPr>
              <w:t>DVOJNO FINANCIRANJE</w:t>
            </w:r>
            <w:r>
              <w:rPr>
                <w:b/>
              </w:rPr>
              <w:t xml:space="preserve">, </w:t>
            </w:r>
            <w:r w:rsidRPr="00EB275F">
              <w:rPr>
                <w:b/>
              </w:rPr>
              <w:t>SUMI GOLJUFIJ in NASPROTJE INTERESOV</w:t>
            </w:r>
          </w:p>
        </w:tc>
      </w:tr>
      <w:tr w:rsidR="00BE7674" w:rsidRPr="00EB275F" w14:paraId="40FD572E" w14:textId="77777777" w:rsidTr="0061722F">
        <w:tc>
          <w:tcPr>
            <w:tcW w:w="250" w:type="dxa"/>
            <w:tcBorders>
              <w:bottom w:val="single" w:sz="4" w:space="0" w:color="auto"/>
            </w:tcBorders>
            <w:shd w:val="clear" w:color="auto" w:fill="auto"/>
          </w:tcPr>
          <w:p w14:paraId="33EE9005" w14:textId="77777777" w:rsidR="00BE7674" w:rsidRPr="00EB275F" w:rsidRDefault="00BE7674" w:rsidP="0061722F">
            <w:r>
              <w:t>1</w:t>
            </w:r>
          </w:p>
        </w:tc>
        <w:tc>
          <w:tcPr>
            <w:tcW w:w="6521" w:type="dxa"/>
            <w:tcBorders>
              <w:bottom w:val="single" w:sz="4" w:space="0" w:color="auto"/>
            </w:tcBorders>
            <w:shd w:val="clear" w:color="auto" w:fill="auto"/>
            <w:vAlign w:val="center"/>
          </w:tcPr>
          <w:p w14:paraId="6217E874" w14:textId="77777777" w:rsidR="00BE7674" w:rsidRPr="00EB275F" w:rsidRDefault="00BE7674" w:rsidP="0061722F">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61722F"/>
          <w:p w14:paraId="3A0D6B88" w14:textId="77777777" w:rsidR="00BE7674" w:rsidRPr="00EB275F" w:rsidRDefault="00BE7674" w:rsidP="0061722F">
            <w:pPr>
              <w:rPr>
                <w:i/>
                <w:sz w:val="18"/>
                <w:szCs w:val="18"/>
              </w:rPr>
            </w:pPr>
            <w:r w:rsidRPr="00EB275F">
              <w:rPr>
                <w:i/>
                <w:sz w:val="18"/>
                <w:szCs w:val="18"/>
              </w:rPr>
              <w:t>(Preverja se npr. ločeno knjigovodstvo, program Erar, e-MA, MFERAC idr.)</w:t>
            </w:r>
          </w:p>
          <w:p w14:paraId="2FE308A3" w14:textId="77777777" w:rsidR="00BE7674" w:rsidRPr="00EB275F" w:rsidRDefault="00BE7674" w:rsidP="0061722F">
            <w:pPr>
              <w:rPr>
                <w:bCs/>
              </w:rPr>
            </w:pPr>
          </w:p>
        </w:tc>
        <w:tc>
          <w:tcPr>
            <w:tcW w:w="2002" w:type="dxa"/>
            <w:tcBorders>
              <w:bottom w:val="single" w:sz="4" w:space="0" w:color="auto"/>
            </w:tcBorders>
            <w:shd w:val="clear" w:color="auto" w:fill="auto"/>
          </w:tcPr>
          <w:p w14:paraId="33CF32F4"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61722F"/>
        </w:tc>
      </w:tr>
      <w:tr w:rsidR="00BE7674" w:rsidRPr="00EB275F" w14:paraId="34F8273C" w14:textId="77777777" w:rsidTr="0061722F">
        <w:tc>
          <w:tcPr>
            <w:tcW w:w="250" w:type="dxa"/>
            <w:shd w:val="clear" w:color="auto" w:fill="auto"/>
          </w:tcPr>
          <w:p w14:paraId="5206616B" w14:textId="77777777" w:rsidR="00BE7674" w:rsidRPr="00EB275F" w:rsidRDefault="00BE7674" w:rsidP="0061722F">
            <w:r>
              <w:t>2</w:t>
            </w:r>
          </w:p>
        </w:tc>
        <w:tc>
          <w:tcPr>
            <w:tcW w:w="6521" w:type="dxa"/>
            <w:shd w:val="clear" w:color="auto" w:fill="auto"/>
            <w:vAlign w:val="center"/>
          </w:tcPr>
          <w:p w14:paraId="59D41A50" w14:textId="77777777" w:rsidR="00BE7674" w:rsidRPr="00EB275F" w:rsidRDefault="00BE7674" w:rsidP="0061722F">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61722F"/>
        </w:tc>
        <w:tc>
          <w:tcPr>
            <w:tcW w:w="2002" w:type="dxa"/>
            <w:shd w:val="clear" w:color="auto" w:fill="auto"/>
          </w:tcPr>
          <w:p w14:paraId="2BC708A5" w14:textId="77777777" w:rsidR="00BE7674" w:rsidRPr="00EB275F" w:rsidRDefault="00BE7674" w:rsidP="0061722F">
            <w:pPr>
              <w:jc w:val="center"/>
            </w:pPr>
          </w:p>
          <w:p w14:paraId="0DA37B8F"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61722F"/>
        </w:tc>
      </w:tr>
      <w:tr w:rsidR="00BE7674" w:rsidRPr="00EB275F" w14:paraId="0D065B4F" w14:textId="77777777" w:rsidTr="0061722F">
        <w:tc>
          <w:tcPr>
            <w:tcW w:w="250" w:type="dxa"/>
            <w:shd w:val="clear" w:color="auto" w:fill="auto"/>
          </w:tcPr>
          <w:p w14:paraId="2F05F5E6" w14:textId="77777777" w:rsidR="00BE7674" w:rsidRDefault="00BE7674" w:rsidP="0061722F">
            <w:r>
              <w:t>3</w:t>
            </w:r>
          </w:p>
        </w:tc>
        <w:tc>
          <w:tcPr>
            <w:tcW w:w="6521" w:type="dxa"/>
            <w:shd w:val="clear" w:color="auto" w:fill="auto"/>
            <w:vAlign w:val="center"/>
          </w:tcPr>
          <w:p w14:paraId="12B74EE0" w14:textId="77777777" w:rsidR="00BE7674" w:rsidRDefault="00BE7674" w:rsidP="0061722F">
            <w:r>
              <w:t>Pri preverjanju izvajanja projekta ni ugotovljenih nasprotij interesov?</w:t>
            </w:r>
          </w:p>
          <w:p w14:paraId="1D59A472" w14:textId="77777777" w:rsidR="00BE7674" w:rsidRDefault="00BE7674" w:rsidP="0061722F"/>
          <w:p w14:paraId="13065E51" w14:textId="77777777" w:rsidR="00BE7674" w:rsidRPr="00EB275F" w:rsidRDefault="00BE7674" w:rsidP="0061722F">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61722F">
            <w:pPr>
              <w:jc w:val="center"/>
            </w:pPr>
          </w:p>
          <w:p w14:paraId="69BDABCF" w14:textId="77777777" w:rsidR="00BE7674" w:rsidRDefault="00BE7674" w:rsidP="0061722F">
            <w:pPr>
              <w:jc w:val="center"/>
            </w:pPr>
          </w:p>
          <w:p w14:paraId="2C751FE8"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61722F"/>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61722F">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61722F">
            <w:pPr>
              <w:rPr>
                <w:b/>
                <w:bCs/>
              </w:rPr>
            </w:pPr>
            <w:r w:rsidRPr="00EB275F">
              <w:rPr>
                <w:b/>
                <w:bCs/>
              </w:rPr>
              <w:lastRenderedPageBreak/>
              <w:t>DRUGA SPECIFIČNA PODROČJA</w:t>
            </w:r>
            <w:r w:rsidRPr="00EB275F">
              <w:rPr>
                <w:rStyle w:val="Sprotnaopomba-sklic"/>
                <w:b/>
                <w:bCs/>
              </w:rPr>
              <w:footnoteReference w:id="42"/>
            </w:r>
          </w:p>
        </w:tc>
      </w:tr>
      <w:tr w:rsidR="00BE7674" w:rsidRPr="00EB275F" w14:paraId="08B885DE" w14:textId="77777777" w:rsidTr="0061722F">
        <w:tc>
          <w:tcPr>
            <w:tcW w:w="250" w:type="dxa"/>
            <w:shd w:val="clear" w:color="auto" w:fill="auto"/>
          </w:tcPr>
          <w:p w14:paraId="557D3D09" w14:textId="77777777" w:rsidR="00BE7674" w:rsidRPr="00EB275F" w:rsidRDefault="00BE7674" w:rsidP="0061722F">
            <w:r w:rsidRPr="00EB275F">
              <w:t>1</w:t>
            </w:r>
          </w:p>
        </w:tc>
        <w:tc>
          <w:tcPr>
            <w:tcW w:w="6521" w:type="dxa"/>
            <w:shd w:val="clear" w:color="auto" w:fill="auto"/>
            <w:vAlign w:val="center"/>
          </w:tcPr>
          <w:p w14:paraId="409B6B8B" w14:textId="77777777" w:rsidR="00BE7674" w:rsidRPr="00EB275F" w:rsidRDefault="00BE7674" w:rsidP="0061722F">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61722F"/>
          <w:p w14:paraId="445DC056" w14:textId="77777777" w:rsidR="00BE7674" w:rsidRPr="00EB275F" w:rsidRDefault="00BE7674" w:rsidP="0061722F">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61722F"/>
        </w:tc>
        <w:tc>
          <w:tcPr>
            <w:tcW w:w="2002" w:type="dxa"/>
            <w:shd w:val="clear" w:color="auto" w:fill="auto"/>
          </w:tcPr>
          <w:p w14:paraId="68271391" w14:textId="77777777" w:rsidR="00BE7674" w:rsidRPr="00EB275F" w:rsidRDefault="00BE7674" w:rsidP="0061722F"/>
          <w:p w14:paraId="3E26A1A7"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61722F"/>
        </w:tc>
      </w:tr>
      <w:tr w:rsidR="00BE7674" w:rsidRPr="00EB275F" w14:paraId="3D8BD376" w14:textId="77777777" w:rsidTr="0061722F">
        <w:tc>
          <w:tcPr>
            <w:tcW w:w="250" w:type="dxa"/>
            <w:shd w:val="clear" w:color="auto" w:fill="auto"/>
          </w:tcPr>
          <w:p w14:paraId="29F43C8A" w14:textId="77777777" w:rsidR="00BE7674" w:rsidRPr="00EB275F" w:rsidRDefault="00BE7674" w:rsidP="0061722F">
            <w:r w:rsidRPr="00EB275F">
              <w:t>2</w:t>
            </w:r>
          </w:p>
        </w:tc>
        <w:tc>
          <w:tcPr>
            <w:tcW w:w="6521" w:type="dxa"/>
            <w:shd w:val="clear" w:color="auto" w:fill="auto"/>
            <w:vAlign w:val="center"/>
          </w:tcPr>
          <w:p w14:paraId="19C33807" w14:textId="77777777" w:rsidR="00BE7674" w:rsidRPr="00EB275F" w:rsidRDefault="00BE7674" w:rsidP="0061722F">
            <w:r w:rsidRPr="00EB275F">
              <w:t>Upoštevana okoljevarstvena pravila?</w:t>
            </w:r>
          </w:p>
          <w:p w14:paraId="7149195D" w14:textId="77777777" w:rsidR="00BE7674" w:rsidRPr="00EB275F" w:rsidRDefault="00BE7674" w:rsidP="0061722F"/>
          <w:p w14:paraId="1C5F072A" w14:textId="77777777" w:rsidR="00BE7674" w:rsidRPr="00EB275F" w:rsidRDefault="00BE7674" w:rsidP="0061722F">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61722F"/>
        </w:tc>
        <w:tc>
          <w:tcPr>
            <w:tcW w:w="2002" w:type="dxa"/>
            <w:shd w:val="clear" w:color="auto" w:fill="auto"/>
          </w:tcPr>
          <w:p w14:paraId="6ADB3F58" w14:textId="77777777" w:rsidR="00BE7674" w:rsidRPr="00EB275F" w:rsidRDefault="00BE7674" w:rsidP="0061722F"/>
          <w:p w14:paraId="781A126B"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61722F"/>
        </w:tc>
      </w:tr>
      <w:tr w:rsidR="00143C3F" w:rsidRPr="00EB275F" w14:paraId="3D4BF0E9" w14:textId="77777777" w:rsidTr="0061722F">
        <w:tc>
          <w:tcPr>
            <w:tcW w:w="250" w:type="dxa"/>
            <w:shd w:val="clear" w:color="auto" w:fill="auto"/>
          </w:tcPr>
          <w:p w14:paraId="157A2110" w14:textId="64D965BA" w:rsidR="00143C3F" w:rsidRPr="00EB275F" w:rsidRDefault="00143C3F" w:rsidP="00143C3F">
            <w:r>
              <w:t>3</w:t>
            </w:r>
          </w:p>
        </w:tc>
        <w:tc>
          <w:tcPr>
            <w:tcW w:w="6521" w:type="dxa"/>
            <w:shd w:val="clear" w:color="auto" w:fill="auto"/>
            <w:vAlign w:val="center"/>
          </w:tcPr>
          <w:p w14:paraId="09532415" w14:textId="6037A556" w:rsidR="00143C3F" w:rsidRPr="00EB275F" w:rsidRDefault="00143C3F" w:rsidP="00143C3F">
            <w:r>
              <w:t>Upoštevano izpolnjevanje principa DNSH?</w:t>
            </w:r>
          </w:p>
        </w:tc>
        <w:tc>
          <w:tcPr>
            <w:tcW w:w="2002" w:type="dxa"/>
            <w:shd w:val="clear" w:color="auto" w:fill="auto"/>
          </w:tcPr>
          <w:p w14:paraId="559BDD20" w14:textId="51CEC263"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577EFA0F" w14:textId="77777777" w:rsidR="00143C3F" w:rsidRPr="00EB275F" w:rsidRDefault="00143C3F" w:rsidP="00143C3F"/>
        </w:tc>
      </w:tr>
      <w:tr w:rsidR="00143C3F" w:rsidRPr="00EB275F" w14:paraId="41451AD5" w14:textId="77777777" w:rsidTr="00FD4853">
        <w:tc>
          <w:tcPr>
            <w:tcW w:w="250" w:type="dxa"/>
            <w:shd w:val="clear" w:color="auto" w:fill="auto"/>
          </w:tcPr>
          <w:p w14:paraId="383C2332" w14:textId="77777777" w:rsidR="00143C3F" w:rsidRPr="00EB275F" w:rsidRDefault="00143C3F" w:rsidP="00143C3F"/>
          <w:p w14:paraId="761EFA05" w14:textId="49358BCA" w:rsidR="00143C3F" w:rsidRPr="00EB275F" w:rsidRDefault="00143C3F" w:rsidP="00143C3F">
            <w:r>
              <w:t>4</w:t>
            </w:r>
          </w:p>
        </w:tc>
        <w:tc>
          <w:tcPr>
            <w:tcW w:w="6521" w:type="dxa"/>
            <w:shd w:val="clear" w:color="auto" w:fill="auto"/>
            <w:vAlign w:val="center"/>
          </w:tcPr>
          <w:p w14:paraId="1D6A8F40" w14:textId="77777777" w:rsidR="00143C3F" w:rsidRPr="00EB275F" w:rsidRDefault="00143C3F" w:rsidP="00143C3F"/>
          <w:p w14:paraId="1C06406D" w14:textId="77777777" w:rsidR="00143C3F" w:rsidRPr="00EB275F" w:rsidRDefault="00143C3F" w:rsidP="00143C3F">
            <w:r w:rsidRPr="00EB275F">
              <w:t>Upoštevana pravila glede enakih možnosti in nediskriminacije?</w:t>
            </w:r>
          </w:p>
          <w:p w14:paraId="36E25596" w14:textId="77777777" w:rsidR="00143C3F" w:rsidRPr="00EB275F" w:rsidRDefault="00143C3F" w:rsidP="00143C3F"/>
        </w:tc>
        <w:tc>
          <w:tcPr>
            <w:tcW w:w="2002" w:type="dxa"/>
            <w:shd w:val="clear" w:color="auto" w:fill="auto"/>
          </w:tcPr>
          <w:p w14:paraId="23FA39FB" w14:textId="77777777" w:rsidR="00143C3F" w:rsidRPr="00EB275F" w:rsidRDefault="00143C3F" w:rsidP="00143C3F"/>
          <w:p w14:paraId="518F0788" w14:textId="77777777"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1003" w:type="dxa"/>
            <w:shd w:val="clear" w:color="auto" w:fill="auto"/>
          </w:tcPr>
          <w:p w14:paraId="7720D2D5" w14:textId="77777777" w:rsidR="00143C3F" w:rsidRPr="00EB275F" w:rsidRDefault="00143C3F" w:rsidP="00143C3F"/>
        </w:tc>
      </w:tr>
      <w:tr w:rsidR="00143C3F" w:rsidRPr="00EB275F" w14:paraId="4EBAF61E" w14:textId="77777777" w:rsidTr="00143C3F">
        <w:tc>
          <w:tcPr>
            <w:tcW w:w="250" w:type="dxa"/>
            <w:shd w:val="clear" w:color="auto" w:fill="auto"/>
          </w:tcPr>
          <w:p w14:paraId="19677F5C" w14:textId="60FA33F2" w:rsidR="00143C3F" w:rsidRPr="00EB275F" w:rsidRDefault="00143C3F" w:rsidP="00143C3F">
            <w:r>
              <w:t>5</w:t>
            </w:r>
          </w:p>
        </w:tc>
        <w:tc>
          <w:tcPr>
            <w:tcW w:w="6521" w:type="dxa"/>
            <w:shd w:val="clear" w:color="auto" w:fill="auto"/>
            <w:vAlign w:val="center"/>
          </w:tcPr>
          <w:p w14:paraId="328DBB9F" w14:textId="698FB36B" w:rsidR="00143C3F" w:rsidRPr="00EB275F" w:rsidRDefault="00143C3F" w:rsidP="00143C3F">
            <w:r>
              <w:t>Ali se preverj</w:t>
            </w:r>
            <w:r w:rsidR="00D27D9C">
              <w:t xml:space="preserve">a ustrezen vnos pogodb o sofinanciranju skladno z navodili in pravnimi podlagami URSOO? </w:t>
            </w:r>
          </w:p>
        </w:tc>
        <w:tc>
          <w:tcPr>
            <w:tcW w:w="2002" w:type="dxa"/>
            <w:shd w:val="clear" w:color="auto" w:fill="auto"/>
          </w:tcPr>
          <w:p w14:paraId="02639C61" w14:textId="51ED464C"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 N/R</w:t>
            </w:r>
          </w:p>
        </w:tc>
        <w:tc>
          <w:tcPr>
            <w:tcW w:w="1003" w:type="dxa"/>
            <w:shd w:val="clear" w:color="auto" w:fill="auto"/>
          </w:tcPr>
          <w:p w14:paraId="4272F201" w14:textId="77777777" w:rsidR="00143C3F" w:rsidRPr="00EB275F" w:rsidRDefault="00143C3F" w:rsidP="00143C3F"/>
        </w:tc>
      </w:tr>
      <w:tr w:rsidR="00143C3F" w:rsidRPr="00EB275F" w14:paraId="21041ABF" w14:textId="77777777" w:rsidTr="00143C3F">
        <w:tc>
          <w:tcPr>
            <w:tcW w:w="250" w:type="dxa"/>
            <w:shd w:val="clear" w:color="auto" w:fill="auto"/>
          </w:tcPr>
          <w:p w14:paraId="79D4ED34" w14:textId="32596FE7" w:rsidR="00143C3F" w:rsidRPr="00EB275F" w:rsidRDefault="00143C3F" w:rsidP="00143C3F">
            <w:r>
              <w:t>6</w:t>
            </w:r>
          </w:p>
        </w:tc>
        <w:tc>
          <w:tcPr>
            <w:tcW w:w="6521" w:type="dxa"/>
            <w:shd w:val="clear" w:color="auto" w:fill="auto"/>
            <w:vAlign w:val="center"/>
          </w:tcPr>
          <w:p w14:paraId="789CCF09" w14:textId="69478B8F" w:rsidR="00143C3F" w:rsidRPr="00EB275F" w:rsidRDefault="00143C3F" w:rsidP="00143C3F">
            <w:r>
              <w:t>Ali se preverja oz. ali ima NO/IU vzpostavljeno kontrolo dostopov in pravic v IT sistemu MFERAC</w:t>
            </w:r>
          </w:p>
        </w:tc>
        <w:tc>
          <w:tcPr>
            <w:tcW w:w="2002" w:type="dxa"/>
            <w:shd w:val="clear" w:color="auto" w:fill="auto"/>
          </w:tcPr>
          <w:p w14:paraId="32BF82E2" w14:textId="2FF6D4EF"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9F5142">
              <w:fldChar w:fldCharType="separate"/>
            </w:r>
            <w:r w:rsidRPr="00D27D9C">
              <w:fldChar w:fldCharType="end"/>
            </w:r>
            <w:r w:rsidRPr="00D27D9C">
              <w:t xml:space="preserve"> N/R</w:t>
            </w:r>
          </w:p>
        </w:tc>
        <w:tc>
          <w:tcPr>
            <w:tcW w:w="1003" w:type="dxa"/>
            <w:shd w:val="clear" w:color="auto" w:fill="auto"/>
          </w:tcPr>
          <w:p w14:paraId="780CE041" w14:textId="77777777" w:rsidR="00143C3F" w:rsidRPr="00EB275F" w:rsidRDefault="00143C3F" w:rsidP="00143C3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61722F">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61722F">
            <w:pPr>
              <w:rPr>
                <w:b/>
              </w:rPr>
            </w:pPr>
            <w:r w:rsidRPr="00EB275F">
              <w:rPr>
                <w:b/>
              </w:rPr>
              <w:t>V. DEL: OBVEŠČANJE IN KOMUNICIRANJE ter REVIZIJSKA SLED</w:t>
            </w:r>
          </w:p>
        </w:tc>
      </w:tr>
      <w:tr w:rsidR="00BE7674" w:rsidRPr="00EB275F" w14:paraId="74B45D15" w14:textId="77777777" w:rsidTr="0061722F">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61722F">
            <w:pPr>
              <w:rPr>
                <w:b/>
              </w:rPr>
            </w:pPr>
            <w:r w:rsidRPr="00EB275F">
              <w:rPr>
                <w:b/>
              </w:rPr>
              <w:t>OBVEŠČANJE IN KOMUNICIRANJE</w:t>
            </w:r>
          </w:p>
        </w:tc>
      </w:tr>
      <w:tr w:rsidR="00BE7674" w:rsidRPr="00EB275F" w14:paraId="4E6460C8" w14:textId="77777777" w:rsidTr="0061722F">
        <w:tc>
          <w:tcPr>
            <w:tcW w:w="250" w:type="dxa"/>
            <w:tcBorders>
              <w:bottom w:val="single" w:sz="4" w:space="0" w:color="auto"/>
            </w:tcBorders>
            <w:shd w:val="clear" w:color="auto" w:fill="auto"/>
          </w:tcPr>
          <w:p w14:paraId="4663E28B" w14:textId="77777777" w:rsidR="00BE7674" w:rsidRPr="00EB275F" w:rsidRDefault="00BE7674" w:rsidP="0061722F">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61722F">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61722F"/>
        </w:tc>
      </w:tr>
      <w:tr w:rsidR="00BE7674" w:rsidRPr="00EB275F" w14:paraId="1CA082C7" w14:textId="77777777" w:rsidTr="0061722F">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61722F">
            <w:pPr>
              <w:rPr>
                <w:b/>
              </w:rPr>
            </w:pPr>
            <w:r w:rsidRPr="00EB275F">
              <w:rPr>
                <w:b/>
              </w:rPr>
              <w:t>REVIZIJSKA SLED</w:t>
            </w:r>
          </w:p>
        </w:tc>
      </w:tr>
      <w:tr w:rsidR="00BE7674" w:rsidRPr="00EB275F" w14:paraId="73ED7580" w14:textId="77777777" w:rsidTr="0061722F">
        <w:tc>
          <w:tcPr>
            <w:tcW w:w="250" w:type="dxa"/>
            <w:shd w:val="clear" w:color="auto" w:fill="auto"/>
          </w:tcPr>
          <w:p w14:paraId="54C5C4DD" w14:textId="77777777" w:rsidR="00BE7674" w:rsidRPr="00EB275F" w:rsidRDefault="00BE7674" w:rsidP="0061722F"/>
          <w:p w14:paraId="421E3172" w14:textId="77777777" w:rsidR="00BE7674" w:rsidRPr="00EB275F" w:rsidRDefault="00BE7674" w:rsidP="0061722F">
            <w:r w:rsidRPr="00EB275F">
              <w:t>1</w:t>
            </w:r>
          </w:p>
        </w:tc>
        <w:tc>
          <w:tcPr>
            <w:tcW w:w="6521" w:type="dxa"/>
            <w:shd w:val="clear" w:color="auto" w:fill="auto"/>
            <w:vAlign w:val="center"/>
          </w:tcPr>
          <w:p w14:paraId="1B5BB01E" w14:textId="77777777" w:rsidR="00BE7674" w:rsidRPr="00EB275F" w:rsidRDefault="00BE7674" w:rsidP="0061722F"/>
          <w:p w14:paraId="2780303D" w14:textId="77777777" w:rsidR="00BE7674" w:rsidRPr="00EB275F" w:rsidRDefault="00BE7674" w:rsidP="0061722F">
            <w:r w:rsidRPr="00EB275F">
              <w:t>Ali je zagotovljena revizijska sled?</w:t>
            </w:r>
          </w:p>
          <w:p w14:paraId="7BC7569E" w14:textId="77777777" w:rsidR="00BE7674" w:rsidRPr="00EB275F" w:rsidRDefault="00BE7674" w:rsidP="0061722F">
            <w:pPr>
              <w:rPr>
                <w:bCs/>
              </w:rPr>
            </w:pPr>
          </w:p>
        </w:tc>
        <w:tc>
          <w:tcPr>
            <w:tcW w:w="2155" w:type="dxa"/>
            <w:shd w:val="clear" w:color="auto" w:fill="auto"/>
          </w:tcPr>
          <w:p w14:paraId="2952F006" w14:textId="77777777" w:rsidR="00BE7674" w:rsidRPr="00EB275F" w:rsidRDefault="00BE7674" w:rsidP="0061722F">
            <w:pPr>
              <w:jc w:val="center"/>
            </w:pPr>
          </w:p>
          <w:p w14:paraId="6DCEDD22"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9F5142">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61722F"/>
        </w:tc>
      </w:tr>
    </w:tbl>
    <w:p w14:paraId="77C1A057" w14:textId="77777777" w:rsidR="00BE7674" w:rsidRPr="00EB275F"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61722F">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61722F">
            <w:pPr>
              <w:rPr>
                <w:b/>
                <w:bCs/>
              </w:rPr>
            </w:pPr>
            <w:r w:rsidRPr="00981B99">
              <w:br w:type="page"/>
            </w:r>
            <w:r w:rsidRPr="00336079">
              <w:rPr>
                <w:b/>
                <w:bCs/>
              </w:rPr>
              <w:t>VI. DEL: UGOTOVITVE/UKREPI/PRIPOROČILA/OPOZORILA:</w:t>
            </w:r>
          </w:p>
        </w:tc>
      </w:tr>
      <w:tr w:rsidR="00BE7674" w:rsidRPr="00EB275F" w14:paraId="7EC2E54F" w14:textId="77777777" w:rsidTr="0061722F">
        <w:trPr>
          <w:trHeight w:val="2315"/>
        </w:trPr>
        <w:tc>
          <w:tcPr>
            <w:tcW w:w="9778" w:type="dxa"/>
            <w:gridSpan w:val="2"/>
            <w:shd w:val="clear" w:color="auto" w:fill="auto"/>
            <w:vAlign w:val="center"/>
          </w:tcPr>
          <w:p w14:paraId="2FB639D8" w14:textId="77777777" w:rsidR="00BE7674" w:rsidRDefault="00BE7674" w:rsidP="0061722F"/>
          <w:p w14:paraId="7CD5CE36" w14:textId="77777777" w:rsidR="00BE7674" w:rsidRDefault="00BE7674" w:rsidP="0061722F"/>
          <w:p w14:paraId="3154D70B" w14:textId="77777777" w:rsidR="00BE7674" w:rsidRDefault="00BE7674" w:rsidP="0061722F"/>
          <w:p w14:paraId="1ECA8A5A" w14:textId="77777777" w:rsidR="00BE7674" w:rsidRDefault="00BE7674" w:rsidP="0061722F"/>
          <w:p w14:paraId="5B2A71DD" w14:textId="77777777" w:rsidR="00BE7674" w:rsidRDefault="00BE7674" w:rsidP="0061722F"/>
          <w:p w14:paraId="065F1CF5" w14:textId="77777777" w:rsidR="00BE7674" w:rsidRDefault="00BE7674" w:rsidP="0061722F">
            <w:pPr>
              <w:rPr>
                <w:i/>
              </w:rPr>
            </w:pPr>
          </w:p>
          <w:p w14:paraId="09E6852D" w14:textId="77777777" w:rsidR="00BE7674" w:rsidRDefault="00BE7674" w:rsidP="0061722F">
            <w:pPr>
              <w:rPr>
                <w:i/>
              </w:rPr>
            </w:pPr>
          </w:p>
          <w:p w14:paraId="6B8FBC3A" w14:textId="77777777" w:rsidR="00BE7674" w:rsidRPr="00981B99" w:rsidRDefault="00BE7674" w:rsidP="0061722F">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61722F"/>
        </w:tc>
      </w:tr>
      <w:tr w:rsidR="00BE7674" w:rsidRPr="00EB275F" w14:paraId="2667A6BA" w14:textId="77777777" w:rsidTr="0061722F">
        <w:trPr>
          <w:trHeight w:val="463"/>
        </w:trPr>
        <w:tc>
          <w:tcPr>
            <w:tcW w:w="6487" w:type="dxa"/>
            <w:shd w:val="clear" w:color="auto" w:fill="auto"/>
            <w:vAlign w:val="center"/>
          </w:tcPr>
          <w:p w14:paraId="15E40F9F" w14:textId="77777777" w:rsidR="00BE7674" w:rsidRPr="00EB275F" w:rsidRDefault="00BE7674" w:rsidP="0061722F">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61722F">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bookmarkEnd w:id="130"/>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2F0FF530" w:rsidR="00DF256B" w:rsidRPr="001566DA" w:rsidRDefault="001566DA" w:rsidP="00D529D4">
      <w:pPr>
        <w:pStyle w:val="Napis"/>
        <w:rPr>
          <w:rFonts w:eastAsia="Calibri" w:cs="Arial"/>
          <w:sz w:val="40"/>
          <w:szCs w:val="40"/>
        </w:rPr>
      </w:pPr>
      <w:bookmarkStart w:id="131" w:name="_Toc141706334"/>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7</w:t>
      </w:r>
      <w:r w:rsidR="009F5142">
        <w:rPr>
          <w:noProof/>
        </w:rPr>
        <w:fldChar w:fldCharType="end"/>
      </w:r>
      <w:r w:rsidRPr="001566DA">
        <w:t xml:space="preserve">: </w:t>
      </w:r>
      <w:r w:rsidR="00533E56">
        <w:t>S</w:t>
      </w:r>
      <w:r w:rsidRPr="001566DA">
        <w:t>tandardni dopis za poročanje o nepravilnostih</w:t>
      </w:r>
      <w:bookmarkEnd w:id="131"/>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DC18C5">
        <w:trPr>
          <w:jc w:val="center"/>
        </w:trPr>
        <w:tc>
          <w:tcPr>
            <w:tcW w:w="9214" w:type="dxa"/>
            <w:tcBorders>
              <w:top w:val="single" w:sz="4" w:space="0" w:color="auto"/>
              <w:bottom w:val="nil"/>
            </w:tcBorders>
          </w:tcPr>
          <w:p w14:paraId="68C9ADD6" w14:textId="77777777" w:rsidR="00DF256B" w:rsidRPr="00C40429" w:rsidRDefault="00DF256B" w:rsidP="00DC18C5">
            <w:pPr>
              <w:rPr>
                <w:rFonts w:cs="Arial"/>
                <w:b/>
                <w:bCs/>
              </w:rPr>
            </w:pPr>
            <w:r w:rsidRPr="00C40429">
              <w:rPr>
                <w:rFonts w:cs="Arial"/>
                <w:b/>
                <w:bCs/>
              </w:rPr>
              <w:t>IZPOLNI URSOO</w:t>
            </w:r>
          </w:p>
        </w:tc>
      </w:tr>
      <w:tr w:rsidR="00DF256B" w:rsidRPr="00C40429" w14:paraId="23421BCC" w14:textId="77777777" w:rsidTr="00DC18C5">
        <w:trPr>
          <w:jc w:val="center"/>
        </w:trPr>
        <w:tc>
          <w:tcPr>
            <w:tcW w:w="9214" w:type="dxa"/>
            <w:tcBorders>
              <w:top w:val="nil"/>
              <w:bottom w:val="nil"/>
            </w:tcBorders>
            <w:vAlign w:val="center"/>
          </w:tcPr>
          <w:p w14:paraId="63BEA162" w14:textId="77777777" w:rsidR="00DF256B" w:rsidRPr="00C40429" w:rsidRDefault="00DF256B" w:rsidP="00DC18C5">
            <w:pPr>
              <w:rPr>
                <w:rFonts w:cs="Arial"/>
              </w:rPr>
            </w:pPr>
            <w:r w:rsidRPr="00C40429">
              <w:rPr>
                <w:rFonts w:cs="Arial"/>
              </w:rPr>
              <w:t xml:space="preserve">Številka dokumenta (Krpan): </w:t>
            </w:r>
          </w:p>
        </w:tc>
      </w:tr>
      <w:tr w:rsidR="00DF256B" w:rsidRPr="00C40429" w14:paraId="0B1FEB70" w14:textId="77777777" w:rsidTr="00DC18C5">
        <w:trPr>
          <w:jc w:val="center"/>
        </w:trPr>
        <w:tc>
          <w:tcPr>
            <w:tcW w:w="9214" w:type="dxa"/>
            <w:tcBorders>
              <w:top w:val="nil"/>
              <w:bottom w:val="single" w:sz="4" w:space="0" w:color="auto"/>
            </w:tcBorders>
            <w:vAlign w:val="center"/>
          </w:tcPr>
          <w:p w14:paraId="3A3129DE" w14:textId="77777777" w:rsidR="00DF256B" w:rsidRPr="00C40429" w:rsidRDefault="00DF256B" w:rsidP="00DC18C5">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603CFF90" w14:textId="371742B6" w:rsidR="00DF256B" w:rsidRPr="00C40429" w:rsidRDefault="5EEFBA22" w:rsidP="00DF256B">
      <w:r w:rsidRPr="00AB0AD3">
        <w:rPr>
          <w:rFonts w:eastAsia="Arial" w:cs="Arial"/>
          <w:b/>
          <w:bCs/>
        </w:rPr>
        <w:t xml:space="preserve"> </w:t>
      </w:r>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26690181" w:rsidR="00DF256B" w:rsidRPr="00C40429" w:rsidRDefault="5EEFBA22" w:rsidP="23DC19D9">
      <w:r w:rsidRPr="00AB0AD3">
        <w:rPr>
          <w:rFonts w:eastAsia="Arial" w:cs="Arial"/>
          <w:b/>
          <w:bCs/>
        </w:rPr>
        <w:t xml:space="preserve">ŠIFRA </w:t>
      </w:r>
      <w:r w:rsidR="00B1320B">
        <w:rPr>
          <w:rFonts w:eastAsia="Arial" w:cs="Arial"/>
          <w:b/>
          <w:bCs/>
        </w:rPr>
        <w:t xml:space="preserve">IN NAZIV </w:t>
      </w:r>
      <w:r w:rsidRPr="00AB0AD3">
        <w:rPr>
          <w:rFonts w:eastAsia="Arial" w:cs="Arial"/>
          <w:b/>
          <w:bCs/>
        </w:rPr>
        <w:t>UKREPA</w:t>
      </w:r>
      <w:r w:rsidR="00B1320B">
        <w:rPr>
          <w:rFonts w:eastAsia="Arial" w:cs="Arial"/>
          <w:b/>
          <w:bCs/>
        </w:rPr>
        <w:t xml:space="preserve"> TER MEJNIKA /</w:t>
      </w:r>
      <w:r w:rsidR="008267FD">
        <w:rPr>
          <w:rFonts w:eastAsia="Arial" w:cs="Arial"/>
          <w:b/>
          <w:bCs/>
        </w:rPr>
        <w:t xml:space="preserve"> </w:t>
      </w:r>
      <w:r w:rsidR="00B1320B">
        <w:rPr>
          <w:rFonts w:eastAsia="Arial" w:cs="Arial"/>
          <w:b/>
          <w:bCs/>
        </w:rPr>
        <w:t>CILJA</w:t>
      </w:r>
      <w:r w:rsidRPr="00AB0AD3">
        <w:rPr>
          <w:rFonts w:eastAsia="Arial" w:cs="Arial"/>
          <w:b/>
          <w:bCs/>
        </w:rPr>
        <w:t xml:space="preserve"> V IZVEDBENEM SKLEPU ter navedba glede NEPOVRATNIH / POVRATNIH SREDSTEV (N/P):</w:t>
      </w:r>
    </w:p>
    <w:p w14:paraId="122362B5" w14:textId="77777777" w:rsidR="00DF256B" w:rsidRPr="00C40429" w:rsidRDefault="00DF256B" w:rsidP="00DF256B">
      <w:pPr>
        <w:rPr>
          <w:rFonts w:cs="Arial"/>
          <w:b/>
          <w:bCs/>
        </w:rPr>
      </w:pPr>
    </w:p>
    <w:p w14:paraId="6F10008B" w14:textId="77777777" w:rsidR="009035C1" w:rsidRDefault="009035C1">
      <w:pPr>
        <w:keepNext w:val="0"/>
        <w:keepLines w:val="0"/>
        <w:spacing w:after="200" w:line="276" w:lineRule="auto"/>
        <w:jc w:val="left"/>
        <w:rPr>
          <w:rFonts w:cs="Arial"/>
          <w:b/>
          <w:bCs/>
        </w:rPr>
      </w:pPr>
      <w:r>
        <w:rPr>
          <w:rFonts w:cs="Arial"/>
          <w:b/>
          <w:bCs/>
        </w:rPr>
        <w:br w:type="page"/>
      </w:r>
    </w:p>
    <w:p w14:paraId="728E68BB" w14:textId="4CA4F320"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DC18C5">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DC18C5">
            <w:pPr>
              <w:rPr>
                <w:rFonts w:cs="Arial"/>
                <w:b/>
                <w:bCs/>
                <w:sz w:val="16"/>
                <w:szCs w:val="16"/>
              </w:rPr>
            </w:pPr>
          </w:p>
          <w:p w14:paraId="3BD10DE9" w14:textId="77777777" w:rsidR="00DF256B" w:rsidRPr="00C40429" w:rsidRDefault="00DF256B" w:rsidP="00DC18C5">
            <w:pPr>
              <w:rPr>
                <w:rFonts w:cs="Arial"/>
                <w:bCs/>
              </w:rPr>
            </w:pPr>
            <w:r w:rsidRPr="00C40429">
              <w:rPr>
                <w:rFonts w:cs="Arial"/>
                <w:bCs/>
              </w:rPr>
              <w:t xml:space="preserve">DA </w:t>
            </w:r>
          </w:p>
          <w:p w14:paraId="5E0F6954" w14:textId="77777777" w:rsidR="00DF256B" w:rsidRPr="00C40429" w:rsidRDefault="00DF256B" w:rsidP="00DC18C5">
            <w:pPr>
              <w:rPr>
                <w:rFonts w:cs="Arial"/>
                <w:b/>
                <w:bCs/>
              </w:rPr>
            </w:pPr>
          </w:p>
          <w:p w14:paraId="10489283" w14:textId="77777777" w:rsidR="00DF256B" w:rsidRPr="00C40429" w:rsidRDefault="00DF256B" w:rsidP="00DC18C5">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DC18C5">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DC18C5">
            <w:pPr>
              <w:rPr>
                <w:rFonts w:cs="Arial"/>
                <w:b/>
                <w:bCs/>
              </w:rPr>
            </w:pPr>
          </w:p>
          <w:p w14:paraId="3CF456AC" w14:textId="77777777" w:rsidR="00DF256B" w:rsidRPr="00C40429" w:rsidRDefault="00DF256B" w:rsidP="00DC18C5">
            <w:pPr>
              <w:rPr>
                <w:rFonts w:cs="Arial"/>
                <w:b/>
                <w:bCs/>
              </w:rPr>
            </w:pPr>
          </w:p>
        </w:tc>
      </w:tr>
      <w:tr w:rsidR="00DF256B" w:rsidRPr="00C40429" w14:paraId="3227D7CB" w14:textId="77777777" w:rsidTr="00DC18C5">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DC18C5">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DC18C5">
            <w:pPr>
              <w:rPr>
                <w:rFonts w:cs="Arial"/>
              </w:rPr>
            </w:pPr>
          </w:p>
        </w:tc>
      </w:tr>
      <w:tr w:rsidR="00DF256B" w:rsidRPr="00C40429" w14:paraId="5996B7ED" w14:textId="77777777" w:rsidTr="00DC18C5">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DC18C5">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DC18C5">
            <w:pPr>
              <w:rPr>
                <w:rFonts w:cs="Arial"/>
              </w:rPr>
            </w:pPr>
          </w:p>
        </w:tc>
      </w:tr>
    </w:tbl>
    <w:p w14:paraId="061AE873" w14:textId="77777777" w:rsidR="00DF256B" w:rsidRPr="00C40429" w:rsidRDefault="00DF256B" w:rsidP="00DF256B">
      <w:pPr>
        <w:rPr>
          <w:rFonts w:cs="Arial"/>
        </w:rPr>
      </w:pPr>
    </w:p>
    <w:p w14:paraId="1702AD33" w14:textId="715107CB" w:rsidR="00187266" w:rsidRDefault="00187266">
      <w:pPr>
        <w:keepNext w:val="0"/>
        <w:keepLines w:val="0"/>
        <w:spacing w:after="200" w:line="276" w:lineRule="auto"/>
        <w:jc w:val="left"/>
        <w:rPr>
          <w:rFonts w:cs="Arial"/>
          <w:b/>
        </w:rPr>
      </w:pPr>
    </w:p>
    <w:p w14:paraId="51544617" w14:textId="126710F8"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DC18C5">
        <w:trPr>
          <w:jc w:val="center"/>
        </w:trPr>
        <w:tc>
          <w:tcPr>
            <w:tcW w:w="4678" w:type="dxa"/>
          </w:tcPr>
          <w:p w14:paraId="26B3D243" w14:textId="77777777" w:rsidR="00DF256B" w:rsidRPr="00C40429" w:rsidRDefault="00DF256B" w:rsidP="00DC18C5">
            <w:pPr>
              <w:rPr>
                <w:rFonts w:cs="Arial"/>
              </w:rPr>
            </w:pPr>
          </w:p>
          <w:p w14:paraId="5B962004" w14:textId="77777777" w:rsidR="00DF256B" w:rsidRPr="00C40429" w:rsidRDefault="00DF256B" w:rsidP="00DC18C5">
            <w:pPr>
              <w:rPr>
                <w:rFonts w:cs="Arial"/>
              </w:rPr>
            </w:pPr>
          </w:p>
        </w:tc>
        <w:tc>
          <w:tcPr>
            <w:tcW w:w="4536" w:type="dxa"/>
          </w:tcPr>
          <w:p w14:paraId="295724D4" w14:textId="77777777" w:rsidR="00DF256B" w:rsidRPr="00C40429" w:rsidRDefault="00DF256B" w:rsidP="00DC18C5">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DC18C5">
        <w:trPr>
          <w:trHeight w:val="606"/>
          <w:jc w:val="center"/>
        </w:trPr>
        <w:tc>
          <w:tcPr>
            <w:tcW w:w="4678" w:type="dxa"/>
            <w:vAlign w:val="center"/>
          </w:tcPr>
          <w:p w14:paraId="1A858384" w14:textId="77777777" w:rsidR="00DF256B" w:rsidRPr="00C40429" w:rsidRDefault="00DF256B" w:rsidP="00DC18C5">
            <w:pPr>
              <w:rPr>
                <w:rFonts w:cs="Arial"/>
              </w:rPr>
            </w:pPr>
            <w:r w:rsidRPr="00C40429">
              <w:rPr>
                <w:rFonts w:cs="Arial"/>
              </w:rPr>
              <w:t xml:space="preserve">IME IN PRIIMEK TER </w:t>
            </w:r>
          </w:p>
          <w:p w14:paraId="0F131847" w14:textId="77777777" w:rsidR="00DF256B" w:rsidRPr="00C40429" w:rsidRDefault="00DF256B" w:rsidP="00DC18C5">
            <w:pPr>
              <w:rPr>
                <w:rFonts w:cs="Arial"/>
              </w:rPr>
            </w:pPr>
            <w:r w:rsidRPr="00C40429">
              <w:rPr>
                <w:rFonts w:cs="Arial"/>
              </w:rPr>
              <w:t>TELEFON KONTAKTNE OSEBE:</w:t>
            </w:r>
          </w:p>
        </w:tc>
        <w:tc>
          <w:tcPr>
            <w:tcW w:w="4536" w:type="dxa"/>
          </w:tcPr>
          <w:p w14:paraId="6A970D8B" w14:textId="77777777" w:rsidR="00DF256B" w:rsidRPr="00C40429" w:rsidRDefault="00DF256B" w:rsidP="00DC18C5">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2E3DBE">
      <w:pPr>
        <w:keepNext w:val="0"/>
        <w:keepLines w:val="0"/>
        <w:numPr>
          <w:ilvl w:val="0"/>
          <w:numId w:val="40"/>
        </w:numPr>
        <w:spacing w:line="240" w:lineRule="auto"/>
        <w:rPr>
          <w:rFonts w:cs="Arial"/>
        </w:rPr>
      </w:pPr>
      <w:r w:rsidRPr="00C40429">
        <w:rPr>
          <w:rFonts w:cs="Arial"/>
        </w:rPr>
        <w:t xml:space="preserve">Zbirna tabela </w:t>
      </w:r>
    </w:p>
    <w:p w14:paraId="2CF7526F" w14:textId="77777777" w:rsidR="00DF256B" w:rsidRPr="00C40429" w:rsidRDefault="00DF256B" w:rsidP="002E3DBE">
      <w:pPr>
        <w:keepNext w:val="0"/>
        <w:keepLines w:val="0"/>
        <w:numPr>
          <w:ilvl w:val="0"/>
          <w:numId w:val="40"/>
        </w:numPr>
        <w:spacing w:line="240" w:lineRule="auto"/>
        <w:rPr>
          <w:rFonts w:cs="Arial"/>
        </w:rPr>
      </w:pPr>
    </w:p>
    <w:p w14:paraId="27222FD6" w14:textId="77777777" w:rsidR="00DF256B" w:rsidRPr="00C40429" w:rsidRDefault="00DF256B" w:rsidP="002E3DBE">
      <w:pPr>
        <w:keepNext w:val="0"/>
        <w:keepLines w:val="0"/>
        <w:numPr>
          <w:ilvl w:val="0"/>
          <w:numId w:val="40"/>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47"/>
          <w:headerReference w:type="default" r:id="rId48"/>
          <w:footerReference w:type="default" r:id="rId49"/>
          <w:headerReference w:type="first" r:id="rId50"/>
          <w:pgSz w:w="11906" w:h="16838"/>
          <w:pgMar w:top="1417" w:right="1417" w:bottom="1417" w:left="1417" w:header="708" w:footer="708" w:gutter="0"/>
          <w:pgNumType w:start="1"/>
          <w:cols w:space="708"/>
          <w:docGrid w:linePitch="360"/>
        </w:sectPr>
      </w:pPr>
    </w:p>
    <w:p w14:paraId="66E60EA6" w14:textId="11F773B5" w:rsidR="00DF256B" w:rsidRPr="001566DA" w:rsidRDefault="001566DA" w:rsidP="00D529D4">
      <w:pPr>
        <w:pStyle w:val="Napis"/>
        <w:rPr>
          <w:rFonts w:eastAsia="Calibri" w:cs="Arial"/>
          <w:sz w:val="40"/>
          <w:szCs w:val="40"/>
        </w:rPr>
      </w:pPr>
      <w:bookmarkStart w:id="132" w:name="_Toc141706335"/>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8</w:t>
      </w:r>
      <w:r w:rsidR="009F5142">
        <w:rPr>
          <w:noProof/>
        </w:rPr>
        <w:fldChar w:fldCharType="end"/>
      </w:r>
      <w:r w:rsidRPr="001566DA">
        <w:t>: Zbirna tabela</w:t>
      </w:r>
      <w:bookmarkEnd w:id="132"/>
    </w:p>
    <w:p w14:paraId="155621DF" w14:textId="77777777" w:rsidR="00B1320B" w:rsidRDefault="00B1320B" w:rsidP="00B1320B">
      <w:pPr>
        <w:pStyle w:val="Qu"/>
        <w:tabs>
          <w:tab w:val="left" w:pos="1276"/>
          <w:tab w:val="left" w:pos="8080"/>
        </w:tabs>
        <w:rPr>
          <w:rFonts w:ascii="Arial" w:hAnsi="Arial" w:cs="Arial"/>
          <w:b/>
          <w:bCs/>
          <w:sz w:val="18"/>
          <w:szCs w:val="18"/>
        </w:rPr>
      </w:pPr>
      <w:r>
        <w:rPr>
          <w:rFonts w:ascii="Arial" w:hAnsi="Arial" w:cs="Arial"/>
          <w:b/>
          <w:bCs/>
          <w:sz w:val="18"/>
          <w:szCs w:val="18"/>
        </w:rPr>
        <w:t>Razvojno področje: ______________________</w:t>
      </w:r>
    </w:p>
    <w:p w14:paraId="22CCE19B" w14:textId="34A04652" w:rsidR="00DF256B"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p w14:paraId="67E8C974" w14:textId="77777777" w:rsidR="00B1320B" w:rsidRPr="000C7AE6" w:rsidRDefault="00B1320B" w:rsidP="00DF256B">
      <w:pPr>
        <w:pStyle w:val="Qu"/>
        <w:tabs>
          <w:tab w:val="left" w:pos="1276"/>
          <w:tab w:val="left" w:pos="8080"/>
        </w:tabs>
        <w:rPr>
          <w:rFonts w:ascii="Arial" w:hAnsi="Arial" w:cs="Arial"/>
          <w:b/>
          <w:bCs/>
          <w:sz w:val="18"/>
          <w:szCs w:val="18"/>
        </w:rPr>
      </w:pPr>
    </w:p>
    <w:tbl>
      <w:tblPr>
        <w:tblW w:w="15735" w:type="dxa"/>
        <w:tblInd w:w="-923" w:type="dxa"/>
        <w:tblLayout w:type="fixed"/>
        <w:tblCellMar>
          <w:left w:w="70" w:type="dxa"/>
          <w:right w:w="70" w:type="dxa"/>
        </w:tblCellMar>
        <w:tblLook w:val="0000" w:firstRow="0" w:lastRow="0" w:firstColumn="0" w:lastColumn="0" w:noHBand="0" w:noVBand="0"/>
      </w:tblPr>
      <w:tblGrid>
        <w:gridCol w:w="1419"/>
        <w:gridCol w:w="2126"/>
        <w:gridCol w:w="1134"/>
        <w:gridCol w:w="1276"/>
        <w:gridCol w:w="992"/>
        <w:gridCol w:w="992"/>
        <w:gridCol w:w="992"/>
        <w:gridCol w:w="992"/>
        <w:gridCol w:w="1134"/>
        <w:gridCol w:w="1701"/>
        <w:gridCol w:w="851"/>
        <w:gridCol w:w="1134"/>
        <w:gridCol w:w="992"/>
      </w:tblGrid>
      <w:tr w:rsidR="00AB0AD3" w:rsidRPr="00C40429" w14:paraId="005455D3" w14:textId="77777777" w:rsidTr="00AB0AD3">
        <w:trPr>
          <w:cantSplit/>
          <w:trHeight w:val="840"/>
        </w:trPr>
        <w:tc>
          <w:tcPr>
            <w:tcW w:w="1419"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DF256B" w:rsidRPr="000C7AE6" w:rsidRDefault="00B17EDE" w:rsidP="687A1109">
            <w:pPr>
              <w:jc w:val="center"/>
              <w:rPr>
                <w:rFonts w:cs="Arial"/>
                <w:b/>
                <w:bCs/>
                <w:sz w:val="16"/>
                <w:szCs w:val="16"/>
              </w:rPr>
            </w:pPr>
            <w:r>
              <w:rPr>
                <w:rFonts w:cs="Arial"/>
                <w:b/>
                <w:bCs/>
                <w:sz w:val="16"/>
                <w:szCs w:val="16"/>
              </w:rPr>
              <w:lastRenderedPageBreak/>
              <w:t>Šifra</w:t>
            </w:r>
            <w:r w:rsidRPr="000C7AE6">
              <w:rPr>
                <w:rFonts w:cs="Arial"/>
                <w:b/>
                <w:bCs/>
                <w:sz w:val="16"/>
                <w:szCs w:val="16"/>
              </w:rPr>
              <w:t xml:space="preserve"> </w:t>
            </w:r>
            <w:r>
              <w:rPr>
                <w:rFonts w:cs="Arial"/>
                <w:b/>
                <w:bCs/>
                <w:sz w:val="16"/>
                <w:szCs w:val="16"/>
              </w:rPr>
              <w:t xml:space="preserve"> razvojnega področja</w:t>
            </w:r>
            <w:r w:rsidR="00DF256B" w:rsidRPr="000C7AE6">
              <w:rPr>
                <w:rFonts w:cs="Arial"/>
                <w:b/>
                <w:bCs/>
                <w:sz w:val="16"/>
                <w:szCs w:val="16"/>
              </w:rPr>
              <w:t>/ komponente / šifre CID / povratna/</w:t>
            </w:r>
            <w:r w:rsidR="4569574E" w:rsidRPr="000C7AE6">
              <w:rPr>
                <w:rFonts w:cs="Arial"/>
                <w:b/>
                <w:bCs/>
                <w:sz w:val="16"/>
                <w:szCs w:val="16"/>
              </w:rPr>
              <w:t xml:space="preserve"> </w:t>
            </w:r>
            <w:r w:rsidR="00DF256B" w:rsidRPr="000C7AE6">
              <w:rPr>
                <w:rFonts w:cs="Arial"/>
                <w:b/>
                <w:bCs/>
                <w:sz w:val="16"/>
                <w:szCs w:val="16"/>
              </w:rPr>
              <w:t>nepovratna sredstva</w:t>
            </w:r>
            <w:r w:rsidR="00DF256B" w:rsidRPr="000C7AE6">
              <w:rPr>
                <w:rStyle w:val="Sprotnaopomba-sklic"/>
                <w:rFonts w:cs="Arial"/>
                <w:b/>
                <w:bCs/>
                <w:sz w:val="16"/>
                <w:szCs w:val="16"/>
              </w:rPr>
              <w:footnoteReference w:id="43"/>
            </w:r>
          </w:p>
        </w:tc>
        <w:tc>
          <w:tcPr>
            <w:tcW w:w="2126"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DF256B" w:rsidRPr="000C7AE6" w:rsidRDefault="00DF256B" w:rsidP="00DC18C5">
            <w:pPr>
              <w:jc w:val="center"/>
              <w:rPr>
                <w:rFonts w:cs="Arial"/>
                <w:b/>
                <w:bCs/>
                <w:sz w:val="16"/>
                <w:szCs w:val="16"/>
              </w:rPr>
            </w:pPr>
            <w:r w:rsidRPr="000C7AE6">
              <w:rPr>
                <w:rFonts w:cs="Arial"/>
                <w:b/>
                <w:bCs/>
                <w:sz w:val="16"/>
                <w:szCs w:val="16"/>
              </w:rPr>
              <w:t>Številka in naziv ukrepa</w:t>
            </w:r>
            <w:r w:rsidR="00B17EDE">
              <w:rPr>
                <w:rFonts w:cs="Arial"/>
                <w:b/>
                <w:bCs/>
                <w:sz w:val="16"/>
                <w:szCs w:val="16"/>
              </w:rPr>
              <w:t xml:space="preserve"> ter mejnika in cilja</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08CD24E2" w14:textId="77777777" w:rsidR="00DF256B" w:rsidRPr="000C7AE6" w:rsidRDefault="00DF256B" w:rsidP="00DC18C5">
            <w:pPr>
              <w:jc w:val="center"/>
              <w:rPr>
                <w:rFonts w:cs="Arial"/>
                <w:b/>
                <w:bCs/>
                <w:sz w:val="16"/>
                <w:szCs w:val="16"/>
              </w:rPr>
            </w:pPr>
            <w:r w:rsidRPr="000C7AE6">
              <w:rPr>
                <w:rFonts w:cs="Arial"/>
                <w:b/>
                <w:bCs/>
                <w:sz w:val="16"/>
                <w:szCs w:val="16"/>
              </w:rPr>
              <w:t>Organ, ki je odkril nepravilnost</w:t>
            </w:r>
          </w:p>
        </w:tc>
        <w:tc>
          <w:tcPr>
            <w:tcW w:w="1276" w:type="dxa"/>
            <w:vMerge w:val="restart"/>
            <w:tcBorders>
              <w:top w:val="single" w:sz="8" w:space="0" w:color="auto"/>
              <w:left w:val="single" w:sz="8" w:space="0" w:color="auto"/>
              <w:right w:val="single" w:sz="8" w:space="0" w:color="auto"/>
            </w:tcBorders>
          </w:tcPr>
          <w:p w14:paraId="410CB876" w14:textId="77777777" w:rsidR="00DF256B" w:rsidRPr="000C7AE6" w:rsidRDefault="00DF256B" w:rsidP="00DC18C5">
            <w:pPr>
              <w:jc w:val="center"/>
              <w:rPr>
                <w:rFonts w:cs="Arial"/>
                <w:b/>
                <w:bCs/>
                <w:sz w:val="16"/>
                <w:szCs w:val="16"/>
              </w:rPr>
            </w:pPr>
          </w:p>
          <w:p w14:paraId="200D4FDA" w14:textId="77777777" w:rsidR="00DF256B" w:rsidRPr="000C7AE6" w:rsidRDefault="00DF256B"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44"/>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DF256B" w:rsidRPr="000C7AE6" w:rsidRDefault="00DF256B"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45"/>
            </w:r>
          </w:p>
        </w:tc>
        <w:tc>
          <w:tcPr>
            <w:tcW w:w="4110" w:type="dxa"/>
            <w:gridSpan w:val="4"/>
            <w:tcBorders>
              <w:top w:val="single" w:sz="8" w:space="0" w:color="auto"/>
              <w:left w:val="nil"/>
              <w:bottom w:val="single" w:sz="8" w:space="0" w:color="auto"/>
              <w:right w:val="single" w:sz="8" w:space="0" w:color="auto"/>
            </w:tcBorders>
          </w:tcPr>
          <w:p w14:paraId="24E30A97" w14:textId="77777777" w:rsidR="00DF256B" w:rsidRPr="000C7AE6" w:rsidRDefault="00DF256B" w:rsidP="00DC18C5">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701"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DF256B" w:rsidRPr="000C7AE6" w:rsidRDefault="00DF256B" w:rsidP="00DC18C5">
            <w:pPr>
              <w:jc w:val="center"/>
              <w:rPr>
                <w:rFonts w:cs="Arial"/>
                <w:b/>
                <w:bCs/>
                <w:sz w:val="16"/>
                <w:szCs w:val="16"/>
              </w:rPr>
            </w:pPr>
            <w:r w:rsidRPr="000C7AE6">
              <w:rPr>
                <w:rFonts w:cs="Arial"/>
                <w:b/>
                <w:bCs/>
                <w:sz w:val="16"/>
                <w:szCs w:val="16"/>
              </w:rPr>
              <w:t>Ali so bili neupravičeni izdatki vključeni v zahtevek za plačilo EK? (DA/NE)</w:t>
            </w:r>
          </w:p>
        </w:tc>
        <w:tc>
          <w:tcPr>
            <w:tcW w:w="851"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DF256B" w:rsidRPr="000C7AE6" w:rsidRDefault="00DF256B"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46"/>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DF256B" w:rsidRPr="000C7AE6" w:rsidRDefault="00DF256B"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47"/>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DF256B" w:rsidRPr="000C7AE6" w:rsidRDefault="00DF256B" w:rsidP="00DC18C5">
            <w:pPr>
              <w:jc w:val="center"/>
              <w:rPr>
                <w:rFonts w:cs="Arial"/>
                <w:b/>
                <w:bCs/>
                <w:sz w:val="16"/>
                <w:szCs w:val="16"/>
                <w:vertAlign w:val="superscript"/>
              </w:rPr>
            </w:pPr>
            <w:r w:rsidRPr="000C7AE6">
              <w:rPr>
                <w:rFonts w:cs="Arial"/>
                <w:b/>
                <w:bCs/>
                <w:sz w:val="16"/>
                <w:szCs w:val="16"/>
              </w:rPr>
              <w:t>Zadeva</w:t>
            </w:r>
          </w:p>
          <w:p w14:paraId="7A99FB8D" w14:textId="77777777" w:rsidR="00DF256B" w:rsidRPr="000C7AE6" w:rsidRDefault="00DF256B" w:rsidP="00DC18C5">
            <w:pPr>
              <w:rPr>
                <w:rFonts w:cs="Arial"/>
                <w:b/>
                <w:bCs/>
                <w:sz w:val="16"/>
                <w:szCs w:val="16"/>
              </w:rPr>
            </w:pPr>
            <w:r w:rsidRPr="000C7AE6">
              <w:rPr>
                <w:rFonts w:cs="Arial"/>
                <w:b/>
                <w:bCs/>
                <w:sz w:val="16"/>
                <w:szCs w:val="16"/>
              </w:rPr>
              <w:t>odprta/zaprta</w:t>
            </w:r>
          </w:p>
        </w:tc>
      </w:tr>
      <w:tr w:rsidR="00936D3E" w:rsidRPr="00C40429" w14:paraId="4A01B1FC" w14:textId="77777777" w:rsidTr="3853887F">
        <w:trPr>
          <w:cantSplit/>
          <w:trHeight w:val="469"/>
        </w:trPr>
        <w:tc>
          <w:tcPr>
            <w:tcW w:w="1419" w:type="dxa"/>
            <w:vMerge/>
            <w:tcBorders>
              <w:top w:val="single" w:sz="8" w:space="0" w:color="auto"/>
              <w:left w:val="single" w:sz="8" w:space="0" w:color="auto"/>
              <w:bottom w:val="single" w:sz="8" w:space="0" w:color="auto"/>
              <w:right w:val="single" w:sz="8" w:space="0" w:color="auto"/>
            </w:tcBorders>
            <w:vAlign w:val="center"/>
          </w:tcPr>
          <w:p w14:paraId="3E6D2E09" w14:textId="77777777" w:rsidR="00DF256B" w:rsidRPr="000C7AE6" w:rsidRDefault="00DF256B" w:rsidP="00DC18C5">
            <w:pPr>
              <w:rPr>
                <w:rFonts w:cs="Arial"/>
                <w:b/>
                <w:bCs/>
                <w:sz w:val="16"/>
                <w:szCs w:val="16"/>
              </w:rPr>
            </w:pPr>
          </w:p>
        </w:tc>
        <w:tc>
          <w:tcPr>
            <w:tcW w:w="2126" w:type="dxa"/>
            <w:vMerge/>
            <w:tcBorders>
              <w:top w:val="single" w:sz="8" w:space="0" w:color="auto"/>
              <w:left w:val="single" w:sz="8" w:space="0" w:color="auto"/>
              <w:bottom w:val="single" w:sz="8" w:space="0" w:color="auto"/>
              <w:right w:val="single" w:sz="8" w:space="0" w:color="auto"/>
            </w:tcBorders>
            <w:vAlign w:val="center"/>
          </w:tcPr>
          <w:p w14:paraId="7D8BD374"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783BFC9A" w14:textId="77777777" w:rsidR="00DF256B" w:rsidRPr="000C7AE6" w:rsidRDefault="00DF256B" w:rsidP="00DC18C5">
            <w:pPr>
              <w:rPr>
                <w:rFonts w:cs="Arial"/>
                <w:b/>
                <w:bCs/>
                <w:sz w:val="16"/>
                <w:szCs w:val="16"/>
              </w:rPr>
            </w:pPr>
          </w:p>
        </w:tc>
        <w:tc>
          <w:tcPr>
            <w:tcW w:w="1276" w:type="dxa"/>
            <w:vMerge/>
            <w:tcBorders>
              <w:left w:val="single" w:sz="8" w:space="0" w:color="auto"/>
              <w:bottom w:val="single" w:sz="8" w:space="0" w:color="auto"/>
              <w:right w:val="single" w:sz="8" w:space="0" w:color="auto"/>
            </w:tcBorders>
          </w:tcPr>
          <w:p w14:paraId="30569CB4"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05C66981" w14:textId="77777777" w:rsidR="00DF256B" w:rsidRPr="000C7AE6" w:rsidRDefault="00DF256B" w:rsidP="00DC18C5">
            <w:pPr>
              <w:rPr>
                <w:rFonts w:cs="Arial"/>
                <w:b/>
                <w:bCs/>
                <w:sz w:val="16"/>
                <w:szCs w:val="16"/>
              </w:rPr>
            </w:pPr>
          </w:p>
        </w:tc>
        <w:tc>
          <w:tcPr>
            <w:tcW w:w="992" w:type="dxa"/>
            <w:tcBorders>
              <w:top w:val="nil"/>
              <w:left w:val="nil"/>
              <w:bottom w:val="single" w:sz="8" w:space="0" w:color="auto"/>
              <w:right w:val="nil"/>
            </w:tcBorders>
            <w:vAlign w:val="center"/>
          </w:tcPr>
          <w:p w14:paraId="27CA319D" w14:textId="77777777" w:rsidR="00DF256B" w:rsidRPr="000C7AE6" w:rsidRDefault="00DF256B" w:rsidP="00DC18C5">
            <w:pPr>
              <w:rPr>
                <w:rFonts w:cs="Arial"/>
                <w:b/>
                <w:bCs/>
                <w:sz w:val="16"/>
                <w:szCs w:val="16"/>
              </w:rPr>
            </w:pPr>
            <w:r w:rsidRPr="000C7AE6">
              <w:rPr>
                <w:rFonts w:cs="Arial"/>
                <w:b/>
                <w:bCs/>
                <w:sz w:val="16"/>
                <w:szCs w:val="16"/>
              </w:rPr>
              <w:t>NOO del</w:t>
            </w:r>
          </w:p>
        </w:tc>
        <w:tc>
          <w:tcPr>
            <w:tcW w:w="992" w:type="dxa"/>
            <w:tcBorders>
              <w:top w:val="nil"/>
              <w:left w:val="single" w:sz="4" w:space="0" w:color="auto"/>
              <w:bottom w:val="single" w:sz="8" w:space="0" w:color="auto"/>
              <w:right w:val="single" w:sz="4" w:space="0" w:color="auto"/>
            </w:tcBorders>
            <w:vAlign w:val="center"/>
          </w:tcPr>
          <w:p w14:paraId="12DE0CE9" w14:textId="77777777" w:rsidR="00DF256B" w:rsidRPr="000C7AE6" w:rsidRDefault="00DF256B" w:rsidP="00DC18C5">
            <w:pPr>
              <w:rPr>
                <w:rFonts w:cs="Arial"/>
                <w:b/>
                <w:bCs/>
                <w:sz w:val="16"/>
                <w:szCs w:val="16"/>
              </w:rPr>
            </w:pPr>
            <w:r w:rsidRPr="000C7AE6">
              <w:rPr>
                <w:rFonts w:cs="Arial"/>
                <w:b/>
                <w:bCs/>
                <w:sz w:val="16"/>
                <w:szCs w:val="16"/>
              </w:rPr>
              <w:t>Ostali EU del</w:t>
            </w:r>
          </w:p>
        </w:tc>
        <w:tc>
          <w:tcPr>
            <w:tcW w:w="992" w:type="dxa"/>
            <w:tcBorders>
              <w:top w:val="nil"/>
              <w:left w:val="single" w:sz="4" w:space="0" w:color="auto"/>
              <w:bottom w:val="single" w:sz="8" w:space="0" w:color="auto"/>
              <w:right w:val="single" w:sz="4" w:space="0" w:color="auto"/>
            </w:tcBorders>
            <w:vAlign w:val="center"/>
          </w:tcPr>
          <w:p w14:paraId="6BA1F4F3" w14:textId="60B47BDD" w:rsidR="00DF256B" w:rsidRPr="000C7AE6" w:rsidRDefault="4D4A4609" w:rsidP="00DC18C5">
            <w:pPr>
              <w:rPr>
                <w:rFonts w:cs="Arial"/>
                <w:b/>
                <w:bCs/>
                <w:sz w:val="16"/>
                <w:szCs w:val="16"/>
              </w:rPr>
            </w:pPr>
            <w:r w:rsidRPr="000C7AE6">
              <w:rPr>
                <w:rFonts w:cs="Arial"/>
                <w:b/>
                <w:bCs/>
                <w:sz w:val="16"/>
                <w:szCs w:val="16"/>
              </w:rPr>
              <w:t>N</w:t>
            </w:r>
            <w:r w:rsidR="00DF256B" w:rsidRPr="000C7AE6">
              <w:rPr>
                <w:rFonts w:cs="Arial"/>
                <w:b/>
                <w:bCs/>
                <w:sz w:val="16"/>
                <w:szCs w:val="16"/>
              </w:rPr>
              <w:t>acionalni del</w:t>
            </w:r>
          </w:p>
        </w:tc>
        <w:tc>
          <w:tcPr>
            <w:tcW w:w="1134" w:type="dxa"/>
            <w:tcBorders>
              <w:top w:val="nil"/>
              <w:left w:val="nil"/>
              <w:bottom w:val="single" w:sz="8" w:space="0" w:color="auto"/>
              <w:right w:val="single" w:sz="8" w:space="0" w:color="auto"/>
            </w:tcBorders>
            <w:vAlign w:val="center"/>
          </w:tcPr>
          <w:p w14:paraId="3F3EF1DC" w14:textId="77777777" w:rsidR="00DF256B" w:rsidRPr="000C7AE6" w:rsidRDefault="00DF256B" w:rsidP="00DC18C5">
            <w:pPr>
              <w:rPr>
                <w:rFonts w:cs="Arial"/>
                <w:b/>
                <w:bCs/>
                <w:sz w:val="16"/>
                <w:szCs w:val="16"/>
              </w:rPr>
            </w:pPr>
            <w:r w:rsidRPr="000C7AE6">
              <w:rPr>
                <w:rFonts w:cs="Arial"/>
                <w:b/>
                <w:bCs/>
                <w:sz w:val="16"/>
                <w:szCs w:val="16"/>
              </w:rPr>
              <w:t>Skupaj</w:t>
            </w:r>
          </w:p>
        </w:tc>
        <w:tc>
          <w:tcPr>
            <w:tcW w:w="1701"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DF256B" w:rsidRPr="000C7AE6" w:rsidRDefault="00DF256B" w:rsidP="00DC18C5">
            <w:pPr>
              <w:rPr>
                <w:rFonts w:cs="Arial"/>
                <w:b/>
                <w:bCs/>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14:paraId="33BD9816"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0B805871"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55CD8F5C" w14:textId="77777777" w:rsidR="00DF256B" w:rsidRPr="000C7AE6" w:rsidRDefault="00DF256B" w:rsidP="00DC18C5">
            <w:pPr>
              <w:rPr>
                <w:rFonts w:cs="Arial"/>
                <w:b/>
                <w:bCs/>
                <w:sz w:val="16"/>
                <w:szCs w:val="16"/>
              </w:rPr>
            </w:pPr>
          </w:p>
        </w:tc>
      </w:tr>
      <w:tr w:rsidR="00DF256B" w:rsidRPr="00C40429" w14:paraId="471E6DEF"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77777777" w:rsidR="00DF256B" w:rsidRPr="000C7AE6" w:rsidRDefault="00DF256B" w:rsidP="00DC18C5">
            <w:pPr>
              <w:rPr>
                <w:rFonts w:cs="Arial"/>
                <w:b/>
                <w:bCs/>
                <w:sz w:val="16"/>
                <w:szCs w:val="16"/>
              </w:rPr>
            </w:pPr>
            <w:r w:rsidRPr="000C7AE6">
              <w:rPr>
                <w:rFonts w:cs="Arial"/>
                <w:b/>
                <w:bCs/>
                <w:sz w:val="16"/>
                <w:szCs w:val="16"/>
              </w:rPr>
              <w:t>A) NOVE NEPRAVILNOSTI</w:t>
            </w:r>
          </w:p>
        </w:tc>
      </w:tr>
      <w:tr w:rsidR="00DF256B" w:rsidRPr="00C40429" w14:paraId="08DDDDF1"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19DF8FC2"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42981B73"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6061EDC2"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7EB034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DEA2996"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B4A5B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A228D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E06459A"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1A9224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095B977"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6AF8EDBC"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C5278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88A44F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5B850A0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77592C2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D5462F7"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965A4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5D0081"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9E9293B"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00DFAA8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1F9CEA43"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D3C62F"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1466E71C"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BCD9DD"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49FED21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4FCDCDC3"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55B87C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374EA9C"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172E75F5"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77777777" w:rsidR="00DF256B" w:rsidRPr="000C7AE6" w:rsidRDefault="00DF256B" w:rsidP="00DC18C5">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5DA36F7"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6C70043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05E34A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17BF5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F154FE9"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6FA7AAE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538914"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35BE8A2D"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69C7A5E1"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33982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5611430"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285077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08A2F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10609FAC"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3E19A061"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DBAA4C"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7920DA0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C5A50F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2FE19DC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D6F9B9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DB19D3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E9366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AD8C4B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8FF7C44"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C4F2A1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40EE26B"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10D48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2B6E91D"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4FB5F417"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7777777" w:rsidR="00DF256B" w:rsidRPr="000C7AE6" w:rsidRDefault="00DF256B"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48"/>
            </w:r>
          </w:p>
        </w:tc>
      </w:tr>
      <w:tr w:rsidR="00DF256B" w:rsidRPr="00C40429" w14:paraId="343305F0"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027E4E2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247795BE"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AB84D6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7F194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45FA7C7C"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35866EE6"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1593CD5"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577F7199"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F35D9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FE9677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1832685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0D9A8F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9342A5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149ACF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04BFD66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3DBC844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42AF8A0"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F90D66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27D59A5"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4DE50C7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671B54D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1E92BDB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7E8591E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53B95D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39EF94FF"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3733D03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C7455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CBCDEE5"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60491F5B"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77777777" w:rsidR="00DF256B" w:rsidRPr="000C7AE6" w:rsidRDefault="00DF256B" w:rsidP="00DC18C5">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AFD467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044C0CB"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8A52AA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362FD4D"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579C2D44"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816FA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9A6483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4B2D564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554862A"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6ABC9F5"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76F8787"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CAF49D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B0AA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386F1F7"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2404A5B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85B3BE6"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F15964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A333D0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4AB9B69F"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519FD39E"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7B8636C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6F05D1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E300B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042E81E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073A8191"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895AC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6DADD0"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4B1CCA5" w14:textId="77777777" w:rsidR="00DF256B" w:rsidRPr="000C7AE6" w:rsidRDefault="687A1109" w:rsidP="687A1109">
            <w:pPr>
              <w:rPr>
                <w:rFonts w:cs="Arial"/>
                <w:sz w:val="16"/>
                <w:szCs w:val="16"/>
              </w:rPr>
            </w:pPr>
            <w:r w:rsidRPr="000C7AE6">
              <w:rPr>
                <w:rFonts w:cs="Arial"/>
                <w:sz w:val="16"/>
                <w:szCs w:val="16"/>
              </w:rPr>
              <w:t> </w:t>
            </w:r>
          </w:p>
        </w:tc>
      </w:tr>
      <w:tr w:rsidR="00DF256B" w:rsidRPr="00527C18" w14:paraId="3B7EEF56"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77777777" w:rsidR="00DF256B" w:rsidRPr="000C7AE6" w:rsidRDefault="00DF256B"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49"/>
            </w:r>
          </w:p>
        </w:tc>
      </w:tr>
      <w:tr w:rsidR="00936D3E" w:rsidRPr="00527C18" w14:paraId="26348803"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B08D89"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3328BB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5261E14"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625CCD1E"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35DF4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6C459E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25BAA17B"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03D1B0F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E7FDACA"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9F93B0B"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95AEFA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0A8F7F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D3E9DB2" w14:textId="77777777" w:rsidR="00DF256B" w:rsidRPr="000C7AE6" w:rsidRDefault="687A1109" w:rsidP="687A1109">
            <w:pPr>
              <w:rPr>
                <w:rFonts w:cs="Arial"/>
                <w:sz w:val="16"/>
                <w:szCs w:val="16"/>
              </w:rPr>
            </w:pPr>
            <w:r w:rsidRPr="000C7AE6">
              <w:rPr>
                <w:rFonts w:cs="Arial"/>
                <w:sz w:val="16"/>
                <w:szCs w:val="16"/>
              </w:rPr>
              <w:t> </w:t>
            </w: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0C7AE6">
          <w:pgSz w:w="16838" w:h="11906" w:orient="landscape" w:code="9"/>
          <w:pgMar w:top="680" w:right="284" w:bottom="851" w:left="1418" w:header="284" w:footer="284" w:gutter="0"/>
          <w:cols w:space="708"/>
          <w:docGrid w:linePitch="360"/>
        </w:sectPr>
      </w:pPr>
    </w:p>
    <w:p w14:paraId="17557C74" w14:textId="397F6C9D" w:rsidR="00DF256B" w:rsidRPr="001566DA" w:rsidRDefault="001566DA" w:rsidP="00D529D4">
      <w:pPr>
        <w:pStyle w:val="Napis"/>
        <w:rPr>
          <w:rFonts w:eastAsia="Calibri" w:cs="Arial"/>
          <w:sz w:val="40"/>
          <w:szCs w:val="40"/>
        </w:rPr>
      </w:pPr>
      <w:bookmarkStart w:id="135" w:name="_Toc141706336"/>
      <w:r w:rsidRPr="001566DA">
        <w:lastRenderedPageBreak/>
        <w:t xml:space="preserve">Priloga </w:t>
      </w:r>
      <w:r w:rsidR="009F5142">
        <w:fldChar w:fldCharType="begin"/>
      </w:r>
      <w:r w:rsidR="009F5142">
        <w:instrText xml:space="preserve"> SEQ Priloga \* ARABIC </w:instrText>
      </w:r>
      <w:r w:rsidR="009F5142">
        <w:fldChar w:fldCharType="separate"/>
      </w:r>
      <w:r w:rsidR="008428CB">
        <w:rPr>
          <w:noProof/>
        </w:rPr>
        <w:t>9</w:t>
      </w:r>
      <w:r w:rsidR="009F5142">
        <w:rPr>
          <w:noProof/>
        </w:rPr>
        <w:fldChar w:fldCharType="end"/>
      </w:r>
      <w:r w:rsidRPr="001566DA">
        <w:t>: Strategija komuniciranja</w:t>
      </w:r>
      <w:bookmarkEnd w:id="135"/>
    </w:p>
    <w:p w14:paraId="515B47DF" w14:textId="35E12847" w:rsidR="009A3C09" w:rsidRDefault="009A3C09" w:rsidP="00DF256B">
      <w:pPr>
        <w:rPr>
          <w:rFonts w:eastAsia="Calibri" w:cs="Arial"/>
          <w:b/>
          <w:sz w:val="28"/>
          <w:szCs w:val="28"/>
        </w:rPr>
      </w:pPr>
    </w:p>
    <w:p w14:paraId="5401E2A5" w14:textId="77777777" w:rsidR="00A95E8D" w:rsidRDefault="00A95E8D" w:rsidP="00DF256B">
      <w:pPr>
        <w:rPr>
          <w:rFonts w:eastAsia="Calibri" w:cs="Arial"/>
          <w:b/>
          <w:sz w:val="28"/>
          <w:szCs w:val="28"/>
        </w:rPr>
      </w:pPr>
    </w:p>
    <w:p w14:paraId="2F40A6FD" w14:textId="77777777" w:rsidR="00A95E8D" w:rsidRPr="00A95E8D" w:rsidRDefault="00A95E8D" w:rsidP="00A95E8D">
      <w:pPr>
        <w:rPr>
          <w:rFonts w:eastAsia="Calibri" w:cs="Times New Roman"/>
          <w:b/>
          <w:bCs/>
          <w:sz w:val="24"/>
          <w:szCs w:val="24"/>
        </w:rPr>
      </w:pPr>
      <w:bookmarkStart w:id="136" w:name="_Toc100761313"/>
      <w:r w:rsidRPr="00A95E8D">
        <w:rPr>
          <w:rFonts w:eastAsia="Calibri" w:cs="Times New Roman"/>
          <w:b/>
          <w:bCs/>
          <w:sz w:val="24"/>
          <w:szCs w:val="24"/>
        </w:rPr>
        <w:t>Uvod</w:t>
      </w:r>
      <w:bookmarkEnd w:id="136"/>
    </w:p>
    <w:p w14:paraId="5E52F93F" w14:textId="77777777" w:rsidR="00A95E8D" w:rsidRPr="00A95E8D" w:rsidRDefault="00A95E8D" w:rsidP="00A95E8D">
      <w:pPr>
        <w:rPr>
          <w:rFonts w:eastAsia="Calibri" w:cs="Arial"/>
          <w:szCs w:val="20"/>
        </w:rPr>
      </w:pPr>
    </w:p>
    <w:p w14:paraId="3030CEB6" w14:textId="77777777" w:rsidR="00A95E8D" w:rsidRPr="00A95E8D" w:rsidRDefault="00A95E8D" w:rsidP="00181896">
      <w:pPr>
        <w:spacing w:line="240" w:lineRule="auto"/>
        <w:rPr>
          <w:rFonts w:eastAsia="Calibri" w:cs="Arial"/>
          <w:szCs w:val="20"/>
        </w:rPr>
      </w:pPr>
      <w:r w:rsidRPr="00A95E8D">
        <w:rPr>
          <w:rFonts w:eastAsia="Calibri" w:cs="Arial"/>
          <w:szCs w:val="20"/>
        </w:rPr>
        <w:t>Za potrebe ozaveščanja in zagotavljanja prepoznavnosti prispevka mehanizma k okrevanju Evrope in zlasti dvojnega zelenega in digitalnega prehoda morajo države članice skladno z usmeritvijo EK pripraviti Strategijo komuniciranja (v nadaljevanju: strategija).</w:t>
      </w:r>
    </w:p>
    <w:p w14:paraId="5B76FA60" w14:textId="77777777" w:rsidR="00A95E8D" w:rsidRPr="00A95E8D" w:rsidRDefault="00A95E8D" w:rsidP="00181896">
      <w:pPr>
        <w:spacing w:line="240" w:lineRule="auto"/>
        <w:rPr>
          <w:rFonts w:eastAsia="Calibri" w:cs="Arial"/>
          <w:szCs w:val="20"/>
        </w:rPr>
      </w:pPr>
    </w:p>
    <w:p w14:paraId="7E70220B" w14:textId="77777777" w:rsidR="00A95E8D" w:rsidRPr="00A95E8D" w:rsidRDefault="00A95E8D" w:rsidP="00181896">
      <w:pPr>
        <w:spacing w:line="240" w:lineRule="auto"/>
        <w:rPr>
          <w:rFonts w:eastAsia="Calibri" w:cs="Arial"/>
        </w:rPr>
      </w:pPr>
      <w:bookmarkStart w:id="137"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50"/>
      </w:r>
      <w:r w:rsidRPr="00A95E8D">
        <w:rPr>
          <w:rFonts w:eastAsia="Calibri" w:cs="Arial"/>
        </w:rPr>
        <w:t xml:space="preserve"> ter na 26. in 27. členu Uredbe o izvajanju mehanizma</w:t>
      </w:r>
      <w:r w:rsidRPr="00A95E8D">
        <w:rPr>
          <w:rFonts w:eastAsia="Calibri" w:cs="Arial"/>
          <w:szCs w:val="20"/>
        </w:rPr>
        <w:t>.</w:t>
      </w:r>
      <w:bookmarkEnd w:id="137"/>
      <w:r w:rsidRPr="00A95E8D">
        <w:rPr>
          <w:rFonts w:eastAsia="Calibri" w:cs="Arial"/>
          <w:szCs w:val="20"/>
        </w:rPr>
        <w:t xml:space="preserve"> P</w:t>
      </w:r>
      <w:r w:rsidRPr="00A95E8D">
        <w:rPr>
          <w:rFonts w:eastAsia="Calibri" w:cs="Arial"/>
        </w:rPr>
        <w:t>rav tako smiselno povzema osnutek strategije, ki je opredeljen v sedmem poglavju načrta.</w:t>
      </w:r>
    </w:p>
    <w:p w14:paraId="2ED6F2CA" w14:textId="77777777" w:rsidR="00A95E8D" w:rsidRPr="00A95E8D" w:rsidRDefault="00A95E8D" w:rsidP="00181896">
      <w:pPr>
        <w:spacing w:line="240" w:lineRule="auto"/>
        <w:rPr>
          <w:rFonts w:eastAsia="Calibri" w:cs="Arial"/>
        </w:rPr>
      </w:pPr>
    </w:p>
    <w:p w14:paraId="072CED5A" w14:textId="77777777" w:rsidR="00A95E8D" w:rsidRPr="00A95E8D" w:rsidRDefault="00A95E8D" w:rsidP="00181896">
      <w:pPr>
        <w:spacing w:line="240" w:lineRule="auto"/>
        <w:rPr>
          <w:rFonts w:eastAsia="Calibri" w:cs="Arial"/>
          <w:b/>
          <w:bCs/>
          <w:szCs w:val="20"/>
        </w:rPr>
      </w:pPr>
      <w:r w:rsidRPr="00A95E8D">
        <w:rPr>
          <w:rFonts w:eastAsia="Calibri" w:cs="Arial"/>
          <w:bCs/>
          <w:szCs w:val="20"/>
        </w:rPr>
        <w:t xml:space="preserve">Strategija je eno od osrednjih orodij izvajanja načrta oziroma mehanizma v Sloveniji in jo </w:t>
      </w:r>
      <w:r w:rsidRPr="00A95E8D">
        <w:rPr>
          <w:rFonts w:eastAsia="Calibri" w:cs="Arial"/>
          <w:szCs w:val="20"/>
        </w:rPr>
        <w:t>izvajajo vsi udeleženci izvajanja načrta.</w:t>
      </w:r>
    </w:p>
    <w:p w14:paraId="619A517D" w14:textId="77777777" w:rsidR="00A95E8D" w:rsidRPr="00A95E8D" w:rsidRDefault="00A95E8D" w:rsidP="00181896">
      <w:pPr>
        <w:spacing w:line="240" w:lineRule="auto"/>
        <w:rPr>
          <w:rFonts w:eastAsia="Calibri" w:cs="Arial"/>
          <w:szCs w:val="20"/>
        </w:rPr>
      </w:pPr>
    </w:p>
    <w:p w14:paraId="7835004C" w14:textId="77777777" w:rsidR="00A95E8D" w:rsidRPr="00A95E8D" w:rsidRDefault="00A95E8D" w:rsidP="00181896">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4596649" w14:textId="77777777" w:rsidR="00A95E8D" w:rsidRPr="00A95E8D" w:rsidRDefault="00A95E8D" w:rsidP="00181896">
      <w:pPr>
        <w:spacing w:line="240" w:lineRule="auto"/>
        <w:rPr>
          <w:rFonts w:eastAsia="Calibri" w:cs="Arial"/>
        </w:rPr>
      </w:pPr>
    </w:p>
    <w:p w14:paraId="14B5CFF8" w14:textId="77777777" w:rsidR="00A95E8D" w:rsidRPr="00A95E8D" w:rsidRDefault="00A95E8D" w:rsidP="00181896">
      <w:pPr>
        <w:spacing w:line="240" w:lineRule="auto"/>
        <w:rPr>
          <w:rFonts w:eastAsia="Calibri" w:cs="Arial"/>
          <w:bCs/>
          <w:szCs w:val="20"/>
        </w:rPr>
      </w:pPr>
      <w:r w:rsidRPr="00A95E8D">
        <w:rPr>
          <w:rFonts w:eastAsia="Calibri" w:cs="Arial"/>
          <w:bCs/>
          <w:szCs w:val="20"/>
        </w:rPr>
        <w:t>Strategija opredeljuje ciljne javnosti, komunikacijske aktivnosti in orodja za njihovo doseganje. Osredotoča se na zastavljene mejnike temeljnih komunikacijskih aktivnosti za informiranje, obveščanje in komuniciranje z najširšim krogom deležnikov.</w:t>
      </w:r>
    </w:p>
    <w:p w14:paraId="1DF82195" w14:textId="77777777" w:rsidR="00A95E8D" w:rsidRPr="00A95E8D" w:rsidRDefault="00A95E8D" w:rsidP="00181896">
      <w:pPr>
        <w:spacing w:line="240" w:lineRule="auto"/>
        <w:rPr>
          <w:rFonts w:eastAsia="Calibri" w:cs="Arial"/>
          <w:bCs/>
          <w:szCs w:val="20"/>
        </w:rPr>
      </w:pPr>
    </w:p>
    <w:p w14:paraId="532D055A"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Osrednji namen komunikacijske strategije je obveščanje javnosti o aktivnostih načrta - na eni strani obveščanje o možnostih, pogojih in načinu pridobivanja sredstev mehanizma ter vključevanja v proces izvajanja načrta, na drugi strani pa ozaveščanje o učinkih in rezultatih uveljavljenih reform in izvedenih naložb/ investicij.  </w:t>
      </w:r>
    </w:p>
    <w:p w14:paraId="01333EB1" w14:textId="77777777" w:rsidR="00A95E8D" w:rsidRPr="00A95E8D" w:rsidRDefault="00A95E8D" w:rsidP="00181896">
      <w:pPr>
        <w:spacing w:line="240" w:lineRule="auto"/>
        <w:rPr>
          <w:rFonts w:eastAsia="Calibri" w:cs="Arial"/>
          <w:bCs/>
          <w:szCs w:val="20"/>
        </w:rPr>
      </w:pPr>
    </w:p>
    <w:p w14:paraId="25F8BC7B"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S krovno strategijo se ustvarja uporabniku prijazen in privlačen vir informacij o načrtu in njegovem izvajanju. Cilj je, da se informacije o načrtu, ukrepih in možnostih financiranja s sredstvi mehanizma razširijo med vse zainteresirane javnosti. To se bo lahko doseglo le s skladnimi in ustrezno usmerjenimi informacijami za različne javnosti. </w:t>
      </w:r>
    </w:p>
    <w:p w14:paraId="52638CA8" w14:textId="77777777" w:rsidR="00A95E8D" w:rsidRPr="00A95E8D" w:rsidRDefault="00A95E8D" w:rsidP="00181896">
      <w:pPr>
        <w:spacing w:line="240" w:lineRule="auto"/>
        <w:rPr>
          <w:rFonts w:eastAsia="Calibri" w:cs="Arial"/>
        </w:rPr>
      </w:pPr>
    </w:p>
    <w:p w14:paraId="5017E36E" w14:textId="77777777" w:rsidR="00A95E8D" w:rsidRPr="00A95E8D" w:rsidRDefault="00A95E8D" w:rsidP="00181896">
      <w:pPr>
        <w:spacing w:line="240" w:lineRule="auto"/>
        <w:rPr>
          <w:rFonts w:eastAsia="Calibri" w:cs="Arial"/>
        </w:rPr>
      </w:pPr>
      <w:r w:rsidRPr="00A95E8D">
        <w:rPr>
          <w:rFonts w:eastAsia="Calibri" w:cs="Arial"/>
        </w:rPr>
        <w:t>Glavni poudarki strategije:</w:t>
      </w:r>
    </w:p>
    <w:p w14:paraId="3F7CE5C0"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3586DB14"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 xml:space="preserve">komuniciranje prilagojeno ciljnim skupinam, </w:t>
      </w:r>
    </w:p>
    <w:p w14:paraId="118F706D"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46D8B720"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dvostranski pretok informacij (sistem zagotavljanja povratnih informacij za izboljšanje aktivnosti komuniciranja),</w:t>
      </w:r>
    </w:p>
    <w:p w14:paraId="02F622F1" w14:textId="77777777" w:rsidR="00A95E8D" w:rsidRPr="00A95E8D" w:rsidRDefault="00A95E8D" w:rsidP="00363E97">
      <w:pPr>
        <w:numPr>
          <w:ilvl w:val="0"/>
          <w:numId w:val="51"/>
        </w:numPr>
        <w:spacing w:line="240" w:lineRule="auto"/>
        <w:contextualSpacing/>
        <w:rPr>
          <w:rFonts w:eastAsia="Calibri" w:cs="Arial"/>
          <w:szCs w:val="20"/>
        </w:rPr>
      </w:pPr>
      <w:r w:rsidRPr="00A95E8D">
        <w:rPr>
          <w:rFonts w:eastAsia="Calibri" w:cs="Arial"/>
          <w:szCs w:val="20"/>
        </w:rPr>
        <w:t>predstavitev dobrih zgodb in primerov dobrih praks.</w:t>
      </w:r>
    </w:p>
    <w:p w14:paraId="37A722A3" w14:textId="77777777" w:rsidR="00A95E8D" w:rsidRPr="00A95E8D" w:rsidRDefault="00A95E8D" w:rsidP="00A95E8D">
      <w:pPr>
        <w:spacing w:line="240" w:lineRule="auto"/>
        <w:rPr>
          <w:rFonts w:eastAsia="Calibri" w:cs="Arial"/>
          <w:szCs w:val="20"/>
        </w:rPr>
      </w:pPr>
    </w:p>
    <w:p w14:paraId="35D0FFC6" w14:textId="77777777" w:rsidR="00974934" w:rsidRDefault="00974934" w:rsidP="00A95E8D">
      <w:pPr>
        <w:rPr>
          <w:rFonts w:eastAsia="Calibri" w:cs="Times New Roman"/>
          <w:b/>
          <w:bCs/>
          <w:sz w:val="24"/>
          <w:szCs w:val="24"/>
        </w:rPr>
      </w:pPr>
      <w:bookmarkStart w:id="138" w:name="_Toc99373664"/>
      <w:bookmarkStart w:id="139" w:name="_Toc100761314"/>
    </w:p>
    <w:p w14:paraId="7144439E" w14:textId="3176CE31" w:rsidR="00A95E8D" w:rsidRPr="00A95E8D" w:rsidRDefault="00A95E8D" w:rsidP="00A95E8D">
      <w:pPr>
        <w:rPr>
          <w:rFonts w:eastAsia="Calibri" w:cs="Times New Roman"/>
          <w:b/>
          <w:bCs/>
          <w:sz w:val="24"/>
          <w:szCs w:val="24"/>
        </w:rPr>
      </w:pPr>
      <w:r w:rsidRPr="00A95E8D">
        <w:rPr>
          <w:rFonts w:eastAsia="Calibri" w:cs="Times New Roman"/>
          <w:b/>
          <w:bCs/>
          <w:sz w:val="24"/>
          <w:szCs w:val="24"/>
        </w:rPr>
        <w:t>Analiza trenutnega stanja</w:t>
      </w:r>
      <w:bookmarkEnd w:id="138"/>
      <w:bookmarkEnd w:id="139"/>
      <w:r w:rsidRPr="00A95E8D">
        <w:rPr>
          <w:rFonts w:eastAsia="Calibri" w:cs="Times New Roman"/>
          <w:b/>
          <w:bCs/>
          <w:sz w:val="24"/>
          <w:szCs w:val="24"/>
        </w:rPr>
        <w:t xml:space="preserve"> </w:t>
      </w:r>
    </w:p>
    <w:p w14:paraId="62E2EC52" w14:textId="77777777" w:rsidR="00A95E8D" w:rsidRPr="00A95E8D" w:rsidRDefault="00A95E8D" w:rsidP="00A95E8D">
      <w:pPr>
        <w:spacing w:line="240" w:lineRule="auto"/>
        <w:rPr>
          <w:rFonts w:eastAsia="Calibri" w:cs="Arial"/>
        </w:rPr>
      </w:pPr>
    </w:p>
    <w:p w14:paraId="36910398" w14:textId="77777777" w:rsidR="00A95E8D" w:rsidRPr="00A95E8D" w:rsidRDefault="00A95E8D" w:rsidP="00A95E8D">
      <w:pPr>
        <w:spacing w:line="240" w:lineRule="auto"/>
        <w:rPr>
          <w:rFonts w:eastAsia="Calibri" w:cs="Arial"/>
        </w:rPr>
      </w:pPr>
      <w:r w:rsidRPr="00A95E8D">
        <w:rPr>
          <w:rFonts w:eastAsia="Calibri" w:cs="Arial"/>
        </w:rPr>
        <w:t xml:space="preserve">Večino horizontalnih komunikacijskih aktivnosti je v procesu priprave načrta izvajala SVRK. </w:t>
      </w:r>
    </w:p>
    <w:p w14:paraId="7443B715" w14:textId="77777777" w:rsidR="00A95E8D" w:rsidRPr="00A95E8D" w:rsidRDefault="00A95E8D" w:rsidP="00A95E8D">
      <w:pPr>
        <w:spacing w:line="240" w:lineRule="auto"/>
        <w:rPr>
          <w:rFonts w:eastAsia="Calibri" w:cs="Arial"/>
        </w:rPr>
      </w:pPr>
    </w:p>
    <w:p w14:paraId="64D38ACD" w14:textId="77777777" w:rsidR="00A95E8D" w:rsidRPr="00A95E8D" w:rsidRDefault="00A95E8D" w:rsidP="00A95E8D">
      <w:pPr>
        <w:spacing w:line="240" w:lineRule="auto"/>
        <w:rPr>
          <w:rFonts w:eastAsia="Calibri" w:cs="Arial"/>
        </w:rPr>
      </w:pPr>
      <w:r w:rsidRPr="00A95E8D">
        <w:rPr>
          <w:rFonts w:eastAsia="Calibri" w:cs="Arial"/>
        </w:rPr>
        <w:t xml:space="preserve">Raziskava </w:t>
      </w:r>
      <w:proofErr w:type="spellStart"/>
      <w:r w:rsidRPr="00A95E8D">
        <w:rPr>
          <w:rFonts w:eastAsia="Calibri" w:cs="Arial"/>
        </w:rPr>
        <w:t>Eurobarometer</w:t>
      </w:r>
      <w:proofErr w:type="spellEnd"/>
      <w:r w:rsidRPr="00A95E8D">
        <w:rPr>
          <w:rFonts w:eastAsia="Calibri" w:cs="Arial"/>
        </w:rPr>
        <w:t xml:space="preserve"> (izvedena med avgustom 2021 in septembrom 2021) glede poznavanja regionalne politike (vključno z Mehanizmom) v Sloveniji je pokazala, da se 78 % oseb (EU - 69 %) zaveda, da EU regionalna politika podpira gospodarsko okrevanje v okviru pandemije COVID-19 v Sloveniji. Za </w:t>
      </w:r>
      <w:proofErr w:type="spellStart"/>
      <w:r w:rsidRPr="00A95E8D">
        <w:rPr>
          <w:rFonts w:eastAsia="Calibri" w:cs="Arial"/>
        </w:rPr>
        <w:t>NextGeneration</w:t>
      </w:r>
      <w:proofErr w:type="spellEnd"/>
      <w:r w:rsidRPr="00A95E8D">
        <w:rPr>
          <w:rFonts w:eastAsia="Calibri" w:cs="Arial"/>
        </w:rPr>
        <w:t>/NOO/</w:t>
      </w:r>
      <w:proofErr w:type="spellStart"/>
      <w:r w:rsidRPr="00A95E8D">
        <w:rPr>
          <w:rFonts w:eastAsia="Calibri" w:cs="Arial"/>
        </w:rPr>
        <w:t>React</w:t>
      </w:r>
      <w:proofErr w:type="spellEnd"/>
      <w:r w:rsidRPr="00A95E8D">
        <w:rPr>
          <w:rFonts w:eastAsia="Calibri" w:cs="Arial"/>
        </w:rPr>
        <w:t xml:space="preserve">-EU je v Sloveniji slišalo 36 % oseb (EU – 34 %). Vir: </w:t>
      </w:r>
      <w:hyperlink r:id="rId51" w:history="1">
        <w:r w:rsidRPr="00A95E8D">
          <w:rPr>
            <w:rFonts w:eastAsia="Calibri" w:cs="Arial"/>
            <w:color w:val="0563C1"/>
            <w:u w:val="single"/>
          </w:rPr>
          <w:t>https://europa.eu/eurobarometer/surveys/detail/2286</w:t>
        </w:r>
      </w:hyperlink>
      <w:r w:rsidRPr="00A95E8D">
        <w:rPr>
          <w:rFonts w:eastAsia="Calibri" w:cs="Arial"/>
        </w:rPr>
        <w:t>.</w:t>
      </w:r>
    </w:p>
    <w:p w14:paraId="2280C326" w14:textId="77777777" w:rsidR="00A95E8D" w:rsidRPr="00A95E8D" w:rsidRDefault="00A95E8D" w:rsidP="00A95E8D">
      <w:pPr>
        <w:spacing w:line="240" w:lineRule="auto"/>
        <w:rPr>
          <w:rFonts w:eastAsia="Calibri" w:cs="Arial"/>
        </w:rPr>
      </w:pPr>
    </w:p>
    <w:p w14:paraId="40CB5921" w14:textId="77777777" w:rsidR="00A95E8D" w:rsidRPr="00A95E8D" w:rsidRDefault="00A95E8D" w:rsidP="00A95E8D">
      <w:pPr>
        <w:spacing w:line="240" w:lineRule="auto"/>
        <w:rPr>
          <w:rFonts w:eastAsia="Calibri" w:cs="Arial"/>
        </w:rPr>
      </w:pPr>
      <w:r w:rsidRPr="00A95E8D">
        <w:rPr>
          <w:rFonts w:eastAsia="Calibri" w:cs="Arial"/>
        </w:rPr>
        <w:t xml:space="preserve">Nalogo usklajevanja in usmerjanja izvajanja načrta je skladno z Uredbo o spremembah in dopolnitvi Uredbe o organih v sestavi ministrstev (Uradni list RS, št. 117/21) prevzel URSOO. Med nalogami, ki jih usmerja, so skladno s 27. členom Uredbe o izvajanju mehanizma tudi naloge obveščanja in komuniciranja.   </w:t>
      </w:r>
    </w:p>
    <w:p w14:paraId="54271609" w14:textId="77777777" w:rsidR="00A95E8D" w:rsidRPr="00A95E8D" w:rsidRDefault="00A95E8D" w:rsidP="00A95E8D">
      <w:pPr>
        <w:spacing w:line="240" w:lineRule="auto"/>
        <w:rPr>
          <w:rFonts w:eastAsia="Calibri" w:cs="Arial"/>
        </w:rPr>
      </w:pPr>
    </w:p>
    <w:p w14:paraId="7A85494F" w14:textId="77777777" w:rsidR="00A95E8D" w:rsidRPr="00A95E8D" w:rsidRDefault="00A95E8D" w:rsidP="00A95E8D">
      <w:pPr>
        <w:spacing w:line="240" w:lineRule="auto"/>
        <w:rPr>
          <w:rFonts w:eastAsia="Calibri" w:cs="Arial"/>
        </w:rPr>
      </w:pPr>
      <w:r w:rsidRPr="00A95E8D">
        <w:rPr>
          <w:rFonts w:eastAsia="Calibri" w:cs="Arial"/>
        </w:rPr>
        <w:t>Izzivi za naprej:</w:t>
      </w:r>
    </w:p>
    <w:p w14:paraId="665A4712"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celovit pristop pri izvajanju komunikacijskih aktivnosti,</w:t>
      </w:r>
    </w:p>
    <w:p w14:paraId="3065629E"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 xml:space="preserve">organizacija aktivne komunikacijske mreže med resorji pod vodstvom koordinacijskega organa, </w:t>
      </w:r>
    </w:p>
    <w:p w14:paraId="3C852283"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uporaba komunikacijskih sporočil in poudarek soodgovornosti vseh resorjev ter različnih deležnikov, vključenih v proces izvajanja načrta,</w:t>
      </w:r>
    </w:p>
    <w:p w14:paraId="5A89D0A2"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lastRenderedPageBreak/>
        <w:t xml:space="preserve">obveščanje javnosti o razpisih, načinu prijave, obveznostih končnih prejemnikov in drugih informacijah, </w:t>
      </w:r>
    </w:p>
    <w:p w14:paraId="7415B6E8"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povezovanje z drugimi EU programi, institucijami, deležniki,</w:t>
      </w:r>
    </w:p>
    <w:p w14:paraId="0016DD3E" w14:textId="77777777" w:rsidR="00A95E8D" w:rsidRPr="00A95E8D" w:rsidRDefault="00A95E8D" w:rsidP="00363E97">
      <w:pPr>
        <w:numPr>
          <w:ilvl w:val="0"/>
          <w:numId w:val="43"/>
        </w:numPr>
        <w:spacing w:line="240" w:lineRule="auto"/>
        <w:contextualSpacing/>
        <w:rPr>
          <w:rFonts w:eastAsia="Calibri" w:cs="Arial"/>
        </w:rPr>
      </w:pPr>
      <w:r w:rsidRPr="00A95E8D">
        <w:rPr>
          <w:rFonts w:eastAsia="Calibri" w:cs="Arial"/>
        </w:rPr>
        <w:t>kontinuirano pridobivanje informacij o primerih dobrih projektov za »bazo uspešnih  projektov«.</w:t>
      </w:r>
    </w:p>
    <w:p w14:paraId="083249DA" w14:textId="77777777" w:rsidR="00A95E8D" w:rsidRPr="00A95E8D" w:rsidRDefault="00A95E8D" w:rsidP="00A95E8D">
      <w:pPr>
        <w:spacing w:line="240" w:lineRule="auto"/>
        <w:rPr>
          <w:rFonts w:eastAsia="Calibri" w:cs="Arial"/>
        </w:rPr>
      </w:pPr>
    </w:p>
    <w:p w14:paraId="00A921A6" w14:textId="77777777" w:rsidR="00974934" w:rsidRDefault="00974934" w:rsidP="00A95E8D">
      <w:pPr>
        <w:rPr>
          <w:rFonts w:eastAsia="Calibri" w:cs="Times New Roman"/>
          <w:b/>
          <w:bCs/>
          <w:sz w:val="24"/>
          <w:szCs w:val="24"/>
        </w:rPr>
      </w:pPr>
      <w:bookmarkStart w:id="140" w:name="_Toc93333784"/>
      <w:bookmarkStart w:id="141" w:name="_Toc96415850"/>
      <w:bookmarkStart w:id="142" w:name="_Toc99373665"/>
      <w:bookmarkStart w:id="143" w:name="_Toc100761315"/>
    </w:p>
    <w:p w14:paraId="3B2D1160" w14:textId="7D855F62" w:rsidR="00A95E8D" w:rsidRPr="00A95E8D" w:rsidRDefault="00A95E8D" w:rsidP="00A95E8D">
      <w:pPr>
        <w:rPr>
          <w:rFonts w:eastAsia="Calibri" w:cs="Times New Roman"/>
          <w:b/>
          <w:bCs/>
          <w:sz w:val="24"/>
          <w:szCs w:val="24"/>
        </w:rPr>
      </w:pPr>
      <w:r w:rsidRPr="00A95E8D">
        <w:rPr>
          <w:rFonts w:eastAsia="Calibri" w:cs="Times New Roman"/>
          <w:b/>
          <w:bCs/>
          <w:sz w:val="24"/>
          <w:szCs w:val="24"/>
        </w:rPr>
        <w:t>Načela komuniciranja</w:t>
      </w:r>
      <w:bookmarkEnd w:id="140"/>
      <w:bookmarkEnd w:id="141"/>
      <w:bookmarkEnd w:id="142"/>
      <w:bookmarkEnd w:id="143"/>
    </w:p>
    <w:p w14:paraId="4B0066BC" w14:textId="77777777" w:rsidR="00A95E8D" w:rsidRPr="00A95E8D" w:rsidRDefault="00A95E8D" w:rsidP="00A95E8D">
      <w:pPr>
        <w:spacing w:line="240" w:lineRule="auto"/>
        <w:rPr>
          <w:rFonts w:eastAsia="Calibri" w:cs="Arial"/>
        </w:rPr>
      </w:pPr>
    </w:p>
    <w:p w14:paraId="69722046" w14:textId="77777777" w:rsidR="00A95E8D" w:rsidRPr="00A95E8D" w:rsidRDefault="00A95E8D" w:rsidP="00A95E8D">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5A4CFF6F" w14:textId="77777777" w:rsidR="00A95E8D" w:rsidRPr="00A95E8D" w:rsidRDefault="00A95E8D" w:rsidP="00A95E8D">
      <w:pPr>
        <w:spacing w:line="240" w:lineRule="auto"/>
        <w:rPr>
          <w:rFonts w:eastAsia="Calibri" w:cs="Arial"/>
        </w:rPr>
      </w:pPr>
    </w:p>
    <w:p w14:paraId="0DEA8D66" w14:textId="77777777" w:rsidR="00974934" w:rsidRDefault="00974934" w:rsidP="00A95E8D">
      <w:pPr>
        <w:rPr>
          <w:rFonts w:eastAsia="Calibri" w:cs="Times New Roman"/>
          <w:b/>
          <w:bCs/>
          <w:sz w:val="24"/>
          <w:szCs w:val="24"/>
        </w:rPr>
      </w:pPr>
      <w:bookmarkStart w:id="144" w:name="_Toc93333785"/>
      <w:bookmarkStart w:id="145" w:name="_Toc96415851"/>
      <w:bookmarkStart w:id="146" w:name="_Toc99373666"/>
      <w:bookmarkStart w:id="147" w:name="_Toc100761316"/>
      <w:bookmarkStart w:id="148" w:name="_Hlk90367850"/>
    </w:p>
    <w:p w14:paraId="5846B921" w14:textId="737C9845"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Komunikacijske ravni</w:t>
      </w:r>
      <w:bookmarkEnd w:id="144"/>
      <w:bookmarkEnd w:id="145"/>
      <w:bookmarkEnd w:id="146"/>
      <w:bookmarkEnd w:id="147"/>
    </w:p>
    <w:p w14:paraId="2C391E0D" w14:textId="77777777" w:rsidR="00A95E8D" w:rsidRPr="00A95E8D" w:rsidRDefault="00A95E8D" w:rsidP="00A95E8D">
      <w:pPr>
        <w:spacing w:line="240" w:lineRule="auto"/>
        <w:rPr>
          <w:rFonts w:eastAsia="Calibri" w:cs="Arial"/>
        </w:rPr>
      </w:pPr>
    </w:p>
    <w:p w14:paraId="2642A441" w14:textId="77777777" w:rsidR="00A95E8D" w:rsidRPr="00A95E8D" w:rsidRDefault="00A95E8D" w:rsidP="00A95E8D">
      <w:pPr>
        <w:spacing w:line="240" w:lineRule="auto"/>
        <w:rPr>
          <w:rFonts w:eastAsia="Calibri" w:cs="Arial"/>
        </w:rPr>
      </w:pPr>
      <w:bookmarkStart w:id="149" w:name="_Hlk94460465"/>
      <w:r w:rsidRPr="00A95E8D">
        <w:rPr>
          <w:rFonts w:eastAsia="Calibri" w:cs="Arial"/>
        </w:rPr>
        <w:t>Po strukturi načrta:</w:t>
      </w:r>
    </w:p>
    <w:p w14:paraId="65A408AF"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 xml:space="preserve">stebri in komponente, </w:t>
      </w:r>
    </w:p>
    <w:p w14:paraId="60EE0ED1"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ukrepi (reforme ali naložbe/ investicije) s pripadajočimi mejniki in cilji.</w:t>
      </w:r>
    </w:p>
    <w:p w14:paraId="27BB61B0" w14:textId="77777777" w:rsidR="00A95E8D" w:rsidRPr="00A95E8D" w:rsidRDefault="00A95E8D" w:rsidP="00A95E8D">
      <w:pPr>
        <w:spacing w:line="240" w:lineRule="auto"/>
        <w:rPr>
          <w:rFonts w:eastAsia="Calibri" w:cs="Arial"/>
        </w:rPr>
      </w:pPr>
    </w:p>
    <w:p w14:paraId="5A9F56C8" w14:textId="77777777" w:rsidR="00A95E8D" w:rsidRPr="00A95E8D" w:rsidRDefault="00A95E8D" w:rsidP="00A95E8D">
      <w:pPr>
        <w:spacing w:line="240" w:lineRule="auto"/>
        <w:rPr>
          <w:rFonts w:eastAsia="Calibri" w:cs="Arial"/>
        </w:rPr>
      </w:pPr>
      <w:bookmarkStart w:id="150" w:name="_Hlk91498478"/>
      <w:r w:rsidRPr="00A95E8D">
        <w:rPr>
          <w:rFonts w:eastAsia="Calibri" w:cs="Arial"/>
        </w:rPr>
        <w:t>Po udeležencih izvajanja komunikacijske strategije:</w:t>
      </w:r>
      <w:bookmarkEnd w:id="150"/>
    </w:p>
    <w:p w14:paraId="2DD11930"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koordinacijski organ (nivo načrta - horizontalni nivo);</w:t>
      </w:r>
    </w:p>
    <w:p w14:paraId="49C01AC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nosilni organi (nivo razvojnega področja načrta oziroma stebra - vertikalni nivo):</w:t>
      </w:r>
    </w:p>
    <w:p w14:paraId="69D13EE7"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ministrstva in vladne službe kot nosilni organi in izvajalci ukrepov (nivo ukrepa s pripadajočimi mejniki in cilji);</w:t>
      </w:r>
    </w:p>
    <w:p w14:paraId="1B671D9B"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končni prejemniki sredstev mehanizma (nivo projekta).</w:t>
      </w:r>
      <w:bookmarkEnd w:id="148"/>
      <w:bookmarkEnd w:id="149"/>
    </w:p>
    <w:p w14:paraId="5DE7762F" w14:textId="77777777" w:rsidR="00A95E8D" w:rsidRPr="00A95E8D" w:rsidRDefault="00A95E8D" w:rsidP="00A95E8D">
      <w:pPr>
        <w:keepNext w:val="0"/>
        <w:keepLines w:val="0"/>
        <w:spacing w:line="240" w:lineRule="auto"/>
        <w:rPr>
          <w:rFonts w:eastAsia="Calibri" w:cs="Arial"/>
        </w:rPr>
      </w:pPr>
    </w:p>
    <w:p w14:paraId="691A4FDD" w14:textId="77777777" w:rsidR="00974934" w:rsidRDefault="00974934" w:rsidP="00A95E8D">
      <w:pPr>
        <w:rPr>
          <w:rFonts w:eastAsia="Calibri" w:cs="Times New Roman"/>
          <w:b/>
          <w:bCs/>
          <w:sz w:val="24"/>
          <w:szCs w:val="24"/>
        </w:rPr>
      </w:pPr>
      <w:bookmarkStart w:id="151" w:name="_Toc100761317"/>
    </w:p>
    <w:p w14:paraId="0E06E691" w14:textId="7A3F4A82"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Komunikacijski cilji</w:t>
      </w:r>
      <w:bookmarkEnd w:id="151"/>
    </w:p>
    <w:p w14:paraId="39C813E8" w14:textId="77777777" w:rsidR="00A95E8D" w:rsidRPr="00A95E8D" w:rsidRDefault="00A95E8D" w:rsidP="00A95E8D">
      <w:pPr>
        <w:spacing w:line="240" w:lineRule="auto"/>
        <w:rPr>
          <w:rFonts w:eastAsia="Calibri" w:cs="Arial"/>
          <w:b/>
          <w:bCs/>
        </w:rPr>
      </w:pPr>
    </w:p>
    <w:p w14:paraId="4BB06CD8" w14:textId="77777777" w:rsidR="00A95E8D" w:rsidRPr="00A95E8D" w:rsidRDefault="00A95E8D" w:rsidP="00A95E8D">
      <w:pPr>
        <w:spacing w:line="240" w:lineRule="auto"/>
        <w:rPr>
          <w:rFonts w:eastAsia="Calibri" w:cs="Arial"/>
          <w:bCs/>
        </w:rPr>
      </w:pPr>
      <w:r w:rsidRPr="00A95E8D">
        <w:rPr>
          <w:rFonts w:eastAsia="Calibri" w:cs="Arial"/>
          <w:bCs/>
          <w:u w:val="single"/>
        </w:rPr>
        <w:t>Komunikacijski cilji</w:t>
      </w:r>
      <w:r w:rsidRPr="00A95E8D">
        <w:rPr>
          <w:rFonts w:eastAsia="Calibri" w:cs="Arial"/>
          <w:bCs/>
        </w:rPr>
        <w:t>:</w:t>
      </w:r>
    </w:p>
    <w:p w14:paraId="4A4C71D6"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71B7F0A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38978B8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seznaniti ciljne javnosti s priložnostmi načrta;</w:t>
      </w:r>
    </w:p>
    <w:p w14:paraId="28CFE27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jasno prepoznavnost in vidnost financiranja EU s sredstvi mehanizma;</w:t>
      </w:r>
    </w:p>
    <w:p w14:paraId="4A2F490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spodbuditi sodelovanje deležnikov in potencialnih končnih prejemnikov pri izvajanju načrta;</w:t>
      </w:r>
    </w:p>
    <w:p w14:paraId="1311063B"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poudariti potrebo ter spodbuditi razpravo o nujnosti zelenega in digitalnega prehoda za okrevanje in krepitev odpornosti družbe;</w:t>
      </w:r>
    </w:p>
    <w:p w14:paraId="0F28CED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2B94CE6D"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seznaniti končne prejemniki z dolžnostmi, povezanimi s financiranjem reform in naložb s sredstvi</w:t>
      </w:r>
      <w:r w:rsidRPr="00A95E8D">
        <w:rPr>
          <w:rFonts w:eastAsia="Calibri" w:cs="Arial"/>
          <w:bCs/>
        </w:rPr>
        <w:t xml:space="preserve"> mehanizma.</w:t>
      </w:r>
    </w:p>
    <w:p w14:paraId="06BFF2C9" w14:textId="77777777" w:rsidR="00A95E8D" w:rsidRPr="00A95E8D" w:rsidRDefault="00A95E8D" w:rsidP="00A95E8D">
      <w:pPr>
        <w:keepNext w:val="0"/>
        <w:keepLines w:val="0"/>
        <w:spacing w:line="240" w:lineRule="auto"/>
        <w:rPr>
          <w:rFonts w:eastAsia="Calibri" w:cs="Arial"/>
        </w:rPr>
      </w:pPr>
    </w:p>
    <w:p w14:paraId="0CD1AB91" w14:textId="77777777" w:rsidR="00A95E8D" w:rsidRPr="00A95E8D" w:rsidRDefault="00A95E8D" w:rsidP="00A95E8D">
      <w:pPr>
        <w:keepNext w:val="0"/>
        <w:keepLines w:val="0"/>
        <w:spacing w:line="240" w:lineRule="auto"/>
        <w:rPr>
          <w:rFonts w:eastAsia="Calibri" w:cs="Arial"/>
        </w:rPr>
      </w:pPr>
      <w:r w:rsidRPr="00A95E8D">
        <w:rPr>
          <w:rFonts w:eastAsia="Calibri" w:cs="Arial"/>
        </w:rPr>
        <w:t>Za doseganje komunikacijskih ciljev je ključnega pomena tako aktivno in redno sodelovanje med udeleženci izvajanja strategije kot sodelovanje teh s svojimi ciljnimi skupinami. Pri tem bo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62AF8309" w14:textId="77777777" w:rsidR="00A95E8D" w:rsidRPr="00A95E8D" w:rsidRDefault="00A95E8D" w:rsidP="00A95E8D">
      <w:pPr>
        <w:keepNext w:val="0"/>
        <w:keepLines w:val="0"/>
        <w:spacing w:line="240" w:lineRule="auto"/>
        <w:rPr>
          <w:rFonts w:eastAsia="Calibri" w:cs="Arial"/>
        </w:rPr>
      </w:pPr>
    </w:p>
    <w:p w14:paraId="0242D44E"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 xml:space="preserve">V prvi polovici izvajanja načrta bo poudarek komuniciranja na vsebinah in pričakovanih splošnih koristih načrtovanih reform in naložb. Vzporedno bodo komunikacijske aktivnosti usmerjene v proces priprave in izvajanja reform ter naložb in v informiranje ter obveščanje potencialnih končnih prejemnikov o priložnostih, ki jih zanje prinaša načrt. V drugi polovici izvajanja načrta bo poudarek na komuniciranju rezultatov in učinkov. Ves čas izvajanja bodo vsi izvajalci strategije zagotavljali ažurne, pregledne, celovite in jasne informacije. </w:t>
      </w:r>
    </w:p>
    <w:p w14:paraId="58D75441" w14:textId="77777777" w:rsidR="00A95E8D" w:rsidRPr="00A95E8D" w:rsidRDefault="00A95E8D" w:rsidP="00A95E8D">
      <w:pPr>
        <w:keepNext w:val="0"/>
        <w:keepLines w:val="0"/>
        <w:spacing w:line="240" w:lineRule="auto"/>
        <w:rPr>
          <w:rFonts w:eastAsia="Calibri" w:cs="Arial"/>
        </w:rPr>
      </w:pPr>
    </w:p>
    <w:p w14:paraId="57C829FD"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Stopnje in intenzivnost komuniciranja po letih:</w:t>
      </w:r>
    </w:p>
    <w:p w14:paraId="34FFC0BA" w14:textId="77777777" w:rsidR="00A95E8D" w:rsidRPr="00A95E8D" w:rsidRDefault="00A95E8D" w:rsidP="00A95E8D">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A95E8D" w:rsidRPr="00A95E8D" w14:paraId="0B94838E" w14:textId="77777777" w:rsidTr="00A81822">
        <w:tc>
          <w:tcPr>
            <w:tcW w:w="1604" w:type="dxa"/>
            <w:shd w:val="clear" w:color="auto" w:fill="auto"/>
          </w:tcPr>
          <w:p w14:paraId="52917609" w14:textId="77777777" w:rsidR="00A95E8D" w:rsidRPr="00A95E8D" w:rsidRDefault="00A95E8D" w:rsidP="00A95E8D">
            <w:pPr>
              <w:rPr>
                <w:rFonts w:eastAsia="Calibri" w:cs="Arial"/>
                <w:b/>
                <w:bCs/>
              </w:rPr>
            </w:pPr>
            <w:r w:rsidRPr="00A95E8D">
              <w:rPr>
                <w:rFonts w:eastAsia="Calibri" w:cs="Arial"/>
                <w:b/>
                <w:bCs/>
              </w:rPr>
              <w:lastRenderedPageBreak/>
              <w:t>2021</w:t>
            </w:r>
          </w:p>
        </w:tc>
        <w:tc>
          <w:tcPr>
            <w:tcW w:w="1545" w:type="dxa"/>
            <w:shd w:val="clear" w:color="auto" w:fill="auto"/>
          </w:tcPr>
          <w:p w14:paraId="316A28A3" w14:textId="77777777" w:rsidR="00A95E8D" w:rsidRPr="00A95E8D" w:rsidRDefault="00A95E8D" w:rsidP="00A95E8D">
            <w:pPr>
              <w:rPr>
                <w:rFonts w:eastAsia="Calibri" w:cs="Arial"/>
                <w:b/>
                <w:bCs/>
              </w:rPr>
            </w:pPr>
            <w:r w:rsidRPr="00A95E8D">
              <w:rPr>
                <w:rFonts w:eastAsia="Calibri" w:cs="Arial"/>
                <w:b/>
                <w:bCs/>
              </w:rPr>
              <w:t>2022</w:t>
            </w:r>
          </w:p>
        </w:tc>
        <w:tc>
          <w:tcPr>
            <w:tcW w:w="1545" w:type="dxa"/>
            <w:shd w:val="clear" w:color="auto" w:fill="auto"/>
          </w:tcPr>
          <w:p w14:paraId="50A5C83C" w14:textId="77777777" w:rsidR="00A95E8D" w:rsidRPr="00A95E8D" w:rsidRDefault="00A95E8D" w:rsidP="00A95E8D">
            <w:pPr>
              <w:rPr>
                <w:rFonts w:eastAsia="Calibri" w:cs="Arial"/>
                <w:b/>
                <w:bCs/>
              </w:rPr>
            </w:pPr>
            <w:r w:rsidRPr="00A95E8D">
              <w:rPr>
                <w:rFonts w:eastAsia="Calibri" w:cs="Arial"/>
                <w:b/>
                <w:bCs/>
              </w:rPr>
              <w:t>2023</w:t>
            </w:r>
          </w:p>
        </w:tc>
        <w:tc>
          <w:tcPr>
            <w:tcW w:w="1600" w:type="dxa"/>
            <w:shd w:val="clear" w:color="auto" w:fill="auto"/>
          </w:tcPr>
          <w:p w14:paraId="02FF8988" w14:textId="77777777" w:rsidR="00A95E8D" w:rsidRPr="00A95E8D" w:rsidRDefault="00A95E8D" w:rsidP="00A95E8D">
            <w:pPr>
              <w:rPr>
                <w:rFonts w:eastAsia="Calibri" w:cs="Arial"/>
                <w:b/>
                <w:bCs/>
              </w:rPr>
            </w:pPr>
            <w:r w:rsidRPr="00A95E8D">
              <w:rPr>
                <w:rFonts w:eastAsia="Calibri" w:cs="Arial"/>
                <w:b/>
                <w:bCs/>
              </w:rPr>
              <w:t>2024</w:t>
            </w:r>
          </w:p>
        </w:tc>
        <w:tc>
          <w:tcPr>
            <w:tcW w:w="1384" w:type="dxa"/>
          </w:tcPr>
          <w:p w14:paraId="204BD0D1" w14:textId="77777777" w:rsidR="00A95E8D" w:rsidRPr="00A95E8D" w:rsidRDefault="00A95E8D" w:rsidP="00A95E8D">
            <w:pPr>
              <w:rPr>
                <w:rFonts w:eastAsia="Calibri" w:cs="Arial"/>
                <w:b/>
                <w:bCs/>
              </w:rPr>
            </w:pPr>
            <w:r w:rsidRPr="00A95E8D">
              <w:rPr>
                <w:rFonts w:eastAsia="Calibri" w:cs="Arial"/>
                <w:b/>
                <w:bCs/>
              </w:rPr>
              <w:t>2025</w:t>
            </w:r>
          </w:p>
        </w:tc>
        <w:tc>
          <w:tcPr>
            <w:tcW w:w="1384" w:type="dxa"/>
          </w:tcPr>
          <w:p w14:paraId="1796B46D" w14:textId="77777777" w:rsidR="00A95E8D" w:rsidRPr="00A95E8D" w:rsidRDefault="00A95E8D" w:rsidP="00A95E8D">
            <w:pPr>
              <w:rPr>
                <w:rFonts w:eastAsia="Calibri" w:cs="Arial"/>
                <w:b/>
                <w:bCs/>
              </w:rPr>
            </w:pPr>
            <w:r w:rsidRPr="00A95E8D">
              <w:rPr>
                <w:rFonts w:eastAsia="Calibri" w:cs="Arial"/>
                <w:b/>
                <w:bCs/>
              </w:rPr>
              <w:t>2026</w:t>
            </w:r>
          </w:p>
        </w:tc>
      </w:tr>
      <w:tr w:rsidR="00A95E8D" w:rsidRPr="00A95E8D" w14:paraId="7C964EFD" w14:textId="77777777" w:rsidTr="00A81822">
        <w:tc>
          <w:tcPr>
            <w:tcW w:w="9062" w:type="dxa"/>
            <w:gridSpan w:val="6"/>
            <w:shd w:val="clear" w:color="auto" w:fill="auto"/>
          </w:tcPr>
          <w:p w14:paraId="5B879CC6" w14:textId="77777777" w:rsidR="00A95E8D" w:rsidRPr="00A95E8D" w:rsidRDefault="00A95E8D" w:rsidP="00A95E8D">
            <w:pPr>
              <w:rPr>
                <w:rFonts w:eastAsia="Calibri" w:cs="Arial"/>
                <w:bCs/>
              </w:rPr>
            </w:pPr>
            <w:r w:rsidRPr="00A95E8D">
              <w:rPr>
                <w:rFonts w:eastAsia="Calibri" w:cs="Arial"/>
                <w:bCs/>
              </w:rPr>
              <w:t xml:space="preserve">1. Komuniciranje vsebin načrta (reforme, naložbena področja) </w:t>
            </w:r>
          </w:p>
        </w:tc>
      </w:tr>
      <w:tr w:rsidR="00A95E8D" w:rsidRPr="00A95E8D" w14:paraId="639F4B86" w14:textId="77777777" w:rsidTr="00A81822">
        <w:tc>
          <w:tcPr>
            <w:tcW w:w="9062" w:type="dxa"/>
            <w:gridSpan w:val="6"/>
            <w:shd w:val="clear" w:color="auto" w:fill="auto"/>
          </w:tcPr>
          <w:p w14:paraId="2D6131CD"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1" behindDoc="0" locked="0" layoutInCell="1" allowOverlap="1" wp14:anchorId="54746B2F" wp14:editId="1140D633">
                      <wp:simplePos x="0" y="0"/>
                      <wp:positionH relativeFrom="column">
                        <wp:posOffset>1979233</wp:posOffset>
                      </wp:positionH>
                      <wp:positionV relativeFrom="paragraph">
                        <wp:posOffset>-1935926</wp:posOffset>
                      </wp:positionV>
                      <wp:extent cx="218631" cy="4194241"/>
                      <wp:effectExtent l="0" t="6668" r="0" b="3492"/>
                      <wp:wrapNone/>
                      <wp:docPr id="11" name="Diagram poteka: spajanj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631" cy="4194241"/>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6E2C1A" id="_x0000_t128" coordsize="21600,21600" o:spt="128" path="m,l21600,,10800,21600xe">
                      <v:stroke joinstyle="miter"/>
                      <v:path gradientshapeok="t" o:connecttype="custom" o:connectlocs="10800,0;5400,10800;10800,21600;16200,10800" textboxrect="5400,0,16200,10800"/>
                    </v:shapetype>
                    <v:shape id="Diagram poteka: spajanje 11" o:spid="_x0000_s1026" type="#_x0000_t128" style="position:absolute;margin-left:155.85pt;margin-top:-152.45pt;width:17.2pt;height:330.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" fillcolor="#4f81bd" stroked="f" strokecolor="#385d8a" strokeweight="2pt"/>
                  </w:pict>
                </mc:Fallback>
              </mc:AlternateContent>
            </w:r>
          </w:p>
          <w:p w14:paraId="04C062EA" w14:textId="77777777" w:rsidR="00A95E8D" w:rsidRPr="00A95E8D" w:rsidRDefault="00A95E8D" w:rsidP="00A95E8D">
            <w:pPr>
              <w:rPr>
                <w:rFonts w:eastAsia="Calibri" w:cs="Arial"/>
                <w:bCs/>
              </w:rPr>
            </w:pPr>
          </w:p>
        </w:tc>
      </w:tr>
      <w:tr w:rsidR="00A95E8D" w:rsidRPr="00A95E8D" w14:paraId="25A4A1E6" w14:textId="77777777" w:rsidTr="00A81822">
        <w:trPr>
          <w:trHeight w:val="415"/>
        </w:trPr>
        <w:tc>
          <w:tcPr>
            <w:tcW w:w="9062" w:type="dxa"/>
            <w:gridSpan w:val="6"/>
            <w:shd w:val="clear" w:color="auto" w:fill="auto"/>
          </w:tcPr>
          <w:p w14:paraId="71214D6F" w14:textId="77777777" w:rsidR="00A95E8D" w:rsidRPr="00A95E8D" w:rsidRDefault="00A95E8D" w:rsidP="00A95E8D">
            <w:pPr>
              <w:rPr>
                <w:rFonts w:eastAsia="Calibri" w:cs="Arial"/>
                <w:bCs/>
              </w:rPr>
            </w:pPr>
            <w:r w:rsidRPr="00A95E8D">
              <w:rPr>
                <w:rFonts w:eastAsia="Calibri" w:cs="Arial"/>
                <w:bCs/>
              </w:rPr>
              <w:t>2. Komuniciranje procesa priprave in izvajanja reform in naložb</w:t>
            </w:r>
          </w:p>
        </w:tc>
      </w:tr>
      <w:tr w:rsidR="00A95E8D" w:rsidRPr="00A95E8D" w14:paraId="48815E79" w14:textId="77777777" w:rsidTr="00A81822">
        <w:tc>
          <w:tcPr>
            <w:tcW w:w="9062" w:type="dxa"/>
            <w:gridSpan w:val="6"/>
            <w:shd w:val="clear" w:color="auto" w:fill="auto"/>
          </w:tcPr>
          <w:p w14:paraId="37E3B0B9"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2" behindDoc="0" locked="0" layoutInCell="1" allowOverlap="1" wp14:anchorId="7F661A1F" wp14:editId="0B050EED">
                      <wp:simplePos x="0" y="0"/>
                      <wp:positionH relativeFrom="column">
                        <wp:posOffset>2897824</wp:posOffset>
                      </wp:positionH>
                      <wp:positionV relativeFrom="paragraph">
                        <wp:posOffset>-2481644</wp:posOffset>
                      </wp:positionV>
                      <wp:extent cx="279969" cy="5294252"/>
                      <wp:effectExtent l="7302" t="0" r="0" b="0"/>
                      <wp:wrapNone/>
                      <wp:docPr id="12" name="Diagram poteka: spajanj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9969" cy="5294252"/>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6DBA" id="Diagram poteka: spajanje 12" o:spid="_x0000_s1026" type="#_x0000_t128" style="position:absolute;margin-left:228.2pt;margin-top:-195.4pt;width:22.05pt;height:416.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" fillcolor="#4f81bd" stroked="f" strokecolor="#385d8a" strokeweight="2pt"/>
                  </w:pict>
                </mc:Fallback>
              </mc:AlternateContent>
            </w:r>
          </w:p>
          <w:p w14:paraId="34FF7D94" w14:textId="77777777" w:rsidR="00A95E8D" w:rsidRPr="00A95E8D" w:rsidRDefault="00A95E8D" w:rsidP="00A95E8D">
            <w:pPr>
              <w:rPr>
                <w:rFonts w:eastAsia="Calibri" w:cs="Arial"/>
                <w:bCs/>
              </w:rPr>
            </w:pPr>
          </w:p>
        </w:tc>
      </w:tr>
      <w:tr w:rsidR="00A95E8D" w:rsidRPr="00A95E8D" w14:paraId="1FAD4C09" w14:textId="77777777" w:rsidTr="00A81822">
        <w:tc>
          <w:tcPr>
            <w:tcW w:w="9062" w:type="dxa"/>
            <w:gridSpan w:val="6"/>
            <w:shd w:val="clear" w:color="auto" w:fill="auto"/>
          </w:tcPr>
          <w:p w14:paraId="26121B47" w14:textId="77777777" w:rsidR="00A95E8D" w:rsidRPr="00A95E8D" w:rsidRDefault="00A95E8D" w:rsidP="00A95E8D">
            <w:pPr>
              <w:rPr>
                <w:rFonts w:eastAsia="Calibri" w:cs="Arial"/>
                <w:bCs/>
              </w:rPr>
            </w:pPr>
            <w:r w:rsidRPr="00A95E8D">
              <w:rPr>
                <w:rFonts w:eastAsia="Calibri" w:cs="Arial"/>
                <w:bCs/>
              </w:rPr>
              <w:t xml:space="preserve">3. Komuniciranje priložnosti, ki jih različnim ciljnim skupinam prinaša načrt </w:t>
            </w:r>
          </w:p>
        </w:tc>
      </w:tr>
      <w:tr w:rsidR="00A95E8D" w:rsidRPr="00A95E8D" w14:paraId="7F91C923" w14:textId="77777777" w:rsidTr="00A81822">
        <w:tc>
          <w:tcPr>
            <w:tcW w:w="9062" w:type="dxa"/>
            <w:gridSpan w:val="6"/>
            <w:shd w:val="clear" w:color="auto" w:fill="auto"/>
          </w:tcPr>
          <w:p w14:paraId="564AB58F"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3" behindDoc="0" locked="0" layoutInCell="1" allowOverlap="1" wp14:anchorId="5C1A50B8" wp14:editId="78978CA4">
                      <wp:simplePos x="0" y="0"/>
                      <wp:positionH relativeFrom="column">
                        <wp:posOffset>2908237</wp:posOffset>
                      </wp:positionH>
                      <wp:positionV relativeFrom="paragraph">
                        <wp:posOffset>-2479231</wp:posOffset>
                      </wp:positionV>
                      <wp:extent cx="257683" cy="5300218"/>
                      <wp:effectExtent l="0" t="6667" r="0" b="2858"/>
                      <wp:wrapNone/>
                      <wp:docPr id="13" name="Diagram poteka: spajanj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683" cy="5300218"/>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59D5" id="Diagram poteka: spajanje 13" o:spid="_x0000_s1026" type="#_x0000_t128" style="position:absolute;margin-left:229pt;margin-top:-195.2pt;width:20.3pt;height:417.3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" fillcolor="#4f81bd" stroked="f" strokecolor="#385d8a" strokeweight="2pt"/>
                  </w:pict>
                </mc:Fallback>
              </mc:AlternateContent>
            </w:r>
          </w:p>
          <w:p w14:paraId="0B2402F3" w14:textId="77777777" w:rsidR="00A95E8D" w:rsidRPr="00A95E8D" w:rsidRDefault="00A95E8D" w:rsidP="00A95E8D">
            <w:pPr>
              <w:rPr>
                <w:rFonts w:eastAsia="Calibri" w:cs="Arial"/>
                <w:bCs/>
              </w:rPr>
            </w:pPr>
          </w:p>
        </w:tc>
      </w:tr>
      <w:tr w:rsidR="00A95E8D" w:rsidRPr="00A95E8D" w14:paraId="69FCC7CD" w14:textId="77777777" w:rsidTr="00A81822">
        <w:tc>
          <w:tcPr>
            <w:tcW w:w="9062" w:type="dxa"/>
            <w:gridSpan w:val="6"/>
            <w:shd w:val="clear" w:color="auto" w:fill="auto"/>
          </w:tcPr>
          <w:p w14:paraId="16DE5202" w14:textId="77777777" w:rsidR="00A95E8D" w:rsidRPr="00A95E8D" w:rsidRDefault="00A95E8D" w:rsidP="00A95E8D">
            <w:pPr>
              <w:rPr>
                <w:rFonts w:eastAsia="Calibri" w:cs="Arial"/>
                <w:bCs/>
              </w:rPr>
            </w:pPr>
            <w:r w:rsidRPr="00A95E8D">
              <w:rPr>
                <w:rFonts w:eastAsia="Calibri" w:cs="Arial"/>
                <w:bCs/>
              </w:rPr>
              <w:t>4. Komuniciranje rezultatov in učinkov načrta</w:t>
            </w:r>
          </w:p>
        </w:tc>
      </w:tr>
      <w:tr w:rsidR="00A95E8D" w:rsidRPr="00A95E8D" w14:paraId="1567C821" w14:textId="77777777" w:rsidTr="00A81822">
        <w:tc>
          <w:tcPr>
            <w:tcW w:w="9062" w:type="dxa"/>
            <w:gridSpan w:val="6"/>
            <w:shd w:val="clear" w:color="auto" w:fill="auto"/>
          </w:tcPr>
          <w:p w14:paraId="218A02B4"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4" behindDoc="0" locked="0" layoutInCell="1" allowOverlap="1" wp14:anchorId="68FB5BB3" wp14:editId="0DF9C011">
                      <wp:simplePos x="0" y="0"/>
                      <wp:positionH relativeFrom="column">
                        <wp:posOffset>3071812</wp:posOffset>
                      </wp:positionH>
                      <wp:positionV relativeFrom="paragraph">
                        <wp:posOffset>-2258250</wp:posOffset>
                      </wp:positionV>
                      <wp:extent cx="245745" cy="4842510"/>
                      <wp:effectExtent l="5080" t="5080" r="635" b="6350"/>
                      <wp:wrapNone/>
                      <wp:docPr id="14" name="Diagram poteka: izvleč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AA475D" id="_x0000_t127" coordsize="21600,21600" o:spt="127" path="m10800,l21600,21600,,21600xe">
                      <v:stroke joinstyle="miter"/>
                      <v:path gradientshapeok="t" o:connecttype="custom" o:connectlocs="10800,0;5400,10800;10800,21600;16200,10800" textboxrect="5400,10800,16200,21600"/>
                    </v:shapetype>
                    <v:shape id="Diagram poteka: izvleček 14" o:spid="_x0000_s1026" type="#_x0000_t127" style="position:absolute;margin-left:241.85pt;margin-top:-177.8pt;width:19.35pt;height:381.3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" fillcolor="#4f81bd" stroked="f" strokecolor="#385d8a" strokeweight="2pt"/>
                  </w:pict>
                </mc:Fallback>
              </mc:AlternateContent>
            </w:r>
          </w:p>
          <w:p w14:paraId="46967733" w14:textId="77777777" w:rsidR="00A95E8D" w:rsidRPr="00A95E8D" w:rsidRDefault="00A95E8D" w:rsidP="00A95E8D">
            <w:pPr>
              <w:rPr>
                <w:rFonts w:eastAsia="Calibri" w:cs="Arial"/>
                <w:bCs/>
              </w:rPr>
            </w:pPr>
          </w:p>
        </w:tc>
      </w:tr>
      <w:tr w:rsidR="00A95E8D" w:rsidRPr="00A95E8D" w14:paraId="3770FA24" w14:textId="77777777" w:rsidTr="00A81822">
        <w:tc>
          <w:tcPr>
            <w:tcW w:w="9062" w:type="dxa"/>
            <w:gridSpan w:val="6"/>
            <w:shd w:val="clear" w:color="auto" w:fill="auto"/>
          </w:tcPr>
          <w:p w14:paraId="49756358" w14:textId="77777777" w:rsidR="00A95E8D" w:rsidRPr="00A95E8D" w:rsidRDefault="00A95E8D" w:rsidP="00A95E8D">
            <w:pPr>
              <w:rPr>
                <w:rFonts w:eastAsia="Calibri" w:cs="Arial"/>
                <w:bCs/>
              </w:rPr>
            </w:pPr>
            <w:r w:rsidRPr="00A95E8D">
              <w:rPr>
                <w:rFonts w:eastAsia="Calibri" w:cs="Arial"/>
                <w:bCs/>
              </w:rPr>
              <w:t xml:space="preserve">5. Zagotavljanje informacij vsem ciljnim skupinam </w:t>
            </w:r>
          </w:p>
        </w:tc>
      </w:tr>
      <w:tr w:rsidR="00A95E8D" w:rsidRPr="00A95E8D" w14:paraId="6D191598" w14:textId="77777777" w:rsidTr="00A81822">
        <w:tc>
          <w:tcPr>
            <w:tcW w:w="9062" w:type="dxa"/>
            <w:gridSpan w:val="6"/>
            <w:shd w:val="clear" w:color="auto" w:fill="auto"/>
          </w:tcPr>
          <w:p w14:paraId="04390263"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5" behindDoc="0" locked="0" layoutInCell="1" allowOverlap="1" wp14:anchorId="4149FE14" wp14:editId="4EA51E0E">
                      <wp:simplePos x="0" y="0"/>
                      <wp:positionH relativeFrom="column">
                        <wp:posOffset>-32766</wp:posOffset>
                      </wp:positionH>
                      <wp:positionV relativeFrom="paragraph">
                        <wp:posOffset>40006</wp:posOffset>
                      </wp:positionV>
                      <wp:extent cx="5678424" cy="256032"/>
                      <wp:effectExtent l="0" t="0" r="0" b="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424" cy="256032"/>
                              </a:xfrm>
                              <a:prstGeom prst="re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A0C8D6" id="Pravokotnik 26" o:spid="_x0000_s1026" style="position:absolute;margin-left:-2.6pt;margin-top:3.15pt;width:447.1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" fillcolor="#4f81bd" stroked="f" strokecolor="#385d8a" strokeweight="2pt"/>
                  </w:pict>
                </mc:Fallback>
              </mc:AlternateContent>
            </w:r>
          </w:p>
          <w:p w14:paraId="1A1D3223" w14:textId="77777777" w:rsidR="00A95E8D" w:rsidRPr="00A95E8D" w:rsidRDefault="00A95E8D" w:rsidP="00A95E8D">
            <w:pPr>
              <w:rPr>
                <w:rFonts w:eastAsia="Calibri" w:cs="Arial"/>
                <w:bCs/>
              </w:rPr>
            </w:pPr>
          </w:p>
        </w:tc>
      </w:tr>
    </w:tbl>
    <w:p w14:paraId="765E60DA" w14:textId="77777777" w:rsidR="00A95E8D" w:rsidRPr="00A95E8D" w:rsidRDefault="00A95E8D" w:rsidP="00A95E8D">
      <w:pPr>
        <w:keepNext w:val="0"/>
        <w:keepLines w:val="0"/>
        <w:spacing w:line="240" w:lineRule="auto"/>
        <w:rPr>
          <w:rFonts w:eastAsia="Calibri" w:cs="Arial"/>
          <w:bCs/>
        </w:rPr>
      </w:pPr>
    </w:p>
    <w:p w14:paraId="1DB6761F" w14:textId="77777777" w:rsidR="00A95E8D" w:rsidRPr="00A95E8D" w:rsidRDefault="00A95E8D" w:rsidP="00A95E8D">
      <w:pPr>
        <w:keepNext w:val="0"/>
        <w:keepLines w:val="0"/>
        <w:spacing w:line="240" w:lineRule="auto"/>
        <w:rPr>
          <w:rFonts w:eastAsia="Calibri" w:cs="Arial"/>
          <w:bCs/>
        </w:rPr>
      </w:pPr>
    </w:p>
    <w:p w14:paraId="7BDE3E87" w14:textId="77777777" w:rsidR="00A95E8D" w:rsidRPr="00A95E8D" w:rsidRDefault="00A95E8D" w:rsidP="00A95E8D">
      <w:pPr>
        <w:rPr>
          <w:rFonts w:eastAsia="Calibri" w:cs="Times New Roman"/>
          <w:b/>
          <w:bCs/>
          <w:sz w:val="24"/>
          <w:szCs w:val="24"/>
        </w:rPr>
      </w:pPr>
      <w:bookmarkStart w:id="152" w:name="_Toc100761318"/>
      <w:r w:rsidRPr="00A95E8D">
        <w:rPr>
          <w:rFonts w:eastAsia="Calibri" w:cs="Times New Roman"/>
          <w:b/>
          <w:bCs/>
          <w:sz w:val="24"/>
          <w:szCs w:val="24"/>
        </w:rPr>
        <w:t>Ciljne skupine</w:t>
      </w:r>
      <w:bookmarkEnd w:id="152"/>
    </w:p>
    <w:p w14:paraId="1811B4E3" w14:textId="77777777" w:rsidR="00A95E8D" w:rsidRPr="00A95E8D" w:rsidRDefault="00A95E8D" w:rsidP="00A95E8D">
      <w:pPr>
        <w:spacing w:line="240" w:lineRule="auto"/>
        <w:rPr>
          <w:rFonts w:eastAsia="Calibri" w:cs="Arial"/>
        </w:rPr>
      </w:pPr>
    </w:p>
    <w:p w14:paraId="7A55150B" w14:textId="77777777" w:rsidR="00A95E8D" w:rsidRPr="00A95E8D" w:rsidRDefault="00A95E8D" w:rsidP="00A95E8D">
      <w:pPr>
        <w:spacing w:line="240" w:lineRule="auto"/>
        <w:rPr>
          <w:rFonts w:eastAsia="Calibri" w:cs="Arial"/>
        </w:rPr>
      </w:pPr>
      <w:r w:rsidRPr="00A95E8D">
        <w:rPr>
          <w:rFonts w:eastAsia="Calibri" w:cs="Arial"/>
        </w:rPr>
        <w:t>Ciljne skupine, ki jih bodo s komunikacijskimi aktivnostmi naslavljali udeleženci izvajanja načrta:</w:t>
      </w:r>
    </w:p>
    <w:p w14:paraId="2D154A1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strokovna javnost,</w:t>
      </w:r>
    </w:p>
    <w:p w14:paraId="24C95C4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zainteresirana javnost,</w:t>
      </w:r>
    </w:p>
    <w:p w14:paraId="5BE6FC65"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potencialni končni prejemniki,</w:t>
      </w:r>
    </w:p>
    <w:p w14:paraId="476D8349"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končni prejemniki,</w:t>
      </w:r>
    </w:p>
    <w:p w14:paraId="4F526421"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mediji,</w:t>
      </w:r>
    </w:p>
    <w:p w14:paraId="26D8334F"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interna javnost,</w:t>
      </w:r>
    </w:p>
    <w:p w14:paraId="4F353810" w14:textId="77777777" w:rsidR="00A95E8D" w:rsidRPr="00A95E8D" w:rsidRDefault="00A95E8D" w:rsidP="00363E97">
      <w:pPr>
        <w:numPr>
          <w:ilvl w:val="0"/>
          <w:numId w:val="52"/>
        </w:numPr>
        <w:spacing w:line="240" w:lineRule="auto"/>
        <w:contextualSpacing/>
        <w:rPr>
          <w:rFonts w:eastAsia="Calibri" w:cs="Arial"/>
        </w:rPr>
      </w:pPr>
      <w:r w:rsidRPr="00A95E8D">
        <w:rPr>
          <w:rFonts w:eastAsia="Calibri" w:cs="Arial"/>
        </w:rPr>
        <w:t>tuja javnost,</w:t>
      </w:r>
    </w:p>
    <w:p w14:paraId="47B499E6" w14:textId="77777777" w:rsidR="00A95E8D" w:rsidRPr="00A95E8D" w:rsidRDefault="00A95E8D" w:rsidP="00363E97">
      <w:pPr>
        <w:keepNext w:val="0"/>
        <w:keepLines w:val="0"/>
        <w:numPr>
          <w:ilvl w:val="0"/>
          <w:numId w:val="52"/>
        </w:numPr>
        <w:spacing w:line="240" w:lineRule="auto"/>
        <w:contextualSpacing/>
        <w:rPr>
          <w:rFonts w:eastAsia="Calibri" w:cs="Arial"/>
          <w:b/>
          <w:bCs/>
        </w:rPr>
      </w:pPr>
      <w:r w:rsidRPr="00A95E8D">
        <w:rPr>
          <w:rFonts w:eastAsia="Calibri" w:cs="Arial"/>
        </w:rPr>
        <w:t>splošna javnost.</w:t>
      </w:r>
    </w:p>
    <w:p w14:paraId="7680EF75" w14:textId="77777777" w:rsidR="00A95E8D" w:rsidRPr="00A95E8D" w:rsidRDefault="00A95E8D" w:rsidP="00A95E8D">
      <w:pPr>
        <w:keepNext w:val="0"/>
        <w:keepLines w:val="0"/>
        <w:spacing w:line="240" w:lineRule="auto"/>
        <w:rPr>
          <w:rFonts w:eastAsia="Calibri" w:cs="Arial"/>
          <w:b/>
          <w:bCs/>
        </w:rPr>
      </w:pPr>
    </w:p>
    <w:p w14:paraId="4B6F52B7" w14:textId="77777777" w:rsidR="00A95E8D" w:rsidRPr="00A95E8D" w:rsidRDefault="00A95E8D" w:rsidP="00A95E8D">
      <w:pPr>
        <w:keepNext w:val="0"/>
        <w:keepLines w:val="0"/>
        <w:spacing w:line="240" w:lineRule="auto"/>
        <w:rPr>
          <w:rFonts w:eastAsia="Calibri" w:cs="Arial"/>
          <w:b/>
          <w:bCs/>
        </w:rPr>
      </w:pPr>
    </w:p>
    <w:p w14:paraId="08C51006" w14:textId="77777777" w:rsidR="00A95E8D" w:rsidRPr="00A95E8D" w:rsidRDefault="00A95E8D" w:rsidP="00A95E8D">
      <w:pPr>
        <w:rPr>
          <w:rFonts w:eastAsia="Calibri" w:cs="Times New Roman"/>
          <w:b/>
          <w:bCs/>
          <w:sz w:val="24"/>
          <w:szCs w:val="24"/>
        </w:rPr>
      </w:pPr>
      <w:bookmarkStart w:id="153" w:name="_Toc100761319"/>
      <w:r w:rsidRPr="00A95E8D">
        <w:rPr>
          <w:rFonts w:eastAsia="Calibri" w:cs="Times New Roman"/>
          <w:b/>
          <w:bCs/>
          <w:sz w:val="24"/>
          <w:szCs w:val="24"/>
        </w:rPr>
        <w:t>Komunikacijska orodja</w:t>
      </w:r>
      <w:bookmarkEnd w:id="153"/>
    </w:p>
    <w:p w14:paraId="0B046BFB" w14:textId="77777777" w:rsidR="00A95E8D" w:rsidRPr="00A95E8D" w:rsidRDefault="00A95E8D" w:rsidP="00A95E8D">
      <w:pPr>
        <w:keepNext w:val="0"/>
        <w:keepLines w:val="0"/>
        <w:spacing w:line="240" w:lineRule="auto"/>
        <w:rPr>
          <w:rFonts w:eastAsia="Calibri" w:cs="Arial"/>
        </w:rPr>
      </w:pPr>
    </w:p>
    <w:p w14:paraId="43AF3FB2" w14:textId="77777777" w:rsidR="00A95E8D" w:rsidRPr="00A95E8D" w:rsidRDefault="00A95E8D" w:rsidP="00A95E8D">
      <w:pPr>
        <w:keepNext w:val="0"/>
        <w:keepLines w:val="0"/>
        <w:spacing w:line="240" w:lineRule="auto"/>
        <w:rPr>
          <w:rFonts w:eastAsia="Calibri" w:cs="Arial"/>
          <w:szCs w:val="20"/>
        </w:rPr>
      </w:pPr>
      <w:r w:rsidRPr="00A95E8D">
        <w:rPr>
          <w:rFonts w:eastAsia="Calibri" w:cs="Arial"/>
          <w:szCs w:val="20"/>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352B5C64" w14:textId="77777777" w:rsidR="00A95E8D" w:rsidRPr="00A95E8D" w:rsidRDefault="00A95E8D" w:rsidP="00A95E8D">
      <w:pPr>
        <w:spacing w:line="240" w:lineRule="auto"/>
        <w:rPr>
          <w:rFonts w:eastAsia="Calibri" w:cs="Arial"/>
          <w:szCs w:val="20"/>
        </w:rPr>
      </w:pPr>
      <w:r w:rsidRPr="00A95E8D">
        <w:rPr>
          <w:rFonts w:eastAsia="Calibri" w:cs="Arial"/>
          <w:szCs w:val="20"/>
        </w:rPr>
        <w:t>Komunikacijska orodja:</w:t>
      </w:r>
    </w:p>
    <w:p w14:paraId="5B84422A"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Splet</w:t>
      </w:r>
      <w:r w:rsidRPr="00A95E8D">
        <w:rPr>
          <w:rFonts w:eastAsia="Calibri" w:cs="Arial"/>
          <w:bCs/>
          <w:szCs w:val="20"/>
        </w:rPr>
        <w:t>: enotno spletno mesto načrta, spletne strani ministrstev, družbena omrežja koordinacijskega organa in ministrstev;</w:t>
      </w:r>
    </w:p>
    <w:p w14:paraId="7BEB3D4A"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Mediji</w:t>
      </w:r>
      <w:r w:rsidRPr="00A95E8D">
        <w:rPr>
          <w:rFonts w:eastAsia="Calibri" w:cs="Arial"/>
          <w:bCs/>
          <w:szCs w:val="20"/>
        </w:rPr>
        <w:t xml:space="preserve">: novinarske konference in izjave za medije, neformalni </w:t>
      </w:r>
      <w:proofErr w:type="spellStart"/>
      <w:r w:rsidRPr="00A95E8D">
        <w:rPr>
          <w:rFonts w:eastAsia="Calibri" w:cs="Arial"/>
          <w:bCs/>
          <w:szCs w:val="20"/>
        </w:rPr>
        <w:t>briefingi</w:t>
      </w:r>
      <w:proofErr w:type="spellEnd"/>
      <w:r w:rsidRPr="00A95E8D">
        <w:rPr>
          <w:rFonts w:eastAsia="Calibri" w:cs="Arial"/>
          <w:bCs/>
          <w:szCs w:val="20"/>
        </w:rPr>
        <w:t xml:space="preserve"> za novinarje, sporočila za javnost, intervjuji, gostovanje v pogovornih oddajah;</w:t>
      </w:r>
    </w:p>
    <w:p w14:paraId="0A9B3FA4"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Direktno komuniciranje</w:t>
      </w:r>
      <w:r w:rsidRPr="00A95E8D">
        <w:rPr>
          <w:rFonts w:eastAsia="Calibri" w:cs="Arial"/>
          <w:bCs/>
          <w:szCs w:val="20"/>
        </w:rPr>
        <w:t>: konference, forumi, simpoziji, delavnice, posveti in drugi dogodki;</w:t>
      </w:r>
    </w:p>
    <w:p w14:paraId="00E51E85"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Oglaševanje</w:t>
      </w:r>
      <w:r w:rsidRPr="00A95E8D">
        <w:rPr>
          <w:rFonts w:eastAsia="Calibri" w:cs="Arial"/>
          <w:bCs/>
          <w:szCs w:val="20"/>
        </w:rPr>
        <w:t xml:space="preserve"> v tiskanih in elektronskih medijih;</w:t>
      </w:r>
    </w:p>
    <w:p w14:paraId="70D080AC" w14:textId="77777777" w:rsidR="00A95E8D" w:rsidRPr="00A95E8D" w:rsidRDefault="00A95E8D" w:rsidP="00363E97">
      <w:pPr>
        <w:numPr>
          <w:ilvl w:val="0"/>
          <w:numId w:val="54"/>
        </w:numPr>
        <w:spacing w:line="240" w:lineRule="auto"/>
        <w:contextualSpacing/>
        <w:rPr>
          <w:rFonts w:eastAsia="Calibri" w:cs="Arial"/>
          <w:bCs/>
          <w:szCs w:val="20"/>
        </w:rPr>
      </w:pPr>
      <w:r w:rsidRPr="00A95E8D">
        <w:rPr>
          <w:rFonts w:eastAsia="Calibri" w:cs="Arial"/>
          <w:bCs/>
          <w:szCs w:val="20"/>
          <w:u w:val="single"/>
        </w:rPr>
        <w:t>Ključni govorci</w:t>
      </w:r>
      <w:r w:rsidRPr="00A95E8D">
        <w:rPr>
          <w:rFonts w:eastAsia="Calibri" w:cs="Arial"/>
          <w:bCs/>
          <w:szCs w:val="20"/>
        </w:rPr>
        <w:t>:</w:t>
      </w:r>
    </w:p>
    <w:p w14:paraId="09E534B5"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uradni govorci: predsednik vlade, ministri, državni sekretarji, direktor koordinacijskega organa, direktor Urada vlade za komuniciranje;</w:t>
      </w:r>
    </w:p>
    <w:p w14:paraId="3923CA43"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operativni govorci: strokovnjaki za posamezne reforme, ukrepe in projekte, komunikatorji.</w:t>
      </w:r>
    </w:p>
    <w:p w14:paraId="2D134342" w14:textId="77777777" w:rsidR="00A95E8D" w:rsidRPr="00A95E8D" w:rsidRDefault="00A95E8D" w:rsidP="002E3DBE">
      <w:pPr>
        <w:numPr>
          <w:ilvl w:val="0"/>
          <w:numId w:val="15"/>
        </w:numPr>
        <w:spacing w:line="240" w:lineRule="auto"/>
        <w:contextualSpacing/>
        <w:rPr>
          <w:rFonts w:eastAsia="Calibri" w:cs="Arial"/>
          <w:szCs w:val="20"/>
        </w:rPr>
      </w:pPr>
      <w:r w:rsidRPr="00A95E8D">
        <w:rPr>
          <w:rFonts w:eastAsia="Calibri" w:cs="Arial"/>
          <w:bCs/>
          <w:szCs w:val="20"/>
          <w:u w:val="single"/>
        </w:rPr>
        <w:t>Drugo</w:t>
      </w:r>
      <w:r w:rsidRPr="00A95E8D">
        <w:rPr>
          <w:rFonts w:eastAsia="Calibri" w:cs="Arial"/>
          <w:bCs/>
          <w:szCs w:val="20"/>
        </w:rPr>
        <w:t>: promocijski</w:t>
      </w:r>
      <w:r w:rsidRPr="00A95E8D">
        <w:rPr>
          <w:rFonts w:eastAsia="Calibri" w:cs="Arial"/>
          <w:szCs w:val="20"/>
        </w:rPr>
        <w:t xml:space="preserve"> materiali, aktivacija z natečaji, nagradne igre, kvizi.</w:t>
      </w:r>
    </w:p>
    <w:p w14:paraId="5708096D" w14:textId="77777777" w:rsidR="00A95E8D" w:rsidRPr="00A95E8D" w:rsidRDefault="00A95E8D" w:rsidP="00A95E8D">
      <w:pPr>
        <w:spacing w:line="240" w:lineRule="auto"/>
        <w:contextualSpacing/>
        <w:rPr>
          <w:rFonts w:eastAsia="Calibri" w:cs="Arial"/>
          <w:bCs/>
          <w:szCs w:val="20"/>
          <w:u w:val="single"/>
        </w:rPr>
      </w:pPr>
    </w:p>
    <w:p w14:paraId="6A5E7B41" w14:textId="77777777" w:rsidR="00A95E8D" w:rsidRPr="00A95E8D" w:rsidRDefault="00A95E8D" w:rsidP="00A95E8D">
      <w:pPr>
        <w:spacing w:line="240" w:lineRule="auto"/>
        <w:contextualSpacing/>
        <w:rPr>
          <w:rFonts w:eastAsia="Calibri" w:cs="Arial"/>
          <w:bCs/>
          <w:szCs w:val="20"/>
          <w:u w:val="single"/>
        </w:rPr>
      </w:pPr>
    </w:p>
    <w:p w14:paraId="45AB5297" w14:textId="77777777" w:rsidR="00A95E8D" w:rsidRPr="00A95E8D" w:rsidRDefault="00A95E8D" w:rsidP="00A95E8D">
      <w:pPr>
        <w:rPr>
          <w:rFonts w:eastAsia="Calibri" w:cs="Times New Roman"/>
          <w:b/>
          <w:bCs/>
          <w:sz w:val="24"/>
          <w:szCs w:val="24"/>
        </w:rPr>
      </w:pPr>
      <w:bookmarkStart w:id="154" w:name="_Toc100761320"/>
      <w:r w:rsidRPr="00A95E8D">
        <w:rPr>
          <w:rFonts w:eastAsia="Calibri" w:cs="Times New Roman"/>
          <w:b/>
          <w:bCs/>
          <w:sz w:val="24"/>
          <w:szCs w:val="24"/>
        </w:rPr>
        <w:t>Ključna sporočila</w:t>
      </w:r>
      <w:bookmarkEnd w:id="154"/>
    </w:p>
    <w:p w14:paraId="588C4CDC" w14:textId="77777777" w:rsidR="00A95E8D" w:rsidRPr="00A95E8D" w:rsidRDefault="00A95E8D" w:rsidP="00A95E8D">
      <w:pPr>
        <w:keepNext w:val="0"/>
        <w:keepLines w:val="0"/>
        <w:spacing w:line="240" w:lineRule="auto"/>
        <w:rPr>
          <w:rFonts w:eastAsia="Calibri" w:cs="Arial"/>
        </w:rPr>
      </w:pPr>
    </w:p>
    <w:p w14:paraId="196D843E" w14:textId="77777777" w:rsidR="00A95E8D" w:rsidRPr="00A95E8D" w:rsidRDefault="00A95E8D" w:rsidP="00A95E8D">
      <w:pPr>
        <w:keepNext w:val="0"/>
        <w:keepLines w:val="0"/>
        <w:spacing w:line="240" w:lineRule="auto"/>
        <w:rPr>
          <w:rFonts w:eastAsia="Calibri" w:cs="Arial"/>
        </w:rPr>
      </w:pPr>
      <w:r w:rsidRPr="00A95E8D">
        <w:rPr>
          <w:rFonts w:eastAsia="Calibri" w:cs="Arial"/>
          <w:u w:val="single"/>
        </w:rPr>
        <w:t>Splošna sporočila</w:t>
      </w:r>
      <w:r w:rsidRPr="00A95E8D">
        <w:rPr>
          <w:rFonts w:eastAsia="Calibri" w:cs="Arial"/>
        </w:rPr>
        <w:t>:</w:t>
      </w:r>
    </w:p>
    <w:p w14:paraId="1976FCB7"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Slovenija bo s pomočjo sredstev mehanizma iz pandemije covida-19 izšla močnejša in bolje pripravljena na izzive prihodnosti;</w:t>
      </w:r>
    </w:p>
    <w:p w14:paraId="04C9C92F"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Cilj načrta je ublažiti gospodarske in socialne posledice pandemije covida-19 ter zagotoviti, da bo gospodarstvo in družba bolj trajnostna, odpornejša in bolje pripravljena na izzive ter priložnosti zelenega in digitalnega prehoda;</w:t>
      </w:r>
    </w:p>
    <w:p w14:paraId="4C37B53D"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lastRenderedPageBreak/>
        <w:t>Okrevanje in odpornost evropskega gospodarstva ter družbe temelji na zelenemu in digitalnemu prehodu;</w:t>
      </w:r>
      <w:bookmarkStart w:id="155" w:name="_Hlk91488065"/>
    </w:p>
    <w:p w14:paraId="1030C299"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Sredstva mehanizma so v okviru načrta usmerjena v štiri ključna področja oziroma stebre: zeleni prehod; digitalna preobrazba; pametna, trajnostna in vključujoča rast; zdravstvo, socialna varnost, stanovanjsko področje;</w:t>
      </w:r>
      <w:bookmarkEnd w:id="155"/>
    </w:p>
    <w:p w14:paraId="39A62E77"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Za okrevanje po pandemiji covida-19 in krepitev odpornosti ima Slovenija v okviru mehanizma do konca leta 2026 na voljo 1,8 milijarde evrov nepovratnih sredstev ter nekaj več kot 700 milijonov evrov posojil;</w:t>
      </w:r>
    </w:p>
    <w:p w14:paraId="37515EA0"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 xml:space="preserve">Skladno z načelom </w:t>
      </w:r>
      <w:proofErr w:type="spellStart"/>
      <w:r w:rsidRPr="00A95E8D">
        <w:rPr>
          <w:rFonts w:eastAsia="Calibri" w:cs="Arial"/>
        </w:rPr>
        <w:t>dodatnosti</w:t>
      </w:r>
      <w:proofErr w:type="spellEnd"/>
      <w:r w:rsidRPr="00A95E8D">
        <w:rPr>
          <w:rFonts w:eastAsia="Calibri" w:cs="Arial"/>
        </w:rPr>
        <w:t xml:space="preserve"> finančna podpora mehanizma praviloma ne nadomešča tekočih nacionalnih proračunskih odhodkov;</w:t>
      </w:r>
    </w:p>
    <w:p w14:paraId="47A80055"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Uspešnost koriščenja razpoložljivih sredstev za izvedbo načrtovanih ukrepov načrta je odvisna od doseganja zastavljenih in s strani EK potrjenih mejnikov ter ciljev;</w:t>
      </w:r>
    </w:p>
    <w:p w14:paraId="13219F6A"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Predpogoj za učinkovito črpanje sredstev mehanizma so dobro pripravljene in usklajene reformne rešitve ter dobro pripravljene in vodene naložbe;</w:t>
      </w:r>
    </w:p>
    <w:p w14:paraId="0BED5384"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 xml:space="preserve">Slovenija prejme finančno podporo v obrokih, ko doseže mejnike in cilje, opredeljene v zvezi z izvajanjem načrta; </w:t>
      </w:r>
    </w:p>
    <w:p w14:paraId="2AA9B6A9" w14:textId="77777777" w:rsidR="00A95E8D" w:rsidRPr="00A95E8D" w:rsidRDefault="00A95E8D" w:rsidP="00363E97">
      <w:pPr>
        <w:keepNext w:val="0"/>
        <w:keepLines w:val="0"/>
        <w:numPr>
          <w:ilvl w:val="0"/>
          <w:numId w:val="53"/>
        </w:numPr>
        <w:spacing w:line="240" w:lineRule="auto"/>
        <w:contextualSpacing/>
        <w:rPr>
          <w:rFonts w:eastAsia="Calibri" w:cs="Arial"/>
        </w:rPr>
      </w:pPr>
      <w:r w:rsidRPr="00A95E8D">
        <w:rPr>
          <w:rFonts w:eastAsia="Calibri" w:cs="Arial"/>
        </w:rPr>
        <w:t>Slovenija koristi sredstva mehanizma transparentno in učinkovito.</w:t>
      </w:r>
    </w:p>
    <w:p w14:paraId="4BD144B7" w14:textId="77777777" w:rsidR="00A95E8D" w:rsidRPr="00A95E8D" w:rsidRDefault="00A95E8D" w:rsidP="00A95E8D">
      <w:pPr>
        <w:spacing w:line="240" w:lineRule="auto"/>
        <w:rPr>
          <w:rFonts w:eastAsia="Calibri" w:cs="Arial"/>
        </w:rPr>
      </w:pPr>
    </w:p>
    <w:p w14:paraId="3645F9B9" w14:textId="77777777" w:rsidR="00A95E8D" w:rsidRPr="00A95E8D" w:rsidRDefault="00A95E8D" w:rsidP="00A95E8D">
      <w:pPr>
        <w:spacing w:line="240" w:lineRule="auto"/>
        <w:rPr>
          <w:rFonts w:eastAsia="Calibri" w:cs="Arial"/>
        </w:rPr>
      </w:pPr>
      <w:r w:rsidRPr="00A95E8D">
        <w:rPr>
          <w:rFonts w:eastAsia="Calibri" w:cs="Arial"/>
          <w:u w:val="single"/>
        </w:rPr>
        <w:t>Vsebinska sporočila po stebrih</w:t>
      </w:r>
      <w:r w:rsidRPr="00A95E8D">
        <w:rPr>
          <w:rFonts w:eastAsia="Calibri" w:cs="Arial"/>
        </w:rPr>
        <w:t>:</w:t>
      </w:r>
    </w:p>
    <w:p w14:paraId="3589EE7F" w14:textId="77777777" w:rsidR="00A95E8D" w:rsidRPr="00A95E8D" w:rsidRDefault="00A95E8D" w:rsidP="00A95E8D">
      <w:pPr>
        <w:spacing w:line="240" w:lineRule="auto"/>
        <w:rPr>
          <w:rFonts w:eastAsia="Calibri" w:cs="Arial"/>
          <w:b/>
          <w:bCs/>
        </w:rPr>
      </w:pPr>
    </w:p>
    <w:p w14:paraId="078F5223"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Zeleni prehod:</w:t>
      </w:r>
    </w:p>
    <w:p w14:paraId="204EAD95"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V okviru načrta je za doseganje ciljev zelenega prehoda predvidenih nekaj več kot 42 odstotkov sredstev mehanizma;</w:t>
      </w:r>
    </w:p>
    <w:p w14:paraId="0565EEB2"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 xml:space="preserve">Prehod v </w:t>
      </w:r>
      <w:proofErr w:type="spellStart"/>
      <w:r w:rsidRPr="00A95E8D">
        <w:rPr>
          <w:rFonts w:eastAsia="Calibri" w:cs="Arial"/>
          <w:szCs w:val="20"/>
        </w:rPr>
        <w:t>nizkoogljično</w:t>
      </w:r>
      <w:proofErr w:type="spellEnd"/>
      <w:r w:rsidRPr="00A95E8D">
        <w:rPr>
          <w:rFonts w:eastAsia="Calibri" w:cs="Arial"/>
          <w:szCs w:val="20"/>
        </w:rPr>
        <w:t xml:space="preserve"> krožno gospodarstvo je eden od ključnih dejavnikov zagotavljanja dolgoročne produktivnosti gospodarstva in splošne odpornosti družbe; </w:t>
      </w:r>
    </w:p>
    <w:p w14:paraId="3282D3AB"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Slovenija z reformami in naložbami načrta prispeva k uresničevanju Evropskega zelenega dogovora;</w:t>
      </w:r>
    </w:p>
    <w:p w14:paraId="5FFF1904"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Reforme in naložbe načrta podpirajo doseganje ciljev Nacionalnega energetskega in podnebnega načrta Republike Slovenije;</w:t>
      </w:r>
    </w:p>
    <w:p w14:paraId="586F9CBF"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podpiramo izvedbo reform na področju energetske učinkovitosti, rabe obnovljivih virov energije in trajnostne mobilnosti;</w:t>
      </w:r>
    </w:p>
    <w:p w14:paraId="4CDD339D"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podpiramo ukrepe za boljše prilagajanje posledicam podnebnih sprememb in podnebno pogojenih nesreč;</w:t>
      </w:r>
    </w:p>
    <w:p w14:paraId="5D11DAE9" w14:textId="77777777" w:rsidR="00A95E8D" w:rsidRPr="00A95E8D" w:rsidRDefault="00A95E8D" w:rsidP="00363E97">
      <w:pPr>
        <w:keepNext w:val="0"/>
        <w:keepLines w:val="0"/>
        <w:numPr>
          <w:ilvl w:val="0"/>
          <w:numId w:val="47"/>
        </w:numPr>
        <w:spacing w:line="240" w:lineRule="auto"/>
        <w:contextualSpacing/>
        <w:rPr>
          <w:rFonts w:eastAsia="Calibri" w:cs="Arial"/>
          <w:szCs w:val="20"/>
        </w:rPr>
      </w:pPr>
      <w:r w:rsidRPr="00A95E8D">
        <w:rPr>
          <w:rFonts w:eastAsia="Calibri" w:cs="Arial"/>
          <w:szCs w:val="20"/>
        </w:rPr>
        <w:t>S sredstvi mehanizma  financiramo reforme in naložbe za izboljšanje kakovosti javnih storitev na področju oskrbe s pitno vodo in odvajanja in čiščenja odpadnih voda.</w:t>
      </w:r>
    </w:p>
    <w:p w14:paraId="1108046C" w14:textId="77777777" w:rsidR="00A95E8D" w:rsidRPr="00A95E8D" w:rsidRDefault="00A95E8D" w:rsidP="00A95E8D">
      <w:pPr>
        <w:spacing w:line="240" w:lineRule="auto"/>
        <w:rPr>
          <w:rFonts w:eastAsia="Calibri" w:cs="Arial"/>
        </w:rPr>
      </w:pPr>
    </w:p>
    <w:p w14:paraId="7B9E6CA9"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Digitalna preobrazba:</w:t>
      </w:r>
    </w:p>
    <w:p w14:paraId="07BB8FE6"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V okviru načrta je za doseganje ciljev digitalnega prehoda predvidenih dobrih 21 odstotkov sredstev mehanizma;</w:t>
      </w:r>
    </w:p>
    <w:p w14:paraId="418C31D0"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 xml:space="preserve">Digitalna preobrazba gospodarstva in javnega sektorja je nujna za dolgoročni razvoj ter konkurenčnost države; </w:t>
      </w:r>
    </w:p>
    <w:p w14:paraId="3A5FC870"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07993C4B" w14:textId="77777777" w:rsidR="00A95E8D" w:rsidRPr="00A95E8D" w:rsidRDefault="00A95E8D" w:rsidP="00363E97">
      <w:pPr>
        <w:keepNext w:val="0"/>
        <w:keepLines w:val="0"/>
        <w:numPr>
          <w:ilvl w:val="0"/>
          <w:numId w:val="48"/>
        </w:numPr>
        <w:spacing w:line="240" w:lineRule="auto"/>
        <w:contextualSpacing/>
        <w:rPr>
          <w:rFonts w:eastAsia="Calibri" w:cs="Arial"/>
          <w:szCs w:val="20"/>
        </w:rPr>
      </w:pPr>
      <w:r w:rsidRPr="00A95E8D">
        <w:rPr>
          <w:rFonts w:eastAsia="Calibri" w:cs="Arial"/>
          <w:szCs w:val="20"/>
        </w:rPr>
        <w:t>Cilj reform in naložb načrta za digitalno preobrazbo je doseči večjo učinkovitost ter odpornost poslovanja gospodarstva in javne uprave.</w:t>
      </w:r>
    </w:p>
    <w:p w14:paraId="1CAAC74A" w14:textId="77777777" w:rsidR="00A95E8D" w:rsidRPr="00A95E8D" w:rsidRDefault="00A95E8D" w:rsidP="00A95E8D">
      <w:pPr>
        <w:spacing w:line="240" w:lineRule="auto"/>
        <w:rPr>
          <w:rFonts w:eastAsia="Calibri" w:cs="Arial"/>
        </w:rPr>
      </w:pPr>
    </w:p>
    <w:p w14:paraId="5EAC24A4"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Pametna, trajnostna in vključujoča rast:</w:t>
      </w:r>
    </w:p>
    <w:p w14:paraId="0D06A1B7"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52769FCD"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2BDD6FC3"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Izvajamo ukrepe za krepitev sodelovanja med znanstveno in gospodarsko sfero;</w:t>
      </w:r>
    </w:p>
    <w:p w14:paraId="69156215"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 xml:space="preserve">S sredstvi  spodbujamo inovacije in vlaganja v nove tehnologije ter poslovne modele za zeleni in digitalni prehod; </w:t>
      </w:r>
    </w:p>
    <w:p w14:paraId="74609C16"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Poseben poudarek načrta je namenjen sektorju turizma, ki je zaradi pandemije COVID-19 med bolj prizadetimi panogami;</w:t>
      </w:r>
    </w:p>
    <w:p w14:paraId="3950FDBD"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 xml:space="preserve">S sredstvi mehanizma spodbujamo ukrepe na področju trga dela, s katerimi odgovarjamo na izzive, povezane z demografskimi vprašanji, posledicami pandemije in z zaposlovanjem specifičnih ciljih skupin, predvsem invalidov ter mladih; </w:t>
      </w:r>
    </w:p>
    <w:p w14:paraId="73231E57" w14:textId="77777777" w:rsidR="00A95E8D" w:rsidRPr="00A95E8D" w:rsidRDefault="00A95E8D" w:rsidP="00363E97">
      <w:pPr>
        <w:keepNext w:val="0"/>
        <w:keepLines w:val="0"/>
        <w:numPr>
          <w:ilvl w:val="0"/>
          <w:numId w:val="49"/>
        </w:numPr>
        <w:spacing w:line="240" w:lineRule="auto"/>
        <w:contextualSpacing/>
        <w:rPr>
          <w:rFonts w:eastAsia="Calibri" w:cs="Arial"/>
          <w:szCs w:val="20"/>
        </w:rPr>
      </w:pPr>
      <w:r w:rsidRPr="00A95E8D">
        <w:rPr>
          <w:rFonts w:eastAsia="Calibri" w:cs="Arial"/>
          <w:szCs w:val="20"/>
        </w:rPr>
        <w:t>Z reformami in naložbami načrta krepimo in razvijamo človeške vire na področju izobraževanja.</w:t>
      </w:r>
    </w:p>
    <w:p w14:paraId="254FD1EA" w14:textId="77777777" w:rsidR="00A95E8D" w:rsidRPr="00A95E8D" w:rsidRDefault="00A95E8D" w:rsidP="00A95E8D">
      <w:pPr>
        <w:keepNext w:val="0"/>
        <w:keepLines w:val="0"/>
        <w:spacing w:line="240" w:lineRule="auto"/>
        <w:rPr>
          <w:rFonts w:eastAsia="Calibri" w:cs="Arial"/>
        </w:rPr>
      </w:pPr>
    </w:p>
    <w:p w14:paraId="0234BD7A" w14:textId="77777777" w:rsidR="00A95E8D" w:rsidRPr="00A95E8D" w:rsidRDefault="00A95E8D" w:rsidP="002E3DBE">
      <w:pPr>
        <w:keepNext w:val="0"/>
        <w:keepLines w:val="0"/>
        <w:numPr>
          <w:ilvl w:val="0"/>
          <w:numId w:val="16"/>
        </w:numPr>
        <w:spacing w:line="240" w:lineRule="auto"/>
        <w:contextualSpacing/>
        <w:rPr>
          <w:rFonts w:eastAsia="Calibri" w:cs="Arial"/>
        </w:rPr>
      </w:pPr>
      <w:r w:rsidRPr="00A95E8D">
        <w:rPr>
          <w:rFonts w:eastAsia="Calibri" w:cs="Arial"/>
        </w:rPr>
        <w:t>Zdravstvo in socialna varnost:</w:t>
      </w:r>
    </w:p>
    <w:p w14:paraId="3C559F07"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Z reformami in naložbami načrta spodbujamo pravičnejši, bolj kakovosten in finančno bolj vzdržen zdravstveni sistem;</w:t>
      </w:r>
    </w:p>
    <w:p w14:paraId="3BC2A1BE"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lastRenderedPageBreak/>
        <w:t>S sredstvi mehanizma  spodbujamo pravičnejši, bolj kakovosten in finančno bolj vzdržen sistem socialnega varstva;</w:t>
      </w:r>
    </w:p>
    <w:p w14:paraId="34C3CA78"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S sredstvi mehanizma financiramo ukrepe za dvig učinkovitosti upravljanja in delovanja zdravstvenega sistema, tudi z naložbami v digitalizacijo ter usposabljanje kadrov;</w:t>
      </w:r>
    </w:p>
    <w:p w14:paraId="563B2C44"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Ukrepe načrta na področju zdravstva dopolnjujemo z vlaganji v sistem dolgotrajne oskrbe;</w:t>
      </w:r>
    </w:p>
    <w:p w14:paraId="371E2244" w14:textId="77777777" w:rsidR="00A95E8D" w:rsidRPr="00A95E8D" w:rsidRDefault="00A95E8D" w:rsidP="00363E97">
      <w:pPr>
        <w:keepNext w:val="0"/>
        <w:keepLines w:val="0"/>
        <w:numPr>
          <w:ilvl w:val="0"/>
          <w:numId w:val="50"/>
        </w:numPr>
        <w:spacing w:line="240" w:lineRule="auto"/>
        <w:contextualSpacing/>
        <w:rPr>
          <w:rFonts w:eastAsia="Calibri" w:cs="Arial"/>
          <w:szCs w:val="20"/>
        </w:rPr>
      </w:pPr>
      <w:r w:rsidRPr="00A95E8D">
        <w:rPr>
          <w:rFonts w:eastAsia="Calibri" w:cs="Arial"/>
          <w:szCs w:val="20"/>
        </w:rPr>
        <w:t>S ciljem izboljševanja socialnega položaja identificiranih ciljnih skupin v okviru načrta izvajamo ukrepe za boljšo dostopnost do javnih najemnih stanovanj.</w:t>
      </w:r>
    </w:p>
    <w:p w14:paraId="1A156452" w14:textId="77777777" w:rsidR="00A95E8D" w:rsidRPr="00A95E8D" w:rsidRDefault="00A95E8D" w:rsidP="00A95E8D">
      <w:pPr>
        <w:keepNext w:val="0"/>
        <w:keepLines w:val="0"/>
        <w:spacing w:line="240" w:lineRule="auto"/>
        <w:rPr>
          <w:rFonts w:eastAsia="Calibri" w:cs="Arial"/>
          <w:szCs w:val="20"/>
        </w:rPr>
      </w:pPr>
    </w:p>
    <w:p w14:paraId="41B65A8E" w14:textId="77777777" w:rsidR="00A95E8D" w:rsidRPr="00A95E8D" w:rsidRDefault="00A95E8D" w:rsidP="00A95E8D">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156" w:name="_Toc93333790"/>
      <w:bookmarkStart w:id="157" w:name="_Toc96415856"/>
      <w:bookmarkStart w:id="158" w:name="_Toc99373670"/>
    </w:p>
    <w:p w14:paraId="0BBCDF58" w14:textId="77777777" w:rsidR="00A95E8D" w:rsidRPr="00A95E8D" w:rsidRDefault="00A95E8D" w:rsidP="00A95E8D">
      <w:pPr>
        <w:keepNext w:val="0"/>
        <w:keepLines w:val="0"/>
        <w:spacing w:line="240" w:lineRule="auto"/>
        <w:rPr>
          <w:rFonts w:eastAsia="Calibri" w:cs="Arial"/>
        </w:rPr>
      </w:pPr>
    </w:p>
    <w:p w14:paraId="523CCB12" w14:textId="77777777" w:rsidR="00A95E8D" w:rsidRPr="00A95E8D" w:rsidRDefault="00A95E8D" w:rsidP="00A95E8D">
      <w:pPr>
        <w:rPr>
          <w:rFonts w:eastAsia="Calibri" w:cs="Times New Roman"/>
          <w:b/>
          <w:bCs/>
          <w:sz w:val="24"/>
          <w:szCs w:val="24"/>
        </w:rPr>
      </w:pPr>
      <w:bookmarkStart w:id="159" w:name="_Toc100761321"/>
      <w:r w:rsidRPr="00A95E8D">
        <w:rPr>
          <w:rFonts w:eastAsia="Calibri" w:cs="Times New Roman"/>
          <w:b/>
          <w:bCs/>
          <w:sz w:val="24"/>
          <w:szCs w:val="24"/>
        </w:rPr>
        <w:t>Komunikacijske aktivnosti</w:t>
      </w:r>
      <w:bookmarkEnd w:id="156"/>
      <w:bookmarkEnd w:id="157"/>
      <w:bookmarkEnd w:id="158"/>
      <w:bookmarkEnd w:id="159"/>
      <w:r w:rsidRPr="00A95E8D">
        <w:rPr>
          <w:rFonts w:eastAsia="Calibri" w:cs="Times New Roman"/>
          <w:b/>
          <w:bCs/>
          <w:sz w:val="24"/>
          <w:szCs w:val="24"/>
        </w:rPr>
        <w:t xml:space="preserve"> </w:t>
      </w:r>
    </w:p>
    <w:p w14:paraId="014754F9" w14:textId="77777777" w:rsidR="00A95E8D" w:rsidRPr="00A95E8D" w:rsidRDefault="00A95E8D" w:rsidP="00A95E8D">
      <w:pPr>
        <w:spacing w:line="240" w:lineRule="auto"/>
        <w:rPr>
          <w:rFonts w:eastAsia="Calibri" w:cs="Arial"/>
          <w:b/>
          <w:bCs/>
        </w:rPr>
      </w:pPr>
    </w:p>
    <w:p w14:paraId="2893895C" w14:textId="77777777" w:rsidR="00A95E8D" w:rsidRPr="00A95E8D" w:rsidRDefault="00A95E8D" w:rsidP="00A95E8D">
      <w:pPr>
        <w:spacing w:line="240" w:lineRule="auto"/>
        <w:rPr>
          <w:rFonts w:eastAsia="Calibri" w:cs="Arial"/>
          <w:szCs w:val="20"/>
        </w:rPr>
      </w:pPr>
      <w:r w:rsidRPr="00A95E8D">
        <w:rPr>
          <w:rFonts w:eastAsia="Calibri" w:cs="Arial"/>
          <w:szCs w:val="20"/>
        </w:rPr>
        <w:t>Obveznosti na področju informiranja, obveščanja in komuniciranja, kot jih predvidevata Uredba 2021/241/EU in Finančna pogodba:</w:t>
      </w:r>
    </w:p>
    <w:p w14:paraId="3F094B0A"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A95E8D">
        <w:rPr>
          <w:rFonts w:eastAsia="Calibri" w:cs="Arial"/>
          <w:szCs w:val="20"/>
        </w:rPr>
        <w:t>NextGenerationEU</w:t>
      </w:r>
      <w:proofErr w:type="spellEnd"/>
      <w:r w:rsidRPr="00A95E8D">
        <w:rPr>
          <w:rFonts w:eastAsia="Calibri" w:cs="Arial"/>
          <w:szCs w:val="20"/>
        </w:rPr>
        <w:t>“, zlasti pri promoviranju ukrepov in njihovih rezultatov.</w:t>
      </w:r>
    </w:p>
    <w:p w14:paraId="6290A1F3"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61A1CB3B" w14:textId="77777777" w:rsidR="00A95E8D" w:rsidRPr="00A95E8D" w:rsidRDefault="00A95E8D" w:rsidP="00363E97">
      <w:pPr>
        <w:keepNext w:val="0"/>
        <w:keepLines w:val="0"/>
        <w:numPr>
          <w:ilvl w:val="0"/>
          <w:numId w:val="55"/>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16FE7C1D" w14:textId="77777777" w:rsidR="00A95E8D" w:rsidRPr="00A95E8D" w:rsidRDefault="00A95E8D" w:rsidP="00363E97">
      <w:pPr>
        <w:keepNext w:val="0"/>
        <w:keepLines w:val="0"/>
        <w:numPr>
          <w:ilvl w:val="0"/>
          <w:numId w:val="55"/>
        </w:numPr>
        <w:spacing w:line="240" w:lineRule="auto"/>
        <w:contextualSpacing/>
        <w:rPr>
          <w:rFonts w:eastAsia="Calibri" w:cs="Arial"/>
          <w:szCs w:val="20"/>
        </w:rPr>
      </w:pPr>
      <w:r w:rsidRPr="00A95E8D">
        <w:rPr>
          <w:rFonts w:eastAsia="Calibri" w:cs="Arial"/>
          <w:szCs w:val="20"/>
        </w:rPr>
        <w:t>vzpostavi in vzdržujte se enotno spletno mesto, na katerem so zagotovljene informacije o načrtu ter sorodnih projektih.</w:t>
      </w:r>
    </w:p>
    <w:p w14:paraId="3BEC2AAB" w14:textId="77777777" w:rsidR="00A95E8D" w:rsidRPr="00A95E8D" w:rsidRDefault="00A95E8D" w:rsidP="002E3DBE">
      <w:pPr>
        <w:keepNext w:val="0"/>
        <w:keepLines w:val="0"/>
        <w:numPr>
          <w:ilvl w:val="0"/>
          <w:numId w:val="18"/>
        </w:numPr>
        <w:spacing w:line="240" w:lineRule="auto"/>
        <w:contextualSpacing/>
        <w:rPr>
          <w:rFonts w:eastAsia="Calibri" w:cs="Arial"/>
          <w:szCs w:val="20"/>
        </w:rPr>
      </w:pPr>
      <w:r w:rsidRPr="00A95E8D">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6E2DBC8F" w14:textId="77777777" w:rsidR="00A95E8D" w:rsidRPr="00A95E8D" w:rsidRDefault="00A95E8D" w:rsidP="002E3DBE">
      <w:pPr>
        <w:keepNext w:val="0"/>
        <w:keepLines w:val="0"/>
        <w:numPr>
          <w:ilvl w:val="0"/>
          <w:numId w:val="19"/>
        </w:numPr>
        <w:spacing w:line="240" w:lineRule="auto"/>
        <w:contextualSpacing/>
        <w:rPr>
          <w:rFonts w:eastAsia="Calibri" w:cs="Arial"/>
          <w:szCs w:val="20"/>
        </w:rPr>
      </w:pPr>
      <w:r w:rsidRPr="00A95E8D">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6BA79D01"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V vsaki komunikacijski aktivnosti, v kakršni koli obliki in z uporabo kakršnih koli sredstev, ki se nanaša na izvajanje načrta, se uporabljajo točne informacije;</w:t>
      </w:r>
    </w:p>
    <w:p w14:paraId="183F0E4D"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 xml:space="preserve">Če je potrebno, se v komunikacijskih aktivnostih navede naslednjo izjavo o omejitvi odgovornosti: „Financira Evropska unija – </w:t>
      </w:r>
      <w:proofErr w:type="spellStart"/>
      <w:r w:rsidRPr="00A95E8D">
        <w:rPr>
          <w:rFonts w:eastAsia="Calibri" w:cs="Arial"/>
          <w:szCs w:val="20"/>
        </w:rPr>
        <w:t>NextGenerationEU</w:t>
      </w:r>
      <w:proofErr w:type="spellEnd"/>
      <w:r w:rsidRPr="00A95E8D">
        <w:rPr>
          <w:rFonts w:eastAsia="Calibri" w:cs="Arial"/>
          <w:szCs w:val="20"/>
        </w:rPr>
        <w:t>. Izražena stališča in mnenja so samo avtorjeva in nujno ne odražajo stališč Evropske unije ali Evropske komisije. Niti Evropska unija niti Evropska komisija zanje ne moreta biti odgovorni."</w:t>
      </w:r>
    </w:p>
    <w:p w14:paraId="461458D8" w14:textId="77777777" w:rsidR="00A95E8D" w:rsidRPr="00A95E8D" w:rsidRDefault="00A95E8D" w:rsidP="00A95E8D">
      <w:pPr>
        <w:keepNext w:val="0"/>
        <w:keepLines w:val="0"/>
        <w:spacing w:line="240" w:lineRule="auto"/>
        <w:contextualSpacing/>
        <w:rPr>
          <w:rFonts w:eastAsia="Calibri" w:cs="Arial"/>
          <w:szCs w:val="20"/>
        </w:rPr>
      </w:pPr>
    </w:p>
    <w:p w14:paraId="15A12B24"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 xml:space="preserve">Podrobnosti izvajanja komunikacijskih aktivnosti in s tem strategije so opisane v </w:t>
      </w:r>
      <w:r w:rsidRPr="00A95E8D">
        <w:rPr>
          <w:rFonts w:eastAsia="Calibri" w:cs="Arial"/>
          <w:szCs w:val="20"/>
          <w:u w:val="single"/>
        </w:rPr>
        <w:t>Navodilih za informiranje, obveščanje in komuniciranje, ki so del tega priročnika</w:t>
      </w:r>
      <w:r w:rsidRPr="00A95E8D">
        <w:rPr>
          <w:rFonts w:eastAsia="Calibri" w:cs="Arial"/>
          <w:szCs w:val="20"/>
        </w:rPr>
        <w:t>.</w:t>
      </w:r>
    </w:p>
    <w:p w14:paraId="6300C14B" w14:textId="77777777" w:rsidR="00A95E8D" w:rsidRPr="00A95E8D" w:rsidRDefault="00A95E8D" w:rsidP="00A95E8D">
      <w:pPr>
        <w:keepNext w:val="0"/>
        <w:keepLines w:val="0"/>
        <w:spacing w:line="240" w:lineRule="auto"/>
        <w:contextualSpacing/>
        <w:rPr>
          <w:rFonts w:eastAsia="Calibri" w:cs="Arial"/>
        </w:rPr>
      </w:pPr>
    </w:p>
    <w:p w14:paraId="2F044372"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rPr>
        <w:t xml:space="preserve">S ciljem prepoznavnosti pozitivnih učinkov načrta in pomena reform med različnimi javnostmi bodo udeleženci izvajanja strategije skupaj s Predstavništvom EK v Sloveniji (v nadaljevanju: PEK) izvajali okrepljeno komuniciranje izbranih ukrepov in projektov, za katere se pričakuje močan komunikacijski učinek. </w:t>
      </w:r>
      <w:r w:rsidRPr="00A95E8D">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519C4727" w14:textId="77777777" w:rsidR="00A95E8D" w:rsidRPr="00A95E8D" w:rsidRDefault="00A95E8D" w:rsidP="00A95E8D">
      <w:pPr>
        <w:keepNext w:val="0"/>
        <w:keepLines w:val="0"/>
        <w:spacing w:line="240" w:lineRule="auto"/>
        <w:contextualSpacing/>
        <w:rPr>
          <w:rFonts w:eastAsia="Calibri" w:cs="Arial"/>
          <w:szCs w:val="20"/>
        </w:rPr>
      </w:pPr>
    </w:p>
    <w:p w14:paraId="73627BBB"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Izbrani ukrepi in projekti za okrepljeno komuniciranje:</w:t>
      </w:r>
    </w:p>
    <w:p w14:paraId="2431A999" w14:textId="77777777" w:rsidR="00A95E8D" w:rsidRPr="00A95E8D" w:rsidRDefault="00A95E8D" w:rsidP="00A95E8D">
      <w:pPr>
        <w:keepNext w:val="0"/>
        <w:keepLines w:val="0"/>
        <w:spacing w:line="240" w:lineRule="auto"/>
        <w:contextualSpacing/>
        <w:rPr>
          <w:rFonts w:eastAsia="Calibri" w:cs="Arial"/>
          <w:szCs w:val="20"/>
        </w:rPr>
      </w:pPr>
    </w:p>
    <w:tbl>
      <w:tblPr>
        <w:tblW w:w="8919" w:type="dxa"/>
        <w:tblInd w:w="2" w:type="dxa"/>
        <w:tblCellMar>
          <w:left w:w="0" w:type="dxa"/>
          <w:right w:w="0" w:type="dxa"/>
        </w:tblCellMar>
        <w:tblLook w:val="04A0" w:firstRow="1" w:lastRow="0" w:firstColumn="1" w:lastColumn="0" w:noHBand="0" w:noVBand="1"/>
      </w:tblPr>
      <w:tblGrid>
        <w:gridCol w:w="1260"/>
        <w:gridCol w:w="1255"/>
        <w:gridCol w:w="1591"/>
        <w:gridCol w:w="4813"/>
      </w:tblGrid>
      <w:tr w:rsidR="00A95E8D" w:rsidRPr="00A95E8D" w14:paraId="433A3DAD" w14:textId="77777777" w:rsidTr="00A81822">
        <w:trPr>
          <w:trHeight w:val="390"/>
        </w:trPr>
        <w:tc>
          <w:tcPr>
            <w:tcW w:w="12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15AC90F"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Steber</w:t>
            </w:r>
          </w:p>
        </w:tc>
        <w:tc>
          <w:tcPr>
            <w:tcW w:w="125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42E047F3"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Komponenta</w:t>
            </w: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313506BA"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Reforma/naložba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5A4FD20E"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Naziv</w:t>
            </w:r>
          </w:p>
        </w:tc>
      </w:tr>
      <w:tr w:rsidR="00A95E8D" w:rsidRPr="00A95E8D" w14:paraId="49191C7B" w14:textId="77777777" w:rsidTr="00A81822">
        <w:trPr>
          <w:trHeight w:val="510"/>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5CE07A"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Zeleni prehod</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21C7ED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C1K4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3BB64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CBD0E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 organiziranosti javnega potniškega prometa</w:t>
            </w:r>
          </w:p>
        </w:tc>
      </w:tr>
      <w:tr w:rsidR="00A95E8D" w:rsidRPr="00A95E8D" w14:paraId="305AACA0" w14:textId="77777777" w:rsidTr="009035C1">
        <w:trPr>
          <w:trHeight w:val="510"/>
        </w:trPr>
        <w:tc>
          <w:tcPr>
            <w:tcW w:w="1260" w:type="dxa"/>
            <w:vMerge/>
            <w:tcBorders>
              <w:top w:val="nil"/>
              <w:left w:val="single" w:sz="8" w:space="0" w:color="auto"/>
              <w:right w:val="single" w:sz="8" w:space="0" w:color="auto"/>
            </w:tcBorders>
            <w:vAlign w:val="center"/>
            <w:hideMark/>
          </w:tcPr>
          <w:p w14:paraId="6366854E"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right w:val="single" w:sz="8" w:space="0" w:color="auto"/>
            </w:tcBorders>
            <w:vAlign w:val="center"/>
            <w:hideMark/>
          </w:tcPr>
          <w:p w14:paraId="6F14ED61"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right w:val="single" w:sz="8" w:space="0" w:color="auto"/>
            </w:tcBorders>
            <w:tcMar>
              <w:top w:w="0" w:type="dxa"/>
              <w:left w:w="70" w:type="dxa"/>
              <w:bottom w:w="0" w:type="dxa"/>
              <w:right w:w="70" w:type="dxa"/>
            </w:tcMar>
            <w:vAlign w:val="center"/>
            <w:hideMark/>
          </w:tcPr>
          <w:p w14:paraId="10E39F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right w:val="single" w:sz="8" w:space="0" w:color="auto"/>
            </w:tcBorders>
            <w:tcMar>
              <w:top w:w="0" w:type="dxa"/>
              <w:left w:w="70" w:type="dxa"/>
              <w:bottom w:w="0" w:type="dxa"/>
              <w:right w:w="70" w:type="dxa"/>
            </w:tcMar>
            <w:vAlign w:val="center"/>
            <w:hideMark/>
          </w:tcPr>
          <w:p w14:paraId="076E5FB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Povečanje zmogljivosti železniške infrastrukture (nadgradnja večjih železniških postaj na regionalnem omrežju - Grosuplje in Domžale; nadgradnja dela železniške proge Ljubljana–Divača, nadgradnja železniške proge Ljubljana–Jesenice; nadgradnja železniške postaje Ljubljana z odpravo obstoječih ozkih grl - 1. faza)</w:t>
            </w:r>
          </w:p>
        </w:tc>
      </w:tr>
      <w:tr w:rsidR="00A95E8D" w:rsidRPr="00A95E8D" w14:paraId="23FE74C1" w14:textId="77777777" w:rsidTr="009035C1">
        <w:trPr>
          <w:trHeight w:val="300"/>
        </w:trPr>
        <w:tc>
          <w:tcPr>
            <w:tcW w:w="1260" w:type="dxa"/>
            <w:vMerge w:val="restart"/>
            <w:tcBorders>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9D31F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preobrazba</w:t>
            </w:r>
          </w:p>
        </w:tc>
        <w:tc>
          <w:tcPr>
            <w:tcW w:w="1255" w:type="dxa"/>
            <w:vMerge w:val="restart"/>
            <w:tcBorders>
              <w:left w:val="nil"/>
              <w:bottom w:val="single" w:sz="8" w:space="0" w:color="auto"/>
              <w:right w:val="single" w:sz="8" w:space="0" w:color="auto"/>
            </w:tcBorders>
            <w:tcMar>
              <w:top w:w="0" w:type="dxa"/>
              <w:left w:w="70" w:type="dxa"/>
              <w:bottom w:w="0" w:type="dxa"/>
              <w:right w:w="70" w:type="dxa"/>
            </w:tcMar>
            <w:vAlign w:val="center"/>
            <w:hideMark/>
          </w:tcPr>
          <w:p w14:paraId="2693BC2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C2K6</w:t>
            </w:r>
          </w:p>
        </w:tc>
        <w:tc>
          <w:tcPr>
            <w:tcW w:w="1591" w:type="dxa"/>
            <w:tcBorders>
              <w:left w:val="nil"/>
              <w:bottom w:val="single" w:sz="8" w:space="0" w:color="auto"/>
              <w:right w:val="single" w:sz="8" w:space="0" w:color="auto"/>
            </w:tcBorders>
            <w:tcMar>
              <w:top w:w="0" w:type="dxa"/>
              <w:left w:w="70" w:type="dxa"/>
              <w:bottom w:w="0" w:type="dxa"/>
              <w:right w:w="70" w:type="dxa"/>
            </w:tcMar>
            <w:vAlign w:val="center"/>
            <w:hideMark/>
          </w:tcPr>
          <w:p w14:paraId="0CA53C8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left w:val="nil"/>
              <w:bottom w:val="single" w:sz="8" w:space="0" w:color="auto"/>
              <w:right w:val="single" w:sz="8" w:space="0" w:color="auto"/>
            </w:tcBorders>
            <w:tcMar>
              <w:top w:w="0" w:type="dxa"/>
              <w:left w:w="70" w:type="dxa"/>
              <w:bottom w:w="0" w:type="dxa"/>
              <w:right w:w="70" w:type="dxa"/>
            </w:tcMar>
            <w:vAlign w:val="center"/>
            <w:hideMark/>
          </w:tcPr>
          <w:p w14:paraId="3A10725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4E1CF402" w14:textId="77777777" w:rsidTr="009035C1">
        <w:trPr>
          <w:trHeight w:val="300"/>
        </w:trPr>
        <w:tc>
          <w:tcPr>
            <w:tcW w:w="1260" w:type="dxa"/>
            <w:vMerge/>
            <w:tcBorders>
              <w:top w:val="single" w:sz="8" w:space="0" w:color="auto"/>
              <w:left w:val="single" w:sz="8" w:space="0" w:color="auto"/>
              <w:bottom w:val="single" w:sz="8" w:space="0" w:color="auto"/>
              <w:right w:val="single" w:sz="8" w:space="0" w:color="auto"/>
            </w:tcBorders>
            <w:vAlign w:val="center"/>
            <w:hideMark/>
          </w:tcPr>
          <w:p w14:paraId="73D1D618"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single" w:sz="8" w:space="0" w:color="auto"/>
              <w:left w:val="nil"/>
              <w:bottom w:val="single" w:sz="8" w:space="0" w:color="auto"/>
              <w:right w:val="single" w:sz="8" w:space="0" w:color="auto"/>
            </w:tcBorders>
            <w:vAlign w:val="center"/>
            <w:hideMark/>
          </w:tcPr>
          <w:p w14:paraId="540F4995"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986C4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22D47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6A2C4B1F" w14:textId="77777777" w:rsidTr="00A81822">
        <w:trPr>
          <w:trHeight w:val="404"/>
        </w:trPr>
        <w:tc>
          <w:tcPr>
            <w:tcW w:w="1260" w:type="dxa"/>
            <w:vMerge/>
            <w:tcBorders>
              <w:top w:val="nil"/>
              <w:left w:val="single" w:sz="8" w:space="0" w:color="auto"/>
              <w:bottom w:val="single" w:sz="8" w:space="0" w:color="auto"/>
              <w:right w:val="single" w:sz="8" w:space="0" w:color="auto"/>
            </w:tcBorders>
            <w:vAlign w:val="center"/>
            <w:hideMark/>
          </w:tcPr>
          <w:p w14:paraId="47C9C9F7"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55EF6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C2K7</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CD56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FF6D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Vzpostavitev okolja za uporabo e-storitev javne uprave - poudarek na uvedbi e-osebne izkaznice</w:t>
            </w:r>
          </w:p>
        </w:tc>
      </w:tr>
      <w:tr w:rsidR="00A95E8D" w:rsidRPr="00A95E8D" w14:paraId="5708F1AC" w14:textId="77777777" w:rsidTr="00A81822">
        <w:trPr>
          <w:trHeight w:val="343"/>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4AE1F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Pametna, trajnostna in vključujoča rast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CC9F2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C3K10</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322EB"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5F533D"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Strukturni ukrepi za krepitev trga dela (pokojninska reforma)</w:t>
            </w:r>
          </w:p>
        </w:tc>
      </w:tr>
      <w:tr w:rsidR="00A95E8D" w:rsidRPr="00A95E8D" w14:paraId="14610EF7"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0D2C3B43"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EA42C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C3K11</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059B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4E3C0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trajnostnega razvoja turizma</w:t>
            </w:r>
          </w:p>
        </w:tc>
      </w:tr>
      <w:tr w:rsidR="00A95E8D" w:rsidRPr="00A95E8D" w14:paraId="4C34EEA7" w14:textId="77777777" w:rsidTr="00A81822">
        <w:trPr>
          <w:trHeight w:val="542"/>
        </w:trPr>
        <w:tc>
          <w:tcPr>
            <w:tcW w:w="1260" w:type="dxa"/>
            <w:vMerge/>
            <w:tcBorders>
              <w:top w:val="nil"/>
              <w:left w:val="single" w:sz="8" w:space="0" w:color="auto"/>
              <w:bottom w:val="single" w:sz="8" w:space="0" w:color="auto"/>
              <w:right w:val="single" w:sz="8" w:space="0" w:color="auto"/>
            </w:tcBorders>
            <w:vAlign w:val="center"/>
            <w:hideMark/>
          </w:tcPr>
          <w:p w14:paraId="6A87E555"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7A75D248"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10FD4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1870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Trajnostni razvoj slovenske nastanitvene turistične ponudbe za dvig dodane vrednosti turizma</w:t>
            </w:r>
          </w:p>
        </w:tc>
      </w:tr>
      <w:tr w:rsidR="00A95E8D" w:rsidRPr="00A95E8D" w14:paraId="6FD7F0CA"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25B46CD6"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15C0245D"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3FB65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43D89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Trajnostna obnova in oživljanje kulturne dediščine in javne kulturne infrastrukture</w:t>
            </w:r>
          </w:p>
        </w:tc>
      </w:tr>
      <w:tr w:rsidR="00A95E8D" w:rsidRPr="00A95E8D" w14:paraId="737BC7D2" w14:textId="77777777" w:rsidTr="00A81822">
        <w:trPr>
          <w:trHeight w:val="517"/>
        </w:trPr>
        <w:tc>
          <w:tcPr>
            <w:tcW w:w="1260" w:type="dxa"/>
            <w:vMerge/>
            <w:tcBorders>
              <w:top w:val="nil"/>
              <w:left w:val="single" w:sz="8" w:space="0" w:color="auto"/>
              <w:bottom w:val="single" w:sz="8" w:space="0" w:color="auto"/>
              <w:right w:val="single" w:sz="8" w:space="0" w:color="auto"/>
            </w:tcBorders>
            <w:vAlign w:val="center"/>
            <w:hideMark/>
          </w:tcPr>
          <w:p w14:paraId="4A3D657A"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6AC8F8"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C3K12</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CAF2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C85BE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Ozelenitev izobraževalne infrastrukture v Sloveniji - poudarek na projektu Medicinske fakultete v Ljubljani</w:t>
            </w:r>
          </w:p>
        </w:tc>
      </w:tr>
      <w:tr w:rsidR="00A95E8D" w:rsidRPr="00A95E8D" w14:paraId="63DDCECC" w14:textId="77777777" w:rsidTr="00A81822">
        <w:trPr>
          <w:trHeight w:val="547"/>
        </w:trPr>
        <w:tc>
          <w:tcPr>
            <w:tcW w:w="126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EADC7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Zdravstvo in socialna</w:t>
            </w:r>
            <w:r w:rsidRPr="00A95E8D">
              <w:rPr>
                <w:rFonts w:eastAsia="Calibri" w:cs="Arial"/>
                <w:sz w:val="18"/>
                <w:szCs w:val="18"/>
              </w:rPr>
              <w:br/>
              <w:t>varnost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E02C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1CC23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5292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Učinkovita obravnava nalezljivih bolezni (dograditev infekcijske klinike v UKC Ljubljana in gradnja nove infekcijske klinike v UKC Maribor)</w:t>
            </w:r>
          </w:p>
        </w:tc>
      </w:tr>
      <w:tr w:rsidR="00A95E8D" w:rsidRPr="00A95E8D" w14:paraId="4984EFD0" w14:textId="77777777" w:rsidTr="00A81822">
        <w:trPr>
          <w:trHeight w:val="300"/>
        </w:trPr>
        <w:tc>
          <w:tcPr>
            <w:tcW w:w="1260" w:type="dxa"/>
            <w:vMerge/>
            <w:tcBorders>
              <w:top w:val="nil"/>
              <w:left w:val="single" w:sz="8" w:space="0" w:color="auto"/>
              <w:bottom w:val="single" w:sz="8" w:space="0" w:color="000000"/>
              <w:right w:val="single" w:sz="8" w:space="0" w:color="auto"/>
            </w:tcBorders>
            <w:vAlign w:val="center"/>
            <w:hideMark/>
          </w:tcPr>
          <w:p w14:paraId="4F534EB0"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9FE82F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F30D1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99FD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fonda javnih najemnih stanovanj</w:t>
            </w:r>
          </w:p>
        </w:tc>
      </w:tr>
      <w:tr w:rsidR="00A95E8D" w:rsidRPr="00A95E8D" w14:paraId="0F949927" w14:textId="77777777" w:rsidTr="00A81822">
        <w:trPr>
          <w:trHeight w:val="315"/>
        </w:trPr>
        <w:tc>
          <w:tcPr>
            <w:tcW w:w="1260" w:type="dxa"/>
            <w:vMerge/>
            <w:tcBorders>
              <w:top w:val="nil"/>
              <w:left w:val="single" w:sz="8" w:space="0" w:color="auto"/>
              <w:bottom w:val="single" w:sz="8" w:space="0" w:color="000000"/>
              <w:right w:val="single" w:sz="8" w:space="0" w:color="auto"/>
            </w:tcBorders>
            <w:vAlign w:val="center"/>
            <w:hideMark/>
          </w:tcPr>
          <w:p w14:paraId="0BF0E511"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000000"/>
              <w:right w:val="single" w:sz="8" w:space="0" w:color="auto"/>
            </w:tcBorders>
            <w:vAlign w:val="center"/>
            <w:hideMark/>
          </w:tcPr>
          <w:p w14:paraId="3390833C"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07684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37DFE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Zagotavljanje javnih najemnih stanovanj</w:t>
            </w:r>
          </w:p>
        </w:tc>
      </w:tr>
    </w:tbl>
    <w:p w14:paraId="4861B468" w14:textId="37AD1E70" w:rsidR="00A95E8D" w:rsidRDefault="00A95E8D" w:rsidP="00A95E8D">
      <w:pPr>
        <w:rPr>
          <w:rFonts w:eastAsia="Calibri" w:cs="Times New Roman"/>
          <w:b/>
          <w:bCs/>
          <w:sz w:val="24"/>
          <w:szCs w:val="24"/>
        </w:rPr>
      </w:pPr>
      <w:bookmarkStart w:id="160" w:name="_Toc93333792"/>
      <w:bookmarkStart w:id="161" w:name="_Toc96415858"/>
      <w:bookmarkStart w:id="162" w:name="_Toc99373671"/>
      <w:bookmarkStart w:id="163" w:name="_Toc100761322"/>
    </w:p>
    <w:p w14:paraId="6752DEDC" w14:textId="438A8EA3" w:rsidR="00A95E8D" w:rsidRPr="00A95E8D" w:rsidRDefault="00A95E8D" w:rsidP="00A95E8D">
      <w:pPr>
        <w:rPr>
          <w:rFonts w:eastAsia="Calibri" w:cs="Times New Roman"/>
          <w:b/>
          <w:bCs/>
          <w:sz w:val="24"/>
          <w:szCs w:val="24"/>
        </w:rPr>
      </w:pPr>
      <w:r w:rsidRPr="00A95E8D">
        <w:rPr>
          <w:rFonts w:eastAsia="Calibri" w:cs="Times New Roman"/>
          <w:b/>
          <w:bCs/>
          <w:sz w:val="24"/>
          <w:szCs w:val="24"/>
        </w:rPr>
        <w:t>Financiranje komunikacijskih aktivnosti</w:t>
      </w:r>
      <w:bookmarkEnd w:id="160"/>
      <w:bookmarkEnd w:id="161"/>
      <w:bookmarkEnd w:id="162"/>
      <w:bookmarkEnd w:id="163"/>
    </w:p>
    <w:p w14:paraId="713C7908" w14:textId="77777777" w:rsidR="00A95E8D" w:rsidRPr="00A95E8D" w:rsidRDefault="00A95E8D" w:rsidP="00A95E8D">
      <w:pPr>
        <w:keepNext w:val="0"/>
        <w:keepLines w:val="0"/>
        <w:spacing w:line="240" w:lineRule="auto"/>
        <w:contextualSpacing/>
        <w:rPr>
          <w:rFonts w:eastAsia="Calibri" w:cs="Times New Roman"/>
        </w:rPr>
      </w:pPr>
    </w:p>
    <w:p w14:paraId="37FC2350" w14:textId="0E468128" w:rsidR="00A95E8D" w:rsidRPr="00A95E8D" w:rsidRDefault="00A95E8D" w:rsidP="00A95E8D">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164" w:name="_Toc93333793"/>
      <w:bookmarkStart w:id="165" w:name="_Toc96415860"/>
      <w:bookmarkStart w:id="166" w:name="_Toc99373672"/>
    </w:p>
    <w:p w14:paraId="6911E382" w14:textId="77777777" w:rsidR="00255B06" w:rsidRDefault="00255B06" w:rsidP="00A95E8D">
      <w:pPr>
        <w:rPr>
          <w:rFonts w:eastAsia="Calibri" w:cs="Times New Roman"/>
          <w:b/>
          <w:bCs/>
          <w:sz w:val="24"/>
          <w:szCs w:val="24"/>
        </w:rPr>
      </w:pPr>
      <w:bookmarkStart w:id="167" w:name="_Toc100761323"/>
    </w:p>
    <w:p w14:paraId="5EE39432" w14:textId="3376A12C" w:rsidR="00A95E8D" w:rsidRPr="00A95E8D" w:rsidRDefault="00A95E8D" w:rsidP="00A95E8D">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164"/>
      <w:bookmarkEnd w:id="165"/>
      <w:bookmarkEnd w:id="166"/>
      <w:bookmarkEnd w:id="167"/>
    </w:p>
    <w:p w14:paraId="5BB91DBA" w14:textId="77777777" w:rsidR="00A95E8D" w:rsidRPr="00A95E8D" w:rsidRDefault="00A95E8D" w:rsidP="00A95E8D">
      <w:pPr>
        <w:spacing w:line="240" w:lineRule="auto"/>
        <w:rPr>
          <w:rFonts w:eastAsia="Calibri" w:cs="Arial"/>
        </w:rPr>
      </w:pPr>
    </w:p>
    <w:p w14:paraId="67B6410F" w14:textId="77777777" w:rsidR="00A95E8D" w:rsidRPr="00A95E8D" w:rsidRDefault="00A95E8D" w:rsidP="00A95E8D">
      <w:pPr>
        <w:spacing w:line="240" w:lineRule="auto"/>
        <w:rPr>
          <w:rFonts w:eastAsia="Calibri" w:cs="Arial"/>
          <w:szCs w:val="20"/>
        </w:rPr>
      </w:pPr>
      <w:r w:rsidRPr="00A95E8D">
        <w:rPr>
          <w:rFonts w:eastAsia="Calibri" w:cs="Arial"/>
          <w:szCs w:val="20"/>
        </w:rPr>
        <w:t>Strategijo izvajajo vsi udeleženci izvajanja načrta. To so: koordinacijski organ, nosilni organi, izvajalci ukrepov in končni prejemniki.</w:t>
      </w:r>
    </w:p>
    <w:p w14:paraId="55EACA25" w14:textId="77777777" w:rsidR="00A95E8D" w:rsidRPr="00A95E8D" w:rsidRDefault="00A95E8D" w:rsidP="00A95E8D">
      <w:pPr>
        <w:spacing w:line="240" w:lineRule="auto"/>
        <w:rPr>
          <w:rFonts w:eastAsia="Calibri" w:cs="Arial"/>
          <w:szCs w:val="20"/>
        </w:rPr>
      </w:pPr>
    </w:p>
    <w:p w14:paraId="2B59C449" w14:textId="77777777" w:rsidR="00A95E8D" w:rsidRPr="00A95E8D" w:rsidRDefault="00A95E8D" w:rsidP="00A95E8D">
      <w:pPr>
        <w:spacing w:line="240" w:lineRule="auto"/>
        <w:rPr>
          <w:rFonts w:eastAsia="Calibri" w:cs="Arial"/>
          <w:szCs w:val="20"/>
        </w:rPr>
      </w:pPr>
      <w:bookmarkStart w:id="168" w:name="_Hlk99014389"/>
      <w:r w:rsidRPr="00A95E8D">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2DCBEC01" w14:textId="77777777" w:rsidR="00A95E8D" w:rsidRPr="00A95E8D" w:rsidRDefault="00A95E8D" w:rsidP="00A95E8D">
      <w:pPr>
        <w:spacing w:line="240" w:lineRule="auto"/>
        <w:rPr>
          <w:rFonts w:eastAsia="Calibri" w:cs="Arial"/>
          <w:szCs w:val="20"/>
        </w:rPr>
      </w:pPr>
    </w:p>
    <w:bookmarkEnd w:id="168"/>
    <w:p w14:paraId="0329A0C8" w14:textId="77777777" w:rsidR="00A95E8D" w:rsidRPr="00A95E8D" w:rsidRDefault="00A95E8D" w:rsidP="00A95E8D">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6F09D7E5" w14:textId="77777777" w:rsidR="00A95E8D" w:rsidRPr="00A95E8D" w:rsidRDefault="00A95E8D" w:rsidP="00A95E8D">
      <w:pPr>
        <w:spacing w:line="240" w:lineRule="auto"/>
        <w:rPr>
          <w:rFonts w:eastAsia="Calibri" w:cs="Arial"/>
        </w:rPr>
      </w:pPr>
    </w:p>
    <w:tbl>
      <w:tblPr>
        <w:tblW w:w="9067" w:type="dxa"/>
        <w:tblInd w:w="-5" w:type="dxa"/>
        <w:tblCellMar>
          <w:left w:w="70" w:type="dxa"/>
          <w:right w:w="70" w:type="dxa"/>
        </w:tblCellMar>
        <w:tblLook w:val="04A0" w:firstRow="1" w:lastRow="0" w:firstColumn="1" w:lastColumn="0" w:noHBand="0" w:noVBand="1"/>
      </w:tblPr>
      <w:tblGrid>
        <w:gridCol w:w="2998"/>
        <w:gridCol w:w="3800"/>
        <w:gridCol w:w="2269"/>
      </w:tblGrid>
      <w:tr w:rsidR="00A95E8D" w:rsidRPr="00A95E8D" w14:paraId="4CCAB5D2" w14:textId="77777777" w:rsidTr="00A81822">
        <w:trPr>
          <w:trHeight w:val="290"/>
        </w:trPr>
        <w:tc>
          <w:tcPr>
            <w:tcW w:w="2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51B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58C7F56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14:paraId="0A1E7066" w14:textId="77777777" w:rsidR="00A95E8D" w:rsidRPr="00A95E8D" w:rsidRDefault="00A95E8D" w:rsidP="00A95E8D">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A95E8D" w:rsidRPr="00A95E8D" w14:paraId="281E337C" w14:textId="77777777" w:rsidTr="00A81822">
        <w:trPr>
          <w:trHeight w:val="290"/>
        </w:trPr>
        <w:tc>
          <w:tcPr>
            <w:tcW w:w="2998"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AE1F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00" w:type="dxa"/>
            <w:tcBorders>
              <w:top w:val="nil"/>
              <w:left w:val="nil"/>
              <w:bottom w:val="single" w:sz="4" w:space="0" w:color="auto"/>
              <w:right w:val="single" w:sz="4" w:space="0" w:color="auto"/>
            </w:tcBorders>
            <w:shd w:val="clear" w:color="000000" w:fill="F2F2F2"/>
            <w:hideMark/>
          </w:tcPr>
          <w:p w14:paraId="0DE9B61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9FBB366"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A95E8D" w:rsidRPr="00A95E8D" w14:paraId="7B5B54E2"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29A9F75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hideMark/>
          </w:tcPr>
          <w:p w14:paraId="788174A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19660F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2FBEF37" w14:textId="77777777" w:rsidTr="00A81822">
        <w:trPr>
          <w:trHeight w:val="268"/>
        </w:trPr>
        <w:tc>
          <w:tcPr>
            <w:tcW w:w="2998" w:type="dxa"/>
            <w:vMerge/>
            <w:tcBorders>
              <w:top w:val="nil"/>
              <w:left w:val="single" w:sz="4" w:space="0" w:color="auto"/>
              <w:bottom w:val="single" w:sz="4" w:space="0" w:color="auto"/>
              <w:right w:val="single" w:sz="4" w:space="0" w:color="auto"/>
            </w:tcBorders>
            <w:vAlign w:val="center"/>
            <w:hideMark/>
          </w:tcPr>
          <w:p w14:paraId="79D45E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328438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tcBorders>
              <w:top w:val="nil"/>
              <w:left w:val="single" w:sz="4" w:space="0" w:color="auto"/>
              <w:bottom w:val="single" w:sz="4" w:space="0" w:color="000000"/>
              <w:right w:val="single" w:sz="4" w:space="0" w:color="auto"/>
            </w:tcBorders>
            <w:vAlign w:val="center"/>
            <w:hideMark/>
          </w:tcPr>
          <w:p w14:paraId="1AB37E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E0AFC4A"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461508A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FF958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BC7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31EA9F7"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67DA73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00" w:type="dxa"/>
            <w:tcBorders>
              <w:top w:val="nil"/>
              <w:left w:val="nil"/>
              <w:bottom w:val="single" w:sz="4" w:space="0" w:color="auto"/>
              <w:right w:val="single" w:sz="4" w:space="0" w:color="auto"/>
            </w:tcBorders>
            <w:shd w:val="clear" w:color="000000" w:fill="F2F2F2"/>
            <w:vAlign w:val="bottom"/>
            <w:hideMark/>
          </w:tcPr>
          <w:p w14:paraId="1D846D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C7156DF"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A95E8D" w:rsidRPr="00A95E8D" w14:paraId="52664F7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6A6B336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DA106D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15900D9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EE93EEB"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A04755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817031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05DD89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1727E5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51F7F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45B2DE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8FDF37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C79BD9A"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06696F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00" w:type="dxa"/>
            <w:tcBorders>
              <w:top w:val="nil"/>
              <w:left w:val="nil"/>
              <w:bottom w:val="single" w:sz="4" w:space="0" w:color="auto"/>
              <w:right w:val="single" w:sz="4" w:space="0" w:color="auto"/>
            </w:tcBorders>
            <w:shd w:val="clear" w:color="000000" w:fill="F2F2F2"/>
            <w:vAlign w:val="bottom"/>
            <w:hideMark/>
          </w:tcPr>
          <w:p w14:paraId="6ABA72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DB8FACA"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javnega razpisa za izbor projektov</w:t>
            </w:r>
          </w:p>
        </w:tc>
      </w:tr>
      <w:tr w:rsidR="00A95E8D" w:rsidRPr="00A95E8D" w14:paraId="24AC8812"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56B627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3AE08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769A9E0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5FB3E23"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09ECF03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1C706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2B43E0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7E2147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28BBC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5C0CC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060AD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73D644A" w14:textId="77777777" w:rsidTr="00A81822">
        <w:trPr>
          <w:trHeight w:val="48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738BC6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 sredstev mehanizma</w:t>
            </w:r>
          </w:p>
        </w:tc>
        <w:tc>
          <w:tcPr>
            <w:tcW w:w="3800" w:type="dxa"/>
            <w:tcBorders>
              <w:top w:val="nil"/>
              <w:left w:val="nil"/>
              <w:bottom w:val="single" w:sz="4" w:space="0" w:color="auto"/>
              <w:right w:val="single" w:sz="4" w:space="0" w:color="auto"/>
            </w:tcBorders>
            <w:shd w:val="clear" w:color="000000" w:fill="F2F2F2"/>
            <w:vAlign w:val="bottom"/>
            <w:hideMark/>
          </w:tcPr>
          <w:p w14:paraId="36A09E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ADD4F70" w14:textId="1FEB3D10"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A95E8D" w:rsidRPr="00A95E8D" w14:paraId="0CFBEE59"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93D343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C09DB5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269" w:type="dxa"/>
            <w:vMerge/>
            <w:tcBorders>
              <w:top w:val="nil"/>
              <w:left w:val="single" w:sz="4" w:space="0" w:color="auto"/>
              <w:bottom w:val="single" w:sz="4" w:space="0" w:color="000000"/>
              <w:right w:val="single" w:sz="4" w:space="0" w:color="auto"/>
            </w:tcBorders>
            <w:vAlign w:val="center"/>
            <w:hideMark/>
          </w:tcPr>
          <w:p w14:paraId="6130175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0FFD250" w14:textId="77777777" w:rsidTr="00187266">
        <w:trPr>
          <w:trHeight w:val="290"/>
        </w:trPr>
        <w:tc>
          <w:tcPr>
            <w:tcW w:w="2998" w:type="dxa"/>
            <w:vMerge/>
            <w:tcBorders>
              <w:top w:val="nil"/>
              <w:left w:val="single" w:sz="4" w:space="0" w:color="auto"/>
              <w:bottom w:val="single" w:sz="4" w:space="0" w:color="auto"/>
              <w:right w:val="single" w:sz="4" w:space="0" w:color="auto"/>
            </w:tcBorders>
            <w:vAlign w:val="center"/>
            <w:hideMark/>
          </w:tcPr>
          <w:p w14:paraId="37F3975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170191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auto"/>
              <w:right w:val="single" w:sz="4" w:space="0" w:color="auto"/>
            </w:tcBorders>
            <w:vAlign w:val="center"/>
            <w:hideMark/>
          </w:tcPr>
          <w:p w14:paraId="322E9B1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514A43E" w14:textId="77777777" w:rsidTr="00187266">
        <w:trPr>
          <w:trHeight w:val="290"/>
        </w:trPr>
        <w:tc>
          <w:tcPr>
            <w:tcW w:w="2998" w:type="dxa"/>
            <w:vMerge/>
            <w:tcBorders>
              <w:top w:val="single" w:sz="4" w:space="0" w:color="auto"/>
              <w:left w:val="single" w:sz="4" w:space="0" w:color="auto"/>
              <w:bottom w:val="single" w:sz="4" w:space="0" w:color="000000"/>
              <w:right w:val="single" w:sz="4" w:space="0" w:color="auto"/>
            </w:tcBorders>
            <w:vAlign w:val="center"/>
            <w:hideMark/>
          </w:tcPr>
          <w:p w14:paraId="3134198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single" w:sz="4" w:space="0" w:color="auto"/>
              <w:left w:val="nil"/>
              <w:bottom w:val="single" w:sz="4" w:space="0" w:color="auto"/>
              <w:right w:val="single" w:sz="4" w:space="0" w:color="auto"/>
            </w:tcBorders>
            <w:shd w:val="clear" w:color="000000" w:fill="F2F2F2"/>
            <w:vAlign w:val="bottom"/>
            <w:hideMark/>
          </w:tcPr>
          <w:p w14:paraId="36C55C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single" w:sz="4" w:space="0" w:color="auto"/>
              <w:left w:val="single" w:sz="4" w:space="0" w:color="auto"/>
              <w:bottom w:val="single" w:sz="4" w:space="0" w:color="000000"/>
              <w:right w:val="single" w:sz="4" w:space="0" w:color="auto"/>
            </w:tcBorders>
            <w:vAlign w:val="center"/>
            <w:hideMark/>
          </w:tcPr>
          <w:p w14:paraId="4C7163F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bl>
    <w:p w14:paraId="73EDAA20" w14:textId="77777777" w:rsidR="00A95E8D" w:rsidRPr="00A95E8D" w:rsidRDefault="00A95E8D" w:rsidP="00A95E8D">
      <w:pPr>
        <w:spacing w:line="240" w:lineRule="auto"/>
        <w:rPr>
          <w:rFonts w:eastAsia="Calibri" w:cs="Arial"/>
        </w:rPr>
      </w:pPr>
    </w:p>
    <w:p w14:paraId="62B75FAA" w14:textId="77777777" w:rsidR="00A95E8D" w:rsidRPr="00A95E8D" w:rsidRDefault="00A95E8D" w:rsidP="00A95E8D">
      <w:pPr>
        <w:spacing w:line="240" w:lineRule="auto"/>
        <w:rPr>
          <w:rFonts w:eastAsia="Calibri" w:cs="Arial"/>
        </w:rPr>
      </w:pPr>
      <w:r w:rsidRPr="00A95E8D">
        <w:rPr>
          <w:rFonts w:eastAsia="Calibri" w:cs="Arial"/>
          <w:u w:val="single"/>
        </w:rPr>
        <w:t>Po ciljnih skupinah komunikacijske strategije</w:t>
      </w:r>
      <w:r w:rsidRPr="00A95E8D">
        <w:rPr>
          <w:rFonts w:eastAsia="Calibri" w:cs="Arial"/>
        </w:rPr>
        <w:t>:</w:t>
      </w:r>
    </w:p>
    <w:p w14:paraId="2FDDF6F8" w14:textId="77777777" w:rsidR="00A95E8D" w:rsidRPr="00A95E8D" w:rsidRDefault="00A95E8D" w:rsidP="00A95E8D">
      <w:pPr>
        <w:spacing w:line="240" w:lineRule="auto"/>
        <w:rPr>
          <w:rFonts w:eastAsia="Calibri" w:cs="Arial"/>
        </w:rPr>
      </w:pPr>
    </w:p>
    <w:tbl>
      <w:tblPr>
        <w:tblW w:w="9062" w:type="dxa"/>
        <w:tblCellMar>
          <w:left w:w="70" w:type="dxa"/>
          <w:right w:w="70" w:type="dxa"/>
        </w:tblCellMar>
        <w:tblLook w:val="04A0" w:firstRow="1" w:lastRow="0" w:firstColumn="1" w:lastColumn="0" w:noHBand="0" w:noVBand="1"/>
      </w:tblPr>
      <w:tblGrid>
        <w:gridCol w:w="1640"/>
        <w:gridCol w:w="4729"/>
        <w:gridCol w:w="2693"/>
      </w:tblGrid>
      <w:tr w:rsidR="00A95E8D" w:rsidRPr="00A95E8D" w14:paraId="1CD65FE3" w14:textId="77777777" w:rsidTr="00A81822">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58456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729" w:type="dxa"/>
            <w:tcBorders>
              <w:top w:val="single" w:sz="8" w:space="0" w:color="auto"/>
              <w:left w:val="nil"/>
              <w:bottom w:val="single" w:sz="8" w:space="0" w:color="auto"/>
              <w:right w:val="single" w:sz="8" w:space="0" w:color="auto"/>
            </w:tcBorders>
            <w:shd w:val="clear" w:color="auto" w:fill="auto"/>
            <w:vAlign w:val="center"/>
            <w:hideMark/>
          </w:tcPr>
          <w:p w14:paraId="626AB0C4"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320C4C4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A95E8D" w:rsidRPr="00A95E8D" w14:paraId="3CFADE3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94E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729" w:type="dxa"/>
            <w:tcBorders>
              <w:top w:val="nil"/>
              <w:left w:val="nil"/>
              <w:bottom w:val="single" w:sz="8" w:space="0" w:color="auto"/>
              <w:right w:val="single" w:sz="8" w:space="0" w:color="auto"/>
            </w:tcBorders>
            <w:shd w:val="clear" w:color="auto" w:fill="auto"/>
            <w:vAlign w:val="center"/>
            <w:hideMark/>
          </w:tcPr>
          <w:p w14:paraId="36A6E01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pripravi reformnih rešitev (zakonodaja, strategije in drugi dokumenti) in ukrepov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F0A51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AB50E3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F2BC2E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CE16A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EB2C17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AAF625D"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EEFCE2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729" w:type="dxa"/>
            <w:tcBorders>
              <w:top w:val="nil"/>
              <w:left w:val="nil"/>
              <w:bottom w:val="single" w:sz="8" w:space="0" w:color="auto"/>
              <w:right w:val="single" w:sz="8" w:space="0" w:color="auto"/>
            </w:tcBorders>
            <w:shd w:val="clear" w:color="auto" w:fill="auto"/>
            <w:vAlign w:val="center"/>
            <w:hideMark/>
          </w:tcPr>
          <w:p w14:paraId="50C50E3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obveščanje in informiranje o pripravi reformnih rešitev in predvideni </w:t>
            </w:r>
            <w:proofErr w:type="spellStart"/>
            <w:r w:rsidRPr="00A95E8D">
              <w:rPr>
                <w:rFonts w:eastAsia="Times New Roman" w:cs="Arial"/>
                <w:color w:val="000000"/>
                <w:sz w:val="18"/>
                <w:szCs w:val="18"/>
                <w:lang w:eastAsia="sl-SI"/>
              </w:rPr>
              <w:t>časovnici</w:t>
            </w:r>
            <w:proofErr w:type="spellEnd"/>
            <w:r w:rsidRPr="00A95E8D">
              <w:rPr>
                <w:rFonts w:eastAsia="Times New Roman" w:cs="Arial"/>
                <w:color w:val="000000"/>
                <w:sz w:val="18"/>
                <w:szCs w:val="18"/>
                <w:lang w:eastAsia="sl-SI"/>
              </w:rPr>
              <w:t xml:space="preserve"> za sprejem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BEBEE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588CAE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55D6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A9B849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B3B1B0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814E503"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BDC3D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729" w:type="dxa"/>
            <w:tcBorders>
              <w:top w:val="nil"/>
              <w:left w:val="nil"/>
              <w:bottom w:val="single" w:sz="8" w:space="0" w:color="auto"/>
              <w:right w:val="single" w:sz="8" w:space="0" w:color="auto"/>
            </w:tcBorders>
            <w:shd w:val="clear" w:color="auto" w:fill="auto"/>
            <w:vAlign w:val="center"/>
            <w:hideMark/>
          </w:tcPr>
          <w:p w14:paraId="1B28C72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možnostih financiranja in javnih razpisih</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6E147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A95E8D" w:rsidRPr="00A95E8D" w14:paraId="356680E2" w14:textId="77777777" w:rsidTr="00187266">
        <w:trPr>
          <w:trHeight w:val="315"/>
        </w:trPr>
        <w:tc>
          <w:tcPr>
            <w:tcW w:w="1640" w:type="dxa"/>
            <w:vMerge/>
            <w:tcBorders>
              <w:top w:val="nil"/>
              <w:left w:val="single" w:sz="8" w:space="0" w:color="auto"/>
              <w:bottom w:val="single" w:sz="4" w:space="0" w:color="auto"/>
              <w:right w:val="single" w:sz="8" w:space="0" w:color="auto"/>
            </w:tcBorders>
            <w:vAlign w:val="center"/>
            <w:hideMark/>
          </w:tcPr>
          <w:p w14:paraId="64A2899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4" w:space="0" w:color="auto"/>
              <w:right w:val="single" w:sz="8" w:space="0" w:color="auto"/>
            </w:tcBorders>
            <w:shd w:val="clear" w:color="auto" w:fill="auto"/>
            <w:vAlign w:val="center"/>
            <w:hideMark/>
          </w:tcPr>
          <w:p w14:paraId="4A8650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Motiviranje za prijavo na javne razpise</w:t>
            </w:r>
          </w:p>
        </w:tc>
        <w:tc>
          <w:tcPr>
            <w:tcW w:w="2693" w:type="dxa"/>
            <w:vMerge/>
            <w:tcBorders>
              <w:top w:val="nil"/>
              <w:left w:val="single" w:sz="8" w:space="0" w:color="auto"/>
              <w:bottom w:val="single" w:sz="4" w:space="0" w:color="auto"/>
              <w:right w:val="single" w:sz="8" w:space="0" w:color="auto"/>
            </w:tcBorders>
            <w:vAlign w:val="center"/>
            <w:hideMark/>
          </w:tcPr>
          <w:p w14:paraId="1DDCA9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E53F0" w14:textId="77777777" w:rsidTr="00187266">
        <w:trPr>
          <w:trHeight w:val="465"/>
        </w:trPr>
        <w:tc>
          <w:tcPr>
            <w:tcW w:w="16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86B1D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729" w:type="dxa"/>
            <w:tcBorders>
              <w:top w:val="single" w:sz="4" w:space="0" w:color="auto"/>
              <w:left w:val="nil"/>
              <w:bottom w:val="single" w:sz="8" w:space="0" w:color="auto"/>
              <w:right w:val="single" w:sz="8" w:space="0" w:color="auto"/>
            </w:tcBorders>
            <w:shd w:val="clear" w:color="auto" w:fill="auto"/>
            <w:vAlign w:val="center"/>
            <w:hideMark/>
          </w:tcPr>
          <w:p w14:paraId="005A17C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dolžnostih, ki jih imajo kot prejemniki sredstev</w:t>
            </w:r>
          </w:p>
        </w:tc>
        <w:tc>
          <w:tcPr>
            <w:tcW w:w="26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B4DCC9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w:t>
            </w:r>
          </w:p>
        </w:tc>
      </w:tr>
      <w:tr w:rsidR="00A95E8D" w:rsidRPr="00A95E8D" w14:paraId="662D852D"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44D6DDF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20DA3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tcBorders>
              <w:top w:val="nil"/>
              <w:left w:val="single" w:sz="8" w:space="0" w:color="auto"/>
              <w:bottom w:val="single" w:sz="8" w:space="0" w:color="000000"/>
              <w:right w:val="single" w:sz="8" w:space="0" w:color="auto"/>
            </w:tcBorders>
            <w:vAlign w:val="center"/>
            <w:hideMark/>
          </w:tcPr>
          <w:p w14:paraId="603B836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3D4ABD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B5AF00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AB63C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35B7A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55998FE"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D1F75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729" w:type="dxa"/>
            <w:tcBorders>
              <w:top w:val="nil"/>
              <w:left w:val="nil"/>
              <w:bottom w:val="single" w:sz="8" w:space="0" w:color="auto"/>
              <w:right w:val="single" w:sz="8" w:space="0" w:color="auto"/>
            </w:tcBorders>
            <w:shd w:val="clear" w:color="auto" w:fill="auto"/>
            <w:vAlign w:val="center"/>
            <w:hideMark/>
          </w:tcPr>
          <w:p w14:paraId="420B2F2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21BF38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A95E8D" w:rsidRPr="00A95E8D" w14:paraId="5F251172"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194F2F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DD0ADB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9A4B79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11C756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2C1B359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AE34F9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6D7087F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0AC7E2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0BD0E1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76CEF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načrta</w:t>
            </w:r>
          </w:p>
        </w:tc>
        <w:tc>
          <w:tcPr>
            <w:tcW w:w="2693" w:type="dxa"/>
            <w:vMerge/>
            <w:tcBorders>
              <w:top w:val="nil"/>
              <w:left w:val="single" w:sz="8" w:space="0" w:color="auto"/>
              <w:bottom w:val="single" w:sz="8" w:space="0" w:color="000000"/>
              <w:right w:val="single" w:sz="8" w:space="0" w:color="auto"/>
            </w:tcBorders>
            <w:vAlign w:val="center"/>
            <w:hideMark/>
          </w:tcPr>
          <w:p w14:paraId="59252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0508EE9"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47077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9AD36E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pomembnejših javnih dogodkih v okviru izvajanja reform in ukrepov</w:t>
            </w:r>
          </w:p>
        </w:tc>
        <w:tc>
          <w:tcPr>
            <w:tcW w:w="2693" w:type="dxa"/>
            <w:vMerge/>
            <w:tcBorders>
              <w:top w:val="nil"/>
              <w:left w:val="single" w:sz="8" w:space="0" w:color="auto"/>
              <w:bottom w:val="single" w:sz="8" w:space="0" w:color="000000"/>
              <w:right w:val="single" w:sz="8" w:space="0" w:color="auto"/>
            </w:tcBorders>
            <w:vAlign w:val="center"/>
            <w:hideMark/>
          </w:tcPr>
          <w:p w14:paraId="2520A46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EBE995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D876C0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F47BA8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6DCBCE8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FABFDF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310E3E8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A82A9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519FEF4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F629F56"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39DD6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729" w:type="dxa"/>
            <w:tcBorders>
              <w:top w:val="nil"/>
              <w:left w:val="nil"/>
              <w:bottom w:val="single" w:sz="8" w:space="0" w:color="auto"/>
              <w:right w:val="single" w:sz="8" w:space="0" w:color="auto"/>
            </w:tcBorders>
            <w:shd w:val="clear" w:color="auto" w:fill="auto"/>
            <w:vAlign w:val="center"/>
            <w:hideMark/>
          </w:tcPr>
          <w:p w14:paraId="3AEF334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8DE3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A95E8D" w:rsidRPr="00A95E8D" w14:paraId="05930CB7"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58765C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65884B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E76ED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A9AB52D"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B725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729" w:type="dxa"/>
            <w:tcBorders>
              <w:top w:val="nil"/>
              <w:left w:val="nil"/>
              <w:bottom w:val="single" w:sz="8" w:space="0" w:color="auto"/>
              <w:right w:val="single" w:sz="8" w:space="0" w:color="auto"/>
            </w:tcBorders>
            <w:shd w:val="clear" w:color="auto" w:fill="auto"/>
            <w:vAlign w:val="center"/>
            <w:hideMark/>
          </w:tcPr>
          <w:p w14:paraId="503F48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CF6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nosilnih organov in koordinacijskega organa,  e-sporočila, dopisi, sestanki </w:t>
            </w:r>
          </w:p>
        </w:tc>
      </w:tr>
      <w:tr w:rsidR="00A95E8D" w:rsidRPr="00A95E8D" w14:paraId="7628033B"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3C25394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7B12CF3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BA3CE2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1182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7810EB9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C29DA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2CAA0C2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851F2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92742F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729" w:type="dxa"/>
            <w:tcBorders>
              <w:top w:val="nil"/>
              <w:left w:val="nil"/>
              <w:bottom w:val="single" w:sz="8" w:space="0" w:color="auto"/>
              <w:right w:val="single" w:sz="8" w:space="0" w:color="auto"/>
            </w:tcBorders>
            <w:shd w:val="clear" w:color="auto" w:fill="auto"/>
            <w:vAlign w:val="center"/>
            <w:hideMark/>
          </w:tcPr>
          <w:p w14:paraId="023FDD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načrta za okrevanje in odpornosti države</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285D0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A95E8D" w:rsidRPr="00A95E8D" w14:paraId="7359A0A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808C4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35CD39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3B2E1EA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086B27A2"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074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EE41BC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mehanizma</w:t>
            </w:r>
          </w:p>
        </w:tc>
        <w:tc>
          <w:tcPr>
            <w:tcW w:w="2693" w:type="dxa"/>
            <w:vMerge/>
            <w:tcBorders>
              <w:top w:val="nil"/>
              <w:left w:val="single" w:sz="8" w:space="0" w:color="auto"/>
              <w:bottom w:val="single" w:sz="8" w:space="0" w:color="000000"/>
              <w:right w:val="single" w:sz="8" w:space="0" w:color="auto"/>
            </w:tcBorders>
            <w:vAlign w:val="center"/>
            <w:hideMark/>
          </w:tcPr>
          <w:p w14:paraId="3009F0E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1398B91A"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1DC2C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69C2D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707D57A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bl>
    <w:p w14:paraId="6501D1AA" w14:textId="3197DDC5" w:rsidR="00A95E8D" w:rsidRPr="00A95E8D" w:rsidRDefault="00A95E8D" w:rsidP="00A95E8D">
      <w:pPr>
        <w:rPr>
          <w:rFonts w:eastAsia="Calibri" w:cs="Times New Roman"/>
          <w:b/>
          <w:bCs/>
          <w:sz w:val="24"/>
          <w:szCs w:val="24"/>
        </w:rPr>
      </w:pPr>
      <w:bookmarkStart w:id="169" w:name="_Toc96415861"/>
      <w:bookmarkStart w:id="170" w:name="_Toc99373673"/>
      <w:bookmarkStart w:id="171" w:name="_Toc100761324"/>
      <w:r w:rsidRPr="00A95E8D">
        <w:rPr>
          <w:rFonts w:eastAsia="Calibri" w:cs="Times New Roman"/>
          <w:b/>
          <w:bCs/>
          <w:sz w:val="24"/>
          <w:szCs w:val="24"/>
        </w:rPr>
        <w:lastRenderedPageBreak/>
        <w:t>S</w:t>
      </w:r>
      <w:bookmarkStart w:id="172" w:name="_Toc93333794"/>
      <w:r w:rsidRPr="00A95E8D">
        <w:rPr>
          <w:rFonts w:eastAsia="Calibri" w:cs="Times New Roman"/>
          <w:b/>
          <w:bCs/>
          <w:sz w:val="24"/>
          <w:szCs w:val="24"/>
        </w:rPr>
        <w:t>premljanje in vrednotenje komunikacijske strategije</w:t>
      </w:r>
      <w:bookmarkEnd w:id="169"/>
      <w:bookmarkEnd w:id="170"/>
      <w:bookmarkEnd w:id="171"/>
      <w:bookmarkEnd w:id="172"/>
    </w:p>
    <w:p w14:paraId="11D561F1" w14:textId="77777777" w:rsidR="00A95E8D" w:rsidRPr="00A95E8D" w:rsidRDefault="00A95E8D" w:rsidP="00A95E8D">
      <w:pPr>
        <w:spacing w:line="240" w:lineRule="auto"/>
        <w:rPr>
          <w:rFonts w:eastAsia="Calibri" w:cs="Arial"/>
        </w:rPr>
      </w:pPr>
    </w:p>
    <w:p w14:paraId="421B25B4" w14:textId="77777777" w:rsidR="00A95E8D" w:rsidRPr="00A95E8D" w:rsidRDefault="00A95E8D" w:rsidP="00A95E8D">
      <w:pPr>
        <w:spacing w:line="240" w:lineRule="auto"/>
        <w:rPr>
          <w:rFonts w:eastAsia="Calibri" w:cs="Arial"/>
        </w:rPr>
      </w:pPr>
      <w:r w:rsidRPr="00A95E8D">
        <w:rPr>
          <w:rFonts w:eastAsia="Calibri" w:cs="Arial"/>
        </w:rPr>
        <w:t>S ciljem optimizacije učinkovitosti strategije komuniciranja bomo koordinacijski organ in nosilni organi spremljali ter vrednotili doseganje zastavljenih kazalnikov.</w:t>
      </w:r>
    </w:p>
    <w:p w14:paraId="26824B5A" w14:textId="77777777" w:rsidR="00A95E8D" w:rsidRPr="00A95E8D" w:rsidRDefault="00A95E8D" w:rsidP="00A95E8D">
      <w:pPr>
        <w:spacing w:line="240" w:lineRule="auto"/>
        <w:rPr>
          <w:rFonts w:eastAsia="Calibri" w:cs="Arial"/>
        </w:rPr>
      </w:pPr>
    </w:p>
    <w:p w14:paraId="6F9170D1" w14:textId="77777777" w:rsidR="00A95E8D" w:rsidRPr="00A95E8D" w:rsidRDefault="00A95E8D" w:rsidP="00A95E8D">
      <w:pPr>
        <w:spacing w:line="240" w:lineRule="auto"/>
        <w:rPr>
          <w:rFonts w:eastAsia="Calibri" w:cs="Arial"/>
        </w:rPr>
      </w:pPr>
      <w:r w:rsidRPr="00A95E8D">
        <w:rPr>
          <w:rFonts w:eastAsia="Calibri" w:cs="Arial"/>
        </w:rPr>
        <w:t>Spremljanje kazalnikov:</w:t>
      </w:r>
    </w:p>
    <w:p w14:paraId="39A1F9D0"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objav in trend sledilcev na družbenih omrežjih načrta (spremlja in beleži koordinacijski organ),</w:t>
      </w:r>
    </w:p>
    <w:p w14:paraId="15F96C05"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objav in trend obiska spletnega mesta načrta (spremlja in beleži koordinacijski organ),</w:t>
      </w:r>
    </w:p>
    <w:p w14:paraId="1CB1ABEC"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naročnikov na mesečni e-informator (spremlja in beleži koordinacijski organ),</w:t>
      </w:r>
    </w:p>
    <w:p w14:paraId="671D47BC"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dogodkov ali novinarskih konferenc (spremljajo in beležijo nosilni organi),</w:t>
      </w:r>
    </w:p>
    <w:p w14:paraId="6955F0AE"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obiskovalcev na dogodkih ali novinarskih konferencah (spremljajo in beležijo nosilni organi),</w:t>
      </w:r>
    </w:p>
    <w:p w14:paraId="20FF26F1"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število poslanih sporočil za javnost in objav v medijih, ki povzemajo poslana sporočila za javnost (spremljajo in beležijo nosilni organi),</w:t>
      </w:r>
    </w:p>
    <w:p w14:paraId="7785BC52" w14:textId="77777777" w:rsidR="00A95E8D" w:rsidRPr="00A95E8D" w:rsidRDefault="00A95E8D" w:rsidP="00363E97">
      <w:pPr>
        <w:numPr>
          <w:ilvl w:val="0"/>
          <w:numId w:val="56"/>
        </w:numPr>
        <w:spacing w:line="240" w:lineRule="auto"/>
        <w:contextualSpacing/>
        <w:rPr>
          <w:rFonts w:eastAsia="Calibri" w:cs="Arial"/>
        </w:rPr>
      </w:pPr>
      <w:r w:rsidRPr="00A95E8D">
        <w:rPr>
          <w:rFonts w:eastAsia="Calibri" w:cs="Arial"/>
        </w:rPr>
        <w:t>drugo (glede na specifične cilje nosilnih organov).</w:t>
      </w:r>
    </w:p>
    <w:p w14:paraId="60968EA6" w14:textId="77777777" w:rsidR="00A95E8D" w:rsidRPr="00A95E8D" w:rsidRDefault="00A95E8D" w:rsidP="00A95E8D">
      <w:pPr>
        <w:spacing w:line="240" w:lineRule="auto"/>
        <w:rPr>
          <w:rFonts w:eastAsia="Calibri" w:cs="Arial"/>
        </w:rPr>
      </w:pPr>
    </w:p>
    <w:p w14:paraId="0AEB4FB3" w14:textId="77777777" w:rsidR="00A95E8D" w:rsidRPr="00A95E8D" w:rsidRDefault="00A95E8D" w:rsidP="00A95E8D">
      <w:pPr>
        <w:spacing w:line="240" w:lineRule="auto"/>
        <w:rPr>
          <w:rFonts w:eastAsia="Calibri" w:cs="Arial"/>
        </w:rPr>
      </w:pPr>
      <w:r w:rsidRPr="00A95E8D">
        <w:rPr>
          <w:rFonts w:eastAsia="Calibri" w:cs="Arial"/>
        </w:rPr>
        <w:t>Na poziv koordinacijskega organa nosilni organ sporoči podatke.</w:t>
      </w:r>
    </w:p>
    <w:p w14:paraId="005D2DE5" w14:textId="77777777" w:rsidR="00A95E8D" w:rsidRPr="00A95E8D" w:rsidRDefault="00A95E8D" w:rsidP="00A95E8D">
      <w:pPr>
        <w:spacing w:line="240" w:lineRule="auto"/>
        <w:rPr>
          <w:rFonts w:eastAsia="Calibri" w:cs="Arial"/>
        </w:rPr>
      </w:pPr>
    </w:p>
    <w:p w14:paraId="11B64F95" w14:textId="77777777" w:rsidR="00A95E8D" w:rsidRPr="00A95E8D" w:rsidRDefault="00A95E8D" w:rsidP="00A95E8D">
      <w:pPr>
        <w:spacing w:line="240" w:lineRule="auto"/>
        <w:rPr>
          <w:rFonts w:eastAsia="Calibri" w:cs="Arial"/>
        </w:rPr>
      </w:pPr>
      <w:r w:rsidRPr="00A95E8D">
        <w:rPr>
          <w:rFonts w:eastAsia="Calibri" w:cs="Arial"/>
        </w:rPr>
        <w:t xml:space="preserve">Koordinacijski organ in nosilni organi bodo skupaj izvajali letno vrednotenje strategije, ki bo opredelilo prednosti ter slabosti strategije, in po potrebi predlagali ustrezne prilagoditve novim ugotovitvam. </w:t>
      </w:r>
    </w:p>
    <w:p w14:paraId="1A17D31C" w14:textId="77777777" w:rsidR="00A95E8D" w:rsidRPr="00A95E8D" w:rsidRDefault="00A95E8D" w:rsidP="00A95E8D">
      <w:pPr>
        <w:spacing w:line="240" w:lineRule="auto"/>
        <w:rPr>
          <w:rFonts w:eastAsia="Calibri" w:cs="Arial"/>
        </w:rPr>
      </w:pPr>
    </w:p>
    <w:p w14:paraId="1F0AA210" w14:textId="77777777" w:rsidR="00A95E8D" w:rsidRPr="00A95E8D" w:rsidRDefault="00A95E8D" w:rsidP="00A95E8D">
      <w:pPr>
        <w:spacing w:line="240" w:lineRule="auto"/>
        <w:rPr>
          <w:rFonts w:eastAsia="Calibri" w:cs="Arial"/>
        </w:rPr>
      </w:pPr>
      <w:r w:rsidRPr="00A95E8D">
        <w:rPr>
          <w:rFonts w:eastAsia="Calibri" w:cs="Arial"/>
        </w:rPr>
        <w:t>Nosilni organi lahko za vrednotenje svojih komunikacijskih aktivnosti poleg naštetih kazalnikov uporabijo tudi neposredno preizkušanje v okviru svojih ciljnih skupin (z vprašalniki o robu izvedenih dogodkov, spletnimi anketami in drugo).</w:t>
      </w:r>
    </w:p>
    <w:p w14:paraId="75F7F105" w14:textId="77777777" w:rsidR="00A95E8D" w:rsidRPr="00A95E8D" w:rsidRDefault="00A95E8D" w:rsidP="00A95E8D">
      <w:pPr>
        <w:spacing w:line="240" w:lineRule="auto"/>
        <w:rPr>
          <w:rFonts w:eastAsia="Calibri" w:cs="Arial"/>
        </w:rPr>
      </w:pPr>
    </w:p>
    <w:p w14:paraId="43E63B7C" w14:textId="77777777" w:rsidR="00A95E8D" w:rsidRPr="00A95E8D" w:rsidRDefault="00A95E8D" w:rsidP="00A95E8D">
      <w:pPr>
        <w:spacing w:line="240" w:lineRule="auto"/>
        <w:rPr>
          <w:rFonts w:eastAsia="Calibri" w:cs="Arial"/>
        </w:rPr>
      </w:pPr>
      <w:r w:rsidRPr="00A95E8D">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bookmarkStart w:id="173" w:name="_Toc93333795"/>
      <w:bookmarkStart w:id="174" w:name="_Toc96415862"/>
      <w:bookmarkStart w:id="175" w:name="_Toc99373674"/>
    </w:p>
    <w:p w14:paraId="7284E8D3" w14:textId="77777777" w:rsidR="00A95E8D" w:rsidRPr="00A95E8D" w:rsidRDefault="00A95E8D" w:rsidP="00A95E8D">
      <w:pPr>
        <w:spacing w:line="240" w:lineRule="auto"/>
        <w:rPr>
          <w:rFonts w:eastAsia="Calibri" w:cs="Arial"/>
        </w:rPr>
      </w:pPr>
    </w:p>
    <w:p w14:paraId="6FE4CC41" w14:textId="77777777" w:rsidR="00A95E8D" w:rsidRPr="00A95E8D" w:rsidRDefault="00A95E8D" w:rsidP="00A95E8D">
      <w:pPr>
        <w:rPr>
          <w:rFonts w:eastAsia="Calibri" w:cs="Times New Roman"/>
          <w:b/>
          <w:bCs/>
          <w:sz w:val="24"/>
          <w:szCs w:val="24"/>
        </w:rPr>
      </w:pPr>
      <w:bookmarkStart w:id="176" w:name="_Toc100761325"/>
      <w:r w:rsidRPr="00A95E8D">
        <w:rPr>
          <w:rFonts w:eastAsia="Calibri" w:cs="Times New Roman"/>
          <w:b/>
          <w:bCs/>
          <w:sz w:val="24"/>
          <w:szCs w:val="24"/>
        </w:rPr>
        <w:t>Zasnova letnih komunikacijskih načrtov</w:t>
      </w:r>
      <w:bookmarkEnd w:id="173"/>
      <w:bookmarkEnd w:id="174"/>
      <w:bookmarkEnd w:id="175"/>
      <w:bookmarkEnd w:id="176"/>
      <w:r w:rsidRPr="00A95E8D">
        <w:rPr>
          <w:rFonts w:eastAsia="Calibri" w:cs="Times New Roman"/>
          <w:b/>
          <w:bCs/>
          <w:sz w:val="24"/>
          <w:szCs w:val="24"/>
        </w:rPr>
        <w:t xml:space="preserve"> </w:t>
      </w:r>
    </w:p>
    <w:p w14:paraId="377CBF24" w14:textId="77777777" w:rsidR="00A95E8D" w:rsidRPr="00A95E8D" w:rsidRDefault="00A95E8D" w:rsidP="00A95E8D">
      <w:pPr>
        <w:spacing w:line="240" w:lineRule="auto"/>
        <w:rPr>
          <w:rFonts w:eastAsia="Calibri" w:cs="Arial"/>
        </w:rPr>
      </w:pPr>
    </w:p>
    <w:p w14:paraId="47BDA6B6" w14:textId="77777777" w:rsidR="00A95E8D" w:rsidRPr="00A95E8D" w:rsidRDefault="00A95E8D" w:rsidP="00A95E8D">
      <w:pPr>
        <w:spacing w:line="240" w:lineRule="auto"/>
        <w:rPr>
          <w:rFonts w:eastAsia="Calibri" w:cs="Arial"/>
        </w:rPr>
      </w:pPr>
      <w:r w:rsidRPr="00A95E8D">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 Na podlagi letnih komunikacijskih načrtov nosilnih organov koordinacijski organ pripravi skupni letni komunikacijski načrt izvajanja strategije komuniciranja.</w:t>
      </w:r>
    </w:p>
    <w:p w14:paraId="51B17DC4" w14:textId="77777777" w:rsidR="00A95E8D" w:rsidRPr="00A95E8D" w:rsidRDefault="00A95E8D" w:rsidP="00A95E8D">
      <w:pPr>
        <w:spacing w:line="240" w:lineRule="auto"/>
        <w:rPr>
          <w:rFonts w:eastAsia="Calibri" w:cs="Arial"/>
        </w:rPr>
      </w:pPr>
    </w:p>
    <w:p w14:paraId="2132A664" w14:textId="77777777" w:rsidR="00A95E8D" w:rsidRPr="00A95E8D" w:rsidRDefault="00A95E8D" w:rsidP="00A95E8D">
      <w:pPr>
        <w:spacing w:line="240" w:lineRule="auto"/>
        <w:rPr>
          <w:rFonts w:eastAsia="Calibri" w:cs="Arial"/>
          <w:u w:val="single"/>
        </w:rPr>
      </w:pPr>
      <w:r w:rsidRPr="00A95E8D">
        <w:rPr>
          <w:rFonts w:eastAsia="Calibri" w:cs="Arial"/>
          <w:u w:val="single"/>
        </w:rPr>
        <w:t>Zasnova letnega komunikacijskega načrta na ravni nosilnega organa</w:t>
      </w:r>
    </w:p>
    <w:p w14:paraId="2F260A2B" w14:textId="77777777" w:rsidR="00A95E8D" w:rsidRPr="00A95E8D" w:rsidRDefault="00A95E8D" w:rsidP="00A95E8D">
      <w:pPr>
        <w:spacing w:line="240" w:lineRule="auto"/>
        <w:rPr>
          <w:rFonts w:eastAsia="Calibri" w:cs="Arial"/>
          <w:u w:val="single"/>
        </w:rPr>
      </w:pPr>
    </w:p>
    <w:p w14:paraId="6160E42B" w14:textId="719C3789" w:rsidR="00A95E8D" w:rsidRPr="00A95E8D" w:rsidRDefault="00314EFB" w:rsidP="00314EFB">
      <w:pPr>
        <w:spacing w:line="240" w:lineRule="auto"/>
        <w:rPr>
          <w:rFonts w:eastAsia="Calibri" w:cs="Arial"/>
        </w:rPr>
      </w:pPr>
      <w:r>
        <w:rPr>
          <w:rFonts w:eastAsia="Calibri" w:cs="Arial"/>
        </w:rPr>
        <w:t>Na podlagi Strategije komuniciranja n</w:t>
      </w:r>
      <w:r w:rsidRPr="00A95E8D">
        <w:rPr>
          <w:rFonts w:eastAsia="Calibri" w:cs="Arial"/>
        </w:rPr>
        <w:t>osilni organ</w:t>
      </w:r>
      <w:r>
        <w:rPr>
          <w:rFonts w:eastAsia="Calibri" w:cs="Arial"/>
        </w:rPr>
        <w:t xml:space="preserve">i vsako leto </w:t>
      </w:r>
      <w:r w:rsidRPr="00181A01">
        <w:rPr>
          <w:rFonts w:eastAsia="Calibri" w:cs="Arial"/>
        </w:rPr>
        <w:t>priprav</w:t>
      </w:r>
      <w:r>
        <w:rPr>
          <w:rFonts w:eastAsia="Calibri" w:cs="Arial"/>
        </w:rPr>
        <w:t xml:space="preserve">ijo </w:t>
      </w:r>
      <w:r w:rsidR="00691A52">
        <w:rPr>
          <w:rFonts w:eastAsia="Calibri" w:cs="Arial"/>
        </w:rPr>
        <w:t xml:space="preserve">enotne </w:t>
      </w:r>
      <w:r w:rsidRPr="00181A01">
        <w:rPr>
          <w:rFonts w:eastAsia="Calibri" w:cs="Arial"/>
        </w:rPr>
        <w:t>letn</w:t>
      </w:r>
      <w:r>
        <w:rPr>
          <w:rFonts w:eastAsia="Calibri" w:cs="Arial"/>
        </w:rPr>
        <w:t>e</w:t>
      </w:r>
      <w:r w:rsidRPr="00181A01">
        <w:rPr>
          <w:rFonts w:eastAsia="Calibri" w:cs="Arial"/>
        </w:rPr>
        <w:t xml:space="preserve"> komunikacijsk</w:t>
      </w:r>
      <w:r>
        <w:rPr>
          <w:rFonts w:eastAsia="Calibri" w:cs="Arial"/>
        </w:rPr>
        <w:t>e</w:t>
      </w:r>
      <w:r w:rsidRPr="00181A01">
        <w:rPr>
          <w:rFonts w:eastAsia="Calibri" w:cs="Arial"/>
        </w:rPr>
        <w:t xml:space="preserve"> načrt</w:t>
      </w:r>
      <w:r>
        <w:rPr>
          <w:rFonts w:eastAsia="Calibri" w:cs="Arial"/>
        </w:rPr>
        <w:t>e</w:t>
      </w:r>
      <w:r w:rsidRPr="00181A01">
        <w:rPr>
          <w:rFonts w:eastAsia="Calibri" w:cs="Arial"/>
        </w:rPr>
        <w:t xml:space="preserve"> za vse ukrepe v nj</w:t>
      </w:r>
      <w:r>
        <w:rPr>
          <w:rFonts w:eastAsia="Calibri" w:cs="Arial"/>
        </w:rPr>
        <w:t>ihovi</w:t>
      </w:r>
      <w:r w:rsidRPr="00181A01">
        <w:rPr>
          <w:rFonts w:eastAsia="Calibri" w:cs="Arial"/>
        </w:rPr>
        <w:t xml:space="preserve"> pristojnosti</w:t>
      </w:r>
      <w:r>
        <w:rPr>
          <w:rFonts w:eastAsia="Calibri" w:cs="Arial"/>
        </w:rPr>
        <w:t xml:space="preserve"> in jih </w:t>
      </w:r>
      <w:r w:rsidRPr="00181A01">
        <w:rPr>
          <w:rFonts w:eastAsia="Calibri" w:cs="Arial"/>
        </w:rPr>
        <w:t>koordinacijskemu organu pošlje</w:t>
      </w:r>
      <w:r>
        <w:rPr>
          <w:rFonts w:eastAsia="Calibri" w:cs="Arial"/>
        </w:rPr>
        <w:t>jo</w:t>
      </w:r>
      <w:r w:rsidRPr="00181A01">
        <w:rPr>
          <w:rFonts w:eastAsia="Calibri" w:cs="Arial"/>
        </w:rPr>
        <w:t xml:space="preserve"> najkasneje do 1. decembra za prihodnje leto. </w:t>
      </w:r>
      <w:r>
        <w:rPr>
          <w:rFonts w:eastAsia="Calibri" w:cs="Arial"/>
        </w:rPr>
        <w:t>Letne načrte</w:t>
      </w:r>
      <w:r w:rsidRPr="00A95E8D">
        <w:rPr>
          <w:rFonts w:eastAsia="Calibri" w:cs="Arial"/>
        </w:rPr>
        <w:t xml:space="preserve"> </w:t>
      </w:r>
      <w:r w:rsidR="00A95E8D" w:rsidRPr="00A95E8D">
        <w:rPr>
          <w:rFonts w:eastAsia="Calibri" w:cs="Arial"/>
        </w:rPr>
        <w:t>oblikujejo kot izhaja iz sledečega primera:</w:t>
      </w:r>
    </w:p>
    <w:p w14:paraId="5D1E2993" w14:textId="77777777" w:rsidR="00A95E8D" w:rsidRPr="00A95E8D" w:rsidRDefault="00A95E8D" w:rsidP="00A95E8D">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0"/>
        <w:gridCol w:w="973"/>
        <w:gridCol w:w="1315"/>
        <w:gridCol w:w="1021"/>
        <w:gridCol w:w="2535"/>
        <w:gridCol w:w="1276"/>
        <w:gridCol w:w="992"/>
      </w:tblGrid>
      <w:tr w:rsidR="00A95E8D" w:rsidRPr="00A95E8D" w14:paraId="7F653C92" w14:textId="77777777" w:rsidTr="00A81822">
        <w:trPr>
          <w:trHeight w:val="315"/>
        </w:trPr>
        <w:tc>
          <w:tcPr>
            <w:tcW w:w="960" w:type="dxa"/>
            <w:tcBorders>
              <w:top w:val="nil"/>
              <w:left w:val="nil"/>
              <w:bottom w:val="nil"/>
              <w:right w:val="nil"/>
            </w:tcBorders>
            <w:shd w:val="clear" w:color="auto" w:fill="auto"/>
            <w:noWrap/>
            <w:vAlign w:val="bottom"/>
            <w:hideMark/>
          </w:tcPr>
          <w:p w14:paraId="692DD214" w14:textId="77777777" w:rsidR="00A95E8D" w:rsidRPr="00A95E8D" w:rsidRDefault="00A95E8D" w:rsidP="00A95E8D">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1DE135C4"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63D85447"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35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260AD8"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76" w:type="dxa"/>
            <w:tcBorders>
              <w:top w:val="nil"/>
              <w:left w:val="nil"/>
              <w:bottom w:val="nil"/>
              <w:right w:val="nil"/>
            </w:tcBorders>
            <w:shd w:val="clear" w:color="auto" w:fill="auto"/>
            <w:noWrap/>
            <w:vAlign w:val="center"/>
            <w:hideMark/>
          </w:tcPr>
          <w:p w14:paraId="377B059E"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p>
        </w:tc>
        <w:tc>
          <w:tcPr>
            <w:tcW w:w="992" w:type="dxa"/>
            <w:tcBorders>
              <w:top w:val="nil"/>
              <w:left w:val="nil"/>
              <w:bottom w:val="nil"/>
              <w:right w:val="nil"/>
            </w:tcBorders>
            <w:shd w:val="clear" w:color="auto" w:fill="auto"/>
            <w:noWrap/>
            <w:vAlign w:val="center"/>
            <w:hideMark/>
          </w:tcPr>
          <w:p w14:paraId="05934FB3"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r>
      <w:tr w:rsidR="00A95E8D" w:rsidRPr="00A95E8D" w14:paraId="7407546A" w14:textId="77777777" w:rsidTr="00EA1C33">
        <w:trPr>
          <w:trHeight w:val="55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1B63B"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2D48E5C1"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60A2DB4D"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021" w:type="dxa"/>
            <w:tcBorders>
              <w:top w:val="nil"/>
              <w:left w:val="nil"/>
              <w:bottom w:val="single" w:sz="8" w:space="0" w:color="auto"/>
              <w:right w:val="single" w:sz="8" w:space="0" w:color="auto"/>
            </w:tcBorders>
            <w:shd w:val="clear" w:color="auto" w:fill="auto"/>
            <w:vAlign w:val="center"/>
            <w:hideMark/>
          </w:tcPr>
          <w:p w14:paraId="62C41008"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2535" w:type="dxa"/>
            <w:tcBorders>
              <w:top w:val="nil"/>
              <w:left w:val="nil"/>
              <w:bottom w:val="single" w:sz="8" w:space="0" w:color="auto"/>
              <w:right w:val="nil"/>
            </w:tcBorders>
            <w:shd w:val="clear" w:color="auto" w:fill="auto"/>
            <w:vAlign w:val="center"/>
            <w:hideMark/>
          </w:tcPr>
          <w:p w14:paraId="16A7F4CD"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67138C"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165A8BE"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r w:rsidR="00A95E8D" w:rsidRPr="00A95E8D" w14:paraId="56832DBD" w14:textId="77777777" w:rsidTr="00EA1C33">
        <w:trPr>
          <w:trHeight w:val="196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3E6D1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Ministrstvo za obrambo</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B7ACB" w14:textId="77777777" w:rsidR="00A95E8D" w:rsidRPr="00A95E8D" w:rsidRDefault="00A95E8D" w:rsidP="00A95E8D">
            <w:pPr>
              <w:keepNext w:val="0"/>
              <w:keepLines w:val="0"/>
              <w:spacing w:line="240" w:lineRule="auto"/>
              <w:jc w:val="center"/>
              <w:rPr>
                <w:rFonts w:eastAsia="Times New Roman" w:cs="Arial"/>
                <w:color w:val="000000"/>
                <w:sz w:val="16"/>
                <w:szCs w:val="16"/>
                <w:lang w:eastAsia="sl-SI"/>
              </w:rPr>
            </w:pPr>
            <w:r w:rsidRPr="00A95E8D">
              <w:rPr>
                <w:rFonts w:eastAsia="Times New Roman" w:cs="Arial"/>
                <w:color w:val="000000"/>
                <w:sz w:val="16"/>
                <w:szCs w:val="16"/>
                <w:lang w:eastAsia="sl-SI"/>
              </w:rPr>
              <w:t>C1 K3</w:t>
            </w:r>
          </w:p>
        </w:tc>
        <w:tc>
          <w:tcPr>
            <w:tcW w:w="1315" w:type="dxa"/>
            <w:tcBorders>
              <w:top w:val="single" w:sz="4" w:space="0" w:color="auto"/>
              <w:left w:val="nil"/>
              <w:bottom w:val="nil"/>
              <w:right w:val="single" w:sz="8" w:space="0" w:color="auto"/>
            </w:tcBorders>
            <w:shd w:val="clear" w:color="auto" w:fill="auto"/>
            <w:vAlign w:val="center"/>
            <w:hideMark/>
          </w:tcPr>
          <w:p w14:paraId="7DD2B87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Reforma: "Krepitev pripravljenosti in odziva v primeru podnebno pogojenih nesreč" in naložba "Družbena in gospodarska odpornost na podnebno pogojene nesreče v RS -</w:t>
            </w:r>
          </w:p>
        </w:tc>
        <w:tc>
          <w:tcPr>
            <w:tcW w:w="1021" w:type="dxa"/>
            <w:tcBorders>
              <w:top w:val="nil"/>
              <w:left w:val="nil"/>
              <w:bottom w:val="single" w:sz="8" w:space="0" w:color="auto"/>
              <w:right w:val="single" w:sz="8" w:space="0" w:color="auto"/>
            </w:tcBorders>
            <w:shd w:val="clear" w:color="auto" w:fill="auto"/>
            <w:vAlign w:val="center"/>
            <w:hideMark/>
          </w:tcPr>
          <w:p w14:paraId="17FC0E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w:t>
            </w:r>
          </w:p>
        </w:tc>
        <w:tc>
          <w:tcPr>
            <w:tcW w:w="2535" w:type="dxa"/>
            <w:tcBorders>
              <w:top w:val="nil"/>
              <w:left w:val="nil"/>
              <w:bottom w:val="single" w:sz="8" w:space="0" w:color="auto"/>
              <w:right w:val="single" w:sz="8" w:space="0" w:color="auto"/>
            </w:tcBorders>
            <w:shd w:val="clear" w:color="auto" w:fill="auto"/>
            <w:vAlign w:val="center"/>
            <w:hideMark/>
          </w:tcPr>
          <w:p w14:paraId="3BC6A57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načrtovane reforme in investicije zaposlenim URSZR, silam ZRP in lokalnim skupnostim preko izpostav URSZR</w:t>
            </w:r>
          </w:p>
        </w:tc>
        <w:tc>
          <w:tcPr>
            <w:tcW w:w="1276" w:type="dxa"/>
            <w:tcBorders>
              <w:top w:val="nil"/>
              <w:left w:val="nil"/>
              <w:bottom w:val="single" w:sz="8" w:space="0" w:color="auto"/>
              <w:right w:val="single" w:sz="8" w:space="0" w:color="auto"/>
            </w:tcBorders>
            <w:shd w:val="clear" w:color="auto" w:fill="auto"/>
            <w:vAlign w:val="center"/>
            <w:hideMark/>
          </w:tcPr>
          <w:p w14:paraId="4EC69E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javnost</w:t>
            </w:r>
          </w:p>
        </w:tc>
        <w:tc>
          <w:tcPr>
            <w:tcW w:w="992" w:type="dxa"/>
            <w:tcBorders>
              <w:top w:val="nil"/>
              <w:left w:val="nil"/>
              <w:bottom w:val="single" w:sz="8" w:space="0" w:color="auto"/>
              <w:right w:val="single" w:sz="8" w:space="0" w:color="auto"/>
            </w:tcBorders>
            <w:shd w:val="clear" w:color="auto" w:fill="auto"/>
            <w:vAlign w:val="center"/>
            <w:hideMark/>
          </w:tcPr>
          <w:p w14:paraId="34AFC77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feb.22</w:t>
            </w:r>
          </w:p>
        </w:tc>
      </w:tr>
      <w:tr w:rsidR="00A95E8D" w:rsidRPr="00A95E8D" w14:paraId="51670D76" w14:textId="77777777" w:rsidTr="00187266">
        <w:trPr>
          <w:trHeight w:val="1256"/>
        </w:trPr>
        <w:tc>
          <w:tcPr>
            <w:tcW w:w="960" w:type="dxa"/>
            <w:vMerge/>
            <w:tcBorders>
              <w:top w:val="nil"/>
              <w:left w:val="single" w:sz="8" w:space="0" w:color="auto"/>
              <w:bottom w:val="single" w:sz="4" w:space="0" w:color="auto"/>
              <w:right w:val="single" w:sz="8" w:space="0" w:color="auto"/>
            </w:tcBorders>
            <w:vAlign w:val="center"/>
            <w:hideMark/>
          </w:tcPr>
          <w:p w14:paraId="017E96E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4" w:space="0" w:color="auto"/>
              <w:right w:val="single" w:sz="8" w:space="0" w:color="auto"/>
            </w:tcBorders>
            <w:vAlign w:val="center"/>
            <w:hideMark/>
          </w:tcPr>
          <w:p w14:paraId="706F332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4" w:space="0" w:color="auto"/>
              <w:right w:val="single" w:sz="8" w:space="0" w:color="auto"/>
            </w:tcBorders>
            <w:shd w:val="clear" w:color="auto" w:fill="auto"/>
            <w:vAlign w:val="center"/>
            <w:hideMark/>
          </w:tcPr>
          <w:p w14:paraId="750AD50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SLO SERCID</w:t>
            </w:r>
          </w:p>
        </w:tc>
        <w:tc>
          <w:tcPr>
            <w:tcW w:w="1021" w:type="dxa"/>
            <w:tcBorders>
              <w:top w:val="nil"/>
              <w:left w:val="nil"/>
              <w:bottom w:val="single" w:sz="4" w:space="0" w:color="auto"/>
              <w:right w:val="single" w:sz="8" w:space="0" w:color="auto"/>
            </w:tcBorders>
            <w:shd w:val="clear" w:color="auto" w:fill="auto"/>
            <w:vAlign w:val="center"/>
            <w:hideMark/>
          </w:tcPr>
          <w:p w14:paraId="3B9A91C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 na dnevih ZIR</w:t>
            </w:r>
          </w:p>
        </w:tc>
        <w:tc>
          <w:tcPr>
            <w:tcW w:w="2535" w:type="dxa"/>
            <w:tcBorders>
              <w:top w:val="nil"/>
              <w:left w:val="nil"/>
              <w:bottom w:val="single" w:sz="4" w:space="0" w:color="auto"/>
              <w:right w:val="single" w:sz="8" w:space="0" w:color="auto"/>
            </w:tcBorders>
            <w:shd w:val="clear" w:color="auto" w:fill="auto"/>
            <w:vAlign w:val="center"/>
            <w:hideMark/>
          </w:tcPr>
          <w:p w14:paraId="33D685D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Predstavitev poteka reforme in investicije v okviru dogodka dnevi ZIR </w:t>
            </w:r>
          </w:p>
        </w:tc>
        <w:tc>
          <w:tcPr>
            <w:tcW w:w="1276" w:type="dxa"/>
            <w:tcBorders>
              <w:top w:val="nil"/>
              <w:left w:val="nil"/>
              <w:bottom w:val="single" w:sz="4" w:space="0" w:color="auto"/>
              <w:right w:val="single" w:sz="8" w:space="0" w:color="auto"/>
            </w:tcBorders>
            <w:shd w:val="clear" w:color="auto" w:fill="auto"/>
            <w:vAlign w:val="center"/>
            <w:hideMark/>
          </w:tcPr>
          <w:p w14:paraId="47D92BB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4" w:space="0" w:color="auto"/>
              <w:right w:val="single" w:sz="8" w:space="0" w:color="auto"/>
            </w:tcBorders>
            <w:shd w:val="clear" w:color="auto" w:fill="auto"/>
            <w:vAlign w:val="center"/>
            <w:hideMark/>
          </w:tcPr>
          <w:p w14:paraId="716F2EE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r w:rsidR="00A95E8D" w:rsidRPr="00A95E8D" w14:paraId="2161DE62" w14:textId="77777777" w:rsidTr="00187266">
        <w:trPr>
          <w:trHeight w:val="1411"/>
        </w:trPr>
        <w:tc>
          <w:tcPr>
            <w:tcW w:w="960" w:type="dxa"/>
            <w:vMerge/>
            <w:tcBorders>
              <w:top w:val="single" w:sz="4" w:space="0" w:color="auto"/>
              <w:left w:val="single" w:sz="8" w:space="0" w:color="auto"/>
              <w:bottom w:val="single" w:sz="8" w:space="0" w:color="000000"/>
              <w:right w:val="single" w:sz="8" w:space="0" w:color="auto"/>
            </w:tcBorders>
            <w:vAlign w:val="center"/>
            <w:hideMark/>
          </w:tcPr>
          <w:p w14:paraId="797C54E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single" w:sz="4" w:space="0" w:color="auto"/>
              <w:left w:val="single" w:sz="8" w:space="0" w:color="auto"/>
              <w:bottom w:val="single" w:sz="8" w:space="0" w:color="000000"/>
              <w:right w:val="single" w:sz="8" w:space="0" w:color="auto"/>
            </w:tcBorders>
            <w:vAlign w:val="center"/>
            <w:hideMark/>
          </w:tcPr>
          <w:p w14:paraId="31D16D5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single" w:sz="4" w:space="0" w:color="auto"/>
              <w:left w:val="nil"/>
              <w:bottom w:val="nil"/>
              <w:right w:val="single" w:sz="8" w:space="0" w:color="auto"/>
            </w:tcBorders>
            <w:shd w:val="clear" w:color="auto" w:fill="auto"/>
            <w:vAlign w:val="center"/>
            <w:hideMark/>
          </w:tcPr>
          <w:p w14:paraId="4A5BA92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single" w:sz="4" w:space="0" w:color="auto"/>
              <w:left w:val="nil"/>
              <w:bottom w:val="single" w:sz="8" w:space="0" w:color="auto"/>
              <w:right w:val="single" w:sz="8" w:space="0" w:color="auto"/>
            </w:tcBorders>
            <w:shd w:val="clear" w:color="auto" w:fill="auto"/>
            <w:vAlign w:val="center"/>
            <w:hideMark/>
          </w:tcPr>
          <w:p w14:paraId="3974DFC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Novinarska konferenca</w:t>
            </w:r>
          </w:p>
        </w:tc>
        <w:tc>
          <w:tcPr>
            <w:tcW w:w="2535" w:type="dxa"/>
            <w:tcBorders>
              <w:top w:val="single" w:sz="4" w:space="0" w:color="auto"/>
              <w:left w:val="nil"/>
              <w:bottom w:val="single" w:sz="8" w:space="0" w:color="auto"/>
              <w:right w:val="single" w:sz="8" w:space="0" w:color="auto"/>
            </w:tcBorders>
            <w:shd w:val="clear" w:color="auto" w:fill="auto"/>
            <w:vAlign w:val="center"/>
            <w:hideMark/>
          </w:tcPr>
          <w:p w14:paraId="53B9F8B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zaključkov študije o odzivu na podnebno pogojene nesreče, potek priprave nove resolucije o programu varstva pred naravnimi in drugimi nesrečami ter vzpostavitev enot za odziv na podnebno pogojene nesreče</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20873E0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Zainteresirana/ strokovna in splošna javnost, mediji</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7F6359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5653BA8F" w14:textId="77777777" w:rsidTr="00A81822">
        <w:trPr>
          <w:trHeight w:val="1246"/>
        </w:trPr>
        <w:tc>
          <w:tcPr>
            <w:tcW w:w="960" w:type="dxa"/>
            <w:vMerge/>
            <w:tcBorders>
              <w:top w:val="nil"/>
              <w:left w:val="single" w:sz="8" w:space="0" w:color="auto"/>
              <w:bottom w:val="single" w:sz="8" w:space="0" w:color="000000"/>
              <w:right w:val="single" w:sz="8" w:space="0" w:color="auto"/>
            </w:tcBorders>
            <w:vAlign w:val="center"/>
            <w:hideMark/>
          </w:tcPr>
          <w:p w14:paraId="429D1B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2046755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10AE0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7CF0FC1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ob pripravi resolucije</w:t>
            </w:r>
          </w:p>
        </w:tc>
        <w:tc>
          <w:tcPr>
            <w:tcW w:w="2535" w:type="dxa"/>
            <w:tcBorders>
              <w:top w:val="nil"/>
              <w:left w:val="nil"/>
              <w:bottom w:val="single" w:sz="8" w:space="0" w:color="auto"/>
              <w:right w:val="single" w:sz="8" w:space="0" w:color="auto"/>
            </w:tcBorders>
            <w:shd w:val="clear" w:color="auto" w:fill="auto"/>
            <w:vAlign w:val="center"/>
            <w:hideMark/>
          </w:tcPr>
          <w:p w14:paraId="4403C50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 predlogu nove resolucije o programu varstva pred naravnimi in drugimi nesrečami ter o vzpostavitvi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5FA9E90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145D31F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75395F19" w14:textId="77777777" w:rsidTr="00A81822">
        <w:trPr>
          <w:trHeight w:val="556"/>
        </w:trPr>
        <w:tc>
          <w:tcPr>
            <w:tcW w:w="960" w:type="dxa"/>
            <w:vMerge/>
            <w:tcBorders>
              <w:top w:val="nil"/>
              <w:left w:val="single" w:sz="8" w:space="0" w:color="auto"/>
              <w:bottom w:val="single" w:sz="8" w:space="0" w:color="000000"/>
              <w:right w:val="single" w:sz="8" w:space="0" w:color="auto"/>
            </w:tcBorders>
            <w:vAlign w:val="center"/>
            <w:hideMark/>
          </w:tcPr>
          <w:p w14:paraId="6528DF4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6C09C29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D7BE07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val="restart"/>
            <w:tcBorders>
              <w:top w:val="nil"/>
              <w:left w:val="single" w:sz="8" w:space="0" w:color="auto"/>
              <w:bottom w:val="single" w:sz="8" w:space="0" w:color="000000"/>
              <w:right w:val="single" w:sz="8" w:space="0" w:color="auto"/>
            </w:tcBorders>
            <w:shd w:val="clear" w:color="auto" w:fill="auto"/>
            <w:vAlign w:val="center"/>
            <w:hideMark/>
          </w:tcPr>
          <w:p w14:paraId="24602B8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člankov</w:t>
            </w:r>
          </w:p>
        </w:tc>
        <w:tc>
          <w:tcPr>
            <w:tcW w:w="2535" w:type="dxa"/>
            <w:tcBorders>
              <w:top w:val="nil"/>
              <w:left w:val="nil"/>
              <w:bottom w:val="single" w:sz="8" w:space="0" w:color="auto"/>
              <w:right w:val="single" w:sz="8" w:space="0" w:color="auto"/>
            </w:tcBorders>
            <w:shd w:val="clear" w:color="auto" w:fill="auto"/>
            <w:vAlign w:val="center"/>
            <w:hideMark/>
          </w:tcPr>
          <w:p w14:paraId="18718C4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v reviji Ujma o načrtovani reformi in investiciji v okviru načrta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71FD4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7B39D8A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jan./ feb. 2022</w:t>
            </w:r>
          </w:p>
        </w:tc>
      </w:tr>
      <w:tr w:rsidR="00A95E8D" w:rsidRPr="00A95E8D" w14:paraId="330E8978" w14:textId="77777777" w:rsidTr="00A81822">
        <w:trPr>
          <w:trHeight w:val="1117"/>
        </w:trPr>
        <w:tc>
          <w:tcPr>
            <w:tcW w:w="960" w:type="dxa"/>
            <w:vMerge/>
            <w:tcBorders>
              <w:top w:val="nil"/>
              <w:left w:val="single" w:sz="8" w:space="0" w:color="auto"/>
              <w:bottom w:val="single" w:sz="8" w:space="0" w:color="000000"/>
              <w:right w:val="single" w:sz="8" w:space="0" w:color="auto"/>
            </w:tcBorders>
            <w:vAlign w:val="center"/>
            <w:hideMark/>
          </w:tcPr>
          <w:p w14:paraId="350239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684B4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091C61B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tcBorders>
              <w:top w:val="nil"/>
              <w:left w:val="single" w:sz="8" w:space="0" w:color="auto"/>
              <w:bottom w:val="single" w:sz="8" w:space="0" w:color="000000"/>
              <w:right w:val="single" w:sz="8" w:space="0" w:color="auto"/>
            </w:tcBorders>
            <w:vAlign w:val="center"/>
            <w:hideMark/>
          </w:tcPr>
          <w:p w14:paraId="20DEA16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2535" w:type="dxa"/>
            <w:tcBorders>
              <w:top w:val="nil"/>
              <w:left w:val="nil"/>
              <w:bottom w:val="single" w:sz="8" w:space="0" w:color="auto"/>
              <w:right w:val="single" w:sz="8" w:space="0" w:color="auto"/>
            </w:tcBorders>
            <w:shd w:val="clear" w:color="auto" w:fill="auto"/>
            <w:vAlign w:val="center"/>
            <w:hideMark/>
          </w:tcPr>
          <w:p w14:paraId="17E284B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  v reviji Gasilec/ Slovenska vojska o pripravi programov usposabljanj, vzpostavitvi enot za odziv na podnebno pogojene nesreče in izvajanju investicije </w:t>
            </w:r>
          </w:p>
        </w:tc>
        <w:tc>
          <w:tcPr>
            <w:tcW w:w="1276" w:type="dxa"/>
            <w:vMerge/>
            <w:tcBorders>
              <w:top w:val="nil"/>
              <w:left w:val="single" w:sz="8" w:space="0" w:color="auto"/>
              <w:bottom w:val="single" w:sz="8" w:space="0" w:color="000000"/>
              <w:right w:val="single" w:sz="8" w:space="0" w:color="auto"/>
            </w:tcBorders>
            <w:vAlign w:val="center"/>
            <w:hideMark/>
          </w:tcPr>
          <w:p w14:paraId="680974C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92" w:type="dxa"/>
            <w:tcBorders>
              <w:top w:val="nil"/>
              <w:left w:val="nil"/>
              <w:bottom w:val="single" w:sz="8" w:space="0" w:color="auto"/>
              <w:right w:val="single" w:sz="8" w:space="0" w:color="auto"/>
            </w:tcBorders>
            <w:shd w:val="clear" w:color="auto" w:fill="auto"/>
            <w:vAlign w:val="center"/>
            <w:hideMark/>
          </w:tcPr>
          <w:p w14:paraId="4DD3025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Junij 2022, september 2022 in december 2022</w:t>
            </w:r>
          </w:p>
        </w:tc>
      </w:tr>
      <w:tr w:rsidR="00A95E8D" w:rsidRPr="00A95E8D" w14:paraId="582B7026" w14:textId="77777777" w:rsidTr="00A81822">
        <w:trPr>
          <w:trHeight w:val="1105"/>
        </w:trPr>
        <w:tc>
          <w:tcPr>
            <w:tcW w:w="960" w:type="dxa"/>
            <w:vMerge/>
            <w:tcBorders>
              <w:top w:val="nil"/>
              <w:left w:val="single" w:sz="8" w:space="0" w:color="auto"/>
              <w:bottom w:val="single" w:sz="8" w:space="0" w:color="000000"/>
              <w:right w:val="single" w:sz="8" w:space="0" w:color="auto"/>
            </w:tcBorders>
            <w:vAlign w:val="center"/>
            <w:hideMark/>
          </w:tcPr>
          <w:p w14:paraId="4FBC98B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13B48F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A6B3D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6F24C31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na spletni strani gov.si</w:t>
            </w:r>
          </w:p>
        </w:tc>
        <w:tc>
          <w:tcPr>
            <w:tcW w:w="2535" w:type="dxa"/>
            <w:tcBorders>
              <w:top w:val="nil"/>
              <w:left w:val="nil"/>
              <w:bottom w:val="single" w:sz="8" w:space="0" w:color="auto"/>
              <w:right w:val="single" w:sz="8" w:space="0" w:color="auto"/>
            </w:tcBorders>
            <w:shd w:val="clear" w:color="auto" w:fill="auto"/>
            <w:vAlign w:val="center"/>
            <w:hideMark/>
          </w:tcPr>
          <w:p w14:paraId="705DB2D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o pripravi programov usposabljanj, vzpostavitvi enot za odziv na podnebno pogojene nesreče in napredku pri izvajanju reforme ter investicije</w:t>
            </w:r>
          </w:p>
        </w:tc>
        <w:tc>
          <w:tcPr>
            <w:tcW w:w="1276" w:type="dxa"/>
            <w:tcBorders>
              <w:top w:val="nil"/>
              <w:left w:val="nil"/>
              <w:bottom w:val="single" w:sz="8" w:space="0" w:color="auto"/>
              <w:right w:val="single" w:sz="8" w:space="0" w:color="auto"/>
            </w:tcBorders>
            <w:shd w:val="clear" w:color="auto" w:fill="auto"/>
            <w:vAlign w:val="center"/>
            <w:hideMark/>
          </w:tcPr>
          <w:p w14:paraId="55A26E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5386099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44237942" w14:textId="77777777" w:rsidTr="00A81822">
        <w:trPr>
          <w:trHeight w:val="795"/>
        </w:trPr>
        <w:tc>
          <w:tcPr>
            <w:tcW w:w="960" w:type="dxa"/>
            <w:vMerge/>
            <w:tcBorders>
              <w:top w:val="nil"/>
              <w:left w:val="single" w:sz="8" w:space="0" w:color="auto"/>
              <w:bottom w:val="single" w:sz="8" w:space="0" w:color="000000"/>
              <w:right w:val="single" w:sz="8" w:space="0" w:color="auto"/>
            </w:tcBorders>
            <w:vAlign w:val="center"/>
            <w:hideMark/>
          </w:tcPr>
          <w:p w14:paraId="157A50C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079962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381D7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4738A701"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v družbenih  medijih</w:t>
            </w:r>
          </w:p>
        </w:tc>
        <w:tc>
          <w:tcPr>
            <w:tcW w:w="2535" w:type="dxa"/>
            <w:tcBorders>
              <w:top w:val="nil"/>
              <w:left w:val="nil"/>
              <w:bottom w:val="single" w:sz="8" w:space="0" w:color="auto"/>
              <w:right w:val="single" w:sz="8" w:space="0" w:color="auto"/>
            </w:tcBorders>
            <w:shd w:val="clear" w:color="auto" w:fill="auto"/>
            <w:vAlign w:val="center"/>
            <w:hideMark/>
          </w:tcPr>
          <w:p w14:paraId="636BA17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Objave ob ključnih fazah reforme in investicije </w:t>
            </w:r>
          </w:p>
        </w:tc>
        <w:tc>
          <w:tcPr>
            <w:tcW w:w="1276" w:type="dxa"/>
            <w:tcBorders>
              <w:top w:val="nil"/>
              <w:left w:val="nil"/>
              <w:bottom w:val="single" w:sz="8" w:space="0" w:color="auto"/>
              <w:right w:val="single" w:sz="8" w:space="0" w:color="auto"/>
            </w:tcBorders>
            <w:shd w:val="clear" w:color="auto" w:fill="auto"/>
            <w:vAlign w:val="center"/>
            <w:hideMark/>
          </w:tcPr>
          <w:p w14:paraId="331E0C6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Splošna javnost</w:t>
            </w:r>
          </w:p>
        </w:tc>
        <w:tc>
          <w:tcPr>
            <w:tcW w:w="992" w:type="dxa"/>
            <w:tcBorders>
              <w:top w:val="nil"/>
              <w:left w:val="nil"/>
              <w:bottom w:val="single" w:sz="8" w:space="0" w:color="auto"/>
              <w:right w:val="single" w:sz="8" w:space="0" w:color="auto"/>
            </w:tcBorders>
            <w:shd w:val="clear" w:color="auto" w:fill="auto"/>
            <w:vAlign w:val="center"/>
            <w:hideMark/>
          </w:tcPr>
          <w:p w14:paraId="22CD96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3AB0629F" w14:textId="77777777" w:rsidTr="00A81822">
        <w:trPr>
          <w:trHeight w:val="1146"/>
        </w:trPr>
        <w:tc>
          <w:tcPr>
            <w:tcW w:w="960" w:type="dxa"/>
            <w:vMerge/>
            <w:tcBorders>
              <w:top w:val="nil"/>
              <w:left w:val="single" w:sz="8" w:space="0" w:color="auto"/>
              <w:bottom w:val="single" w:sz="8" w:space="0" w:color="000000"/>
              <w:right w:val="single" w:sz="8" w:space="0" w:color="auto"/>
            </w:tcBorders>
            <w:vAlign w:val="center"/>
            <w:hideMark/>
          </w:tcPr>
          <w:p w14:paraId="1FEFA22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472DAA4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8" w:space="0" w:color="000000"/>
              <w:right w:val="single" w:sz="8" w:space="0" w:color="auto"/>
            </w:tcBorders>
            <w:shd w:val="clear" w:color="auto" w:fill="auto"/>
            <w:vAlign w:val="center"/>
            <w:hideMark/>
          </w:tcPr>
          <w:p w14:paraId="3DEB6C3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0BA474AC"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Izdelava in nakup materiala za promocijo reforme, investicije in vira financiranja</w:t>
            </w:r>
          </w:p>
        </w:tc>
        <w:tc>
          <w:tcPr>
            <w:tcW w:w="2535" w:type="dxa"/>
            <w:tcBorders>
              <w:top w:val="nil"/>
              <w:left w:val="nil"/>
              <w:bottom w:val="single" w:sz="8" w:space="0" w:color="auto"/>
              <w:right w:val="single" w:sz="8" w:space="0" w:color="auto"/>
            </w:tcBorders>
            <w:shd w:val="clear" w:color="auto" w:fill="auto"/>
            <w:vAlign w:val="center"/>
            <w:hideMark/>
          </w:tcPr>
          <w:p w14:paraId="3F1C9E6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Nakup promocijskega materiala za uporabo na dogodkih (</w:t>
            </w:r>
            <w:proofErr w:type="spellStart"/>
            <w:r w:rsidRPr="00A95E8D">
              <w:rPr>
                <w:rFonts w:eastAsia="Times New Roman" w:cs="Arial"/>
                <w:color w:val="000000"/>
                <w:sz w:val="16"/>
                <w:szCs w:val="16"/>
                <w:lang w:eastAsia="sl-SI"/>
              </w:rPr>
              <w:t>roll</w:t>
            </w:r>
            <w:proofErr w:type="spellEnd"/>
            <w:r w:rsidRPr="00A95E8D">
              <w:rPr>
                <w:rFonts w:eastAsia="Times New Roman" w:cs="Arial"/>
                <w:color w:val="000000"/>
                <w:sz w:val="16"/>
                <w:szCs w:val="16"/>
                <w:lang w:eastAsia="sl-SI"/>
              </w:rPr>
              <w:t xml:space="preserve"> up stojala, panoji, beležke itd.) in za udeležence dogodkov</w:t>
            </w:r>
          </w:p>
        </w:tc>
        <w:tc>
          <w:tcPr>
            <w:tcW w:w="1276" w:type="dxa"/>
            <w:tcBorders>
              <w:top w:val="nil"/>
              <w:left w:val="nil"/>
              <w:bottom w:val="single" w:sz="8" w:space="0" w:color="auto"/>
              <w:right w:val="single" w:sz="8" w:space="0" w:color="auto"/>
            </w:tcBorders>
            <w:shd w:val="clear" w:color="auto" w:fill="auto"/>
            <w:vAlign w:val="center"/>
            <w:hideMark/>
          </w:tcPr>
          <w:p w14:paraId="47F5F74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421BAC5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bl>
    <w:p w14:paraId="1BC44AC0" w14:textId="77777777" w:rsidR="00A95E8D" w:rsidRPr="00A95E8D" w:rsidRDefault="00A95E8D" w:rsidP="00A95E8D">
      <w:pPr>
        <w:spacing w:line="240" w:lineRule="auto"/>
        <w:rPr>
          <w:rFonts w:eastAsia="Calibri" w:cs="Arial"/>
        </w:rPr>
      </w:pPr>
    </w:p>
    <w:p w14:paraId="2686501E" w14:textId="453C8A50" w:rsidR="00EF591F" w:rsidRDefault="00EF591F">
      <w:pPr>
        <w:keepNext w:val="0"/>
        <w:keepLines w:val="0"/>
        <w:spacing w:after="200" w:line="276" w:lineRule="auto"/>
        <w:jc w:val="left"/>
        <w:rPr>
          <w:rFonts w:eastAsia="Arial" w:cs="Arial"/>
        </w:rPr>
      </w:pPr>
      <w:r>
        <w:rPr>
          <w:rFonts w:eastAsia="Arial" w:cs="Arial"/>
        </w:rPr>
        <w:br w:type="page"/>
      </w:r>
    </w:p>
    <w:p w14:paraId="3E92FBF9" w14:textId="01D4EA19" w:rsidR="009A3C09" w:rsidRDefault="00EF37D0" w:rsidP="00EF591F">
      <w:pPr>
        <w:jc w:val="left"/>
        <w:rPr>
          <w:rFonts w:eastAsia="Arial" w:cs="Arial"/>
        </w:rPr>
      </w:pPr>
      <w:bookmarkStart w:id="177" w:name="_Toc141706337"/>
      <w:bookmarkStart w:id="178" w:name="_Hlk145581321"/>
      <w:r w:rsidRPr="001566DA">
        <w:lastRenderedPageBreak/>
        <w:t xml:space="preserve">Priloga </w:t>
      </w:r>
      <w:r w:rsidR="009F5142">
        <w:fldChar w:fldCharType="begin"/>
      </w:r>
      <w:r w:rsidR="009F5142">
        <w:instrText xml:space="preserve"> SEQ Priloga \* ARABIC </w:instrText>
      </w:r>
      <w:r w:rsidR="009F5142">
        <w:fldChar w:fldCharType="separate"/>
      </w:r>
      <w:r>
        <w:rPr>
          <w:noProof/>
        </w:rPr>
        <w:t>10</w:t>
      </w:r>
      <w:r w:rsidR="009F5142">
        <w:rPr>
          <w:noProof/>
        </w:rPr>
        <w:fldChar w:fldCharType="end"/>
      </w:r>
      <w:r w:rsidRPr="001566DA">
        <w:t xml:space="preserve">: </w:t>
      </w:r>
      <w:r>
        <w:t>Izjava o doseženih mejnikih in ciljih Načrta za okrevanje in odpornost pred oddajo zahtevka za plačilo Evropski komisiji</w:t>
      </w:r>
      <w:r w:rsidRPr="001566DA">
        <w:t xml:space="preserve"> </w:t>
      </w:r>
      <w:bookmarkEnd w:id="177"/>
      <w:bookmarkEnd w:id="178"/>
    </w:p>
    <w:p w14:paraId="53F01F67" w14:textId="09C165B7" w:rsidR="00AA70EC" w:rsidRDefault="00EF591F" w:rsidP="00EF591F">
      <w:pPr>
        <w:autoSpaceDE w:val="0"/>
        <w:autoSpaceDN w:val="0"/>
        <w:adjustRightInd w:val="0"/>
        <w:spacing w:line="240" w:lineRule="auto"/>
        <w:rPr>
          <w:rFonts w:ascii="Republika" w:eastAsia="Times New Roman" w:hAnsi="Republika" w:cs="Times New Roman"/>
          <w:szCs w:val="24"/>
        </w:rPr>
      </w:pPr>
      <w:r w:rsidRPr="00641179">
        <w:rPr>
          <w:rFonts w:eastAsia="Times New Roman" w:cs="Times New Roman"/>
          <w:noProof/>
          <w:szCs w:val="20"/>
          <w:lang w:eastAsia="sl-SI"/>
        </w:rPr>
        <mc:AlternateContent>
          <mc:Choice Requires="wps">
            <w:drawing>
              <wp:anchor distT="0" distB="0" distL="114300" distR="114300" simplePos="0" relativeHeight="251664389" behindDoc="1" locked="0" layoutInCell="0" allowOverlap="1" wp14:anchorId="05695310" wp14:editId="3C70FF4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6F7EB" id="Line 5" o:spid="_x0000_s1026" style="position:absolute;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41179" w:rsidRDefault="00EF591F" w:rsidP="00EF591F">
      <w:pPr>
        <w:autoSpaceDE w:val="0"/>
        <w:autoSpaceDN w:val="0"/>
        <w:adjustRightInd w:val="0"/>
        <w:spacing w:line="240" w:lineRule="auto"/>
        <w:rPr>
          <w:rFonts w:ascii="Republika" w:eastAsia="Times New Roman" w:hAnsi="Republika" w:cs="Times New Roman"/>
          <w:szCs w:val="24"/>
        </w:rPr>
      </w:pP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p>
    <w:p w14:paraId="44C3AEB3" w14:textId="65A1695D" w:rsidR="00EF591F" w:rsidRPr="00641179" w:rsidRDefault="00EF591F" w:rsidP="00AA70EC">
      <w:pPr>
        <w:tabs>
          <w:tab w:val="left" w:pos="5112"/>
        </w:tabs>
        <w:spacing w:line="240" w:lineRule="exact"/>
        <w:rPr>
          <w:rFonts w:eastAsia="Times New Roman" w:cs="Arial"/>
          <w:sz w:val="16"/>
          <w:szCs w:val="24"/>
        </w:rPr>
      </w:pPr>
      <w:r w:rsidRPr="00641179">
        <w:rPr>
          <w:rFonts w:eastAsia="Times New Roman" w:cs="Arial"/>
          <w:sz w:val="16"/>
          <w:szCs w:val="24"/>
        </w:rPr>
        <w:tab/>
      </w:r>
    </w:p>
    <w:p w14:paraId="2211E33E" w14:textId="77777777" w:rsidR="00EF591F" w:rsidRDefault="00EF591F" w:rsidP="00EF591F">
      <w:pPr>
        <w:pStyle w:val="Glava"/>
      </w:pPr>
    </w:p>
    <w:p w14:paraId="21652731" w14:textId="77777777" w:rsidR="00EF591F" w:rsidRDefault="00EF591F" w:rsidP="00EF591F">
      <w:r w:rsidRPr="00746088">
        <w:t>Št. zadeve:</w:t>
      </w:r>
    </w:p>
    <w:p w14:paraId="409D44D0" w14:textId="2ED714F6" w:rsidR="00EF591F" w:rsidRDefault="00EF591F" w:rsidP="00EF591F">
      <w:r>
        <w:t>Datum:</w:t>
      </w:r>
    </w:p>
    <w:p w14:paraId="0C4BF704" w14:textId="594FF92B" w:rsidR="00AA70EC" w:rsidRDefault="00AA70EC" w:rsidP="00EF591F"/>
    <w:p w14:paraId="6C16C09C" w14:textId="77777777" w:rsidR="00AA70EC" w:rsidRDefault="00AA70EC" w:rsidP="00EF591F"/>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14:paraId="7C008A65" w14:textId="77777777" w:rsidTr="00384AB0">
        <w:tc>
          <w:tcPr>
            <w:tcW w:w="4962" w:type="dxa"/>
          </w:tcPr>
          <w:p w14:paraId="6C65BA60" w14:textId="77777777" w:rsidR="00EF591F" w:rsidRDefault="00EF591F" w:rsidP="00384AB0">
            <w:r>
              <w:t>Spodaj podpisani (ime, priimek, funkcija)</w:t>
            </w:r>
          </w:p>
        </w:tc>
        <w:tc>
          <w:tcPr>
            <w:tcW w:w="4100" w:type="dxa"/>
            <w:tcBorders>
              <w:bottom w:val="single" w:sz="4" w:space="0" w:color="auto"/>
            </w:tcBorders>
          </w:tcPr>
          <w:p w14:paraId="15ABD469" w14:textId="77777777" w:rsidR="00EF591F" w:rsidRDefault="00EF591F" w:rsidP="00384AB0"/>
        </w:tc>
      </w:tr>
      <w:tr w:rsidR="00EF591F" w14:paraId="4735B316" w14:textId="77777777" w:rsidTr="00384AB0">
        <w:trPr>
          <w:trHeight w:val="362"/>
        </w:trPr>
        <w:tc>
          <w:tcPr>
            <w:tcW w:w="4962" w:type="dxa"/>
            <w:vAlign w:val="bottom"/>
          </w:tcPr>
          <w:p w14:paraId="3BCA451E" w14:textId="77777777" w:rsidR="00EF591F" w:rsidRDefault="00EF591F" w:rsidP="00384AB0">
            <w:r>
              <w:t>na nosilnem organu (naziv organa)</w:t>
            </w:r>
          </w:p>
        </w:tc>
        <w:tc>
          <w:tcPr>
            <w:tcW w:w="4100" w:type="dxa"/>
            <w:tcBorders>
              <w:top w:val="single" w:sz="4" w:space="0" w:color="auto"/>
              <w:bottom w:val="single" w:sz="4" w:space="0" w:color="auto"/>
            </w:tcBorders>
          </w:tcPr>
          <w:p w14:paraId="59CA76A0" w14:textId="77777777" w:rsidR="00EF591F" w:rsidRDefault="00EF591F" w:rsidP="00384AB0"/>
        </w:tc>
      </w:tr>
      <w:tr w:rsidR="00EF591F" w14:paraId="21506078" w14:textId="77777777" w:rsidTr="00384AB0">
        <w:trPr>
          <w:trHeight w:val="362"/>
        </w:trPr>
        <w:tc>
          <w:tcPr>
            <w:tcW w:w="4962" w:type="dxa"/>
            <w:vAlign w:val="bottom"/>
          </w:tcPr>
          <w:p w14:paraId="72244076" w14:textId="77777777" w:rsidR="00EF591F" w:rsidRDefault="00EF591F" w:rsidP="00384AB0">
            <w:r>
              <w:t>ob poročanju glede naslednjih mejnikov in ciljev št:</w:t>
            </w:r>
          </w:p>
        </w:tc>
        <w:tc>
          <w:tcPr>
            <w:tcW w:w="4100" w:type="dxa"/>
            <w:tcBorders>
              <w:top w:val="single" w:sz="4" w:space="0" w:color="auto"/>
              <w:bottom w:val="single" w:sz="4" w:space="0" w:color="auto"/>
            </w:tcBorders>
          </w:tcPr>
          <w:p w14:paraId="73C9D72A" w14:textId="77777777" w:rsidR="00EF591F" w:rsidRDefault="00EF591F" w:rsidP="00384AB0"/>
        </w:tc>
      </w:tr>
    </w:tbl>
    <w:p w14:paraId="239198F6" w14:textId="2E236F63" w:rsidR="00EF591F" w:rsidRDefault="00EF591F" w:rsidP="00EF591F">
      <w:pPr>
        <w:jc w:val="center"/>
        <w:rPr>
          <w:b/>
          <w:bCs/>
        </w:rPr>
      </w:pPr>
      <w:bookmarkStart w:id="179" w:name="_Hlk136868274"/>
      <w:r w:rsidRPr="00641179">
        <w:rPr>
          <w:b/>
          <w:bCs/>
        </w:rPr>
        <w:t>IZJAVA</w:t>
      </w:r>
      <w:r>
        <w:rPr>
          <w:b/>
          <w:bCs/>
        </w:rPr>
        <w:t xml:space="preserve"> O DOSEŽENIH MEJNIKIH IN CILJIH N</w:t>
      </w:r>
      <w:r w:rsidR="00997C1E">
        <w:rPr>
          <w:b/>
          <w:bCs/>
        </w:rPr>
        <w:t>AČRTA ZA OKREVANJE IN ODPORNOST</w:t>
      </w:r>
      <w:r>
        <w:rPr>
          <w:b/>
          <w:bCs/>
        </w:rPr>
        <w:t xml:space="preserve"> </w:t>
      </w:r>
    </w:p>
    <w:p w14:paraId="23A5E624" w14:textId="77777777" w:rsidR="00EF591F" w:rsidRDefault="00EF591F" w:rsidP="00EF591F">
      <w:pPr>
        <w:jc w:val="center"/>
        <w:rPr>
          <w:b/>
          <w:bCs/>
        </w:rPr>
      </w:pPr>
      <w:r>
        <w:rPr>
          <w:b/>
          <w:bCs/>
        </w:rPr>
        <w:t>PRED ODDAJO ZAHTEVKA ZA PLAČILO EVROPSKI KOMISIJI</w:t>
      </w:r>
    </w:p>
    <w:bookmarkEnd w:id="179"/>
    <w:p w14:paraId="2E7AC593" w14:textId="77777777" w:rsidR="00EF591F" w:rsidRDefault="00EF591F" w:rsidP="00EF591F">
      <w:pPr>
        <w:ind w:left="284" w:hanging="284"/>
      </w:pPr>
    </w:p>
    <w:p w14:paraId="36FA71B8" w14:textId="77777777" w:rsidR="00EF591F" w:rsidRDefault="00EF591F" w:rsidP="00EF591F">
      <w:pPr>
        <w:rPr>
          <w:b/>
          <w:bCs/>
        </w:rPr>
      </w:pPr>
    </w:p>
    <w:p w14:paraId="3F27BF51" w14:textId="77777777" w:rsidR="00EF591F" w:rsidRDefault="00EF591F" w:rsidP="00EF591F">
      <w:pPr>
        <w:jc w:val="center"/>
        <w:rPr>
          <w:b/>
          <w:bCs/>
        </w:rPr>
      </w:pPr>
    </w:p>
    <w:p w14:paraId="192FF406" w14:textId="77777777" w:rsidR="00EF591F" w:rsidRDefault="00EF591F" w:rsidP="00EF591F">
      <w:pPr>
        <w:jc w:val="center"/>
        <w:rPr>
          <w:b/>
          <w:bCs/>
        </w:rPr>
      </w:pPr>
    </w:p>
    <w:p w14:paraId="2DF8E34F" w14:textId="77777777" w:rsidR="00EF591F" w:rsidRDefault="00EF591F" w:rsidP="00EF591F">
      <w:pPr>
        <w:jc w:val="center"/>
        <w:rPr>
          <w:b/>
          <w:bCs/>
        </w:rPr>
      </w:pPr>
    </w:p>
    <w:p w14:paraId="4E6956C6" w14:textId="77777777" w:rsidR="00EF591F" w:rsidRDefault="00EF591F" w:rsidP="00EF591F">
      <w:pPr>
        <w:jc w:val="center"/>
        <w:rPr>
          <w:b/>
          <w:bCs/>
        </w:rPr>
      </w:pPr>
    </w:p>
    <w:p w14:paraId="4B7E4C5B" w14:textId="77777777" w:rsidR="00EF591F" w:rsidRDefault="00EF591F" w:rsidP="00EF591F">
      <w:pPr>
        <w:jc w:val="center"/>
        <w:rPr>
          <w:b/>
          <w:bCs/>
        </w:rPr>
      </w:pPr>
    </w:p>
    <w:p w14:paraId="19960B93" w14:textId="77777777" w:rsidR="00EF591F" w:rsidRDefault="00EF591F" w:rsidP="00EF591F">
      <w:pPr>
        <w:jc w:val="center"/>
        <w:rPr>
          <w:b/>
          <w:bCs/>
        </w:rPr>
      </w:pPr>
    </w:p>
    <w:p w14:paraId="33AE57DF" w14:textId="77777777" w:rsidR="00EF591F" w:rsidRDefault="00EF591F" w:rsidP="00EF591F">
      <w:pPr>
        <w:jc w:val="center"/>
        <w:rPr>
          <w:b/>
          <w:bCs/>
        </w:rPr>
      </w:pPr>
    </w:p>
    <w:p w14:paraId="40E9671A" w14:textId="36B64A5A" w:rsidR="00EF591F" w:rsidRDefault="00EF591F" w:rsidP="00EF591F">
      <w:pPr>
        <w:jc w:val="center"/>
      </w:pPr>
      <w:r w:rsidRPr="004C3385">
        <w:rPr>
          <w:b/>
          <w:bCs/>
        </w:rPr>
        <w:t>izjavljam,</w:t>
      </w:r>
      <w:r w:rsidRPr="009B530C">
        <w:t xml:space="preserve"> da</w:t>
      </w:r>
      <w:r>
        <w:t>:</w:t>
      </w:r>
    </w:p>
    <w:p w14:paraId="0A4F286E" w14:textId="77777777" w:rsidR="00EF591F" w:rsidRDefault="00EF591F" w:rsidP="00EF591F">
      <w:pPr>
        <w:jc w:val="center"/>
      </w:pPr>
    </w:p>
    <w:p w14:paraId="55252051" w14:textId="744B7C05" w:rsidR="00EF591F" w:rsidRDefault="00EF591F" w:rsidP="00363E97">
      <w:pPr>
        <w:pStyle w:val="Odstavekseznama"/>
        <w:keepNext w:val="0"/>
        <w:keepLines w:val="0"/>
        <w:numPr>
          <w:ilvl w:val="0"/>
          <w:numId w:val="68"/>
        </w:numPr>
        <w:spacing w:after="160" w:line="259" w:lineRule="auto"/>
        <w:ind w:left="567"/>
      </w:pPr>
      <w:r w:rsidRPr="009B530C">
        <w:t>so bila za doseganje naslednjih mejnikov in ciljev Načrta za okrevanje in odpornost</w:t>
      </w:r>
      <w:r>
        <w:t xml:space="preserve">,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t>upravljanja,</w:t>
      </w:r>
    </w:p>
    <w:p w14:paraId="1CAE7381" w14:textId="77777777" w:rsidR="00AA70EC" w:rsidRPr="009B530C" w:rsidRDefault="00AA70EC" w:rsidP="00AA70EC">
      <w:pPr>
        <w:pStyle w:val="Odstavekseznama"/>
        <w:keepNext w:val="0"/>
        <w:keepLines w:val="0"/>
        <w:spacing w:after="160" w:line="259" w:lineRule="auto"/>
        <w:ind w:left="567"/>
      </w:pPr>
    </w:p>
    <w:p w14:paraId="584F65BE" w14:textId="77777777" w:rsidR="00885B65" w:rsidRDefault="00EF591F" w:rsidP="00363E97">
      <w:pPr>
        <w:pStyle w:val="Odstavekseznama"/>
        <w:keepNext w:val="0"/>
        <w:keepLines w:val="0"/>
        <w:numPr>
          <w:ilvl w:val="0"/>
          <w:numId w:val="68"/>
        </w:numPr>
        <w:spacing w:after="160" w:line="259" w:lineRule="auto"/>
        <w:ind w:left="567"/>
      </w:pPr>
      <w:r w:rsidRPr="009B530C">
        <w:t>so bile morebitne nepravilnosti, ugotovljene v zaključnih revizijskih ali kontrolnih poročilih v zvezi z izvajanjem Načrta za okrevanje in odpornost, ustrezno odpravljene, poplačane s strani končnih prejemnikov oziroma je postopek in povrnitev le-teh v teku.</w:t>
      </w:r>
      <w:r>
        <w:t xml:space="preserve"> </w:t>
      </w:r>
      <w:r w:rsidRPr="00746088">
        <w:t>Pomanjkljivosti v sistemu nadzora v teh poročilih ni bilo izpostavljenih, oz. so bile ustrezno naslovljene z ustreznimi ukrepi.</w:t>
      </w:r>
      <w:r w:rsidRPr="00746088">
        <w:tab/>
      </w:r>
      <w:r w:rsidRPr="00746088">
        <w:tab/>
      </w:r>
    </w:p>
    <w:p w14:paraId="78FF1B50" w14:textId="77777777" w:rsidR="00885B65" w:rsidRDefault="00885B65" w:rsidP="00885B65">
      <w:pPr>
        <w:pStyle w:val="Odstavekseznama"/>
      </w:pPr>
    </w:p>
    <w:p w14:paraId="0C55B565" w14:textId="6BF3A3D6" w:rsidR="00EF591F" w:rsidRPr="00746088" w:rsidRDefault="00EF591F" w:rsidP="00885B65">
      <w:pPr>
        <w:keepNext w:val="0"/>
        <w:keepLines w:val="0"/>
        <w:spacing w:after="160" w:line="259" w:lineRule="auto"/>
      </w:pPr>
      <w:r w:rsidRPr="00746088">
        <w:tab/>
      </w:r>
      <w:r w:rsidRPr="00746088">
        <w:tab/>
      </w:r>
      <w:r w:rsidRPr="00746088">
        <w:tab/>
      </w:r>
      <w:r w:rsidRPr="00746088">
        <w:tab/>
      </w:r>
      <w:r w:rsidRPr="00746088">
        <w:tab/>
      </w:r>
    </w:p>
    <w:p w14:paraId="4F1CA1BB" w14:textId="77777777" w:rsidR="00EF591F" w:rsidRDefault="00EF591F" w:rsidP="00EF591F">
      <w:r>
        <w:tab/>
      </w:r>
      <w:r>
        <w:tab/>
      </w:r>
      <w:r>
        <w:tab/>
      </w:r>
      <w:r>
        <w:tab/>
      </w:r>
      <w:r>
        <w:tab/>
      </w:r>
      <w:r>
        <w:tab/>
      </w:r>
      <w:r>
        <w:tab/>
      </w:r>
      <w:r>
        <w:tab/>
      </w:r>
    </w:p>
    <w:p w14:paraId="18756C10" w14:textId="77777777" w:rsidR="00EF591F" w:rsidRPr="00641179" w:rsidRDefault="00EF591F" w:rsidP="00EF591F">
      <w:r>
        <w:tab/>
      </w:r>
      <w:r>
        <w:tab/>
      </w:r>
      <w:r>
        <w:tab/>
      </w:r>
      <w:r>
        <w:tab/>
      </w:r>
      <w:r>
        <w:tab/>
      </w:r>
      <w:r>
        <w:tab/>
      </w:r>
      <w:r>
        <w:tab/>
        <w:t>Podpis predstojnika:</w:t>
      </w:r>
    </w:p>
    <w:p w14:paraId="5B65DE83" w14:textId="005916B0" w:rsidR="00EF37D0" w:rsidRDefault="00EF37D0">
      <w:pPr>
        <w:keepNext w:val="0"/>
        <w:keepLines w:val="0"/>
        <w:spacing w:after="200" w:line="276" w:lineRule="auto"/>
        <w:jc w:val="left"/>
        <w:rPr>
          <w:rFonts w:eastAsia="Arial" w:cs="Arial"/>
        </w:rPr>
      </w:pPr>
      <w:r>
        <w:rPr>
          <w:rFonts w:eastAsia="Arial" w:cs="Arial"/>
        </w:rPr>
        <w:br w:type="page"/>
      </w:r>
    </w:p>
    <w:p w14:paraId="63C92377" w14:textId="64BBC2F8" w:rsidR="00EF37D0" w:rsidRDefault="00EF37D0" w:rsidP="00EF37D0">
      <w:pPr>
        <w:jc w:val="left"/>
      </w:pPr>
      <w:bookmarkStart w:id="180" w:name="_Toc141706338"/>
      <w:r w:rsidRPr="001566DA">
        <w:lastRenderedPageBreak/>
        <w:t xml:space="preserve">Priloga </w:t>
      </w:r>
      <w:r w:rsidR="009F5142">
        <w:fldChar w:fldCharType="begin"/>
      </w:r>
      <w:r w:rsidR="009F5142">
        <w:instrText xml:space="preserve"> SEQ Priloga \* ARABIC </w:instrText>
      </w:r>
      <w:r w:rsidR="009F5142">
        <w:fldChar w:fldCharType="separate"/>
      </w:r>
      <w:r>
        <w:rPr>
          <w:noProof/>
        </w:rPr>
        <w:t>11</w:t>
      </w:r>
      <w:r w:rsidR="009F5142">
        <w:rPr>
          <w:noProof/>
        </w:rPr>
        <w:fldChar w:fldCharType="end"/>
      </w:r>
      <w:r w:rsidRPr="001566DA">
        <w:t xml:space="preserve">: </w:t>
      </w:r>
      <w:r>
        <w:t>Kontrolni listi za preverjanje javnih naročil in javno-zasebnega partnerstva</w:t>
      </w:r>
      <w:bookmarkEnd w:id="180"/>
      <w:r>
        <w:t xml:space="preserve"> </w:t>
      </w:r>
    </w:p>
    <w:p w14:paraId="74C809D8" w14:textId="4D0BA28C" w:rsidR="00EF591F" w:rsidRPr="000C7AE6" w:rsidRDefault="00EF591F" w:rsidP="00C666F9">
      <w:pPr>
        <w:jc w:val="left"/>
        <w:rPr>
          <w:rFonts w:eastAsia="Arial" w:cs="Arial"/>
        </w:rPr>
      </w:pPr>
    </w:p>
    <w:sectPr w:rsidR="00EF591F" w:rsidRPr="000C7AE6"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ECA2" w14:textId="77777777" w:rsidR="003F4D6D" w:rsidRDefault="003F4D6D" w:rsidP="00FE0AD2">
      <w:pPr>
        <w:spacing w:line="240" w:lineRule="auto"/>
      </w:pPr>
      <w:r>
        <w:separator/>
      </w:r>
    </w:p>
  </w:endnote>
  <w:endnote w:type="continuationSeparator" w:id="0">
    <w:p w14:paraId="004BDD62" w14:textId="77777777" w:rsidR="003F4D6D" w:rsidRDefault="003F4D6D" w:rsidP="00FE0AD2">
      <w:pPr>
        <w:spacing w:line="240" w:lineRule="auto"/>
      </w:pPr>
      <w:r>
        <w:continuationSeparator/>
      </w:r>
    </w:p>
  </w:endnote>
  <w:endnote w:type="continuationNotice" w:id="1">
    <w:p w14:paraId="229CCD67" w14:textId="77777777" w:rsidR="003F4D6D" w:rsidRDefault="003F4D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36A2B76A" w:rsidR="004855A2" w:rsidRDefault="004855A2" w:rsidP="004855A2">
    <w:pPr>
      <w:pStyle w:val="Noga"/>
      <w:jc w:val="center"/>
    </w:pPr>
    <w:r>
      <w:rPr>
        <w:noProof/>
      </w:rPr>
      <mc:AlternateContent>
        <mc:Choice Requires="wps">
          <w:drawing>
            <wp:anchor distT="0" distB="0" distL="114300" distR="114300" simplePos="0" relativeHeight="251669525" behindDoc="0" locked="0" layoutInCell="1" allowOverlap="1" wp14:anchorId="3F3598B6" wp14:editId="57F11BB0">
              <wp:simplePos x="0" y="0"/>
              <wp:positionH relativeFrom="column">
                <wp:posOffset>-57150</wp:posOffset>
              </wp:positionH>
              <wp:positionV relativeFrom="paragraph">
                <wp:posOffset>59690</wp:posOffset>
              </wp:positionV>
              <wp:extent cx="5890260" cy="0"/>
              <wp:effectExtent l="0" t="0" r="0" b="0"/>
              <wp:wrapNone/>
              <wp:docPr id="125905077" name="Raven povezovalnik 125905077"/>
              <wp:cNvGraphicFramePr/>
              <a:graphic xmlns:a="http://schemas.openxmlformats.org/drawingml/2006/main">
                <a:graphicData uri="http://schemas.microsoft.com/office/word/2010/wordprocessingShape">
                  <wps:wsp>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F01E44" id="Raven povezovalnik 125905077" o:spid="_x0000_s1026" style="position:absolute;flip:y;z-index:2516695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" strokecolor="#4579b8 [3044]"/>
          </w:pict>
        </mc:Fallback>
      </mc:AlternateContent>
    </w:r>
  </w:p>
  <w:p w14:paraId="7B1C32DC" w14:textId="77777777" w:rsidR="009F5142" w:rsidRPr="006B4602" w:rsidRDefault="009F5142" w:rsidP="009F5142">
    <w:pPr>
      <w:pStyle w:val="Noga"/>
      <w:rPr>
        <w:sz w:val="16"/>
        <w:szCs w:val="16"/>
      </w:rPr>
    </w:pPr>
    <w:r>
      <w:tab/>
    </w:r>
    <w:r>
      <w:tab/>
    </w:r>
    <w:r w:rsidRPr="006B4602">
      <w:rPr>
        <w:sz w:val="16"/>
        <w:szCs w:val="16"/>
      </w:rPr>
      <w:t>VERZIJA 1.</w:t>
    </w:r>
    <w:r>
      <w:rPr>
        <w:sz w:val="16"/>
        <w:szCs w:val="16"/>
      </w:rPr>
      <w:t>3</w:t>
    </w:r>
    <w:r w:rsidRPr="006B4602">
      <w:rPr>
        <w:sz w:val="16"/>
        <w:szCs w:val="16"/>
      </w:rPr>
      <w:t xml:space="preserve"> – </w:t>
    </w:r>
    <w:r>
      <w:rPr>
        <w:sz w:val="16"/>
        <w:szCs w:val="16"/>
      </w:rPr>
      <w:t>SEPTEMBER</w:t>
    </w:r>
    <w:r w:rsidRPr="006B4602">
      <w:rPr>
        <w:sz w:val="16"/>
        <w:szCs w:val="16"/>
      </w:rPr>
      <w:t xml:space="preserve"> </w:t>
    </w:r>
    <w:r>
      <w:rPr>
        <w:sz w:val="16"/>
        <w:szCs w:val="16"/>
      </w:rPr>
      <w:t>2023</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2E4E36DE" w:rsidR="004E2DD8" w:rsidRDefault="006B4602" w:rsidP="004855A2">
    <w:pPr>
      <w:pStyle w:val="Noga"/>
    </w:pPr>
    <w:r>
      <w:rPr>
        <w:noProof/>
      </w:rPr>
      <mc:AlternateContent>
        <mc:Choice Requires="wps">
          <w:drawing>
            <wp:anchor distT="0" distB="0" distL="114300" distR="114300" simplePos="0" relativeHeight="251664405" behindDoc="0" locked="0" layoutInCell="1" allowOverlap="1" wp14:anchorId="099BABB5" wp14:editId="19B85FBC">
              <wp:simplePos x="0" y="0"/>
              <wp:positionH relativeFrom="column">
                <wp:posOffset>-53340</wp:posOffset>
              </wp:positionH>
              <wp:positionV relativeFrom="paragraph">
                <wp:posOffset>55245</wp:posOffset>
              </wp:positionV>
              <wp:extent cx="5890260" cy="7620"/>
              <wp:effectExtent l="0" t="0" r="34290" b="30480"/>
              <wp:wrapNone/>
              <wp:docPr id="28" name="Raven povezovalnik 28"/>
              <wp:cNvGraphicFramePr/>
              <a:graphic xmlns:a="http://schemas.openxmlformats.org/drawingml/2006/main">
                <a:graphicData uri="http://schemas.microsoft.com/office/word/2010/wordprocessingShape">
                  <wps:wsp>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8A7" id="Raven povezovalnik 28" o:spid="_x0000_s1026" style="position:absolute;flip:y;z-index:251664405;visibility:visible;mso-wrap-style:square;mso-wrap-distance-left:9pt;mso-wrap-distance-top:0;mso-wrap-distance-right:9pt;mso-wrap-distance-bottom:0;mso-position-horizontal:absolute;mso-position-horizontal-relative:text;mso-position-vertical:absolute;mso-position-vertical-relative:text"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" strokecolor="#4579b8 [3044]"/>
          </w:pict>
        </mc:Fallback>
      </mc:AlternateContent>
    </w:r>
  </w:p>
  <w:p w14:paraId="5B28E6E4" w14:textId="69BD64E0" w:rsidR="004E2DD8" w:rsidRPr="006B4602" w:rsidRDefault="004E2DD8">
    <w:pPr>
      <w:pStyle w:val="Noga"/>
      <w:rPr>
        <w:sz w:val="16"/>
        <w:szCs w:val="16"/>
      </w:rPr>
    </w:pPr>
    <w:r>
      <w:tab/>
    </w:r>
    <w:r>
      <w:tab/>
    </w:r>
    <w:r w:rsidR="00395D0A" w:rsidRPr="006B4602">
      <w:rPr>
        <w:sz w:val="16"/>
        <w:szCs w:val="16"/>
      </w:rPr>
      <w:t>VERZIJA 1.</w:t>
    </w:r>
    <w:r w:rsidR="009F5142">
      <w:rPr>
        <w:sz w:val="16"/>
        <w:szCs w:val="16"/>
      </w:rPr>
      <w:t>3</w:t>
    </w:r>
    <w:r w:rsidR="00395D0A" w:rsidRPr="006B4602">
      <w:rPr>
        <w:sz w:val="16"/>
        <w:szCs w:val="16"/>
      </w:rPr>
      <w:t xml:space="preserve"> – </w:t>
    </w:r>
    <w:r w:rsidR="009F5142">
      <w:rPr>
        <w:sz w:val="16"/>
        <w:szCs w:val="16"/>
      </w:rPr>
      <w:t>SEPTEMBER</w:t>
    </w:r>
    <w:r w:rsidR="00395D0A" w:rsidRPr="006B4602">
      <w:rPr>
        <w:sz w:val="16"/>
        <w:szCs w:val="16"/>
      </w:rPr>
      <w:t xml:space="preserve"> </w:t>
    </w:r>
    <w:r w:rsidR="00654648">
      <w:rPr>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33F2FF0F" w:rsidR="004E2DD8" w:rsidRDefault="006B4602">
        <w:pPr>
          <w:pStyle w:val="Noga"/>
          <w:jc w:val="center"/>
        </w:pPr>
        <w:r>
          <w:rPr>
            <w:noProof/>
          </w:rPr>
          <mc:AlternateContent>
            <mc:Choice Requires="wps">
              <w:drawing>
                <wp:anchor distT="0" distB="0" distL="114300" distR="114300" simplePos="0" relativeHeight="251665429" behindDoc="0" locked="0" layoutInCell="1" allowOverlap="1" wp14:anchorId="51736C69" wp14:editId="1D83AFF4">
                  <wp:simplePos x="0" y="0"/>
                  <wp:positionH relativeFrom="column">
                    <wp:posOffset>-53975</wp:posOffset>
                  </wp:positionH>
                  <wp:positionV relativeFrom="paragraph">
                    <wp:posOffset>2540</wp:posOffset>
                  </wp:positionV>
                  <wp:extent cx="5852160" cy="0"/>
                  <wp:effectExtent l="0" t="0" r="0" b="0"/>
                  <wp:wrapNone/>
                  <wp:docPr id="29" name="Raven povezovalnik 29"/>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80C" id="Raven povezovalnik 29" o:spid="_x0000_s1026" style="position:absolute;z-index:251665429;visibility:visible;mso-wrap-style:square;mso-wrap-distance-left:9pt;mso-wrap-distance-top:0;mso-wrap-distance-right:9pt;mso-wrap-distance-bottom:0;mso-position-horizontal:absolute;mso-position-horizontal-relative:text;mso-position-vertical:absolute;mso-position-vertical-relative:text"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" strokecolor="#4579b8 [3044]"/>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144EC6A3" w14:textId="77777777" w:rsidR="009F5142" w:rsidRPr="006B4602" w:rsidRDefault="009F5142" w:rsidP="009F5142">
    <w:pPr>
      <w:pStyle w:val="Noga"/>
      <w:rPr>
        <w:sz w:val="16"/>
        <w:szCs w:val="16"/>
      </w:rPr>
    </w:pPr>
    <w:r>
      <w:tab/>
    </w:r>
    <w:r>
      <w:tab/>
    </w:r>
    <w:r w:rsidRPr="006B4602">
      <w:rPr>
        <w:sz w:val="16"/>
        <w:szCs w:val="16"/>
      </w:rPr>
      <w:t>VERZIJA 1.</w:t>
    </w:r>
    <w:r>
      <w:rPr>
        <w:sz w:val="16"/>
        <w:szCs w:val="16"/>
      </w:rPr>
      <w:t>3</w:t>
    </w:r>
    <w:r w:rsidRPr="006B4602">
      <w:rPr>
        <w:sz w:val="16"/>
        <w:szCs w:val="16"/>
      </w:rPr>
      <w:t xml:space="preserve"> – </w:t>
    </w:r>
    <w:r>
      <w:rPr>
        <w:sz w:val="16"/>
        <w:szCs w:val="16"/>
      </w:rPr>
      <w:t>SEPTEMBER</w:t>
    </w:r>
    <w:r w:rsidRPr="006B4602">
      <w:rPr>
        <w:sz w:val="16"/>
        <w:szCs w:val="16"/>
      </w:rPr>
      <w:t xml:space="preserve"> </w:t>
    </w:r>
    <w:r>
      <w:rPr>
        <w:sz w:val="16"/>
        <w:szCs w:val="16"/>
      </w:rPr>
      <w:t>2023</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15663802" w:rsidR="004E2DD8" w:rsidRDefault="006B4602">
        <w:pPr>
          <w:pStyle w:val="Noga"/>
          <w:jc w:val="center"/>
        </w:pPr>
        <w:r>
          <w:rPr>
            <w:noProof/>
          </w:rPr>
          <mc:AlternateContent>
            <mc:Choice Requires="wps">
              <w:drawing>
                <wp:anchor distT="0" distB="0" distL="114300" distR="114300" simplePos="0" relativeHeight="251666453" behindDoc="0" locked="0" layoutInCell="1" allowOverlap="1" wp14:anchorId="0D7F6D1C" wp14:editId="52EC8500">
                  <wp:simplePos x="0" y="0"/>
                  <wp:positionH relativeFrom="margin">
                    <wp:align>center</wp:align>
                  </wp:positionH>
                  <wp:positionV relativeFrom="paragraph">
                    <wp:posOffset>-36195</wp:posOffset>
                  </wp:positionV>
                  <wp:extent cx="5836920" cy="7620"/>
                  <wp:effectExtent l="0" t="0" r="30480" b="30480"/>
                  <wp:wrapNone/>
                  <wp:docPr id="30" name="Raven povezovalnik 30"/>
                  <wp:cNvGraphicFramePr/>
                  <a:graphic xmlns:a="http://schemas.openxmlformats.org/drawingml/2006/main">
                    <a:graphicData uri="http://schemas.microsoft.com/office/word/2010/wordprocessingShape">
                      <wps:wsp>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42D8" id="Raven povezovalnik 30" o:spid="_x0000_s1026" style="position:absolute;flip:y;z-index:251666453;visibility:visible;mso-wrap-style:square;mso-wrap-distance-left:9pt;mso-wrap-distance-top:0;mso-wrap-distance-right:9pt;mso-wrap-distance-bottom:0;mso-position-horizontal:center;mso-position-horizontal-relative:margin;mso-position-vertical:absolute;mso-position-vertical-relative:text"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" strokecolor="#4579b8 [3044]">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4D885830" w14:textId="77777777" w:rsidR="009F5142" w:rsidRPr="006B4602" w:rsidRDefault="009F5142" w:rsidP="009F5142">
    <w:pPr>
      <w:pStyle w:val="Noga"/>
      <w:rPr>
        <w:sz w:val="16"/>
        <w:szCs w:val="16"/>
      </w:rPr>
    </w:pPr>
    <w:r>
      <w:tab/>
    </w:r>
    <w:r>
      <w:tab/>
    </w:r>
    <w:r w:rsidRPr="006B4602">
      <w:rPr>
        <w:sz w:val="16"/>
        <w:szCs w:val="16"/>
      </w:rPr>
      <w:t>VERZIJA 1.</w:t>
    </w:r>
    <w:r>
      <w:rPr>
        <w:sz w:val="16"/>
        <w:szCs w:val="16"/>
      </w:rPr>
      <w:t>3</w:t>
    </w:r>
    <w:r w:rsidRPr="006B4602">
      <w:rPr>
        <w:sz w:val="16"/>
        <w:szCs w:val="16"/>
      </w:rPr>
      <w:t xml:space="preserve"> – </w:t>
    </w:r>
    <w:r>
      <w:rPr>
        <w:sz w:val="16"/>
        <w:szCs w:val="16"/>
      </w:rPr>
      <w:t>SEPTEMBER</w:t>
    </w:r>
    <w:r w:rsidRPr="006B4602">
      <w:rPr>
        <w:sz w:val="16"/>
        <w:szCs w:val="16"/>
      </w:rPr>
      <w:t xml:space="preserve"> </w:t>
    </w:r>
    <w:r>
      <w:rPr>
        <w:sz w:val="16"/>
        <w:szCs w:val="16"/>
      </w:rPr>
      <w:t>2023</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61CD6040" w14:textId="77777777" w:rsidR="009F5142" w:rsidRPr="006B4602" w:rsidRDefault="009F5142" w:rsidP="009F5142">
    <w:pPr>
      <w:pStyle w:val="Noga"/>
      <w:rPr>
        <w:sz w:val="16"/>
        <w:szCs w:val="16"/>
      </w:rPr>
    </w:pPr>
    <w:r>
      <w:tab/>
    </w:r>
    <w:r>
      <w:tab/>
    </w:r>
    <w:r w:rsidRPr="006B4602">
      <w:rPr>
        <w:sz w:val="16"/>
        <w:szCs w:val="16"/>
      </w:rPr>
      <w:t>VERZIJA 1.</w:t>
    </w:r>
    <w:r>
      <w:rPr>
        <w:sz w:val="16"/>
        <w:szCs w:val="16"/>
      </w:rPr>
      <w:t>3</w:t>
    </w:r>
    <w:r w:rsidRPr="006B4602">
      <w:rPr>
        <w:sz w:val="16"/>
        <w:szCs w:val="16"/>
      </w:rPr>
      <w:t xml:space="preserve"> – </w:t>
    </w:r>
    <w:r>
      <w:rPr>
        <w:sz w:val="16"/>
        <w:szCs w:val="16"/>
      </w:rPr>
      <w:t>SEPTEMBER</w:t>
    </w:r>
    <w:r w:rsidRPr="006B4602">
      <w:rPr>
        <w:sz w:val="16"/>
        <w:szCs w:val="16"/>
      </w:rPr>
      <w:t xml:space="preserve"> </w:t>
    </w:r>
    <w:r>
      <w:rPr>
        <w:sz w:val="16"/>
        <w:szCs w:val="16"/>
      </w:rPr>
      <w:t>2023</w:t>
    </w:r>
  </w:p>
  <w:p w14:paraId="0805C3AB" w14:textId="069373C7" w:rsidR="004E2DD8" w:rsidRDefault="004E2DD8" w:rsidP="009F5142">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DF7" w14:textId="77777777" w:rsidR="003F4D6D" w:rsidRDefault="003F4D6D" w:rsidP="00FE0AD2">
      <w:pPr>
        <w:spacing w:line="240" w:lineRule="auto"/>
      </w:pPr>
      <w:r>
        <w:separator/>
      </w:r>
    </w:p>
  </w:footnote>
  <w:footnote w:type="continuationSeparator" w:id="0">
    <w:p w14:paraId="60B94049" w14:textId="77777777" w:rsidR="003F4D6D" w:rsidRDefault="003F4D6D" w:rsidP="00FE0AD2">
      <w:pPr>
        <w:spacing w:line="240" w:lineRule="auto"/>
      </w:pPr>
      <w:r>
        <w:continuationSeparator/>
      </w:r>
    </w:p>
  </w:footnote>
  <w:footnote w:type="continuationNotice" w:id="1">
    <w:p w14:paraId="7045FEE7" w14:textId="77777777" w:rsidR="003F4D6D" w:rsidRDefault="003F4D6D">
      <w:pPr>
        <w:spacing w:line="240" w:lineRule="auto"/>
      </w:pPr>
    </w:p>
  </w:footnote>
  <w:footnote w:id="2">
    <w:p w14:paraId="6375838F" w14:textId="77777777" w:rsidR="00861F73" w:rsidRPr="004247C3" w:rsidRDefault="00861F73" w:rsidP="00861F73">
      <w:pPr>
        <w:rPr>
          <w:rFonts w:ascii="Times New Roman" w:hAnsi="Times New Roman" w:cs="Times New Roman"/>
          <w:i/>
          <w:sz w:val="16"/>
          <w:szCs w:val="20"/>
        </w:rPr>
      </w:pPr>
      <w:r w:rsidRPr="00BC6166">
        <w:rPr>
          <w:rStyle w:val="Sprotnaopomba-sklic"/>
          <w:sz w:val="18"/>
          <w:szCs w:val="18"/>
        </w:rPr>
        <w:footnoteRef/>
      </w:r>
      <w:r w:rsidRPr="00BC6166">
        <w:rPr>
          <w:sz w:val="18"/>
          <w:szCs w:val="18"/>
        </w:rPr>
        <w:t xml:space="preserve"> </w:t>
      </w:r>
      <w:r w:rsidRPr="004247C3">
        <w:rPr>
          <w:rFonts w:ascii="Times New Roman" w:hAnsi="Times New Roman" w:cs="Times New Roman"/>
          <w:i/>
          <w:sz w:val="16"/>
          <w:szCs w:val="20"/>
        </w:rPr>
        <w:t>Do sprejetja nadgrajene S5 za obdobje do 2030 je v veljavi obstoječa S4, objavljena na spletni strani SVRK (</w:t>
      </w:r>
      <w:hyperlink r:id="rId1" w:history="1">
        <w:r w:rsidRPr="004247C3">
          <w:rPr>
            <w:rFonts w:ascii="Times New Roman" w:hAnsi="Times New Roman" w:cs="Times New Roman"/>
            <w:i/>
            <w:sz w:val="16"/>
            <w:szCs w:val="20"/>
          </w:rPr>
          <w:t>Izvajanje in prenova Slovenske strategije pametne specializacije - iz S4 v S5 | GOV.SI</w:t>
        </w:r>
      </w:hyperlink>
      <w:r w:rsidRPr="004247C3">
        <w:rPr>
          <w:rFonts w:ascii="Times New Roman" w:hAnsi="Times New Roman" w:cs="Times New Roman"/>
          <w:i/>
          <w:sz w:val="16"/>
          <w:szCs w:val="20"/>
        </w:rPr>
        <w:t xml:space="preserve">). Prednostna področja veljavne S4 so: (i) Pametna mesta in skupnosti, (ii) Pametne zgradbe in dom z lesno verigo, (iii) Mreže za prehod v krožno gospodarstvo, (iv) Trajnostna pridelava hrane, (v) Trajnostni turizem, (vi) Tovarne prihodnosti, (vii) Zdravje-medicina, (viii) Mobilnost in (ix) Razvoj materialov kot končnih produktov. </w:t>
      </w:r>
    </w:p>
  </w:footnote>
  <w:footnote w:id="3">
    <w:p w14:paraId="30C66239" w14:textId="77777777" w:rsidR="004C5A15" w:rsidRPr="003C4373" w:rsidRDefault="004C5A15" w:rsidP="004247C3">
      <w:pPr>
        <w:pStyle w:val="Sprotnaopomba-besedilo"/>
      </w:pPr>
      <w:r w:rsidRPr="003C4373">
        <w:rPr>
          <w:rStyle w:val="Sprotnaopomba-sklic"/>
          <w:rFonts w:ascii="Arial" w:hAnsi="Arial" w:cs="Arial"/>
          <w:szCs w:val="16"/>
        </w:rPr>
        <w:footnoteRef/>
      </w:r>
      <w:r w:rsidRPr="003C4373">
        <w:t xml:space="preserve"> Uporabljen je izraz javni razpis, vprašanja pa se smiselno uporabijo tudi za druge načine izbora projektov.</w:t>
      </w:r>
    </w:p>
  </w:footnote>
  <w:footnote w:id="4">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Cs w:val="16"/>
        </w:rPr>
        <w:t xml:space="preserve">Definicija pojma ter obseg preverjanja izvajanja načrta izhaja iz 16. 17. in 18. člena </w:t>
      </w:r>
      <w:r>
        <w:rPr>
          <w:rFonts w:ascii="Arial" w:hAnsi="Arial" w:cs="Arial"/>
          <w:szCs w:val="16"/>
        </w:rPr>
        <w:t>Uredbe izvajanja mehanizma.</w:t>
      </w:r>
    </w:p>
  </w:footnote>
  <w:footnote w:id="5">
    <w:p w14:paraId="796CBD34" w14:textId="7BB06562" w:rsidR="00D64BD5" w:rsidRDefault="00D64BD5" w:rsidP="00D64BD5">
      <w:pPr>
        <w:pStyle w:val="Sprotnaopomba-besedilo"/>
      </w:pPr>
      <w:r>
        <w:rPr>
          <w:rStyle w:val="Sprotnaopomba-sklic"/>
        </w:rPr>
        <w:footnoteRef/>
      </w:r>
      <w:r>
        <w:t xml:space="preserve"> </w:t>
      </w:r>
      <w:r w:rsidRPr="00D84135">
        <w:rPr>
          <w:rFonts w:ascii="Arial" w:hAnsi="Arial" w:cs="Arial"/>
          <w:szCs w:val="16"/>
        </w:rPr>
        <w:t xml:space="preserve">Razen izjem, ki so navedene v </w:t>
      </w:r>
      <w:r>
        <w:rPr>
          <w:rFonts w:ascii="Arial" w:hAnsi="Arial" w:cs="Arial"/>
          <w:szCs w:val="16"/>
        </w:rPr>
        <w:t>poglavju</w:t>
      </w:r>
      <w:r w:rsidRPr="00D84135">
        <w:rPr>
          <w:rFonts w:ascii="Arial" w:hAnsi="Arial" w:cs="Arial"/>
          <w:szCs w:val="16"/>
        </w:rPr>
        <w:t xml:space="preserve"> </w:t>
      </w:r>
      <w:r w:rsidR="00A02F11">
        <w:rPr>
          <w:rFonts w:ascii="Arial" w:hAnsi="Arial" w:cs="Arial"/>
          <w:szCs w:val="16"/>
        </w:rPr>
        <w:t>»</w:t>
      </w:r>
      <w:r>
        <w:rPr>
          <w:rFonts w:ascii="Arial" w:hAnsi="Arial" w:cs="Arial"/>
          <w:szCs w:val="16"/>
        </w:rPr>
        <w:t>Administrativno preverjanje ukrepov</w:t>
      </w:r>
      <w:r w:rsidRPr="00D84135">
        <w:rPr>
          <w:rFonts w:ascii="Arial" w:hAnsi="Arial" w:cs="Arial"/>
          <w:szCs w:val="16"/>
        </w:rPr>
        <w:t xml:space="preserve"> tega </w:t>
      </w:r>
      <w:r>
        <w:rPr>
          <w:rFonts w:ascii="Arial" w:hAnsi="Arial" w:cs="Arial"/>
          <w:szCs w:val="16"/>
        </w:rPr>
        <w:t>p</w:t>
      </w:r>
      <w:r w:rsidRPr="00D84135">
        <w:rPr>
          <w:rFonts w:ascii="Arial" w:hAnsi="Arial" w:cs="Arial"/>
          <w:szCs w:val="16"/>
        </w:rPr>
        <w:t>riročnika.</w:t>
      </w:r>
      <w:r w:rsidR="00A02F11">
        <w:rPr>
          <w:rFonts w:ascii="Arial" w:hAnsi="Arial" w:cs="Arial"/>
          <w:szCs w:val="16"/>
        </w:rPr>
        <w:t>«</w:t>
      </w:r>
    </w:p>
  </w:footnote>
  <w:footnote w:id="6">
    <w:p w14:paraId="4CE4349B" w14:textId="1FA3AFC8" w:rsidR="0052338F" w:rsidRPr="00394F70" w:rsidRDefault="0052338F">
      <w:pPr>
        <w:pStyle w:val="Sprotnaopomba-besedilo"/>
        <w:rPr>
          <w:rStyle w:val="Sprotnaopomba-sklic"/>
          <w:rFonts w:ascii="Arial" w:hAnsi="Arial" w:cs="Arial"/>
        </w:rPr>
      </w:pPr>
      <w:r w:rsidRPr="00394F70">
        <w:rPr>
          <w:rStyle w:val="Sprotnaopomba-sklic"/>
          <w:rFonts w:ascii="Arial" w:hAnsi="Arial" w:cs="Arial"/>
        </w:rPr>
        <w:footnoteRef/>
      </w:r>
      <w:r w:rsidRPr="00394F70">
        <w:rPr>
          <w:rStyle w:val="Sprotnaopomba-sklic"/>
          <w:rFonts w:ascii="Arial" w:hAnsi="Arial" w:cs="Arial"/>
        </w:rPr>
        <w:t xml:space="preserve"> </w:t>
      </w:r>
      <w:r w:rsidRPr="00394F70">
        <w:rPr>
          <w:iCs/>
          <w:szCs w:val="16"/>
        </w:rPr>
        <w:t xml:space="preserve">Veljavni seznam </w:t>
      </w:r>
      <w:r w:rsidR="00541031" w:rsidRPr="00394F70">
        <w:rPr>
          <w:iCs/>
          <w:szCs w:val="16"/>
        </w:rPr>
        <w:t xml:space="preserve">subjektov upravičenih do predplačil </w:t>
      </w:r>
      <w:r w:rsidRPr="00394F70">
        <w:rPr>
          <w:iCs/>
          <w:szCs w:val="16"/>
        </w:rPr>
        <w:t xml:space="preserve">je določen v veljavnem </w:t>
      </w:r>
      <w:r w:rsidR="00541031" w:rsidRPr="00394F70">
        <w:rPr>
          <w:iCs/>
          <w:szCs w:val="16"/>
        </w:rPr>
        <w:t>zakonu o izvrševanju proračuna RS (ZIPRS)</w:t>
      </w:r>
      <w:r w:rsidRPr="00394F70">
        <w:rPr>
          <w:iCs/>
          <w:szCs w:val="16"/>
        </w:rPr>
        <w:t>.</w:t>
      </w:r>
    </w:p>
  </w:footnote>
  <w:footnote w:id="7">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Cs/>
          <w:szCs w:val="16"/>
        </w:rPr>
        <w:t>ZNKP – Zakon o nekaterih koncesijskih pogodbah (Uradni list RS, št. </w:t>
      </w:r>
      <w:hyperlink r:id="rId2" w:tgtFrame="_blank" w:tooltip="Zakon o nekaterih koncesijskih pogodbah (ZNKP)" w:history="1">
        <w:r w:rsidRPr="005A3610">
          <w:rPr>
            <w:rFonts w:ascii="Arial" w:hAnsi="Arial"/>
            <w:iCs/>
            <w:szCs w:val="16"/>
          </w:rPr>
          <w:t>9/19</w:t>
        </w:r>
      </w:hyperlink>
      <w:r w:rsidRPr="005A3610">
        <w:rPr>
          <w:rFonts w:ascii="Arial" w:hAnsi="Arial" w:cs="Arial"/>
          <w:iCs/>
          <w:szCs w:val="16"/>
        </w:rPr>
        <w:t> in </w:t>
      </w:r>
      <w:hyperlink r:id="rId3" w:tgtFrame="_blank" w:tooltip="Zakon o spremembah in dopolnitvah Zakona o javnem naročanju" w:history="1">
        <w:r w:rsidRPr="005A3610">
          <w:rPr>
            <w:rFonts w:ascii="Arial" w:hAnsi="Arial"/>
            <w:iCs/>
            <w:szCs w:val="16"/>
          </w:rPr>
          <w:t>121/21</w:t>
        </w:r>
      </w:hyperlink>
      <w:r w:rsidRPr="005A3610">
        <w:rPr>
          <w:rFonts w:ascii="Arial" w:hAnsi="Arial" w:cs="Arial"/>
          <w:iCs/>
          <w:szCs w:val="16"/>
        </w:rPr>
        <w:t> – ZJN-3B)</w:t>
      </w:r>
      <w:r>
        <w:rPr>
          <w:rFonts w:ascii="Arial" w:hAnsi="Arial" w:cs="Arial"/>
          <w:iCs/>
          <w:szCs w:val="16"/>
        </w:rPr>
        <w:t xml:space="preserve">.del </w:t>
      </w:r>
    </w:p>
  </w:footnote>
  <w:footnote w:id="8">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9">
    <w:p w14:paraId="25480D3B" w14:textId="77777777" w:rsidR="00D64BD5" w:rsidRPr="00FF06BE" w:rsidRDefault="00D64BD5" w:rsidP="00D64BD5">
      <w:pPr>
        <w:pStyle w:val="Sprotnaopomba-besedilo"/>
        <w:ind w:left="142" w:hanging="142"/>
        <w:rPr>
          <w:rFonts w:ascii="Arial" w:hAnsi="Arial" w:cs="Arial"/>
          <w:i w:val="0"/>
          <w:szCs w:val="16"/>
        </w:rPr>
      </w:pPr>
      <w:r>
        <w:rPr>
          <w:rStyle w:val="Sprotnaopomba-sklic"/>
        </w:rPr>
        <w:footnoteRef/>
      </w:r>
      <w:r>
        <w:t xml:space="preserve"> </w:t>
      </w:r>
      <w:r w:rsidRPr="00041F7D">
        <w:rPr>
          <w:rFonts w:ascii="Arial" w:hAnsi="Arial" w:cs="Arial"/>
          <w:iCs/>
          <w:szCs w:val="16"/>
        </w:rPr>
        <w:t>Nosilni organ lahko, v primerih, kadar je izvajalec ukrepa tudi končni prejemnik, sam pripravi in potrdi ustrezno metodologijo vzorčenja</w:t>
      </w:r>
      <w:r>
        <w:rPr>
          <w:rFonts w:ascii="Arial" w:hAnsi="Arial" w:cs="Arial"/>
          <w:iCs/>
          <w:szCs w:val="16"/>
        </w:rPr>
        <w:t>.</w:t>
      </w:r>
    </w:p>
  </w:footnote>
  <w:footnote w:id="10">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Uradni list RS, št. 11/11 – uradno prečiščeno besedilo, 14/13 – popr., 101/13, 55/15 – ZFisP, 96/15 – ZIPRS1617, 13/18, 195/20 – odl. US in 18/23 – ZDU-1O</w:t>
      </w:r>
      <w:r w:rsidRPr="00041F7D">
        <w:rPr>
          <w:rFonts w:ascii="Arial" w:hAnsi="Arial" w:cs="Arial"/>
          <w:iCs/>
          <w:szCs w:val="16"/>
        </w:rPr>
        <w:t>).</w:t>
      </w:r>
    </w:p>
  </w:footnote>
  <w:footnote w:id="11">
    <w:p w14:paraId="68B789FF" w14:textId="2BAA3BFD" w:rsidR="007B44ED" w:rsidRDefault="007B44ED" w:rsidP="00FD4853">
      <w:pPr>
        <w:pStyle w:val="Sprotnaopomba-besedilo"/>
        <w:ind w:left="142" w:hanging="142"/>
      </w:pPr>
      <w:r>
        <w:rPr>
          <w:rStyle w:val="Sprotnaopomba-sklic"/>
        </w:rPr>
        <w:footnoteRef/>
      </w:r>
      <w:r>
        <w:t xml:space="preserve"> </w:t>
      </w:r>
      <w:r w:rsidRPr="00A924A0">
        <w:rPr>
          <w:rFonts w:ascii="Arial" w:hAnsi="Arial" w:cstheme="minorBidi"/>
          <w:szCs w:val="16"/>
        </w:rPr>
        <w:t xml:space="preserve">Poleg tega je bil v letu 2019 v sodelovanju s Transparency International Slovenia pripravljen tudi priročnik Integriteta pri javnem naročanju (objavljeno na spletni strani </w:t>
      </w:r>
      <w:hyperlink r:id="rId4" w:history="1">
        <w:r w:rsidRPr="00A924A0">
          <w:rPr>
            <w:rStyle w:val="Hiperpovezava"/>
            <w:rFonts w:ascii="Arial" w:hAnsi="Arial" w:cstheme="minorBidi"/>
            <w:szCs w:val="16"/>
          </w:rPr>
          <w:t>https://www.gov.si/teme/integriteta/</w:t>
        </w:r>
      </w:hyperlink>
      <w:r w:rsidRPr="00A924A0">
        <w:rPr>
          <w:rFonts w:ascii="Arial" w:hAnsi="Arial" w:cstheme="minorBidi"/>
          <w:szCs w:val="16"/>
        </w:rPr>
        <w:t xml:space="preserve">), ki po posameznih fazah javnega naročanja predstavi tveganja in ukrepe na področju integritete in preprečevanja korupcije v javnem naročanju, prav tako pa vključuje vprašanja za samopreverjanje.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5" w:history="1">
        <w:hyperlink r:id="rId6" w:history="1">
          <w:r w:rsidRPr="00A924A0">
            <w:rPr>
              <w:rFonts w:ascii="Arial" w:hAnsi="Arial" w:cstheme="minorBidi"/>
              <w:color w:val="0000FF"/>
              <w:szCs w:val="16"/>
              <w:u w:val="single"/>
            </w:rPr>
            <w:t>Inforegio - Smernice glede javnih naročil za strokovne delavce (europa.eu)</w:t>
          </w:r>
        </w:hyperlink>
      </w:hyperlink>
      <w:r w:rsidRPr="00A924A0">
        <w:rPr>
          <w:rFonts w:ascii="Arial" w:hAnsi="Arial" w:cstheme="minorBidi"/>
          <w:szCs w:val="16"/>
        </w:rPr>
        <w:t>. V slovenskem sistemu javnega naročanja ta vprašanja veljajo tudi v primerih postopkov naročil male vrednosti.</w:t>
      </w:r>
    </w:p>
  </w:footnote>
  <w:footnote w:id="12">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7"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8"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9"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13">
    <w:p w14:paraId="69A732C9" w14:textId="04F674B4"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 se nahaja v Prilogi 11.</w:t>
      </w:r>
    </w:p>
  </w:footnote>
  <w:footnote w:id="14">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Euratom) 2018/1046 Evropskega parlamenta in Sveta z dne 18. julija 2018 o finančnih pravilih, ki se uporabljajo za splošni proračun Unije. Dostopno na </w:t>
      </w:r>
      <w:hyperlink r:id="rId10">
        <w:r w:rsidRPr="00225CEB">
          <w:rPr>
            <w:i/>
            <w:sz w:val="16"/>
            <w:szCs w:val="16"/>
          </w:rPr>
          <w:t>EUR-Lex - 32018R1046 - EN - EUR-Lex (europa.eu)</w:t>
        </w:r>
      </w:hyperlink>
      <w:r w:rsidRPr="00225CEB">
        <w:rPr>
          <w:i/>
          <w:sz w:val="16"/>
          <w:szCs w:val="16"/>
        </w:rPr>
        <w:t xml:space="preserve">. </w:t>
      </w:r>
    </w:p>
  </w:footnote>
  <w:footnote w:id="15">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Smernice Komisije o izogibanju in obvladovanju nasprotja interesov v skladu s finančno uredbo (2021/C 121/01). Dostopno na </w:t>
      </w:r>
      <w:hyperlink r:id="rId11" w:history="1">
        <w:r w:rsidRPr="00F608D4">
          <w:rPr>
            <w:rStyle w:val="Hiperpovezava"/>
            <w:rFonts w:ascii="Arial" w:hAnsi="Arial" w:cs="Arial"/>
            <w:szCs w:val="16"/>
          </w:rPr>
          <w:t>EUR-Lex - 52021XC0409(01) - EN - EUR-Lex (europa.eu)</w:t>
        </w:r>
      </w:hyperlink>
      <w:r w:rsidRPr="00F608D4">
        <w:rPr>
          <w:rFonts w:ascii="Arial" w:hAnsi="Arial" w:cs="Arial"/>
          <w:szCs w:val="16"/>
        </w:rPr>
        <w:t>.</w:t>
      </w:r>
    </w:p>
  </w:footnote>
  <w:footnote w:id="16">
    <w:p w14:paraId="3E7793A0" w14:textId="2EE41909" w:rsidR="00381E72" w:rsidRPr="00F608D4"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zvezi s strukturnimi ukrepi, Praktični vodnik za vodstvene delavce (npr. </w:t>
      </w:r>
      <w:r w:rsidRPr="00F608D4">
        <w:rPr>
          <w:rFonts w:ascii="Arial" w:hAnsi="Arial" w:cs="Arial"/>
          <w:b/>
          <w:bCs/>
          <w:szCs w:val="16"/>
        </w:rPr>
        <w:t>Poglavje 4.2</w:t>
      </w:r>
      <w:r w:rsidRPr="00F608D4">
        <w:rPr>
          <w:rFonts w:ascii="Arial" w:hAnsi="Arial" w:cs="Arial"/>
          <w:szCs w:val="16"/>
        </w:rPr>
        <w:t xml:space="preserve"> Opozorila glede navzkrižij interesov pri oddaji javnih naročil). Dostopno na: </w:t>
      </w:r>
      <w:hyperlink r:id="rId12" w:history="1">
        <w:r w:rsidRPr="00F608D4">
          <w:rPr>
            <w:rStyle w:val="Hiperpovezava"/>
            <w:rFonts w:ascii="Arial" w:hAnsi="Arial" w:cs="Arial"/>
            <w:szCs w:val="16"/>
          </w:rPr>
          <w:t>https://ec.europa.eu/sfc/sites/default/files/sfc-files/guide-conflict-of-interests-SL.pdf</w:t>
        </w:r>
      </w:hyperlink>
      <w:r w:rsidRPr="00F608D4">
        <w:rPr>
          <w:rFonts w:ascii="Arial" w:hAnsi="Arial" w:cs="Arial"/>
          <w:szCs w:val="16"/>
        </w:rPr>
        <w:t xml:space="preserve">. </w:t>
      </w:r>
    </w:p>
  </w:footnote>
  <w:footnote w:id="17">
    <w:p w14:paraId="6256D4F5" w14:textId="2E701327" w:rsidR="00F101B6" w:rsidRDefault="00F101B6">
      <w:pPr>
        <w:pStyle w:val="Sprotnaopomba-besedilo"/>
      </w:pPr>
      <w:r>
        <w:rPr>
          <w:rStyle w:val="Sprotnaopomba-sklic"/>
        </w:rPr>
        <w:footnoteRef/>
      </w:r>
      <w:r>
        <w:t xml:space="preserve"> </w:t>
      </w:r>
      <w:r w:rsidR="00EA35F4">
        <w:t>Vprašalniki in ostala podporna dokumentacija se nahaja</w:t>
      </w:r>
      <w:r>
        <w:t xml:space="preserve"> na spletni strani </w:t>
      </w:r>
      <w:hyperlink r:id="rId13" w:history="1">
        <w:r w:rsidRPr="00B41F84">
          <w:rPr>
            <w:rStyle w:val="Hiperpovezava"/>
          </w:rPr>
          <w:t>https://www.gov.si/podrocja/finance-in-davki/drzavne-pomoci/</w:t>
        </w:r>
      </w:hyperlink>
      <w:r>
        <w:t xml:space="preserve">. </w:t>
      </w:r>
    </w:p>
  </w:footnote>
  <w:footnote w:id="18">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19">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20">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4"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21">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22">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AFCOS: Anti-froud coordination service</w:t>
      </w:r>
      <w:r>
        <w:rPr>
          <w:rFonts w:ascii="Arial" w:hAnsi="Arial" w:cs="Arial"/>
          <w:color w:val="000000"/>
          <w:szCs w:val="16"/>
          <w:lang w:eastAsia="sl-SI"/>
        </w:rPr>
        <w:t>.</w:t>
      </w:r>
      <w:r>
        <w:t xml:space="preserve"> </w:t>
      </w:r>
    </w:p>
  </w:footnote>
  <w:footnote w:id="23">
    <w:p w14:paraId="50D85EFD" w14:textId="5F4569B7" w:rsidR="00641D1D" w:rsidRDefault="00641D1D" w:rsidP="00641D1D">
      <w:pPr>
        <w:ind w:left="142" w:hanging="142"/>
      </w:pPr>
      <w:r>
        <w:rPr>
          <w:rStyle w:val="Sprotnaopomba-sklic"/>
        </w:rPr>
        <w:footnoteRef/>
      </w:r>
      <w:r>
        <w:t xml:space="preserve"> </w:t>
      </w:r>
      <w:r w:rsidRPr="00AB0AD3">
        <w:rPr>
          <w:rFonts w:eastAsia="Arial" w:cs="Arial"/>
          <w:sz w:val="16"/>
          <w:szCs w:val="16"/>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24">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Uporabniški priporočnik za spremljanje NOO v MFERAC.</w:t>
      </w:r>
    </w:p>
  </w:footnote>
  <w:footnote w:id="25">
    <w:p w14:paraId="14648721" w14:textId="1F8E47B2"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26">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27">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28">
    <w:p w14:paraId="2E7B0C4D" w14:textId="77777777" w:rsidR="0095259F" w:rsidRDefault="0095259F">
      <w:pPr>
        <w:pStyle w:val="Sprotnaopomba-besedilo"/>
        <w:rPr>
          <w:rFonts w:ascii="Arial" w:hAnsi="Arial" w:cs="Arial"/>
          <w:color w:val="000000" w:themeColor="text1"/>
          <w:szCs w:val="16"/>
        </w:rPr>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p>
    <w:p w14:paraId="31C3C94E" w14:textId="5FEE0166" w:rsidR="0095259F" w:rsidRDefault="0095259F">
      <w:pPr>
        <w:pStyle w:val="Sprotnaopomba-besedilo"/>
      </w:pP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29">
    <w:p w14:paraId="6FA0C225" w14:textId="77B37BB5"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flag«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ARACHNE).</w:t>
      </w:r>
    </w:p>
  </w:footnote>
  <w:footnote w:id="30">
    <w:p w14:paraId="0544F863" w14:textId="7F34E25F"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Kategorije iz operativnih ureditev so smiselno vključene v IS.</w:t>
      </w:r>
    </w:p>
  </w:footnote>
  <w:footnote w:id="31">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32">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33">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34">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35">
    <w:p w14:paraId="3982AAB9" w14:textId="77777777"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Uporabniški priročnik za spremljanje Načrta za okrevanje in odpornost v MFERAC URSOO (https://www.gov.si/assets/organi-v-sestavi/URSOO/Sistem-izvajanja/Uporabniski-prirocnik-za-spremljanje-Nacrta-za-okrevanje-in-odpornost-v-MFERAC_marec_2022.pdf) in Navodila za spremljanje podatkov za zaščito finančnih interesov Unije – MFERAC (https://www.gov.si/assets/organi-v-sestavi/URSOO/Sistem-izvajanja/Navodila_spremljanje_podatkov_za_zascito_financnih_interesov_Unije-_MFERAC.pdf)</w:t>
      </w:r>
    </w:p>
  </w:footnote>
  <w:footnote w:id="36">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5"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6" w:tgtFrame="_blank" w:tooltip="Popravek Uradnega prečiščenega besedila Zakona  o javnih financah (ZJF-UPB4p)" w:history="1">
        <w:r w:rsidRPr="00C36B00">
          <w:rPr>
            <w:rStyle w:val="Hiperpovezava"/>
            <w:rFonts w:ascii="Arial" w:hAnsi="Arial"/>
            <w:color w:val="auto"/>
            <w:szCs w:val="16"/>
          </w:rPr>
          <w:t>14/13 – popr.</w:t>
        </w:r>
      </w:hyperlink>
      <w:r w:rsidRPr="00C36B00">
        <w:rPr>
          <w:rFonts w:ascii="Arial" w:hAnsi="Arial" w:cs="Arial"/>
          <w:szCs w:val="16"/>
        </w:rPr>
        <w:t>, </w:t>
      </w:r>
      <w:hyperlink r:id="rId17"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8"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 ZFisP, </w:t>
      </w:r>
      <w:hyperlink r:id="rId19"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20"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1"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 odl. US).</w:t>
      </w:r>
    </w:p>
  </w:footnote>
  <w:footnote w:id="37">
    <w:p w14:paraId="1E603856" w14:textId="7DE7D01D" w:rsidR="00C36B00" w:rsidRDefault="00C36B00" w:rsidP="00C36B00">
      <w:pPr>
        <w:pStyle w:val="Sprotnaopomba-besedilo"/>
      </w:pPr>
      <w:r>
        <w:rPr>
          <w:rStyle w:val="Sprotnaopomba-sklic"/>
        </w:rPr>
        <w:footnoteRef/>
      </w:r>
      <w:r>
        <w:t xml:space="preserve"> </w:t>
      </w:r>
      <w:r w:rsidRPr="00B9198F">
        <w:rPr>
          <w:rFonts w:ascii="Arial" w:hAnsi="Arial" w:cs="Arial"/>
          <w:i w:val="0"/>
          <w:iCs/>
          <w:szCs w:val="16"/>
        </w:rPr>
        <w:t>Uporabi se kontrolni list za izvedbo postopkov JN</w:t>
      </w:r>
      <w:r w:rsidR="00B9198F" w:rsidRPr="00B9198F">
        <w:rPr>
          <w:rFonts w:ascii="Arial" w:hAnsi="Arial" w:cs="Arial"/>
          <w:i w:val="0"/>
          <w:iCs/>
          <w:szCs w:val="16"/>
        </w:rPr>
        <w:t xml:space="preserve"> v Prilogi 11</w:t>
      </w:r>
    </w:p>
  </w:footnote>
  <w:footnote w:id="38">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V kolikor jih predvideva Pogodba o sofinanciranju, javni razpis ali javni poziv oz. so predpisana z nacionalno zakonodajo.</w:t>
      </w:r>
    </w:p>
  </w:footnote>
  <w:footnote w:id="39">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40">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41">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42">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43">
    <w:p w14:paraId="5BA49043"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44">
    <w:p w14:paraId="533F3261"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45">
    <w:p w14:paraId="3A7C9D7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46">
    <w:p w14:paraId="59B28D9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7">
    <w:p w14:paraId="31EFABA2"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8">
    <w:p w14:paraId="52983965"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133" w:name="_Hlk96070610"/>
      <w:r w:rsidRPr="00A4233B">
        <w:rPr>
          <w:rFonts w:ascii="Arial" w:hAnsi="Arial" w:cs="Arial"/>
          <w:szCs w:val="16"/>
        </w:rPr>
        <w:t xml:space="preserve">pa je tekočem obdobju prišlo do kakršnekoli spremembe (npr. povračilo, izterjava, končana sodna obravnava ipd).   </w:t>
      </w:r>
    </w:p>
    <w:bookmarkEnd w:id="133"/>
  </w:footnote>
  <w:footnote w:id="49">
    <w:p w14:paraId="34DEC5D6" w14:textId="3A886F6D" w:rsidR="00DF256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134"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134"/>
    </w:p>
    <w:p w14:paraId="1F277421" w14:textId="09102CA9" w:rsidR="000C7AE6" w:rsidRPr="00A4233B" w:rsidRDefault="000C7AE6" w:rsidP="687A1109">
      <w:pPr>
        <w:pStyle w:val="Sprotnaopomba-besedilo"/>
        <w:rPr>
          <w:rFonts w:ascii="Arial" w:hAnsi="Arial" w:cs="Arial"/>
          <w:szCs w:val="16"/>
        </w:rPr>
      </w:pPr>
    </w:p>
  </w:footnote>
  <w:footnote w:id="50">
    <w:p w14:paraId="2F7EE24B" w14:textId="77777777" w:rsidR="00A95E8D" w:rsidRPr="00D77378" w:rsidRDefault="00A95E8D" w:rsidP="00A95E8D">
      <w:pPr>
        <w:pStyle w:val="Sprotnaopomba-besedilo"/>
        <w:ind w:left="142" w:hanging="142"/>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RECOVERY AND RESILIENCE FACILITY FINANCING AGREEMENT between the Commission and the Republic of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0014B2F" w:rsidR="004E2DD8" w:rsidRDefault="004E2DD8" w:rsidP="00D31FD8">
    <w:pPr>
      <w:pStyle w:val="Glava"/>
    </w:pPr>
    <w:r>
      <w:rPr>
        <w:noProof/>
      </w:rPr>
      <mc:AlternateContent>
        <mc:Choice Requires="wps">
          <w:drawing>
            <wp:anchor distT="0" distB="0" distL="114300" distR="114300" simplePos="0" relativeHeight="251658244" behindDoc="0" locked="0" layoutInCell="1" allowOverlap="1" wp14:anchorId="5843B798" wp14:editId="3C3F7AFC">
              <wp:simplePos x="0" y="0"/>
              <wp:positionH relativeFrom="margin">
                <wp:posOffset>-47625</wp:posOffset>
              </wp:positionH>
              <wp:positionV relativeFrom="paragraph">
                <wp:posOffset>98424</wp:posOffset>
              </wp:positionV>
              <wp:extent cx="5791200" cy="295275"/>
              <wp:effectExtent l="0" t="0" r="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798" id="_x0000_t202" coordsize="21600,21600" o:spt="202" path="m,l,21600r21600,l21600,xe">
              <v:stroke joinstyle="miter"/>
              <v:path gradientshapeok="t" o:connecttype="rect"/>
            </v:shapetype>
            <v:shape id="Text Box 4" o:spid="_x0000_s1026"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426A8E5" wp14:editId="09FB6885">
              <wp:simplePos x="0" y="0"/>
              <wp:positionH relativeFrom="margin">
                <wp:align>left</wp:align>
              </wp:positionH>
              <wp:positionV relativeFrom="paragraph">
                <wp:posOffset>85090</wp:posOffset>
              </wp:positionV>
              <wp:extent cx="5715000"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416F" id="Line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">
              <w10:wrap anchorx="margin"/>
            </v:line>
          </w:pict>
        </mc:Fallback>
      </mc:AlternateContent>
    </w:r>
  </w:p>
  <w:p w14:paraId="5CFAD3C7" w14:textId="20D95F00" w:rsidR="004E2DD8" w:rsidRDefault="004E2DD8" w:rsidP="00D31FD8">
    <w:pPr>
      <w:pStyle w:val="Glava"/>
    </w:pPr>
  </w:p>
  <w:p w14:paraId="1D9B5A41" w14:textId="56D3EB55" w:rsidR="004E2DD8" w:rsidRDefault="004E2DD8" w:rsidP="00D31FD8">
    <w:pPr>
      <w:pStyle w:val="Glava"/>
    </w:pPr>
    <w:r>
      <w:rPr>
        <w:noProof/>
      </w:rPr>
      <mc:AlternateContent>
        <mc:Choice Requires="wps">
          <w:drawing>
            <wp:anchor distT="0" distB="0" distL="114300" distR="114300" simplePos="0" relativeHeight="251658245" behindDoc="0" locked="0" layoutInCell="1" allowOverlap="1" wp14:anchorId="28D8FD71" wp14:editId="06003547">
              <wp:simplePos x="0" y="0"/>
              <wp:positionH relativeFrom="margin">
                <wp:align>left</wp:align>
              </wp:positionH>
              <wp:positionV relativeFrom="paragraph">
                <wp:posOffset>107315</wp:posOffset>
              </wp:positionV>
              <wp:extent cx="572452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819" id="Line 5"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bookmarkStart w:id="1"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1"/>
  <w:p w14:paraId="429E486A" w14:textId="7E8941E0" w:rsidR="004E2DD8" w:rsidRDefault="004E2DD8" w:rsidP="00D747D8">
    <w:pPr>
      <w:pStyle w:val="Glava"/>
    </w:pPr>
  </w:p>
  <w:p w14:paraId="706439E8" w14:textId="77777777" w:rsidR="004E2DD8" w:rsidRDefault="004E2DD8" w:rsidP="00D747D8">
    <w:pPr>
      <w:pStyle w:val="Glava"/>
    </w:pPr>
  </w:p>
  <w:p w14:paraId="4D4CF20F" w14:textId="3E5DAF36" w:rsidR="004E2DD8" w:rsidRDefault="004E2DD8" w:rsidP="00D747D8">
    <w:pPr>
      <w:pStyle w:val="Glava"/>
    </w:pPr>
    <w:r>
      <w:rPr>
        <w:noProof/>
      </w:rPr>
      <mc:AlternateContent>
        <mc:Choice Requires="wps">
          <w:drawing>
            <wp:anchor distT="0" distB="0" distL="114300" distR="114300" simplePos="0" relativeHeight="251658240" behindDoc="0" locked="0" layoutInCell="1" allowOverlap="1" wp14:anchorId="6EB40729" wp14:editId="1DF4AEAB">
              <wp:simplePos x="0" y="0"/>
              <wp:positionH relativeFrom="margin">
                <wp:align>right</wp:align>
              </wp:positionH>
              <wp:positionV relativeFrom="paragraph">
                <wp:posOffset>64770</wp:posOffset>
              </wp:positionV>
              <wp:extent cx="573405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8E85" id="Line 3"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BF00147" wp14:editId="7F8D8F2D">
              <wp:simplePos x="0" y="0"/>
              <wp:positionH relativeFrom="margin">
                <wp:align>right</wp:align>
              </wp:positionH>
              <wp:positionV relativeFrom="paragraph">
                <wp:posOffset>48895</wp:posOffset>
              </wp:positionV>
              <wp:extent cx="5791200" cy="26543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45" w14:textId="22739F6D" w:rsidR="004E2DD8" w:rsidRPr="006B4602" w:rsidRDefault="0039603A" w:rsidP="00A90009">
                          <w:pPr>
                            <w:jc w:val="center"/>
                            <w:rPr>
                              <w:color w:val="215868" w:themeColor="accent5" w:themeShade="80"/>
                              <w:sz w:val="16"/>
                              <w:szCs w:val="16"/>
                            </w:rPr>
                          </w:pPr>
                          <w:bookmarkStart w:id="2" w:name="_Hlk81380130"/>
                          <w:bookmarkStart w:id="3" w:name="_Hlk81380131"/>
                          <w:bookmarkStart w:id="4" w:name="_Hlk81380133"/>
                          <w:bookmarkStart w:id="5" w:name="_Hlk81380134"/>
                          <w:bookmarkStart w:id="6" w:name="_Hlk81380135"/>
                          <w:bookmarkStart w:id="7" w:name="_Hlk81380136"/>
                          <w:r w:rsidRPr="006B4602">
                            <w:rPr>
                              <w:color w:val="215868" w:themeColor="accent5" w:themeShade="80"/>
                              <w:sz w:val="16"/>
                              <w:szCs w:val="16"/>
                            </w:rPr>
                            <w:t xml:space="preserve">PRIROČNIK O </w:t>
                          </w:r>
                          <w:bookmarkEnd w:id="2"/>
                          <w:bookmarkEnd w:id="3"/>
                          <w:bookmarkEnd w:id="4"/>
                          <w:bookmarkEnd w:id="5"/>
                          <w:bookmarkEnd w:id="6"/>
                          <w:bookmarkEnd w:id="7"/>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0147" id="_x0000_t202" coordsize="21600,21600" o:spt="202" path="m,l,21600r21600,l21600,xe">
              <v:stroke joinstyle="miter"/>
              <v:path gradientshapeok="t" o:connecttype="rect"/>
            </v:shapetype>
            <v:shape id="_x0000_s1027"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8" w:name="_Hlk81380130"/>
                    <w:bookmarkStart w:id="9" w:name="_Hlk81380131"/>
                    <w:bookmarkStart w:id="10" w:name="_Hlk81380133"/>
                    <w:bookmarkStart w:id="11" w:name="_Hlk81380134"/>
                    <w:bookmarkStart w:id="12" w:name="_Hlk81380135"/>
                    <w:bookmarkStart w:id="13" w:name="_Hlk81380136"/>
                    <w:r w:rsidRPr="006B4602">
                      <w:rPr>
                        <w:color w:val="215868" w:themeColor="accent5" w:themeShade="80"/>
                        <w:sz w:val="16"/>
                        <w:szCs w:val="16"/>
                      </w:rPr>
                      <w:t xml:space="preserve">PRIROČNIK O </w:t>
                    </w:r>
                    <w:bookmarkEnd w:id="8"/>
                    <w:bookmarkEnd w:id="9"/>
                    <w:bookmarkEnd w:id="10"/>
                    <w:bookmarkEnd w:id="11"/>
                    <w:bookmarkEnd w:id="12"/>
                    <w:bookmarkEnd w:id="13"/>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549264AE" w:rsidR="004E2DD8" w:rsidRDefault="004E2DD8">
    <w:pPr>
      <w:pStyle w:val="Glava"/>
    </w:pPr>
    <w:r>
      <w:rPr>
        <w:noProof/>
      </w:rPr>
      <mc:AlternateContent>
        <mc:Choice Requires="wps">
          <w:drawing>
            <wp:anchor distT="0" distB="0" distL="114300" distR="114300" simplePos="0" relativeHeight="251658242" behindDoc="0" locked="0" layoutInCell="1" allowOverlap="1" wp14:anchorId="516741A6" wp14:editId="7E4F775D">
              <wp:simplePos x="0" y="0"/>
              <wp:positionH relativeFrom="margin">
                <wp:align>right</wp:align>
              </wp:positionH>
              <wp:positionV relativeFrom="paragraph">
                <wp:posOffset>43815</wp:posOffset>
              </wp:positionV>
              <wp:extent cx="573405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D94B" id="Line 5"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5BB8C799" w:rsidR="00A32DF2"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59285" behindDoc="0" locked="0" layoutInCell="1" allowOverlap="1" wp14:anchorId="4DE46FB3" wp14:editId="636CB404">
              <wp:simplePos x="0" y="0"/>
              <wp:positionH relativeFrom="margin">
                <wp:posOffset>-99695</wp:posOffset>
              </wp:positionH>
              <wp:positionV relativeFrom="paragraph">
                <wp:posOffset>167640</wp:posOffset>
              </wp:positionV>
              <wp:extent cx="5913120" cy="76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8AB4" id="Raven povezovalnik 18"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" strokecolor="#4579b8 [3044]">
              <w10:wrap anchorx="margin"/>
            </v:line>
          </w:pict>
        </mc:Fallback>
      </mc:AlternateContent>
    </w:r>
    <w:r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77777777" w:rsidR="00F125C5" w:rsidRPr="006B4602" w:rsidRDefault="00F125C5" w:rsidP="00F125C5">
    <w:pPr>
      <w:pStyle w:val="Glava"/>
      <w:jc w:val="center"/>
      <w:rPr>
        <w:sz w:val="16"/>
        <w:szCs w:val="16"/>
      </w:rPr>
    </w:pPr>
    <w:r w:rsidRPr="006B4602">
      <w:rPr>
        <w:noProof/>
        <w:sz w:val="16"/>
        <w:szCs w:val="16"/>
      </w:rPr>
      <mc:AlternateContent>
        <mc:Choice Requires="wps">
          <w:drawing>
            <wp:anchor distT="0" distB="0" distL="114300" distR="114300" simplePos="0" relativeHeight="251663381" behindDoc="0" locked="0" layoutInCell="1" allowOverlap="1" wp14:anchorId="22375E42" wp14:editId="4127DA86">
              <wp:simplePos x="0" y="0"/>
              <wp:positionH relativeFrom="margin">
                <wp:posOffset>-99695</wp:posOffset>
              </wp:positionH>
              <wp:positionV relativeFrom="paragraph">
                <wp:posOffset>167640</wp:posOffset>
              </wp:positionV>
              <wp:extent cx="5913120" cy="7620"/>
              <wp:effectExtent l="0" t="0" r="30480" b="30480"/>
              <wp:wrapNone/>
              <wp:docPr id="25" name="Raven povezovalnik 25"/>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9A87D" id="Raven povezovalnik 25"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JwXrVHFAQAA0gMAAA4AAAAAAAAAAAAA&#10;AAAALgIAAGRycy9lMm9Eb2MueG1sUEsBAi0AFAAGAAgAAAAhAMjVPRLdAAAACQEAAA8AAAAAAAAA&#10;AAAAAAAAHwQAAGRycy9kb3ducmV2LnhtbFBLBQYAAAAABAAEAPMAAAApBQAAAAA=&#10;" strokecolor="#4579b8 [3044]">
              <w10:wrap anchorx="margin"/>
            </v:line>
          </w:pict>
        </mc:Fallback>
      </mc:AlternateContent>
    </w:r>
    <w:r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77777777" w:rsidR="00F125C5"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61333" behindDoc="0" locked="0" layoutInCell="1" allowOverlap="1" wp14:anchorId="48B35C15" wp14:editId="23E0670D">
              <wp:simplePos x="0" y="0"/>
              <wp:positionH relativeFrom="margin">
                <wp:posOffset>-99695</wp:posOffset>
              </wp:positionH>
              <wp:positionV relativeFrom="paragraph">
                <wp:posOffset>167640</wp:posOffset>
              </wp:positionV>
              <wp:extent cx="5913120" cy="7620"/>
              <wp:effectExtent l="0" t="0" r="30480" b="30480"/>
              <wp:wrapNone/>
              <wp:docPr id="24" name="Raven povezovalnik 24"/>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E5F5" id="Raven povezovalnik 24"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MZmym/FAQAA0gMAAA4AAAAAAAAAAAAA&#10;AAAALgIAAGRycy9lMm9Eb2MueG1sUEsBAi0AFAAGAAgAAAAhAMjVPRLdAAAACQEAAA8AAAAAAAAA&#10;AAAAAAAAHwQAAGRycy9kb3ducmV2LnhtbFBLBQYAAAAABAAEAPMAAAApBQAAAAA=&#10;" strokecolor="#4579b8 [3044]">
              <w10:wrap anchorx="margin"/>
            </v:line>
          </w:pict>
        </mc:Fallback>
      </mc:AlternateContent>
    </w:r>
    <w:r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4561EA"/>
    <w:multiLevelType w:val="hybridMultilevel"/>
    <w:tmpl w:val="3814C2D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E43AD7"/>
    <w:multiLevelType w:val="multilevel"/>
    <w:tmpl w:val="EBEEAC40"/>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5F5F96"/>
    <w:multiLevelType w:val="hybridMultilevel"/>
    <w:tmpl w:val="A11C5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2"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6"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46D6E2E"/>
    <w:multiLevelType w:val="hybridMultilevel"/>
    <w:tmpl w:val="3280C14A"/>
    <w:lvl w:ilvl="0" w:tplc="F232F214">
      <w:start w:val="170"/>
      <w:numFmt w:val="bullet"/>
      <w:lvlText w:val="-"/>
      <w:lvlJc w:val="left"/>
      <w:pPr>
        <w:ind w:left="1068" w:hanging="360"/>
      </w:pPr>
      <w:rPr>
        <w:rFonts w:ascii="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2"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3"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DEC2026"/>
    <w:multiLevelType w:val="hybridMultilevel"/>
    <w:tmpl w:val="398E6BB6"/>
    <w:lvl w:ilvl="0" w:tplc="F232F214">
      <w:start w:val="170"/>
      <w:numFmt w:val="bullet"/>
      <w:lvlText w:val="-"/>
      <w:lvlJc w:val="left"/>
      <w:pPr>
        <w:ind w:left="1068" w:hanging="360"/>
      </w:pPr>
      <w:rPr>
        <w:rFonts w:ascii="Times New Roman" w:hAnsi="Times New Roman"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9"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3"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6"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8" w15:restartNumberingAfterBreak="0">
    <w:nsid w:val="68FE2D7B"/>
    <w:multiLevelType w:val="hybridMultilevel"/>
    <w:tmpl w:val="FCC46E1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10"/>
  </w:num>
  <w:num w:numId="2" w16cid:durableId="972830750">
    <w:abstractNumId w:val="65"/>
  </w:num>
  <w:num w:numId="3" w16cid:durableId="443580262">
    <w:abstractNumId w:val="45"/>
  </w:num>
  <w:num w:numId="4" w16cid:durableId="2022470323">
    <w:abstractNumId w:val="51"/>
  </w:num>
  <w:num w:numId="5" w16cid:durableId="1061439628">
    <w:abstractNumId w:val="41"/>
  </w:num>
  <w:num w:numId="6" w16cid:durableId="84544827">
    <w:abstractNumId w:val="55"/>
  </w:num>
  <w:num w:numId="7" w16cid:durableId="897786303">
    <w:abstractNumId w:val="32"/>
  </w:num>
  <w:num w:numId="8" w16cid:durableId="1250232510">
    <w:abstractNumId w:val="16"/>
  </w:num>
  <w:num w:numId="9" w16cid:durableId="619722421">
    <w:abstractNumId w:val="69"/>
  </w:num>
  <w:num w:numId="10" w16cid:durableId="1917932967">
    <w:abstractNumId w:val="23"/>
  </w:num>
  <w:num w:numId="11" w16cid:durableId="1038629918">
    <w:abstractNumId w:val="46"/>
  </w:num>
  <w:num w:numId="12" w16cid:durableId="1226644941">
    <w:abstractNumId w:val="33"/>
  </w:num>
  <w:num w:numId="13" w16cid:durableId="24797671">
    <w:abstractNumId w:val="27"/>
  </w:num>
  <w:num w:numId="14" w16cid:durableId="1128203796">
    <w:abstractNumId w:val="17"/>
  </w:num>
  <w:num w:numId="15" w16cid:durableId="1175153087">
    <w:abstractNumId w:val="37"/>
  </w:num>
  <w:num w:numId="16" w16cid:durableId="219219117">
    <w:abstractNumId w:val="63"/>
  </w:num>
  <w:num w:numId="17" w16cid:durableId="24672739">
    <w:abstractNumId w:val="26"/>
  </w:num>
  <w:num w:numId="18" w16cid:durableId="881478227">
    <w:abstractNumId w:val="9"/>
  </w:num>
  <w:num w:numId="19" w16cid:durableId="1977292571">
    <w:abstractNumId w:val="0"/>
  </w:num>
  <w:num w:numId="20" w16cid:durableId="1891720588">
    <w:abstractNumId w:val="28"/>
  </w:num>
  <w:num w:numId="21" w16cid:durableId="1435705410">
    <w:abstractNumId w:val="5"/>
  </w:num>
  <w:num w:numId="22" w16cid:durableId="1712341365">
    <w:abstractNumId w:val="62"/>
  </w:num>
  <w:num w:numId="23" w16cid:durableId="378434817">
    <w:abstractNumId w:val="44"/>
  </w:num>
  <w:num w:numId="24" w16cid:durableId="486171364">
    <w:abstractNumId w:val="70"/>
  </w:num>
  <w:num w:numId="25" w16cid:durableId="1162963944">
    <w:abstractNumId w:val="53"/>
  </w:num>
  <w:num w:numId="26" w16cid:durableId="1803425567">
    <w:abstractNumId w:val="21"/>
  </w:num>
  <w:num w:numId="27" w16cid:durableId="642853445">
    <w:abstractNumId w:val="40"/>
  </w:num>
  <w:num w:numId="28" w16cid:durableId="1839684528">
    <w:abstractNumId w:val="25"/>
  </w:num>
  <w:num w:numId="29" w16cid:durableId="9571400">
    <w:abstractNumId w:val="47"/>
  </w:num>
  <w:num w:numId="30" w16cid:durableId="468471890">
    <w:abstractNumId w:val="71"/>
  </w:num>
  <w:num w:numId="31" w16cid:durableId="269506882">
    <w:abstractNumId w:val="39"/>
  </w:num>
  <w:num w:numId="32" w16cid:durableId="927885321">
    <w:abstractNumId w:val="11"/>
  </w:num>
  <w:num w:numId="33" w16cid:durableId="1318925305">
    <w:abstractNumId w:val="31"/>
  </w:num>
  <w:num w:numId="34" w16cid:durableId="163325547">
    <w:abstractNumId w:val="20"/>
  </w:num>
  <w:num w:numId="35" w16cid:durableId="1218320793">
    <w:abstractNumId w:val="67"/>
  </w:num>
  <w:num w:numId="36" w16cid:durableId="279578228">
    <w:abstractNumId w:val="54"/>
  </w:num>
  <w:num w:numId="37" w16cid:durableId="197623470">
    <w:abstractNumId w:val="3"/>
  </w:num>
  <w:num w:numId="38" w16cid:durableId="1573545481">
    <w:abstractNumId w:val="48"/>
  </w:num>
  <w:num w:numId="39" w16cid:durableId="80108935">
    <w:abstractNumId w:val="30"/>
  </w:num>
  <w:num w:numId="40" w16cid:durableId="1539899994">
    <w:abstractNumId w:val="56"/>
  </w:num>
  <w:num w:numId="41" w16cid:durableId="1302887701">
    <w:abstractNumId w:val="58"/>
  </w:num>
  <w:num w:numId="42" w16cid:durableId="908997422">
    <w:abstractNumId w:val="34"/>
  </w:num>
  <w:num w:numId="43" w16cid:durableId="163131627">
    <w:abstractNumId w:val="14"/>
  </w:num>
  <w:num w:numId="44" w16cid:durableId="1823306223">
    <w:abstractNumId w:val="15"/>
  </w:num>
  <w:num w:numId="45" w16cid:durableId="1826359035">
    <w:abstractNumId w:val="12"/>
  </w:num>
  <w:num w:numId="46" w16cid:durableId="393429158">
    <w:abstractNumId w:val="36"/>
  </w:num>
  <w:num w:numId="47" w16cid:durableId="349458044">
    <w:abstractNumId w:val="59"/>
  </w:num>
  <w:num w:numId="48" w16cid:durableId="1442610959">
    <w:abstractNumId w:val="42"/>
  </w:num>
  <w:num w:numId="49" w16cid:durableId="1638141010">
    <w:abstractNumId w:val="57"/>
  </w:num>
  <w:num w:numId="50" w16cid:durableId="326371143">
    <w:abstractNumId w:val="29"/>
  </w:num>
  <w:num w:numId="51" w16cid:durableId="1657956381">
    <w:abstractNumId w:val="1"/>
  </w:num>
  <w:num w:numId="52" w16cid:durableId="1562594212">
    <w:abstractNumId w:val="66"/>
  </w:num>
  <w:num w:numId="53" w16cid:durableId="1475296076">
    <w:abstractNumId w:val="19"/>
  </w:num>
  <w:num w:numId="54" w16cid:durableId="280646440">
    <w:abstractNumId w:val="35"/>
  </w:num>
  <w:num w:numId="55" w16cid:durableId="846139350">
    <w:abstractNumId w:val="4"/>
  </w:num>
  <w:num w:numId="56" w16cid:durableId="828790484">
    <w:abstractNumId w:val="8"/>
  </w:num>
  <w:num w:numId="57" w16cid:durableId="1137793777">
    <w:abstractNumId w:val="61"/>
  </w:num>
  <w:num w:numId="58" w16cid:durableId="491412096">
    <w:abstractNumId w:val="60"/>
  </w:num>
  <w:num w:numId="59" w16cid:durableId="2039349877">
    <w:abstractNumId w:val="6"/>
  </w:num>
  <w:num w:numId="60" w16cid:durableId="677468506">
    <w:abstractNumId w:val="50"/>
  </w:num>
  <w:num w:numId="61" w16cid:durableId="1345981553">
    <w:abstractNumId w:val="13"/>
  </w:num>
  <w:num w:numId="62" w16cid:durableId="1260068476">
    <w:abstractNumId w:val="18"/>
  </w:num>
  <w:num w:numId="63" w16cid:durableId="1694114121">
    <w:abstractNumId w:val="38"/>
  </w:num>
  <w:num w:numId="64" w16cid:durableId="1149781600">
    <w:abstractNumId w:val="2"/>
  </w:num>
  <w:num w:numId="65" w16cid:durableId="651837520">
    <w:abstractNumId w:val="49"/>
  </w:num>
  <w:num w:numId="66" w16cid:durableId="1332683784">
    <w:abstractNumId w:val="43"/>
  </w:num>
  <w:num w:numId="67" w16cid:durableId="235668680">
    <w:abstractNumId w:val="64"/>
  </w:num>
  <w:num w:numId="68" w16cid:durableId="1956407546">
    <w:abstractNumId w:val="52"/>
  </w:num>
  <w:num w:numId="69" w16cid:durableId="572661578">
    <w:abstractNumId w:val="22"/>
  </w:num>
  <w:num w:numId="70" w16cid:durableId="1131821684">
    <w:abstractNumId w:val="24"/>
  </w:num>
  <w:num w:numId="71" w16cid:durableId="48460691">
    <w:abstractNumId w:val="7"/>
  </w:num>
  <w:num w:numId="72" w16cid:durableId="1470976529">
    <w:abstractNumId w:val="68"/>
  </w:num>
  <w:num w:numId="73" w16cid:durableId="553126254">
    <w:abstractNumId w:val="13"/>
  </w:num>
  <w:num w:numId="74" w16cid:durableId="1192268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35940698">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5569"/>
    <w:rsid w:val="0000709C"/>
    <w:rsid w:val="00007870"/>
    <w:rsid w:val="00010303"/>
    <w:rsid w:val="00010906"/>
    <w:rsid w:val="00011F68"/>
    <w:rsid w:val="00012BB6"/>
    <w:rsid w:val="00017914"/>
    <w:rsid w:val="00020490"/>
    <w:rsid w:val="000204DF"/>
    <w:rsid w:val="000212E4"/>
    <w:rsid w:val="00021EB3"/>
    <w:rsid w:val="000223BC"/>
    <w:rsid w:val="000252E8"/>
    <w:rsid w:val="00027632"/>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49D1"/>
    <w:rsid w:val="000450E7"/>
    <w:rsid w:val="00045ED8"/>
    <w:rsid w:val="000462AF"/>
    <w:rsid w:val="00046F71"/>
    <w:rsid w:val="0005188B"/>
    <w:rsid w:val="00052B68"/>
    <w:rsid w:val="00053490"/>
    <w:rsid w:val="00054C76"/>
    <w:rsid w:val="00055AA5"/>
    <w:rsid w:val="00056DCB"/>
    <w:rsid w:val="00056EC6"/>
    <w:rsid w:val="00060781"/>
    <w:rsid w:val="00061760"/>
    <w:rsid w:val="00062E9B"/>
    <w:rsid w:val="00065447"/>
    <w:rsid w:val="00066603"/>
    <w:rsid w:val="00066AD0"/>
    <w:rsid w:val="00070DD5"/>
    <w:rsid w:val="000717AB"/>
    <w:rsid w:val="00071D85"/>
    <w:rsid w:val="000731FF"/>
    <w:rsid w:val="0007428A"/>
    <w:rsid w:val="00075D83"/>
    <w:rsid w:val="000770B2"/>
    <w:rsid w:val="000776D2"/>
    <w:rsid w:val="00081C95"/>
    <w:rsid w:val="00082859"/>
    <w:rsid w:val="00084A6C"/>
    <w:rsid w:val="000850B1"/>
    <w:rsid w:val="000863BC"/>
    <w:rsid w:val="00090E94"/>
    <w:rsid w:val="00091B54"/>
    <w:rsid w:val="00093F3E"/>
    <w:rsid w:val="000940B0"/>
    <w:rsid w:val="0009489A"/>
    <w:rsid w:val="000950E0"/>
    <w:rsid w:val="00096BE3"/>
    <w:rsid w:val="00097F09"/>
    <w:rsid w:val="000A1C52"/>
    <w:rsid w:val="000A23AF"/>
    <w:rsid w:val="000A247C"/>
    <w:rsid w:val="000A28CE"/>
    <w:rsid w:val="000A2BA7"/>
    <w:rsid w:val="000A2CD8"/>
    <w:rsid w:val="000A2F45"/>
    <w:rsid w:val="000A3671"/>
    <w:rsid w:val="000A3B7C"/>
    <w:rsid w:val="000A4519"/>
    <w:rsid w:val="000A5920"/>
    <w:rsid w:val="000A5C13"/>
    <w:rsid w:val="000A6616"/>
    <w:rsid w:val="000A70F2"/>
    <w:rsid w:val="000A75DE"/>
    <w:rsid w:val="000B1294"/>
    <w:rsid w:val="000B2475"/>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43E3"/>
    <w:rsid w:val="000D5F5E"/>
    <w:rsid w:val="000D618B"/>
    <w:rsid w:val="000D6A04"/>
    <w:rsid w:val="000E03F3"/>
    <w:rsid w:val="000E087C"/>
    <w:rsid w:val="000E0D24"/>
    <w:rsid w:val="000E2138"/>
    <w:rsid w:val="000E22DD"/>
    <w:rsid w:val="000E4130"/>
    <w:rsid w:val="000E4AC1"/>
    <w:rsid w:val="000E653B"/>
    <w:rsid w:val="000F19F1"/>
    <w:rsid w:val="000F1B78"/>
    <w:rsid w:val="000F2A75"/>
    <w:rsid w:val="000F3110"/>
    <w:rsid w:val="000F48B3"/>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40D1"/>
    <w:rsid w:val="00116000"/>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3C3F"/>
    <w:rsid w:val="001447F0"/>
    <w:rsid w:val="00144DE8"/>
    <w:rsid w:val="00145F27"/>
    <w:rsid w:val="001469EF"/>
    <w:rsid w:val="0015046B"/>
    <w:rsid w:val="00150704"/>
    <w:rsid w:val="00151724"/>
    <w:rsid w:val="001529CC"/>
    <w:rsid w:val="001543E4"/>
    <w:rsid w:val="00154B92"/>
    <w:rsid w:val="001566DA"/>
    <w:rsid w:val="00156AF9"/>
    <w:rsid w:val="001609CD"/>
    <w:rsid w:val="00160E4C"/>
    <w:rsid w:val="001613F0"/>
    <w:rsid w:val="001635EA"/>
    <w:rsid w:val="001646C7"/>
    <w:rsid w:val="0016581F"/>
    <w:rsid w:val="00170FC6"/>
    <w:rsid w:val="0017191F"/>
    <w:rsid w:val="00171B6A"/>
    <w:rsid w:val="00172F15"/>
    <w:rsid w:val="001733B0"/>
    <w:rsid w:val="001734E5"/>
    <w:rsid w:val="001743E0"/>
    <w:rsid w:val="001746AD"/>
    <w:rsid w:val="00174D68"/>
    <w:rsid w:val="001776BF"/>
    <w:rsid w:val="00177CD0"/>
    <w:rsid w:val="001806C1"/>
    <w:rsid w:val="00180762"/>
    <w:rsid w:val="001810FC"/>
    <w:rsid w:val="00181896"/>
    <w:rsid w:val="00181E63"/>
    <w:rsid w:val="00183A85"/>
    <w:rsid w:val="00184600"/>
    <w:rsid w:val="00187266"/>
    <w:rsid w:val="00187B4E"/>
    <w:rsid w:val="0019427E"/>
    <w:rsid w:val="001951A4"/>
    <w:rsid w:val="00195E82"/>
    <w:rsid w:val="001966B9"/>
    <w:rsid w:val="00197DA4"/>
    <w:rsid w:val="00197FBC"/>
    <w:rsid w:val="001A0A01"/>
    <w:rsid w:val="001A102E"/>
    <w:rsid w:val="001A15C2"/>
    <w:rsid w:val="001A1E6D"/>
    <w:rsid w:val="001A3FE6"/>
    <w:rsid w:val="001A439F"/>
    <w:rsid w:val="001A4F4E"/>
    <w:rsid w:val="001B2C46"/>
    <w:rsid w:val="001B3FBE"/>
    <w:rsid w:val="001B46A6"/>
    <w:rsid w:val="001B5311"/>
    <w:rsid w:val="001B5454"/>
    <w:rsid w:val="001B58C9"/>
    <w:rsid w:val="001B5CA0"/>
    <w:rsid w:val="001B6008"/>
    <w:rsid w:val="001C0274"/>
    <w:rsid w:val="001C096C"/>
    <w:rsid w:val="001C1F61"/>
    <w:rsid w:val="001C2F0C"/>
    <w:rsid w:val="001C2F0D"/>
    <w:rsid w:val="001C3A8E"/>
    <w:rsid w:val="001C56BA"/>
    <w:rsid w:val="001C6122"/>
    <w:rsid w:val="001C6641"/>
    <w:rsid w:val="001C7D82"/>
    <w:rsid w:val="001D0D6B"/>
    <w:rsid w:val="001D29C7"/>
    <w:rsid w:val="001D2CF6"/>
    <w:rsid w:val="001D3371"/>
    <w:rsid w:val="001D4973"/>
    <w:rsid w:val="001D4C79"/>
    <w:rsid w:val="001D4E9A"/>
    <w:rsid w:val="001D4FAA"/>
    <w:rsid w:val="001D552D"/>
    <w:rsid w:val="001D7BF4"/>
    <w:rsid w:val="001E051E"/>
    <w:rsid w:val="001E0E2E"/>
    <w:rsid w:val="001E1A80"/>
    <w:rsid w:val="001E1BF2"/>
    <w:rsid w:val="001E2D0A"/>
    <w:rsid w:val="001E347E"/>
    <w:rsid w:val="001E3E09"/>
    <w:rsid w:val="001E4383"/>
    <w:rsid w:val="001E61BB"/>
    <w:rsid w:val="001F0A38"/>
    <w:rsid w:val="001F1174"/>
    <w:rsid w:val="001F124F"/>
    <w:rsid w:val="001F297B"/>
    <w:rsid w:val="001F2E06"/>
    <w:rsid w:val="001F2F59"/>
    <w:rsid w:val="001F7434"/>
    <w:rsid w:val="0020001D"/>
    <w:rsid w:val="00201BB0"/>
    <w:rsid w:val="0020218C"/>
    <w:rsid w:val="002025BD"/>
    <w:rsid w:val="00202B41"/>
    <w:rsid w:val="00203508"/>
    <w:rsid w:val="002050CE"/>
    <w:rsid w:val="002053B0"/>
    <w:rsid w:val="002069BC"/>
    <w:rsid w:val="002071ED"/>
    <w:rsid w:val="00210C06"/>
    <w:rsid w:val="002111FB"/>
    <w:rsid w:val="0021131B"/>
    <w:rsid w:val="002113E4"/>
    <w:rsid w:val="002114A4"/>
    <w:rsid w:val="0021155B"/>
    <w:rsid w:val="00214204"/>
    <w:rsid w:val="00216943"/>
    <w:rsid w:val="00216E5E"/>
    <w:rsid w:val="00222B87"/>
    <w:rsid w:val="00223CA3"/>
    <w:rsid w:val="002253B9"/>
    <w:rsid w:val="00225418"/>
    <w:rsid w:val="00225CEB"/>
    <w:rsid w:val="00226743"/>
    <w:rsid w:val="00227B39"/>
    <w:rsid w:val="00231427"/>
    <w:rsid w:val="0023158A"/>
    <w:rsid w:val="002315CA"/>
    <w:rsid w:val="0023171C"/>
    <w:rsid w:val="0023337D"/>
    <w:rsid w:val="00233650"/>
    <w:rsid w:val="00235000"/>
    <w:rsid w:val="0023727E"/>
    <w:rsid w:val="00237D57"/>
    <w:rsid w:val="002401B3"/>
    <w:rsid w:val="00240A6A"/>
    <w:rsid w:val="00240B34"/>
    <w:rsid w:val="002434C9"/>
    <w:rsid w:val="00244201"/>
    <w:rsid w:val="00244D20"/>
    <w:rsid w:val="00245003"/>
    <w:rsid w:val="0024679B"/>
    <w:rsid w:val="0025038D"/>
    <w:rsid w:val="00250A91"/>
    <w:rsid w:val="0025241A"/>
    <w:rsid w:val="0025263B"/>
    <w:rsid w:val="00252CFA"/>
    <w:rsid w:val="00255B06"/>
    <w:rsid w:val="002626EA"/>
    <w:rsid w:val="00263E2F"/>
    <w:rsid w:val="00264FE7"/>
    <w:rsid w:val="00266648"/>
    <w:rsid w:val="002673E0"/>
    <w:rsid w:val="00267BDC"/>
    <w:rsid w:val="00267CCF"/>
    <w:rsid w:val="00271505"/>
    <w:rsid w:val="00271CDF"/>
    <w:rsid w:val="00273D6D"/>
    <w:rsid w:val="00277EF3"/>
    <w:rsid w:val="00280BC7"/>
    <w:rsid w:val="00281425"/>
    <w:rsid w:val="002815CA"/>
    <w:rsid w:val="00281B09"/>
    <w:rsid w:val="0028275C"/>
    <w:rsid w:val="00282CCA"/>
    <w:rsid w:val="00285857"/>
    <w:rsid w:val="00285A99"/>
    <w:rsid w:val="00285B5B"/>
    <w:rsid w:val="00290764"/>
    <w:rsid w:val="00290BD5"/>
    <w:rsid w:val="00291314"/>
    <w:rsid w:val="00293306"/>
    <w:rsid w:val="00293388"/>
    <w:rsid w:val="0029439D"/>
    <w:rsid w:val="002A074B"/>
    <w:rsid w:val="002A317E"/>
    <w:rsid w:val="002A4EF0"/>
    <w:rsid w:val="002A7786"/>
    <w:rsid w:val="002A7BA2"/>
    <w:rsid w:val="002B2C94"/>
    <w:rsid w:val="002B7E30"/>
    <w:rsid w:val="002C062E"/>
    <w:rsid w:val="002C3480"/>
    <w:rsid w:val="002C41FC"/>
    <w:rsid w:val="002C6DAF"/>
    <w:rsid w:val="002C76FA"/>
    <w:rsid w:val="002D0086"/>
    <w:rsid w:val="002D0E0F"/>
    <w:rsid w:val="002D0EBA"/>
    <w:rsid w:val="002D3BA3"/>
    <w:rsid w:val="002D4F42"/>
    <w:rsid w:val="002D6333"/>
    <w:rsid w:val="002D7781"/>
    <w:rsid w:val="002E3A57"/>
    <w:rsid w:val="002E3DBE"/>
    <w:rsid w:val="002E4B5C"/>
    <w:rsid w:val="002E55A5"/>
    <w:rsid w:val="002E5C77"/>
    <w:rsid w:val="002E6BBD"/>
    <w:rsid w:val="002F0CDE"/>
    <w:rsid w:val="002F417A"/>
    <w:rsid w:val="002F4C18"/>
    <w:rsid w:val="002F6A80"/>
    <w:rsid w:val="002F72BF"/>
    <w:rsid w:val="003029C0"/>
    <w:rsid w:val="003070CF"/>
    <w:rsid w:val="003071BB"/>
    <w:rsid w:val="003076DE"/>
    <w:rsid w:val="00312431"/>
    <w:rsid w:val="0031266F"/>
    <w:rsid w:val="00313565"/>
    <w:rsid w:val="00314255"/>
    <w:rsid w:val="003144CB"/>
    <w:rsid w:val="00314EFB"/>
    <w:rsid w:val="00316329"/>
    <w:rsid w:val="00317891"/>
    <w:rsid w:val="00317C66"/>
    <w:rsid w:val="00320187"/>
    <w:rsid w:val="00320E41"/>
    <w:rsid w:val="003215DC"/>
    <w:rsid w:val="00323C11"/>
    <w:rsid w:val="003242E4"/>
    <w:rsid w:val="00324350"/>
    <w:rsid w:val="003250A8"/>
    <w:rsid w:val="00326263"/>
    <w:rsid w:val="00326900"/>
    <w:rsid w:val="00327209"/>
    <w:rsid w:val="003305D3"/>
    <w:rsid w:val="00330C3E"/>
    <w:rsid w:val="00331631"/>
    <w:rsid w:val="0033183C"/>
    <w:rsid w:val="00331D78"/>
    <w:rsid w:val="00333BC7"/>
    <w:rsid w:val="00334922"/>
    <w:rsid w:val="003349E6"/>
    <w:rsid w:val="0033607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C54"/>
    <w:rsid w:val="0035639F"/>
    <w:rsid w:val="00356B70"/>
    <w:rsid w:val="00357055"/>
    <w:rsid w:val="003577CE"/>
    <w:rsid w:val="00357E2C"/>
    <w:rsid w:val="00360B98"/>
    <w:rsid w:val="00361E30"/>
    <w:rsid w:val="00362EDE"/>
    <w:rsid w:val="00363BC7"/>
    <w:rsid w:val="00363E9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90967"/>
    <w:rsid w:val="003912B2"/>
    <w:rsid w:val="0039197F"/>
    <w:rsid w:val="00391A65"/>
    <w:rsid w:val="00391F7F"/>
    <w:rsid w:val="003929B7"/>
    <w:rsid w:val="00392E3A"/>
    <w:rsid w:val="00394F70"/>
    <w:rsid w:val="0039510D"/>
    <w:rsid w:val="0039526B"/>
    <w:rsid w:val="00395D0A"/>
    <w:rsid w:val="0039603A"/>
    <w:rsid w:val="00397CC5"/>
    <w:rsid w:val="003A01CD"/>
    <w:rsid w:val="003A3025"/>
    <w:rsid w:val="003A3293"/>
    <w:rsid w:val="003A3675"/>
    <w:rsid w:val="003A42D2"/>
    <w:rsid w:val="003A502B"/>
    <w:rsid w:val="003A532C"/>
    <w:rsid w:val="003B1154"/>
    <w:rsid w:val="003B3AEA"/>
    <w:rsid w:val="003B4DC0"/>
    <w:rsid w:val="003C0DC2"/>
    <w:rsid w:val="003C1822"/>
    <w:rsid w:val="003C33DC"/>
    <w:rsid w:val="003C356A"/>
    <w:rsid w:val="003C3646"/>
    <w:rsid w:val="003C4373"/>
    <w:rsid w:val="003C5E81"/>
    <w:rsid w:val="003C7D68"/>
    <w:rsid w:val="003D08CE"/>
    <w:rsid w:val="003D0B78"/>
    <w:rsid w:val="003D31B4"/>
    <w:rsid w:val="003D3FFF"/>
    <w:rsid w:val="003D46C5"/>
    <w:rsid w:val="003D7BEF"/>
    <w:rsid w:val="003D7F3E"/>
    <w:rsid w:val="003E0796"/>
    <w:rsid w:val="003E09FA"/>
    <w:rsid w:val="003E0FA8"/>
    <w:rsid w:val="003E1F26"/>
    <w:rsid w:val="003E357E"/>
    <w:rsid w:val="003E4714"/>
    <w:rsid w:val="003E50D1"/>
    <w:rsid w:val="003E7058"/>
    <w:rsid w:val="003F0416"/>
    <w:rsid w:val="003F0517"/>
    <w:rsid w:val="003F23C7"/>
    <w:rsid w:val="003F4D6D"/>
    <w:rsid w:val="003F7BA3"/>
    <w:rsid w:val="004009FD"/>
    <w:rsid w:val="00400BE9"/>
    <w:rsid w:val="00401178"/>
    <w:rsid w:val="004015A5"/>
    <w:rsid w:val="0040667F"/>
    <w:rsid w:val="00407140"/>
    <w:rsid w:val="00407845"/>
    <w:rsid w:val="004078C3"/>
    <w:rsid w:val="00411CCC"/>
    <w:rsid w:val="00412A03"/>
    <w:rsid w:val="004136EF"/>
    <w:rsid w:val="0041630A"/>
    <w:rsid w:val="00416DA2"/>
    <w:rsid w:val="004170C6"/>
    <w:rsid w:val="00417DEF"/>
    <w:rsid w:val="00417E76"/>
    <w:rsid w:val="00420A08"/>
    <w:rsid w:val="004212FE"/>
    <w:rsid w:val="00421C3F"/>
    <w:rsid w:val="00422281"/>
    <w:rsid w:val="00422CA1"/>
    <w:rsid w:val="00422D03"/>
    <w:rsid w:val="00422E06"/>
    <w:rsid w:val="004247C3"/>
    <w:rsid w:val="00424823"/>
    <w:rsid w:val="00424D49"/>
    <w:rsid w:val="004263AD"/>
    <w:rsid w:val="004269DB"/>
    <w:rsid w:val="00426D83"/>
    <w:rsid w:val="00426E0D"/>
    <w:rsid w:val="00430ECB"/>
    <w:rsid w:val="00430FBD"/>
    <w:rsid w:val="004318EF"/>
    <w:rsid w:val="00432204"/>
    <w:rsid w:val="004322DD"/>
    <w:rsid w:val="00432B38"/>
    <w:rsid w:val="00436C49"/>
    <w:rsid w:val="004374F7"/>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CC7"/>
    <w:rsid w:val="00451EFE"/>
    <w:rsid w:val="0045287D"/>
    <w:rsid w:val="00455D12"/>
    <w:rsid w:val="00455D5B"/>
    <w:rsid w:val="00456B24"/>
    <w:rsid w:val="00457C62"/>
    <w:rsid w:val="00460702"/>
    <w:rsid w:val="00461671"/>
    <w:rsid w:val="0046179B"/>
    <w:rsid w:val="00461C68"/>
    <w:rsid w:val="004650AB"/>
    <w:rsid w:val="00465DC9"/>
    <w:rsid w:val="00466AA8"/>
    <w:rsid w:val="00470670"/>
    <w:rsid w:val="00471407"/>
    <w:rsid w:val="00471FF8"/>
    <w:rsid w:val="004744FE"/>
    <w:rsid w:val="00474FD9"/>
    <w:rsid w:val="00475F26"/>
    <w:rsid w:val="00476018"/>
    <w:rsid w:val="00477626"/>
    <w:rsid w:val="00480911"/>
    <w:rsid w:val="00481640"/>
    <w:rsid w:val="004819F2"/>
    <w:rsid w:val="0048227D"/>
    <w:rsid w:val="00482CDC"/>
    <w:rsid w:val="00483F66"/>
    <w:rsid w:val="0048478B"/>
    <w:rsid w:val="00485058"/>
    <w:rsid w:val="004855A2"/>
    <w:rsid w:val="00485F33"/>
    <w:rsid w:val="004866B5"/>
    <w:rsid w:val="00486EC3"/>
    <w:rsid w:val="00487371"/>
    <w:rsid w:val="004929A1"/>
    <w:rsid w:val="00492A46"/>
    <w:rsid w:val="00493519"/>
    <w:rsid w:val="004959EF"/>
    <w:rsid w:val="00495E66"/>
    <w:rsid w:val="004A0763"/>
    <w:rsid w:val="004A0C48"/>
    <w:rsid w:val="004A61FC"/>
    <w:rsid w:val="004A79C5"/>
    <w:rsid w:val="004A7D60"/>
    <w:rsid w:val="004B04F8"/>
    <w:rsid w:val="004B1683"/>
    <w:rsid w:val="004B2DB9"/>
    <w:rsid w:val="004B4B9A"/>
    <w:rsid w:val="004B4C57"/>
    <w:rsid w:val="004B4D0A"/>
    <w:rsid w:val="004B4F38"/>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402"/>
    <w:rsid w:val="004C7F7F"/>
    <w:rsid w:val="004D0238"/>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7B24"/>
    <w:rsid w:val="004F145E"/>
    <w:rsid w:val="004F17E0"/>
    <w:rsid w:val="004F347C"/>
    <w:rsid w:val="004F34C4"/>
    <w:rsid w:val="004F38C7"/>
    <w:rsid w:val="004F4D9E"/>
    <w:rsid w:val="004F5092"/>
    <w:rsid w:val="004F609F"/>
    <w:rsid w:val="004F6ADC"/>
    <w:rsid w:val="004F729B"/>
    <w:rsid w:val="004F7B24"/>
    <w:rsid w:val="00502120"/>
    <w:rsid w:val="0050262D"/>
    <w:rsid w:val="0050270D"/>
    <w:rsid w:val="00506C25"/>
    <w:rsid w:val="005108F8"/>
    <w:rsid w:val="00510AD7"/>
    <w:rsid w:val="0051235B"/>
    <w:rsid w:val="00512838"/>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567D"/>
    <w:rsid w:val="00536498"/>
    <w:rsid w:val="00540E03"/>
    <w:rsid w:val="00541031"/>
    <w:rsid w:val="00541D3B"/>
    <w:rsid w:val="00543D43"/>
    <w:rsid w:val="00544384"/>
    <w:rsid w:val="00544910"/>
    <w:rsid w:val="0054527A"/>
    <w:rsid w:val="00545F9D"/>
    <w:rsid w:val="005507DF"/>
    <w:rsid w:val="00550B02"/>
    <w:rsid w:val="00551433"/>
    <w:rsid w:val="00551C37"/>
    <w:rsid w:val="0055225D"/>
    <w:rsid w:val="005535FB"/>
    <w:rsid w:val="00554EF3"/>
    <w:rsid w:val="005559AE"/>
    <w:rsid w:val="00555E89"/>
    <w:rsid w:val="005570AB"/>
    <w:rsid w:val="00557864"/>
    <w:rsid w:val="00560F69"/>
    <w:rsid w:val="00562964"/>
    <w:rsid w:val="00563CA2"/>
    <w:rsid w:val="00565761"/>
    <w:rsid w:val="00565AE9"/>
    <w:rsid w:val="00566C5B"/>
    <w:rsid w:val="00567D18"/>
    <w:rsid w:val="005730B9"/>
    <w:rsid w:val="0057384E"/>
    <w:rsid w:val="00575705"/>
    <w:rsid w:val="00575C6B"/>
    <w:rsid w:val="0057601B"/>
    <w:rsid w:val="005766CE"/>
    <w:rsid w:val="00577938"/>
    <w:rsid w:val="005848FC"/>
    <w:rsid w:val="00585842"/>
    <w:rsid w:val="005860D2"/>
    <w:rsid w:val="00586989"/>
    <w:rsid w:val="005909A7"/>
    <w:rsid w:val="00592012"/>
    <w:rsid w:val="0059342F"/>
    <w:rsid w:val="005A0B88"/>
    <w:rsid w:val="005A0F29"/>
    <w:rsid w:val="005A1E3A"/>
    <w:rsid w:val="005A211C"/>
    <w:rsid w:val="005A4391"/>
    <w:rsid w:val="005A53D5"/>
    <w:rsid w:val="005B0DCE"/>
    <w:rsid w:val="005B1794"/>
    <w:rsid w:val="005B2BB8"/>
    <w:rsid w:val="005B2E24"/>
    <w:rsid w:val="005B38F9"/>
    <w:rsid w:val="005B4BB3"/>
    <w:rsid w:val="005B4BE9"/>
    <w:rsid w:val="005B5239"/>
    <w:rsid w:val="005B5C2A"/>
    <w:rsid w:val="005B6822"/>
    <w:rsid w:val="005C1538"/>
    <w:rsid w:val="005C2540"/>
    <w:rsid w:val="005C76AC"/>
    <w:rsid w:val="005C77B0"/>
    <w:rsid w:val="005C7C97"/>
    <w:rsid w:val="005D15EE"/>
    <w:rsid w:val="005D3475"/>
    <w:rsid w:val="005D43E2"/>
    <w:rsid w:val="005E0D87"/>
    <w:rsid w:val="005E11D4"/>
    <w:rsid w:val="005E15BD"/>
    <w:rsid w:val="005E1D7E"/>
    <w:rsid w:val="005E3A74"/>
    <w:rsid w:val="005E57F8"/>
    <w:rsid w:val="005E5AA2"/>
    <w:rsid w:val="005E7321"/>
    <w:rsid w:val="005F00CB"/>
    <w:rsid w:val="005F54CA"/>
    <w:rsid w:val="005F7486"/>
    <w:rsid w:val="00600DF2"/>
    <w:rsid w:val="00601161"/>
    <w:rsid w:val="0060131D"/>
    <w:rsid w:val="006020DC"/>
    <w:rsid w:val="0060357C"/>
    <w:rsid w:val="00604178"/>
    <w:rsid w:val="006042A3"/>
    <w:rsid w:val="006057BD"/>
    <w:rsid w:val="00605A80"/>
    <w:rsid w:val="00607BC1"/>
    <w:rsid w:val="00611E5C"/>
    <w:rsid w:val="00612C28"/>
    <w:rsid w:val="00613F7B"/>
    <w:rsid w:val="00615C50"/>
    <w:rsid w:val="006171E5"/>
    <w:rsid w:val="00617A27"/>
    <w:rsid w:val="00620B4D"/>
    <w:rsid w:val="00621BCF"/>
    <w:rsid w:val="00622249"/>
    <w:rsid w:val="006229AF"/>
    <w:rsid w:val="00622EC2"/>
    <w:rsid w:val="0062365A"/>
    <w:rsid w:val="00624D0F"/>
    <w:rsid w:val="00625535"/>
    <w:rsid w:val="0063061A"/>
    <w:rsid w:val="00631000"/>
    <w:rsid w:val="00632001"/>
    <w:rsid w:val="00641D1D"/>
    <w:rsid w:val="00643811"/>
    <w:rsid w:val="00644CE6"/>
    <w:rsid w:val="006456A9"/>
    <w:rsid w:val="0064625D"/>
    <w:rsid w:val="006506AE"/>
    <w:rsid w:val="00650E60"/>
    <w:rsid w:val="0065109F"/>
    <w:rsid w:val="00651B47"/>
    <w:rsid w:val="00653126"/>
    <w:rsid w:val="0065332B"/>
    <w:rsid w:val="0065431D"/>
    <w:rsid w:val="00654648"/>
    <w:rsid w:val="00655D08"/>
    <w:rsid w:val="00655E4C"/>
    <w:rsid w:val="00660458"/>
    <w:rsid w:val="00661E5F"/>
    <w:rsid w:val="00663E2E"/>
    <w:rsid w:val="00666B9A"/>
    <w:rsid w:val="006671E1"/>
    <w:rsid w:val="00670849"/>
    <w:rsid w:val="00670946"/>
    <w:rsid w:val="00672BDF"/>
    <w:rsid w:val="00673030"/>
    <w:rsid w:val="006770CA"/>
    <w:rsid w:val="006779C2"/>
    <w:rsid w:val="006802B8"/>
    <w:rsid w:val="006817F9"/>
    <w:rsid w:val="00682A86"/>
    <w:rsid w:val="00682B35"/>
    <w:rsid w:val="00683D1A"/>
    <w:rsid w:val="00684C31"/>
    <w:rsid w:val="0068710E"/>
    <w:rsid w:val="006900D5"/>
    <w:rsid w:val="00690985"/>
    <w:rsid w:val="00690EB1"/>
    <w:rsid w:val="00691A52"/>
    <w:rsid w:val="00691DC0"/>
    <w:rsid w:val="006927A3"/>
    <w:rsid w:val="00692D07"/>
    <w:rsid w:val="00694849"/>
    <w:rsid w:val="00694E76"/>
    <w:rsid w:val="00694F32"/>
    <w:rsid w:val="0069541C"/>
    <w:rsid w:val="006960DA"/>
    <w:rsid w:val="00696250"/>
    <w:rsid w:val="00697C52"/>
    <w:rsid w:val="006A0642"/>
    <w:rsid w:val="006A199E"/>
    <w:rsid w:val="006A1E04"/>
    <w:rsid w:val="006A2DC3"/>
    <w:rsid w:val="006A320C"/>
    <w:rsid w:val="006A5FBD"/>
    <w:rsid w:val="006A6109"/>
    <w:rsid w:val="006A6D53"/>
    <w:rsid w:val="006A7012"/>
    <w:rsid w:val="006A7848"/>
    <w:rsid w:val="006B0522"/>
    <w:rsid w:val="006B0A6A"/>
    <w:rsid w:val="006B1B33"/>
    <w:rsid w:val="006B3549"/>
    <w:rsid w:val="006B35E5"/>
    <w:rsid w:val="006B3971"/>
    <w:rsid w:val="006B4602"/>
    <w:rsid w:val="006B5AE1"/>
    <w:rsid w:val="006B7759"/>
    <w:rsid w:val="006C0A4A"/>
    <w:rsid w:val="006C12B8"/>
    <w:rsid w:val="006C22E0"/>
    <w:rsid w:val="006C28B3"/>
    <w:rsid w:val="006C5C4F"/>
    <w:rsid w:val="006C5D74"/>
    <w:rsid w:val="006C6FD6"/>
    <w:rsid w:val="006C70FD"/>
    <w:rsid w:val="006D0835"/>
    <w:rsid w:val="006D161B"/>
    <w:rsid w:val="006D2608"/>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532C"/>
    <w:rsid w:val="006E6138"/>
    <w:rsid w:val="006E6B00"/>
    <w:rsid w:val="006E6FD1"/>
    <w:rsid w:val="006F1933"/>
    <w:rsid w:val="006F2232"/>
    <w:rsid w:val="006F22F6"/>
    <w:rsid w:val="006F32C6"/>
    <w:rsid w:val="006F3B8D"/>
    <w:rsid w:val="006F3F54"/>
    <w:rsid w:val="006F5351"/>
    <w:rsid w:val="006F5BF9"/>
    <w:rsid w:val="006F6F98"/>
    <w:rsid w:val="006F7E52"/>
    <w:rsid w:val="006F7FBE"/>
    <w:rsid w:val="007008CA"/>
    <w:rsid w:val="00700C1D"/>
    <w:rsid w:val="00701584"/>
    <w:rsid w:val="00701726"/>
    <w:rsid w:val="007024B1"/>
    <w:rsid w:val="007030D5"/>
    <w:rsid w:val="00703EC2"/>
    <w:rsid w:val="007062E6"/>
    <w:rsid w:val="007064A5"/>
    <w:rsid w:val="00707E0B"/>
    <w:rsid w:val="0071168B"/>
    <w:rsid w:val="00713D90"/>
    <w:rsid w:val="00714936"/>
    <w:rsid w:val="00722D60"/>
    <w:rsid w:val="007237EB"/>
    <w:rsid w:val="0072432D"/>
    <w:rsid w:val="007244B0"/>
    <w:rsid w:val="00724AEA"/>
    <w:rsid w:val="00725F61"/>
    <w:rsid w:val="00726B76"/>
    <w:rsid w:val="00730290"/>
    <w:rsid w:val="00730DB8"/>
    <w:rsid w:val="00731524"/>
    <w:rsid w:val="0073201A"/>
    <w:rsid w:val="00732778"/>
    <w:rsid w:val="00735395"/>
    <w:rsid w:val="00735673"/>
    <w:rsid w:val="00735A96"/>
    <w:rsid w:val="007362CF"/>
    <w:rsid w:val="00740A26"/>
    <w:rsid w:val="00740AE8"/>
    <w:rsid w:val="00741543"/>
    <w:rsid w:val="00744A1C"/>
    <w:rsid w:val="00744A35"/>
    <w:rsid w:val="007504EC"/>
    <w:rsid w:val="0075164E"/>
    <w:rsid w:val="00757780"/>
    <w:rsid w:val="00757D78"/>
    <w:rsid w:val="0076178E"/>
    <w:rsid w:val="007647EB"/>
    <w:rsid w:val="00764B81"/>
    <w:rsid w:val="007654C8"/>
    <w:rsid w:val="00770CA0"/>
    <w:rsid w:val="00771AF2"/>
    <w:rsid w:val="00771CDD"/>
    <w:rsid w:val="00772C4E"/>
    <w:rsid w:val="00775272"/>
    <w:rsid w:val="00775D9A"/>
    <w:rsid w:val="00777A00"/>
    <w:rsid w:val="00780885"/>
    <w:rsid w:val="0078397E"/>
    <w:rsid w:val="00783AB9"/>
    <w:rsid w:val="00786896"/>
    <w:rsid w:val="00786C2C"/>
    <w:rsid w:val="00786DC4"/>
    <w:rsid w:val="00787868"/>
    <w:rsid w:val="00787F57"/>
    <w:rsid w:val="00790129"/>
    <w:rsid w:val="00790186"/>
    <w:rsid w:val="00792E6E"/>
    <w:rsid w:val="007941EF"/>
    <w:rsid w:val="00795723"/>
    <w:rsid w:val="00796DD7"/>
    <w:rsid w:val="007A0AD6"/>
    <w:rsid w:val="007A12DE"/>
    <w:rsid w:val="007A22E7"/>
    <w:rsid w:val="007A23A7"/>
    <w:rsid w:val="007A2EEE"/>
    <w:rsid w:val="007A48CE"/>
    <w:rsid w:val="007A61F6"/>
    <w:rsid w:val="007A68A4"/>
    <w:rsid w:val="007A7984"/>
    <w:rsid w:val="007A79D1"/>
    <w:rsid w:val="007B0530"/>
    <w:rsid w:val="007B0E4D"/>
    <w:rsid w:val="007B1B87"/>
    <w:rsid w:val="007B1BF2"/>
    <w:rsid w:val="007B232C"/>
    <w:rsid w:val="007B32D8"/>
    <w:rsid w:val="007B44ED"/>
    <w:rsid w:val="007B60EE"/>
    <w:rsid w:val="007B6220"/>
    <w:rsid w:val="007B64AD"/>
    <w:rsid w:val="007B767D"/>
    <w:rsid w:val="007C0E61"/>
    <w:rsid w:val="007C23C8"/>
    <w:rsid w:val="007C50D2"/>
    <w:rsid w:val="007C5153"/>
    <w:rsid w:val="007C5900"/>
    <w:rsid w:val="007C6697"/>
    <w:rsid w:val="007C677E"/>
    <w:rsid w:val="007C6BC0"/>
    <w:rsid w:val="007C6DCC"/>
    <w:rsid w:val="007C7A89"/>
    <w:rsid w:val="007C7AA6"/>
    <w:rsid w:val="007D161A"/>
    <w:rsid w:val="007D223B"/>
    <w:rsid w:val="007D388F"/>
    <w:rsid w:val="007E317A"/>
    <w:rsid w:val="007E332F"/>
    <w:rsid w:val="007E4468"/>
    <w:rsid w:val="007E6973"/>
    <w:rsid w:val="007F1222"/>
    <w:rsid w:val="007F18BC"/>
    <w:rsid w:val="007F246A"/>
    <w:rsid w:val="007F39F0"/>
    <w:rsid w:val="007F4CD1"/>
    <w:rsid w:val="007F707C"/>
    <w:rsid w:val="00800390"/>
    <w:rsid w:val="00803D1D"/>
    <w:rsid w:val="008046E9"/>
    <w:rsid w:val="00805D35"/>
    <w:rsid w:val="00806D28"/>
    <w:rsid w:val="00807EAE"/>
    <w:rsid w:val="008104E9"/>
    <w:rsid w:val="008105BC"/>
    <w:rsid w:val="00811513"/>
    <w:rsid w:val="008117A1"/>
    <w:rsid w:val="0081542E"/>
    <w:rsid w:val="0081560E"/>
    <w:rsid w:val="00815D73"/>
    <w:rsid w:val="0081673C"/>
    <w:rsid w:val="00816902"/>
    <w:rsid w:val="00816F84"/>
    <w:rsid w:val="00817FA0"/>
    <w:rsid w:val="008204CD"/>
    <w:rsid w:val="008207C3"/>
    <w:rsid w:val="00824ECE"/>
    <w:rsid w:val="0082549F"/>
    <w:rsid w:val="008267FD"/>
    <w:rsid w:val="008313D5"/>
    <w:rsid w:val="00833CC2"/>
    <w:rsid w:val="00834297"/>
    <w:rsid w:val="00834E91"/>
    <w:rsid w:val="0083610C"/>
    <w:rsid w:val="008374A9"/>
    <w:rsid w:val="00837574"/>
    <w:rsid w:val="00841012"/>
    <w:rsid w:val="00842371"/>
    <w:rsid w:val="0084249B"/>
    <w:rsid w:val="008427A2"/>
    <w:rsid w:val="008428CB"/>
    <w:rsid w:val="00842E93"/>
    <w:rsid w:val="008454DC"/>
    <w:rsid w:val="00850CE3"/>
    <w:rsid w:val="00851753"/>
    <w:rsid w:val="00851B0C"/>
    <w:rsid w:val="00852992"/>
    <w:rsid w:val="00853A23"/>
    <w:rsid w:val="00854845"/>
    <w:rsid w:val="00855554"/>
    <w:rsid w:val="00855904"/>
    <w:rsid w:val="00861F73"/>
    <w:rsid w:val="008625C7"/>
    <w:rsid w:val="00863954"/>
    <w:rsid w:val="00864393"/>
    <w:rsid w:val="008706CB"/>
    <w:rsid w:val="0087147D"/>
    <w:rsid w:val="00871DCD"/>
    <w:rsid w:val="008724BF"/>
    <w:rsid w:val="008727DF"/>
    <w:rsid w:val="008742D7"/>
    <w:rsid w:val="0087436A"/>
    <w:rsid w:val="0087449D"/>
    <w:rsid w:val="00874964"/>
    <w:rsid w:val="00875867"/>
    <w:rsid w:val="00875887"/>
    <w:rsid w:val="00875EA6"/>
    <w:rsid w:val="0087670B"/>
    <w:rsid w:val="008774BE"/>
    <w:rsid w:val="00877A6E"/>
    <w:rsid w:val="008808D6"/>
    <w:rsid w:val="00881557"/>
    <w:rsid w:val="008830A5"/>
    <w:rsid w:val="00883447"/>
    <w:rsid w:val="00883537"/>
    <w:rsid w:val="00884149"/>
    <w:rsid w:val="00884F20"/>
    <w:rsid w:val="0088595E"/>
    <w:rsid w:val="00885B65"/>
    <w:rsid w:val="008922B1"/>
    <w:rsid w:val="0089358C"/>
    <w:rsid w:val="00893D7C"/>
    <w:rsid w:val="00894BEA"/>
    <w:rsid w:val="00895FB2"/>
    <w:rsid w:val="008962F6"/>
    <w:rsid w:val="008964A7"/>
    <w:rsid w:val="008965DD"/>
    <w:rsid w:val="00896BEE"/>
    <w:rsid w:val="008A0BC0"/>
    <w:rsid w:val="008A0FA7"/>
    <w:rsid w:val="008A4BF2"/>
    <w:rsid w:val="008A5AB0"/>
    <w:rsid w:val="008A5F29"/>
    <w:rsid w:val="008A720E"/>
    <w:rsid w:val="008A7C5A"/>
    <w:rsid w:val="008A7FEC"/>
    <w:rsid w:val="008B054B"/>
    <w:rsid w:val="008B2931"/>
    <w:rsid w:val="008B3B5B"/>
    <w:rsid w:val="008B4A12"/>
    <w:rsid w:val="008B553A"/>
    <w:rsid w:val="008B72BF"/>
    <w:rsid w:val="008C08EF"/>
    <w:rsid w:val="008C0A2E"/>
    <w:rsid w:val="008C0BD2"/>
    <w:rsid w:val="008C1A72"/>
    <w:rsid w:val="008C2484"/>
    <w:rsid w:val="008C27BB"/>
    <w:rsid w:val="008C55B2"/>
    <w:rsid w:val="008C63D4"/>
    <w:rsid w:val="008D1782"/>
    <w:rsid w:val="008D330D"/>
    <w:rsid w:val="008D4E8E"/>
    <w:rsid w:val="008D4EF7"/>
    <w:rsid w:val="008D5B7E"/>
    <w:rsid w:val="008E0051"/>
    <w:rsid w:val="008E00D5"/>
    <w:rsid w:val="008E0949"/>
    <w:rsid w:val="008E125A"/>
    <w:rsid w:val="008E33B2"/>
    <w:rsid w:val="008E4230"/>
    <w:rsid w:val="008E4584"/>
    <w:rsid w:val="008E5356"/>
    <w:rsid w:val="008E59EC"/>
    <w:rsid w:val="008E651A"/>
    <w:rsid w:val="008E66A6"/>
    <w:rsid w:val="008E76C3"/>
    <w:rsid w:val="008E7BE0"/>
    <w:rsid w:val="008F07D9"/>
    <w:rsid w:val="008F2692"/>
    <w:rsid w:val="008F2E5C"/>
    <w:rsid w:val="008F2EE5"/>
    <w:rsid w:val="008F3437"/>
    <w:rsid w:val="008F3665"/>
    <w:rsid w:val="008F37B2"/>
    <w:rsid w:val="008F5A1B"/>
    <w:rsid w:val="008F791B"/>
    <w:rsid w:val="008F7A03"/>
    <w:rsid w:val="008F7E8C"/>
    <w:rsid w:val="00901854"/>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2ED3"/>
    <w:rsid w:val="009441A0"/>
    <w:rsid w:val="00944489"/>
    <w:rsid w:val="009456A8"/>
    <w:rsid w:val="00945704"/>
    <w:rsid w:val="009460A9"/>
    <w:rsid w:val="00946A4C"/>
    <w:rsid w:val="00947A0F"/>
    <w:rsid w:val="0095084D"/>
    <w:rsid w:val="00950BC9"/>
    <w:rsid w:val="0095259F"/>
    <w:rsid w:val="00952A8C"/>
    <w:rsid w:val="0095300E"/>
    <w:rsid w:val="00953339"/>
    <w:rsid w:val="00954177"/>
    <w:rsid w:val="00954B50"/>
    <w:rsid w:val="00955491"/>
    <w:rsid w:val="00956394"/>
    <w:rsid w:val="00957B4F"/>
    <w:rsid w:val="00957F13"/>
    <w:rsid w:val="00960360"/>
    <w:rsid w:val="00960FD8"/>
    <w:rsid w:val="0096298C"/>
    <w:rsid w:val="0096477E"/>
    <w:rsid w:val="00964FC3"/>
    <w:rsid w:val="00965528"/>
    <w:rsid w:val="009676C0"/>
    <w:rsid w:val="009725C8"/>
    <w:rsid w:val="00972FE5"/>
    <w:rsid w:val="00973781"/>
    <w:rsid w:val="00973F0D"/>
    <w:rsid w:val="00974934"/>
    <w:rsid w:val="009769AB"/>
    <w:rsid w:val="009800C8"/>
    <w:rsid w:val="00980D59"/>
    <w:rsid w:val="0098356E"/>
    <w:rsid w:val="00983678"/>
    <w:rsid w:val="0098497C"/>
    <w:rsid w:val="0098520E"/>
    <w:rsid w:val="00986722"/>
    <w:rsid w:val="00991C77"/>
    <w:rsid w:val="00992682"/>
    <w:rsid w:val="00992B87"/>
    <w:rsid w:val="00992D87"/>
    <w:rsid w:val="0099379C"/>
    <w:rsid w:val="009942EE"/>
    <w:rsid w:val="009945CB"/>
    <w:rsid w:val="009970A1"/>
    <w:rsid w:val="00997541"/>
    <w:rsid w:val="00997C1E"/>
    <w:rsid w:val="009A06C6"/>
    <w:rsid w:val="009A1CFE"/>
    <w:rsid w:val="009A208B"/>
    <w:rsid w:val="009A2F6E"/>
    <w:rsid w:val="009A3390"/>
    <w:rsid w:val="009A3C09"/>
    <w:rsid w:val="009A4D0C"/>
    <w:rsid w:val="009A4D23"/>
    <w:rsid w:val="009A5B3A"/>
    <w:rsid w:val="009A629F"/>
    <w:rsid w:val="009B09C4"/>
    <w:rsid w:val="009B1C15"/>
    <w:rsid w:val="009B259F"/>
    <w:rsid w:val="009B2908"/>
    <w:rsid w:val="009B40EB"/>
    <w:rsid w:val="009B42CB"/>
    <w:rsid w:val="009B42ED"/>
    <w:rsid w:val="009B491A"/>
    <w:rsid w:val="009B4F7B"/>
    <w:rsid w:val="009B5490"/>
    <w:rsid w:val="009B5683"/>
    <w:rsid w:val="009C07FA"/>
    <w:rsid w:val="009C196D"/>
    <w:rsid w:val="009C4FEF"/>
    <w:rsid w:val="009C5E20"/>
    <w:rsid w:val="009C632A"/>
    <w:rsid w:val="009C6884"/>
    <w:rsid w:val="009C6A49"/>
    <w:rsid w:val="009D4060"/>
    <w:rsid w:val="009D4749"/>
    <w:rsid w:val="009D5B01"/>
    <w:rsid w:val="009D63AB"/>
    <w:rsid w:val="009D6CB0"/>
    <w:rsid w:val="009D7172"/>
    <w:rsid w:val="009D7232"/>
    <w:rsid w:val="009E03B2"/>
    <w:rsid w:val="009E0468"/>
    <w:rsid w:val="009E22C2"/>
    <w:rsid w:val="009E2735"/>
    <w:rsid w:val="009E457C"/>
    <w:rsid w:val="009E79E8"/>
    <w:rsid w:val="009E7EAF"/>
    <w:rsid w:val="009F0E7F"/>
    <w:rsid w:val="009F11EF"/>
    <w:rsid w:val="009F1FBC"/>
    <w:rsid w:val="009F2C7E"/>
    <w:rsid w:val="009F32B2"/>
    <w:rsid w:val="009F45B4"/>
    <w:rsid w:val="009F5142"/>
    <w:rsid w:val="009F524D"/>
    <w:rsid w:val="009F5C73"/>
    <w:rsid w:val="009F5DB7"/>
    <w:rsid w:val="00A00E92"/>
    <w:rsid w:val="00A020C3"/>
    <w:rsid w:val="00A025EB"/>
    <w:rsid w:val="00A02F11"/>
    <w:rsid w:val="00A02F1D"/>
    <w:rsid w:val="00A1146E"/>
    <w:rsid w:val="00A1233C"/>
    <w:rsid w:val="00A13C7D"/>
    <w:rsid w:val="00A1428D"/>
    <w:rsid w:val="00A171CA"/>
    <w:rsid w:val="00A17938"/>
    <w:rsid w:val="00A26A7F"/>
    <w:rsid w:val="00A307A8"/>
    <w:rsid w:val="00A31219"/>
    <w:rsid w:val="00A31F8C"/>
    <w:rsid w:val="00A329DD"/>
    <w:rsid w:val="00A32DF2"/>
    <w:rsid w:val="00A333C0"/>
    <w:rsid w:val="00A360C2"/>
    <w:rsid w:val="00A400EE"/>
    <w:rsid w:val="00A405B3"/>
    <w:rsid w:val="00A41D7B"/>
    <w:rsid w:val="00A4233B"/>
    <w:rsid w:val="00A4471A"/>
    <w:rsid w:val="00A44861"/>
    <w:rsid w:val="00A4488E"/>
    <w:rsid w:val="00A476CA"/>
    <w:rsid w:val="00A47C14"/>
    <w:rsid w:val="00A5032D"/>
    <w:rsid w:val="00A51BD3"/>
    <w:rsid w:val="00A51C4B"/>
    <w:rsid w:val="00A52239"/>
    <w:rsid w:val="00A525D1"/>
    <w:rsid w:val="00A5295E"/>
    <w:rsid w:val="00A52FAB"/>
    <w:rsid w:val="00A53DF7"/>
    <w:rsid w:val="00A542C6"/>
    <w:rsid w:val="00A54CEB"/>
    <w:rsid w:val="00A54DB3"/>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E7E"/>
    <w:rsid w:val="00A95C69"/>
    <w:rsid w:val="00A95E8D"/>
    <w:rsid w:val="00AA1170"/>
    <w:rsid w:val="00AA21A4"/>
    <w:rsid w:val="00AA25A9"/>
    <w:rsid w:val="00AA2E82"/>
    <w:rsid w:val="00AA3CB8"/>
    <w:rsid w:val="00AA4EB5"/>
    <w:rsid w:val="00AA5365"/>
    <w:rsid w:val="00AA537C"/>
    <w:rsid w:val="00AA6996"/>
    <w:rsid w:val="00AA6D4E"/>
    <w:rsid w:val="00AA70EC"/>
    <w:rsid w:val="00AA7264"/>
    <w:rsid w:val="00AB0209"/>
    <w:rsid w:val="00AB0AD3"/>
    <w:rsid w:val="00AB177E"/>
    <w:rsid w:val="00AB1BF3"/>
    <w:rsid w:val="00AB1C4C"/>
    <w:rsid w:val="00AB41F9"/>
    <w:rsid w:val="00AB4670"/>
    <w:rsid w:val="00AB7020"/>
    <w:rsid w:val="00AC076D"/>
    <w:rsid w:val="00AC0E7F"/>
    <w:rsid w:val="00AC1C1D"/>
    <w:rsid w:val="00AC1E76"/>
    <w:rsid w:val="00AC2426"/>
    <w:rsid w:val="00AC2BD8"/>
    <w:rsid w:val="00AC2FF4"/>
    <w:rsid w:val="00AC38B0"/>
    <w:rsid w:val="00AC4300"/>
    <w:rsid w:val="00AC46A5"/>
    <w:rsid w:val="00AC5F8C"/>
    <w:rsid w:val="00AD12B5"/>
    <w:rsid w:val="00AD2BC4"/>
    <w:rsid w:val="00AD3389"/>
    <w:rsid w:val="00AD3CC4"/>
    <w:rsid w:val="00AD47B5"/>
    <w:rsid w:val="00AD62D0"/>
    <w:rsid w:val="00AD650D"/>
    <w:rsid w:val="00AD68FE"/>
    <w:rsid w:val="00AD6F20"/>
    <w:rsid w:val="00AD7F53"/>
    <w:rsid w:val="00AE022F"/>
    <w:rsid w:val="00AE1E1C"/>
    <w:rsid w:val="00AE2C14"/>
    <w:rsid w:val="00AE3817"/>
    <w:rsid w:val="00AE3A9C"/>
    <w:rsid w:val="00AE3D94"/>
    <w:rsid w:val="00AE3E07"/>
    <w:rsid w:val="00AE5DA9"/>
    <w:rsid w:val="00AF1010"/>
    <w:rsid w:val="00AF1017"/>
    <w:rsid w:val="00AF3A99"/>
    <w:rsid w:val="00AF508E"/>
    <w:rsid w:val="00AF613B"/>
    <w:rsid w:val="00AF7C84"/>
    <w:rsid w:val="00B004FE"/>
    <w:rsid w:val="00B027BE"/>
    <w:rsid w:val="00B0284D"/>
    <w:rsid w:val="00B029B0"/>
    <w:rsid w:val="00B0374D"/>
    <w:rsid w:val="00B03D58"/>
    <w:rsid w:val="00B06132"/>
    <w:rsid w:val="00B06FC8"/>
    <w:rsid w:val="00B1061A"/>
    <w:rsid w:val="00B11CCC"/>
    <w:rsid w:val="00B1241D"/>
    <w:rsid w:val="00B12764"/>
    <w:rsid w:val="00B12E26"/>
    <w:rsid w:val="00B1320B"/>
    <w:rsid w:val="00B135BB"/>
    <w:rsid w:val="00B14533"/>
    <w:rsid w:val="00B15524"/>
    <w:rsid w:val="00B16259"/>
    <w:rsid w:val="00B1640A"/>
    <w:rsid w:val="00B164A6"/>
    <w:rsid w:val="00B168DC"/>
    <w:rsid w:val="00B17EDE"/>
    <w:rsid w:val="00B20DE2"/>
    <w:rsid w:val="00B21734"/>
    <w:rsid w:val="00B227FA"/>
    <w:rsid w:val="00B23B01"/>
    <w:rsid w:val="00B2489B"/>
    <w:rsid w:val="00B24C21"/>
    <w:rsid w:val="00B24C6A"/>
    <w:rsid w:val="00B268BA"/>
    <w:rsid w:val="00B27098"/>
    <w:rsid w:val="00B304B9"/>
    <w:rsid w:val="00B30B71"/>
    <w:rsid w:val="00B31157"/>
    <w:rsid w:val="00B32FCF"/>
    <w:rsid w:val="00B34EDA"/>
    <w:rsid w:val="00B350AF"/>
    <w:rsid w:val="00B41F87"/>
    <w:rsid w:val="00B429E3"/>
    <w:rsid w:val="00B43355"/>
    <w:rsid w:val="00B44EC6"/>
    <w:rsid w:val="00B47407"/>
    <w:rsid w:val="00B47836"/>
    <w:rsid w:val="00B507BB"/>
    <w:rsid w:val="00B50D62"/>
    <w:rsid w:val="00B50D9A"/>
    <w:rsid w:val="00B53AD1"/>
    <w:rsid w:val="00B6013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95D"/>
    <w:rsid w:val="00B75C04"/>
    <w:rsid w:val="00B764C5"/>
    <w:rsid w:val="00B77B8F"/>
    <w:rsid w:val="00B77C9E"/>
    <w:rsid w:val="00B81343"/>
    <w:rsid w:val="00B817AD"/>
    <w:rsid w:val="00B81906"/>
    <w:rsid w:val="00B84AEE"/>
    <w:rsid w:val="00B8591A"/>
    <w:rsid w:val="00B874A7"/>
    <w:rsid w:val="00B917BB"/>
    <w:rsid w:val="00B9198F"/>
    <w:rsid w:val="00B9489D"/>
    <w:rsid w:val="00B95114"/>
    <w:rsid w:val="00B970E5"/>
    <w:rsid w:val="00BA00A1"/>
    <w:rsid w:val="00BA03DA"/>
    <w:rsid w:val="00BA0E93"/>
    <w:rsid w:val="00BA1161"/>
    <w:rsid w:val="00BA22F5"/>
    <w:rsid w:val="00BA27B4"/>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4043"/>
    <w:rsid w:val="00BF423F"/>
    <w:rsid w:val="00BF4C09"/>
    <w:rsid w:val="00BF5E63"/>
    <w:rsid w:val="00BF6145"/>
    <w:rsid w:val="00BF70CA"/>
    <w:rsid w:val="00C02EA5"/>
    <w:rsid w:val="00C067A2"/>
    <w:rsid w:val="00C07098"/>
    <w:rsid w:val="00C07F54"/>
    <w:rsid w:val="00C1080C"/>
    <w:rsid w:val="00C116FD"/>
    <w:rsid w:val="00C11A0C"/>
    <w:rsid w:val="00C147D6"/>
    <w:rsid w:val="00C158FB"/>
    <w:rsid w:val="00C16D58"/>
    <w:rsid w:val="00C210AC"/>
    <w:rsid w:val="00C21710"/>
    <w:rsid w:val="00C23562"/>
    <w:rsid w:val="00C24DB6"/>
    <w:rsid w:val="00C2594B"/>
    <w:rsid w:val="00C265CA"/>
    <w:rsid w:val="00C26A7B"/>
    <w:rsid w:val="00C30BB9"/>
    <w:rsid w:val="00C334C4"/>
    <w:rsid w:val="00C34684"/>
    <w:rsid w:val="00C349EA"/>
    <w:rsid w:val="00C34BAC"/>
    <w:rsid w:val="00C35813"/>
    <w:rsid w:val="00C366FC"/>
    <w:rsid w:val="00C36B00"/>
    <w:rsid w:val="00C36E2B"/>
    <w:rsid w:val="00C36F6F"/>
    <w:rsid w:val="00C37204"/>
    <w:rsid w:val="00C40429"/>
    <w:rsid w:val="00C4122E"/>
    <w:rsid w:val="00C41325"/>
    <w:rsid w:val="00C41E88"/>
    <w:rsid w:val="00C42CC7"/>
    <w:rsid w:val="00C43FBD"/>
    <w:rsid w:val="00C445AC"/>
    <w:rsid w:val="00C447B6"/>
    <w:rsid w:val="00C45331"/>
    <w:rsid w:val="00C52FFF"/>
    <w:rsid w:val="00C5372D"/>
    <w:rsid w:val="00C53948"/>
    <w:rsid w:val="00C53C80"/>
    <w:rsid w:val="00C55FE6"/>
    <w:rsid w:val="00C56396"/>
    <w:rsid w:val="00C5687E"/>
    <w:rsid w:val="00C60B69"/>
    <w:rsid w:val="00C6285B"/>
    <w:rsid w:val="00C62B35"/>
    <w:rsid w:val="00C640CA"/>
    <w:rsid w:val="00C64113"/>
    <w:rsid w:val="00C6435D"/>
    <w:rsid w:val="00C64426"/>
    <w:rsid w:val="00C6561C"/>
    <w:rsid w:val="00C65D7D"/>
    <w:rsid w:val="00C666F9"/>
    <w:rsid w:val="00C675F1"/>
    <w:rsid w:val="00C71768"/>
    <w:rsid w:val="00C72CEF"/>
    <w:rsid w:val="00C7429B"/>
    <w:rsid w:val="00C74880"/>
    <w:rsid w:val="00C766D1"/>
    <w:rsid w:val="00C7718D"/>
    <w:rsid w:val="00C77258"/>
    <w:rsid w:val="00C779F1"/>
    <w:rsid w:val="00C77F94"/>
    <w:rsid w:val="00C81A58"/>
    <w:rsid w:val="00C82447"/>
    <w:rsid w:val="00C8273C"/>
    <w:rsid w:val="00C82D7B"/>
    <w:rsid w:val="00C86E4A"/>
    <w:rsid w:val="00C871BE"/>
    <w:rsid w:val="00C90CFA"/>
    <w:rsid w:val="00C9534C"/>
    <w:rsid w:val="00C9622A"/>
    <w:rsid w:val="00C9699B"/>
    <w:rsid w:val="00C9769D"/>
    <w:rsid w:val="00CA180D"/>
    <w:rsid w:val="00CA2FE7"/>
    <w:rsid w:val="00CA4C11"/>
    <w:rsid w:val="00CA59BD"/>
    <w:rsid w:val="00CA6E43"/>
    <w:rsid w:val="00CA77C2"/>
    <w:rsid w:val="00CB09CD"/>
    <w:rsid w:val="00CB1544"/>
    <w:rsid w:val="00CB2956"/>
    <w:rsid w:val="00CB31E2"/>
    <w:rsid w:val="00CB3C92"/>
    <w:rsid w:val="00CB61CF"/>
    <w:rsid w:val="00CC4606"/>
    <w:rsid w:val="00CC48A8"/>
    <w:rsid w:val="00CC4A0F"/>
    <w:rsid w:val="00CC50AA"/>
    <w:rsid w:val="00CC5BA2"/>
    <w:rsid w:val="00CC5FB6"/>
    <w:rsid w:val="00CD0A45"/>
    <w:rsid w:val="00CD0E7B"/>
    <w:rsid w:val="00CD1F26"/>
    <w:rsid w:val="00CD25F1"/>
    <w:rsid w:val="00CD3563"/>
    <w:rsid w:val="00CD4CD9"/>
    <w:rsid w:val="00CD53FF"/>
    <w:rsid w:val="00CE1C6B"/>
    <w:rsid w:val="00CE2E42"/>
    <w:rsid w:val="00CE42A6"/>
    <w:rsid w:val="00CE57F1"/>
    <w:rsid w:val="00CE5F34"/>
    <w:rsid w:val="00CE6496"/>
    <w:rsid w:val="00CF0419"/>
    <w:rsid w:val="00CF0F21"/>
    <w:rsid w:val="00CF1706"/>
    <w:rsid w:val="00CF188E"/>
    <w:rsid w:val="00CF3C7E"/>
    <w:rsid w:val="00CF491D"/>
    <w:rsid w:val="00CF491E"/>
    <w:rsid w:val="00CF5094"/>
    <w:rsid w:val="00CF67A6"/>
    <w:rsid w:val="00CF7F29"/>
    <w:rsid w:val="00D0165C"/>
    <w:rsid w:val="00D01704"/>
    <w:rsid w:val="00D02611"/>
    <w:rsid w:val="00D03043"/>
    <w:rsid w:val="00D03A1F"/>
    <w:rsid w:val="00D05E4B"/>
    <w:rsid w:val="00D13388"/>
    <w:rsid w:val="00D1364E"/>
    <w:rsid w:val="00D14757"/>
    <w:rsid w:val="00D16872"/>
    <w:rsid w:val="00D1711F"/>
    <w:rsid w:val="00D17FF5"/>
    <w:rsid w:val="00D221E5"/>
    <w:rsid w:val="00D23867"/>
    <w:rsid w:val="00D24342"/>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155"/>
    <w:rsid w:val="00D41CBA"/>
    <w:rsid w:val="00D438F0"/>
    <w:rsid w:val="00D44088"/>
    <w:rsid w:val="00D44F43"/>
    <w:rsid w:val="00D45823"/>
    <w:rsid w:val="00D47DD6"/>
    <w:rsid w:val="00D50B9B"/>
    <w:rsid w:val="00D5106A"/>
    <w:rsid w:val="00D52154"/>
    <w:rsid w:val="00D529D4"/>
    <w:rsid w:val="00D530CB"/>
    <w:rsid w:val="00D54E9F"/>
    <w:rsid w:val="00D55795"/>
    <w:rsid w:val="00D57142"/>
    <w:rsid w:val="00D603CE"/>
    <w:rsid w:val="00D6407F"/>
    <w:rsid w:val="00D6431A"/>
    <w:rsid w:val="00D648B8"/>
    <w:rsid w:val="00D64BD5"/>
    <w:rsid w:val="00D66F50"/>
    <w:rsid w:val="00D67022"/>
    <w:rsid w:val="00D6778C"/>
    <w:rsid w:val="00D67E0E"/>
    <w:rsid w:val="00D70B66"/>
    <w:rsid w:val="00D70F81"/>
    <w:rsid w:val="00D711C6"/>
    <w:rsid w:val="00D71F35"/>
    <w:rsid w:val="00D72479"/>
    <w:rsid w:val="00D747D8"/>
    <w:rsid w:val="00D77378"/>
    <w:rsid w:val="00D77C72"/>
    <w:rsid w:val="00D8109F"/>
    <w:rsid w:val="00D81140"/>
    <w:rsid w:val="00D82366"/>
    <w:rsid w:val="00D83771"/>
    <w:rsid w:val="00D85772"/>
    <w:rsid w:val="00D87111"/>
    <w:rsid w:val="00D87DCF"/>
    <w:rsid w:val="00D90BAD"/>
    <w:rsid w:val="00D91059"/>
    <w:rsid w:val="00D93749"/>
    <w:rsid w:val="00D953FD"/>
    <w:rsid w:val="00DA0207"/>
    <w:rsid w:val="00DA1A77"/>
    <w:rsid w:val="00DA25EC"/>
    <w:rsid w:val="00DA34BE"/>
    <w:rsid w:val="00DA4A81"/>
    <w:rsid w:val="00DA5D4B"/>
    <w:rsid w:val="00DA6352"/>
    <w:rsid w:val="00DA7A75"/>
    <w:rsid w:val="00DA7BFF"/>
    <w:rsid w:val="00DB01B3"/>
    <w:rsid w:val="00DB2B8A"/>
    <w:rsid w:val="00DB2BAD"/>
    <w:rsid w:val="00DB38D0"/>
    <w:rsid w:val="00DB4645"/>
    <w:rsid w:val="00DB49F5"/>
    <w:rsid w:val="00DB5ACC"/>
    <w:rsid w:val="00DB6DF8"/>
    <w:rsid w:val="00DB7257"/>
    <w:rsid w:val="00DB7C9E"/>
    <w:rsid w:val="00DC0467"/>
    <w:rsid w:val="00DC0641"/>
    <w:rsid w:val="00DC09D7"/>
    <w:rsid w:val="00DC0D1E"/>
    <w:rsid w:val="00DC199D"/>
    <w:rsid w:val="00DC4819"/>
    <w:rsid w:val="00DC63EF"/>
    <w:rsid w:val="00DC6D3A"/>
    <w:rsid w:val="00DC6F65"/>
    <w:rsid w:val="00DC7DD6"/>
    <w:rsid w:val="00DC7EAD"/>
    <w:rsid w:val="00DD2294"/>
    <w:rsid w:val="00DD5E18"/>
    <w:rsid w:val="00DD7210"/>
    <w:rsid w:val="00DD788B"/>
    <w:rsid w:val="00DE1DE8"/>
    <w:rsid w:val="00DE515E"/>
    <w:rsid w:val="00DE5DE7"/>
    <w:rsid w:val="00DE74C6"/>
    <w:rsid w:val="00DF256B"/>
    <w:rsid w:val="00DF316E"/>
    <w:rsid w:val="00DF3D12"/>
    <w:rsid w:val="00DF3EE7"/>
    <w:rsid w:val="00DF5B63"/>
    <w:rsid w:val="00DF6919"/>
    <w:rsid w:val="00DF6C43"/>
    <w:rsid w:val="00E0011F"/>
    <w:rsid w:val="00E01D54"/>
    <w:rsid w:val="00E04130"/>
    <w:rsid w:val="00E052A7"/>
    <w:rsid w:val="00E06525"/>
    <w:rsid w:val="00E065C4"/>
    <w:rsid w:val="00E074E9"/>
    <w:rsid w:val="00E10BAE"/>
    <w:rsid w:val="00E11ACE"/>
    <w:rsid w:val="00E11C4B"/>
    <w:rsid w:val="00E11E88"/>
    <w:rsid w:val="00E11FC7"/>
    <w:rsid w:val="00E1465F"/>
    <w:rsid w:val="00E15110"/>
    <w:rsid w:val="00E1579D"/>
    <w:rsid w:val="00E172CF"/>
    <w:rsid w:val="00E17366"/>
    <w:rsid w:val="00E20609"/>
    <w:rsid w:val="00E20708"/>
    <w:rsid w:val="00E20803"/>
    <w:rsid w:val="00E21046"/>
    <w:rsid w:val="00E21761"/>
    <w:rsid w:val="00E2396C"/>
    <w:rsid w:val="00E24362"/>
    <w:rsid w:val="00E26C59"/>
    <w:rsid w:val="00E27867"/>
    <w:rsid w:val="00E30D12"/>
    <w:rsid w:val="00E33B58"/>
    <w:rsid w:val="00E34D38"/>
    <w:rsid w:val="00E3508B"/>
    <w:rsid w:val="00E36177"/>
    <w:rsid w:val="00E40565"/>
    <w:rsid w:val="00E408E3"/>
    <w:rsid w:val="00E4310A"/>
    <w:rsid w:val="00E435AB"/>
    <w:rsid w:val="00E45968"/>
    <w:rsid w:val="00E45C87"/>
    <w:rsid w:val="00E465B6"/>
    <w:rsid w:val="00E47BF6"/>
    <w:rsid w:val="00E52BCC"/>
    <w:rsid w:val="00E533A7"/>
    <w:rsid w:val="00E5590E"/>
    <w:rsid w:val="00E55B98"/>
    <w:rsid w:val="00E55C5C"/>
    <w:rsid w:val="00E5647B"/>
    <w:rsid w:val="00E577A7"/>
    <w:rsid w:val="00E578F4"/>
    <w:rsid w:val="00E61932"/>
    <w:rsid w:val="00E627F0"/>
    <w:rsid w:val="00E63C4A"/>
    <w:rsid w:val="00E63D8D"/>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8F2"/>
    <w:rsid w:val="00E82BB2"/>
    <w:rsid w:val="00E834D3"/>
    <w:rsid w:val="00E836A2"/>
    <w:rsid w:val="00E83D18"/>
    <w:rsid w:val="00E83E83"/>
    <w:rsid w:val="00E84889"/>
    <w:rsid w:val="00E84C6C"/>
    <w:rsid w:val="00E87693"/>
    <w:rsid w:val="00E87E11"/>
    <w:rsid w:val="00E90658"/>
    <w:rsid w:val="00E909AE"/>
    <w:rsid w:val="00E92310"/>
    <w:rsid w:val="00E92A3D"/>
    <w:rsid w:val="00E92BB7"/>
    <w:rsid w:val="00E943DA"/>
    <w:rsid w:val="00E94B18"/>
    <w:rsid w:val="00E96480"/>
    <w:rsid w:val="00E969CA"/>
    <w:rsid w:val="00E975B6"/>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83"/>
    <w:rsid w:val="00EB4538"/>
    <w:rsid w:val="00EB6C38"/>
    <w:rsid w:val="00EC0B5E"/>
    <w:rsid w:val="00EC1F58"/>
    <w:rsid w:val="00EC20C0"/>
    <w:rsid w:val="00EC4B78"/>
    <w:rsid w:val="00EC590C"/>
    <w:rsid w:val="00EC5977"/>
    <w:rsid w:val="00EC72AD"/>
    <w:rsid w:val="00EC77E3"/>
    <w:rsid w:val="00EC7834"/>
    <w:rsid w:val="00ED01A9"/>
    <w:rsid w:val="00ED0504"/>
    <w:rsid w:val="00ED0B75"/>
    <w:rsid w:val="00ED3F12"/>
    <w:rsid w:val="00ED3FEE"/>
    <w:rsid w:val="00ED43C4"/>
    <w:rsid w:val="00ED45EE"/>
    <w:rsid w:val="00ED4A71"/>
    <w:rsid w:val="00ED69A9"/>
    <w:rsid w:val="00ED7AE5"/>
    <w:rsid w:val="00ED7E1B"/>
    <w:rsid w:val="00ED7EFF"/>
    <w:rsid w:val="00EE057D"/>
    <w:rsid w:val="00EE0CDA"/>
    <w:rsid w:val="00EE0F55"/>
    <w:rsid w:val="00EE1350"/>
    <w:rsid w:val="00EE1BF0"/>
    <w:rsid w:val="00EE2EFA"/>
    <w:rsid w:val="00EE3E1C"/>
    <w:rsid w:val="00EE7C1F"/>
    <w:rsid w:val="00EE7F32"/>
    <w:rsid w:val="00EF0532"/>
    <w:rsid w:val="00EF22DD"/>
    <w:rsid w:val="00EF37D0"/>
    <w:rsid w:val="00EF391F"/>
    <w:rsid w:val="00EF591F"/>
    <w:rsid w:val="00EF635C"/>
    <w:rsid w:val="00EF64E8"/>
    <w:rsid w:val="00EF709A"/>
    <w:rsid w:val="00EF7899"/>
    <w:rsid w:val="00F01B05"/>
    <w:rsid w:val="00F02C0D"/>
    <w:rsid w:val="00F040C4"/>
    <w:rsid w:val="00F04367"/>
    <w:rsid w:val="00F04513"/>
    <w:rsid w:val="00F0604A"/>
    <w:rsid w:val="00F10085"/>
    <w:rsid w:val="00F101B6"/>
    <w:rsid w:val="00F11479"/>
    <w:rsid w:val="00F125C5"/>
    <w:rsid w:val="00F12984"/>
    <w:rsid w:val="00F12A4D"/>
    <w:rsid w:val="00F136A0"/>
    <w:rsid w:val="00F15276"/>
    <w:rsid w:val="00F16AFB"/>
    <w:rsid w:val="00F17D95"/>
    <w:rsid w:val="00F20B73"/>
    <w:rsid w:val="00F21302"/>
    <w:rsid w:val="00F23513"/>
    <w:rsid w:val="00F23C94"/>
    <w:rsid w:val="00F24904"/>
    <w:rsid w:val="00F25564"/>
    <w:rsid w:val="00F25859"/>
    <w:rsid w:val="00F2585D"/>
    <w:rsid w:val="00F260F0"/>
    <w:rsid w:val="00F267FE"/>
    <w:rsid w:val="00F2696D"/>
    <w:rsid w:val="00F30079"/>
    <w:rsid w:val="00F3108D"/>
    <w:rsid w:val="00F31769"/>
    <w:rsid w:val="00F31C97"/>
    <w:rsid w:val="00F31F30"/>
    <w:rsid w:val="00F32023"/>
    <w:rsid w:val="00F3260B"/>
    <w:rsid w:val="00F3267B"/>
    <w:rsid w:val="00F337FA"/>
    <w:rsid w:val="00F35DEC"/>
    <w:rsid w:val="00F375FB"/>
    <w:rsid w:val="00F40DF3"/>
    <w:rsid w:val="00F410CC"/>
    <w:rsid w:val="00F41301"/>
    <w:rsid w:val="00F42045"/>
    <w:rsid w:val="00F459EE"/>
    <w:rsid w:val="00F467BF"/>
    <w:rsid w:val="00F469BB"/>
    <w:rsid w:val="00F474D6"/>
    <w:rsid w:val="00F5025D"/>
    <w:rsid w:val="00F50AC0"/>
    <w:rsid w:val="00F51839"/>
    <w:rsid w:val="00F51B19"/>
    <w:rsid w:val="00F53CEC"/>
    <w:rsid w:val="00F54DC7"/>
    <w:rsid w:val="00F5669B"/>
    <w:rsid w:val="00F60473"/>
    <w:rsid w:val="00F604AB"/>
    <w:rsid w:val="00F61B24"/>
    <w:rsid w:val="00F67D47"/>
    <w:rsid w:val="00F67D69"/>
    <w:rsid w:val="00F70256"/>
    <w:rsid w:val="00F70EE5"/>
    <w:rsid w:val="00F70FAD"/>
    <w:rsid w:val="00F71E0F"/>
    <w:rsid w:val="00F74C95"/>
    <w:rsid w:val="00F76351"/>
    <w:rsid w:val="00F800C8"/>
    <w:rsid w:val="00F828E0"/>
    <w:rsid w:val="00F830BE"/>
    <w:rsid w:val="00F84968"/>
    <w:rsid w:val="00F904B0"/>
    <w:rsid w:val="00F906C4"/>
    <w:rsid w:val="00F9144D"/>
    <w:rsid w:val="00F926D0"/>
    <w:rsid w:val="00F93118"/>
    <w:rsid w:val="00F97B9F"/>
    <w:rsid w:val="00FA0705"/>
    <w:rsid w:val="00FA161F"/>
    <w:rsid w:val="00FA1705"/>
    <w:rsid w:val="00FA1FA7"/>
    <w:rsid w:val="00FA4BC4"/>
    <w:rsid w:val="00FA6391"/>
    <w:rsid w:val="00FA6FD5"/>
    <w:rsid w:val="00FB0FCB"/>
    <w:rsid w:val="00FB1DE9"/>
    <w:rsid w:val="00FB4448"/>
    <w:rsid w:val="00FB46DA"/>
    <w:rsid w:val="00FB480F"/>
    <w:rsid w:val="00FB5477"/>
    <w:rsid w:val="00FB5B1D"/>
    <w:rsid w:val="00FC1D00"/>
    <w:rsid w:val="00FC1D45"/>
    <w:rsid w:val="00FC3BCB"/>
    <w:rsid w:val="00FC5048"/>
    <w:rsid w:val="00FD0E98"/>
    <w:rsid w:val="00FD171E"/>
    <w:rsid w:val="00FD1B60"/>
    <w:rsid w:val="00FD1CF4"/>
    <w:rsid w:val="00FD1DE7"/>
    <w:rsid w:val="00FD3EB5"/>
    <w:rsid w:val="00FD4853"/>
    <w:rsid w:val="00FD49CA"/>
    <w:rsid w:val="00FD5B05"/>
    <w:rsid w:val="00FD71B4"/>
    <w:rsid w:val="00FD7E0B"/>
    <w:rsid w:val="00FE0AD2"/>
    <w:rsid w:val="00FE150E"/>
    <w:rsid w:val="00FE1840"/>
    <w:rsid w:val="00FE1E4B"/>
    <w:rsid w:val="00FE2977"/>
    <w:rsid w:val="00FE2E88"/>
    <w:rsid w:val="00FE366C"/>
    <w:rsid w:val="00FE5C46"/>
    <w:rsid w:val="00FE6E0A"/>
    <w:rsid w:val="00FF06BE"/>
    <w:rsid w:val="00FF0D23"/>
    <w:rsid w:val="00FF0FCE"/>
    <w:rsid w:val="00FF2671"/>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5F926A66-91C4-448B-B817-E33B8A2F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AA3CB8"/>
    <w:pPr>
      <w:numPr>
        <w:numId w:val="61"/>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61"/>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EA35F4"/>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AA3CB8"/>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EA35F4"/>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2050CE"/>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5"/>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2115467929">
          <w:marLeft w:val="0"/>
          <w:marRight w:val="0"/>
          <w:marTop w:val="0"/>
          <w:marBottom w:val="0"/>
          <w:divBdr>
            <w:top w:val="none" w:sz="0" w:space="0" w:color="auto"/>
            <w:left w:val="none" w:sz="0" w:space="0" w:color="auto"/>
            <w:bottom w:val="none" w:sz="0" w:space="0" w:color="auto"/>
            <w:right w:val="none" w:sz="0" w:space="0" w:color="auto"/>
          </w:divBdr>
        </w:div>
        <w:div w:id="1907108254">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v.si/zbirke/projekti-in-programi/nacrt-za-okrevanje-in-odpornost/dokumenti/" TargetMode="External"/><Relationship Id="rId39" Type="http://schemas.openxmlformats.org/officeDocument/2006/relationships/hyperlink" Target="https://ec.europa.eu/regional_policy/online-generator/?lang=sl" TargetMode="External"/><Relationship Id="rId21" Type="http://schemas.openxmlformats.org/officeDocument/2006/relationships/hyperlink" Target="https://ec.europa.eu/budget/financial-transparency-system/index.html" TargetMode="External"/><Relationship Id="rId34" Type="http://schemas.openxmlformats.org/officeDocument/2006/relationships/hyperlink" Target="https://www.gov.si/zbirke/projekti-in-programi/nacrt-za-okrevanje-in-odpornost/dokumenti/" TargetMode="External"/><Relationship Id="rId42" Type="http://schemas.openxmlformats.org/officeDocument/2006/relationships/image" Target="media/image8.png"/><Relationship Id="rId47" Type="http://schemas.openxmlformats.org/officeDocument/2006/relationships/header" Target="header9.xml"/><Relationship Id="rId50"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gov.si/zbirke/projekti-in-programi/nacrt-za-okrevanje-in-odpornost/dokumenti/" TargetMode="External"/><Relationship Id="rId11" Type="http://schemas.openxmlformats.org/officeDocument/2006/relationships/header" Target="header1.xml"/><Relationship Id="rId24" Type="http://schemas.openxmlformats.org/officeDocument/2006/relationships/hyperlink" Target="https://www.gov.si/zbirke/projekti-in-programi/nacrt-za-okrevanje-in-odpornost/dokumenti/" TargetMode="External"/><Relationship Id="rId32" Type="http://schemas.openxmlformats.org/officeDocument/2006/relationships/hyperlink" Target="https://ec.europa.eu/info/sites/default/files/eu-emblem-rules_en.pdf" TargetMode="External"/><Relationship Id="rId37" Type="http://schemas.openxmlformats.org/officeDocument/2006/relationships/hyperlink" Target="https://evropskasredstva.si/" TargetMode="External"/><Relationship Id="rId40" Type="http://schemas.openxmlformats.org/officeDocument/2006/relationships/image" Target="media/image6.png"/><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si/zbirke/projekti-in-programi/nacrt-za-okrevanje-in-odpornost/dokumenti/" TargetMode="External"/><Relationship Id="rId31" Type="http://schemas.openxmlformats.org/officeDocument/2006/relationships/hyperlink" Target="https://ec.europa.eu/regional_policy/sources/information/logos_downloadcenter/nextgenerationeu_sl.zip" TargetMode="Externa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hyperlink" Target="https://www.gov.si/zbirke/projekti-in-programi/nacrt-za-okrevanje-in-odpornost/dokumenti/" TargetMode="External"/><Relationship Id="rId30" Type="http://schemas.openxmlformats.org/officeDocument/2006/relationships/image" Target="media/image1.png"/><Relationship Id="rId35" Type="http://schemas.openxmlformats.org/officeDocument/2006/relationships/hyperlink" Target="https://www.gov.si/teme/znamka-slovenije-i-feel-slovenia/" TargetMode="External"/><Relationship Id="rId43" Type="http://schemas.openxmlformats.org/officeDocument/2006/relationships/header" Target="header6.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s://europa.eu/eurobarometer/surveys/detail/2286"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si/zbirke/projekti-in-programi/nacrt-za-okrevanje-in-odpornost/dokumenti/" TargetMode="External"/><Relationship Id="rId33" Type="http://schemas.openxmlformats.org/officeDocument/2006/relationships/image" Target="media/image5.png"/><Relationship Id="rId38" Type="http://schemas.openxmlformats.org/officeDocument/2006/relationships/hyperlink" Target="https://evropskasredstva.si/" TargetMode="External"/><Relationship Id="rId46" Type="http://schemas.openxmlformats.org/officeDocument/2006/relationships/footer" Target="footer4.xml"/><Relationship Id="rId20" Type="http://schemas.openxmlformats.org/officeDocument/2006/relationships/hyperlink" Target="https://kohesio.ec.europa.eu/en/"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si/zbirke/projekti-in-programi/nacrt-za-okrevanje-in-odpornost/dokumenti/" TargetMode="External"/><Relationship Id="rId28" Type="http://schemas.openxmlformats.org/officeDocument/2006/relationships/hyperlink" Target="https://www.gov.si/zbirke/projekti-in-programi/nacrt-za-okrevanje-in-odpornost/dokumenti/" TargetMode="External"/><Relationship Id="rId36" Type="http://schemas.openxmlformats.org/officeDocument/2006/relationships/hyperlink" Target="https://www.gov.si/zbirke/projekti-in-programi/nacrt-za-okrevanje-in-odpornost/dokumenti/" TargetMode="External"/><Relationship Id="rId49"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9-01-2877" TargetMode="External"/><Relationship Id="rId13" Type="http://schemas.openxmlformats.org/officeDocument/2006/relationships/hyperlink" Target="https://www.gov.si/podrocja/finance-in-davki/drzavne-pomoci/" TargetMode="External"/><Relationship Id="rId18" Type="http://schemas.openxmlformats.org/officeDocument/2006/relationships/hyperlink" Target="http://www.uradni-list.si/1/objava.jsp?sop=2015-01-2277" TargetMode="External"/><Relationship Id="rId3" Type="http://schemas.openxmlformats.org/officeDocument/2006/relationships/hyperlink" Target="http://www.uradni-list.si/1/objava.jsp?sop=2021-01-2575" TargetMode="External"/><Relationship Id="rId21" Type="http://schemas.openxmlformats.org/officeDocument/2006/relationships/hyperlink" Target="http://www.uradni-list.si/1/objava.jsp?sop=2020-01-3501" TargetMode="External"/><Relationship Id="rId7" Type="http://schemas.openxmlformats.org/officeDocument/2006/relationships/hyperlink" Target="http://www.uradni-list.si/1/objava.jsp?sop=2017-01-2381" TargetMode="External"/><Relationship Id="rId12" Type="http://schemas.openxmlformats.org/officeDocument/2006/relationships/hyperlink" Target="https://ec.europa.eu/sfc/sites/default/files/sfc-files/guide-conflict-of-interests-SL.pdf" TargetMode="External"/><Relationship Id="rId17" Type="http://schemas.openxmlformats.org/officeDocument/2006/relationships/hyperlink" Target="http://www.uradni-list.si/1/objava.jsp?sop=2013-01-3677" TargetMode="External"/><Relationship Id="rId2" Type="http://schemas.openxmlformats.org/officeDocument/2006/relationships/hyperlink" Target="http://www.uradni-list.si/1/objava.jsp?sop=2019-01-0287" TargetMode="External"/><Relationship Id="rId16" Type="http://schemas.openxmlformats.org/officeDocument/2006/relationships/hyperlink" Target="http://www.uradni-list.si/1/objava.jsp?sop=2013-21-0433" TargetMode="External"/><Relationship Id="rId20" Type="http://schemas.openxmlformats.org/officeDocument/2006/relationships/hyperlink" Target="http://www.uradni-list.si/1/objava.jsp?sop=2018-01-0544" TargetMode="External"/><Relationship Id="rId1" Type="http://schemas.openxmlformats.org/officeDocument/2006/relationships/hyperlink" Target="https://www.gov.si/zbirke/projekti-in-programi/izvajanje-slovenske-strategije-pametne-specializacije/" TargetMode="External"/><Relationship Id="rId6" Type="http://schemas.openxmlformats.org/officeDocument/2006/relationships/hyperlink" Target="https://ec.europa.eu/regional_policy/sl/information/publications/guidelines/2018/public-procurement-guidance-for-practitioners-2018" TargetMode="External"/><Relationship Id="rId11" Type="http://schemas.openxmlformats.org/officeDocument/2006/relationships/hyperlink" Target="https://eur-lex.europa.eu/legal-content/SL/TXT/?uri=CELEX:52021XC0409(01)"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www.uradni-list.si/1/objava.jsp?sop=2011-01-0449" TargetMode="External"/><Relationship Id="rId10" Type="http://schemas.openxmlformats.org/officeDocument/2006/relationships/hyperlink" Target="https://eur-lex.europa.eu/legal-content/SL/TXT/?uri=CELEX:32018R1046" TargetMode="External"/><Relationship Id="rId19" Type="http://schemas.openxmlformats.org/officeDocument/2006/relationships/hyperlink" Target="http://www.uradni-list.si/1/objava.jsp?sop=2015-01-3772" TargetMode="External"/><Relationship Id="rId4" Type="http://schemas.openxmlformats.org/officeDocument/2006/relationships/hyperlink" Target="https://www.gov.si/teme/integriteta/" TargetMode="External"/><Relationship Id="rId9" Type="http://schemas.openxmlformats.org/officeDocument/2006/relationships/hyperlink" Target="http://www.uradni-list.si/1/objava.jsp?sop=2021-01-2581" TargetMode="External"/><Relationship Id="rId14" Type="http://schemas.openxmlformats.org/officeDocument/2006/relationships/hyperlink" Target="https://ec.europa.eu/regional_policy/sources/docgener/informat/2014/GL_corrections_pp_irregularities_annex_S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94</Pages>
  <Words>32871</Words>
  <Characters>187370</Characters>
  <Application>Microsoft Office Word</Application>
  <DocSecurity>0</DocSecurity>
  <Lines>1561</Lines>
  <Paragraphs>439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219802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Vujović</dc:creator>
  <cp:lastModifiedBy>Mateja Zalar</cp:lastModifiedBy>
  <cp:revision>5</cp:revision>
  <cp:lastPrinted>2022-08-04T05:54:00Z</cp:lastPrinted>
  <dcterms:created xsi:type="dcterms:W3CDTF">2023-09-14T13:25:00Z</dcterms:created>
  <dcterms:modified xsi:type="dcterms:W3CDTF">2023-09-14T13:48:00Z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