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E8D" w:rsidRDefault="009553D7" w:rsidP="009553D7">
      <w:pPr>
        <w:rPr>
          <w:rFonts w:ascii="Arial" w:hAnsi="Arial"/>
        </w:rPr>
      </w:pPr>
      <w:r>
        <w:rPr>
          <w:noProof/>
          <w:lang w:eastAsia="sl-SI"/>
        </w:rPr>
        <w:drawing>
          <wp:inline distT="0" distB="0" distL="0" distR="0">
            <wp:extent cx="2865120" cy="525145"/>
            <wp:effectExtent l="0" t="0" r="0" b="8255"/>
            <wp:docPr id="1" name="Slika 1" descr="Logo Vlada Republike Slovenije v slovenskem jeziku." title="Logo 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5120" cy="525145"/>
                    </a:xfrm>
                    <a:prstGeom prst="rect">
                      <a:avLst/>
                    </a:prstGeom>
                    <a:noFill/>
                  </pic:spPr>
                </pic:pic>
              </a:graphicData>
            </a:graphic>
          </wp:inline>
        </w:drawing>
      </w:r>
    </w:p>
    <w:p w:rsidR="00954F6E" w:rsidRDefault="00087F96" w:rsidP="001E2E8D">
      <w:pPr>
        <w:pStyle w:val="Glava"/>
        <w:tabs>
          <w:tab w:val="left" w:pos="3969"/>
        </w:tabs>
        <w:spacing w:before="120" w:line="240" w:lineRule="exact"/>
        <w:rPr>
          <w:rFonts w:ascii="Arial" w:hAnsi="Arial" w:cs="Arial"/>
          <w:sz w:val="16"/>
        </w:rPr>
      </w:pPr>
      <w:r w:rsidRPr="00087F96">
        <w:rPr>
          <w:rFonts w:ascii="Arial" w:hAnsi="Arial" w:cs="Arial"/>
          <w:sz w:val="16"/>
        </w:rPr>
        <w:t>Gregorčičeva 20–25, Sl-1001 Ljubljana</w:t>
      </w:r>
      <w:r w:rsidR="00954F6E">
        <w:rPr>
          <w:rFonts w:ascii="Arial" w:hAnsi="Arial" w:cs="Arial"/>
          <w:sz w:val="16"/>
        </w:rPr>
        <w:t xml:space="preserve"> </w:t>
      </w:r>
      <w:r w:rsidR="00954F6E">
        <w:rPr>
          <w:rFonts w:ascii="Arial" w:hAnsi="Arial" w:cs="Arial"/>
          <w:sz w:val="16"/>
        </w:rPr>
        <w:tab/>
      </w:r>
      <w:r w:rsidRPr="00087F96">
        <w:rPr>
          <w:rFonts w:ascii="Arial" w:hAnsi="Arial" w:cs="Arial"/>
          <w:sz w:val="16"/>
        </w:rPr>
        <w:t>T: +386 1 478 1000</w:t>
      </w:r>
    </w:p>
    <w:p w:rsidR="00087F96" w:rsidRPr="00087F96" w:rsidRDefault="00087F96" w:rsidP="00954F6E">
      <w:pPr>
        <w:pStyle w:val="Glava"/>
        <w:tabs>
          <w:tab w:val="clear" w:pos="4536"/>
          <w:tab w:val="left" w:pos="3969"/>
        </w:tabs>
        <w:spacing w:before="120" w:line="240" w:lineRule="exact"/>
        <w:ind w:firstLine="3969"/>
        <w:rPr>
          <w:rFonts w:ascii="Arial" w:hAnsi="Arial" w:cs="Arial"/>
          <w:sz w:val="16"/>
        </w:rPr>
      </w:pPr>
      <w:r w:rsidRPr="00087F96">
        <w:rPr>
          <w:rFonts w:ascii="Arial" w:hAnsi="Arial" w:cs="Arial"/>
          <w:sz w:val="16"/>
        </w:rPr>
        <w:t>F: +386 1 478 1607</w:t>
      </w:r>
    </w:p>
    <w:p w:rsidR="00954F6E" w:rsidRDefault="001D0103" w:rsidP="00954F6E">
      <w:pPr>
        <w:pStyle w:val="Glava"/>
        <w:tabs>
          <w:tab w:val="left" w:pos="5112"/>
        </w:tabs>
        <w:spacing w:line="240" w:lineRule="exact"/>
        <w:rPr>
          <w:rFonts w:ascii="Arial" w:hAnsi="Arial" w:cs="Arial"/>
          <w:sz w:val="16"/>
        </w:rPr>
      </w:pPr>
      <w:r>
        <w:rPr>
          <w:rFonts w:ascii="Arial" w:hAnsi="Arial" w:cs="Arial"/>
          <w:sz w:val="16"/>
        </w:rPr>
        <w:tab/>
      </w:r>
      <w:r w:rsidR="00087F96" w:rsidRPr="00087F96">
        <w:rPr>
          <w:rFonts w:ascii="Arial" w:hAnsi="Arial" w:cs="Arial"/>
          <w:sz w:val="16"/>
        </w:rPr>
        <w:t xml:space="preserve">E: </w:t>
      </w:r>
      <w:r w:rsidR="00954F6E" w:rsidRPr="00954F6E">
        <w:rPr>
          <w:rFonts w:ascii="Arial" w:hAnsi="Arial" w:cs="Arial"/>
          <w:sz w:val="16"/>
        </w:rPr>
        <w:t>gp.gs@gov.si</w:t>
      </w:r>
    </w:p>
    <w:p w:rsidR="00087F96" w:rsidRPr="00087F96" w:rsidRDefault="00087F96" w:rsidP="00954F6E">
      <w:pPr>
        <w:pStyle w:val="Glava"/>
        <w:spacing w:line="240" w:lineRule="exact"/>
        <w:ind w:firstLine="3969"/>
        <w:rPr>
          <w:rFonts w:ascii="Arial" w:hAnsi="Arial" w:cs="Arial"/>
          <w:sz w:val="16"/>
        </w:rPr>
      </w:pPr>
      <w:r w:rsidRPr="00087F96">
        <w:rPr>
          <w:rFonts w:ascii="Arial" w:hAnsi="Arial" w:cs="Arial"/>
          <w:sz w:val="16"/>
        </w:rPr>
        <w:t>http://www.vlada.si/</w:t>
      </w:r>
    </w:p>
    <w:p w:rsidR="00B21632" w:rsidRPr="002F7379" w:rsidRDefault="00B21632" w:rsidP="002F7379">
      <w:pPr>
        <w:suppressAutoHyphens/>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087F96" w:rsidRPr="002760DC" w:rsidRDefault="00087F96" w:rsidP="00087F96">
      <w:pPr>
        <w:pStyle w:val="datumtevilka"/>
      </w:pPr>
      <w:r w:rsidRPr="002760DC">
        <w:t xml:space="preserve">Številka: </w:t>
      </w:r>
      <w:r w:rsidRPr="002760DC">
        <w:tab/>
      </w:r>
      <w:r>
        <w:rPr>
          <w:rFonts w:cs="Arial"/>
          <w:color w:val="000000"/>
        </w:rPr>
        <w:t>60300-3/2020/3</w:t>
      </w:r>
    </w:p>
    <w:p w:rsidR="00954F6E" w:rsidRPr="002F7379" w:rsidRDefault="00087F96" w:rsidP="009553D7">
      <w:pPr>
        <w:pStyle w:val="datumtevilka"/>
        <w:spacing w:after="1440"/>
        <w:rPr>
          <w:rFonts w:cs="Arial"/>
        </w:rPr>
      </w:pPr>
      <w:r>
        <w:t>Datum:</w:t>
      </w:r>
      <w:r w:rsidRPr="002760DC">
        <w:t xml:space="preserve"> </w:t>
      </w:r>
      <w:r w:rsidRPr="002760DC">
        <w:tab/>
      </w:r>
      <w:r>
        <w:rPr>
          <w:rFonts w:cs="Arial"/>
          <w:color w:val="000000"/>
        </w:rPr>
        <w:t>3. 9. 2020</w:t>
      </w:r>
    </w:p>
    <w:p w:rsidR="00B21632" w:rsidRPr="002F7379" w:rsidRDefault="00B21632" w:rsidP="002F7379">
      <w:pPr>
        <w:spacing w:line="240" w:lineRule="auto"/>
        <w:jc w:val="center"/>
        <w:rPr>
          <w:rFonts w:ascii="Arial" w:hAnsi="Arial" w:cs="Arial"/>
          <w:b/>
          <w:sz w:val="20"/>
          <w:szCs w:val="20"/>
        </w:rPr>
      </w:pPr>
      <w:r w:rsidRPr="002F7379">
        <w:rPr>
          <w:rFonts w:ascii="Arial" w:hAnsi="Arial" w:cs="Arial"/>
          <w:b/>
          <w:sz w:val="20"/>
          <w:szCs w:val="20"/>
        </w:rPr>
        <w:t>IZVEDBENI NAČRT RESOLUCIJE O NACIONALNEM PROGRAMU ZA MLADINO 2013–2022 ZA LETI 2020 IN 2021</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Na podlagi 16. člena Zakona o javnem interesu v mladinskem sektorju (Uradni list RS, št. 42/10) in 109. člena Poslovnika državnega zbora (Uradni list RS, št. 92/07 – uradno prečiščeno besedilo, 105/10 in 80/13) je Državni zbor na seji 24. oktobra 2013 sprejel Resolucijo o Nacionalnem programu za mladino 2013–2022 (Uradni list RS, št. 90/13; v nadaljnjem besedilu: ReNPM13–22).</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Četrti odstavek 16. člena Zakona o javnem interesu v mladinskem sektorju (Uradni list RS, št. 42/10) določa, da vlada na podlagi državnega programa za mladino sprejme izvedbene načrte v skladu s sprejetim državnim proračunom. Peti odstavek 16. člena Zakona o javnem interesu v mladinskem sektorju (Uradni list RS, št. 42/10) določa, da so za uresničevanje državnega programa za mladino odgovorna pristojna ministrstva.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ReNPM13–22 je sprejeta za obdobje devetih let, spremljajo jo izvedbeni načrti (sprejme jih Vlada Republike Slovenije), ki splošne cilje in usmeritve te resolucije po področjih uresničujejo s posebnimi ukrepi. Ključni deli ReNPM13–22 so sprejeti splošni cilji po posameznih področjih. Za vsak cilj sta določena merilo uspešnosti in pričakovani razvojni učinek, ki naj bi ga doseganje cilja imelo. Cilj se dosega z aktivnostmi/ukrepi v okviru prednostnih </w:t>
      </w:r>
      <w:proofErr w:type="spellStart"/>
      <w:r w:rsidRPr="002F7379">
        <w:rPr>
          <w:rFonts w:ascii="Arial" w:hAnsi="Arial" w:cs="Arial"/>
          <w:sz w:val="20"/>
          <w:szCs w:val="20"/>
        </w:rPr>
        <w:t>podpodročij</w:t>
      </w:r>
      <w:proofErr w:type="spellEnd"/>
      <w:r w:rsidRPr="002F7379">
        <w:rPr>
          <w:rFonts w:ascii="Arial" w:hAnsi="Arial" w:cs="Arial"/>
          <w:sz w:val="20"/>
          <w:szCs w:val="20"/>
        </w:rPr>
        <w:t xml:space="preserve">, katerih učinkovitost in uspešnost se merita s kazalniki, oblikovanimi za vsako prednostno </w:t>
      </w:r>
      <w:proofErr w:type="spellStart"/>
      <w:r w:rsidRPr="002F7379">
        <w:rPr>
          <w:rFonts w:ascii="Arial" w:hAnsi="Arial" w:cs="Arial"/>
          <w:sz w:val="20"/>
          <w:szCs w:val="20"/>
        </w:rPr>
        <w:t>podpodročje</w:t>
      </w:r>
      <w:proofErr w:type="spellEnd"/>
      <w:r w:rsidRPr="002F7379">
        <w:rPr>
          <w:rFonts w:ascii="Arial" w:hAnsi="Arial" w:cs="Arial"/>
          <w:sz w:val="20"/>
          <w:szCs w:val="20"/>
        </w:rPr>
        <w:t xml:space="preserve"> posebej.</w:t>
      </w:r>
    </w:p>
    <w:p w:rsidR="00954F6E" w:rsidRDefault="00B21632" w:rsidP="00875674">
      <w:pPr>
        <w:spacing w:line="240" w:lineRule="auto"/>
        <w:jc w:val="both"/>
        <w:rPr>
          <w:rFonts w:ascii="Arial" w:hAnsi="Arial" w:cs="Arial"/>
          <w:sz w:val="20"/>
          <w:szCs w:val="20"/>
        </w:rPr>
      </w:pPr>
      <w:r w:rsidRPr="002F7379">
        <w:rPr>
          <w:rFonts w:ascii="Arial" w:hAnsi="Arial" w:cs="Arial"/>
          <w:sz w:val="20"/>
          <w:szCs w:val="20"/>
        </w:rPr>
        <w:t xml:space="preserve">Izvedbeni načrt je sestavljen iz ukrepov, katerih financiranje in izvajanje je mogoče urediti v proračunu 2020 in 2021, v okviru evropskih strukturnih sredstev za finančno obdobje 2014–2020 ter s sistemskimi ukrepi, ki nimajo nujno tudi finančnih posledic (npr. sprememba ali priprava predpisov, umestitev novih tem v politični diskurz itd.). Dodatno so navedeni ukrepi, ki se financirajo iz drugih virov – programa </w:t>
      </w:r>
      <w:proofErr w:type="spellStart"/>
      <w:r w:rsidRPr="002F7379">
        <w:rPr>
          <w:rFonts w:ascii="Arial" w:hAnsi="Arial" w:cs="Arial"/>
          <w:sz w:val="20"/>
          <w:szCs w:val="20"/>
        </w:rPr>
        <w:t>Erasmus</w:t>
      </w:r>
      <w:proofErr w:type="spellEnd"/>
      <w:r w:rsidRPr="002F7379">
        <w:rPr>
          <w:rFonts w:ascii="Arial" w:hAnsi="Arial" w:cs="Arial"/>
          <w:sz w:val="20"/>
          <w:szCs w:val="20"/>
        </w:rPr>
        <w:t>+.</w:t>
      </w:r>
    </w:p>
    <w:p w:rsidR="00875674" w:rsidRDefault="00875674">
      <w:pPr>
        <w:spacing w:after="0" w:line="240" w:lineRule="auto"/>
        <w:rPr>
          <w:rFonts w:ascii="Arial" w:hAnsi="Arial" w:cs="Arial"/>
          <w:sz w:val="20"/>
          <w:szCs w:val="20"/>
        </w:rPr>
      </w:pPr>
      <w:r>
        <w:rPr>
          <w:rFonts w:ascii="Arial" w:hAnsi="Arial" w:cs="Arial"/>
          <w:sz w:val="20"/>
          <w:szCs w:val="20"/>
        </w:rPr>
        <w:br w:type="page"/>
      </w:r>
    </w:p>
    <w:p w:rsidR="00B21632" w:rsidRPr="002F7379" w:rsidRDefault="00B21632" w:rsidP="009553D7">
      <w:pPr>
        <w:keepNext/>
        <w:spacing w:before="240" w:after="60" w:line="240" w:lineRule="auto"/>
        <w:outlineLvl w:val="0"/>
        <w:rPr>
          <w:rFonts w:ascii="Arial" w:eastAsia="Times New Roman" w:hAnsi="Arial" w:cs="Arial"/>
          <w:b/>
          <w:bCs/>
          <w:kern w:val="32"/>
          <w:sz w:val="20"/>
          <w:szCs w:val="20"/>
        </w:rPr>
      </w:pPr>
      <w:bookmarkStart w:id="0" w:name="_Toc418771262"/>
      <w:bookmarkStart w:id="1" w:name="_Toc418771656"/>
      <w:r w:rsidRPr="002F7379">
        <w:rPr>
          <w:rFonts w:ascii="Arial" w:eastAsia="Times New Roman" w:hAnsi="Arial" w:cs="Arial"/>
          <w:b/>
          <w:bCs/>
          <w:kern w:val="32"/>
          <w:sz w:val="20"/>
          <w:szCs w:val="20"/>
        </w:rPr>
        <w:lastRenderedPageBreak/>
        <w:t>IZOBRAŽEVANJE</w:t>
      </w:r>
      <w:bookmarkEnd w:id="0"/>
      <w:bookmarkEnd w:id="1"/>
    </w:p>
    <w:p w:rsidR="00B21632" w:rsidRPr="002F7379" w:rsidRDefault="00B21632" w:rsidP="002F7379">
      <w:pPr>
        <w:spacing w:line="240" w:lineRule="auto"/>
        <w:jc w:val="both"/>
        <w:rPr>
          <w:rFonts w:ascii="Arial" w:hAnsi="Arial" w:cs="Arial"/>
          <w:sz w:val="20"/>
          <w:szCs w:val="20"/>
        </w:rPr>
      </w:pPr>
    </w:p>
    <w:p w:rsidR="00B21632" w:rsidRPr="002F7379" w:rsidRDefault="00B21632" w:rsidP="00D14AC5">
      <w:pPr>
        <w:spacing w:before="100" w:beforeAutospacing="1" w:after="100" w:afterAutospacing="1" w:line="240" w:lineRule="auto"/>
        <w:jc w:val="both"/>
        <w:outlineLvl w:val="1"/>
        <w:rPr>
          <w:rFonts w:ascii="Arial" w:eastAsia="Times New Roman" w:hAnsi="Arial" w:cs="Arial"/>
          <w:b/>
          <w:bCs/>
          <w:sz w:val="20"/>
          <w:szCs w:val="20"/>
        </w:rPr>
      </w:pPr>
      <w:bookmarkStart w:id="2" w:name="_Toc418771657"/>
      <w:r w:rsidRPr="002F7379">
        <w:rPr>
          <w:rFonts w:ascii="Arial" w:eastAsia="Times New Roman" w:hAnsi="Arial" w:cs="Arial"/>
          <w:b/>
          <w:bCs/>
          <w:sz w:val="20"/>
          <w:szCs w:val="20"/>
        </w:rPr>
        <w:t>2.2.1 CILJ: Izboljšanje kompetenčne opremljenosti mladih</w:t>
      </w:r>
      <w:bookmarkStart w:id="3" w:name="_GoBack"/>
      <w:bookmarkEnd w:id="2"/>
      <w:bookmarkEnd w:id="3"/>
    </w:p>
    <w:p w:rsidR="00B21632" w:rsidRPr="008F39AA" w:rsidRDefault="00B21632" w:rsidP="008F39AA"/>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1: vzpostavitev celostnega priznavanja neformalnih oblik znanj in izkušenj ter povezovanje formalnega in neformalnega izobraževanja</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MIZŠ</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 xml:space="preserve">Sodelujoči: MDDSZ, mladinski sektor, visokošolske ustanove, socialni partnerji, MK, JSKD </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2: zagotoviti pogoje za povečanje deleža mladih, ki končajo študij, ter spodbujanje skrajševanja dobe študija</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MIZŠ</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socialni partnerji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MIZŠ</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r w:rsidRPr="002F7379">
        <w:rPr>
          <w:rFonts w:ascii="Arial" w:hAnsi="Arial" w:cs="Arial"/>
          <w:sz w:val="20"/>
          <w:szCs w:val="20"/>
        </w:rPr>
        <w:tab/>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bCs/>
          <w:sz w:val="20"/>
          <w:szCs w:val="20"/>
        </w:rPr>
        <w:t>Sofinanciranje nadgradnje dejavnosti kariernih centrov v visokem šolstvu v letih 2015–2020</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Cilj javnega razpisa je podpreti nadaljnji razvoj in izvajanje dejavnosti kariernih centrov na visokošolskih zavodih v letih 2015–2020, s čimer bo zagotovljena bolj kakovostna karierna orientacija za šolajočo se mladino. Karierni centri za študente bodo s prilagojenim načinom delovanja izvajali že začete in nove aktivnosti za ustrezno načrtovanje karierne poti študentov od vpisa do zaposlitve, za celovitejšo obveščenost delodajalcev o programski ponudbi visokošolskih zavodov ter kompetencah študentov in diplomantov za njihovo lažje vključevanje na trg dela.</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 v NPM, upoštevan pri ukrepu/instrumentu:</w:t>
      </w:r>
    </w:p>
    <w:p w:rsidR="00B21632" w:rsidRPr="002F7379" w:rsidRDefault="00B21632" w:rsidP="002F7379">
      <w:pPr>
        <w:numPr>
          <w:ilvl w:val="0"/>
          <w:numId w:val="11"/>
        </w:numPr>
        <w:spacing w:line="240" w:lineRule="auto"/>
        <w:jc w:val="both"/>
        <w:rPr>
          <w:rFonts w:ascii="Arial" w:hAnsi="Arial" w:cs="Arial"/>
          <w:sz w:val="20"/>
          <w:szCs w:val="20"/>
        </w:rPr>
      </w:pPr>
      <w:r w:rsidRPr="002F7379">
        <w:rPr>
          <w:rFonts w:ascii="Arial" w:hAnsi="Arial" w:cs="Arial"/>
          <w:sz w:val="20"/>
          <w:szCs w:val="20"/>
        </w:rPr>
        <w:t>število učencev/študentov, vključenih v storitve kariernih centrov.</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xml:space="preserve"> 2020 – 970.000 EUR, 2021 –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Šifre proračunskih postavk:</w:t>
      </w:r>
      <w:r w:rsidRPr="002F7379">
        <w:rPr>
          <w:rFonts w:ascii="Arial" w:hAnsi="Arial" w:cs="Arial"/>
          <w:sz w:val="20"/>
          <w:szCs w:val="20"/>
        </w:rPr>
        <w:t xml:space="preserve"> 150044, 150046, 150045, 150047</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Imena proračunskih postavk:</w:t>
      </w:r>
      <w:r w:rsidRPr="002F7379">
        <w:rPr>
          <w:rFonts w:ascii="Arial" w:hAnsi="Arial" w:cs="Arial"/>
          <w:sz w:val="20"/>
          <w:szCs w:val="20"/>
        </w:rPr>
        <w:t xml:space="preserve"> PN10.1 – Izboljšanje kompetenc in spodbujanje prožnih oblik učenja – 14-20-V-EU; PN10.1 – Izboljšanje kompetenc in spodbujanje prožnih oblik učenja – 14-20-V-slovenska udeležba; PN10.1 – Izboljšanje kompetenc in spodbujanje prožnih oblik učenja – 14-20-Z-EU; PN10.1 – Izboljšanje kompetenc in spodbujanje prožnih oblik učenja – 14-20-Z-slovenska udeležba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izobraževanje, znanost in šport</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 xml:space="preserve">PRIORITETNO PODPODROČJE 3: preprečevanje zgodnejšega opuščanja izobraževanja pri poklicnem in strokovnem srednješolskem izobraževanju </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Nosilci: MIZŠ, Zavod Republike Slovenije za šolstvo, Center Republike Slovenije za poklicno izobraževanje</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lastRenderedPageBreak/>
        <w:t>Sodelujoči: MGRT, socialni partnerji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MIZŠ</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UKREPA/INSTRUMENTA/SISTEMSKO</w:t>
      </w:r>
    </w:p>
    <w:p w:rsidR="00B21632" w:rsidRPr="002F7379" w:rsidRDefault="00B21632" w:rsidP="002F7379">
      <w:pPr>
        <w:spacing w:line="240" w:lineRule="auto"/>
        <w:jc w:val="both"/>
        <w:rPr>
          <w:rFonts w:ascii="Arial" w:hAnsi="Arial" w:cs="Arial"/>
          <w:b/>
          <w:bCs/>
          <w:sz w:val="20"/>
          <w:szCs w:val="20"/>
        </w:rPr>
      </w:pPr>
      <w:r w:rsidRPr="002F7379">
        <w:rPr>
          <w:rFonts w:ascii="Arial" w:hAnsi="Arial" w:cs="Arial"/>
          <w:b/>
          <w:bCs/>
          <w:sz w:val="20"/>
          <w:szCs w:val="20"/>
        </w:rPr>
        <w:t>Prenova sistema poklicnega izobraževanja in pilotna uvedba vajeništva</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V letih 2016–2021 poteka prenova poklicnega izobraževanja s poudarkom na razvoju modelov praktičnega usposabljanja, ki bodo prilagojeni razmeram in potrebam v Sloveniji ter se bodo izvajali v tesnem sodelovanju s socialnimi partnerji. V letu 2016 so bila sprejeta Izhodišča za pripravo izobraževalnih programov nižjega in srednjega poklicnega izobraževanja ter programov srednjega strokovnega izobraževanja (sprejeta 11. 3. 2016 na 154. seji Strokovnega sveta RS za poklicno in strokovno izobraževanje; sklep št. 4), pa tudi Izhodišča za pripravo višješolskih študijskih programov (sprejeta 11. 3. 2016 na 154. seji Strokovnega sveta RS za poklicno in strokovno izobraževanje; sklep št. 5). Maja 2017 je bil sprejet Zakon o vajeništvu (Uradni list RS, št. 25/17). Dopolnili se bodo manjkajoči poklicni standardi in </w:t>
      </w:r>
      <w:proofErr w:type="spellStart"/>
      <w:r w:rsidRPr="002F7379">
        <w:rPr>
          <w:rFonts w:ascii="Arial" w:hAnsi="Arial" w:cs="Arial"/>
          <w:sz w:val="20"/>
          <w:szCs w:val="20"/>
        </w:rPr>
        <w:t>kurikuli</w:t>
      </w:r>
      <w:proofErr w:type="spellEnd"/>
      <w:r w:rsidRPr="002F7379">
        <w:rPr>
          <w:rFonts w:ascii="Arial" w:hAnsi="Arial" w:cs="Arial"/>
          <w:sz w:val="20"/>
          <w:szCs w:val="20"/>
        </w:rPr>
        <w:t xml:space="preserve">, katalogi za praktično izobraževanje in izpitni katalogi, konkretno izpeljali novi modeli v praksi (npr. obdobja usposabljanja na delovnem mestu) ter izvedla se bo prenova (posodobitev programov, ugotavljanje uspešnosti na podlagi učnih izidov s poglobljenim sodelovanjem z delodajalci ipd.). Poleg modela s povečanim številom tednov praktičnega usposabljanja z delom bo razvit tudi model vajeništva z vsemi sestavnimi deli od vloge podpornih institucij na državni ravni, ustrezno prilagojenih </w:t>
      </w:r>
      <w:proofErr w:type="spellStart"/>
      <w:r w:rsidRPr="002F7379">
        <w:rPr>
          <w:rFonts w:ascii="Arial" w:hAnsi="Arial" w:cs="Arial"/>
          <w:sz w:val="20"/>
          <w:szCs w:val="20"/>
        </w:rPr>
        <w:t>kurikulov</w:t>
      </w:r>
      <w:proofErr w:type="spellEnd"/>
      <w:r w:rsidRPr="002F7379">
        <w:rPr>
          <w:rFonts w:ascii="Arial" w:hAnsi="Arial" w:cs="Arial"/>
          <w:sz w:val="20"/>
          <w:szCs w:val="20"/>
        </w:rPr>
        <w:t xml:space="preserve">, izbire in usposabljanja delodajalcev, izbire vajeniških šol do ustreznega vrednotenja znanja skupaj z vmesnimi in zaključnimi izpiti. V šolskem letu 2017/2018 se je na izbranih sedmih šolah začela šolati prva generacija dijakov v vajeniški obliki naslednjih programov srednjega poklicnega izobraževanja: mizar, oblikovalec kovin-orodjar, gastronom-hotelir, kamnosek. V šolskem letu 2018/2019 se je nabor programov v vajeniški obliki razširil s programi: papirničar, steklar, slikopleskar-črkoslikar in strojni mehanik. V šolskem letu 2019/2020 se je nabor programov v vajeniški obliki dodatno razširil s programi: </w:t>
      </w:r>
      <w:proofErr w:type="spellStart"/>
      <w:r w:rsidRPr="002F7379">
        <w:rPr>
          <w:rFonts w:ascii="Arial" w:hAnsi="Arial" w:cs="Arial"/>
          <w:sz w:val="20"/>
          <w:szCs w:val="20"/>
        </w:rPr>
        <w:t>mehatronik</w:t>
      </w:r>
      <w:proofErr w:type="spellEnd"/>
      <w:r w:rsidRPr="002F7379">
        <w:rPr>
          <w:rFonts w:ascii="Arial" w:hAnsi="Arial" w:cs="Arial"/>
          <w:sz w:val="20"/>
          <w:szCs w:val="20"/>
        </w:rPr>
        <w:t xml:space="preserve"> operater, zidar, elektrikar, klepar-krovec.</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Z uvedbo vajeništva se Slovenija spoprijema z izzivi, ugotovljenimi v preteklosti in povezanimi z neskladjem med kompetencami in znanjem, saj želi tako povečati privlačnost poklicnega izobraževanja. </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 xml:space="preserve">Kazalnika v NPM, upoštevana pri ukrepu/instrumentu: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ohranitev vpisa v poklicno in strokovno izobraževanje,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število vpisanih dijakov, ki se v izobraževalnih programih izobražujejo v vajeniški obliki.</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Višina zagotovljenih sredstev za leti 2020 in 2021</w:t>
      </w:r>
      <w:r w:rsidRPr="002F7379">
        <w:rPr>
          <w:rFonts w:ascii="Arial" w:hAnsi="Arial" w:cs="Arial"/>
          <w:sz w:val="20"/>
          <w:szCs w:val="20"/>
        </w:rPr>
        <w:t>: 2020 – 444.123,00 EUR, 2021 – 291.192,26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Šifre proračunskih postavk:</w:t>
      </w:r>
      <w:r w:rsidRPr="002F7379">
        <w:rPr>
          <w:rFonts w:ascii="Arial" w:hAnsi="Arial" w:cs="Arial"/>
          <w:sz w:val="20"/>
          <w:szCs w:val="20"/>
        </w:rPr>
        <w:t xml:space="preserve"> 160176, 160177, 160178, 160179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Imena proračunskih postavk:</w:t>
      </w:r>
      <w:r w:rsidRPr="002F7379">
        <w:rPr>
          <w:rFonts w:ascii="Arial" w:hAnsi="Arial" w:cs="Arial"/>
          <w:sz w:val="20"/>
          <w:szCs w:val="20"/>
        </w:rPr>
        <w:t xml:space="preserve"> PN10.2 – Poklicno izobraževanje in usposabljanje – 14-20-V-EU; PN10.2 – Poklicno izobraževanje in usposabljanje – 14-20-V-slovenska udeležba; PN10.2 – Poklicno izobraževanje in usposabljanje – 14-20-Z-EU; PN10.2 – Poklicno izobraževanje in usposabljanje – 14-20-Z-slovenska udeležba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Program sofinancirata Evropska unija, in sicer iz Evropskega socialnega sklada, ter Republika Slovenija, Ministrstvo za izobraževanje, znanost in šport.</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MGRT</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
          <w:sz w:val="20"/>
          <w:szCs w:val="20"/>
        </w:rPr>
        <w:t>Spodbujanje poklicnega in strokovnega izobraževanja</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rPr>
        <w:lastRenderedPageBreak/>
        <w:t>V navezavi z Gospodarsko zbornico Slovenije, Obrtno-podjetniško zbornico Slovenije ter Trgovinsko zbornico Slovenije bomo sofinancirali ukrep spodbujanja poklicnega in strokovnega izobraževanja s ciljem zagotovitve kakovostnih učnih mest v podjetjih in spodbujanja podjetij, da sodelujejo v procesu oblikovanja prihodnjega kadra za potrebe gospodarstva. V okviru ukrepa bomo sofinancirali stroške delodajalcev pri praktičnem izobraževanju kadrov na področju srednjega poklicnega in strokovnega izobraževanja.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 v NPM, upoštevan pri ukrepu/instrumentu</w:t>
      </w:r>
      <w:r w:rsidRPr="002F7379">
        <w:rPr>
          <w:rFonts w:ascii="Arial" w:hAnsi="Arial" w:cs="Arial"/>
          <w:sz w:val="20"/>
          <w:szCs w:val="20"/>
        </w:rPr>
        <w:t>:</w:t>
      </w:r>
    </w:p>
    <w:p w:rsidR="00B21632" w:rsidRPr="002F7379" w:rsidRDefault="00B21632" w:rsidP="002F7379">
      <w:pPr>
        <w:pStyle w:val="Odstavekseznama"/>
        <w:numPr>
          <w:ilvl w:val="0"/>
          <w:numId w:val="24"/>
        </w:numPr>
        <w:spacing w:after="200" w:line="240" w:lineRule="auto"/>
        <w:jc w:val="both"/>
        <w:rPr>
          <w:rFonts w:ascii="Arial" w:hAnsi="Arial" w:cs="Arial"/>
          <w:sz w:val="20"/>
          <w:szCs w:val="20"/>
        </w:rPr>
      </w:pPr>
      <w:r w:rsidRPr="002F7379">
        <w:rPr>
          <w:rFonts w:ascii="Arial" w:hAnsi="Arial" w:cs="Arial"/>
          <w:sz w:val="20"/>
          <w:szCs w:val="20"/>
        </w:rPr>
        <w:t>število dijakov, ki imajo sklenjeno individualno učno pogodbo.</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2020 – 400.000 EUR, 2021 – 400.000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172410</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Razvoj podpornega okolja za malo gospodarstvo</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gospodarski razvoj in tehnologijo</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MGRT</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Spodbujanje poklicnega in strokovnega izobraževanja v vajeniški obliki</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rPr>
        <w:t>V navezavi z Gospodarsko zbornico Slovenije in Obrtno-podjetniško zbornico Slovenije bomo sofinancirali ukrep spodbujanja poklicnega in strokovnega izobraževanja v vajeniški obliki s ciljem zagotovitve kakovostnih učnih mest v podjetjih in spodbujanja podjetij, da sodelujejo v procesu oblikovanja prihodnjega kadra za potrebe gospodarstva. V okviru ukrepa bomo sofinancirali del stroškov delodajalcev, povezanih s praktičnim usposabljanjem vajencev, in sicer stroške prehrane in prevoza.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 v NPM, upoštevan pri ukrepu/instrumentu</w:t>
      </w:r>
      <w:r w:rsidRPr="002F7379">
        <w:rPr>
          <w:rFonts w:ascii="Arial" w:hAnsi="Arial" w:cs="Arial"/>
          <w:sz w:val="20"/>
          <w:szCs w:val="20"/>
        </w:rPr>
        <w:t>:</w:t>
      </w:r>
    </w:p>
    <w:p w:rsidR="00B21632" w:rsidRPr="002F7379" w:rsidRDefault="00B21632" w:rsidP="002F7379">
      <w:pPr>
        <w:numPr>
          <w:ilvl w:val="0"/>
          <w:numId w:val="22"/>
        </w:numPr>
        <w:spacing w:line="240" w:lineRule="auto"/>
        <w:ind w:left="360"/>
        <w:jc w:val="both"/>
        <w:rPr>
          <w:rFonts w:ascii="Arial" w:hAnsi="Arial" w:cs="Arial"/>
          <w:sz w:val="20"/>
          <w:szCs w:val="20"/>
        </w:rPr>
      </w:pPr>
      <w:r w:rsidRPr="002F7379">
        <w:rPr>
          <w:rFonts w:ascii="Arial" w:hAnsi="Arial" w:cs="Arial"/>
          <w:sz w:val="20"/>
          <w:szCs w:val="20"/>
        </w:rPr>
        <w:t>število dijakov, ki imajo sklenjeno vajeniško pogodbo.</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w:t>
      </w:r>
      <w:r w:rsidRPr="002F7379">
        <w:rPr>
          <w:rFonts w:ascii="Arial" w:hAnsi="Arial" w:cs="Arial"/>
          <w:sz w:val="20"/>
          <w:szCs w:val="20"/>
        </w:rPr>
        <w:tab/>
        <w:t>2020 – 250.000 EUR, 2021 – 450.000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172410</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Razvoj podpornega okolja za malo gospodarstvo</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gospodarski razvoj in tehnologijo</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MIZŠ</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bCs/>
          <w:sz w:val="20"/>
          <w:szCs w:val="20"/>
        </w:rPr>
      </w:pPr>
      <w:r w:rsidRPr="002F7379">
        <w:rPr>
          <w:rFonts w:ascii="Arial" w:hAnsi="Arial" w:cs="Arial"/>
          <w:b/>
          <w:bCs/>
          <w:sz w:val="20"/>
          <w:szCs w:val="20"/>
        </w:rPr>
        <w:t>Spodbujanje praktičnega usposabljanja pri delodajalcih v letih 2018–2022</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Namen programa Povezava sistema poklicnega in strokovnega izobraževanja s potrebami trga dela je zagotovitev boljše usklajenosti in povezanosti sistema poklicnega izobraževanja s potrebami trga dela prek mehanizma spodbud delodajalcem za zagotavljanje učnih mest za dijake, vajence in študente višjega strokovnega izobraževanja.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lastRenderedPageBreak/>
        <w:t>V okviru vsakoletnih javnih razpisov, ki jih izvaja Javni štipendijski, razvojni, invalidski in preživninski sklad Republike Slovenije, se sofinancira izvedba praktičnega usposabljanja oziroma izobraževanja z delom na ustrezno opremljenih učnih mestih za dijake in vajence v srednjem poklicnem izobraževanju ter študente višjih strokovnih šol. Sredstva, ki jih prejme delodajalec, so namenjena za sofinanciranje stroškov zaposlenega mentorja pri delodajalcu, ki je mentor dijaku na praktičnem usposabljanju z delom oziroma študentu na praktičnem izobraževanju.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Delodajalci, ki imajo z dijakom sklenjeno vajeniško pogodbo, prejmejo spodbudo za sofinanciranje stroškov mentorja vajencu v 56-tedenskem praktičnem izobraževanju z delom.</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Kazalnika v NPM, upoštevana pri ukrepu/instrumentu: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število šol, ki so vključene v različne modele poklicnega izobraževanja in usposabljanja,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šol, ki so uspešno uvedle različne modele poklicnega izobraževanja in usposabljanja.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letih 2020 in 2021:</w:t>
      </w:r>
      <w:r w:rsidRPr="002F7379">
        <w:rPr>
          <w:rFonts w:ascii="Arial" w:hAnsi="Arial" w:cs="Arial"/>
          <w:sz w:val="20"/>
          <w:szCs w:val="20"/>
        </w:rPr>
        <w:t xml:space="preserve"> 2020 – 5.415.900 EUR, 2021 – 5.000.000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Šifre proračunskih postavk:</w:t>
      </w:r>
      <w:r w:rsidRPr="002F7379">
        <w:rPr>
          <w:rFonts w:ascii="Arial" w:hAnsi="Arial" w:cs="Arial"/>
          <w:sz w:val="20"/>
          <w:szCs w:val="20"/>
        </w:rPr>
        <w:t xml:space="preserve"> 160176, 160177, 160178, 160179</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Imena proračunskih postavk:</w:t>
      </w:r>
      <w:r w:rsidRPr="002F7379">
        <w:rPr>
          <w:rFonts w:ascii="Arial" w:hAnsi="Arial" w:cs="Arial"/>
          <w:sz w:val="20"/>
          <w:szCs w:val="20"/>
        </w:rPr>
        <w:t xml:space="preserve"> PN10.2 – Poklicno izobraževanje in usposabljanje – 14-20-V-EU; PN10.2 – Poklicno izobraževanje in usposabljanje – 14-20-V-slovenska udeležba; PN10.2 – Poklicno izobraževanje in usposabljanje – 14-20-Z-EU; PN10.2 – Poklicno izobraževanje in usposabljanje – 14-20-Z-slovenska udeležba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Program sofinancirata Evropska unija, in sicer iz Evropskega socialnega sklada, ter Republika Slovenija, Ministrstvo za izobraževanje, znanost in šport.</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izobraževanje, znanost in šport</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4: izboljšanje kakovosti izobraževanja na vseh izobraževalnih stopnjah</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Nosilci: MIZŠ, Zavod Republike Slovenije za šolstvo, visokošolski zavodi, NAKVIS</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MIZŠ</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r w:rsidRPr="002F7379">
        <w:rPr>
          <w:rFonts w:ascii="Arial" w:hAnsi="Arial" w:cs="Arial"/>
          <w:sz w:val="20"/>
          <w:szCs w:val="20"/>
        </w:rPr>
        <w:tab/>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bCs/>
          <w:sz w:val="20"/>
          <w:szCs w:val="20"/>
        </w:rPr>
        <w:t>Vključevanje uporabe IKT v visokošolskem pedagoškem procesu</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Namen javnega razpisa je vključevanje didaktične uporabe IKT v visokošolski pedagoški proces za podporo ter spodbujanje posodobljenih, inovativnih in prožnih oblik poučevanja in učenja. V javnem visokem šolstvu je cilj spodbuditi posodobitev visokošolske didaktike s preudarno uporabo IKT in prehodom na digitalno izobraževanje z namenom povečanja kakovosti lastnega delovanja visokošolskih zavodov, krepitve prenosa kompetenc na študente ter hitrejšega in vidnejšega prispevka k uspehu gospodarstva in širše družbe.</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 v NPM, upoštevan pri ukrepu/instrumentu:</w:t>
      </w:r>
    </w:p>
    <w:p w:rsidR="00B21632" w:rsidRPr="002F7379" w:rsidRDefault="00B21632" w:rsidP="002F7379">
      <w:pPr>
        <w:numPr>
          <w:ilvl w:val="0"/>
          <w:numId w:val="11"/>
        </w:numPr>
        <w:spacing w:line="240" w:lineRule="auto"/>
        <w:jc w:val="both"/>
        <w:rPr>
          <w:rFonts w:ascii="Arial" w:hAnsi="Arial" w:cs="Arial"/>
          <w:sz w:val="20"/>
          <w:szCs w:val="20"/>
        </w:rPr>
      </w:pPr>
      <w:r w:rsidRPr="002F7379">
        <w:rPr>
          <w:rFonts w:ascii="Arial" w:hAnsi="Arial" w:cs="Arial"/>
          <w:sz w:val="20"/>
          <w:szCs w:val="20"/>
        </w:rPr>
        <w:t>uvrstitve vključenih mladih po mednarodnih primerjalnih raziskavah,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xml:space="preserve"> 2020 – 555.361,81 EUR, 2021 –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Šifre proračunskih postavk:</w:t>
      </w:r>
      <w:r w:rsidRPr="002F7379">
        <w:rPr>
          <w:rFonts w:ascii="Arial" w:hAnsi="Arial" w:cs="Arial"/>
          <w:sz w:val="20"/>
          <w:szCs w:val="20"/>
        </w:rPr>
        <w:t xml:space="preserve"> 150044, 150046, 150045, 150047</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lastRenderedPageBreak/>
        <w:t>Imena proračunskih postavk:</w:t>
      </w:r>
      <w:r w:rsidRPr="002F7379">
        <w:rPr>
          <w:rFonts w:ascii="Arial" w:hAnsi="Arial" w:cs="Arial"/>
          <w:sz w:val="20"/>
          <w:szCs w:val="20"/>
        </w:rPr>
        <w:t xml:space="preserve"> PN10.1 – Izboljšanje kompetenc in spodbujanje prožnih oblik učenja – 14-20-V-EU; PN10.1 – Izboljšanje kompetenc in spodbujanje prožnih oblik učenja – 14-20-V-slovenska udeležba; PN10.1 – Izboljšanje kompetenc in spodbujanje prožnih oblik učenja – 14-20-Z-EU; PN10.1 – Izboljšanje kompetenc in spodbujanje prožnih oblik učenja – 14-20-Z-slovenska udeležba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izobraževanje, znanost in šport</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MIZŠ</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r w:rsidRPr="002F7379">
        <w:rPr>
          <w:rFonts w:ascii="Arial" w:hAnsi="Arial" w:cs="Arial"/>
          <w:sz w:val="20"/>
          <w:szCs w:val="20"/>
        </w:rPr>
        <w:tab/>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bCs/>
          <w:sz w:val="20"/>
          <w:szCs w:val="20"/>
        </w:rPr>
        <w:t>Mobilnost slovenskih visokošolskih učiteljev 2018–2021</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Namen javnega razpisa je izboljšanje mobilnosti visokošolskih učiteljev, ki bodo poučevali in raziskovali ter se učili in izpopolnjevali na tujih visokošolskih zavodih.</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 v NPM, upoštevan pri ukrepu/instrumentu:</w:t>
      </w:r>
    </w:p>
    <w:p w:rsidR="00B21632" w:rsidRPr="002F7379" w:rsidRDefault="00B21632" w:rsidP="002F7379">
      <w:pPr>
        <w:numPr>
          <w:ilvl w:val="0"/>
          <w:numId w:val="11"/>
        </w:numPr>
        <w:spacing w:line="240" w:lineRule="auto"/>
        <w:jc w:val="both"/>
        <w:rPr>
          <w:rFonts w:ascii="Arial" w:hAnsi="Arial" w:cs="Arial"/>
          <w:sz w:val="20"/>
          <w:szCs w:val="20"/>
        </w:rPr>
      </w:pPr>
      <w:r w:rsidRPr="002F7379">
        <w:rPr>
          <w:rFonts w:ascii="Arial" w:hAnsi="Arial" w:cs="Arial"/>
          <w:sz w:val="20"/>
          <w:szCs w:val="20"/>
        </w:rPr>
        <w:t>sredstva države, namenjena za študij in prakso v tujini.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xml:space="preserve"> 2020 – 941.036,98 EUR, 2021 – 475.000,00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Šifre proračunskih postavk:</w:t>
      </w:r>
      <w:r w:rsidRPr="002F7379">
        <w:rPr>
          <w:rFonts w:ascii="Arial" w:hAnsi="Arial" w:cs="Arial"/>
          <w:sz w:val="20"/>
          <w:szCs w:val="20"/>
        </w:rPr>
        <w:t xml:space="preserve"> 150044, 150046, 150045, 150047</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Imena proračunskih postavk:</w:t>
      </w:r>
      <w:r w:rsidRPr="002F7379">
        <w:rPr>
          <w:rFonts w:ascii="Arial" w:hAnsi="Arial" w:cs="Arial"/>
          <w:sz w:val="20"/>
          <w:szCs w:val="20"/>
        </w:rPr>
        <w:t xml:space="preserve"> PN10.1 – Izboljšanje kompetenc in spodbujanje prožnih oblik učenja – 14-20-V-EU; PN10.1 – Izboljšanje kompetenc in spodbujanje prožnih oblik učenja – 14-20-V-slovenska udeležba; PN10.1 – Izboljšanje kompetenc in spodbujanje prožnih oblik učenja – 14-20-Z-EU; PN10.1 – Izboljšanje kompetenc in spodbujanje prožnih oblik učenja – 14-20-Z-slovenska udeležba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izobraževanje, znanost in šport</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MIZŠ</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r w:rsidRPr="002F7379">
        <w:rPr>
          <w:rFonts w:ascii="Arial" w:hAnsi="Arial" w:cs="Arial"/>
          <w:sz w:val="20"/>
          <w:szCs w:val="20"/>
        </w:rPr>
        <w:tab/>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bCs/>
          <w:sz w:val="20"/>
          <w:szCs w:val="20"/>
        </w:rPr>
        <w:t>Krajša in daljša gostovanja tujih strokovnjakov in visokošolskih učiteljev na slovenskih visokošolskih zavodih 2019–2022</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Namen javnega razpisa je izboljšanje kompetenc študentov z vključitvijo gostujočih tujih strokovnjakov v pedagoški proces na slovenskih visokošolskih zavodih, ki bodo prispevali k izmenjavi strokovnega znanja ter načinov poučevanja v okviru študijskih programov in specifičnih predmetov ter s tem k razvoju študijske dejavnosti. </w:t>
      </w:r>
      <w:r w:rsidRPr="002F7379">
        <w:rPr>
          <w:rFonts w:ascii="Arial" w:hAnsi="Arial" w:cs="Arial"/>
          <w:bCs/>
          <w:sz w:val="20"/>
          <w:szCs w:val="20"/>
        </w:rPr>
        <w:t xml:space="preserve">Tako naj bi vplivali na spremembe in posodobitev pedagoškega procesa na slovenskih visokošolskih zavodih ter posredno na izboljšanje kompetenc študentov in zaposljivost diplomantov, na </w:t>
      </w:r>
      <w:r w:rsidRPr="002F7379">
        <w:rPr>
          <w:rFonts w:ascii="Arial" w:hAnsi="Arial" w:cs="Arial"/>
          <w:sz w:val="20"/>
          <w:szCs w:val="20"/>
        </w:rPr>
        <w:t>p</w:t>
      </w:r>
      <w:r w:rsidRPr="002F7379">
        <w:rPr>
          <w:rFonts w:ascii="Arial" w:hAnsi="Arial" w:cs="Arial"/>
          <w:bCs/>
          <w:sz w:val="20"/>
          <w:szCs w:val="20"/>
        </w:rPr>
        <w:t>repoznavnost slovenskega visokošolskega prostora v mednarodnem okolju ter na večje povezovanje slovenskih visokošolskih kadrov in ustanov z mednarodnim okoljem.</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 v NPM, upoštevan pri ukrepu/instrumentu:</w:t>
      </w:r>
    </w:p>
    <w:p w:rsidR="00B21632" w:rsidRPr="002F7379" w:rsidRDefault="00B21632" w:rsidP="002F7379">
      <w:pPr>
        <w:numPr>
          <w:ilvl w:val="0"/>
          <w:numId w:val="11"/>
        </w:numPr>
        <w:spacing w:line="240" w:lineRule="auto"/>
        <w:jc w:val="both"/>
        <w:rPr>
          <w:rFonts w:ascii="Arial" w:hAnsi="Arial" w:cs="Arial"/>
          <w:sz w:val="20"/>
          <w:szCs w:val="20"/>
        </w:rPr>
      </w:pPr>
      <w:r w:rsidRPr="002F7379">
        <w:rPr>
          <w:rFonts w:ascii="Arial" w:hAnsi="Arial" w:cs="Arial"/>
          <w:sz w:val="20"/>
          <w:szCs w:val="20"/>
        </w:rPr>
        <w:t>sredstva države, namenjena za študij in prakso v tujini.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xml:space="preserve"> 2020 – 1.125.000 EUR, 2021 – 915.000 EUR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Šifre proračunskih postavk:</w:t>
      </w:r>
      <w:r w:rsidRPr="002F7379">
        <w:rPr>
          <w:rFonts w:ascii="Arial" w:hAnsi="Arial" w:cs="Arial"/>
          <w:sz w:val="20"/>
          <w:szCs w:val="20"/>
        </w:rPr>
        <w:t xml:space="preserve"> 150044, 150046, 150045, 150047</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lastRenderedPageBreak/>
        <w:t>Imena proračunskih postavk:</w:t>
      </w:r>
      <w:r w:rsidRPr="002F7379">
        <w:rPr>
          <w:rFonts w:ascii="Arial" w:hAnsi="Arial" w:cs="Arial"/>
          <w:sz w:val="20"/>
          <w:szCs w:val="20"/>
        </w:rPr>
        <w:t xml:space="preserve"> PN10.1 – Izboljšanje kompetenc in spodbujanje prožnih oblik učenja – 14-20-V-EU; PN10.1 – Izboljšanje kompetenc in spodbujanje prožnih oblik učenja – 14-20-V-slovenska udeležba; PN10.1 – Izboljšanje kompetenc in spodbujanje prožnih oblik učenja – 14-20-Z-EU; PN10.1 – Izboljšanje kompetenc in spodbujanje prožnih oblik učenja – 14-20-Z-slovenska udeležba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izobraževanje, znanost in šport</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MIZŠ</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r w:rsidRPr="002F7379">
        <w:rPr>
          <w:rFonts w:ascii="Arial" w:hAnsi="Arial" w:cs="Arial"/>
          <w:sz w:val="20"/>
          <w:szCs w:val="20"/>
        </w:rPr>
        <w:tab/>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bCs/>
          <w:sz w:val="20"/>
          <w:szCs w:val="20"/>
        </w:rPr>
        <w:t>Inovativne in prožne oblike poučevanja in učenja</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Cs/>
          <w:sz w:val="20"/>
          <w:szCs w:val="20"/>
        </w:rPr>
        <w:t>Namen javnega razpisa je s spodbujanjem prožnih oblik učenja zagotoviti dvig splošnih in poklicnih kompetenc študentov ter izboljšati kakovost poučevanja in razvoj učnega okolja, ki spodbuja ustvarjalnost, inovativnost in podjetnost, s tem prispevati k povečanju dodane vrednosti, ustvarjanju in ohranjanju delovnih mest in s tem konkurenčnosti podjetij na trgu dela, ki je ključnega pomena za rast in gospodarski razvoj, z ustvarjanjem novega znanja pa spodbujati razvoj in inovacije v gospodarstvu ter tako povečati konkurenčnost gospodarstva samega. V skladu s tem javnim razpisom se bo kot prožnejša oblika razvijalo e-izobraževanje, ki dopolnjuje tradicionalne oblike poučevanja in učenja.</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 v NPM, upoštevan pri ukrepu/instrumentu:</w:t>
      </w:r>
    </w:p>
    <w:p w:rsidR="00B21632" w:rsidRPr="002F7379" w:rsidRDefault="00B21632" w:rsidP="002F7379">
      <w:pPr>
        <w:numPr>
          <w:ilvl w:val="0"/>
          <w:numId w:val="11"/>
        </w:numPr>
        <w:spacing w:line="240" w:lineRule="auto"/>
        <w:jc w:val="both"/>
        <w:rPr>
          <w:rFonts w:ascii="Arial" w:hAnsi="Arial" w:cs="Arial"/>
          <w:sz w:val="20"/>
          <w:szCs w:val="20"/>
        </w:rPr>
      </w:pPr>
      <w:r w:rsidRPr="002F7379">
        <w:rPr>
          <w:rFonts w:ascii="Arial" w:hAnsi="Arial" w:cs="Arial"/>
          <w:sz w:val="20"/>
          <w:szCs w:val="20"/>
        </w:rPr>
        <w:t>uvrstitve vključenih mladih po mednarodnih primerjalnih raziskavah,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xml:space="preserve"> 2020 – 300.000 EUR, 2021 – 1.025.000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Šifre proračunskih postavk:</w:t>
      </w:r>
      <w:r w:rsidRPr="002F7379">
        <w:rPr>
          <w:rFonts w:ascii="Arial" w:hAnsi="Arial" w:cs="Arial"/>
          <w:sz w:val="20"/>
          <w:szCs w:val="20"/>
        </w:rPr>
        <w:t xml:space="preserve"> 150044, 150046, 150045, 150047</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Imena proračunskih postavk:</w:t>
      </w:r>
      <w:r w:rsidRPr="002F7379">
        <w:rPr>
          <w:rFonts w:ascii="Arial" w:hAnsi="Arial" w:cs="Arial"/>
          <w:sz w:val="20"/>
          <w:szCs w:val="20"/>
        </w:rPr>
        <w:t xml:space="preserve"> PN10.1 – Izboljšanje kompetenc in spodbujanje prožnih oblik učenja – 14-20-V-EU; PN10.1 – Izboljšanje kompetenc in spodbujanje prožnih oblik učenja – 14-20-V-slovenska udeležba; PN10.1 – Izboljšanje kompetenc in spodbujanje prožnih oblik učenja – 14-20-Z-EU; PN10.1 – Izboljšanje kompetenc in spodbujanje prožnih oblik učenja – 14-20-Z-slovenska udeležba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izobraževanje, znanost in šport</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5: vzpostavitev celovitega sistema vseživljenjske karierne orientacije za mlade v starosti 15–29 let</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Nosilca: MDDSZ in MIZŠ</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MDDSZ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
          <w:sz w:val="20"/>
          <w:szCs w:val="20"/>
        </w:rPr>
        <w:t>Karierni centri za mlade</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Karierna centra za mlade, eden je vzpostavljen v kohezijski regiji Vzhodna Slovenija in eden v kohezijski regiji Zahodna Slovenija, šolski mladini omogočata večjo dostopnost do storitev karierne orientacije. Z izvedbo aktivnosti, kot sta informiranje o poklicih in spoznavanje interesov mladih, ter individualnimi obravnavami z namenom spoznavanja kariernih ciljev karierna centra prispevata k </w:t>
      </w:r>
      <w:proofErr w:type="spellStart"/>
      <w:r w:rsidRPr="002F7379">
        <w:rPr>
          <w:rFonts w:ascii="Arial" w:hAnsi="Arial" w:cs="Arial"/>
          <w:sz w:val="20"/>
          <w:szCs w:val="20"/>
        </w:rPr>
        <w:t>opolnomočenju</w:t>
      </w:r>
      <w:proofErr w:type="spellEnd"/>
      <w:r w:rsidRPr="002F7379">
        <w:rPr>
          <w:rFonts w:ascii="Arial" w:hAnsi="Arial" w:cs="Arial"/>
          <w:sz w:val="20"/>
          <w:szCs w:val="20"/>
        </w:rPr>
        <w:t xml:space="preserve"> mladih za načrtovanje kariere in jih opremita s kompetenco načrtovanja in vodenja kariere.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 v NPM, upoštevan pri ukrepu/instrumentu</w:t>
      </w:r>
      <w:r w:rsidRPr="002F7379">
        <w:rPr>
          <w:rFonts w:ascii="Arial" w:hAnsi="Arial" w:cs="Arial"/>
          <w:sz w:val="20"/>
          <w:szCs w:val="20"/>
        </w:rPr>
        <w:t>:</w:t>
      </w:r>
    </w:p>
    <w:p w:rsidR="00B21632" w:rsidRPr="002F7379" w:rsidRDefault="00B21632" w:rsidP="002F7379">
      <w:pPr>
        <w:numPr>
          <w:ilvl w:val="0"/>
          <w:numId w:val="19"/>
        </w:numPr>
        <w:spacing w:line="240" w:lineRule="auto"/>
        <w:jc w:val="both"/>
        <w:rPr>
          <w:rFonts w:ascii="Arial" w:hAnsi="Arial" w:cs="Arial"/>
          <w:sz w:val="20"/>
          <w:szCs w:val="20"/>
          <w:u w:val="single"/>
        </w:rPr>
      </w:pPr>
      <w:r w:rsidRPr="002F7379">
        <w:rPr>
          <w:rFonts w:ascii="Arial" w:hAnsi="Arial" w:cs="Arial"/>
          <w:sz w:val="20"/>
          <w:szCs w:val="20"/>
        </w:rPr>
        <w:lastRenderedPageBreak/>
        <w:t>število kariernih centrov na vseh izobraževalnih ravneh: osem (dva projekta – eden v KRVS in eden v KRZS, vodilna organizacija in trije projektni partnerji = osem centrov).</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2020 – 684.766,89 EUR, 2021 – 678.876,89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Šifre proračunskih postavk:</w:t>
      </w:r>
      <w:r w:rsidRPr="002F7379">
        <w:rPr>
          <w:rFonts w:ascii="Arial" w:hAnsi="Arial" w:cs="Arial"/>
          <w:sz w:val="20"/>
          <w:szCs w:val="20"/>
        </w:rPr>
        <w:t xml:space="preserve"> 160137, 160138, 160139, 160140</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Imena proračunskih postavk:</w:t>
      </w:r>
      <w:r w:rsidRPr="002F7379">
        <w:rPr>
          <w:rFonts w:ascii="Arial" w:hAnsi="Arial" w:cs="Arial"/>
          <w:sz w:val="20"/>
          <w:szCs w:val="20"/>
        </w:rPr>
        <w:t xml:space="preserve"> PP 160137 – PN 10.1 – Krepitev enake dostopnosti vseživljenjskega učenja –14-20-V-EU; PP 160138 – PN 10.1 – Krepitev enake dostopnosti vseživljenjskega učenja – V – 14-20 – slovenska udeležba; PP 160139 – PN 10.1 – Krepitev enake dostopnosti vseživljenjskega učenja – Z – 14-20-EU; PP 160140 – PN 10.1 – Krepitev enake dostopnosti vseživljenjskega učenja – Z – 14-20-slovenska udeležba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delo, družino, socialne zadeve in enake možnosti</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MDDSZ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
          <w:sz w:val="20"/>
          <w:szCs w:val="20"/>
        </w:rPr>
        <w:t>Razvoj storitev VKO in nadaljnja krepitev NKT VKO</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rPr>
        <w:t>Z usklajeno politiko na področju VKO ter z razvojem učinkovitih storitev in pripomočkov VKO, predvsem za šolajočo mladino, se bo prispevalo k povečanju usklajenosti pričakovanj in znanj mladih s potrebami trga dela ter k izboljšanju povezave šolskega in gospodarskega okolja. V obdobju izvajanja operacije bo razvitih predvidoma 12 pripomočkov oziroma orodij, ki bodo uporabni predvsem za namene karierne orientacije šolske mladine (npr. orodje za simulacijo delovnega okolja za zanimive poklice, pripomoček za samooceno uspešnega prehoda iz šolanja na trg dela, izdelava testov sposobnosti za ugotavljanje zmogljivosti ipd.).</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Kazalniki v NPM, upoštevani pri ukrepu/instrumentu</w:t>
      </w:r>
      <w:r w:rsidRPr="002F7379">
        <w:rPr>
          <w:rFonts w:ascii="Arial" w:hAnsi="Arial" w:cs="Arial"/>
          <w:sz w:val="20"/>
          <w:szCs w:val="20"/>
        </w:rPr>
        <w:t>:</w:t>
      </w:r>
    </w:p>
    <w:p w:rsidR="00B21632" w:rsidRPr="002F7379" w:rsidRDefault="00B21632" w:rsidP="002F7379">
      <w:pPr>
        <w:numPr>
          <w:ilvl w:val="0"/>
          <w:numId w:val="19"/>
        </w:numPr>
        <w:spacing w:line="240" w:lineRule="auto"/>
        <w:jc w:val="both"/>
        <w:rPr>
          <w:rFonts w:ascii="Arial" w:hAnsi="Arial" w:cs="Arial"/>
          <w:sz w:val="20"/>
          <w:szCs w:val="20"/>
          <w:u w:val="single"/>
        </w:rPr>
      </w:pPr>
      <w:r w:rsidRPr="002F7379">
        <w:rPr>
          <w:rFonts w:ascii="Arial" w:hAnsi="Arial" w:cs="Arial"/>
          <w:sz w:val="20"/>
          <w:szCs w:val="20"/>
        </w:rPr>
        <w:t>kazalniki v NPM niso skladni s kazalniki na ravni operacije.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2020 – 594.438 EUR, 2021 – 547.302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Šifri proračunskih postavk:</w:t>
      </w:r>
      <w:r w:rsidRPr="002F7379">
        <w:rPr>
          <w:rFonts w:ascii="Arial" w:hAnsi="Arial" w:cs="Arial"/>
          <w:sz w:val="20"/>
          <w:szCs w:val="20"/>
        </w:rPr>
        <w:t xml:space="preserve"> 150032, 150033</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Imeni proračunskih postavk:</w:t>
      </w:r>
      <w:r w:rsidRPr="002F7379">
        <w:rPr>
          <w:rFonts w:ascii="Arial" w:hAnsi="Arial" w:cs="Arial"/>
          <w:sz w:val="20"/>
          <w:szCs w:val="20"/>
        </w:rPr>
        <w:t xml:space="preserve"> 150032 – PN8.1 – Dostop do delovnih mest – 14-20-Z-EU; 150033 – PN8.1 – Dostop do delovnih mest – 14-20-Z-slovenska udeležba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delo, družino, socialne zadeve in enake možnosti</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MIZŠ</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r w:rsidRPr="002F7379">
        <w:rPr>
          <w:rFonts w:ascii="Arial" w:hAnsi="Arial" w:cs="Arial"/>
          <w:sz w:val="20"/>
          <w:szCs w:val="20"/>
        </w:rPr>
        <w:tab/>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bCs/>
          <w:sz w:val="20"/>
          <w:szCs w:val="20"/>
        </w:rPr>
        <w:t>Sofinanciranje nadgradnje dejavnosti kariernih centrov v visokem šolstvu v letih 2015–2020</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Cs/>
          <w:sz w:val="20"/>
          <w:szCs w:val="20"/>
        </w:rPr>
        <w:t xml:space="preserve">Cilj javnega razpisa je podpreti nadaljnji razvoj in izvajanje dejavnosti kariernih centrov na visokošolskih zavodih v letih 2015–2020, s čimer bo zagotovljena bolj kakovostna karierna orientacija za šolajočo se mladino. Karierni centri za študente bodo s prilagojenimi načini delovanja izvajali že začete in nove aktivnosti za ustrezno načrtovanje karierne poti študentov od vpisa do zaposlitve, za celovitejšo </w:t>
      </w:r>
      <w:r w:rsidRPr="002F7379">
        <w:rPr>
          <w:rFonts w:ascii="Arial" w:hAnsi="Arial" w:cs="Arial"/>
          <w:bCs/>
          <w:sz w:val="20"/>
          <w:szCs w:val="20"/>
        </w:rPr>
        <w:lastRenderedPageBreak/>
        <w:t>obveščenost delodajalcev o programski ponudbi visokošolskih zavodov ter kompetencah študentov in diplomantov za njihovo lažje vključevanje na trg dela.</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 v NPM, upoštevan pri ukrepu/instrumentu:</w:t>
      </w:r>
    </w:p>
    <w:p w:rsidR="00B21632" w:rsidRPr="002F7379" w:rsidRDefault="00B21632" w:rsidP="002F7379">
      <w:pPr>
        <w:numPr>
          <w:ilvl w:val="0"/>
          <w:numId w:val="11"/>
        </w:numPr>
        <w:spacing w:line="240" w:lineRule="auto"/>
        <w:jc w:val="both"/>
        <w:rPr>
          <w:rFonts w:ascii="Arial" w:hAnsi="Arial" w:cs="Arial"/>
          <w:sz w:val="20"/>
          <w:szCs w:val="20"/>
        </w:rPr>
      </w:pPr>
      <w:r w:rsidRPr="002F7379">
        <w:rPr>
          <w:rFonts w:ascii="Arial" w:hAnsi="Arial" w:cs="Arial"/>
          <w:sz w:val="20"/>
          <w:szCs w:val="20"/>
        </w:rPr>
        <w:t>število učencev/študentov, vključenih v storitve kariernih centrov.</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xml:space="preserve"> 2020 – 970.000 EUR, 2021 –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Šifre proračunskih postavk:</w:t>
      </w:r>
      <w:r w:rsidRPr="002F7379">
        <w:rPr>
          <w:rFonts w:ascii="Arial" w:hAnsi="Arial" w:cs="Arial"/>
          <w:sz w:val="20"/>
          <w:szCs w:val="20"/>
        </w:rPr>
        <w:t xml:space="preserve"> 150044, 150046, 150045, 150047</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Imena proračunskih postavk:</w:t>
      </w:r>
      <w:r w:rsidRPr="002F7379">
        <w:rPr>
          <w:rFonts w:ascii="Arial" w:hAnsi="Arial" w:cs="Arial"/>
          <w:sz w:val="20"/>
          <w:szCs w:val="20"/>
        </w:rPr>
        <w:t xml:space="preserve"> PN10.1 – Izboljšanje kompetenc in spodbujanje prožnih oblik učenja – 14-20-V-EU; PN10.1 – Izboljšanje kompetenc in spodbujanje prožnih oblik učenja – 14-20-V-slovenska udeležba; PN10.1 – Izboljšanje kompetenc in spodbujanje prožnih oblik učenja – 14-20-Z-EU; PN10.1 – Izboljšanje kompetenc in spodbujanje prožnih oblik učenja – 14-20-Z-slovenska udeležba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izobraževanje, znanost in šport</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6: ohranitev obsega štipendijske politike</w:t>
      </w:r>
      <w:r w:rsidRPr="002F7379">
        <w:rPr>
          <w:rFonts w:ascii="Arial" w:hAnsi="Arial" w:cs="Arial"/>
          <w:sz w:val="20"/>
          <w:szCs w:val="20"/>
        </w:rPr>
        <w:tab/>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Nosilci: MDDSZ, socialni partnerji</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Javni štipendijski, razvojni, invalidski in preživninski sklad Republike Slovenije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MDDSZ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
          <w:sz w:val="20"/>
          <w:szCs w:val="20"/>
        </w:rPr>
        <w:t>Štipendiranje</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Štipendije so namenjene spodbujanju izobraževanja in doseganju višje ravni izobrazbe štipendistov, vzpostavljanju enakih možnosti za izobraževanje in izobraževanju za deficitarne poklice, spodbujanju mednarodne mobilnosti, doseganju izjemnih dosežkov, odgovornosti štipendistov za svoje izobraževanje in izbiro izobraževalnega programa, krajšanju časa izobraževanja ter izboljšanju zaposljivosti. MDDSZ namerava ohraniti obstoječe financiranje, če bodo finančne možnosti to dopuščale.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Kazalniki v NPM, upoštevani pri ukrepu/instrumentu</w:t>
      </w:r>
      <w:r w:rsidRPr="002F7379">
        <w:rPr>
          <w:rFonts w:ascii="Arial" w:hAnsi="Arial" w:cs="Arial"/>
          <w:sz w:val="20"/>
          <w:szCs w:val="20"/>
        </w:rPr>
        <w:t>:</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delež dijakov in študentov, ki prejemajo državne štipendije,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delež dijakov in študentov, ki prejemajo kadrovske štipendije,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delež dijakov in študentov, ki prejemajo Zoisove štipendije,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delež dijakov in študentov, ki prejemajo štipendije za deficitarne poklice,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delež dijakov in študentov, ki prejemajo štipendije Ad futura,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višina razpoložljivih sredstev za štipendije, po vrstah štipendij,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višina podeljenih sredstev za štipendije, po vrstah štipendij.</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w:t>
      </w:r>
      <w:r w:rsidRPr="002F7379">
        <w:rPr>
          <w:rFonts w:ascii="Arial" w:eastAsia="Times New Roman" w:hAnsi="Arial" w:cs="Arial"/>
          <w:bCs/>
          <w:kern w:val="32"/>
          <w:sz w:val="20"/>
          <w:szCs w:val="20"/>
          <w:lang w:eastAsia="sl-SI"/>
        </w:rPr>
        <w:t xml:space="preserve"> 2020 – </w:t>
      </w:r>
      <w:r w:rsidRPr="002F7379">
        <w:rPr>
          <w:rFonts w:ascii="Arial" w:hAnsi="Arial" w:cs="Arial"/>
          <w:bCs/>
          <w:sz w:val="20"/>
          <w:szCs w:val="20"/>
        </w:rPr>
        <w:t>60.888.352,76</w:t>
      </w:r>
      <w:r w:rsidRPr="002F7379" w:rsidDel="00F53469">
        <w:rPr>
          <w:rFonts w:ascii="Arial" w:hAnsi="Arial" w:cs="Arial"/>
          <w:bCs/>
          <w:sz w:val="20"/>
          <w:szCs w:val="20"/>
        </w:rPr>
        <w:t xml:space="preserve"> </w:t>
      </w:r>
      <w:r w:rsidRPr="002F7379">
        <w:rPr>
          <w:rFonts w:ascii="Arial" w:hAnsi="Arial" w:cs="Arial"/>
          <w:bCs/>
          <w:sz w:val="20"/>
          <w:szCs w:val="20"/>
        </w:rPr>
        <w:t>EUR,</w:t>
      </w:r>
      <w:r w:rsidRPr="002F7379">
        <w:rPr>
          <w:rFonts w:ascii="Arial" w:hAnsi="Arial" w:cs="Arial"/>
          <w:sz w:val="20"/>
          <w:szCs w:val="20"/>
        </w:rPr>
        <w:t xml:space="preserve"> 2021 – 67.383.363,00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7054</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lastRenderedPageBreak/>
        <w:t>Ime proračunske postavke:</w:t>
      </w:r>
      <w:r w:rsidRPr="002F7379">
        <w:rPr>
          <w:rFonts w:ascii="Arial" w:hAnsi="Arial" w:cs="Arial"/>
          <w:sz w:val="20"/>
          <w:szCs w:val="20"/>
        </w:rPr>
        <w:t xml:space="preserve"> Štipendije: državne, Zoisove in nagrade za trajnostni razvoj</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delo, družino, socialne zadeve in enake možnosti</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MDDSZ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
          <w:sz w:val="20"/>
          <w:szCs w:val="20"/>
        </w:rPr>
        <w:t>Sofinanciranje izvajanja regijskih štipendijskih shem</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Ukrep prispeva k:</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 izboljševanju zaposljivosti mladih, saj se štipendist zaposli takoj po zaključku študija,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zaključevanju študija v doglednem časovnem obdobju, saj mora štipendist, če ne zaključi študija v enem letu po zaključku izobraževalnega programa, štipendijo vrniti,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pridobivanju višje ravni znanja,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pridobivanju kompetenc ekonomičnosti, odgovornosti in samostojnosti zaradi razpolaganja z lastnimi finančnimi sredstvi,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dostopnosti izobraževanja tudi za mlade z manj priložnostmi, ki imajo z zagotovljenimi finančnimi sredstvi med študijem tako sploh možnost študirati.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Poleg tega ukrep zagotavlja tudi usklajevanje razmerja med ponudbo in potrebami po kadrih v posamezni regiji, znižanje stopnje strukturne brezposelnosti, vračanje izšolanih kadrov v regijo, spodbujanje razvoja kadrovskega štipendiranja podjetij v regiji in načrtovanje razvoja kadrov skladno s potrebami trga dela.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Kazalniki v NPM, upoštevani pri ukrepu/instrumentu</w:t>
      </w:r>
      <w:r w:rsidRPr="002F7379">
        <w:rPr>
          <w:rFonts w:ascii="Arial" w:hAnsi="Arial" w:cs="Arial"/>
          <w:sz w:val="20"/>
          <w:szCs w:val="20"/>
        </w:rPr>
        <w:t>:</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delež dijakov in študentov, ki prejemajo kadrovske štipendije,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višina razpoložljivih sredstev za štipendije,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višina podeljenih sredstev za štipendije.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xml:space="preserve">: 2020 – 3.569.048,32 EUR, 2021 – 3.637.943,40 EUR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Šifre proračunskih postavk:</w:t>
      </w:r>
      <w:r w:rsidRPr="002F7379">
        <w:rPr>
          <w:rFonts w:ascii="Arial" w:hAnsi="Arial" w:cs="Arial"/>
          <w:sz w:val="20"/>
          <w:szCs w:val="20"/>
        </w:rPr>
        <w:t xml:space="preserve"> 160137, 160138, 160139, 160140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Imena proračunskih postavk:</w:t>
      </w:r>
      <w:r w:rsidRPr="002F7379">
        <w:rPr>
          <w:rFonts w:ascii="Arial" w:hAnsi="Arial" w:cs="Arial"/>
          <w:sz w:val="20"/>
          <w:szCs w:val="20"/>
        </w:rPr>
        <w:t xml:space="preserve"> PP 160137 – PN10.1 – Krepitev enake dostopnosti vseživljenjskega učenja –14-20-V-EU; PP 160138 – PN10.1 – Krepitev enake dostopnosti vseživljenjskega učenja –-14-20-V-slovenska udeležba; PP 160139 – PN10.1 – Krepitev enake dostopnosti vseživljenjskega učenja –-14-20-Z-EU; PP 160140 – PN10.1 – Krepitev enake dostopnosti vseživljenjskega učenja –-14-20-Z-slovenska udeležba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delo, družino, socialne zadeve in enake možnosti</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MDDSZ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
          <w:sz w:val="20"/>
          <w:szCs w:val="20"/>
        </w:rPr>
        <w:t>Štipendije za deficitarne poklice</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lastRenderedPageBreak/>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Ukrep prispeva k:</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izboljševanju zaposljivosti mladih, saj gre za štipendiranje poklicev, ki so na trgu dela zelo iskani;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pridobivanju kompetenc ekonomičnosti, odgovornosti in samostojnosti zaradi razpolaganja z lastnimi finančnimi sredstvi;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dostopnosti izobraževanja tudi za mlade z manj priložnostmi, ki imajo z zagotovljenimi finančnimi sredstvi med študijem tako sploh možnost študirati.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Prispeva tudi k reševanju problematike na področju usklajevanja potreb in ponudbe na trgu dela – odprava strukturnega neskladja, spodbuja vpis v izobraževalne programe srednjega poklicnega in strokovnega izobraževanja, za katere zdaj ni dovolj zanimanja in jim grozi ukinitev, ipd.</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Kazalniki v NPM, upoštevani pri ukrepu/instrumentu</w:t>
      </w:r>
      <w:r w:rsidRPr="002F7379">
        <w:rPr>
          <w:rFonts w:ascii="Arial" w:hAnsi="Arial" w:cs="Arial"/>
          <w:sz w:val="20"/>
          <w:szCs w:val="20"/>
        </w:rPr>
        <w:t>:</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delež dijakov in študentov, ki prejemajo štipendije za deficitarne poklice,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višina razpoložljivih sredstev za štipendije,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višina podeljenih sredstev za štipendije.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2020 – 3.189.828,25 EUR, 2021 – 1.964.390,97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Šifre proračunskih postavk:</w:t>
      </w:r>
      <w:r w:rsidRPr="002F7379">
        <w:rPr>
          <w:rFonts w:ascii="Arial" w:hAnsi="Arial" w:cs="Arial"/>
          <w:sz w:val="20"/>
          <w:szCs w:val="20"/>
        </w:rPr>
        <w:t xml:space="preserve"> 160137, 160138, 160139, 160140</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Imena proračunskih postavk:</w:t>
      </w:r>
      <w:r w:rsidRPr="002F7379">
        <w:rPr>
          <w:rFonts w:ascii="Arial" w:hAnsi="Arial" w:cs="Arial"/>
          <w:sz w:val="20"/>
          <w:szCs w:val="20"/>
        </w:rPr>
        <w:t xml:space="preserve"> PP 160137 – PN10.1 – Krepitev enake dostopnosti vseživljenjskega učenja – V-14-20-EU; PP 160138 – PN10.1 – Krepitev enake dostopnosti vseživljenjskega učenja – V-14-20-slovenska udeležba; PP 160139 – PN10.1 – Krepitev enake dostopnosti vseživljenjskega učenja – Z-14-20-EU; PP 160140 – PN10.1 – Krepitev enake dostopnosti vseživljenjskega učenja – Z-14-20-slovenska udeležba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delo, družino, socialne zadeve in enake možnosti</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MDDSZ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Programi Ad futura za mednarodno mobilnost</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Štipendije Ad futura za mednarodno mobilnost so namenjene spodbujanju mednarodnega izobraževanja in kratkoročnih mobilnosti ter dvigu kakovosti izobraževanja in zaposljivosti sodelujočih dijakov in študentov.</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 v NPM, upoštevan pri ukrepu/instrumentu</w:t>
      </w:r>
      <w:r w:rsidRPr="002F7379">
        <w:rPr>
          <w:rFonts w:ascii="Arial" w:hAnsi="Arial" w:cs="Arial"/>
          <w:sz w:val="20"/>
          <w:szCs w:val="20"/>
        </w:rPr>
        <w:t>:</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število študentov, ki so prejeli podporo za študij in prakso v tujini,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2020 – 1.061.038 EUR, 2021 – 1.061.038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9642</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Štipendije sklada za razvoj kadrov in štipendije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delo, družino, socialne zadeve in enake možnosti</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before="100" w:beforeAutospacing="1" w:after="100" w:afterAutospacing="1" w:line="240" w:lineRule="auto"/>
        <w:jc w:val="both"/>
        <w:outlineLvl w:val="1"/>
        <w:rPr>
          <w:rFonts w:ascii="Arial" w:eastAsia="Times New Roman" w:hAnsi="Arial" w:cs="Arial"/>
          <w:b/>
          <w:bCs/>
          <w:sz w:val="20"/>
          <w:szCs w:val="20"/>
        </w:rPr>
      </w:pPr>
      <w:bookmarkStart w:id="4" w:name="_Toc418771658"/>
      <w:r w:rsidRPr="002F7379">
        <w:rPr>
          <w:rFonts w:ascii="Arial" w:eastAsia="Times New Roman" w:hAnsi="Arial" w:cs="Arial"/>
          <w:b/>
          <w:bCs/>
          <w:sz w:val="20"/>
          <w:szCs w:val="20"/>
        </w:rPr>
        <w:t>2.2.2 CILJ: Povečanje mednarodne (študijske) mobilnosti mladih</w:t>
      </w:r>
      <w:bookmarkEnd w:id="4"/>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7: okrepitev institucionalne podpore države in vseh vključenih v šolski sistem</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MIZŠ</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MIZŠ</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r w:rsidRPr="002F7379">
        <w:rPr>
          <w:rFonts w:ascii="Arial" w:hAnsi="Arial" w:cs="Arial"/>
          <w:sz w:val="20"/>
          <w:szCs w:val="20"/>
        </w:rPr>
        <w:tab/>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bCs/>
          <w:sz w:val="20"/>
          <w:szCs w:val="20"/>
        </w:rPr>
        <w:t xml:space="preserve">Poziv za sofinanciranje mobilnosti (program </w:t>
      </w:r>
      <w:proofErr w:type="spellStart"/>
      <w:r w:rsidRPr="002F7379">
        <w:rPr>
          <w:rFonts w:ascii="Arial" w:hAnsi="Arial" w:cs="Arial"/>
          <w:b/>
          <w:bCs/>
          <w:sz w:val="20"/>
          <w:szCs w:val="20"/>
        </w:rPr>
        <w:t>Erasmus</w:t>
      </w:r>
      <w:proofErr w:type="spellEnd"/>
      <w:r w:rsidRPr="002F7379">
        <w:rPr>
          <w:rFonts w:ascii="Arial" w:hAnsi="Arial" w:cs="Arial"/>
          <w:b/>
          <w:bCs/>
          <w:sz w:val="20"/>
          <w:szCs w:val="20"/>
        </w:rPr>
        <w:t>+) študentov iz socialno šibkejših okolij</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Cs/>
          <w:sz w:val="20"/>
          <w:szCs w:val="20"/>
        </w:rPr>
        <w:t xml:space="preserve">Namen javnega razpisa je pospešiti internacionalizacijo visokega šolstva z mednarodno mobilnostjo slovenskih študentov iz socialno šibkih okolij na izmenjavah v tujini, da se poveča učinek mobilnosti in pridobivanja novih kompetenc, tudi za potrebe trga dela, ob dopolnjujočem se financiranju mobilnosti na podlagi programa </w:t>
      </w:r>
      <w:proofErr w:type="spellStart"/>
      <w:r w:rsidRPr="002F7379">
        <w:rPr>
          <w:rFonts w:ascii="Arial" w:hAnsi="Arial" w:cs="Arial"/>
          <w:bCs/>
          <w:sz w:val="20"/>
          <w:szCs w:val="20"/>
        </w:rPr>
        <w:t>Erasmus</w:t>
      </w:r>
      <w:proofErr w:type="spellEnd"/>
      <w:r w:rsidRPr="002F7379">
        <w:rPr>
          <w:rFonts w:ascii="Arial" w:hAnsi="Arial" w:cs="Arial"/>
          <w:bCs/>
          <w:sz w:val="20"/>
          <w:szCs w:val="20"/>
        </w:rPr>
        <w:t xml:space="preserve">+ (ukrep nadgrajuje </w:t>
      </w:r>
      <w:proofErr w:type="spellStart"/>
      <w:r w:rsidRPr="002F7379">
        <w:rPr>
          <w:rFonts w:ascii="Arial" w:hAnsi="Arial" w:cs="Arial"/>
          <w:bCs/>
          <w:sz w:val="20"/>
          <w:szCs w:val="20"/>
        </w:rPr>
        <w:t>Erasmus</w:t>
      </w:r>
      <w:proofErr w:type="spellEnd"/>
      <w:r w:rsidRPr="002F7379">
        <w:rPr>
          <w:rFonts w:ascii="Arial" w:hAnsi="Arial" w:cs="Arial"/>
          <w:bCs/>
          <w:sz w:val="20"/>
          <w:szCs w:val="20"/>
        </w:rPr>
        <w:t>+ mobilnost z denarno spodbudo za študente iz socialno ogroženih okolij ter bo vpet v mednarodno okolje in mednarodno primerljivost).</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 v NPM, upoštevan pri ukrepu/instrumentu:</w:t>
      </w:r>
    </w:p>
    <w:p w:rsidR="00B21632" w:rsidRPr="002F7379" w:rsidRDefault="00B21632" w:rsidP="002F7379">
      <w:pPr>
        <w:numPr>
          <w:ilvl w:val="0"/>
          <w:numId w:val="11"/>
        </w:numPr>
        <w:spacing w:line="240" w:lineRule="auto"/>
        <w:jc w:val="both"/>
        <w:rPr>
          <w:rFonts w:ascii="Arial" w:hAnsi="Arial" w:cs="Arial"/>
          <w:sz w:val="20"/>
          <w:szCs w:val="20"/>
        </w:rPr>
      </w:pPr>
      <w:r w:rsidRPr="002F7379">
        <w:rPr>
          <w:rFonts w:ascii="Arial" w:hAnsi="Arial" w:cs="Arial"/>
          <w:sz w:val="20"/>
          <w:szCs w:val="20"/>
        </w:rPr>
        <w:t>število študentov, ki so prejeli podporo za študij in prakso v tujini,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xml:space="preserve"> 2020 – 954.850 EUR, 2021 –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Šifre proračunskih postavk:</w:t>
      </w:r>
      <w:r w:rsidRPr="002F7379">
        <w:rPr>
          <w:rFonts w:ascii="Arial" w:hAnsi="Arial" w:cs="Arial"/>
          <w:sz w:val="20"/>
          <w:szCs w:val="20"/>
        </w:rPr>
        <w:t xml:space="preserve"> 150044, 150046, 150045, 150047</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Imena proračunskih postavk:</w:t>
      </w:r>
      <w:r w:rsidRPr="002F7379">
        <w:rPr>
          <w:rFonts w:ascii="Arial" w:hAnsi="Arial" w:cs="Arial"/>
          <w:sz w:val="20"/>
          <w:szCs w:val="20"/>
        </w:rPr>
        <w:t xml:space="preserve"> PN10.1 – Izboljšanje kompetenc in spodbujanje prožnih oblik učenja – 14-20-V-EU; PN10.1 – Izboljšanje kompetenc in spodbujanje prožnih oblik učenja – 14-20-V-slovenska udeležba; PN10.1 – Izboljšanje kompetenc in spodbujanje prožnih oblik učenja – 14-20-Z-EU; PN10.1 – Izboljšanje kompetenc in spodbujanje prožnih oblik učenja – 14-20-Z-slovenska udeležba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izobraževanje, znanost in šport</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8: okrepiti kakovost, promocijo in podporo za študij in prakso v tujini</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Nosilca: MIZŠ, MDDSZ</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Sodelujoča: Javni štipendijski, razvojni, invalidski in preživninski sklad Republike Slovenije, CMEPIUS</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MDDSZ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sz w:val="20"/>
          <w:szCs w:val="20"/>
        </w:rPr>
      </w:pPr>
      <w:proofErr w:type="spellStart"/>
      <w:r w:rsidRPr="002F7379">
        <w:rPr>
          <w:rFonts w:ascii="Arial" w:hAnsi="Arial" w:cs="Arial"/>
          <w:b/>
          <w:sz w:val="20"/>
          <w:szCs w:val="20"/>
        </w:rPr>
        <w:t>Mobilnostna</w:t>
      </w:r>
      <w:proofErr w:type="spellEnd"/>
      <w:r w:rsidRPr="002F7379">
        <w:rPr>
          <w:rFonts w:ascii="Arial" w:hAnsi="Arial" w:cs="Arial"/>
          <w:b/>
          <w:sz w:val="20"/>
          <w:szCs w:val="20"/>
        </w:rPr>
        <w:t xml:space="preserve"> shema TLN</w:t>
      </w:r>
      <w:r w:rsidRPr="002F7379" w:rsidDel="00ED04D4">
        <w:rPr>
          <w:rFonts w:ascii="Arial" w:hAnsi="Arial" w:cs="Arial"/>
          <w:b/>
          <w:sz w:val="20"/>
          <w:szCs w:val="20"/>
        </w:rPr>
        <w:t xml:space="preserve"> </w:t>
      </w:r>
      <w:r w:rsidRPr="002F7379">
        <w:rPr>
          <w:rFonts w:ascii="Arial" w:hAnsi="Arial" w:cs="Arial"/>
          <w:b/>
          <w:sz w:val="20"/>
          <w:szCs w:val="20"/>
        </w:rPr>
        <w:t xml:space="preserve">– transnacionalna mobilnost delovne sile </w:t>
      </w:r>
      <w:r w:rsidRPr="002F7379">
        <w:rPr>
          <w:rFonts w:ascii="Arial" w:hAnsi="Arial" w:cs="Arial"/>
          <w:sz w:val="20"/>
          <w:szCs w:val="20"/>
        </w:rPr>
        <w:t xml:space="preserve">(angl. </w:t>
      </w:r>
      <w:proofErr w:type="spellStart"/>
      <w:r w:rsidRPr="002F7379">
        <w:rPr>
          <w:rFonts w:ascii="Arial" w:hAnsi="Arial" w:cs="Arial"/>
          <w:i/>
          <w:sz w:val="20"/>
          <w:szCs w:val="20"/>
        </w:rPr>
        <w:t>Learning</w:t>
      </w:r>
      <w:proofErr w:type="spellEnd"/>
      <w:r w:rsidRPr="002F7379">
        <w:rPr>
          <w:rFonts w:ascii="Arial" w:hAnsi="Arial" w:cs="Arial"/>
          <w:i/>
          <w:sz w:val="20"/>
          <w:szCs w:val="20"/>
        </w:rPr>
        <w:t xml:space="preserve"> </w:t>
      </w:r>
      <w:proofErr w:type="spellStart"/>
      <w:r w:rsidRPr="002F7379">
        <w:rPr>
          <w:rFonts w:ascii="Arial" w:hAnsi="Arial" w:cs="Arial"/>
          <w:i/>
          <w:sz w:val="20"/>
          <w:szCs w:val="20"/>
        </w:rPr>
        <w:t>Network</w:t>
      </w:r>
      <w:proofErr w:type="spellEnd"/>
      <w:r w:rsidRPr="002F7379">
        <w:rPr>
          <w:rFonts w:ascii="Arial" w:hAnsi="Arial" w:cs="Arial"/>
          <w:i/>
          <w:sz w:val="20"/>
          <w:szCs w:val="20"/>
        </w:rPr>
        <w:t xml:space="preserve"> on </w:t>
      </w:r>
      <w:proofErr w:type="spellStart"/>
      <w:r w:rsidRPr="002F7379">
        <w:rPr>
          <w:rFonts w:ascii="Arial" w:hAnsi="Arial" w:cs="Arial"/>
          <w:i/>
          <w:sz w:val="20"/>
          <w:szCs w:val="20"/>
        </w:rPr>
        <w:t>Transnational</w:t>
      </w:r>
      <w:proofErr w:type="spellEnd"/>
      <w:r w:rsidRPr="002F7379">
        <w:rPr>
          <w:rFonts w:ascii="Arial" w:hAnsi="Arial" w:cs="Arial"/>
          <w:i/>
          <w:sz w:val="20"/>
          <w:szCs w:val="20"/>
        </w:rPr>
        <w:t xml:space="preserve"> </w:t>
      </w:r>
      <w:proofErr w:type="spellStart"/>
      <w:r w:rsidRPr="002F7379">
        <w:rPr>
          <w:rFonts w:ascii="Arial" w:hAnsi="Arial" w:cs="Arial"/>
          <w:i/>
          <w:sz w:val="20"/>
          <w:szCs w:val="20"/>
        </w:rPr>
        <w:t>Mobility</w:t>
      </w:r>
      <w:proofErr w:type="spellEnd"/>
      <w:r w:rsidRPr="002F7379">
        <w:rPr>
          <w:rFonts w:ascii="Arial" w:hAnsi="Arial" w:cs="Arial"/>
          <w:i/>
          <w:sz w:val="20"/>
          <w:szCs w:val="20"/>
        </w:rPr>
        <w:t xml:space="preserve"> </w:t>
      </w:r>
      <w:proofErr w:type="spellStart"/>
      <w:r w:rsidRPr="002F7379">
        <w:rPr>
          <w:rFonts w:ascii="Arial" w:hAnsi="Arial" w:cs="Arial"/>
          <w:i/>
          <w:sz w:val="20"/>
          <w:szCs w:val="20"/>
        </w:rPr>
        <w:t>Measures</w:t>
      </w:r>
      <w:proofErr w:type="spellEnd"/>
      <w:r w:rsidRPr="002F7379">
        <w:rPr>
          <w:rFonts w:ascii="Arial" w:hAnsi="Arial" w:cs="Arial"/>
          <w:i/>
          <w:sz w:val="20"/>
          <w:szCs w:val="20"/>
        </w:rPr>
        <w:t xml:space="preserve"> </w:t>
      </w:r>
      <w:proofErr w:type="spellStart"/>
      <w:r w:rsidRPr="002F7379">
        <w:rPr>
          <w:rFonts w:ascii="Arial" w:hAnsi="Arial" w:cs="Arial"/>
          <w:i/>
          <w:sz w:val="20"/>
          <w:szCs w:val="20"/>
        </w:rPr>
        <w:t>for</w:t>
      </w:r>
      <w:proofErr w:type="spellEnd"/>
      <w:r w:rsidRPr="002F7379">
        <w:rPr>
          <w:rFonts w:ascii="Arial" w:hAnsi="Arial" w:cs="Arial"/>
          <w:i/>
          <w:sz w:val="20"/>
          <w:szCs w:val="20"/>
        </w:rPr>
        <w:t xml:space="preserve"> </w:t>
      </w:r>
      <w:proofErr w:type="spellStart"/>
      <w:r w:rsidRPr="002F7379">
        <w:rPr>
          <w:rFonts w:ascii="Arial" w:hAnsi="Arial" w:cs="Arial"/>
          <w:i/>
          <w:sz w:val="20"/>
          <w:szCs w:val="20"/>
        </w:rPr>
        <w:t>Disadvantaged</w:t>
      </w:r>
      <w:proofErr w:type="spellEnd"/>
      <w:r w:rsidRPr="002F7379">
        <w:rPr>
          <w:rFonts w:ascii="Arial" w:hAnsi="Arial" w:cs="Arial"/>
          <w:i/>
          <w:sz w:val="20"/>
          <w:szCs w:val="20"/>
        </w:rPr>
        <w:t xml:space="preserve"> </w:t>
      </w:r>
      <w:proofErr w:type="spellStart"/>
      <w:r w:rsidRPr="002F7379">
        <w:rPr>
          <w:rFonts w:ascii="Arial" w:hAnsi="Arial" w:cs="Arial"/>
          <w:i/>
          <w:sz w:val="20"/>
          <w:szCs w:val="20"/>
        </w:rPr>
        <w:t>Youth</w:t>
      </w:r>
      <w:proofErr w:type="spellEnd"/>
      <w:r w:rsidRPr="002F7379">
        <w:rPr>
          <w:rFonts w:ascii="Arial" w:hAnsi="Arial" w:cs="Arial"/>
          <w:i/>
          <w:sz w:val="20"/>
          <w:szCs w:val="20"/>
        </w:rPr>
        <w:t xml:space="preserve"> </w:t>
      </w:r>
      <w:proofErr w:type="spellStart"/>
      <w:r w:rsidRPr="002F7379">
        <w:rPr>
          <w:rFonts w:ascii="Arial" w:hAnsi="Arial" w:cs="Arial"/>
          <w:i/>
          <w:sz w:val="20"/>
          <w:szCs w:val="20"/>
        </w:rPr>
        <w:t>and</w:t>
      </w:r>
      <w:proofErr w:type="spellEnd"/>
      <w:r w:rsidRPr="002F7379">
        <w:rPr>
          <w:rFonts w:ascii="Arial" w:hAnsi="Arial" w:cs="Arial"/>
          <w:i/>
          <w:sz w:val="20"/>
          <w:szCs w:val="20"/>
        </w:rPr>
        <w:t xml:space="preserve"> Young </w:t>
      </w:r>
      <w:proofErr w:type="spellStart"/>
      <w:r w:rsidRPr="002F7379">
        <w:rPr>
          <w:rFonts w:ascii="Arial" w:hAnsi="Arial" w:cs="Arial"/>
          <w:i/>
          <w:sz w:val="20"/>
          <w:szCs w:val="20"/>
        </w:rPr>
        <w:t>Adults</w:t>
      </w:r>
      <w:proofErr w:type="spellEnd"/>
      <w:r w:rsidRPr="002F7379">
        <w:rPr>
          <w:rFonts w:ascii="Arial" w:hAnsi="Arial" w:cs="Arial"/>
          <w:i/>
          <w:sz w:val="20"/>
          <w:szCs w:val="20"/>
        </w:rPr>
        <w:t xml:space="preserve"> (TLN </w:t>
      </w:r>
      <w:proofErr w:type="spellStart"/>
      <w:r w:rsidRPr="002F7379">
        <w:rPr>
          <w:rFonts w:ascii="Arial" w:hAnsi="Arial" w:cs="Arial"/>
          <w:i/>
          <w:sz w:val="20"/>
          <w:szCs w:val="20"/>
        </w:rPr>
        <w:t>Mobility</w:t>
      </w:r>
      <w:proofErr w:type="spellEnd"/>
      <w:r w:rsidRPr="002F7379">
        <w:rPr>
          <w:rFonts w:ascii="Arial" w:hAnsi="Arial" w:cs="Arial"/>
          <w:i/>
          <w:sz w:val="20"/>
          <w:szCs w:val="20"/>
        </w:rPr>
        <w:t>)</w:t>
      </w:r>
      <w:r w:rsidRPr="002F7379">
        <w:rPr>
          <w:rFonts w:ascii="Arial" w:hAnsi="Arial" w:cs="Arial"/>
          <w:sz w:val="20"/>
          <w:szCs w:val="20"/>
        </w:rPr>
        <w:t>)</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Vključitev udeležencev v izobraževanje, usposabljanje ali zaposlitev z izboljšanjem znanja, veščin in kompetenc na podlagi delovno-učne oziroma z delom povezane učne izkušnje v tujini.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lastRenderedPageBreak/>
        <w:t>Ciljna skupina so iskalci zaposlitve in brezposelni mladi v starosti 18–35 let, ki niso zaposleni, se ne izobražujejo ali usposabljajo (NEET). Prednost pri vključevanju bodo imele dolgotrajno brezposelne osebe, ki v zadnjem letu ali več niso bile zaposlene ali niso bile vključene v formalni sistem izobraževanja, ne glede na prijavo v evidenco brezposelnih oseb pri ZRSZ. S tem je dana tudi možnost ranljivim ciljnim skupinam v okviru NEET, ki niso vključene v sistem pri ZRSZ.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Kazalniki v NPM, upoštevani pri ukrepu/instrumentu</w:t>
      </w:r>
      <w:r w:rsidRPr="002F7379">
        <w:rPr>
          <w:rFonts w:ascii="Arial" w:hAnsi="Arial" w:cs="Arial"/>
          <w:sz w:val="20"/>
          <w:szCs w:val="20"/>
        </w:rPr>
        <w:t>:</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stopnja brezposelnosti mladih v starosti 15–24 let,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stopnja brezposelnosti mladih v starosti 25–29 let,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povprečni čas prijave registriranih brezposelnih diplomantov po področjih izobraževanja,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delež dolgotrajno brezposelnih mladih med iskalci prve zaposlitve po področjih izobraževanja,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2020 – 339.032,50 EUR, 2021 – 339.032,50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Šifri proračunskih postavk:</w:t>
      </w:r>
      <w:r w:rsidRPr="002F7379">
        <w:rPr>
          <w:rFonts w:ascii="Arial" w:hAnsi="Arial" w:cs="Arial"/>
          <w:sz w:val="20"/>
          <w:szCs w:val="20"/>
        </w:rPr>
        <w:t xml:space="preserve"> 150032, 150033</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Imeni proračunskih postavk:</w:t>
      </w:r>
      <w:r w:rsidRPr="002F7379">
        <w:rPr>
          <w:rFonts w:ascii="Arial" w:hAnsi="Arial" w:cs="Arial"/>
          <w:sz w:val="20"/>
          <w:szCs w:val="20"/>
        </w:rPr>
        <w:t xml:space="preserve"> PN 8.1 – Dostop do delovnih mest – 14-20-Z-EU; PN 8.1 – Dostop do delovnih mest – 14-20-Z-slovenska udeležba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delo, družino, socialne zadeve in enake možnosti</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9: okrepiti instrumente, ki podpirajo vrnitev mladih v Slovenijo, oziroma okrepitev sodelovanja med mladimi, ki prebivajo in delajo v tujini, ter domačimi podjetji in izobraževalnimi ustanovami</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MIZŠ</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MZZ, MGRT, socialni partnerji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Urad Vlade Republike Slovenije za Slovence v zamejstvu in po svetu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Javni razpisi v letih 2020 in 2021 za razpisno področje A: finančna podpora avtohtoni slovenski narodni skupnosti v zamejstvu in za razpisno področje B: finančna podpora Slovencem po svetu</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Cilje prednostnega področja bomo dosegli s podporo projektom, katerih ciljna skupina so mlade generacije. Ob tem bomo skozi izvedbo razpisov spodbujali »kroženje možganov«, izmenjavo študijskih in delovnih praks, izvajanje dopolnilnega pouka slovenskega jezika in njihovo sodelovanje s šolami v Sloveniji, prostovoljno delo, znanstvenoraziskovalno delo v Sloveniji, sosednjih državah in drugje po svetu, kjer živijo in delujejo slovenske skupnosti. Posebna pozornost bo namenjena ozaveščanju o prednostih slovenstva (poznavanje jezika in kulture) in povezovanja na tej podlagi s ciljem strokovnega izobraževanja in delovanja v obmejnih regijah, nudenju strokovnega izobraževanja in mreženja na področju podjetništva, gospodarstva, zagonskega (</w:t>
      </w:r>
      <w:r w:rsidRPr="002F7379">
        <w:rPr>
          <w:rFonts w:ascii="Arial" w:hAnsi="Arial" w:cs="Arial"/>
          <w:i/>
          <w:sz w:val="20"/>
          <w:szCs w:val="20"/>
        </w:rPr>
        <w:t>start-up)</w:t>
      </w:r>
      <w:r w:rsidRPr="002F7379">
        <w:rPr>
          <w:rFonts w:ascii="Arial" w:hAnsi="Arial" w:cs="Arial"/>
          <w:sz w:val="20"/>
          <w:szCs w:val="20"/>
        </w:rPr>
        <w:t xml:space="preserve"> okolja in regijskega povezovanja. Spodbujale se bodo nove priložnosti za osebni in karierni razvoj mladih ob upoštevanju ciljev, zastavljenih v dokumentih Urada Vlade Republike Slovenije za Slovence v zamejstvu in po svetu, in za spodbujanje konkurenčnosti slovenskih narodnih skupnosti zunaj Republike Slovenije na evropski ravni.</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 v NPM, upoštevan pri ukrepu/instrumentu:</w:t>
      </w:r>
    </w:p>
    <w:p w:rsidR="00B21632" w:rsidRPr="002F7379" w:rsidRDefault="00B21632" w:rsidP="002F7379">
      <w:pPr>
        <w:numPr>
          <w:ilvl w:val="0"/>
          <w:numId w:val="10"/>
        </w:numPr>
        <w:spacing w:line="240" w:lineRule="auto"/>
        <w:jc w:val="both"/>
        <w:rPr>
          <w:rFonts w:ascii="Arial" w:hAnsi="Arial" w:cs="Arial"/>
          <w:sz w:val="20"/>
          <w:szCs w:val="20"/>
        </w:rPr>
      </w:pPr>
      <w:r w:rsidRPr="002F7379">
        <w:rPr>
          <w:rFonts w:ascii="Arial" w:hAnsi="Arial" w:cs="Arial"/>
          <w:sz w:val="20"/>
          <w:szCs w:val="20"/>
        </w:rPr>
        <w:t>ni ustreznih kazalnikov.</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lastRenderedPageBreak/>
        <w:t>Višina zagotovljenih finančnih sredstev v 2020 in 2021:</w:t>
      </w:r>
      <w:r w:rsidRPr="002F7379">
        <w:rPr>
          <w:rFonts w:ascii="Arial" w:hAnsi="Arial" w:cs="Arial"/>
          <w:sz w:val="20"/>
          <w:szCs w:val="20"/>
        </w:rPr>
        <w:t xml:space="preserve"> </w:t>
      </w:r>
      <w:r w:rsidRPr="002F7379">
        <w:rPr>
          <w:rFonts w:ascii="Arial" w:hAnsi="Arial" w:cs="Arial"/>
          <w:sz w:val="20"/>
          <w:szCs w:val="20"/>
        </w:rPr>
        <w:tab/>
        <w:t>okvirna celotna višina finančnih sredstev za razpis A za leto 2020: 2.151.900 EUR in za leto 2021: 2.164.000 EUR. Okvirna celotna višina finančnih sredstev za razpis B za leto 2020: 405.950 EUR in za leto 2021: 438.000 EUR.</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Šifri proračunskih postavk:</w:t>
      </w:r>
      <w:r w:rsidRPr="002F7379">
        <w:rPr>
          <w:rFonts w:ascii="Arial" w:hAnsi="Arial" w:cs="Arial"/>
          <w:sz w:val="20"/>
          <w:szCs w:val="20"/>
        </w:rPr>
        <w:t xml:space="preserve"> 5497, 5500</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Imeni proračunskih postavk:</w:t>
      </w:r>
      <w:r w:rsidRPr="002F7379">
        <w:rPr>
          <w:rFonts w:ascii="Arial" w:hAnsi="Arial" w:cs="Arial"/>
          <w:sz w:val="20"/>
          <w:szCs w:val="20"/>
        </w:rPr>
        <w:t xml:space="preserve"> 5497 – Ustavne obveznosti – podpora avtohtoni slovenski narodni skupnosti v zamejstvu; 5500 – Ustavne obveznosti – podpora Slovencem po svetu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Urad Vlade RS za Slovence v zamejstvu in po svetu</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keepNext/>
        <w:spacing w:before="240" w:after="60" w:line="240" w:lineRule="auto"/>
        <w:jc w:val="both"/>
        <w:outlineLvl w:val="0"/>
        <w:rPr>
          <w:rFonts w:ascii="Arial" w:eastAsia="Times New Roman" w:hAnsi="Arial" w:cs="Arial"/>
          <w:b/>
          <w:bCs/>
          <w:kern w:val="32"/>
          <w:sz w:val="20"/>
          <w:szCs w:val="20"/>
        </w:rPr>
      </w:pPr>
      <w:bookmarkStart w:id="5" w:name="_Toc418771659"/>
      <w:r w:rsidRPr="002F7379">
        <w:rPr>
          <w:rFonts w:ascii="Arial" w:eastAsia="Times New Roman" w:hAnsi="Arial" w:cs="Arial"/>
          <w:b/>
          <w:bCs/>
          <w:kern w:val="32"/>
          <w:sz w:val="20"/>
          <w:szCs w:val="20"/>
        </w:rPr>
        <w:t>ZAPOSLOVANJE IN PODJETNIŠTVO</w:t>
      </w:r>
      <w:bookmarkEnd w:id="5"/>
    </w:p>
    <w:p w:rsidR="00B21632" w:rsidRPr="002F7379" w:rsidRDefault="00B21632" w:rsidP="002F7379">
      <w:pPr>
        <w:spacing w:before="100" w:beforeAutospacing="1" w:after="100" w:afterAutospacing="1" w:line="240" w:lineRule="auto"/>
        <w:jc w:val="both"/>
        <w:outlineLvl w:val="1"/>
        <w:rPr>
          <w:rFonts w:ascii="Arial" w:eastAsia="Times New Roman" w:hAnsi="Arial" w:cs="Arial"/>
          <w:b/>
          <w:bCs/>
          <w:sz w:val="20"/>
          <w:szCs w:val="20"/>
        </w:rPr>
      </w:pPr>
      <w:bookmarkStart w:id="6" w:name="_Toc418771660"/>
      <w:r w:rsidRPr="002F7379">
        <w:rPr>
          <w:rFonts w:ascii="Arial" w:eastAsia="Times New Roman" w:hAnsi="Arial" w:cs="Arial"/>
          <w:b/>
          <w:bCs/>
          <w:sz w:val="20"/>
          <w:szCs w:val="20"/>
        </w:rPr>
        <w:t>3.2.1 CILJ: Olajšati mladim začetek delovne kariere</w:t>
      </w:r>
      <w:bookmarkEnd w:id="6"/>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1: izboljšanje javnih politik omogočanja hitrega in ustreznega vstopa mladih na trg dela (poudarek na mladih diplomantih in poznem vstopu na trg dela)</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MDDSZ</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MGRT, MF, MIZŠ, socialni partnerji, nevladne organizacije, mladinski sektor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MDDSZ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
          <w:sz w:val="20"/>
          <w:szCs w:val="20"/>
        </w:rPr>
        <w:t>Krepitev svetovalnega dela z mladimi na Zavodu Republike Slovenije za zaposlovanje</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Z zaposlitvijo 20 svetovalcev v okviru projekta, ki bodo posebej usposobljeni za delo z mladimi, bo ZRSZ bistveno prispeval k hitrejši in učinkovitejši aktivaciji mladih po prijavi v evidenco brezposelnih oseb in njihovemu </w:t>
      </w:r>
      <w:proofErr w:type="spellStart"/>
      <w:r w:rsidRPr="002F7379">
        <w:rPr>
          <w:rFonts w:ascii="Arial" w:hAnsi="Arial" w:cs="Arial"/>
          <w:sz w:val="20"/>
          <w:szCs w:val="20"/>
        </w:rPr>
        <w:t>opolnomočenju</w:t>
      </w:r>
      <w:proofErr w:type="spellEnd"/>
      <w:r w:rsidRPr="002F7379">
        <w:rPr>
          <w:rFonts w:ascii="Arial" w:hAnsi="Arial" w:cs="Arial"/>
          <w:sz w:val="20"/>
          <w:szCs w:val="20"/>
        </w:rPr>
        <w:t xml:space="preserve"> za vodenje lastne kariere z namenom hitrejšega prehoda v zaposlitev in preprečevanja prehoda v dolgotrajno brezposelnost. Projekt se bo izvajal v skladu s programom Jamstvo za mlade, ki mladim do vključno 29. leta starosti zagotavlja aktivnosti, ki jim pomagajo pri prehodu v trajnejšo obliko zaposlitve.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 v NPM, upoštevan pri ukrepu/instrumentu</w:t>
      </w:r>
      <w:r w:rsidRPr="002F7379">
        <w:rPr>
          <w:rFonts w:ascii="Arial" w:hAnsi="Arial" w:cs="Arial"/>
          <w:sz w:val="20"/>
          <w:szCs w:val="20"/>
        </w:rPr>
        <w:t>:</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število zaposlenih svetovalcev za mlade: 20.</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2020 – 674.427,51 EUR, 2021 – 674.427,51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Šifri proračunskih postavk:</w:t>
      </w:r>
      <w:r w:rsidRPr="002F7379">
        <w:rPr>
          <w:rFonts w:ascii="Arial" w:hAnsi="Arial" w:cs="Arial"/>
          <w:sz w:val="20"/>
          <w:szCs w:val="20"/>
        </w:rPr>
        <w:t xml:space="preserve"> 150036, 150037</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Imeni proračunskih postavk:</w:t>
      </w:r>
      <w:r w:rsidRPr="002F7379">
        <w:rPr>
          <w:rFonts w:ascii="Arial" w:hAnsi="Arial" w:cs="Arial"/>
          <w:sz w:val="20"/>
          <w:szCs w:val="20"/>
        </w:rPr>
        <w:t xml:space="preserve"> PN8.2 – Trajnostno vključevanje mladih na trg dela – 14-20-EU (Z); PN8.2 – Trajnostno vključevanje mladih na trg dela – 14-20-slovenska udeležba (Z)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delo, družino, socialne zadeve in enake možnosti</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MDDSZ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
          <w:sz w:val="20"/>
          <w:szCs w:val="20"/>
        </w:rPr>
        <w:lastRenderedPageBreak/>
        <w:t>Neformalno izobraževanje in usposabljanje za mlade</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Namen programa je povečanje zaposljivosti z dvigom usposobljenosti in neformalno pridobljenih veščin (ključnih kompetenc) za mlade osebe, izboljšanje pogojev vstopa na trg dela in v zaposlenost iskalcev zaposlitev.</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Program je usmerjen predvsem na potrebe mladih brezposelnih, ki jim primanjkujejo znanje in kompetence, po katerih povprašujejo delodajalci. Program mladim omogoča pridobitev neformalnega znanja. Z vključitvijo se bodo izboljšale možnosti mladih oseb za zaposlitev. Tako spodbujamo zaposlovanje in posledično znižujemo stopnjo brezposelnosti mladih. Cilj programa je v letih 2020 in 2021 vključiti 2.750 brezposelnih mladih oseb, od tega 1.100 v KRZS in 1.650 v KRVS. Načrtuje se, da se bodo vključene osebe po končanem programu zaposlile, in sicer v 65-odstotnem deležu. Dodana vrednost programa je prispevek k doseganju čim hitrejše in stabilne zaposljivosti mladih oseb ter zmanjševanje neskladja med ponudbo in povpraševanjem na trgu dela.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Kazalniki v NPM, upoštevani pri ukrepu/instrumentu</w:t>
      </w:r>
      <w:r w:rsidRPr="002F7379">
        <w:rPr>
          <w:rFonts w:ascii="Arial" w:hAnsi="Arial" w:cs="Arial"/>
          <w:sz w:val="20"/>
          <w:szCs w:val="20"/>
        </w:rPr>
        <w:t>:</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kazalniki v NPM niso skladni s kazalniki na ravni operacije.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2020 – 810.000 EUR, 2021 – 810.000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Šifre proračunskih postavk:</w:t>
      </w:r>
      <w:r w:rsidRPr="002F7379">
        <w:rPr>
          <w:rFonts w:ascii="Arial" w:hAnsi="Arial" w:cs="Arial"/>
          <w:sz w:val="20"/>
          <w:szCs w:val="20"/>
        </w:rPr>
        <w:t xml:space="preserve"> 150034, 150035, 150036, 150037</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Imena proračunskih postavk:</w:t>
      </w:r>
      <w:r w:rsidRPr="002F7379">
        <w:rPr>
          <w:rFonts w:ascii="Arial" w:hAnsi="Arial" w:cs="Arial"/>
          <w:sz w:val="20"/>
          <w:szCs w:val="20"/>
        </w:rPr>
        <w:t xml:space="preserve"> PP 150034 – PN8.2 – Trajnostno vključevanje mladih na trg dela – 14-20-V-EU; PP 150035 – PN8.2 – Trajnostno vključevanje mladih na trg dela – 14-20-V-slovenska udeležba; PP 150036 – PN8.2 – Trajnostno vključevanje mladih na trg dela – 14-20-Z-EU; PP 150037 – PN8.2 – Trajnostno vključevanje mladih na trg dela – 14-20-Z-slovenska udeležba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delo, družino, socialne zadeve in enake možnosti</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MDDSZ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
          <w:sz w:val="20"/>
          <w:szCs w:val="20"/>
        </w:rPr>
        <w:t>Usposabljanje na delovnem mestu za mlade</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Namen ukrepa je spodbujanje delodajalcev za usposabljanje mladih brezposelnih za delo na konkretnem delovnem mestu. Usposabljanje bo potekalo na delovnem mestu pod strokovnim vodstvom mentorja.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V okviru programa se bo izvajala nova </w:t>
      </w:r>
      <w:proofErr w:type="spellStart"/>
      <w:r w:rsidRPr="002F7379">
        <w:rPr>
          <w:rFonts w:ascii="Arial" w:hAnsi="Arial" w:cs="Arial"/>
          <w:sz w:val="20"/>
          <w:szCs w:val="20"/>
        </w:rPr>
        <w:t>podaktivnost</w:t>
      </w:r>
      <w:proofErr w:type="spellEnd"/>
      <w:r w:rsidRPr="002F7379">
        <w:rPr>
          <w:rFonts w:ascii="Arial" w:hAnsi="Arial" w:cs="Arial"/>
          <w:sz w:val="20"/>
          <w:szCs w:val="20"/>
        </w:rPr>
        <w:t xml:space="preserve"> – izvajanje programa </w:t>
      </w:r>
      <w:r w:rsidRPr="002F7379">
        <w:rPr>
          <w:rFonts w:ascii="Arial" w:hAnsi="Arial" w:cs="Arial"/>
          <w:i/>
          <w:sz w:val="20"/>
          <w:szCs w:val="20"/>
        </w:rPr>
        <w:t xml:space="preserve">Delovni preizkus, </w:t>
      </w:r>
      <w:r w:rsidRPr="002F7379">
        <w:rPr>
          <w:rFonts w:ascii="Arial" w:hAnsi="Arial" w:cs="Arial"/>
          <w:sz w:val="20"/>
          <w:szCs w:val="20"/>
        </w:rPr>
        <w:t>da se osebam, ki že imajo konkretno/določeno predznanje, omogoči, da preizkusijo znanje, veščine, kompetence in spretnosti za opravljanje določenega dela na konkretnem delovnem mestu.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Kazalniki v NPM, upoštevani pri ukrepu/instrumentu</w:t>
      </w:r>
      <w:r w:rsidRPr="002F7379">
        <w:rPr>
          <w:rFonts w:ascii="Arial" w:hAnsi="Arial" w:cs="Arial"/>
          <w:sz w:val="20"/>
          <w:szCs w:val="20"/>
        </w:rPr>
        <w:t>:</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stopnja brezposelnosti mladih v starosti 15–24 let,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stopnja brezposelnosti mladih v starosti 25–29 let,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povprečni čas prijave registriranih brezposelnih diplomantov po področjih izobraževanja,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delež dolgotrajno brezposelnih mladih med iskalci prve zaposlitve po področjih izobraževanja,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stopnja delovne aktivnosti mladih od 15. do 24. leta starosti, po spolu (vir: SURS),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lastRenderedPageBreak/>
        <w:t xml:space="preserve">stopnja delovne aktivnosti mladih od 25. do 29. leta starosti, po spolu (vir: SURS),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povprečna čakalna doba mladih v starostnem razredu 15–29 let na prvo zaposlitev,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delež vključitev mladih brezposelnih oseb v starostnem razredu 15–29 let v ukrepe aktivne politike zaposlovanja,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2020 – 3.783.315 EUR, 2021 – 4.112.317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Šifre proračunskih postavk:</w:t>
      </w:r>
      <w:r w:rsidRPr="002F7379">
        <w:rPr>
          <w:rFonts w:ascii="Arial" w:hAnsi="Arial" w:cs="Arial"/>
          <w:sz w:val="20"/>
          <w:szCs w:val="20"/>
        </w:rPr>
        <w:t xml:space="preserve"> 150034, 150035, 150036, 150037</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Imena proračunskih postavk:</w:t>
      </w:r>
      <w:r w:rsidRPr="002F7379">
        <w:rPr>
          <w:rFonts w:ascii="Arial" w:hAnsi="Arial" w:cs="Arial"/>
          <w:sz w:val="20"/>
          <w:szCs w:val="20"/>
        </w:rPr>
        <w:t xml:space="preserve"> 150034 – PN8.2 – Trajnostno vključevanje mladih na trg dela – V-14-20-EU; 150035 – PN8.2 – Trajnostno vključevanje mladih na trg dela – V-14-20-slovenska udeležba; 150036 – PN8.2 – Trajnostno vključevanje mladih na trg dela – Z-14-20-EU, 150037 – PN8.2 – Trajnostno vključevanje mladih na trg dela – Z-14-20-slovenska udeležba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delo, družino, socialne zadeve in enake možnosti</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MDDSZ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Spodbude za trajno zaposlovanje mladih</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Spodbujanje zaposlovanja mladih po pogodbah za daljše časovno obdobje oziroma za nedoločen čas z namenom spodbujanja delodajalcev, da ponudijo mladim bolj stabilne zaposlitve in socialno varnost.</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Kazalniki v NPM, upoštevani pri ukrepu/instrumentu</w:t>
      </w:r>
      <w:r w:rsidRPr="002F7379">
        <w:rPr>
          <w:rFonts w:ascii="Arial" w:hAnsi="Arial" w:cs="Arial"/>
          <w:sz w:val="20"/>
          <w:szCs w:val="20"/>
        </w:rPr>
        <w:t>:</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stopnja brezposelnosti mladih v starosti 15–24 let,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stopnja brezposelnosti mladih v starosti 25–29 let,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povprečni čas prijave registriranih brezposelnih diplomantov po področjih izobraževanja,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delež dolgotrajno brezposelnih mladih med iskalci prve zaposlitve po področjih izobraževanja,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stopnja delovne aktivnosti mladih od 15. do 24. leta starosti, po spolu (vir: SURS),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stopnja delovne aktivnosti mladih od 25. do 29. leta starosti, po spolu (vir: SURS),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povprečna čakalna doba mladih v starostnem razredu 15–29 let na prvo zaposlitev,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delež vključitev mladih brezposelnih oseb v starostnem razredu 15–29 let v ukrepe aktivne politike zaposlovanja,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2020 – 8.523.562,40 EUR iz ESS in 1.980.000,00 EUR iz PP 3595, 2021 – 6.978.874,00 EUR iz ESS in 1.980.000,00 EUR iz PP 3595</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Šifre proračunskih postavk:</w:t>
      </w:r>
      <w:r w:rsidRPr="002F7379">
        <w:rPr>
          <w:rFonts w:ascii="Arial" w:hAnsi="Arial" w:cs="Arial"/>
          <w:sz w:val="20"/>
          <w:szCs w:val="20"/>
        </w:rPr>
        <w:t xml:space="preserve"> 150034, 150035, 150036, 150037, 3595</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Imena proračunskih postavk:</w:t>
      </w:r>
      <w:r w:rsidRPr="002F7379">
        <w:rPr>
          <w:rFonts w:ascii="Arial" w:hAnsi="Arial" w:cs="Arial"/>
          <w:sz w:val="20"/>
          <w:szCs w:val="20"/>
        </w:rPr>
        <w:t xml:space="preserve"> PP 150034 – PN8.2 – Trajnostno vključevanje mladih na trg dela – V-14-20-EU; 150035 – PN8.2 – Trajnostno vključevanje mladih na trg dela – V-14-20-slovenska udeležba; 150036 – PN8.2 – Trajnostno vključevanje mladih na trg dela – Z-14-20-EU; 150037 – PN8.2 – Trajnostno vključevanje mladih na trg dela – Z-14-20-slovenska udeležba; </w:t>
      </w:r>
      <w:r w:rsidRPr="002F7379">
        <w:rPr>
          <w:rFonts w:ascii="Arial" w:hAnsi="Arial" w:cs="Arial"/>
          <w:bCs/>
          <w:sz w:val="20"/>
          <w:szCs w:val="20"/>
        </w:rPr>
        <w:t>PP 3595 – Spodbude delodajalcem za odpiranje novih delovnih mest in zaposlovanje težje zaposljivih oseb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lastRenderedPageBreak/>
        <w:t>Ime proračunskega uporabnika:</w:t>
      </w:r>
      <w:r w:rsidRPr="002F7379">
        <w:rPr>
          <w:rFonts w:ascii="Arial" w:hAnsi="Arial" w:cs="Arial"/>
          <w:sz w:val="20"/>
          <w:szCs w:val="20"/>
        </w:rPr>
        <w:t xml:space="preserve"> Ministrstvo za delo, družino, socialne zadeve in enake možnosti</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MDDSZ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Inovativni projekti za zaposlovanje mladih</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Izvedba inovativnih projektov za povečanje zaposljivosti mladih, ki pomenijo razvoj in uvedbo programov, rešitev, načinov delovanja, metod in načinov za hitro aktivacijo mladih na trgu dela s spodbujanjem in razvijanjem njihovih ustreznih kompetenc za samostojno vključevanje na trg dela ter povečevanje njihovih zaposlitvenih priložnosti.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Projekta, ki sta bila izbrana na javnem razpisu v letu 2018, se zaključita v letu 2020.</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Kazalniki v NPM, upoštevani pri ukrepu/instrumentu</w:t>
      </w:r>
      <w:r w:rsidRPr="002F7379">
        <w:rPr>
          <w:rFonts w:ascii="Arial" w:hAnsi="Arial" w:cs="Arial"/>
          <w:sz w:val="20"/>
          <w:szCs w:val="20"/>
        </w:rPr>
        <w:t>:</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stopnja brezposelnosti mladih v starosti 15–24 let,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stopnja brezposelnosti mladih v starosti 25–29 let,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delež vključitev mladih brezposelnih oseb v starostnem razredu 15–29 let v ukrepe aktivne politike zaposlovanja,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w:t>
      </w:r>
      <w:r w:rsidRPr="002F7379">
        <w:rPr>
          <w:rFonts w:ascii="Arial" w:hAnsi="Arial" w:cs="Arial"/>
          <w:sz w:val="20"/>
          <w:szCs w:val="20"/>
        </w:rPr>
        <w:t xml:space="preserve">: 2020 – 116.334,60 EUR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Šifre proračunskih postavk:</w:t>
      </w:r>
      <w:r w:rsidRPr="002F7379">
        <w:rPr>
          <w:rFonts w:ascii="Arial" w:hAnsi="Arial" w:cs="Arial"/>
          <w:sz w:val="20"/>
          <w:szCs w:val="20"/>
        </w:rPr>
        <w:t xml:space="preserve"> 150034, 150035, 150036, 150037</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Imena proračunskih postavk:</w:t>
      </w:r>
      <w:r w:rsidRPr="002F7379">
        <w:rPr>
          <w:rFonts w:ascii="Arial" w:hAnsi="Arial" w:cs="Arial"/>
          <w:sz w:val="20"/>
          <w:szCs w:val="20"/>
        </w:rPr>
        <w:t xml:space="preserve"> PN 8.2 – Dostop do delovnih mest – V-14-20-EU; PN 8.2 – Dostop do delovnih mest – V-14-20-slovenska udeležba; PN 8.2 – Dostop do delovnih mest – Z-14-20-EU; PN 8.2 – Dostop do delovnih mest – Z-14-20-slovenska udeležba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delo, družino, socialne zadeve in enake možnosti</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MDDSZ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
          <w:sz w:val="20"/>
          <w:szCs w:val="20"/>
        </w:rPr>
        <w:t>Spodbude za zaposlitev mladih (povezana operacija)</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Gre za ciljno usmerjeno operacijo na trgu dela, ki je namenjena ciljni skupini brezposelnih mladih, ki so uspešno zaključili inovativne projektne aktivnosti v okviru javnega razpisa za sofinanciranje inovativnih projektov za zaposlovanje mladih. Brezposelni mladi se bodo zaposlili pri delodajalcu, in sicer za najmanj 12 mesecev, s čimer se bo spodbujala njihova prva ali ponovna vključitev na trg dela oziroma bo to tudi dolgoročno povečalo njihove zaposlitvene možnosti.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Kazalniki v NPM, upoštevani pri ukrepu/instrumentu</w:t>
      </w:r>
      <w:r w:rsidRPr="002F7379">
        <w:rPr>
          <w:rFonts w:ascii="Arial" w:hAnsi="Arial" w:cs="Arial"/>
          <w:sz w:val="20"/>
          <w:szCs w:val="20"/>
        </w:rPr>
        <w:t>:</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stopnja brezposelnosti mladih v starosti 15–24 let,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stopnja brezposelnosti mladih v starosti 25–29 let,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povprečni čas prijave registriranih brezposelnih diplomantov po področjih izobraževanja,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lastRenderedPageBreak/>
        <w:t xml:space="preserve">delež dolgotrajno brezposelnih mladih med iskalci prve zaposlitve po področjih izobraževanja,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stopnja delovne aktivnosti mladih od 15. do 24. leta starosti, po spolu (vir: SURS),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stopnja delovne aktivnosti mladih od 25. do 29. leta starosti, po spolu (vir: SURS),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povprečna čakalna doba mladih v starostnem razredu 15–29 let na prvo zaposlitev,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delež vključitev mladih brezposelnih oseb v starostnem razredu 15–29 let v ukrepe aktivne politike zaposlovanja,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2020 – 554.500 EUR, 2021 – 202.500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Šifre proračunskih postavk:</w:t>
      </w:r>
      <w:r w:rsidRPr="002F7379">
        <w:rPr>
          <w:rFonts w:ascii="Arial" w:hAnsi="Arial" w:cs="Arial"/>
          <w:sz w:val="20"/>
          <w:szCs w:val="20"/>
        </w:rPr>
        <w:t xml:space="preserve"> 150034, 150035, 150036, 150037</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Imena proračunskih postavk:</w:t>
      </w:r>
      <w:r w:rsidRPr="002F7379">
        <w:rPr>
          <w:rFonts w:ascii="Arial" w:hAnsi="Arial" w:cs="Arial"/>
          <w:sz w:val="20"/>
          <w:szCs w:val="20"/>
        </w:rPr>
        <w:t xml:space="preserve"> 150034 – PN8.2 – Trajnostno vključevanje mladih na trg dela – V-14-20-EU; 150035 – PN8.2 – Trajnostno vključevanje mladih na trg dela – V-14-20-slovenska udeležba; 150036 – PN8.2 – Trajnostno vključevanje mladih na trg dela – Z-14-20-EU; 150037 – PN8.2 – Trajnostno vključevanje mladih na trg dela – Z-14-20-slovenska udeležba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delo, družino, socialne zadeve in enake možnosti</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MDDSZ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
          <w:sz w:val="20"/>
          <w:szCs w:val="20"/>
        </w:rPr>
        <w:t>Razvoj in izvajanje prehoda mladih s posebnimi potrebami iz šole na trg dela</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S celostnim načinom delovanja in sistematičnimi projektnimi vsebinami se bo spodbujala socialna vključenost mladih s posebnimi potrebami ter prispevalo k oblikovanju enotnega podpornega okolja kot vmesnika med šolo in trgom dela za opolnomočen vstop mladih s posebnimi potrebami na trg dela.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Kazalnika v NPM, upoštevana pri ukrepu/instrumentu</w:t>
      </w:r>
      <w:r w:rsidRPr="002F7379">
        <w:rPr>
          <w:rFonts w:ascii="Arial" w:hAnsi="Arial" w:cs="Arial"/>
          <w:sz w:val="20"/>
          <w:szCs w:val="20"/>
        </w:rPr>
        <w:t>:</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število oseb iz ranljivih ciljnih skupin, vključenih v program,</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delež oseb iz ranljivih skupin, vključenih v iskanje zaposlitve, izobraževanje/usposabljanje, pridobivanje kvalifikacij ali v zaposlitev ob izhodu.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2020 – 1.221.086,20 EUR, 2021 – 906.040,00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Šifre proračunskih postavk:</w:t>
      </w:r>
      <w:r w:rsidRPr="002F7379">
        <w:rPr>
          <w:rFonts w:ascii="Arial" w:hAnsi="Arial" w:cs="Arial"/>
          <w:sz w:val="20"/>
          <w:szCs w:val="20"/>
        </w:rPr>
        <w:t xml:space="preserve"> 160133, 160134, 160135, 160136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Imena proračunskih postavk:</w:t>
      </w:r>
      <w:r w:rsidRPr="002F7379">
        <w:rPr>
          <w:rFonts w:ascii="Arial" w:hAnsi="Arial" w:cs="Arial"/>
          <w:sz w:val="20"/>
          <w:szCs w:val="20"/>
        </w:rPr>
        <w:t xml:space="preserve"> PP 160133 – PN 9.1 – Aktivno vključevanje – 14-20-V-EU; PP 160134 – PN 9.1 – Aktivno vključevanje – 14-20-V-slovenska udeležba; PP 160135 – PN 9.1 – Aktivno vključevanje – 14-20-Z-EU; PP 160136 – PN 9.1 – Aktivno vključevanje – 14-20-Z-slovenska udeležba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delo, družino, socialne zadeve in enake možnosti</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MGRT</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Univerzitetni inkubatorji</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lastRenderedPageBreak/>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Univerzitetni inkubatorji bodo izvajali ciljno usmerjene aktivnosti za mlade, ki želijo aktivno vstopiti v svet podjetništva, zagotavljali bodo pomoč pri inovativno naravnanih podjetniških zamislih vse do njihovih uresničitev in nudili ustrezne prostore mladim na začetku podjetniške poti.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 v NPM, upoštevan pri ukrepu/instrumentu</w:t>
      </w:r>
      <w:r w:rsidRPr="002F7379">
        <w:rPr>
          <w:rFonts w:ascii="Arial" w:hAnsi="Arial" w:cs="Arial"/>
          <w:sz w:val="20"/>
          <w:szCs w:val="20"/>
        </w:rPr>
        <w:t>:</w:t>
      </w:r>
    </w:p>
    <w:p w:rsidR="00B21632" w:rsidRPr="002F7379" w:rsidRDefault="00B21632" w:rsidP="002F7379">
      <w:pPr>
        <w:numPr>
          <w:ilvl w:val="0"/>
          <w:numId w:val="22"/>
        </w:numPr>
        <w:spacing w:line="240" w:lineRule="auto"/>
        <w:ind w:left="360"/>
        <w:jc w:val="both"/>
        <w:rPr>
          <w:rFonts w:ascii="Arial" w:hAnsi="Arial" w:cs="Arial"/>
          <w:sz w:val="20"/>
          <w:szCs w:val="20"/>
        </w:rPr>
      </w:pPr>
      <w:r w:rsidRPr="002F7379">
        <w:rPr>
          <w:rFonts w:ascii="Arial" w:hAnsi="Arial" w:cs="Arial"/>
          <w:sz w:val="20"/>
          <w:szCs w:val="20"/>
        </w:rPr>
        <w:t>število uporabnikov podpornih storitev (univerzitetni inkubatorji).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2020 – 261.741 EUR, 2021 – 435.770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Šifre proračunskih postavk:</w:t>
      </w:r>
      <w:r w:rsidRPr="002F7379">
        <w:rPr>
          <w:rFonts w:ascii="Arial" w:hAnsi="Arial" w:cs="Arial"/>
          <w:sz w:val="20"/>
          <w:szCs w:val="20"/>
        </w:rPr>
        <w:t xml:space="preserve"> 160063, 160064, 160065, 160066</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Spodbujanje podjetništva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gospodarski razvoj in tehnologijo</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MGRT</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Storitve točk SPOT Svetovanje</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Mreža SPOT Svetovanje bo zagotavljala </w:t>
      </w:r>
      <w:r w:rsidRPr="002F7379">
        <w:rPr>
          <w:rFonts w:ascii="Arial" w:hAnsi="Arial" w:cs="Arial"/>
          <w:b/>
          <w:bCs/>
          <w:sz w:val="20"/>
          <w:szCs w:val="20"/>
        </w:rPr>
        <w:t>celovite brezplačne podporne storitve za podjetništvo</w:t>
      </w:r>
      <w:r w:rsidRPr="002F7379">
        <w:rPr>
          <w:rFonts w:ascii="Arial" w:hAnsi="Arial" w:cs="Arial"/>
          <w:sz w:val="20"/>
          <w:szCs w:val="20"/>
        </w:rPr>
        <w:t xml:space="preserve"> po celotni Sloveniji, namenjene mladim, ki se odločajo za ali podajajo na svojo podjetniško pot, in tudi tistim, ki so že ustanovili svoje podjetje.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Na vstopnih točkah SPOT bodo lahko: </w:t>
      </w:r>
    </w:p>
    <w:p w:rsidR="00B21632" w:rsidRPr="002F7379" w:rsidRDefault="00B21632" w:rsidP="002F7379">
      <w:pPr>
        <w:numPr>
          <w:ilvl w:val="0"/>
          <w:numId w:val="13"/>
        </w:numPr>
        <w:spacing w:line="240" w:lineRule="auto"/>
        <w:jc w:val="both"/>
        <w:rPr>
          <w:rFonts w:ascii="Arial" w:hAnsi="Arial" w:cs="Arial"/>
          <w:sz w:val="20"/>
          <w:szCs w:val="20"/>
        </w:rPr>
      </w:pPr>
      <w:r w:rsidRPr="002F7379">
        <w:rPr>
          <w:rFonts w:ascii="Arial" w:hAnsi="Arial" w:cs="Arial"/>
          <w:sz w:val="20"/>
          <w:szCs w:val="20"/>
        </w:rPr>
        <w:t>opravili registracijo podjetja (registracije, statusne spremembe in izbrisi podjetij),</w:t>
      </w:r>
    </w:p>
    <w:p w:rsidR="00B21632" w:rsidRPr="002F7379" w:rsidRDefault="00B21632" w:rsidP="002F7379">
      <w:pPr>
        <w:numPr>
          <w:ilvl w:val="0"/>
          <w:numId w:val="13"/>
        </w:numPr>
        <w:spacing w:line="240" w:lineRule="auto"/>
        <w:jc w:val="both"/>
        <w:rPr>
          <w:rFonts w:ascii="Arial" w:hAnsi="Arial" w:cs="Arial"/>
          <w:sz w:val="20"/>
          <w:szCs w:val="20"/>
        </w:rPr>
      </w:pPr>
      <w:r w:rsidRPr="002F7379">
        <w:rPr>
          <w:rFonts w:ascii="Arial" w:hAnsi="Arial" w:cs="Arial"/>
          <w:sz w:val="20"/>
          <w:szCs w:val="20"/>
        </w:rPr>
        <w:t>pridobili različne informacije o ukrepih za podjetništvo,</w:t>
      </w:r>
    </w:p>
    <w:p w:rsidR="00B21632" w:rsidRPr="002F7379" w:rsidRDefault="00B21632" w:rsidP="002F7379">
      <w:pPr>
        <w:numPr>
          <w:ilvl w:val="0"/>
          <w:numId w:val="13"/>
        </w:numPr>
        <w:spacing w:line="240" w:lineRule="auto"/>
        <w:jc w:val="both"/>
        <w:rPr>
          <w:rFonts w:ascii="Arial" w:hAnsi="Arial" w:cs="Arial"/>
          <w:sz w:val="20"/>
          <w:szCs w:val="20"/>
        </w:rPr>
      </w:pPr>
      <w:r w:rsidRPr="002F7379">
        <w:rPr>
          <w:rFonts w:ascii="Arial" w:hAnsi="Arial" w:cs="Arial"/>
          <w:sz w:val="20"/>
          <w:szCs w:val="20"/>
        </w:rPr>
        <w:t>prejeli osnovno svetovanje,</w:t>
      </w:r>
    </w:p>
    <w:p w:rsidR="00B21632" w:rsidRPr="002F7379" w:rsidRDefault="00B21632" w:rsidP="002F7379">
      <w:pPr>
        <w:numPr>
          <w:ilvl w:val="0"/>
          <w:numId w:val="13"/>
        </w:numPr>
        <w:spacing w:line="240" w:lineRule="auto"/>
        <w:jc w:val="both"/>
        <w:rPr>
          <w:rFonts w:ascii="Arial" w:hAnsi="Arial" w:cs="Arial"/>
          <w:sz w:val="20"/>
          <w:szCs w:val="20"/>
        </w:rPr>
      </w:pPr>
      <w:r w:rsidRPr="002F7379">
        <w:rPr>
          <w:rFonts w:ascii="Arial" w:hAnsi="Arial" w:cs="Arial"/>
          <w:sz w:val="20"/>
          <w:szCs w:val="20"/>
        </w:rPr>
        <w:t>se udeležili delavnic in usposabljanj s področja podjetništva.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Kazalnika v NPM, upoštevana pri ukrepu/instrumentu</w:t>
      </w:r>
      <w:r w:rsidRPr="002F7379">
        <w:rPr>
          <w:rFonts w:ascii="Arial" w:hAnsi="Arial" w:cs="Arial"/>
          <w:sz w:val="20"/>
          <w:szCs w:val="20"/>
        </w:rPr>
        <w:t>:</w:t>
      </w:r>
    </w:p>
    <w:p w:rsidR="00B21632" w:rsidRPr="002F7379" w:rsidRDefault="00B21632" w:rsidP="002F7379">
      <w:pPr>
        <w:numPr>
          <w:ilvl w:val="0"/>
          <w:numId w:val="22"/>
        </w:numPr>
        <w:spacing w:line="240" w:lineRule="auto"/>
        <w:ind w:left="360"/>
        <w:jc w:val="both"/>
        <w:rPr>
          <w:rFonts w:ascii="Arial" w:hAnsi="Arial" w:cs="Arial"/>
          <w:sz w:val="20"/>
          <w:szCs w:val="20"/>
        </w:rPr>
      </w:pPr>
      <w:r w:rsidRPr="002F7379">
        <w:rPr>
          <w:rFonts w:ascii="Arial" w:hAnsi="Arial" w:cs="Arial"/>
          <w:sz w:val="20"/>
          <w:szCs w:val="20"/>
        </w:rPr>
        <w:t xml:space="preserve">število uporabnikov podpornih storitev (vstopne točke SPOT); </w:t>
      </w:r>
    </w:p>
    <w:p w:rsidR="00B21632" w:rsidRPr="002F7379" w:rsidRDefault="00B21632" w:rsidP="002F7379">
      <w:pPr>
        <w:numPr>
          <w:ilvl w:val="0"/>
          <w:numId w:val="22"/>
        </w:numPr>
        <w:spacing w:line="240" w:lineRule="auto"/>
        <w:ind w:left="360"/>
        <w:jc w:val="both"/>
        <w:rPr>
          <w:rFonts w:ascii="Arial" w:hAnsi="Arial" w:cs="Arial"/>
          <w:sz w:val="20"/>
          <w:szCs w:val="20"/>
        </w:rPr>
      </w:pPr>
      <w:r w:rsidRPr="002F7379">
        <w:rPr>
          <w:rFonts w:ascii="Arial" w:hAnsi="Arial" w:cs="Arial"/>
          <w:sz w:val="20"/>
          <w:szCs w:val="20"/>
        </w:rPr>
        <w:t>število uporabnikov izvedenih postopkov registracij (vstopne točke SPOT).</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2020 – 600.000 EUR, 2021 – 600.000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Šifre proračunskih postavk:</w:t>
      </w:r>
      <w:r w:rsidRPr="002F7379">
        <w:rPr>
          <w:rFonts w:ascii="Arial" w:hAnsi="Arial" w:cs="Arial"/>
          <w:sz w:val="20"/>
          <w:szCs w:val="20"/>
        </w:rPr>
        <w:t xml:space="preserve"> 160063, 160064, 160065, 160066</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Spodbujanje podjetništva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gospodarski razvoj in tehnologijo</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*Sredstva pomenijo ocenjeno vrednost v celoti izvedenega ukrepa in so namenjena mladim.</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MIZŠ</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r w:rsidRPr="002F7379">
        <w:rPr>
          <w:rFonts w:ascii="Arial" w:hAnsi="Arial" w:cs="Arial"/>
          <w:sz w:val="20"/>
          <w:szCs w:val="20"/>
        </w:rPr>
        <w:tab/>
      </w:r>
    </w:p>
    <w:p w:rsidR="00B21632" w:rsidRPr="002F7379" w:rsidRDefault="00B21632" w:rsidP="002F7379">
      <w:pPr>
        <w:spacing w:line="240" w:lineRule="auto"/>
        <w:jc w:val="both"/>
        <w:rPr>
          <w:rFonts w:ascii="Arial" w:hAnsi="Arial" w:cs="Arial"/>
          <w:b/>
          <w:sz w:val="20"/>
          <w:szCs w:val="20"/>
          <w:u w:val="single"/>
        </w:rPr>
      </w:pPr>
      <w:r w:rsidRPr="002F7379">
        <w:rPr>
          <w:rFonts w:ascii="Arial" w:hAnsi="Arial" w:cs="Arial"/>
          <w:b/>
          <w:sz w:val="20"/>
          <w:szCs w:val="20"/>
        </w:rPr>
        <w:lastRenderedPageBreak/>
        <w:t>Javni razpis »Prva zaposlitev na področju vzgoje in izobraževanja 2020« in javni razpis »Prva zaposlitev na področju vzgoje in izobraževanja 2021«</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V javnem razpisu bodo izbrani projekti, ki bodo omogočili kakovostno zaposlovanje z uvajanjem za samostojno delo mladih na področju vzgoje in izobraževanja.</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 v NPM, upoštevan pri ukrepu/instrumentu:</w:t>
      </w:r>
    </w:p>
    <w:p w:rsidR="00B21632" w:rsidRPr="002F7379" w:rsidRDefault="00B21632" w:rsidP="002F7379">
      <w:pPr>
        <w:numPr>
          <w:ilvl w:val="0"/>
          <w:numId w:val="11"/>
        </w:numPr>
        <w:spacing w:line="240" w:lineRule="auto"/>
        <w:jc w:val="both"/>
        <w:rPr>
          <w:rFonts w:ascii="Arial" w:hAnsi="Arial" w:cs="Arial"/>
          <w:sz w:val="20"/>
          <w:szCs w:val="20"/>
        </w:rPr>
      </w:pPr>
      <w:r w:rsidRPr="002F7379">
        <w:rPr>
          <w:rFonts w:ascii="Arial" w:hAnsi="Arial" w:cs="Arial"/>
          <w:sz w:val="20"/>
          <w:szCs w:val="20"/>
        </w:rPr>
        <w:t>stopnja brezposelnosti mladih v starosti 25–29 let,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xml:space="preserve"> 2020 – 1.242.000 EUR, 2021 – 1.124.905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Šifre proračunskih postavk:</w:t>
      </w:r>
      <w:r w:rsidRPr="002F7379">
        <w:rPr>
          <w:rFonts w:ascii="Arial" w:hAnsi="Arial" w:cs="Arial"/>
          <w:sz w:val="20"/>
          <w:szCs w:val="20"/>
        </w:rPr>
        <w:t xml:space="preserve"> 150040, 150042, 150041, 150043</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Imena proračunskih postavk:</w:t>
      </w:r>
      <w:r w:rsidRPr="002F7379">
        <w:rPr>
          <w:rFonts w:ascii="Arial" w:hAnsi="Arial" w:cs="Arial"/>
          <w:sz w:val="20"/>
          <w:szCs w:val="20"/>
        </w:rPr>
        <w:t xml:space="preserve"> PN8.2 – Znižanje brezposelnosti mladih – 14-20-V-EU; PN8.2 – Znižanje brezposelnosti mladih – 14-20-V-slovenska udeležba; PN8.2 – Znižanje brezposelnosti mladih – 14-20-Z-EU; PN8.2 – Znižanje brezposelnosti mladih – 14-20-Z-slovenska udeležba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izobraževanje, znanost in šport</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2: spodbujanje inovativnosti, ustvarjalnosti, samoiniciativnosti, podjetništva (vključno s socialnim podjetništvom) in samozaposlovanja mladih ter povečevanje pomena razvijanja družbeno odgovorne podjetniške naravnanosti in znanja</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Nosilca: MGRT, MIZŠ</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MDDSZ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Inovativni projekti za zaposlovanje mladih</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Izvedba inovativnih projektov za povečanje zaposljivosti mladih, ki prinašajo razvoj in izvedbo programov, rešitev, načinov delovanja, metod in načinov za hitro aktivacijo mladih na trgu dela s spodbujanjem in razvijanjem njihovih ustreznih kompetenc za samostojno vključevanje na trg dela in povečevanje njihovih zaposlitvenih priložnosti.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Projekta, ki sta bila izbrana na javnem razpisu v letu 2018, se zaključita v letu 2020.</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Kazalniki v NPM, upoštevani pri ukrepu/instrumentu</w:t>
      </w:r>
      <w:r w:rsidRPr="002F7379">
        <w:rPr>
          <w:rFonts w:ascii="Arial" w:hAnsi="Arial" w:cs="Arial"/>
          <w:sz w:val="20"/>
          <w:szCs w:val="20"/>
        </w:rPr>
        <w:t>:</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stopnja brezposelnosti mladih v starosti 15–24 let,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stopnja brezposelnosti mladih v starosti 25–29 let,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delež vključitev mladih brezposelnih oseb v starostnem razredu 15–29 let v ukrepe aktivne politike zaposlovanja,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w:t>
      </w:r>
      <w:r w:rsidRPr="002F7379">
        <w:rPr>
          <w:rFonts w:ascii="Arial" w:hAnsi="Arial" w:cs="Arial"/>
          <w:sz w:val="20"/>
          <w:szCs w:val="20"/>
        </w:rPr>
        <w:t>: 2020 – 116.334,60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Šifre proračunskih postavk:</w:t>
      </w:r>
      <w:r w:rsidRPr="002F7379">
        <w:rPr>
          <w:rFonts w:ascii="Arial" w:hAnsi="Arial" w:cs="Arial"/>
          <w:sz w:val="20"/>
          <w:szCs w:val="20"/>
        </w:rPr>
        <w:t xml:space="preserve"> 150034, 150035, 150036, 150037</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Imena proračunskih postavk:</w:t>
      </w:r>
      <w:r w:rsidRPr="002F7379">
        <w:rPr>
          <w:rFonts w:ascii="Arial" w:hAnsi="Arial" w:cs="Arial"/>
          <w:sz w:val="20"/>
          <w:szCs w:val="20"/>
        </w:rPr>
        <w:t xml:space="preserve"> PN 8.2 – Dostop do delovnih mest – V-14-20-EU; PN 8.2 – Dostop do delovnih mest – V-14-20-slovenska udeležba; PN 8.2 – Dostop do delovnih mest – Z-14-20-EU; PN 8.2 – Dostop do delovnih mest – Z-14-20-slovenska udeležba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lastRenderedPageBreak/>
        <w:t>Ime proračunskega uporabnika:</w:t>
      </w:r>
      <w:r w:rsidRPr="002F7379">
        <w:rPr>
          <w:rFonts w:ascii="Arial" w:hAnsi="Arial" w:cs="Arial"/>
          <w:sz w:val="20"/>
          <w:szCs w:val="20"/>
        </w:rPr>
        <w:t xml:space="preserve"> Ministrstvo za delo, družino, socialne zadeve in enake možnosti</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MDDSZ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
          <w:sz w:val="20"/>
          <w:szCs w:val="20"/>
        </w:rPr>
        <w:t>Spodbude za zaposlitev mladih (povezana operacija)</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Gre za ciljno usmerjeno operacijo na trgu dela, namenjeno ciljni skupini brezposelnih mladih, ki so uspešno zaključili inovativne projektne aktivnosti v okviru javnega razpisa za sofinanciranje inovativnih projektov za zaposlovanje mladih. Brezposelni mladi se bodo zaposlili pri delodajalcu, in sicer za najmanj 12 mesecev, s čimer se bo spodbujala njihova prva ali ponovna vključitev na trg dela oziroma bo to tudi dolgoročno povečalo njihove zaposlitvene možnosti.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Kazalniki v NPM, upoštevani pri ukrepu/instrumentu</w:t>
      </w:r>
      <w:r w:rsidRPr="002F7379">
        <w:rPr>
          <w:rFonts w:ascii="Arial" w:hAnsi="Arial" w:cs="Arial"/>
          <w:sz w:val="20"/>
          <w:szCs w:val="20"/>
        </w:rPr>
        <w:t>:</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stopnja brezposelnosti mladih v starosti 15–24 let,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stopnja brezposelnosti mladih v starosti 25–29 let,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povprečni čas prijave registriranih brezposelnih diplomantov po področjih izobraževanja,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delež dolgotrajno brezposelnih mladih med iskalci prve zaposlitve po področjih izobraževanja,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stopnja delovne aktivnosti mladih od 15. do 24. leta starosti, po spolu (vir: SURS),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stopnja delovne aktivnosti mladih od 25. do 29. leta starosti, po spolu (vir: SURS),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povprečna čakalna doba mladih v starostnem razredu 15–29 let na prvo zaposlitev,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delež vključitev mladih brezposelnih oseb v starostnem razredu 15–29 let v ukrepe aktivne politike zaposlovanja,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2020 – 554.500 EUR, 2021 –202.500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Šifre proračunskih postavk:</w:t>
      </w:r>
      <w:r w:rsidRPr="002F7379">
        <w:rPr>
          <w:rFonts w:ascii="Arial" w:hAnsi="Arial" w:cs="Arial"/>
          <w:sz w:val="20"/>
          <w:szCs w:val="20"/>
        </w:rPr>
        <w:t xml:space="preserve"> 150034, 150035, 150036, 150037</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Imena proračunskih postavk:</w:t>
      </w:r>
      <w:r w:rsidRPr="002F7379">
        <w:rPr>
          <w:rFonts w:ascii="Arial" w:hAnsi="Arial" w:cs="Arial"/>
          <w:sz w:val="20"/>
          <w:szCs w:val="20"/>
        </w:rPr>
        <w:t xml:space="preserve"> 150034 – PN8.2 – Trajnostno vključevanje mladih na trg dela – V-14-20-EU; 150035 – PN8.2 – Trajnostno vključevanje mladih na trg dela – V-14-20-slovenska udeležba; 150036 – PN8.2 – Trajnostno vključevanje mladih na trg dela – Z-14-20-EU; 150037 – PN8.2 – Trajnostno vključevanje mladih na trg dela – Z-14-20-slovenska udeležba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delo, družino, socialne zadeve in enake možnosti</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MGRT</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UPI za mlade</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Namen ukrepa je izvajanje aktivnosti za spodbujanje inovativnosti, ustvarjalnosti in podjetnosti med mladimi, in sicer pri osnovnošolcih, dijakih in študentih.</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lastRenderedPageBreak/>
        <w:t>Kazalnik v NPM, upoštevan pri ukrepu/instrumentu</w:t>
      </w:r>
      <w:r w:rsidRPr="002F7379">
        <w:rPr>
          <w:rFonts w:ascii="Arial" w:hAnsi="Arial" w:cs="Arial"/>
          <w:sz w:val="20"/>
          <w:szCs w:val="20"/>
        </w:rPr>
        <w:t>:</w:t>
      </w:r>
    </w:p>
    <w:p w:rsidR="00B21632" w:rsidRPr="002F7379" w:rsidRDefault="00B21632" w:rsidP="002F7379">
      <w:pPr>
        <w:numPr>
          <w:ilvl w:val="0"/>
          <w:numId w:val="22"/>
        </w:numPr>
        <w:spacing w:line="240" w:lineRule="auto"/>
        <w:ind w:left="360"/>
        <w:jc w:val="both"/>
        <w:rPr>
          <w:rFonts w:ascii="Arial" w:hAnsi="Arial" w:cs="Arial"/>
          <w:sz w:val="20"/>
          <w:szCs w:val="20"/>
        </w:rPr>
      </w:pPr>
      <w:r w:rsidRPr="002F7379">
        <w:rPr>
          <w:rFonts w:ascii="Arial" w:hAnsi="Arial" w:cs="Arial"/>
          <w:sz w:val="20"/>
          <w:szCs w:val="20"/>
        </w:rPr>
        <w:t>delež mladih, ki so deležni izobraževanja/usposabljanja s področja inovativnosti, ustvarjalnosti in podjetnosti,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2020 – 270.000 EUR, 2021 – 300.000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172410</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Razvoj podpornega okolja za malo gospodarstvo</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gospodarski razvoj in tehnologijo</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MGRT</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Učni izdelovalni laboratoriji 2021 (JR)</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V učnih izdelovalnih laboratorijih (UIL), ki delujejo v okviru šolskih centrov in so opremljeni z digitalno in tehnološko opremo, se ustvarjajo invencije in inovativne rešitve na področju energetske učinkovitosti in učinkovite rabe virov. UIL nadgrajujejo podporno okolje za podjetništvo z namenom prenosa znanj in krepitve kompetenc s povečanjem energetsko učinkovitih procesov v podjetjih, ki delujejo na področju družbenega gospodarstva, ali podjetjih v zagonski fazi. Cilji javnega razpisa so tako rast in razvoj ter boljša konkurenčnost vključenih podjetij z večjo rabo obnovljivih virov, izboljšanje snovne in energetske učinkovitosti ter razvoj </w:t>
      </w:r>
      <w:proofErr w:type="spellStart"/>
      <w:r w:rsidRPr="002F7379">
        <w:rPr>
          <w:rFonts w:ascii="Arial" w:hAnsi="Arial" w:cs="Arial"/>
          <w:sz w:val="20"/>
          <w:szCs w:val="20"/>
        </w:rPr>
        <w:t>okoljsko</w:t>
      </w:r>
      <w:proofErr w:type="spellEnd"/>
      <w:r w:rsidRPr="002F7379">
        <w:rPr>
          <w:rFonts w:ascii="Arial" w:hAnsi="Arial" w:cs="Arial"/>
          <w:sz w:val="20"/>
          <w:szCs w:val="20"/>
        </w:rPr>
        <w:t xml:space="preserve"> manj obremenjujočih izdelkov na podlagi rešitev, ki jih bodo razvili mladi v okviru UIL.</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 v NPM, upoštevan pri ukrepu/instrumentu</w:t>
      </w:r>
      <w:r w:rsidRPr="002F7379">
        <w:rPr>
          <w:rFonts w:ascii="Arial" w:hAnsi="Arial" w:cs="Arial"/>
          <w:sz w:val="20"/>
          <w:szCs w:val="20"/>
        </w:rPr>
        <w:t>:</w:t>
      </w:r>
    </w:p>
    <w:p w:rsidR="00B21632" w:rsidRPr="002F7379" w:rsidRDefault="00B21632" w:rsidP="002F7379">
      <w:pPr>
        <w:numPr>
          <w:ilvl w:val="0"/>
          <w:numId w:val="22"/>
        </w:numPr>
        <w:spacing w:line="240" w:lineRule="auto"/>
        <w:ind w:left="360"/>
        <w:jc w:val="both"/>
        <w:rPr>
          <w:rFonts w:ascii="Arial" w:hAnsi="Arial" w:cs="Arial"/>
          <w:sz w:val="20"/>
          <w:szCs w:val="20"/>
        </w:rPr>
      </w:pPr>
      <w:r w:rsidRPr="002F7379">
        <w:rPr>
          <w:rFonts w:ascii="Arial" w:hAnsi="Arial" w:cs="Arial"/>
          <w:sz w:val="20"/>
          <w:szCs w:val="20"/>
        </w:rPr>
        <w:t>število vključenih oseb.</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2021</w:t>
      </w:r>
      <w:r w:rsidRPr="002F7379">
        <w:rPr>
          <w:rFonts w:ascii="Arial" w:hAnsi="Arial" w:cs="Arial"/>
          <w:sz w:val="20"/>
          <w:szCs w:val="20"/>
        </w:rPr>
        <w:t>: 1.496.330,51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Šifre proračunskih postavk:</w:t>
      </w:r>
      <w:r w:rsidRPr="002F7379">
        <w:rPr>
          <w:rFonts w:ascii="Arial" w:hAnsi="Arial" w:cs="Arial"/>
          <w:sz w:val="20"/>
          <w:szCs w:val="20"/>
        </w:rPr>
        <w:t xml:space="preserve"> PP160059, 160060, 160061, 160062</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Socialno podjetništvo</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gospodarski razvoj in tehnologijo</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MGRT</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Mentorske sheme za socialna podjetja (JR)</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Mentorstvo (možnim) socialnim podjetnikom za večjo socialno vključenost, krepitev usposobljenosti in vstop na trg dela na področju socialnega podjetništva, pri tem javni razpis ni namenjen izključno mladim, ampak predvsem zaposlenim v socialnih podjetjih, med njimi tudi mladim.</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 v NPM, upoštevan pri ukrepu/instrumentu</w:t>
      </w:r>
      <w:r w:rsidRPr="002F7379">
        <w:rPr>
          <w:rFonts w:ascii="Arial" w:hAnsi="Arial" w:cs="Arial"/>
          <w:sz w:val="20"/>
          <w:szCs w:val="20"/>
        </w:rPr>
        <w:t>:</w:t>
      </w:r>
    </w:p>
    <w:p w:rsidR="00B21632" w:rsidRPr="002F7379" w:rsidRDefault="00B21632" w:rsidP="002F7379">
      <w:pPr>
        <w:numPr>
          <w:ilvl w:val="0"/>
          <w:numId w:val="22"/>
        </w:numPr>
        <w:spacing w:line="240" w:lineRule="auto"/>
        <w:ind w:left="360"/>
        <w:jc w:val="both"/>
        <w:rPr>
          <w:rFonts w:ascii="Arial" w:hAnsi="Arial" w:cs="Arial"/>
          <w:sz w:val="20"/>
          <w:szCs w:val="20"/>
        </w:rPr>
      </w:pPr>
      <w:r w:rsidRPr="002F7379">
        <w:rPr>
          <w:rFonts w:ascii="Arial" w:hAnsi="Arial" w:cs="Arial"/>
          <w:sz w:val="20"/>
          <w:szCs w:val="20"/>
        </w:rPr>
        <w:t>število vključenih oseb (kazalnik, ki se spremlja po JR in v informacijskem sistemu).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lastRenderedPageBreak/>
        <w:t>Višina zagotovljenih finančnih sredstev v 2021</w:t>
      </w:r>
      <w:r w:rsidRPr="002F7379">
        <w:rPr>
          <w:rFonts w:ascii="Arial" w:hAnsi="Arial" w:cs="Arial"/>
          <w:sz w:val="20"/>
          <w:szCs w:val="20"/>
        </w:rPr>
        <w:t>: 2021 – 879.738,55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Šifre proračunskih postavk:</w:t>
      </w:r>
      <w:r w:rsidRPr="002F7379">
        <w:rPr>
          <w:rFonts w:ascii="Arial" w:hAnsi="Arial" w:cs="Arial"/>
          <w:sz w:val="20"/>
          <w:szCs w:val="20"/>
        </w:rPr>
        <w:t xml:space="preserve"> PP160075, 160076, 160077, 160078</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Mentorske sheme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gospodarski razvoj in tehnologijo</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MGRT</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Spodbude za mlada podjetja</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Slovenski podjetniški sklad podeli ZAGONSKE SPODBUDE mladim podjetjem (zagonskim oziroma </w:t>
      </w:r>
      <w:r w:rsidRPr="002F7379">
        <w:rPr>
          <w:rFonts w:ascii="Arial" w:hAnsi="Arial" w:cs="Arial"/>
          <w:i/>
          <w:sz w:val="20"/>
          <w:szCs w:val="20"/>
        </w:rPr>
        <w:t>start-up</w:t>
      </w:r>
      <w:r w:rsidRPr="002F7379">
        <w:rPr>
          <w:rFonts w:ascii="Arial" w:hAnsi="Arial" w:cs="Arial"/>
          <w:sz w:val="20"/>
          <w:szCs w:val="20"/>
        </w:rPr>
        <w:t xml:space="preserve"> podjetjem, mlajšim od 14 mesecev) v prvi razvojni fazi, ko so podjetja šele na začetku svoje poti in imajo pozitivni gospodarski pomen ter so skladno z analizo tržnih vrzeli ocenjena kot izredno ranljiva skupina na trgu, zato je njihov obstoj ogrožen. Namen proizvoda je spodbujanje ustanovitve in zagona nastajajočih podjetij ter razvoj podprtih podjetij in uspešen prenos idej podjetnih posameznikov in skupin v tržno uspešne podjeme, ki imajo pozitivni gospodarski in družbeni pomen. Vključena ukrepa: </w:t>
      </w:r>
    </w:p>
    <w:p w:rsidR="00B21632" w:rsidRPr="002F7379" w:rsidRDefault="00B21632" w:rsidP="002F7379">
      <w:pPr>
        <w:numPr>
          <w:ilvl w:val="0"/>
          <w:numId w:val="23"/>
        </w:numPr>
        <w:spacing w:line="240" w:lineRule="auto"/>
        <w:jc w:val="both"/>
        <w:rPr>
          <w:rFonts w:ascii="Arial" w:hAnsi="Arial" w:cs="Arial"/>
          <w:sz w:val="20"/>
          <w:szCs w:val="20"/>
          <w:u w:val="single"/>
        </w:rPr>
      </w:pPr>
      <w:r w:rsidRPr="002F7379">
        <w:rPr>
          <w:rFonts w:ascii="Arial" w:hAnsi="Arial" w:cs="Arial"/>
          <w:sz w:val="20"/>
          <w:szCs w:val="20"/>
          <w:u w:val="single"/>
        </w:rPr>
        <w:t>Ukrep P2 – Spodbude za zagon inovativnih podjetij v letu 2020 (P2 2020)</w:t>
      </w:r>
    </w:p>
    <w:p w:rsidR="00B21632" w:rsidRPr="002F7379" w:rsidRDefault="00B21632" w:rsidP="002F7379">
      <w:pPr>
        <w:numPr>
          <w:ilvl w:val="0"/>
          <w:numId w:val="23"/>
        </w:numPr>
        <w:spacing w:line="240" w:lineRule="auto"/>
        <w:jc w:val="both"/>
        <w:rPr>
          <w:rFonts w:ascii="Arial" w:hAnsi="Arial" w:cs="Arial"/>
          <w:sz w:val="20"/>
          <w:szCs w:val="20"/>
          <w:u w:val="single"/>
        </w:rPr>
      </w:pPr>
      <w:r w:rsidRPr="002F7379">
        <w:rPr>
          <w:rFonts w:ascii="Arial" w:hAnsi="Arial" w:cs="Arial"/>
          <w:sz w:val="20"/>
          <w:szCs w:val="20"/>
          <w:u w:val="single"/>
        </w:rPr>
        <w:t>Ukrep SK – Semenski kapital – konvertibilno posojilo za zagon inovativnih podjetij v višini 75.000 EUR (SK75 2020)</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 v NPM, upoštevan pri ukrepu/instrumentu</w:t>
      </w:r>
      <w:r w:rsidRPr="002F7379">
        <w:rPr>
          <w:rFonts w:ascii="Arial" w:hAnsi="Arial" w:cs="Arial"/>
          <w:sz w:val="20"/>
          <w:szCs w:val="20"/>
        </w:rPr>
        <w:t>:</w:t>
      </w:r>
    </w:p>
    <w:p w:rsidR="00B21632" w:rsidRPr="002F7379" w:rsidRDefault="00B21632" w:rsidP="002F7379">
      <w:pPr>
        <w:numPr>
          <w:ilvl w:val="0"/>
          <w:numId w:val="22"/>
        </w:numPr>
        <w:spacing w:line="240" w:lineRule="auto"/>
        <w:ind w:left="360"/>
        <w:jc w:val="both"/>
        <w:rPr>
          <w:rFonts w:ascii="Arial" w:hAnsi="Arial" w:cs="Arial"/>
          <w:sz w:val="20"/>
          <w:szCs w:val="20"/>
        </w:rPr>
      </w:pPr>
      <w:r w:rsidRPr="002F7379">
        <w:rPr>
          <w:rFonts w:ascii="Arial" w:hAnsi="Arial" w:cs="Arial"/>
          <w:sz w:val="20"/>
          <w:szCs w:val="20"/>
        </w:rPr>
        <w:t>število podprtih mladih inovativnih podjetij z zmožnostjo hitre rasti.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2020 – 2.160.000 EUR, 2021 – sredstva za leto 2021 so odvisna od potrditve PFN za SPS</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Šifre proračunskih postavk:</w:t>
      </w:r>
      <w:r w:rsidRPr="002F7379">
        <w:rPr>
          <w:rFonts w:ascii="Arial" w:hAnsi="Arial" w:cs="Arial"/>
          <w:sz w:val="20"/>
          <w:szCs w:val="20"/>
        </w:rPr>
        <w:t xml:space="preserve"> 160063, 160064, 160065, 160066</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Imena proračunskih postavk:</w:t>
      </w:r>
      <w:r w:rsidRPr="002F7379">
        <w:rPr>
          <w:rFonts w:ascii="Arial" w:hAnsi="Arial" w:cs="Arial"/>
          <w:sz w:val="20"/>
          <w:szCs w:val="20"/>
        </w:rPr>
        <w:t xml:space="preserve"> </w:t>
      </w:r>
      <w:r w:rsidRPr="002F7379">
        <w:rPr>
          <w:rFonts w:ascii="Arial" w:hAnsi="Arial" w:cs="Arial"/>
          <w:bCs/>
          <w:sz w:val="20"/>
          <w:szCs w:val="20"/>
        </w:rPr>
        <w:t>Spodbujanje podjetništva – V-14-20-EU; Spodbujanje podjetništva – V-14-20-slovenska udeležba; Spodbujanje podjetništva – Z-14-20-EU; Spodbujanje podjetništva – V-14-20-slovenska udeležba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gospodarski razvoj in tehnologijo</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Op.: Sredstva so namenjena mladim podjetjem, katerih ustanovitelji niso nujno mladi do 29 let. </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MKGP</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Pomoč za zagon dejavnosti za mlade kmete</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Namen ukrepa je s podporami za vzpostavitev in razvoj kmetijske dejavnosti prispevati k izboljšanju starostne strukture nosilcev kmetij in s tem k hitrejšemu strukturnemu prilagajanju tega sektorja, hkrati pa k ustanavljanju novih delovnih mest in s tem k povečanju zaposlenosti v kmetijskem sektorju. Generacijska pomladitev je med ključnimi pogoji za hitrejše prestrukturiranje in povečanje konkurenčnosti slovenskega kmetijstva, obenem pa se tako ohranja živo in vitalno podeželje. Z </w:t>
      </w:r>
      <w:r w:rsidRPr="002F7379">
        <w:rPr>
          <w:rFonts w:ascii="Arial" w:hAnsi="Arial" w:cs="Arial"/>
          <w:sz w:val="20"/>
          <w:szCs w:val="20"/>
        </w:rPr>
        <w:lastRenderedPageBreak/>
        <w:t>dodeljevanjem podpor spodbujamo tako mlade kmete, ki so zaposleni zunaj prevzetega kmetijskega gospodarstva, kot mlade kmete, ki si na prevzetem kmetijskem gospodarstvu ustvarijo delovno mesto in zato prejmejo višji znesek podpore.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Kazalnika v NPM, upoštevana pri ukrepu/instrumentu</w:t>
      </w:r>
      <w:r w:rsidRPr="002F7379">
        <w:rPr>
          <w:rFonts w:ascii="Arial" w:hAnsi="Arial" w:cs="Arial"/>
          <w:sz w:val="20"/>
          <w:szCs w:val="20"/>
        </w:rPr>
        <w:t>:</w:t>
      </w:r>
    </w:p>
    <w:p w:rsidR="00B21632" w:rsidRPr="002F7379" w:rsidRDefault="00B21632" w:rsidP="002F7379">
      <w:pPr>
        <w:numPr>
          <w:ilvl w:val="0"/>
          <w:numId w:val="22"/>
        </w:numPr>
        <w:spacing w:line="240" w:lineRule="auto"/>
        <w:ind w:left="360"/>
        <w:jc w:val="both"/>
        <w:rPr>
          <w:rFonts w:ascii="Arial" w:hAnsi="Arial" w:cs="Arial"/>
          <w:sz w:val="20"/>
          <w:szCs w:val="20"/>
        </w:rPr>
      </w:pPr>
      <w:r w:rsidRPr="002F7379">
        <w:rPr>
          <w:rFonts w:ascii="Arial" w:hAnsi="Arial" w:cs="Arial"/>
          <w:sz w:val="20"/>
          <w:szCs w:val="20"/>
        </w:rPr>
        <w:t>število podprtih mladih kmetov,</w:t>
      </w:r>
    </w:p>
    <w:p w:rsidR="00B21632" w:rsidRPr="002F7379" w:rsidRDefault="00B21632" w:rsidP="002F7379">
      <w:pPr>
        <w:numPr>
          <w:ilvl w:val="0"/>
          <w:numId w:val="22"/>
        </w:numPr>
        <w:spacing w:line="240" w:lineRule="auto"/>
        <w:ind w:left="360"/>
        <w:jc w:val="both"/>
        <w:rPr>
          <w:rFonts w:ascii="Arial" w:hAnsi="Arial" w:cs="Arial"/>
          <w:sz w:val="20"/>
          <w:szCs w:val="20"/>
        </w:rPr>
      </w:pPr>
      <w:r w:rsidRPr="002F7379">
        <w:rPr>
          <w:rFonts w:ascii="Arial" w:hAnsi="Arial" w:cs="Arial"/>
          <w:sz w:val="20"/>
          <w:szCs w:val="20"/>
        </w:rPr>
        <w:t>površina, ki jo upravljajo mladi kmetje (v ha).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2020 – 24.125.432,50 EUR, 2021 – 11.000.000,00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Šifri proračunskih postavk:</w:t>
      </w:r>
      <w:r w:rsidRPr="002F7379">
        <w:rPr>
          <w:rFonts w:ascii="Arial" w:hAnsi="Arial" w:cs="Arial"/>
          <w:sz w:val="20"/>
          <w:szCs w:val="20"/>
        </w:rPr>
        <w:t xml:space="preserve"> 140021, 140022</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Imeni proračunskih postavk:</w:t>
      </w:r>
      <w:r w:rsidRPr="002F7379">
        <w:rPr>
          <w:rFonts w:ascii="Arial" w:hAnsi="Arial" w:cs="Arial"/>
          <w:sz w:val="20"/>
          <w:szCs w:val="20"/>
        </w:rPr>
        <w:t xml:space="preserve"> Program razvoja podeželja – 14-20-EU; Program razvoja podeželja – 14-20-slovenska udeležba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kmetijstvo, gozdarstvo in prehrano</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MKGP</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Shema za mlade kmete</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Namen ukrepa je s podporami povečati vitalnost kmetij mladih kmetov ter tako izboljšati njihovo konkurenčnost in trajnost v njihovi najranljivejši fazi razvoja podjetniške zamisli. Plačilo spodbuja mlade k ohranjanju podeželja in povečuje zanimanje med njimi za vstop v sektor. Plačilo povečuje finančno stabilnost mladih v kmetijstvu in omogoča strukturne spremembe na področju kmetijstva, kot so starostna pomladitev, krepitev sodelovanja in uvajanje novih tehnologij.</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Kazalnika v NPM, upoštevana pri ukrepu/instrumentu</w:t>
      </w:r>
      <w:r w:rsidRPr="002F7379">
        <w:rPr>
          <w:rFonts w:ascii="Arial" w:hAnsi="Arial" w:cs="Arial"/>
          <w:sz w:val="20"/>
          <w:szCs w:val="20"/>
        </w:rPr>
        <w:t>:</w:t>
      </w:r>
    </w:p>
    <w:p w:rsidR="00B21632" w:rsidRPr="002F7379" w:rsidRDefault="00B21632" w:rsidP="002F7379">
      <w:pPr>
        <w:numPr>
          <w:ilvl w:val="0"/>
          <w:numId w:val="22"/>
        </w:numPr>
        <w:spacing w:line="240" w:lineRule="auto"/>
        <w:ind w:left="360"/>
        <w:jc w:val="both"/>
        <w:rPr>
          <w:rFonts w:ascii="Arial" w:hAnsi="Arial" w:cs="Arial"/>
          <w:sz w:val="20"/>
          <w:szCs w:val="20"/>
        </w:rPr>
      </w:pPr>
      <w:r w:rsidRPr="002F7379">
        <w:rPr>
          <w:rFonts w:ascii="Arial" w:hAnsi="Arial" w:cs="Arial"/>
          <w:sz w:val="20"/>
          <w:szCs w:val="20"/>
        </w:rPr>
        <w:t>število podprtih mladih kmetov,</w:t>
      </w:r>
    </w:p>
    <w:p w:rsidR="00B21632" w:rsidRPr="002F7379" w:rsidRDefault="00B21632" w:rsidP="002F7379">
      <w:pPr>
        <w:numPr>
          <w:ilvl w:val="0"/>
          <w:numId w:val="22"/>
        </w:numPr>
        <w:spacing w:line="240" w:lineRule="auto"/>
        <w:ind w:left="360"/>
        <w:jc w:val="both"/>
        <w:rPr>
          <w:rFonts w:ascii="Arial" w:hAnsi="Arial" w:cs="Arial"/>
          <w:sz w:val="20"/>
          <w:szCs w:val="20"/>
        </w:rPr>
      </w:pPr>
      <w:r w:rsidRPr="002F7379">
        <w:rPr>
          <w:rFonts w:ascii="Arial" w:hAnsi="Arial" w:cs="Arial"/>
          <w:sz w:val="20"/>
          <w:szCs w:val="20"/>
        </w:rPr>
        <w:t>površina, ki jo upravljajo mladi kmetje (v ha).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2020 – 2.014.170 EUR, 2021 – 2.014.170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140029</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Neposredna plačila v kmetijstvu – EU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kmetijstvo, gozdarstvo in prehrano</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*Letni zneski ne upoštevajo novega VFO 2021–2027, saj o njem še ni sprejet dogovor. Predvidoma bo znesek pri istem % nižji zaradi nižje nacionalne ovojnice neposrednih plačil.</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3: boljše povezovanje izobraževalnega sistema s potrebami trga dela – odziven in v prihodnost usmerjen sistem izobraževanja in usposabljanja</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Nosilca: MIZŠ, MDDSZ</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MGRT, socialni partnerji</w:t>
      </w:r>
    </w:p>
    <w:p w:rsidR="00B21632" w:rsidRPr="002F7379" w:rsidRDefault="00B21632" w:rsidP="002F7379">
      <w:pPr>
        <w:spacing w:line="240" w:lineRule="auto"/>
        <w:jc w:val="both"/>
        <w:rPr>
          <w:rFonts w:ascii="Arial" w:hAnsi="Arial" w:cs="Arial"/>
          <w:sz w:val="20"/>
          <w:szCs w:val="20"/>
        </w:rPr>
      </w:pPr>
      <w:bookmarkStart w:id="7" w:name="_Toc418771661"/>
      <w:r w:rsidRPr="002F7379">
        <w:rPr>
          <w:rFonts w:ascii="Arial" w:hAnsi="Arial" w:cs="Arial"/>
          <w:sz w:val="20"/>
          <w:szCs w:val="20"/>
        </w:rPr>
        <w:lastRenderedPageBreak/>
        <w:t>NOSILEC: MGRT</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
          <w:sz w:val="20"/>
          <w:szCs w:val="20"/>
        </w:rPr>
        <w:t>Spodbujanje poklicnega in strokovnega izobraževanja</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V navezavi z Gospodarsko zbornico Slovenije, Obrtno-podjetniško zbornico Slovenije in Trgovinsko zbornico Slovenije bomo sofinancirali ukrep spodbujanja poklicnega in strokovnega izobraževanja s ciljem zagotovitve kakovostnih učnih mest v podjetjih in spodbujanja podjetij, da sodelujejo v procesu oblikovanja prihodnjega kadra za potrebe gospodarstva. V okviru ukrepa bomo sofinancirali stroške delodajalcev pri praktičnem izobraževanju kadrov na področju srednjega poklicnega in strokovnega izobraževanja.</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 v NPM, upoštevan pri ukrepu/instrumentu:</w:t>
      </w:r>
    </w:p>
    <w:p w:rsidR="00B21632" w:rsidRPr="002F7379" w:rsidRDefault="00B21632" w:rsidP="002F7379">
      <w:pPr>
        <w:numPr>
          <w:ilvl w:val="0"/>
          <w:numId w:val="22"/>
        </w:numPr>
        <w:spacing w:line="240" w:lineRule="auto"/>
        <w:ind w:left="360"/>
        <w:jc w:val="both"/>
        <w:rPr>
          <w:rFonts w:ascii="Arial" w:hAnsi="Arial" w:cs="Arial"/>
          <w:sz w:val="20"/>
          <w:szCs w:val="20"/>
        </w:rPr>
      </w:pPr>
      <w:r w:rsidRPr="002F7379">
        <w:rPr>
          <w:rFonts w:ascii="Arial" w:hAnsi="Arial" w:cs="Arial"/>
          <w:sz w:val="20"/>
          <w:szCs w:val="20"/>
        </w:rPr>
        <w:t>število dijakov, ki imajo sklenjeno individualno učno pogodbo.</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xml:space="preserve"> 2020 – 400.000 EUR, 2021 – 400.000 EUR</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Šifra proračunske postavke:</w:t>
      </w:r>
      <w:r w:rsidRPr="002F7379">
        <w:rPr>
          <w:rFonts w:ascii="Arial" w:hAnsi="Arial" w:cs="Arial"/>
          <w:sz w:val="20"/>
          <w:szCs w:val="20"/>
        </w:rPr>
        <w:t xml:space="preserve"> 172410</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Ime proračunske postavke:</w:t>
      </w:r>
      <w:r w:rsidRPr="002F7379">
        <w:rPr>
          <w:rFonts w:ascii="Arial" w:hAnsi="Arial" w:cs="Arial"/>
          <w:sz w:val="20"/>
          <w:szCs w:val="20"/>
        </w:rPr>
        <w:t xml:space="preserve"> Razvoj podpornega okolja za malo gospodarstvo</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gospodarski razvoj in tehnologijo</w:t>
      </w:r>
    </w:p>
    <w:p w:rsidR="00B21632" w:rsidRPr="002F7379" w:rsidRDefault="00B21632" w:rsidP="002F7379">
      <w:pPr>
        <w:spacing w:line="240" w:lineRule="auto"/>
        <w:jc w:val="both"/>
        <w:rPr>
          <w:rFonts w:ascii="Arial" w:hAnsi="Arial" w:cs="Arial"/>
          <w:sz w:val="20"/>
          <w:szCs w:val="20"/>
          <w:u w:val="single"/>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MGRT</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Spodbujanje poklicnega in strokovnega izobraževanja v vajeniški obliki</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rPr>
        <w:t>V navezavi z Gospodarsko zbornico Slovenije in Obrtno-podjetniško zbornico Slovenije bomo sofinancirali ukrep spodbujanja poklicnega in strokovnega izobraževanja v vajeniški obliki s ciljem zagotovitve kakovostnih učnih mest v podjetjih in spodbujanja podjetij, da sodelujejo v procesu oblikovanja prihodnjega kadra za potrebe gospodarstva. V okviru ukrepa bomo sofinancirali del stroškov delodajalcev, povezanih s praktičnim usposabljanjem vajencev, in sicer stroške prehrane in prevoza.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 v NPM, upoštevan pri ukrepu/instrumentu</w:t>
      </w:r>
      <w:r w:rsidRPr="002F7379">
        <w:rPr>
          <w:rFonts w:ascii="Arial" w:hAnsi="Arial" w:cs="Arial"/>
          <w:sz w:val="20"/>
          <w:szCs w:val="20"/>
        </w:rPr>
        <w:t>:</w:t>
      </w:r>
    </w:p>
    <w:p w:rsidR="00B21632" w:rsidRPr="002F7379" w:rsidRDefault="00B21632" w:rsidP="002F7379">
      <w:pPr>
        <w:numPr>
          <w:ilvl w:val="0"/>
          <w:numId w:val="22"/>
        </w:numPr>
        <w:spacing w:line="240" w:lineRule="auto"/>
        <w:ind w:left="360"/>
        <w:jc w:val="both"/>
        <w:rPr>
          <w:rFonts w:ascii="Arial" w:hAnsi="Arial" w:cs="Arial"/>
          <w:sz w:val="20"/>
          <w:szCs w:val="20"/>
        </w:rPr>
      </w:pPr>
      <w:r w:rsidRPr="002F7379">
        <w:rPr>
          <w:rFonts w:ascii="Arial" w:hAnsi="Arial" w:cs="Arial"/>
          <w:sz w:val="20"/>
          <w:szCs w:val="20"/>
        </w:rPr>
        <w:t>število dijakov, ki imajo sklenjeno vajeniško pogodbo.</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2020 – 250.000 EUR, 2021 – 450.000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172410</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Razvoj podpornega okolja za malo gospodarstvo</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gospodarski razvoj in tehnologijo</w:t>
      </w:r>
    </w:p>
    <w:p w:rsidR="00B21632" w:rsidRPr="002F7379" w:rsidRDefault="00B21632" w:rsidP="002F7379">
      <w:pPr>
        <w:spacing w:line="240" w:lineRule="auto"/>
        <w:jc w:val="both"/>
        <w:rPr>
          <w:rFonts w:ascii="Arial" w:hAnsi="Arial" w:cs="Arial"/>
          <w:sz w:val="20"/>
          <w:szCs w:val="20"/>
          <w:u w:val="single"/>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MIZŠ</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r w:rsidRPr="002F7379">
        <w:rPr>
          <w:rFonts w:ascii="Arial" w:hAnsi="Arial" w:cs="Arial"/>
          <w:sz w:val="20"/>
          <w:szCs w:val="20"/>
        </w:rPr>
        <w:tab/>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bCs/>
          <w:sz w:val="20"/>
          <w:szCs w:val="20"/>
        </w:rPr>
        <w:lastRenderedPageBreak/>
        <w:t>Projektno delo z negospodarskim in neprofitnim sektorjem v lokalnem in regionalnem okolju – Študentski inovativni projekti za družbeno korist 2016–2020</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Cs/>
          <w:sz w:val="20"/>
          <w:szCs w:val="20"/>
        </w:rPr>
        <w:t xml:space="preserve">Namen javnega razpisa </w:t>
      </w:r>
      <w:r w:rsidRPr="002F7379">
        <w:rPr>
          <w:rFonts w:ascii="Arial" w:hAnsi="Arial" w:cs="Arial"/>
          <w:bCs/>
          <w:iCs/>
          <w:sz w:val="20"/>
          <w:szCs w:val="20"/>
        </w:rPr>
        <w:t>je izvajanje modelov odprtega in prožnega prehajanja med izobraževanjem in trgom dela oziroma lokalnim okoljem (sektorjem negospodarstva, NVO in drugi deležniki, vključno z mobilnostjo), s katerimi se bodo mladim zagotovili pridobivanje konkretnih, praktičnih izkušenj že med izobraževanjem, razvoj za neposredno udejstvovanje pri uresničevanju zamisli in pridobivanju izkušenj za povečanje možnosti zaposljivosti, razvoj podjetnosti, inovativnosti, ustvarjalnega razmišljanja, ustvarjalnosti ipd. (uresničevanje konkretnih projektov ob partnerskem sodelovanju z izobraževalno ustanovo, lokalnim okoljem, raziskovalnim sektorjem, socialnimi partnerji, NVO). Z navedenimi dejavnostmi bodo posamezniki pridobili kompetence, potrebne za ustvarjanje delovnih mest, kar je tudi v skladu s strategijo pametne specializacije, ki v središče postavlja inovativnost in ustvarjalnost posameznikov.</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 v NPM, upoštevan pri ukrepu/instrumentu:</w:t>
      </w:r>
    </w:p>
    <w:p w:rsidR="00B21632" w:rsidRPr="002F7379" w:rsidRDefault="00B21632" w:rsidP="002F7379">
      <w:pPr>
        <w:numPr>
          <w:ilvl w:val="0"/>
          <w:numId w:val="11"/>
        </w:numPr>
        <w:spacing w:line="240" w:lineRule="auto"/>
        <w:jc w:val="both"/>
        <w:rPr>
          <w:rFonts w:ascii="Arial" w:hAnsi="Arial" w:cs="Arial"/>
          <w:sz w:val="20"/>
          <w:szCs w:val="20"/>
        </w:rPr>
      </w:pPr>
      <w:r w:rsidRPr="002F7379">
        <w:rPr>
          <w:rFonts w:ascii="Arial" w:hAnsi="Arial" w:cs="Arial"/>
          <w:sz w:val="20"/>
          <w:szCs w:val="20"/>
        </w:rPr>
        <w:t>delež mladih, ki so deležni izobraževanja s področja inovativnosti, ustvarjalnosti in podjetnosti,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xml:space="preserve"> 2020 – 1.965.763,82 EUR, 2021 –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Šifre proračunskih postavk:</w:t>
      </w:r>
      <w:r w:rsidRPr="002F7379">
        <w:rPr>
          <w:rFonts w:ascii="Arial" w:hAnsi="Arial" w:cs="Arial"/>
          <w:sz w:val="20"/>
          <w:szCs w:val="20"/>
        </w:rPr>
        <w:t xml:space="preserve"> 150044, 150046, 150045, 150047</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Imena proračunskih postavk:</w:t>
      </w:r>
      <w:r w:rsidRPr="002F7379">
        <w:rPr>
          <w:rFonts w:ascii="Arial" w:hAnsi="Arial" w:cs="Arial"/>
          <w:sz w:val="20"/>
          <w:szCs w:val="20"/>
        </w:rPr>
        <w:t xml:space="preserve"> PN10.1 - Izboljšanje kompetenc in spodbujanje prožnih oblik učenja – 14-20-V-EU; PN10.1 – Izboljšanje kompetenc in spodbujanje prožnih oblik učenja – 14-20-V-slovenska udeležba; PN10.1 – Izboljšanje kompetenc in spodbujanje prožnih oblik učenja – 14-20-Z-EU; PN10.1 – Izboljšanje kompetenc in spodbujanje prožnih oblik učenja – 14-20-Z-slovenska udeležba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izobraževanje, znanost in šport</w:t>
      </w:r>
    </w:p>
    <w:p w:rsidR="00B21632" w:rsidRPr="002F7379" w:rsidRDefault="00B21632" w:rsidP="002F7379">
      <w:pPr>
        <w:spacing w:line="240" w:lineRule="auto"/>
        <w:jc w:val="both"/>
        <w:rPr>
          <w:rFonts w:ascii="Arial" w:hAnsi="Arial" w:cs="Arial"/>
          <w:sz w:val="20"/>
          <w:szCs w:val="20"/>
          <w:u w:val="single"/>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MIZŠ</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r w:rsidRPr="002F7379">
        <w:rPr>
          <w:rFonts w:ascii="Arial" w:hAnsi="Arial" w:cs="Arial"/>
          <w:sz w:val="20"/>
          <w:szCs w:val="20"/>
        </w:rPr>
        <w:tab/>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bCs/>
          <w:sz w:val="20"/>
          <w:szCs w:val="20"/>
        </w:rPr>
        <w:t>NPO – javni razpis: Odprt, odziven in kakovosten sistem visokega šolstva – Projektno delo z gospodarstvom in negospodarstvom v lokalnem in regionalnem okolju – Po kreativni poti do znanja 2016–2020</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Cs/>
          <w:sz w:val="20"/>
          <w:szCs w:val="20"/>
        </w:rPr>
        <w:t xml:space="preserve">Namen javnega razpisa </w:t>
      </w:r>
      <w:r w:rsidRPr="002F7379">
        <w:rPr>
          <w:rFonts w:ascii="Arial" w:hAnsi="Arial" w:cs="Arial"/>
          <w:bCs/>
          <w:iCs/>
          <w:sz w:val="20"/>
          <w:szCs w:val="20"/>
        </w:rPr>
        <w:t>je izvajanje modelov odprtega in prožnega prehajanja med izobraževanjem in trgom dela oziroma lokalnim okoljem (sektorjem negospodarstva, NVO in drugi deležniki, vključno z mobilnostjo), s katerimi se bodo mladim zagotovili pridobivanje konkretnih, praktičnih izkušenj že med izobraževanjem, razvoj za neposredno udejstvovanje pri uresničevanju zamisli in pridobivanju izkušenj za povečanje možnosti zaposljivosti, razvoj podjetnosti, inovativnosti, ustvarjalnega razmišljanja, ustvarjalnosti ipd. (uresničevanje konkretnih projektov ob partnerskem sodelovanju z izobraževalno ustanovo, lokalnim okoljem, raziskovalnim sektorjem, socialnimi partnerji, NVO).</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Kazalniki v NPM, upoštevani pri ukrepu/instrumentu:</w:t>
      </w:r>
    </w:p>
    <w:p w:rsidR="00B21632" w:rsidRPr="002F7379" w:rsidRDefault="00B21632" w:rsidP="002F7379">
      <w:pPr>
        <w:numPr>
          <w:ilvl w:val="0"/>
          <w:numId w:val="11"/>
        </w:numPr>
        <w:spacing w:line="240" w:lineRule="auto"/>
        <w:jc w:val="both"/>
        <w:rPr>
          <w:rFonts w:ascii="Arial" w:hAnsi="Arial" w:cs="Arial"/>
          <w:sz w:val="20"/>
          <w:szCs w:val="20"/>
        </w:rPr>
      </w:pPr>
      <w:r w:rsidRPr="002F7379">
        <w:rPr>
          <w:rFonts w:ascii="Arial" w:hAnsi="Arial" w:cs="Arial"/>
          <w:sz w:val="20"/>
          <w:szCs w:val="20"/>
        </w:rPr>
        <w:t>povprečni čas prijave registriranih brezposelnih diplomantov po področjih izobraževanja, po spolu,</w:t>
      </w:r>
    </w:p>
    <w:p w:rsidR="00B21632" w:rsidRPr="002F7379" w:rsidRDefault="00B21632" w:rsidP="002F7379">
      <w:pPr>
        <w:numPr>
          <w:ilvl w:val="0"/>
          <w:numId w:val="11"/>
        </w:numPr>
        <w:spacing w:line="240" w:lineRule="auto"/>
        <w:jc w:val="both"/>
        <w:rPr>
          <w:rFonts w:ascii="Arial" w:hAnsi="Arial" w:cs="Arial"/>
          <w:sz w:val="20"/>
          <w:szCs w:val="20"/>
        </w:rPr>
      </w:pPr>
      <w:r w:rsidRPr="002F7379">
        <w:rPr>
          <w:rFonts w:ascii="Arial" w:hAnsi="Arial" w:cs="Arial"/>
          <w:sz w:val="20"/>
          <w:szCs w:val="20"/>
        </w:rPr>
        <w:t>število diplomantov terciarnega izobraževanja po področjih izobraževanja mednarodne standardne klasifikacije izobraževanja (ISCED 1997), po spolu,</w:t>
      </w:r>
    </w:p>
    <w:p w:rsidR="00B21632" w:rsidRPr="002F7379" w:rsidRDefault="00B21632" w:rsidP="002F7379">
      <w:pPr>
        <w:numPr>
          <w:ilvl w:val="0"/>
          <w:numId w:val="11"/>
        </w:numPr>
        <w:spacing w:line="240" w:lineRule="auto"/>
        <w:jc w:val="both"/>
        <w:rPr>
          <w:rFonts w:ascii="Arial" w:hAnsi="Arial" w:cs="Arial"/>
          <w:sz w:val="20"/>
          <w:szCs w:val="20"/>
        </w:rPr>
      </w:pPr>
      <w:r w:rsidRPr="002F7379">
        <w:rPr>
          <w:rFonts w:ascii="Arial" w:hAnsi="Arial" w:cs="Arial"/>
          <w:sz w:val="20"/>
          <w:szCs w:val="20"/>
        </w:rPr>
        <w:t>število študentov, ki so vključeni v prakso pri delodajalcu,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lastRenderedPageBreak/>
        <w:t>Višina zagotovljenih finančnih sredstev v 2020 in 2021:</w:t>
      </w:r>
      <w:r w:rsidRPr="002F7379">
        <w:rPr>
          <w:rFonts w:ascii="Arial" w:hAnsi="Arial" w:cs="Arial"/>
          <w:sz w:val="20"/>
          <w:szCs w:val="20"/>
        </w:rPr>
        <w:t xml:space="preserve"> 2020 – 1.778.241,60 EUR, 2021 –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Šifre proračunskih postavk:</w:t>
      </w:r>
      <w:r w:rsidRPr="002F7379">
        <w:rPr>
          <w:rFonts w:ascii="Arial" w:hAnsi="Arial" w:cs="Arial"/>
          <w:sz w:val="20"/>
          <w:szCs w:val="20"/>
        </w:rPr>
        <w:t xml:space="preserve"> 150044, 150046, 150045, 150047</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Imena proračunskih postavk:</w:t>
      </w:r>
      <w:r w:rsidRPr="002F7379">
        <w:rPr>
          <w:rFonts w:ascii="Arial" w:hAnsi="Arial" w:cs="Arial"/>
          <w:sz w:val="20"/>
          <w:szCs w:val="20"/>
        </w:rPr>
        <w:t xml:space="preserve"> PN10.1 – Izboljšanje kompetenc in spodbujanje prožnih oblik učenja – 14-20-V-EU; PN10.1 – Izboljšanje kompetenc in spodbujanje prožnih oblik učenja – 14-20-V-slovenska udeležba; PN10.1 – Izboljšanje kompetenc in spodbujanje prožnih oblik učenja – 14-20-Z-EU; PN10.1 – Izboljšanje kompetenc in spodbujanje prožnih oblik učenja – 14-20-Z-slovenska udeležba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izobraževanje, znanost in šport</w:t>
      </w:r>
    </w:p>
    <w:p w:rsidR="00B21632" w:rsidRPr="002F7379" w:rsidRDefault="00B21632" w:rsidP="002F7379">
      <w:pPr>
        <w:spacing w:line="240" w:lineRule="auto"/>
        <w:jc w:val="both"/>
        <w:rPr>
          <w:rFonts w:ascii="Arial" w:hAnsi="Arial" w:cs="Arial"/>
          <w:sz w:val="20"/>
          <w:szCs w:val="20"/>
          <w:u w:val="single"/>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MIZŠ</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r w:rsidRPr="002F7379">
        <w:rPr>
          <w:rFonts w:ascii="Arial" w:hAnsi="Arial" w:cs="Arial"/>
          <w:sz w:val="20"/>
          <w:szCs w:val="20"/>
        </w:rPr>
        <w:tab/>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bCs/>
          <w:sz w:val="20"/>
          <w:szCs w:val="20"/>
        </w:rPr>
        <w:t xml:space="preserve">Vzpostavitev sistema za spremljanje zaposljivosti visokošolskih diplomantov v Sloveniji in posodobitev </w:t>
      </w:r>
      <w:proofErr w:type="spellStart"/>
      <w:r w:rsidRPr="002F7379">
        <w:rPr>
          <w:rFonts w:ascii="Arial" w:hAnsi="Arial" w:cs="Arial"/>
          <w:b/>
          <w:bCs/>
          <w:sz w:val="20"/>
          <w:szCs w:val="20"/>
        </w:rPr>
        <w:t>eVŠ</w:t>
      </w:r>
      <w:proofErr w:type="spellEnd"/>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Cs/>
          <w:sz w:val="20"/>
          <w:szCs w:val="20"/>
        </w:rPr>
        <w:t>Namen javnega razpisa je z visokokakovostnimi storitvami poklicne in karierne orientacije na vseh ravneh formalnega izobraževanja izboljšati odzivnost izobraževalnega sistema in pričakovanja mladih, pri čemer bo na visokošolski ravni vzpostavljen sistem za spremljanje zaposljivosti diplomantov, ki bo podlaga za napovedovanje potreb na trgu dela.</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 v NPM, upoštevan pri ukrepu/instrumentu:</w:t>
      </w:r>
    </w:p>
    <w:p w:rsidR="00B21632" w:rsidRPr="002F7379" w:rsidRDefault="00B21632" w:rsidP="002F7379">
      <w:pPr>
        <w:numPr>
          <w:ilvl w:val="0"/>
          <w:numId w:val="11"/>
        </w:numPr>
        <w:spacing w:line="240" w:lineRule="auto"/>
        <w:jc w:val="both"/>
        <w:rPr>
          <w:rFonts w:ascii="Arial" w:hAnsi="Arial" w:cs="Arial"/>
          <w:sz w:val="20"/>
          <w:szCs w:val="20"/>
        </w:rPr>
      </w:pPr>
      <w:r w:rsidRPr="002F7379">
        <w:rPr>
          <w:rFonts w:ascii="Arial" w:hAnsi="Arial" w:cs="Arial"/>
          <w:sz w:val="20"/>
          <w:szCs w:val="20"/>
        </w:rPr>
        <w:t>delež registriranih brezposelnih mladih s terciarno izobrazbo v skupni populaciji brezposelnih.</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xml:space="preserve"> 2020 – 36.650 EUR, 2021 – 36.650 EUR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Šifre proračunskih postavk:</w:t>
      </w:r>
      <w:r w:rsidRPr="002F7379">
        <w:rPr>
          <w:rFonts w:ascii="Arial" w:hAnsi="Arial" w:cs="Arial"/>
          <w:sz w:val="20"/>
          <w:szCs w:val="20"/>
        </w:rPr>
        <w:t xml:space="preserve"> 150044, 150046, 150045, 150047</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Imena proračunskih postavk:</w:t>
      </w:r>
      <w:r w:rsidRPr="002F7379">
        <w:rPr>
          <w:rFonts w:ascii="Arial" w:hAnsi="Arial" w:cs="Arial"/>
          <w:sz w:val="20"/>
          <w:szCs w:val="20"/>
        </w:rPr>
        <w:t xml:space="preserve"> PN10.1 – Izboljšanje kompetenc in spodbujanje prožnih oblik učenja – 14-20-V-EU; PN10.1 – Izboljšanje kompetenc in spodbujanje prožnih oblik učenja – 14-20-V-slovenska udeležba; PN10.1 – Izboljšanje kompetenc in spodbujanje prožnih oblik učenja – 14-20-Z-EU; PN10.1 – Izboljšanje kompetenc in spodbujanje prožnih oblik učenja – 14-20-Z-slovenska udeležba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izobraževanje, znanost in šport</w:t>
      </w:r>
    </w:p>
    <w:p w:rsidR="00B21632" w:rsidRPr="002F7379" w:rsidRDefault="00B21632" w:rsidP="002F7379">
      <w:pPr>
        <w:spacing w:line="240" w:lineRule="auto"/>
        <w:jc w:val="both"/>
        <w:rPr>
          <w:rFonts w:ascii="Arial" w:hAnsi="Arial" w:cs="Arial"/>
          <w:sz w:val="20"/>
          <w:szCs w:val="20"/>
          <w:u w:val="single"/>
        </w:rPr>
      </w:pPr>
    </w:p>
    <w:p w:rsidR="00B21632" w:rsidRPr="002F7379" w:rsidRDefault="00B21632" w:rsidP="002F7379">
      <w:pPr>
        <w:spacing w:before="100" w:beforeAutospacing="1" w:after="100" w:afterAutospacing="1" w:line="240" w:lineRule="auto"/>
        <w:jc w:val="both"/>
        <w:outlineLvl w:val="1"/>
        <w:rPr>
          <w:rFonts w:ascii="Arial" w:eastAsia="Times New Roman" w:hAnsi="Arial" w:cs="Arial"/>
          <w:b/>
          <w:bCs/>
          <w:sz w:val="20"/>
          <w:szCs w:val="20"/>
        </w:rPr>
      </w:pPr>
      <w:r w:rsidRPr="002F7379">
        <w:rPr>
          <w:rFonts w:ascii="Arial" w:eastAsia="Times New Roman" w:hAnsi="Arial" w:cs="Arial"/>
          <w:b/>
          <w:bCs/>
          <w:sz w:val="20"/>
          <w:szCs w:val="20"/>
        </w:rPr>
        <w:t>3.2.2 CILJ: Izboljšanje kakovosti zaposlitev</w:t>
      </w:r>
      <w:bookmarkEnd w:id="7"/>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4: zmanjševanje razširjenosti manj ugodnih oblik zaposlovanja med mladimi</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MDDSZ</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socialni partnerji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MDDSZ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Spodbude za trajno zaposlovanje mladih</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lastRenderedPageBreak/>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Spodbujanje zaposlovanja mladih po pogodbah za daljše časovno obdobje oziroma za nedoločen čas z namenom spodbujanja delodajalcev, da ponudijo mladim bolj stabilne zaposlitve in socialno varnost.</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Kazalniki v NPM, upoštevani pri ukrepu/instrumentu</w:t>
      </w:r>
      <w:r w:rsidRPr="002F7379">
        <w:rPr>
          <w:rFonts w:ascii="Arial" w:hAnsi="Arial" w:cs="Arial"/>
          <w:sz w:val="20"/>
          <w:szCs w:val="20"/>
        </w:rPr>
        <w:t>:</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stopnja brezposelnosti mladih v starosti 15–24 let,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stopnja brezposelnosti mladih v starosti 25–29 let,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povprečni čas prijave registriranih brezposelnih diplomantov po področjih izobraževanja,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delež dolgotrajno brezposelnih mladih med iskalci prve zaposlitve po področjih izobraževanja,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stopnja delovne aktivnosti mladih od 15. do 24. leta starosti, po spolu (vir: SURS),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stopnja delovne aktivnosti mladih od 25. do 29. leta starosti, po spolu (vir: SURS),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 xml:space="preserve">povprečna čakalna doba mladih v starostnem razredu 15–29 let na prvo zaposlitev, po spolu, </w:t>
      </w:r>
    </w:p>
    <w:p w:rsidR="00B21632" w:rsidRPr="002F7379" w:rsidRDefault="00B21632" w:rsidP="002F7379">
      <w:pPr>
        <w:numPr>
          <w:ilvl w:val="0"/>
          <w:numId w:val="20"/>
        </w:numPr>
        <w:spacing w:line="240" w:lineRule="auto"/>
        <w:jc w:val="both"/>
        <w:rPr>
          <w:rFonts w:ascii="Arial" w:hAnsi="Arial" w:cs="Arial"/>
          <w:sz w:val="20"/>
          <w:szCs w:val="20"/>
        </w:rPr>
      </w:pPr>
      <w:r w:rsidRPr="002F7379">
        <w:rPr>
          <w:rFonts w:ascii="Arial" w:hAnsi="Arial" w:cs="Arial"/>
          <w:sz w:val="20"/>
          <w:szCs w:val="20"/>
        </w:rPr>
        <w:t>delež vključitev mladih brezposelnih oseb v starostnem razredu 15–29 let v ukrepe aktivne politike zaposlovanja,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2020 – 8.523.562,40 EUR iz ESS in 1.980.000,00 EUR iz PP 3595, 2021 – 6.978.874,00 EUR iz ESS in 1.980.000,00 EUR iz PP 3595</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Šifre proračunskih postavk:</w:t>
      </w:r>
      <w:r w:rsidRPr="002F7379">
        <w:rPr>
          <w:rFonts w:ascii="Arial" w:hAnsi="Arial" w:cs="Arial"/>
          <w:sz w:val="20"/>
          <w:szCs w:val="20"/>
        </w:rPr>
        <w:t xml:space="preserve"> 150034, 150035, 150036, 150037, 3595</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Imena proračunskih postavk:</w:t>
      </w:r>
      <w:r w:rsidRPr="002F7379">
        <w:rPr>
          <w:rFonts w:ascii="Arial" w:hAnsi="Arial" w:cs="Arial"/>
          <w:sz w:val="20"/>
          <w:szCs w:val="20"/>
        </w:rPr>
        <w:t xml:space="preserve"> PP 150034 – PN8.2 – Trajnostno vključevanje mladih na trg dela – V-14-20-EU; 150035 – PN8.2 – Trajnostno vključevanje mladih na trg dela – V-14-20-slovenska udeležba; 150036 – PN8.2 – Trajnostno vključevanje mladih na trg dela – Z-14-20-EU; 150037 – PN8.2 – Trajnostno vključevanje mladih na trg dela – Z-14-20-slovenska udeležba; </w:t>
      </w:r>
      <w:r w:rsidRPr="002F7379">
        <w:rPr>
          <w:rFonts w:ascii="Arial" w:hAnsi="Arial" w:cs="Arial"/>
          <w:bCs/>
          <w:sz w:val="20"/>
          <w:szCs w:val="20"/>
        </w:rPr>
        <w:t>PP 3595, Spodbude delodajalcem za odpiranje novih delovnih mest in zaposlovanje težje zaposljivih oseb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delo, družino, socialne zadeve in enake možnosti</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MDDSZ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
          <w:sz w:val="20"/>
          <w:szCs w:val="20"/>
        </w:rPr>
        <w:t>Regionalno stičišče dostojnega dela Celje (RSDDC)</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Projekt je namenjen povezovanju in medsebojnemu sodelovanju ključnih deležnikov na trgu dela in bo spodbujal dostop do delovnih mest za iskalce zaposlitve in neaktivne osebe, vključno z dolgotrajno brezposelnimi in osebami, ki so oddaljene od trga dela, tudi prek lokalnih zaposlitvenih pobud in spodbujanja mobilnosti delavcev, spodbujalo pa se bo tudi trajnostno vključevanje mladih na trg dela.</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Aktivnosti in dejavnosti za širjenje ozaveščenosti o konceptu dostojnega dela bodo temeljile na ustreznih strokovno izvedenih raziskavah in analizah, na podlagi katerih bo razvit model dostojnega dela in se bo uresničeval znotraj novoustanovljenega Regijskega stičišča dostojnega dela Celje (RSDDC). V okviru RSDDC bodo za deležnike na trgu dela, s poudarkom na ciljnih skupinah, izvajali različne oblike informiranja, svetovanja, izobraževanja, spodbujali njihovo medsebojno sodelovanje ter izvajali promocijo koncepta dostojnega dela za vse državljane. Organizirali bodo seminarje, delavnice, izobraževanja, konference in druga neformalna srečanja, namenjena medsebojnemu povezovanju </w:t>
      </w:r>
      <w:r w:rsidRPr="002F7379">
        <w:rPr>
          <w:rFonts w:ascii="Arial" w:hAnsi="Arial" w:cs="Arial"/>
          <w:sz w:val="20"/>
          <w:szCs w:val="20"/>
        </w:rPr>
        <w:lastRenderedPageBreak/>
        <w:t>ključnih deležnikov. Razvili bodo model e-svetovanja z inovativno rešitvijo spletnih seminarjev (</w:t>
      </w:r>
      <w:proofErr w:type="spellStart"/>
      <w:r w:rsidRPr="002F7379">
        <w:rPr>
          <w:rFonts w:ascii="Arial" w:hAnsi="Arial" w:cs="Arial"/>
          <w:sz w:val="20"/>
          <w:szCs w:val="20"/>
        </w:rPr>
        <w:t>webinarjev</w:t>
      </w:r>
      <w:proofErr w:type="spellEnd"/>
      <w:r w:rsidRPr="002F7379">
        <w:rPr>
          <w:rFonts w:ascii="Arial" w:hAnsi="Arial" w:cs="Arial"/>
          <w:sz w:val="20"/>
          <w:szCs w:val="20"/>
        </w:rPr>
        <w:t xml:space="preserve">), informiranja in izobraževanja na področju dostojnega dela ter model </w:t>
      </w:r>
      <w:proofErr w:type="spellStart"/>
      <w:r w:rsidRPr="002F7379">
        <w:rPr>
          <w:rFonts w:ascii="Arial" w:hAnsi="Arial" w:cs="Arial"/>
          <w:sz w:val="20"/>
          <w:szCs w:val="20"/>
        </w:rPr>
        <w:t>ambasadorstva</w:t>
      </w:r>
      <w:proofErr w:type="spellEnd"/>
      <w:r w:rsidRPr="002F7379">
        <w:rPr>
          <w:rFonts w:ascii="Arial" w:hAnsi="Arial" w:cs="Arial"/>
          <w:sz w:val="20"/>
          <w:szCs w:val="20"/>
        </w:rPr>
        <w:t xml:space="preserve"> koncepta dostojnega dela. Velik poudarek bodo namenili tudi krepitvi kariernih kompetenc delojemalcev, saj ocenjujejo, da se z njihovo krepitvijo premo sorazmerno zmanjšuje možnost </w:t>
      </w:r>
      <w:proofErr w:type="spellStart"/>
      <w:r w:rsidRPr="002F7379">
        <w:rPr>
          <w:rFonts w:ascii="Arial" w:hAnsi="Arial" w:cs="Arial"/>
          <w:sz w:val="20"/>
          <w:szCs w:val="20"/>
        </w:rPr>
        <w:t>prekarnega</w:t>
      </w:r>
      <w:proofErr w:type="spellEnd"/>
      <w:r w:rsidRPr="002F7379">
        <w:rPr>
          <w:rFonts w:ascii="Arial" w:hAnsi="Arial" w:cs="Arial"/>
          <w:sz w:val="20"/>
          <w:szCs w:val="20"/>
        </w:rPr>
        <w:t xml:space="preserve"> dela. </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Regijsko stičišče dostojnega dela Celje je tako v lokalnem kot regionalnem okolju osrednji prostor, namenjen povezovanju in medsebojnemu sodelovanju ključnih deležnikov na trgu dela (delodajalcev, sindikatov, strokovnjakov s področja trga dela in posameznikov), s poudarkom na promociji koncepta dostojnega dela za vse državljane.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Kazalniki v NPM, upoštevani pri ukrepu/instrumentu</w:t>
      </w:r>
      <w:r w:rsidRPr="002F7379">
        <w:rPr>
          <w:rFonts w:ascii="Arial" w:hAnsi="Arial" w:cs="Arial"/>
          <w:sz w:val="20"/>
          <w:szCs w:val="20"/>
        </w:rPr>
        <w:t>:</w:t>
      </w:r>
    </w:p>
    <w:p w:rsidR="00B21632" w:rsidRPr="002F7379" w:rsidRDefault="00B21632" w:rsidP="002F7379">
      <w:pPr>
        <w:numPr>
          <w:ilvl w:val="0"/>
          <w:numId w:val="21"/>
        </w:numPr>
        <w:spacing w:line="240" w:lineRule="auto"/>
        <w:jc w:val="both"/>
        <w:rPr>
          <w:rFonts w:ascii="Arial" w:hAnsi="Arial" w:cs="Arial"/>
          <w:sz w:val="20"/>
          <w:szCs w:val="20"/>
        </w:rPr>
      </w:pPr>
      <w:r w:rsidRPr="002F7379">
        <w:rPr>
          <w:rFonts w:ascii="Arial" w:hAnsi="Arial" w:cs="Arial"/>
          <w:sz w:val="20"/>
          <w:szCs w:val="20"/>
        </w:rPr>
        <w:t>delež mladih, zaposlenih za določen/nedoločen čas (15–24 let);</w:t>
      </w:r>
    </w:p>
    <w:p w:rsidR="00B21632" w:rsidRPr="002F7379" w:rsidRDefault="00B21632" w:rsidP="002F7379">
      <w:pPr>
        <w:numPr>
          <w:ilvl w:val="0"/>
          <w:numId w:val="21"/>
        </w:numPr>
        <w:spacing w:line="240" w:lineRule="auto"/>
        <w:jc w:val="both"/>
        <w:rPr>
          <w:rFonts w:ascii="Arial" w:hAnsi="Arial" w:cs="Arial"/>
          <w:sz w:val="20"/>
          <w:szCs w:val="20"/>
        </w:rPr>
      </w:pPr>
      <w:r w:rsidRPr="002F7379">
        <w:rPr>
          <w:rFonts w:ascii="Arial" w:hAnsi="Arial" w:cs="Arial"/>
          <w:sz w:val="20"/>
          <w:szCs w:val="20"/>
        </w:rPr>
        <w:t>delež mladih, zaposlenih za določen/nedoločen čas (25–29 let);</w:t>
      </w:r>
    </w:p>
    <w:p w:rsidR="00B21632" w:rsidRPr="002F7379" w:rsidRDefault="00B21632" w:rsidP="002F7379">
      <w:pPr>
        <w:numPr>
          <w:ilvl w:val="0"/>
          <w:numId w:val="21"/>
        </w:numPr>
        <w:spacing w:line="240" w:lineRule="auto"/>
        <w:jc w:val="both"/>
        <w:rPr>
          <w:rFonts w:ascii="Arial" w:hAnsi="Arial" w:cs="Arial"/>
          <w:sz w:val="20"/>
          <w:szCs w:val="20"/>
        </w:rPr>
      </w:pPr>
      <w:r w:rsidRPr="002F7379">
        <w:rPr>
          <w:rFonts w:ascii="Arial" w:hAnsi="Arial" w:cs="Arial"/>
          <w:sz w:val="20"/>
          <w:szCs w:val="20"/>
        </w:rPr>
        <w:t>razmerje med zaposlitvami mladih za določen in nedoločen čas;</w:t>
      </w:r>
    </w:p>
    <w:p w:rsidR="00B21632" w:rsidRPr="002F7379" w:rsidRDefault="00B21632" w:rsidP="002F7379">
      <w:pPr>
        <w:numPr>
          <w:ilvl w:val="0"/>
          <w:numId w:val="21"/>
        </w:numPr>
        <w:spacing w:line="240" w:lineRule="auto"/>
        <w:jc w:val="both"/>
        <w:rPr>
          <w:rFonts w:ascii="Arial" w:hAnsi="Arial" w:cs="Arial"/>
          <w:sz w:val="20"/>
          <w:szCs w:val="20"/>
        </w:rPr>
      </w:pPr>
      <w:r w:rsidRPr="002F7379">
        <w:rPr>
          <w:rFonts w:ascii="Arial" w:hAnsi="Arial" w:cs="Arial"/>
          <w:sz w:val="20"/>
          <w:szCs w:val="20"/>
        </w:rPr>
        <w:t>delež dolgotrajno brezposelnih mladih med vsemi brezposelnimi mladimi, po stopnjah strokovne izobrazbe;</w:t>
      </w:r>
    </w:p>
    <w:p w:rsidR="00B21632" w:rsidRPr="002F7379" w:rsidRDefault="00B21632" w:rsidP="002F7379">
      <w:pPr>
        <w:numPr>
          <w:ilvl w:val="0"/>
          <w:numId w:val="21"/>
        </w:numPr>
        <w:spacing w:line="240" w:lineRule="auto"/>
        <w:jc w:val="both"/>
        <w:rPr>
          <w:rFonts w:ascii="Arial" w:hAnsi="Arial" w:cs="Arial"/>
          <w:sz w:val="20"/>
          <w:szCs w:val="20"/>
        </w:rPr>
      </w:pPr>
      <w:r w:rsidRPr="002F7379">
        <w:rPr>
          <w:rFonts w:ascii="Arial" w:hAnsi="Arial" w:cs="Arial"/>
          <w:sz w:val="20"/>
          <w:szCs w:val="20"/>
        </w:rPr>
        <w:t>povprečna doba brezposelnosti mladih diplomantov, ki so vpisani v evidenco brezposelnih oseb pri ZRSZ.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2020 – 93.563,33 EUR, 2021 – 92.344,00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Šifri proračunskih postavk:</w:t>
      </w:r>
      <w:r w:rsidRPr="002F7379">
        <w:rPr>
          <w:rFonts w:ascii="Arial" w:hAnsi="Arial" w:cs="Arial"/>
          <w:sz w:val="20"/>
          <w:szCs w:val="20"/>
        </w:rPr>
        <w:t xml:space="preserve"> 150031, 150030</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Imeni proračunskih postavk:</w:t>
      </w:r>
      <w:r w:rsidRPr="002F7379">
        <w:rPr>
          <w:rFonts w:ascii="Arial" w:hAnsi="Arial" w:cs="Arial"/>
          <w:sz w:val="20"/>
          <w:szCs w:val="20"/>
        </w:rPr>
        <w:t xml:space="preserve"> 150030 – PN8.1 – Dostop do delovnih mest – 14-20-V-EU; 150031 – PN8.1 – Dostop do delovnih mest – 14-20-V-slovenska udeležba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delo, družino, socialne zadeve in enake možnosti</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MDDSZ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
          <w:sz w:val="20"/>
          <w:szCs w:val="20"/>
        </w:rPr>
        <w:t>Regijski center za dostojno delo Ljubljana (RCDDL)</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Projekt je namenjen povezovanju in medsebojnemu sodelovanju ključnih deležnikov na trgu dela ter bo spodbujal dostop do delovnih mest za iskalce zaposlitve in neaktivne osebe, vključno z dolgotrajno brezposelnimi in osebami, ki so oddaljene od trga dela, tudi prek lokalnih zaposlitvenih pobud in spodbujanja mobilnosti delavcev, spodbujalo pa se bo tudi trajnostno vključevanje mladih na trg dela.</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V Ljubljani bo predstavljen osrednji prostor, ki bo namenjen </w:t>
      </w:r>
      <w:r w:rsidRPr="002F7379">
        <w:rPr>
          <w:rFonts w:ascii="Arial" w:hAnsi="Arial" w:cs="Arial"/>
          <w:b/>
          <w:bCs/>
          <w:sz w:val="20"/>
          <w:szCs w:val="20"/>
        </w:rPr>
        <w:t>informiranju, svetovanju in povezovanju za vse ključne deležnike na trgu dela</w:t>
      </w:r>
      <w:r w:rsidRPr="002F7379">
        <w:rPr>
          <w:rFonts w:ascii="Arial" w:hAnsi="Arial" w:cs="Arial"/>
          <w:sz w:val="20"/>
          <w:szCs w:val="20"/>
        </w:rPr>
        <w:t xml:space="preserve">, </w:t>
      </w:r>
      <w:r w:rsidRPr="002F7379">
        <w:rPr>
          <w:rFonts w:ascii="Arial" w:hAnsi="Arial" w:cs="Arial"/>
          <w:b/>
          <w:bCs/>
          <w:sz w:val="20"/>
          <w:szCs w:val="20"/>
        </w:rPr>
        <w:t>promociji koncepta dostojnega dela</w:t>
      </w:r>
      <w:r w:rsidRPr="002F7379">
        <w:rPr>
          <w:rFonts w:ascii="Arial" w:hAnsi="Arial" w:cs="Arial"/>
          <w:sz w:val="20"/>
          <w:szCs w:val="20"/>
        </w:rPr>
        <w:t xml:space="preserve">, izvedbi analiz in raziskav značilnosti in trendov na trgu dela na področju zahodne kohezijske regije, organizaciji in evalvaciji projektnih aktivnosti. </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Znotraj stičišča RCDDL bodo potekale dejavnosti, zlasti za informiranje in svetovanje posameznikom na trgu dela o pravicah in obveznostih na področju dela in delovnih razmerij ter za ozaveščanje </w:t>
      </w:r>
      <w:r w:rsidRPr="002F7379">
        <w:rPr>
          <w:rFonts w:ascii="Arial" w:hAnsi="Arial" w:cs="Arial"/>
          <w:b/>
          <w:bCs/>
          <w:sz w:val="20"/>
          <w:szCs w:val="20"/>
        </w:rPr>
        <w:t>vseh deležnikov na trgu dela</w:t>
      </w:r>
      <w:r w:rsidRPr="002F7379">
        <w:rPr>
          <w:rFonts w:ascii="Arial" w:hAnsi="Arial" w:cs="Arial"/>
          <w:sz w:val="20"/>
          <w:szCs w:val="20"/>
        </w:rPr>
        <w:t xml:space="preserve"> o negativnem in pozitivnem vplivu uporabe netipičnih oblik dela. Udeležba na </w:t>
      </w:r>
      <w:r w:rsidRPr="002F7379">
        <w:rPr>
          <w:rFonts w:ascii="Arial" w:hAnsi="Arial" w:cs="Arial"/>
          <w:sz w:val="20"/>
          <w:szCs w:val="20"/>
        </w:rPr>
        <w:lastRenderedPageBreak/>
        <w:t>delavnicah, predavanjih, izobraževanjih in srečanjih bo vsem uporabnikom na voljo</w:t>
      </w:r>
      <w:r w:rsidRPr="002F7379">
        <w:rPr>
          <w:rFonts w:ascii="Arial" w:hAnsi="Arial" w:cs="Arial"/>
          <w:b/>
          <w:bCs/>
          <w:sz w:val="20"/>
          <w:szCs w:val="20"/>
        </w:rPr>
        <w:t xml:space="preserve"> brezplačno</w:t>
      </w:r>
      <w:r w:rsidRPr="002F7379">
        <w:rPr>
          <w:rFonts w:ascii="Arial" w:hAnsi="Arial" w:cs="Arial"/>
          <w:sz w:val="20"/>
          <w:szCs w:val="20"/>
        </w:rPr>
        <w:t xml:space="preserve">. Skladno s tem želijo v okviru RCDDL </w:t>
      </w:r>
      <w:r w:rsidRPr="002F7379">
        <w:rPr>
          <w:rFonts w:ascii="Arial" w:hAnsi="Arial" w:cs="Arial"/>
          <w:b/>
          <w:bCs/>
          <w:sz w:val="20"/>
          <w:szCs w:val="20"/>
        </w:rPr>
        <w:t>prenesti, uveljaviti in nadgraditi dobre prakse koncepta dostojnega dela</w:t>
      </w:r>
      <w:r w:rsidRPr="002F7379">
        <w:rPr>
          <w:rFonts w:ascii="Arial" w:hAnsi="Arial" w:cs="Arial"/>
          <w:sz w:val="20"/>
          <w:szCs w:val="20"/>
        </w:rPr>
        <w:t xml:space="preserve"> za vse državljane ter jih sočasno povezovati v </w:t>
      </w:r>
      <w:r w:rsidRPr="002F7379">
        <w:rPr>
          <w:rFonts w:ascii="Arial" w:hAnsi="Arial" w:cs="Arial"/>
          <w:b/>
          <w:bCs/>
          <w:sz w:val="20"/>
          <w:szCs w:val="20"/>
        </w:rPr>
        <w:t>medsebojno sodelovanje</w:t>
      </w:r>
      <w:r w:rsidRPr="002F7379">
        <w:rPr>
          <w:rFonts w:ascii="Arial" w:hAnsi="Arial" w:cs="Arial"/>
          <w:sz w:val="20"/>
          <w:szCs w:val="20"/>
        </w:rPr>
        <w:t xml:space="preserve"> z različnimi aktivnostmi in na različnih srečanjih. Tako bodo prispevali k doseganju ustreznega ravnovesja in spoštovanja pravnih, ekonomskih in socialnih standardov na vseh ravneh. S celostnim načinom delovanja bodo vplivali na povečanje števila oseb na trgu dela, tako aktivnih posameznikov kot iskalcev zaposlitev, ki bodo seznanjene s pravicami na področju dela in delovnih razmerij. Hkrati bodo s tem prispevali k </w:t>
      </w:r>
      <w:r w:rsidRPr="002F7379">
        <w:rPr>
          <w:rFonts w:ascii="Arial" w:hAnsi="Arial" w:cs="Arial"/>
          <w:b/>
          <w:bCs/>
          <w:sz w:val="20"/>
          <w:szCs w:val="20"/>
        </w:rPr>
        <w:t>zmanjšanju deleža nezakonite rabe</w:t>
      </w:r>
      <w:r w:rsidRPr="002F7379">
        <w:rPr>
          <w:rFonts w:ascii="Arial" w:hAnsi="Arial" w:cs="Arial"/>
          <w:sz w:val="20"/>
          <w:szCs w:val="20"/>
        </w:rPr>
        <w:t xml:space="preserve"> </w:t>
      </w:r>
      <w:r w:rsidRPr="002F7379">
        <w:rPr>
          <w:rFonts w:ascii="Arial" w:hAnsi="Arial" w:cs="Arial"/>
          <w:b/>
          <w:sz w:val="20"/>
          <w:szCs w:val="20"/>
        </w:rPr>
        <w:t>ne</w:t>
      </w:r>
      <w:r w:rsidRPr="002F7379">
        <w:rPr>
          <w:rFonts w:ascii="Arial" w:hAnsi="Arial" w:cs="Arial"/>
          <w:b/>
          <w:bCs/>
          <w:sz w:val="20"/>
          <w:szCs w:val="20"/>
        </w:rPr>
        <w:t>tipičnih oblik dela</w:t>
      </w:r>
      <w:r w:rsidRPr="002F7379">
        <w:rPr>
          <w:rFonts w:ascii="Arial" w:hAnsi="Arial" w:cs="Arial"/>
          <w:sz w:val="20"/>
          <w:szCs w:val="20"/>
        </w:rPr>
        <w:t xml:space="preserve"> in kršitev na delovnopravnem področju v povezavi s pogodbo o zaposlitvi. Za </w:t>
      </w:r>
      <w:proofErr w:type="spellStart"/>
      <w:r w:rsidRPr="002F7379">
        <w:rPr>
          <w:rFonts w:ascii="Arial" w:hAnsi="Arial" w:cs="Arial"/>
          <w:sz w:val="20"/>
          <w:szCs w:val="20"/>
        </w:rPr>
        <w:t>diseminacijo</w:t>
      </w:r>
      <w:proofErr w:type="spellEnd"/>
      <w:r w:rsidRPr="002F7379">
        <w:rPr>
          <w:rFonts w:ascii="Arial" w:hAnsi="Arial" w:cs="Arial"/>
          <w:sz w:val="20"/>
          <w:szCs w:val="20"/>
        </w:rPr>
        <w:t xml:space="preserve"> koncepta dostojnega dela bodo razvili in uporabili </w:t>
      </w:r>
      <w:r w:rsidRPr="002F7379">
        <w:rPr>
          <w:rFonts w:ascii="Arial" w:hAnsi="Arial" w:cs="Arial"/>
          <w:b/>
          <w:bCs/>
          <w:sz w:val="20"/>
          <w:szCs w:val="20"/>
        </w:rPr>
        <w:t>inovativno storitev virtualnega svetovalca</w:t>
      </w:r>
      <w:r w:rsidRPr="002F7379">
        <w:rPr>
          <w:rFonts w:ascii="Arial" w:hAnsi="Arial" w:cs="Arial"/>
          <w:sz w:val="20"/>
          <w:szCs w:val="20"/>
        </w:rPr>
        <w:t xml:space="preserve"> in </w:t>
      </w:r>
      <w:r w:rsidRPr="002F7379">
        <w:rPr>
          <w:rFonts w:ascii="Arial" w:hAnsi="Arial" w:cs="Arial"/>
          <w:b/>
          <w:bCs/>
          <w:sz w:val="20"/>
          <w:szCs w:val="20"/>
        </w:rPr>
        <w:t xml:space="preserve">osebnega svetovanja z uporabo </w:t>
      </w:r>
      <w:proofErr w:type="spellStart"/>
      <w:r w:rsidRPr="002F7379">
        <w:rPr>
          <w:rFonts w:ascii="Arial" w:hAnsi="Arial" w:cs="Arial"/>
          <w:b/>
          <w:bCs/>
          <w:sz w:val="20"/>
          <w:szCs w:val="20"/>
        </w:rPr>
        <w:t>anonimiziranega</w:t>
      </w:r>
      <w:proofErr w:type="spellEnd"/>
      <w:r w:rsidRPr="002F7379">
        <w:rPr>
          <w:rFonts w:ascii="Arial" w:hAnsi="Arial" w:cs="Arial"/>
          <w:b/>
          <w:bCs/>
          <w:sz w:val="20"/>
          <w:szCs w:val="20"/>
        </w:rPr>
        <w:t xml:space="preserve"> spletnega klepeta</w:t>
      </w:r>
      <w:r w:rsidRPr="002F7379">
        <w:rPr>
          <w:rFonts w:ascii="Arial" w:hAnsi="Arial" w:cs="Arial"/>
          <w:sz w:val="20"/>
          <w:szCs w:val="20"/>
        </w:rPr>
        <w:t xml:space="preserve"> ter </w:t>
      </w:r>
      <w:r w:rsidRPr="002F7379">
        <w:rPr>
          <w:rFonts w:ascii="Arial" w:hAnsi="Arial" w:cs="Arial"/>
          <w:b/>
          <w:bCs/>
          <w:sz w:val="20"/>
          <w:szCs w:val="20"/>
        </w:rPr>
        <w:t>informiranja in svetovanja na družbenih omrežjih</w:t>
      </w:r>
      <w:r w:rsidRPr="002F7379">
        <w:rPr>
          <w:rFonts w:ascii="Arial" w:hAnsi="Arial" w:cs="Arial"/>
          <w:sz w:val="20"/>
          <w:szCs w:val="20"/>
        </w:rPr>
        <w:t xml:space="preserve">, s čimer bodo dosegli vse ciljne skupine. Z razvojem modela </w:t>
      </w:r>
      <w:r w:rsidRPr="002F7379">
        <w:rPr>
          <w:rFonts w:ascii="Arial" w:hAnsi="Arial" w:cs="Arial"/>
          <w:b/>
          <w:sz w:val="20"/>
          <w:szCs w:val="20"/>
        </w:rPr>
        <w:t>promotorjev dostojnega</w:t>
      </w:r>
      <w:r w:rsidRPr="002F7379">
        <w:rPr>
          <w:rFonts w:ascii="Arial" w:hAnsi="Arial" w:cs="Arial"/>
          <w:sz w:val="20"/>
          <w:szCs w:val="20"/>
        </w:rPr>
        <w:t xml:space="preserve"> dela bodo ključnim deležnikom na trgu dela približali koncept dostojnega dela in tako dvignili organizacijsko kulturo v Republiki Sloveniji na tem področju.</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Regijski center za dostojno delo Ljubljana je tako v lokalnem kot regionalnem okolju osrednji prostor za povezovanje in medsebojno sodelovanje ključnih deležnikov na trgu dela (delodajalcev, sindikatov, strokovnjakov s področja trga dela in posameznikov) s poudarkom na promociji koncepta dostojnega dela za vse državljane.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Kazalniki v NPM, upoštevani pri ukrepu/instrumentu</w:t>
      </w:r>
      <w:r w:rsidRPr="002F7379">
        <w:rPr>
          <w:rFonts w:ascii="Arial" w:hAnsi="Arial" w:cs="Arial"/>
          <w:sz w:val="20"/>
          <w:szCs w:val="20"/>
        </w:rPr>
        <w:t>:</w:t>
      </w:r>
    </w:p>
    <w:p w:rsidR="00B21632" w:rsidRPr="002F7379" w:rsidRDefault="00B21632" w:rsidP="002F7379">
      <w:pPr>
        <w:numPr>
          <w:ilvl w:val="0"/>
          <w:numId w:val="21"/>
        </w:numPr>
        <w:spacing w:line="240" w:lineRule="auto"/>
        <w:jc w:val="both"/>
        <w:rPr>
          <w:rFonts w:ascii="Arial" w:hAnsi="Arial" w:cs="Arial"/>
          <w:sz w:val="20"/>
          <w:szCs w:val="20"/>
        </w:rPr>
      </w:pPr>
      <w:r w:rsidRPr="002F7379">
        <w:rPr>
          <w:rFonts w:ascii="Arial" w:hAnsi="Arial" w:cs="Arial"/>
          <w:sz w:val="20"/>
          <w:szCs w:val="20"/>
        </w:rPr>
        <w:t>delež mladih, zaposlenih za določen/nedoločen čas (15–24 let);</w:t>
      </w:r>
    </w:p>
    <w:p w:rsidR="00B21632" w:rsidRPr="002F7379" w:rsidRDefault="00B21632" w:rsidP="002F7379">
      <w:pPr>
        <w:numPr>
          <w:ilvl w:val="0"/>
          <w:numId w:val="21"/>
        </w:numPr>
        <w:spacing w:line="240" w:lineRule="auto"/>
        <w:jc w:val="both"/>
        <w:rPr>
          <w:rFonts w:ascii="Arial" w:hAnsi="Arial" w:cs="Arial"/>
          <w:sz w:val="20"/>
          <w:szCs w:val="20"/>
        </w:rPr>
      </w:pPr>
      <w:r w:rsidRPr="002F7379">
        <w:rPr>
          <w:rFonts w:ascii="Arial" w:hAnsi="Arial" w:cs="Arial"/>
          <w:sz w:val="20"/>
          <w:szCs w:val="20"/>
        </w:rPr>
        <w:t>delež mladih, zaposlenih za določen/nedoločen čas (25–29 let);</w:t>
      </w:r>
    </w:p>
    <w:p w:rsidR="00B21632" w:rsidRPr="002F7379" w:rsidRDefault="00B21632" w:rsidP="002F7379">
      <w:pPr>
        <w:numPr>
          <w:ilvl w:val="0"/>
          <w:numId w:val="21"/>
        </w:numPr>
        <w:spacing w:line="240" w:lineRule="auto"/>
        <w:jc w:val="both"/>
        <w:rPr>
          <w:rFonts w:ascii="Arial" w:hAnsi="Arial" w:cs="Arial"/>
          <w:sz w:val="20"/>
          <w:szCs w:val="20"/>
        </w:rPr>
      </w:pPr>
      <w:r w:rsidRPr="002F7379">
        <w:rPr>
          <w:rFonts w:ascii="Arial" w:hAnsi="Arial" w:cs="Arial"/>
          <w:sz w:val="20"/>
          <w:szCs w:val="20"/>
        </w:rPr>
        <w:t>razmerje med zaposlitvami mladih za določen in nedoločen čas;</w:t>
      </w:r>
    </w:p>
    <w:p w:rsidR="00B21632" w:rsidRPr="002F7379" w:rsidRDefault="00B21632" w:rsidP="002F7379">
      <w:pPr>
        <w:numPr>
          <w:ilvl w:val="0"/>
          <w:numId w:val="21"/>
        </w:numPr>
        <w:spacing w:line="240" w:lineRule="auto"/>
        <w:jc w:val="both"/>
        <w:rPr>
          <w:rFonts w:ascii="Arial" w:hAnsi="Arial" w:cs="Arial"/>
          <w:sz w:val="20"/>
          <w:szCs w:val="20"/>
        </w:rPr>
      </w:pPr>
      <w:r w:rsidRPr="002F7379">
        <w:rPr>
          <w:rFonts w:ascii="Arial" w:hAnsi="Arial" w:cs="Arial"/>
          <w:sz w:val="20"/>
          <w:szCs w:val="20"/>
        </w:rPr>
        <w:t>delež dolgotrajno brezposelnih mladih med vsemi brezposelnimi mladimi, po stopnjah strokovne izobrazbe;</w:t>
      </w:r>
    </w:p>
    <w:p w:rsidR="00B21632" w:rsidRPr="002F7379" w:rsidRDefault="00B21632" w:rsidP="002F7379">
      <w:pPr>
        <w:numPr>
          <w:ilvl w:val="0"/>
          <w:numId w:val="21"/>
        </w:numPr>
        <w:spacing w:line="240" w:lineRule="auto"/>
        <w:jc w:val="both"/>
        <w:rPr>
          <w:rFonts w:ascii="Arial" w:hAnsi="Arial" w:cs="Arial"/>
          <w:sz w:val="20"/>
          <w:szCs w:val="20"/>
        </w:rPr>
      </w:pPr>
      <w:r w:rsidRPr="002F7379">
        <w:rPr>
          <w:rFonts w:ascii="Arial" w:hAnsi="Arial" w:cs="Arial"/>
          <w:sz w:val="20"/>
          <w:szCs w:val="20"/>
        </w:rPr>
        <w:t>povprečna doba brezposelnosti mladih diplomantov, ki so vpisani v evidenco brezposelnih oseb pri ZRSZ.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2020 – 93.577,90 EUR, 2021 – 85.071,18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Šifri proračunskih postavk:</w:t>
      </w:r>
      <w:r w:rsidRPr="002F7379">
        <w:rPr>
          <w:rFonts w:ascii="Arial" w:hAnsi="Arial" w:cs="Arial"/>
          <w:sz w:val="20"/>
          <w:szCs w:val="20"/>
        </w:rPr>
        <w:t xml:space="preserve"> 150033, 150032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Imeni proračunskih postavk:</w:t>
      </w:r>
      <w:r w:rsidRPr="002F7379">
        <w:rPr>
          <w:rFonts w:ascii="Arial" w:hAnsi="Arial" w:cs="Arial"/>
          <w:sz w:val="20"/>
          <w:szCs w:val="20"/>
        </w:rPr>
        <w:t xml:space="preserve"> 150032 – PN8.1 – Dostop do delovnih mest – 14-20-Z-EU; 150033 – PN8.1 – Dostop do delovnih mest – 14-20-Z-slovenska udeležba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delo, družino, socialne zadeve in enake možnosti</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MDDSZ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
          <w:sz w:val="20"/>
          <w:szCs w:val="20"/>
        </w:rPr>
        <w:t>Odpravimo spore na delovnem mestu – ozaveščanje o možnosti posredovanja v sporu med delavcem in delodajalcem ter svetovanje delodajalcem</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Namen projekta je izvesti aktivnosti, ki se bodo osredotočile na uveljavitev in spodbujanje uporabe mirnega načina reševanja sporov na področju delovnega prava, ter tako vplivati na izboljšanje delovnega okolja, kar bo koristilo tako delodajalcem kot zaposlenim.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Z namenom doseganja ključnih ciljev bodo projektne aktivnosti usmerjene v:</w:t>
      </w:r>
    </w:p>
    <w:p w:rsidR="00B21632" w:rsidRPr="002F7379" w:rsidRDefault="00B21632" w:rsidP="002F7379">
      <w:pPr>
        <w:numPr>
          <w:ilvl w:val="0"/>
          <w:numId w:val="14"/>
        </w:numPr>
        <w:spacing w:line="240" w:lineRule="auto"/>
        <w:jc w:val="both"/>
        <w:rPr>
          <w:rFonts w:ascii="Arial" w:hAnsi="Arial" w:cs="Arial"/>
          <w:sz w:val="20"/>
          <w:szCs w:val="20"/>
        </w:rPr>
      </w:pPr>
      <w:r w:rsidRPr="002F7379">
        <w:rPr>
          <w:rFonts w:ascii="Arial" w:hAnsi="Arial" w:cs="Arial"/>
          <w:sz w:val="20"/>
          <w:szCs w:val="20"/>
        </w:rPr>
        <w:lastRenderedPageBreak/>
        <w:t>dvig ravni ozaveščenosti oziroma vedenja glede možnosti in uporabe instituta med delodajalci in delavci ter razvoj kulture mirnega reševanja sporov na delovnem mestu;</w:t>
      </w:r>
    </w:p>
    <w:p w:rsidR="00B21632" w:rsidRPr="002F7379" w:rsidRDefault="00B21632" w:rsidP="002F7379">
      <w:pPr>
        <w:numPr>
          <w:ilvl w:val="0"/>
          <w:numId w:val="14"/>
        </w:numPr>
        <w:spacing w:line="240" w:lineRule="auto"/>
        <w:jc w:val="both"/>
        <w:rPr>
          <w:rFonts w:ascii="Arial" w:hAnsi="Arial" w:cs="Arial"/>
          <w:sz w:val="20"/>
          <w:szCs w:val="20"/>
        </w:rPr>
      </w:pPr>
      <w:r w:rsidRPr="002F7379">
        <w:rPr>
          <w:rFonts w:ascii="Arial" w:hAnsi="Arial" w:cs="Arial"/>
          <w:sz w:val="20"/>
          <w:szCs w:val="20"/>
        </w:rPr>
        <w:t>spodbujanje uporabe instituta posredovanja v sporu kot ustreznega orodja za reševanje spora, vključno s pripravo protokolov izvedbe instituta v praksi;</w:t>
      </w:r>
    </w:p>
    <w:p w:rsidR="00B21632" w:rsidRPr="002F7379" w:rsidRDefault="00B21632" w:rsidP="002F7379">
      <w:pPr>
        <w:numPr>
          <w:ilvl w:val="0"/>
          <w:numId w:val="14"/>
        </w:numPr>
        <w:spacing w:line="240" w:lineRule="auto"/>
        <w:jc w:val="both"/>
        <w:rPr>
          <w:rFonts w:ascii="Arial" w:hAnsi="Arial" w:cs="Arial"/>
          <w:sz w:val="20"/>
          <w:szCs w:val="20"/>
        </w:rPr>
      </w:pPr>
      <w:r w:rsidRPr="002F7379">
        <w:rPr>
          <w:rFonts w:ascii="Arial" w:hAnsi="Arial" w:cs="Arial"/>
          <w:sz w:val="20"/>
          <w:szCs w:val="20"/>
        </w:rPr>
        <w:t>dvig ravni ozaveščenosti delodajalcev glede zagotavljanja dostojnega dela zaposlenih, zlasti varnega in zdravega delovnega okolja, za lažje in učinkovitejše izpolnjevanje zakonsko določenih obveznosti in zmanjševanje tveganja sporov;</w:t>
      </w:r>
    </w:p>
    <w:p w:rsidR="00B21632" w:rsidRPr="002F7379" w:rsidRDefault="00B21632" w:rsidP="002F7379">
      <w:pPr>
        <w:numPr>
          <w:ilvl w:val="0"/>
          <w:numId w:val="14"/>
        </w:numPr>
        <w:spacing w:line="240" w:lineRule="auto"/>
        <w:jc w:val="both"/>
        <w:rPr>
          <w:rFonts w:ascii="Arial" w:hAnsi="Arial" w:cs="Arial"/>
          <w:sz w:val="20"/>
          <w:szCs w:val="20"/>
        </w:rPr>
      </w:pPr>
      <w:r w:rsidRPr="002F7379">
        <w:rPr>
          <w:rFonts w:ascii="Arial" w:hAnsi="Arial" w:cs="Arial"/>
          <w:sz w:val="20"/>
          <w:szCs w:val="20"/>
        </w:rPr>
        <w:t>vzpostavitev »mobilne informacijske pisarne« za izvajanje ozaveščanja delodajalcev in delavcev po vsej Sloveniji.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Kazalniki v NPM, upoštevani pri ukrepu/instrumentu</w:t>
      </w:r>
      <w:r w:rsidRPr="002F7379">
        <w:rPr>
          <w:rFonts w:ascii="Arial" w:hAnsi="Arial" w:cs="Arial"/>
          <w:sz w:val="20"/>
          <w:szCs w:val="20"/>
        </w:rPr>
        <w:t>:</w:t>
      </w:r>
    </w:p>
    <w:p w:rsidR="00B21632" w:rsidRPr="002F7379" w:rsidRDefault="00B21632" w:rsidP="002F7379">
      <w:pPr>
        <w:numPr>
          <w:ilvl w:val="0"/>
          <w:numId w:val="14"/>
        </w:numPr>
        <w:spacing w:line="240" w:lineRule="auto"/>
        <w:jc w:val="both"/>
        <w:rPr>
          <w:rFonts w:ascii="Arial" w:hAnsi="Arial" w:cs="Arial"/>
          <w:sz w:val="20"/>
          <w:szCs w:val="20"/>
        </w:rPr>
      </w:pPr>
      <w:r w:rsidRPr="002F7379">
        <w:rPr>
          <w:rFonts w:ascii="Arial" w:hAnsi="Arial" w:cs="Arial"/>
          <w:sz w:val="20"/>
          <w:szCs w:val="20"/>
        </w:rPr>
        <w:t>/</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2020 – 334.925 EUR, 2021 – 338.839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Šifri proračunskih postavk:</w:t>
      </w:r>
      <w:r w:rsidRPr="002F7379">
        <w:rPr>
          <w:rFonts w:ascii="Arial" w:hAnsi="Arial" w:cs="Arial"/>
          <w:sz w:val="20"/>
          <w:szCs w:val="20"/>
        </w:rPr>
        <w:t xml:space="preserve"> 150033, 150032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Imeni proračunskih postavk:</w:t>
      </w:r>
      <w:r w:rsidRPr="002F7379">
        <w:rPr>
          <w:rFonts w:ascii="Arial" w:hAnsi="Arial" w:cs="Arial"/>
          <w:sz w:val="20"/>
          <w:szCs w:val="20"/>
        </w:rPr>
        <w:t xml:space="preserve"> 170288 – PN8.1 – Dostop do delovnih mest – 14-20-Z-slovenska udeležba;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170289 – PN8.1 – Dostop do delovnih mest – 14-20-Z-EU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Inšpektorat RS za delo</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before="100" w:beforeAutospacing="1" w:after="100" w:afterAutospacing="1" w:line="240" w:lineRule="auto"/>
        <w:jc w:val="both"/>
        <w:outlineLvl w:val="1"/>
        <w:rPr>
          <w:rFonts w:ascii="Arial" w:eastAsia="Times New Roman" w:hAnsi="Arial" w:cs="Arial"/>
          <w:b/>
          <w:bCs/>
          <w:sz w:val="20"/>
          <w:szCs w:val="20"/>
        </w:rPr>
      </w:pPr>
      <w:bookmarkStart w:id="8" w:name="_Toc418771662"/>
      <w:r w:rsidRPr="002F7379">
        <w:rPr>
          <w:rFonts w:ascii="Arial" w:eastAsia="Times New Roman" w:hAnsi="Arial" w:cs="Arial"/>
          <w:b/>
          <w:bCs/>
          <w:sz w:val="20"/>
          <w:szCs w:val="20"/>
        </w:rPr>
        <w:t>3.2.3 CILJ: Omogočiti lažje usklajevanje poklicnega ter zasebnega in družinskega življenja</w:t>
      </w:r>
      <w:bookmarkEnd w:id="8"/>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 xml:space="preserve">PRIORITETNO PODPODROČJE 5: okrepiti dejavnosti za odpravo diskriminacije zaradi materinstva in starševstva ter za omogočanje lažjega usklajevanja poklicnega ter zasebnega in družinskega življenja </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Nosilci: MDDSZ, MIZŠ, Inšpektorat Republike Slovenije za delo, socialni partnerji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MDDSZ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UKREPA/INSTRUMENTA/SISTEMSKO</w:t>
      </w:r>
    </w:p>
    <w:p w:rsidR="00B21632" w:rsidRPr="002F7379" w:rsidRDefault="00B21632" w:rsidP="002F7379">
      <w:pPr>
        <w:spacing w:line="240" w:lineRule="auto"/>
        <w:jc w:val="both"/>
        <w:rPr>
          <w:rFonts w:ascii="Arial" w:hAnsi="Arial" w:cs="Arial"/>
          <w:sz w:val="20"/>
          <w:szCs w:val="20"/>
        </w:rPr>
      </w:pPr>
      <w:r w:rsidRPr="002F7379">
        <w:rPr>
          <w:rFonts w:ascii="Arial" w:hAnsi="Arial" w:cs="Arial"/>
          <w:b/>
          <w:bCs/>
          <w:sz w:val="20"/>
          <w:szCs w:val="20"/>
        </w:rPr>
        <w:t>Nov način izrabe očetovskega dopusta</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Z novelo Zakona o starševskem varstvu in družinskih prejemkih v letu 2018 se je uvedel nov način izrabe očetovskega dopusta. Za očetovski dopust v trajanju 30 dni z nadomestilom se predvideva drugačna izraba dopusta. Očetje bodo lahko izrabili vseh 30 dni očetovskega dopusta skupaj, pri čemer morajo najmanj 15 dni izrabiti kadar koli od rojstva otroka do najpozneje en mesec po poteku starševskega dopusta v strnjenem nizu oziroma starševskega dodatka, preostanek pa do otrokovega končanega prvega razreda osnovne šole (lahko ga bodo npr. izrabili v celoti istočasno z materjo otroka takoj po rojstvu ali v celoti po poteku starševskega dopusta, lahko pa ga bodo delili na dva dela). V praksi se je namreč pokazalo, da si očetje želijo dopust v celotnem trajanju izrabiti v najzgodnejšem obdobju otroka, kar jim z dosedanjo ureditvijo ni bilo omogočeno v celoti. Očetovski dopust je pomemben ukrep na področju usklajevanja poklicnega in družinskega življenja.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Z novelo Zakona o starševskem varstvu in družinskih prejemkih v letu 2019 se ob rojstvu dvojčkov ali več hkrati živorojenih otrok po 1. 1. 2020 očetovski dopust za drugega ali nadaljnjega otroka podaljša za dodatnih deset dni. Očetovski dopust se za drugega ali nadaljnjega otroka podaljša tudi ob posvojitvi </w:t>
      </w:r>
      <w:r w:rsidRPr="002F7379">
        <w:rPr>
          <w:rFonts w:ascii="Arial" w:hAnsi="Arial" w:cs="Arial"/>
          <w:sz w:val="20"/>
          <w:szCs w:val="20"/>
        </w:rPr>
        <w:lastRenderedPageBreak/>
        <w:t>dvojčkov ali več hkrati živorojenih otrok ali dveh ali več različno starih otrok do končanega prvega razreda osnovne šole najstarejšega otroka.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 v NPM, upoštevan pri ukrepu/instrumentu</w:t>
      </w:r>
      <w:r w:rsidRPr="002F7379">
        <w:rPr>
          <w:rFonts w:ascii="Arial" w:hAnsi="Arial" w:cs="Arial"/>
          <w:sz w:val="20"/>
          <w:szCs w:val="20"/>
        </w:rPr>
        <w:t>:</w:t>
      </w:r>
    </w:p>
    <w:p w:rsidR="00B21632" w:rsidRPr="002F7379" w:rsidRDefault="00B21632" w:rsidP="002F7379">
      <w:pPr>
        <w:numPr>
          <w:ilvl w:val="0"/>
          <w:numId w:val="14"/>
        </w:numPr>
        <w:spacing w:line="240" w:lineRule="auto"/>
        <w:jc w:val="both"/>
        <w:rPr>
          <w:rFonts w:ascii="Arial" w:hAnsi="Arial" w:cs="Arial"/>
          <w:sz w:val="20"/>
          <w:szCs w:val="20"/>
        </w:rPr>
      </w:pPr>
      <w:r w:rsidRPr="002F7379">
        <w:rPr>
          <w:rFonts w:ascii="Arial" w:hAnsi="Arial" w:cs="Arial"/>
          <w:sz w:val="20"/>
          <w:szCs w:val="20"/>
        </w:rPr>
        <w:t>število in delež očetov, ki izrabijo očetovski dopust.</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za vsa nadomestila (materinsko, očetovsko, starševsko) 323 milijonov EUR letno</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4115</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Starševska nadomestila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delo, družino, socialne zadeve in enake možnosti</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MDDSZ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UKREPA/INSTRUMENTA/SISTEMSKO</w:t>
      </w:r>
    </w:p>
    <w:p w:rsidR="00B21632" w:rsidRPr="002F7379" w:rsidRDefault="00B21632" w:rsidP="002F7379">
      <w:pPr>
        <w:spacing w:line="240" w:lineRule="auto"/>
        <w:jc w:val="both"/>
        <w:rPr>
          <w:rFonts w:ascii="Arial" w:hAnsi="Arial" w:cs="Arial"/>
          <w:sz w:val="20"/>
          <w:szCs w:val="20"/>
        </w:rPr>
      </w:pPr>
      <w:r w:rsidRPr="002F7379">
        <w:rPr>
          <w:rFonts w:ascii="Arial" w:hAnsi="Arial" w:cs="Arial"/>
          <w:b/>
          <w:bCs/>
          <w:sz w:val="20"/>
          <w:szCs w:val="20"/>
        </w:rPr>
        <w:t>Dvig najnižjega materinskega/očetovskega/starševskega nadomestila in starševskega dodatka</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Z novelo Zakona o starševskem varstvu in družinskih prejemkih se z letom 2021 povišata najnižje materinsko/očetovsko/starševsko nadomestilo in starševski dodatek.</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 v NPM, upoštevan pri ukrepu/instrumentu</w:t>
      </w:r>
      <w:r w:rsidRPr="002F7379">
        <w:rPr>
          <w:rFonts w:ascii="Arial" w:hAnsi="Arial" w:cs="Arial"/>
          <w:sz w:val="20"/>
          <w:szCs w:val="20"/>
        </w:rPr>
        <w:t>:</w:t>
      </w:r>
    </w:p>
    <w:p w:rsidR="00B21632" w:rsidRPr="002F7379" w:rsidRDefault="00B21632" w:rsidP="002F7379">
      <w:pPr>
        <w:numPr>
          <w:ilvl w:val="0"/>
          <w:numId w:val="14"/>
        </w:numPr>
        <w:spacing w:line="240" w:lineRule="auto"/>
        <w:jc w:val="both"/>
        <w:rPr>
          <w:rFonts w:ascii="Arial" w:hAnsi="Arial" w:cs="Arial"/>
          <w:sz w:val="20"/>
          <w:szCs w:val="20"/>
        </w:rPr>
      </w:pPr>
      <w:r w:rsidRPr="002F7379">
        <w:rPr>
          <w:rFonts w:ascii="Arial" w:hAnsi="Arial" w:cs="Arial"/>
          <w:sz w:val="20"/>
          <w:szCs w:val="20"/>
        </w:rPr>
        <w:t xml:space="preserve">število staršev, ki izrabijo starševski dodatek ali so upravičeni do najnižjega </w:t>
      </w:r>
      <w:r w:rsidRPr="002F7379">
        <w:rPr>
          <w:rFonts w:ascii="Arial" w:hAnsi="Arial" w:cs="Arial"/>
          <w:bCs/>
          <w:sz w:val="20"/>
          <w:szCs w:val="20"/>
        </w:rPr>
        <w:t>materinskega/očetovskega/starševskega nadomestila.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2021 – 5 milijonov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Šifri proračunskih postavk:</w:t>
      </w:r>
      <w:r w:rsidRPr="002F7379">
        <w:rPr>
          <w:rFonts w:ascii="Arial" w:hAnsi="Arial" w:cs="Arial"/>
          <w:sz w:val="20"/>
          <w:szCs w:val="20"/>
        </w:rPr>
        <w:t xml:space="preserve"> 4115, 3560</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Imeni proračunskih postavk:</w:t>
      </w:r>
      <w:r w:rsidRPr="002F7379">
        <w:rPr>
          <w:rFonts w:ascii="Arial" w:hAnsi="Arial" w:cs="Arial"/>
          <w:sz w:val="20"/>
          <w:szCs w:val="20"/>
        </w:rPr>
        <w:t xml:space="preserve"> Starševska nadomestila; Drugi družinski prejemki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delo, družino, socialne zadeve in enake možnosti</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MDDSZ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UKREPA/INSTRUMENTA/SISTEMSKO</w:t>
      </w:r>
    </w:p>
    <w:p w:rsidR="00B21632" w:rsidRPr="002F7379" w:rsidRDefault="00B21632" w:rsidP="002F7379">
      <w:pPr>
        <w:spacing w:line="240" w:lineRule="auto"/>
        <w:jc w:val="both"/>
        <w:rPr>
          <w:rFonts w:ascii="Arial" w:hAnsi="Arial" w:cs="Arial"/>
          <w:sz w:val="20"/>
          <w:szCs w:val="20"/>
        </w:rPr>
      </w:pPr>
      <w:r w:rsidRPr="002F7379">
        <w:rPr>
          <w:rFonts w:ascii="Arial" w:hAnsi="Arial" w:cs="Arial"/>
          <w:b/>
          <w:bCs/>
          <w:sz w:val="20"/>
          <w:szCs w:val="20"/>
        </w:rPr>
        <w:t>30 dni starševskega dopusta za posvojitelje</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Z novelo Zakona o starševskem varstvu in družinskih prejemkih v letu 2019 se uvaja </w:t>
      </w:r>
      <w:r w:rsidRPr="002F7379">
        <w:rPr>
          <w:rFonts w:ascii="Arial" w:hAnsi="Arial" w:cs="Arial"/>
          <w:bCs/>
          <w:sz w:val="20"/>
          <w:szCs w:val="20"/>
        </w:rPr>
        <w:t>30 dni starševskega dopusta za posvojitelje</w:t>
      </w:r>
      <w:r w:rsidRPr="002F7379">
        <w:rPr>
          <w:rFonts w:ascii="Arial" w:hAnsi="Arial" w:cs="Arial"/>
          <w:sz w:val="20"/>
          <w:szCs w:val="20"/>
        </w:rPr>
        <w:t xml:space="preserve"> ali osebo, ki ji je otrok zaupan v vzgojo in varstvo z namenom posvojitve v skladu s predpisi, ki urejajo družinska razmerja, za otroka, ki je že zaključil prvi razred osnovne šole in je mlajši od 15 let. Starševski dopust za posvojitelje je pomemben ukrep na področju usklajevanja poklicnega in družinskega življenja.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 v NPM, upoštevan pri ukrepu/instrumentu</w:t>
      </w:r>
      <w:r w:rsidRPr="002F7379">
        <w:rPr>
          <w:rFonts w:ascii="Arial" w:hAnsi="Arial" w:cs="Arial"/>
          <w:sz w:val="20"/>
          <w:szCs w:val="20"/>
        </w:rPr>
        <w:t>:</w:t>
      </w:r>
    </w:p>
    <w:p w:rsidR="00B21632" w:rsidRPr="002F7379" w:rsidRDefault="00B21632" w:rsidP="002F7379">
      <w:pPr>
        <w:numPr>
          <w:ilvl w:val="0"/>
          <w:numId w:val="14"/>
        </w:numPr>
        <w:spacing w:line="240" w:lineRule="auto"/>
        <w:jc w:val="both"/>
        <w:rPr>
          <w:rFonts w:ascii="Arial" w:hAnsi="Arial" w:cs="Arial"/>
          <w:sz w:val="20"/>
          <w:szCs w:val="20"/>
        </w:rPr>
      </w:pPr>
      <w:r w:rsidRPr="002F7379">
        <w:rPr>
          <w:rFonts w:ascii="Arial" w:hAnsi="Arial" w:cs="Arial"/>
          <w:sz w:val="20"/>
          <w:szCs w:val="20"/>
        </w:rPr>
        <w:t>število posvojiteljev ali oseb, ki jim je otrok zaupan v vzgojo in varstvo, ki so izrabile starševski dopust za posvojitelje.*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lastRenderedPageBreak/>
        <w:t>Višina zagotovljenih finančnih sredstev v 2020 in 2021</w:t>
      </w:r>
      <w:r w:rsidRPr="002F7379">
        <w:rPr>
          <w:rFonts w:ascii="Arial" w:hAnsi="Arial" w:cs="Arial"/>
          <w:sz w:val="20"/>
          <w:szCs w:val="20"/>
        </w:rPr>
        <w:t>: 2020 – EUR, 2021 –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4115</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Starševska nadomestila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delo, družino, socialne zadeve in enake možnosti</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keepNext/>
        <w:spacing w:before="240" w:after="60" w:line="240" w:lineRule="auto"/>
        <w:jc w:val="both"/>
        <w:outlineLvl w:val="0"/>
        <w:rPr>
          <w:rFonts w:ascii="Arial" w:eastAsia="Times New Roman" w:hAnsi="Arial" w:cs="Arial"/>
          <w:b/>
          <w:bCs/>
          <w:kern w:val="32"/>
          <w:sz w:val="20"/>
          <w:szCs w:val="20"/>
        </w:rPr>
      </w:pPr>
      <w:bookmarkStart w:id="9" w:name="_Toc418771663"/>
      <w:r w:rsidRPr="002F7379">
        <w:rPr>
          <w:rFonts w:ascii="Arial" w:eastAsia="Times New Roman" w:hAnsi="Arial" w:cs="Arial"/>
          <w:b/>
          <w:bCs/>
          <w:kern w:val="32"/>
          <w:sz w:val="20"/>
          <w:szCs w:val="20"/>
        </w:rPr>
        <w:t>BIVANJSKE RAZMERE MLADIH</w:t>
      </w:r>
      <w:bookmarkEnd w:id="9"/>
    </w:p>
    <w:p w:rsidR="00B21632" w:rsidRPr="002F7379" w:rsidRDefault="00B21632" w:rsidP="002F7379">
      <w:pPr>
        <w:spacing w:before="100" w:beforeAutospacing="1" w:after="100" w:afterAutospacing="1" w:line="240" w:lineRule="auto"/>
        <w:jc w:val="both"/>
        <w:outlineLvl w:val="1"/>
        <w:rPr>
          <w:rFonts w:ascii="Arial" w:eastAsia="Times New Roman" w:hAnsi="Arial" w:cs="Arial"/>
          <w:b/>
          <w:bCs/>
          <w:sz w:val="20"/>
          <w:szCs w:val="20"/>
        </w:rPr>
      </w:pPr>
      <w:bookmarkStart w:id="10" w:name="_Toc418771664"/>
      <w:r w:rsidRPr="002F7379">
        <w:rPr>
          <w:rFonts w:ascii="Arial" w:eastAsia="Times New Roman" w:hAnsi="Arial" w:cs="Arial"/>
          <w:b/>
          <w:bCs/>
          <w:sz w:val="20"/>
          <w:szCs w:val="20"/>
        </w:rPr>
        <w:t>4.2.1 CILJ: Zagotavljanje kapacitet in sistemsko urejena dostopnost stanovanj za mlade</w:t>
      </w:r>
      <w:bookmarkEnd w:id="10"/>
      <w:r w:rsidRPr="002F7379">
        <w:rPr>
          <w:rFonts w:ascii="Arial" w:eastAsia="Times New Roman" w:hAnsi="Arial" w:cs="Arial"/>
          <w:b/>
          <w:bCs/>
          <w:sz w:val="20"/>
          <w:szCs w:val="20"/>
        </w:rPr>
        <w:tab/>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1: priprava pravnih podlag za zagotovitev stanovanj za mlade</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MOP</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MOP</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UKREPA/INSTRUMENTA/SISTEMSKO</w:t>
      </w:r>
    </w:p>
    <w:p w:rsidR="00B21632" w:rsidRPr="002F7379" w:rsidRDefault="00B21632" w:rsidP="002F7379">
      <w:pPr>
        <w:spacing w:line="240" w:lineRule="auto"/>
        <w:jc w:val="both"/>
        <w:rPr>
          <w:rFonts w:ascii="Arial" w:hAnsi="Arial" w:cs="Arial"/>
          <w:b/>
          <w:bCs/>
          <w:sz w:val="20"/>
          <w:szCs w:val="20"/>
        </w:rPr>
      </w:pPr>
      <w:r w:rsidRPr="002F7379">
        <w:rPr>
          <w:rFonts w:ascii="Arial" w:hAnsi="Arial" w:cs="Arial"/>
          <w:b/>
          <w:bCs/>
          <w:sz w:val="20"/>
          <w:szCs w:val="20"/>
        </w:rPr>
        <w:t>Priprava in sprejetje sprememb Stanovanjskega zakona (SZ-1)</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V pripravi so spremembe Stanovanjskega zakona, ki naj bi bile glede na program dela Vlade Republike Slovenije sprejete v letu 2020. Sprejetje sprememb Stanovanjskega zakona je potrebno za izvedbo ukrepov stanovanjske politike, ki so predvideni v Resoluciji o nacionalnem stanovanjskem programu 2015–2025. Med novostmi, povezanimi z zagotavljanjem stanovanj za mlade, je treba navesti, da bo sprememba Stanovanjskega zakona omogočila pravno podlago za spremembo višine neprofitne najemnine (kot pogoja za dolgoročno finančno vzdržno poslovanje stanovanjskih skladov in neprofitnih stanovanjskih organizacij ter s tem zagotavljanje fonda javnih najemnih stanovanj). Sprememba zakona bo stanovanjskim skladom omogočila višjo stopnjo zadolževanja za potrebe gradnje ali nakupa javnih najemnih stanovanj. Sprememba zakona bo postavila tudi pravno podlago za delovanje javne najemniške službe. Nekaj sprememb bo tudi na področju najemnih razmerij.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 v NPM, upoštevan pri ukrepu/instrumentu</w:t>
      </w:r>
      <w:r w:rsidRPr="002F7379">
        <w:rPr>
          <w:rFonts w:ascii="Arial" w:hAnsi="Arial" w:cs="Arial"/>
          <w:sz w:val="20"/>
          <w:szCs w:val="20"/>
        </w:rPr>
        <w:t>:</w:t>
      </w:r>
    </w:p>
    <w:p w:rsidR="00B21632" w:rsidRPr="002F7379" w:rsidRDefault="00B21632" w:rsidP="002F7379">
      <w:pPr>
        <w:numPr>
          <w:ilvl w:val="0"/>
          <w:numId w:val="14"/>
        </w:numPr>
        <w:spacing w:after="160" w:line="240" w:lineRule="auto"/>
        <w:contextualSpacing/>
        <w:rPr>
          <w:rFonts w:ascii="Arial" w:hAnsi="Arial" w:cs="Arial"/>
          <w:sz w:val="20"/>
          <w:szCs w:val="20"/>
        </w:rPr>
      </w:pPr>
      <w:r w:rsidRPr="002F7379">
        <w:rPr>
          <w:rFonts w:ascii="Arial" w:hAnsi="Arial" w:cs="Arial"/>
          <w:sz w:val="20"/>
          <w:szCs w:val="20"/>
        </w:rPr>
        <w:t xml:space="preserve">sprejetje sprememb Stanovanjskega zakona (rezultat sprejetja sprememb zakona še ne bo viden v obdobju 2020–2021, zato kazalniki v NPM, ki so predvideni za prioritetno </w:t>
      </w:r>
      <w:proofErr w:type="spellStart"/>
      <w:r w:rsidRPr="002F7379">
        <w:rPr>
          <w:rFonts w:ascii="Arial" w:hAnsi="Arial" w:cs="Arial"/>
          <w:sz w:val="20"/>
          <w:szCs w:val="20"/>
        </w:rPr>
        <w:t>podpodročje</w:t>
      </w:r>
      <w:proofErr w:type="spellEnd"/>
      <w:r w:rsidRPr="002F7379">
        <w:rPr>
          <w:rFonts w:ascii="Arial" w:hAnsi="Arial" w:cs="Arial"/>
          <w:sz w:val="20"/>
          <w:szCs w:val="20"/>
        </w:rPr>
        <w:t xml:space="preserve"> 1, niso ustrezni).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okolje in prostor</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NOSILCA: MOP, SSRS</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
          <w:bCs/>
          <w:sz w:val="20"/>
          <w:szCs w:val="20"/>
        </w:rPr>
        <w:t>Zagotovitev javnih najemnih stanovanj za mlade, ki prvič rešujejo stanovanjsko vprašanje (najprej namenjena za skupinski najem mladih) – pilotni projekt</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Na podlagi Resolucije o nacionalnem stanovanjskem programu 2015–2025 je SSRS v obdobju od 21. 3. 2017 do 30. 9. 2018 za projekt, ki je vključeval mlade od 18. do 29. leta starosti, poskusno namenil 11 stanovanjskih enot pod zelo ugodnimi pogoji na različnih lokacijah v Ljubljani, Mariboru, Novem mestu, Borovnici, Kranju in na Jesenicah. Stanovanja so funkcionalno opremljena (minimalna kuhinja, </w:t>
      </w:r>
      <w:r w:rsidRPr="002F7379">
        <w:rPr>
          <w:rFonts w:ascii="Arial" w:hAnsi="Arial" w:cs="Arial"/>
          <w:sz w:val="20"/>
          <w:szCs w:val="20"/>
        </w:rPr>
        <w:lastRenderedPageBreak/>
        <w:t>osnovne omare, postelje) in se oddajajo po neprofitni najemnini. Pri projektu so sodelovali Stanovanjski sklad RS, Ministrstvo za okolje in prostor, Študentska organizacija Slovenije in Mladinski svet Slovenije. Projektu se je pridružila tudi Občina Idrija, ki je projektu za mlade namenila dve stanovanji. Po zaključenem projektu se je mladim najemnikom omogočilo podaljšanje najema pod enakimi pogoji. Prednosti pri izbiri so imeli kandidati, ki so zaposleni ali so iskalci zaposlitve, možnosti prijave pa so imeli tudi dijaki, vajenci ali študentje. Možna je bila tako individualna kot skupinska prijava kandidatov. Pilotni projekt se financira iz tekočih sredstev in materialnih stroškov Stanovanjskega sklada RS.</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 v NPM, upoštevan pri ukrepu/instrumentu</w:t>
      </w:r>
      <w:r w:rsidRPr="002F7379">
        <w:rPr>
          <w:rFonts w:ascii="Arial" w:hAnsi="Arial" w:cs="Arial"/>
          <w:sz w:val="20"/>
          <w:szCs w:val="20"/>
        </w:rPr>
        <w:t>:</w:t>
      </w:r>
    </w:p>
    <w:p w:rsidR="00B21632" w:rsidRPr="002F7379" w:rsidRDefault="00B21632" w:rsidP="002F7379">
      <w:pPr>
        <w:numPr>
          <w:ilvl w:val="0"/>
          <w:numId w:val="14"/>
        </w:numPr>
        <w:spacing w:line="240" w:lineRule="auto"/>
        <w:jc w:val="both"/>
        <w:rPr>
          <w:rFonts w:ascii="Arial" w:hAnsi="Arial" w:cs="Arial"/>
          <w:sz w:val="20"/>
          <w:szCs w:val="20"/>
        </w:rPr>
      </w:pPr>
      <w:r w:rsidRPr="002F7379">
        <w:rPr>
          <w:rFonts w:ascii="Arial" w:hAnsi="Arial" w:cs="Arial"/>
          <w:sz w:val="20"/>
          <w:szCs w:val="20"/>
        </w:rPr>
        <w:t xml:space="preserve">število najemnih stanovanj za mlade (rezultati pilotnih projektov, ki se še izvajajo, v letih 2020 in 2021 še ne bodo vidni v okviru kazalnikov v NPM, ki so predvideni za prednostno </w:t>
      </w:r>
      <w:proofErr w:type="spellStart"/>
      <w:r w:rsidRPr="002F7379">
        <w:rPr>
          <w:rFonts w:ascii="Arial" w:hAnsi="Arial" w:cs="Arial"/>
          <w:sz w:val="20"/>
          <w:szCs w:val="20"/>
        </w:rPr>
        <w:t>podpodročje</w:t>
      </w:r>
      <w:proofErr w:type="spellEnd"/>
      <w:r w:rsidRPr="002F7379">
        <w:rPr>
          <w:rFonts w:ascii="Arial" w:hAnsi="Arial" w:cs="Arial"/>
          <w:sz w:val="20"/>
          <w:szCs w:val="20"/>
        </w:rPr>
        <w:t xml:space="preserve"> 1).</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w:t>
      </w:r>
      <w:r w:rsidRPr="002F7379">
        <w:rPr>
          <w:rFonts w:ascii="Arial" w:hAnsi="Arial" w:cs="Arial"/>
          <w:sz w:val="20"/>
          <w:szCs w:val="20"/>
        </w:rPr>
        <w:tab/>
        <w:t xml:space="preserve"> Za navedeno aktivnost SSRS ni pridobil sredstev iz proračuna Republike Slovenije oziroma nima zagotovljenih finančnih sredstev v proračunu Republike Slovenije na nobeni postavki.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okolje in prostor</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MOP, SSRS</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
          <w:bCs/>
          <w:sz w:val="20"/>
          <w:szCs w:val="20"/>
        </w:rPr>
        <w:t>Izgradnja stanovanjskih skupnosti za mlade – pilotni projekt</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proofErr w:type="spellStart"/>
      <w:r w:rsidRPr="002F7379">
        <w:rPr>
          <w:rFonts w:ascii="Arial" w:hAnsi="Arial" w:cs="Arial"/>
          <w:sz w:val="20"/>
          <w:szCs w:val="20"/>
          <w:lang w:val="de-DE"/>
        </w:rPr>
        <w:t>Stanovanjske</w:t>
      </w:r>
      <w:proofErr w:type="spellEnd"/>
      <w:r w:rsidRPr="002F7379">
        <w:rPr>
          <w:rFonts w:ascii="Arial" w:hAnsi="Arial" w:cs="Arial"/>
          <w:sz w:val="20"/>
          <w:szCs w:val="20"/>
          <w:lang w:val="de-DE"/>
        </w:rPr>
        <w:t xml:space="preserve"> </w:t>
      </w:r>
      <w:proofErr w:type="spellStart"/>
      <w:r w:rsidRPr="002F7379">
        <w:rPr>
          <w:rFonts w:ascii="Arial" w:hAnsi="Arial" w:cs="Arial"/>
          <w:sz w:val="20"/>
          <w:szCs w:val="20"/>
          <w:lang w:val="de-DE"/>
        </w:rPr>
        <w:t>skupnosti</w:t>
      </w:r>
      <w:proofErr w:type="spellEnd"/>
      <w:r w:rsidRPr="002F7379">
        <w:rPr>
          <w:rFonts w:ascii="Arial" w:hAnsi="Arial" w:cs="Arial"/>
          <w:sz w:val="20"/>
          <w:szCs w:val="20"/>
          <w:lang w:val="de-DE"/>
        </w:rPr>
        <w:t xml:space="preserve"> </w:t>
      </w:r>
      <w:proofErr w:type="spellStart"/>
      <w:r w:rsidRPr="002F7379">
        <w:rPr>
          <w:rFonts w:ascii="Arial" w:hAnsi="Arial" w:cs="Arial"/>
          <w:sz w:val="20"/>
          <w:szCs w:val="20"/>
          <w:lang w:val="de-DE"/>
        </w:rPr>
        <w:t>mladih</w:t>
      </w:r>
      <w:proofErr w:type="spellEnd"/>
      <w:r w:rsidRPr="002F7379">
        <w:rPr>
          <w:rFonts w:ascii="Arial" w:hAnsi="Arial" w:cs="Arial"/>
          <w:sz w:val="20"/>
          <w:szCs w:val="20"/>
        </w:rPr>
        <w:t xml:space="preserve"> so nova oblika sobivanja za mlade. Namen ni dolgoročna stanovanjska oskrba, ampak gre za »prvo pomoč« pri zagotavljanju stanovanjske osamosvojitve mladih; predvidena bo časovna ali starostna omejitev prebivanja v taki skupnosti. SSRS je na Gerbičevi ulici v Ljubljani pridobil v last zemljišča, na katerih je pripravil in izvaja pilotni projekt, namenjen predvsem preverjanju poslovnega modela skupnosti za mlade, ki bo podlaga za pripravo stalnih modelov financiranja in sodelovanja ter določitev pogojev stanovanjskih skupnosti mladih glede na ugotovljene dejanske potrebe. Na podlagi izsledkov pilotnega projekta Najem za mlade (glej predhodno opisani ukrep) je SSRS tako konec leta 2019 začel na lokaciji Gerbičeva ulica v Ljubljani graditi 109 stanovanjskih enot, ki bodo namenjene stanovanjski osamosvojitvi mladih od 18. do dopolnjenega 29. leta starosti. Predaja stanovanjskih enot je predvidena za leto 2021.</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 v NPM, upoštevan pri ukrepu/instrumentu</w:t>
      </w:r>
      <w:r w:rsidRPr="002F7379">
        <w:rPr>
          <w:rFonts w:ascii="Arial" w:hAnsi="Arial" w:cs="Arial"/>
          <w:sz w:val="20"/>
          <w:szCs w:val="20"/>
        </w:rPr>
        <w:t>:</w:t>
      </w:r>
    </w:p>
    <w:p w:rsidR="00B21632" w:rsidRPr="002F7379" w:rsidRDefault="00B21632" w:rsidP="002F7379">
      <w:pPr>
        <w:numPr>
          <w:ilvl w:val="0"/>
          <w:numId w:val="14"/>
        </w:numPr>
        <w:spacing w:line="240" w:lineRule="auto"/>
        <w:jc w:val="both"/>
        <w:rPr>
          <w:rFonts w:ascii="Arial" w:hAnsi="Arial" w:cs="Arial"/>
          <w:b/>
          <w:sz w:val="20"/>
          <w:szCs w:val="20"/>
        </w:rPr>
      </w:pPr>
      <w:r w:rsidRPr="002F7379">
        <w:rPr>
          <w:rFonts w:ascii="Arial" w:hAnsi="Arial" w:cs="Arial"/>
          <w:sz w:val="20"/>
          <w:szCs w:val="20"/>
        </w:rPr>
        <w:t>število zagotovljenih stanovanj v okviru stanovanjskih skupnosti za mlade</w:t>
      </w:r>
      <w:r w:rsidRPr="002F7379">
        <w:rPr>
          <w:rFonts w:ascii="Arial" w:hAnsi="Arial" w:cs="Arial"/>
          <w:b/>
          <w:sz w:val="20"/>
          <w:szCs w:val="20"/>
        </w:rPr>
        <w:t xml:space="preserve"> </w:t>
      </w:r>
      <w:r w:rsidRPr="002F7379">
        <w:rPr>
          <w:rFonts w:ascii="Arial" w:hAnsi="Arial" w:cs="Arial"/>
          <w:sz w:val="20"/>
          <w:szCs w:val="20"/>
        </w:rPr>
        <w:t xml:space="preserve">(rezultati pilotnih projektov v letih 2020 in 2021 še ne bodo vidni v okviru kazalnikov v NPM, ki so predvideni za prioritetno </w:t>
      </w:r>
      <w:proofErr w:type="spellStart"/>
      <w:r w:rsidRPr="002F7379">
        <w:rPr>
          <w:rFonts w:ascii="Arial" w:hAnsi="Arial" w:cs="Arial"/>
          <w:sz w:val="20"/>
          <w:szCs w:val="20"/>
        </w:rPr>
        <w:t>podpodročje</w:t>
      </w:r>
      <w:proofErr w:type="spellEnd"/>
      <w:r w:rsidRPr="002F7379">
        <w:rPr>
          <w:rFonts w:ascii="Arial" w:hAnsi="Arial" w:cs="Arial"/>
          <w:sz w:val="20"/>
          <w:szCs w:val="20"/>
        </w:rPr>
        <w:t xml:space="preserve"> 1).</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Za navedeno aktivnost SSRS ni pridobil sredstev iz proračuna Republike Slovenije oziroma nima zagotovljenih finančnih sredstev v proračunu Republike Slovenije na nobeni postavki.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okolje in prostor</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lastRenderedPageBreak/>
        <w:t>NOSILCA: MOP, SSRS</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
          <w:bCs/>
          <w:sz w:val="20"/>
          <w:szCs w:val="20"/>
        </w:rPr>
        <w:t>Zagotovitev javnih najemnih stanovanj (tudi za mlade)</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SSRS nadaljuje izvedbo projektov izgradnje javnih najemnih stanovanj. V prihodnjih letih je predviden začetek gradnje soseske Novo Brdo v Ljubljani s približno 500 stanovanji in graditev soseske Ob Savi v Kranju za zagotovitev od 100 do 200 stanovanj na zemljiščih v lasti sklada. SSRS je z nakupom zemljišč na dveh lokacijah v Mariboru od DUTB, d. d., začel izvajati projekta, s katerima bo lahko zagotovil od 700 do 800 stanovanj. Objavljena sta poziva za javno-zasebno partnerstvo graditve najemnih stanovanj na zemljiščih v lasti sklada, in sicer za Občino Lukovica za 164 stanovanj ter za Občino Ivančna Gorica za 123 stanovanj.</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SSRS nadaljuje tudi nakupovanje stanovanj (za namen oddaje) in zemljišč za gradnjo javnih najemnih stanovanj z javnim pozivom, ki je bil prenovljen in objavljen v drugi polovici leta 2019.</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Med prednostnimi skupinami pri najemu stanovanj v lasti SSRS so tudi mladi in mlade družine.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 v NPM, upoštevan pri ukrepu/instrumentu</w:t>
      </w:r>
      <w:r w:rsidRPr="002F7379">
        <w:rPr>
          <w:rFonts w:ascii="Arial" w:hAnsi="Arial" w:cs="Arial"/>
          <w:sz w:val="20"/>
          <w:szCs w:val="20"/>
        </w:rPr>
        <w:t>:</w:t>
      </w:r>
    </w:p>
    <w:p w:rsidR="00B21632" w:rsidRPr="002F7379" w:rsidRDefault="00B21632" w:rsidP="002F7379">
      <w:pPr>
        <w:numPr>
          <w:ilvl w:val="0"/>
          <w:numId w:val="14"/>
        </w:numPr>
        <w:spacing w:line="240" w:lineRule="auto"/>
        <w:jc w:val="both"/>
        <w:rPr>
          <w:rFonts w:ascii="Arial" w:hAnsi="Arial" w:cs="Arial"/>
          <w:b/>
          <w:sz w:val="20"/>
          <w:szCs w:val="20"/>
        </w:rPr>
      </w:pPr>
      <w:r w:rsidRPr="002F7379">
        <w:rPr>
          <w:rFonts w:ascii="Arial" w:hAnsi="Arial" w:cs="Arial"/>
          <w:sz w:val="20"/>
          <w:szCs w:val="20"/>
        </w:rPr>
        <w:t xml:space="preserve">število zagotovljenih javnih najemnih stanovanj (rezultati projektov v letih 2020 in 2021 še ne bodo vidni v okviru kazalnikov v NPM, ki so predvideni za prioritetno </w:t>
      </w:r>
      <w:proofErr w:type="spellStart"/>
      <w:r w:rsidRPr="002F7379">
        <w:rPr>
          <w:rFonts w:ascii="Arial" w:hAnsi="Arial" w:cs="Arial"/>
          <w:sz w:val="20"/>
          <w:szCs w:val="20"/>
        </w:rPr>
        <w:t>podpodročje</w:t>
      </w:r>
      <w:proofErr w:type="spellEnd"/>
      <w:r w:rsidRPr="002F7379">
        <w:rPr>
          <w:rFonts w:ascii="Arial" w:hAnsi="Arial" w:cs="Arial"/>
          <w:sz w:val="20"/>
          <w:szCs w:val="20"/>
        </w:rPr>
        <w:t xml:space="preserve"> 1).</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okolje in prostor</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NOSILCI: MOP, SSRS, lokalne skupnosti in lokalni stanovanjski skladi ter neprofitne stanovanjske organizacije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
          <w:bCs/>
          <w:sz w:val="20"/>
          <w:szCs w:val="20"/>
        </w:rPr>
        <w:t>Zagotovitev ponudbe javnih najemnih stanovanj (tudi za mlade)</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Program sofinanciranja zagotavljanja javnih najemnih stanovanj v letih od 2016 do 2020 je namenjen občinam, neprofitnim stanovanjskim organizacijam in nevladnim organizacijam, da posamično ali skupaj oblikujejo projektne predloge in jih prijavijo na razpis. S programom sofinanciranja želi SSRS pokriti celotno ozemlje Republike Slovenije s skupaj do 500 javnimi najemnimi stanovanji. Za izvedbo programa je predvidoma namenjenih 30 milijonov EUR (20 milijonov EUR za </w:t>
      </w:r>
      <w:proofErr w:type="spellStart"/>
      <w:r w:rsidRPr="002F7379">
        <w:rPr>
          <w:rFonts w:ascii="Arial" w:hAnsi="Arial" w:cs="Arial"/>
          <w:sz w:val="20"/>
          <w:szCs w:val="20"/>
        </w:rPr>
        <w:t>soinvestitorstvo</w:t>
      </w:r>
      <w:proofErr w:type="spellEnd"/>
      <w:r w:rsidRPr="002F7379">
        <w:rPr>
          <w:rFonts w:ascii="Arial" w:hAnsi="Arial" w:cs="Arial"/>
          <w:sz w:val="20"/>
          <w:szCs w:val="20"/>
        </w:rPr>
        <w:t xml:space="preserve"> in 10 milijonov EUR za posojilo), porabili naj bi jih do leta 2020 oziroma do zaključka posameznega investicijskega projekta.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Med prednostnimi skupinami pri najemu javnih najemnih stanovanj so tudi mladi in mlade družine.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 v NPM, upoštevan pri ukrepu/instrumentu</w:t>
      </w:r>
      <w:r w:rsidRPr="002F7379">
        <w:rPr>
          <w:rFonts w:ascii="Arial" w:hAnsi="Arial" w:cs="Arial"/>
          <w:sz w:val="20"/>
          <w:szCs w:val="20"/>
        </w:rPr>
        <w:t>:</w:t>
      </w:r>
    </w:p>
    <w:p w:rsidR="00B21632" w:rsidRPr="002F7379" w:rsidRDefault="00B21632" w:rsidP="002F7379">
      <w:pPr>
        <w:numPr>
          <w:ilvl w:val="0"/>
          <w:numId w:val="14"/>
        </w:numPr>
        <w:spacing w:line="240" w:lineRule="auto"/>
        <w:jc w:val="both"/>
        <w:rPr>
          <w:rFonts w:ascii="Arial" w:hAnsi="Arial" w:cs="Arial"/>
          <w:sz w:val="20"/>
          <w:szCs w:val="20"/>
        </w:rPr>
      </w:pPr>
      <w:r w:rsidRPr="002F7379">
        <w:rPr>
          <w:rFonts w:ascii="Arial" w:hAnsi="Arial" w:cs="Arial"/>
          <w:sz w:val="20"/>
          <w:szCs w:val="20"/>
        </w:rPr>
        <w:t xml:space="preserve">število zagotovljenih javnih najemnih stanovanj (rezultati projektov v letih 2020 in 2021 še ne bodo vidni v okviru kazalnikov v NPM, ki so predvideni za prioritetno </w:t>
      </w:r>
      <w:proofErr w:type="spellStart"/>
      <w:r w:rsidRPr="002F7379">
        <w:rPr>
          <w:rFonts w:ascii="Arial" w:hAnsi="Arial" w:cs="Arial"/>
          <w:sz w:val="20"/>
          <w:szCs w:val="20"/>
        </w:rPr>
        <w:t>podpodročje</w:t>
      </w:r>
      <w:proofErr w:type="spellEnd"/>
      <w:r w:rsidRPr="002F7379">
        <w:rPr>
          <w:rFonts w:ascii="Arial" w:hAnsi="Arial" w:cs="Arial"/>
          <w:sz w:val="20"/>
          <w:szCs w:val="20"/>
        </w:rPr>
        <w:t xml:space="preserve"> 1).</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lastRenderedPageBreak/>
        <w:t>Šifra proračunske postavke:</w:t>
      </w:r>
      <w:r w:rsidRPr="002F7379">
        <w:rPr>
          <w:rFonts w:ascii="Arial" w:hAnsi="Arial" w:cs="Arial"/>
          <w:sz w:val="20"/>
          <w:szCs w:val="20"/>
        </w:rPr>
        <w:t xml:space="preserve">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okolje in prostor</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before="100" w:beforeAutospacing="1" w:after="100" w:afterAutospacing="1" w:line="240" w:lineRule="auto"/>
        <w:outlineLvl w:val="1"/>
        <w:rPr>
          <w:rFonts w:ascii="Arial" w:eastAsia="Times New Roman" w:hAnsi="Arial" w:cs="Arial"/>
          <w:b/>
          <w:bCs/>
          <w:sz w:val="20"/>
          <w:szCs w:val="20"/>
        </w:rPr>
      </w:pPr>
      <w:bookmarkStart w:id="11" w:name="_Toc418771665"/>
      <w:r w:rsidRPr="002F7379">
        <w:rPr>
          <w:rFonts w:ascii="Arial" w:eastAsia="Times New Roman" w:hAnsi="Arial" w:cs="Arial"/>
          <w:b/>
          <w:bCs/>
          <w:sz w:val="20"/>
          <w:szCs w:val="20"/>
        </w:rPr>
        <w:t>4.2.2 CILJ: Dostopnost stanovanj za mlade in vzpostavitev podpornih mehanizmov</w:t>
      </w:r>
      <w:bookmarkEnd w:id="11"/>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2: vzpostavitev ugodnejših stanovanjskih kreditov za mlade</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MF</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MF</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sz w:val="20"/>
          <w:szCs w:val="20"/>
        </w:rPr>
        <w:t>IME UKREPA/INSTRUMENTA/SISTEMSKO</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Zakon o poroštvih Republike Slovenije za stanovanjske kredite</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Predlog zakona omogoča dodatni instrument stanovanjske politike in dopolnjuje že navedene ukrepe drugih institucij.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Cilj zakona je olajšati začetek samostojne življenjske poti mladim do 35. leta starosti, ki rešujejo stanovanjsko vprašanje z nakupom ali gradnjo primerne stanovanjske nepremičnine. Državno poroštvo bo tako namenjeno državljanom, ki si želijo in zmorejo kupiti lastno stanovanjsko nepremičnino. Pričakujemo, da se bo prvovrstno zavarovanje odražalo v višini efektivne obrestne mere za te kredite.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 v NPM, upoštevan pri ukrepu/instrumentu</w:t>
      </w:r>
      <w:r w:rsidRPr="002F7379">
        <w:rPr>
          <w:rFonts w:ascii="Arial" w:hAnsi="Arial" w:cs="Arial"/>
          <w:sz w:val="20"/>
          <w:szCs w:val="20"/>
        </w:rPr>
        <w:t>:</w:t>
      </w:r>
    </w:p>
    <w:p w:rsidR="00B21632" w:rsidRPr="002F7379" w:rsidRDefault="00B21632" w:rsidP="002F7379">
      <w:pPr>
        <w:numPr>
          <w:ilvl w:val="0"/>
          <w:numId w:val="14"/>
        </w:numPr>
        <w:spacing w:line="240" w:lineRule="auto"/>
        <w:jc w:val="both"/>
        <w:rPr>
          <w:rFonts w:ascii="Arial" w:hAnsi="Arial" w:cs="Arial"/>
          <w:sz w:val="20"/>
          <w:szCs w:val="20"/>
        </w:rPr>
      </w:pPr>
      <w:r w:rsidRPr="002F7379">
        <w:rPr>
          <w:rFonts w:ascii="Arial" w:hAnsi="Arial" w:cs="Arial"/>
          <w:sz w:val="20"/>
          <w:szCs w:val="20"/>
        </w:rPr>
        <w:t>število kreditov, podeljenih mladim po jamstveni shemi (ali podobni kreditni shemi).</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3: okrepitev in spodbujanje trga javnih najemnih stanovanj (in s tem posledično uravnavanje cen tržnih najemnin)</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Nosilca: MOP in MF</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NOSILCA: MOP, SSRS</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
          <w:bCs/>
          <w:sz w:val="20"/>
          <w:szCs w:val="20"/>
        </w:rPr>
        <w:t>Javna služba za najemniško upravljanje</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Pripravlja se pilotni projekt, s katerim bo SSRS oddajal v javni najem stanovanja v lasti sklada in stanovanja, ki jih bodo skladu pogodbeno oddali za potrebe oddaje v javni najem drugi deležniki iz zasebnega in javnega sektorja. Namen vzpostavitve javne službe za najemniško posredovanje oziroma upravljanje je povečanje najemnega stanovanjskega fonda po ugodnejši najemni ceni od tržne in posledično povečanje dostopnosti najemnih stanovanj, zlasti za mlade in mlade družine. Predvideno je, da bo SSRS opravljal vlogo povezovalca in izvajalca storitev med najemnikom in najemodajalcem v </w:t>
      </w:r>
      <w:r w:rsidRPr="002F7379">
        <w:rPr>
          <w:rFonts w:ascii="Arial" w:hAnsi="Arial" w:cs="Arial"/>
          <w:sz w:val="20"/>
          <w:szCs w:val="20"/>
        </w:rPr>
        <w:lastRenderedPageBreak/>
        <w:t>celotnem procesu upravljanja najemnega stanovanja. Predmetna javna služba bo sicer vzpostavljena šele s posebno opredelitvijo v okviru formalnopravne ureditve statusa SSRS ob spremembi stanovanjske zakonodaje, za kar sta predvidena njegova reorganizacija in kadrovsko povečanje – okrepitev SSRS, kar je že bilo predvideno tudi s poslovno politiko SSRS za obdobje od 2017 do 2020.</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Sklad je začel postopke za nadgradnjo lastnih programskih aplikacij za oddajo stanovanj v najem, s katerimi bo razvijal podlage za vzpostavitev javne službe za najem po sprejetju spremenjene stanovanjske zakonodaje.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Kazalnika v NPM, upoštevana pri ukrepu/instrumentu</w:t>
      </w:r>
      <w:r w:rsidRPr="002F7379">
        <w:rPr>
          <w:rFonts w:ascii="Arial" w:hAnsi="Arial" w:cs="Arial"/>
          <w:sz w:val="20"/>
          <w:szCs w:val="20"/>
        </w:rPr>
        <w:t>:</w:t>
      </w:r>
    </w:p>
    <w:p w:rsidR="00B21632" w:rsidRPr="002F7379" w:rsidRDefault="00B21632" w:rsidP="002F7379">
      <w:pPr>
        <w:numPr>
          <w:ilvl w:val="0"/>
          <w:numId w:val="12"/>
        </w:numPr>
        <w:spacing w:line="240" w:lineRule="auto"/>
        <w:jc w:val="both"/>
        <w:rPr>
          <w:rFonts w:ascii="Arial" w:hAnsi="Arial" w:cs="Arial"/>
          <w:sz w:val="20"/>
          <w:szCs w:val="20"/>
        </w:rPr>
      </w:pPr>
      <w:r w:rsidRPr="002F7379">
        <w:rPr>
          <w:rFonts w:ascii="Arial" w:hAnsi="Arial" w:cs="Arial"/>
          <w:sz w:val="20"/>
          <w:szCs w:val="20"/>
        </w:rPr>
        <w:t>delež najemnikov med mladimi,*</w:t>
      </w:r>
    </w:p>
    <w:p w:rsidR="00B21632" w:rsidRPr="002F7379" w:rsidRDefault="00B21632" w:rsidP="002F7379">
      <w:pPr>
        <w:numPr>
          <w:ilvl w:val="0"/>
          <w:numId w:val="12"/>
        </w:numPr>
        <w:spacing w:line="240" w:lineRule="auto"/>
        <w:jc w:val="both"/>
        <w:rPr>
          <w:rFonts w:ascii="Arial" w:hAnsi="Arial" w:cs="Arial"/>
          <w:sz w:val="20"/>
          <w:szCs w:val="20"/>
        </w:rPr>
      </w:pPr>
      <w:r w:rsidRPr="002F7379">
        <w:rPr>
          <w:rFonts w:ascii="Arial" w:hAnsi="Arial" w:cs="Arial"/>
          <w:sz w:val="20"/>
          <w:szCs w:val="20"/>
        </w:rPr>
        <w:t>delež najemnih stanovanj (javna in zasebna).*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okolje in prostor</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4: ustreznejša uporaba praznih stanovanj</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MOP</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NOSILCA: MOP, SSRS</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
          <w:bCs/>
          <w:sz w:val="20"/>
          <w:szCs w:val="20"/>
        </w:rPr>
        <w:t>Javna služba za najemniško upravljanje</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Pripravlja se pilotni projekt, s katerim bo SSRS oddajal v javni najem stanovanja v lasti sklada in stanovanja, ki jih bodo skladu pogodbeno oddali za potrebe oddaje v javni najem drugi deležniki iz zasebnega in javnega sektorja. Namen vzpostavitve javne službe za najemniško posredovanje oziroma upravljanje je povečanje najemnega stanovanjskega fonda po ugodnejši najemni ceni od tržne in posledično povečanje dostopnosti najemnih stanovanj, zlasti za mlade in mlade družine. Predvideno je, da bo SSRS opravljal vlogo povezovalca in izvajalca storitev med najemnikom in najemodajalcem v celotnem procesu upravljanja najemnega stanovanja. Predmetna javna služba bo sicer vzpostavljena šele s posebno opredelitvijo v okviru formalnopravne ureditve statusa SSRS ob spremembi stanovanjske zakonodaje, za kar sta predvidena njegova reorganizacija in kadrovsko povečanje – okrepitev SSRS, kar je že bilo predvideno tudi s poslovno politiko SSRS za obdobje od 2017 do 2020.</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Sklad je začel postopke za nadgradnjo lastnih programskih aplikacij za oddajo stanovanj v najem, s katerimi bo razvijal podlage za vzpostavitev javne službe za najem po sprejetju spremenjene stanovanjske zakonodaje.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Kazalnika v NPM, upoštevana pri ukrepu/instrumentu</w:t>
      </w:r>
      <w:r w:rsidRPr="002F7379">
        <w:rPr>
          <w:rFonts w:ascii="Arial" w:hAnsi="Arial" w:cs="Arial"/>
          <w:sz w:val="20"/>
          <w:szCs w:val="20"/>
        </w:rPr>
        <w:t>:</w:t>
      </w:r>
    </w:p>
    <w:p w:rsidR="00B21632" w:rsidRPr="002F7379" w:rsidRDefault="00B21632" w:rsidP="002F7379">
      <w:pPr>
        <w:numPr>
          <w:ilvl w:val="0"/>
          <w:numId w:val="12"/>
        </w:numPr>
        <w:spacing w:line="240" w:lineRule="auto"/>
        <w:jc w:val="both"/>
        <w:rPr>
          <w:rFonts w:ascii="Arial" w:hAnsi="Arial" w:cs="Arial"/>
          <w:sz w:val="20"/>
          <w:szCs w:val="20"/>
        </w:rPr>
      </w:pPr>
      <w:r w:rsidRPr="002F7379">
        <w:rPr>
          <w:rFonts w:ascii="Arial" w:hAnsi="Arial" w:cs="Arial"/>
          <w:sz w:val="20"/>
          <w:szCs w:val="20"/>
        </w:rPr>
        <w:t>delež najemnikov med mladimi,*</w:t>
      </w:r>
    </w:p>
    <w:p w:rsidR="00B21632" w:rsidRPr="002F7379" w:rsidRDefault="00B21632" w:rsidP="002F7379">
      <w:pPr>
        <w:numPr>
          <w:ilvl w:val="0"/>
          <w:numId w:val="12"/>
        </w:numPr>
        <w:spacing w:line="240" w:lineRule="auto"/>
        <w:jc w:val="both"/>
        <w:rPr>
          <w:rFonts w:ascii="Arial" w:hAnsi="Arial" w:cs="Arial"/>
          <w:sz w:val="20"/>
          <w:szCs w:val="20"/>
        </w:rPr>
      </w:pPr>
      <w:r w:rsidRPr="002F7379">
        <w:rPr>
          <w:rFonts w:ascii="Arial" w:hAnsi="Arial" w:cs="Arial"/>
          <w:sz w:val="20"/>
          <w:szCs w:val="20"/>
        </w:rPr>
        <w:t>delež najemnih stanovanj (javna in zasebna).*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lastRenderedPageBreak/>
        <w:t>Šifra proračunske postavke:</w:t>
      </w:r>
      <w:r w:rsidRPr="002F7379">
        <w:rPr>
          <w:rFonts w:ascii="Arial" w:hAnsi="Arial" w:cs="Arial"/>
          <w:sz w:val="20"/>
          <w:szCs w:val="20"/>
        </w:rPr>
        <w:t xml:space="preserve">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okolje in prostor</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5: spodbujanje alternativnih oblik prebivanja – stanovanjske zadruge (kooperative)</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Nosilci: MOP, lokalne skupnosti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NOSILCI: MOP, SSRS, lokalne skupnosti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
          <w:bCs/>
          <w:sz w:val="20"/>
          <w:szCs w:val="20"/>
        </w:rPr>
        <w:t>Zagotavljanje stanovanj za mlade skozi stanovanjske zadruge – pilotni projekt</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i/>
          <w:iCs/>
          <w:sz w:val="20"/>
          <w:szCs w:val="20"/>
        </w:rPr>
      </w:pPr>
      <w:r w:rsidRPr="002F7379">
        <w:rPr>
          <w:rFonts w:ascii="Arial" w:hAnsi="Arial" w:cs="Arial"/>
          <w:iCs/>
          <w:sz w:val="20"/>
          <w:szCs w:val="20"/>
        </w:rPr>
        <w:t xml:space="preserve">Ustanovljena je bila projektna skupina pod vodstvom MOP, ki je v sodelovanju s predstavniki kabineta predsednika vlade, SSRS, JSS MOL, Mreže za prostor in zadruge </w:t>
      </w:r>
      <w:proofErr w:type="spellStart"/>
      <w:r w:rsidRPr="002F7379">
        <w:rPr>
          <w:rFonts w:ascii="Arial" w:hAnsi="Arial" w:cs="Arial"/>
          <w:iCs/>
          <w:sz w:val="20"/>
          <w:szCs w:val="20"/>
        </w:rPr>
        <w:t>Zadrugator</w:t>
      </w:r>
      <w:proofErr w:type="spellEnd"/>
      <w:r w:rsidRPr="002F7379">
        <w:rPr>
          <w:rFonts w:ascii="Arial" w:hAnsi="Arial" w:cs="Arial"/>
          <w:iCs/>
          <w:sz w:val="20"/>
          <w:szCs w:val="20"/>
        </w:rPr>
        <w:t xml:space="preserve"> pripravila osnove za izvedbo pilotnega projekta. Projekt je razdeljen v dve fazi, pripravljalno in izvedbeno fazo; pripravljalna faza je končana. V naslednjih letih bodo izvedbo prevzeli glavni sodelujoči: poleg izbrane stanovanjske zadruge še SSRS in JSS MOL</w:t>
      </w:r>
      <w:r w:rsidRPr="002F7379">
        <w:rPr>
          <w:rFonts w:ascii="Arial" w:hAnsi="Arial" w:cs="Arial"/>
          <w:i/>
          <w:iCs/>
          <w:sz w:val="20"/>
          <w:szCs w:val="20"/>
        </w:rPr>
        <w:t xml:space="preserve">. </w:t>
      </w:r>
      <w:r w:rsidRPr="002F7379">
        <w:rPr>
          <w:rFonts w:ascii="Arial" w:hAnsi="Arial" w:cs="Arial"/>
          <w:iCs/>
          <w:sz w:val="20"/>
          <w:szCs w:val="20"/>
        </w:rPr>
        <w:t xml:space="preserve">Vzpostavljene morajo biti ustrezne pravne podlage za zakonito izvedbo pilotnega projekta, ki je zdaj veljavna zakonodaja ne omogoča. </w:t>
      </w:r>
    </w:p>
    <w:p w:rsidR="00B21632" w:rsidRPr="002F7379" w:rsidRDefault="00B21632" w:rsidP="002F7379">
      <w:pPr>
        <w:spacing w:line="240" w:lineRule="auto"/>
        <w:jc w:val="both"/>
        <w:rPr>
          <w:rFonts w:ascii="Arial" w:hAnsi="Arial" w:cs="Arial"/>
          <w:iCs/>
          <w:sz w:val="20"/>
          <w:szCs w:val="20"/>
        </w:rPr>
      </w:pPr>
      <w:r w:rsidRPr="002F7379">
        <w:rPr>
          <w:rFonts w:ascii="Arial" w:hAnsi="Arial" w:cs="Arial"/>
          <w:iCs/>
          <w:sz w:val="20"/>
          <w:szCs w:val="20"/>
        </w:rPr>
        <w:t>Na podlagi izkušenj pilotnega projekta se bodo nato pripravili predlogi sistemskih rešitev za spodbujanje stanovanjskih zadrug.</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Kazalnika v NPM, upoštevana pri ukrepu/instrumentu</w:t>
      </w:r>
      <w:r w:rsidRPr="002F7379">
        <w:rPr>
          <w:rFonts w:ascii="Arial" w:hAnsi="Arial" w:cs="Arial"/>
          <w:sz w:val="20"/>
          <w:szCs w:val="20"/>
        </w:rPr>
        <w:t>:</w:t>
      </w:r>
    </w:p>
    <w:p w:rsidR="00B21632" w:rsidRPr="002F7379" w:rsidRDefault="00B21632" w:rsidP="002F7379">
      <w:pPr>
        <w:numPr>
          <w:ilvl w:val="0"/>
          <w:numId w:val="12"/>
        </w:numPr>
        <w:spacing w:line="240" w:lineRule="auto"/>
        <w:jc w:val="both"/>
        <w:rPr>
          <w:rFonts w:ascii="Arial" w:hAnsi="Arial" w:cs="Arial"/>
          <w:sz w:val="20"/>
          <w:szCs w:val="20"/>
        </w:rPr>
      </w:pPr>
      <w:r w:rsidRPr="002F7379">
        <w:rPr>
          <w:rFonts w:ascii="Arial" w:hAnsi="Arial" w:cs="Arial"/>
          <w:sz w:val="20"/>
          <w:szCs w:val="20"/>
        </w:rPr>
        <w:t>izgradnja stanovanjske zadruge v okviru predvidenega pilotnega projekta,</w:t>
      </w:r>
    </w:p>
    <w:p w:rsidR="00B21632" w:rsidRPr="002F7379" w:rsidRDefault="00B21632" w:rsidP="002F7379">
      <w:pPr>
        <w:numPr>
          <w:ilvl w:val="0"/>
          <w:numId w:val="12"/>
        </w:numPr>
        <w:spacing w:line="240" w:lineRule="auto"/>
        <w:jc w:val="both"/>
        <w:rPr>
          <w:rFonts w:ascii="Arial" w:hAnsi="Arial" w:cs="Arial"/>
          <w:sz w:val="20"/>
          <w:szCs w:val="20"/>
        </w:rPr>
      </w:pPr>
      <w:r w:rsidRPr="002F7379">
        <w:rPr>
          <w:rFonts w:ascii="Arial" w:hAnsi="Arial" w:cs="Arial"/>
          <w:sz w:val="20"/>
          <w:szCs w:val="20"/>
        </w:rPr>
        <w:t>število stanovanj, zgrajenih v okviru stanovanjskih zadrug.*</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okolje in prostor</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6: okrepitev mehanizmov podpore Stanovanjskega sklada Republike Slovenije, da bi poleg mladih družin vključeval kot ciljno populacijo tudi mlade pare, samske mlade in mlade po odpustu iz vzgojno-izobraževalnega zavoda in rejništva, ter vzpostavitev novih mehanizmov</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Nosilca: MOP in SSRS</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rPr>
        <w:t>NOSILCA: MOP, SSRS</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
          <w:bCs/>
          <w:sz w:val="20"/>
          <w:szCs w:val="20"/>
        </w:rPr>
        <w:t>Vključitev drugih prednostnih skupin mladih pri oblikovanju javnih razpisov za oddajo javnih najemnih stanovanj</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lastRenderedPageBreak/>
        <w:t>Prednostne skupine pri najemu stanovanj so v razpisih za oddajo stanovanj Stanovanjskega sklada RS že zdaj mladi in mlade družine. Če se bo pokazala potreba po vključitvi še drugih skupin mladih, se bodo te lahko vključile v posamezni javni razpis za oddajo stanovanj. Navedene ciljne skupine – mladi pari, samski mladi in drugi – bodo vključene v zgoraj navedene pilotne projekte: zagotovitev ponudbe cenovno ugodnih stanovanj za mlade, ki prvič rešujejo stanovanjsko vprašanje; pilotni projekt zagotavljanja stanovanjskih skupnosti. Že zdaj pa tudi drugim skupinam, to so mladi pari, samski mladi in mladi po odpustu iz vzgojno-izobraževalnega zavoda in rejništva, ni onemogočeno prijavljanje na javni razpis SSRS za oddajo stanovanja v najem.</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Kazalnika v NPM, upoštevana pri ukrepu/instrumentu:</w:t>
      </w:r>
    </w:p>
    <w:p w:rsidR="00B21632" w:rsidRPr="002F7379" w:rsidRDefault="00B21632" w:rsidP="002F7379">
      <w:pPr>
        <w:numPr>
          <w:ilvl w:val="0"/>
          <w:numId w:val="12"/>
        </w:numPr>
        <w:spacing w:line="240" w:lineRule="auto"/>
        <w:jc w:val="both"/>
        <w:rPr>
          <w:rFonts w:ascii="Arial" w:hAnsi="Arial" w:cs="Arial"/>
          <w:sz w:val="20"/>
          <w:szCs w:val="20"/>
        </w:rPr>
      </w:pPr>
      <w:r w:rsidRPr="002F7379">
        <w:rPr>
          <w:rFonts w:ascii="Arial" w:hAnsi="Arial" w:cs="Arial"/>
          <w:sz w:val="20"/>
          <w:szCs w:val="20"/>
        </w:rPr>
        <w:t>odstotek vključenih drugih ciljnih skupin mladih,</w:t>
      </w:r>
    </w:p>
    <w:p w:rsidR="00B21632" w:rsidRPr="002F7379" w:rsidRDefault="00B21632" w:rsidP="002F7379">
      <w:pPr>
        <w:numPr>
          <w:ilvl w:val="0"/>
          <w:numId w:val="14"/>
        </w:numPr>
        <w:spacing w:line="240" w:lineRule="auto"/>
        <w:jc w:val="both"/>
        <w:rPr>
          <w:rFonts w:ascii="Arial" w:hAnsi="Arial" w:cs="Arial"/>
          <w:sz w:val="20"/>
          <w:szCs w:val="20"/>
        </w:rPr>
      </w:pPr>
      <w:r w:rsidRPr="002F7379">
        <w:rPr>
          <w:rFonts w:ascii="Arial" w:hAnsi="Arial" w:cs="Arial"/>
          <w:sz w:val="20"/>
          <w:szCs w:val="20"/>
        </w:rPr>
        <w:t>število (delež) mladih parov, samskih mladih in drugih, ki jim je bilo zagotovljeno stanovanje (skozi pilotne projekte).</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Šifra proračunske postavke</w:t>
      </w:r>
      <w:r w:rsidRPr="002F7379">
        <w:rPr>
          <w:rFonts w:ascii="Arial" w:hAnsi="Arial" w:cs="Arial"/>
          <w:sz w:val="20"/>
          <w:szCs w:val="20"/>
        </w:rPr>
        <w:t>: /</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Ime proračunske postavke</w:t>
      </w:r>
      <w:r w:rsidRPr="002F7379">
        <w:rPr>
          <w:rFonts w:ascii="Arial" w:hAnsi="Arial" w:cs="Arial"/>
          <w:sz w:val="20"/>
          <w:szCs w:val="20"/>
        </w:rPr>
        <w:t>: /</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okolje in prostor</w:t>
      </w:r>
    </w:p>
    <w:p w:rsidR="00B21632" w:rsidRPr="002F7379" w:rsidRDefault="00B21632" w:rsidP="002F7379">
      <w:pPr>
        <w:spacing w:line="240" w:lineRule="auto"/>
        <w:jc w:val="both"/>
        <w:rPr>
          <w:rFonts w:ascii="Arial" w:hAnsi="Arial" w:cs="Arial"/>
          <w:sz w:val="20"/>
          <w:szCs w:val="20"/>
          <w:u w:val="single"/>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7: delovanje informacijske točke (možna internetna stran), kjer bi mladi na enem mestu lahko izvedeli za vse možnosti in načine pridobitve stanovanja (o načinih in ponudnikih kreditiranja, pogojih za dodelitev neprofitnega stanovanja, pogojih za pridobitev subvencije itd., praktičnih vidikih prebivanja ter pravicah in dolžnostih na tem področju)</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mladinski sektor</w:t>
      </w:r>
    </w:p>
    <w:p w:rsidR="00B21632" w:rsidRPr="002F7379" w:rsidRDefault="00B21632" w:rsidP="002F7379">
      <w:pPr>
        <w:spacing w:line="240" w:lineRule="auto"/>
        <w:jc w:val="both"/>
        <w:rPr>
          <w:rFonts w:ascii="Arial" w:hAnsi="Arial" w:cs="Arial"/>
          <w:b/>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8: izvedba evalvacij učinkovitosti obstoječih ukrepov pomoči zagotavljanja dostopnosti stanovanj za mlade</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MOP</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rPr>
        <w:t>NOSILCA: MOP, SSRS</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IME UKREPA/INSTRUMENTA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
          <w:bCs/>
          <w:sz w:val="20"/>
          <w:szCs w:val="20"/>
        </w:rPr>
        <w:t>Spremljanje učinkov ukrepov in doseganje ciljev stanovanjske politike</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Kazalniki (določeni v prilogi 2 ReNSP2015–2025) se bodo evalvirali pet let po sprejetju </w:t>
      </w:r>
      <w:proofErr w:type="spellStart"/>
      <w:r w:rsidRPr="002F7379">
        <w:rPr>
          <w:rFonts w:ascii="Arial" w:hAnsi="Arial" w:cs="Arial"/>
          <w:sz w:val="20"/>
          <w:szCs w:val="20"/>
        </w:rPr>
        <w:t>ReNSP</w:t>
      </w:r>
      <w:proofErr w:type="spellEnd"/>
      <w:r w:rsidRPr="002F7379">
        <w:rPr>
          <w:rFonts w:ascii="Arial" w:hAnsi="Arial" w:cs="Arial"/>
          <w:sz w:val="20"/>
          <w:szCs w:val="20"/>
        </w:rPr>
        <w:t xml:space="preserve"> (predvidoma leta 2020).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Vsi navedeni pilotni projekti se bodo spremljali in imajo opredeljene kazalnike, ki pa niso popolnoma usklajeni s kazalniki, zapisanimi v NPM.</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 v NPM, upoštevan pri ukrepu/instrumentu:</w:t>
      </w:r>
    </w:p>
    <w:p w:rsidR="00B21632" w:rsidRPr="002F7379" w:rsidRDefault="00B21632" w:rsidP="002F7379">
      <w:pPr>
        <w:numPr>
          <w:ilvl w:val="0"/>
          <w:numId w:val="12"/>
        </w:numPr>
        <w:spacing w:line="240" w:lineRule="auto"/>
        <w:jc w:val="both"/>
        <w:rPr>
          <w:rFonts w:ascii="Arial" w:hAnsi="Arial" w:cs="Arial"/>
          <w:sz w:val="20"/>
          <w:szCs w:val="20"/>
        </w:rPr>
      </w:pPr>
      <w:r w:rsidRPr="002F7379">
        <w:rPr>
          <w:rFonts w:ascii="Arial" w:hAnsi="Arial" w:cs="Arial"/>
          <w:sz w:val="20"/>
          <w:szCs w:val="20"/>
        </w:rPr>
        <w:t>izvedeno število evalvacij.*</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xml:space="preserve"> /</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Šifra proračunske postavke:</w:t>
      </w:r>
      <w:r w:rsidRPr="002F7379">
        <w:rPr>
          <w:rFonts w:ascii="Arial" w:hAnsi="Arial" w:cs="Arial"/>
          <w:sz w:val="20"/>
          <w:szCs w:val="20"/>
        </w:rPr>
        <w:t xml:space="preserve"> /</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lastRenderedPageBreak/>
        <w:t>Ime proračunske postavke:</w:t>
      </w:r>
      <w:r w:rsidRPr="002F7379">
        <w:rPr>
          <w:rFonts w:ascii="Arial" w:hAnsi="Arial" w:cs="Arial"/>
          <w:sz w:val="20"/>
          <w:szCs w:val="20"/>
        </w:rPr>
        <w:t xml:space="preserve"> /</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okolje in prostor</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keepNext/>
        <w:spacing w:before="240" w:after="60" w:line="240" w:lineRule="auto"/>
        <w:jc w:val="both"/>
        <w:outlineLvl w:val="0"/>
        <w:rPr>
          <w:rFonts w:ascii="Arial" w:eastAsia="Times New Roman" w:hAnsi="Arial" w:cs="Arial"/>
          <w:b/>
          <w:bCs/>
          <w:kern w:val="32"/>
          <w:sz w:val="20"/>
          <w:szCs w:val="20"/>
        </w:rPr>
      </w:pPr>
      <w:bookmarkStart w:id="12" w:name="_Toc418771666"/>
      <w:r w:rsidRPr="002F7379">
        <w:rPr>
          <w:rFonts w:ascii="Arial" w:eastAsia="Times New Roman" w:hAnsi="Arial" w:cs="Arial"/>
          <w:b/>
          <w:bCs/>
          <w:kern w:val="32"/>
          <w:sz w:val="20"/>
          <w:szCs w:val="20"/>
        </w:rPr>
        <w:t>ZDRAVJE IN DOBRO POČUTJE</w:t>
      </w:r>
      <w:bookmarkEnd w:id="12"/>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before="100" w:beforeAutospacing="1" w:after="100" w:afterAutospacing="1" w:line="240" w:lineRule="auto"/>
        <w:jc w:val="both"/>
        <w:outlineLvl w:val="1"/>
        <w:rPr>
          <w:rFonts w:ascii="Arial" w:eastAsia="Times New Roman" w:hAnsi="Arial" w:cs="Arial"/>
          <w:b/>
          <w:bCs/>
          <w:sz w:val="20"/>
          <w:szCs w:val="20"/>
        </w:rPr>
      </w:pPr>
      <w:bookmarkStart w:id="13" w:name="_Toc418771667"/>
      <w:r w:rsidRPr="002F7379">
        <w:rPr>
          <w:rFonts w:ascii="Arial" w:eastAsia="Times New Roman" w:hAnsi="Arial" w:cs="Arial"/>
          <w:b/>
          <w:bCs/>
          <w:sz w:val="20"/>
          <w:szCs w:val="20"/>
        </w:rPr>
        <w:t>5.2.1 CILJ: Spodbujanje redne telesne dejavnosti, uravnoteženega prehranjevanja in vzdrževanja priporočene telesne teže med mladimi (v starosti 15–29 let)</w:t>
      </w:r>
      <w:bookmarkEnd w:id="13"/>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1: zagotavljanje sistemskih pogojev za redno telesno dejavnost</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 xml:space="preserve">Nosilec: MIZŠ </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MZ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Sodelujoča: MIZŠ, MDDSZ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UKREPA/INSTRUMENTA/SISTEMSKO</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Izvajanje Nacionalnega programa o prehrani in telesni dejavnosti za zdravje 2015–2025 in akcijskega načrta do leta 2022</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Nacionalni program o prehrani in telesni dejavnosti za zdravje 2015–2025 bo prispeval k boljši kakovosti življenja in boljšemu zdravju mladih. Program posebej opredeljuje ukrepe, namenjene mladim, v poglavju o zdravem in varnem prehranjevanju ter koristih telesne dejavnosti.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Nacionalni program obravnava te ključne izzive na področju (</w:t>
      </w:r>
      <w:proofErr w:type="spellStart"/>
      <w:r w:rsidRPr="002F7379">
        <w:rPr>
          <w:rFonts w:ascii="Arial" w:hAnsi="Arial" w:cs="Arial"/>
          <w:sz w:val="20"/>
          <w:szCs w:val="20"/>
        </w:rPr>
        <w:t>pre</w:t>
      </w:r>
      <w:proofErr w:type="spellEnd"/>
      <w:r w:rsidRPr="002F7379">
        <w:rPr>
          <w:rFonts w:ascii="Arial" w:hAnsi="Arial" w:cs="Arial"/>
          <w:sz w:val="20"/>
          <w:szCs w:val="20"/>
        </w:rPr>
        <w:t xml:space="preserve">)hrane in telesne dejavnosti za zdravje: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zagotavljanje lokalne trajnostne oskrbe prebivalcev Slovenije z varno in kakovostno hrano;</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spodbujanje zdravega prehranjevanja in telesne dejavnosti za zdravje v celotnem življenjskem obdobju ter omogočanje zdrave izbire potrošniku;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krepitev enakosti v zdravju, tudi z ukrepi za zagotavljanje zdrave prehrane in možnosti za telesno dejavnost za zdravje;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uspešno posredovanje znanj in veščin o:</w:t>
      </w:r>
    </w:p>
    <w:p w:rsidR="00B21632" w:rsidRPr="002F7379" w:rsidRDefault="00B21632" w:rsidP="002F7379">
      <w:pPr>
        <w:pStyle w:val="Odstavekseznama"/>
        <w:numPr>
          <w:ilvl w:val="0"/>
          <w:numId w:val="25"/>
        </w:numPr>
        <w:spacing w:after="200" w:line="240" w:lineRule="auto"/>
        <w:jc w:val="both"/>
        <w:rPr>
          <w:rFonts w:ascii="Arial" w:hAnsi="Arial" w:cs="Arial"/>
          <w:sz w:val="20"/>
          <w:szCs w:val="20"/>
        </w:rPr>
      </w:pPr>
      <w:r w:rsidRPr="002F7379">
        <w:rPr>
          <w:rFonts w:ascii="Arial" w:hAnsi="Arial" w:cs="Arial"/>
          <w:sz w:val="20"/>
          <w:szCs w:val="20"/>
        </w:rPr>
        <w:t>zdravem in varnem prehranjevanju za vse skupine prebivalstva s posebnim poudarkom na bodočih starših, prehranjevanju nosečnic, pridobivanju veščin o dojenju in zdravi prehrani majhnih otrok in starejših;</w:t>
      </w:r>
    </w:p>
    <w:p w:rsidR="00B21632" w:rsidRPr="002F7379" w:rsidRDefault="00B21632" w:rsidP="002F7379">
      <w:pPr>
        <w:pStyle w:val="Odstavekseznama"/>
        <w:numPr>
          <w:ilvl w:val="0"/>
          <w:numId w:val="25"/>
        </w:numPr>
        <w:spacing w:after="200" w:line="240" w:lineRule="auto"/>
        <w:jc w:val="both"/>
        <w:rPr>
          <w:rFonts w:ascii="Arial" w:hAnsi="Arial" w:cs="Arial"/>
          <w:sz w:val="20"/>
          <w:szCs w:val="20"/>
        </w:rPr>
      </w:pPr>
      <w:r w:rsidRPr="002F7379">
        <w:rPr>
          <w:rFonts w:ascii="Arial" w:hAnsi="Arial" w:cs="Arial"/>
          <w:sz w:val="20"/>
          <w:szCs w:val="20"/>
        </w:rPr>
        <w:t xml:space="preserve">koristih telesne dejavnosti in priporočilih glede prilagojenosti posameznim ciljnim skupinam (pogostost, intenzivnost, vrsta dejavnosti in varnost). </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Kazalniki v NPM, upoštevani pri ukrepu/instrumentu: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so redno telesno dejavni in gibalno zmogljivi,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uživajo priporočene količine sadja in zelenjave,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uživajo sladke pijače in sladkarije,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lastRenderedPageBreak/>
        <w:t>–</w:t>
      </w:r>
      <w:r w:rsidRPr="002F7379">
        <w:rPr>
          <w:rFonts w:ascii="Arial" w:hAnsi="Arial" w:cs="Arial"/>
          <w:sz w:val="20"/>
          <w:szCs w:val="20"/>
        </w:rPr>
        <w:tab/>
        <w:t>delež mladih, ki redno zajtrkujejo,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s čezmerno težo in debelostjo, po spolu,</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Programi spodbujanja gibanja za zdravje – sofinanciranje programov na področju prehrane in telesne dejavnosti za zdravje do leta 2022</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Ukrep sledi Resoluciji o Nacionalnem programu o prehrani in telesni dejavnosti za zdravje 2015–2025.</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Namen programov je izboljšati kakovost življenja in omogočiti boljše zdravje mladih. Programi prispevajo k povečanju deleža mladih, ki so telesno dejavni in se redno/vsakodnevno gibljejo. Usmerjeni so na ozaveščanje o pomenu vzdrževanja normalne telesne teže z zdravim načinom prehranjevanja in redno telesno dejavnostjo ter na učenje praktičnih veščin in pridobivanje znanja na tem področju.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Ti programi zajemajo konkretne dejavnosti nevladnih in drugih organizacij na področju javnega zdravja, ki jih Ministrstvo za zdravje sofinancira z večletnimi javnimi razpisi s področja javnega zdravja.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Dosegljivi so na spletnih straneh: </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https://gov.si/assets/ministrstva/MZ/DOKUMENTI/Preventiva-in-skrb-za-zdravje/Programi-za-krepitev-zdravja/Porocilo-o-upravicencih-sredstev-na-podrocju-prehrane-in-telesne-dejavnosti-DTS-191219.pdf</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in </w:t>
      </w:r>
      <w:hyperlink r:id="rId8" w:tooltip="Nacionalni program o prehrani in telesni dejavnosti za zdravje 2015–2025" w:history="1">
        <w:r w:rsidRPr="002F7379">
          <w:rPr>
            <w:rFonts w:ascii="Arial" w:hAnsi="Arial" w:cs="Arial"/>
            <w:color w:val="0000FF"/>
            <w:sz w:val="20"/>
            <w:szCs w:val="20"/>
            <w:u w:val="single"/>
          </w:rPr>
          <w:t>https://www.dobertekslovenija.si/</w:t>
        </w:r>
      </w:hyperlink>
      <w:r w:rsidRPr="002F7379">
        <w:rPr>
          <w:rFonts w:ascii="Arial" w:hAnsi="Arial" w:cs="Arial"/>
          <w:sz w:val="20"/>
          <w:szCs w:val="20"/>
        </w:rPr>
        <w:t>.</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Okvirna višina zagotovljenih finančnih sredstev v 2020 in 2021:</w:t>
      </w:r>
      <w:r w:rsidRPr="002F7379">
        <w:rPr>
          <w:rFonts w:ascii="Arial" w:hAnsi="Arial" w:cs="Arial"/>
          <w:sz w:val="20"/>
          <w:szCs w:val="20"/>
        </w:rPr>
        <w:t xml:space="preserve"> 2020 – </w:t>
      </w:r>
      <w:r w:rsidRPr="002F7379">
        <w:rPr>
          <w:rFonts w:ascii="Arial" w:hAnsi="Arial" w:cs="Arial"/>
          <w:bCs/>
          <w:sz w:val="20"/>
          <w:szCs w:val="20"/>
        </w:rPr>
        <w:t>356.939 EUR, 2021 – 356.939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180050</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Nacionalni program o prehrani in telesni dejavnosti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zdravje</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r w:rsidRPr="002F7379">
        <w:rPr>
          <w:rFonts w:ascii="Arial" w:hAnsi="Arial" w:cs="Arial"/>
          <w:sz w:val="20"/>
          <w:szCs w:val="20"/>
        </w:rPr>
        <w:tab/>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 xml:space="preserve">Spremljanje s svetovanjem in ugotavljanje skladnosti jedilnikov v vzgojno-izobraževalnih ustanovah s strokovnimi usmeritvami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Ukrep sledi Resoluciji o Nacionalnem programu o prehrani in telesni dejavnosti za zdravje 2015–2025.</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Zakon o šolski prehrani (Uradni list RS, št. 3/13) v 20. členu določa: 1. strokovno spremljanje, s katerim se ugotavlja skladnost šolske prehrane s strokovnimi usmeritvami (Smernice zdravega prehranjevanja v vzgojno-izobraževalnih ustanovah, Praktikum jedilnikov zdravega prehranjevanja v vzgojno-izobraževalnih ustanovah in Priročnik z merili kakovosti za javno naročanje hrane v vzgojno-izobraževalnih ustanovah), ter 2. strokovno svetovanje vrtcem, šolam in dijaškim domovom o zdravi prehrani. Nalogo izvajajo strokovnjaki Inštituta za varovanje zdravja Republike Slovenije in območnih zavodov za zdravstveno varstvo.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lastRenderedPageBreak/>
        <w:t>Strokovno spremljanje šolske prehrane s svetovanjem je pomembna dejavnost na področju javnega zdravja, s katero je omogočeno udejanjanje prehranskih smernic za otroke in mlade v sistemu organizirane šolske prehrane. Poleg zagotavljanja spremljanja kakovosti obrokov naloga omogoča tudi širjenje aktualnih strokovnih vsebin s področja prehrane, gibanja in zdravja otrok in mladostnikov, ki so za pedagoške delavce lahko podlaga za zdravstveno-</w:t>
      </w:r>
      <w:proofErr w:type="spellStart"/>
      <w:r w:rsidRPr="002F7379">
        <w:rPr>
          <w:rFonts w:ascii="Arial" w:hAnsi="Arial" w:cs="Arial"/>
          <w:sz w:val="20"/>
          <w:szCs w:val="20"/>
        </w:rPr>
        <w:t>vzgojnodelo</w:t>
      </w:r>
      <w:proofErr w:type="spellEnd"/>
      <w:r w:rsidRPr="002F7379">
        <w:rPr>
          <w:rFonts w:ascii="Arial" w:hAnsi="Arial" w:cs="Arial"/>
          <w:sz w:val="20"/>
          <w:szCs w:val="20"/>
        </w:rPr>
        <w:t xml:space="preserve"> z otroki in mladostniki.</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Kazalniki v NPM, upoštevani pri ukrepu/instrumentu: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uživajo priporočene količine sadja in zelenjave,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uživajo sladke pijače in sladkarije,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redno zajtrkuje,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w:t>
      </w:r>
      <w:r w:rsidRPr="002F7379">
        <w:rPr>
          <w:rFonts w:ascii="Arial" w:hAnsi="Arial" w:cs="Arial"/>
          <w:sz w:val="20"/>
          <w:szCs w:val="20"/>
        </w:rPr>
        <w:t xml:space="preserve"> Financiranje je zagotovljeno v sklopu javne službe NIJZ in njegovih območnih enot.</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7084</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Izvajanje javne službe na Nacionalnem inštitutu za javno zdravje in območnih enotah</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zdravje</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2: zagotavljanje sistemskih pogojev za uravnoteženo prehranjevanje mladih v starosti 15–29 let</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MZ</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MIZŠ, MDDSZ, MKGP</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Sodelujoča: MIZŠ, MDDSZ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UKREPA/INSTRUMENTA/SISTEMSKO</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Izvajanje Nacionalnega programa o prehrani in telesni dejavnosti za zdravje 2015–2025 in akcijskega načrta do leta 2022</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Nacionalni program o prehrani in telesni dejavnosti za zdravje 2015–2025 bo prispeval k boljši kakovosti življenja in boljšemu zdravju mladih. Program posebej opredeljuje ukrepe, namenjene mladim, v poglavju o zdravem in varnem prehranjevanju ter koristih telesne dejavnosti.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Nacionalni program obravnava te ključne izzive na področju (</w:t>
      </w:r>
      <w:proofErr w:type="spellStart"/>
      <w:r w:rsidRPr="002F7379">
        <w:rPr>
          <w:rFonts w:ascii="Arial" w:hAnsi="Arial" w:cs="Arial"/>
          <w:sz w:val="20"/>
          <w:szCs w:val="20"/>
        </w:rPr>
        <w:t>pre</w:t>
      </w:r>
      <w:proofErr w:type="spellEnd"/>
      <w:r w:rsidRPr="002F7379">
        <w:rPr>
          <w:rFonts w:ascii="Arial" w:hAnsi="Arial" w:cs="Arial"/>
          <w:sz w:val="20"/>
          <w:szCs w:val="20"/>
        </w:rPr>
        <w:t xml:space="preserve">)hrane in telesne dejavnosti za zdravje: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zagotavljanje lokalne trajnostne oskrbe prebivalcev Slovenije z varno in kakovostno hrano;</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spodbujanje zdravega prehranjevanja in telesne dejavnosti za zdravje v celotnem življenjskem obdobju ter omogočanje zdrave izbire potrošniku;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krepitev enakosti v zdravju, tudi z ukrepi za zagotavljanje zdrave prehrane in možnosti za telesno dejavnost za zdravje;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uspešno posredovanje znanj in veščin o:</w:t>
      </w:r>
    </w:p>
    <w:p w:rsidR="00B21632" w:rsidRPr="002F7379" w:rsidRDefault="00B21632" w:rsidP="002F7379">
      <w:pPr>
        <w:pStyle w:val="Odstavekseznama"/>
        <w:numPr>
          <w:ilvl w:val="0"/>
          <w:numId w:val="26"/>
        </w:numPr>
        <w:spacing w:after="200" w:line="240" w:lineRule="auto"/>
        <w:jc w:val="both"/>
        <w:rPr>
          <w:rFonts w:ascii="Arial" w:hAnsi="Arial" w:cs="Arial"/>
          <w:sz w:val="20"/>
          <w:szCs w:val="20"/>
        </w:rPr>
      </w:pPr>
      <w:r w:rsidRPr="002F7379">
        <w:rPr>
          <w:rFonts w:ascii="Arial" w:hAnsi="Arial" w:cs="Arial"/>
          <w:sz w:val="20"/>
          <w:szCs w:val="20"/>
        </w:rPr>
        <w:lastRenderedPageBreak/>
        <w:t>zdravem in varnem prehranjevanju za vse skupine prebivalstva s posebnim poudarkom na bodočih starših, prehranjevanju nosečnic, pridobivanju veščin o dojenju in zdravi prehrani majhnih otrok in starejših;</w:t>
      </w:r>
    </w:p>
    <w:p w:rsidR="00B21632" w:rsidRPr="002F7379" w:rsidRDefault="00B21632" w:rsidP="002F7379">
      <w:pPr>
        <w:pStyle w:val="Odstavekseznama"/>
        <w:numPr>
          <w:ilvl w:val="0"/>
          <w:numId w:val="26"/>
        </w:numPr>
        <w:spacing w:after="200" w:line="240" w:lineRule="auto"/>
        <w:jc w:val="both"/>
        <w:rPr>
          <w:rFonts w:ascii="Arial" w:hAnsi="Arial" w:cs="Arial"/>
          <w:sz w:val="20"/>
          <w:szCs w:val="20"/>
        </w:rPr>
      </w:pPr>
      <w:r w:rsidRPr="002F7379">
        <w:rPr>
          <w:rFonts w:ascii="Arial" w:hAnsi="Arial" w:cs="Arial"/>
          <w:sz w:val="20"/>
          <w:szCs w:val="20"/>
        </w:rPr>
        <w:t xml:space="preserve">koristih telesne dejavnosti in priporočilih glede prilagojenosti posameznim ciljnim skupinam (pogostost, intenzivnost, vrsta dejavnosti in varnost). </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Kazalniki v NPM, upoštevani pri ukrepu/instrumentu: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so redno telesno dejavni in gibalno zmogljivi,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uživajo priporočene količine sadja in zelenjave,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uživajo sladke pijače in sladkarije,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redno zajtrkujejo,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s čezmerno težo in debelostjo, po spolu.</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Programi spodbujanja gibanja za zdravje – sofinanciranje programov na področju prehrane in telesne dejavnosti za zdravje do leta 2022</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Ukrep sledi Resoluciji o Nacionalnem programu o prehrani in telesni dejavnosti za zdravje 2015–2025.</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Namen programov je izboljšati kakovost življenja in omogočiti boljše zdravje mladih. Programi prispevajo k povečanju deleža mladih, ki so telesno dejavni in se redno/vsakodnevno gibljejo. Usmerjeni so na ozaveščanje o pomenu vzdrževanja normalne telesne teže z zdravim načinom prehranjevanja in redno telesno dejavnostjo ter na učenje praktičnih veščin in pridobivanje znanja na tem področju.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Ti programi zajemajo konkretne dejavnosti nevladnih in drugih organizacij na področju javnega zdravja, ki jih Ministrstvo za zdravje sofinancira z večletnimi javnimi razpisi s področja javnega zdravja.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Dosegljivi so na spletnih straneh: </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https://gov.si/assets/ministrstva/MZ/DOKUMENTI/Preventiva-in-skrb-za-zdravje/Programi-za-krepitev-zdravja/Porocilo-o-upravicencih-sredstev-na-podrocju-prehrane-in-telesne-dejavnosti-DTS-191219.pdf</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in </w:t>
      </w:r>
      <w:hyperlink r:id="rId9" w:tooltip="Nacionalni program o prehrani in telesni dejavnosti za zdravje 2015–2025" w:history="1">
        <w:r w:rsidRPr="002F7379">
          <w:rPr>
            <w:rFonts w:ascii="Arial" w:hAnsi="Arial" w:cs="Arial"/>
            <w:color w:val="0000FF"/>
            <w:sz w:val="20"/>
            <w:szCs w:val="20"/>
            <w:u w:val="single"/>
          </w:rPr>
          <w:t>https://www.dobertekslovenija.si/</w:t>
        </w:r>
      </w:hyperlink>
      <w:r w:rsidRPr="002F7379">
        <w:rPr>
          <w:rFonts w:ascii="Arial" w:hAnsi="Arial" w:cs="Arial"/>
          <w:sz w:val="20"/>
          <w:szCs w:val="20"/>
        </w:rPr>
        <w:t>.</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Okvirna višina zagotovljenih finančnih sredstev v 2020 in 2021:</w:t>
      </w:r>
      <w:r w:rsidRPr="002F7379">
        <w:rPr>
          <w:rFonts w:ascii="Arial" w:hAnsi="Arial" w:cs="Arial"/>
          <w:sz w:val="20"/>
          <w:szCs w:val="20"/>
        </w:rPr>
        <w:t xml:space="preserve"> 2020 – </w:t>
      </w:r>
      <w:r w:rsidRPr="002F7379">
        <w:rPr>
          <w:rFonts w:ascii="Arial" w:hAnsi="Arial" w:cs="Arial"/>
          <w:bCs/>
          <w:sz w:val="20"/>
          <w:szCs w:val="20"/>
        </w:rPr>
        <w:t>356.939 EUR, 2021 – 356.939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180050</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Nacionalni program o prehrani in telesni dejavnosti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zdravje</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r w:rsidRPr="002F7379">
        <w:rPr>
          <w:rFonts w:ascii="Arial" w:hAnsi="Arial" w:cs="Arial"/>
          <w:sz w:val="20"/>
          <w:szCs w:val="20"/>
        </w:rPr>
        <w:tab/>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lastRenderedPageBreak/>
        <w:t>Spremljanje s svetovanjem in ugotavljanje skladnosti jedilnikov v vzgojno-izobraževalnih ustanovah s strokovnimi usmeritvami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Ukrep sledi Resoluciji o Nacionalnem programu o prehrani in telesni dejavnosti za zdravje 2015–2025.</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Zakon o šolski prehrani (Uradni list RS, št. 3/13) v 20. členu določa: 1. strokovno spremljanje, s katerim se ugotavlja skladnost šolske prehrane s strokovnimi usmeritvami (Smernice zdravega prehranjevanja v vzgojno-izobraževalnih ustanovah, Praktikum jedilnikov zdravega prehranjevanja v vzgojno-izobraževalnih ustanovah in Priročnik z merili kakovosti za javno naročanje hrane v vzgojno-izobraževalnih ustanovah), ter 2. strokovno svetovanje vrtcem, šolam in dijaškim domovom o zdravi prehrani. Nalogo izvajajo strokovnjaki Inštituta za varovanje zdravja Republike Slovenije in območnih zavodov za zdravstveno varstvo.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Strokovno spremljanje šolske prehrane s svetovanjem je pomembna dejavnost na področju javnega zdravja, s katero je omogočeno udejanjanje prehranskih smernic za otroke in mlade v sistemu organizirane šolske prehrane. Poleg zagotavljanja spremljanja kakovosti obrokov naloga omogoča tudi širjenje aktualnih strokovnih vsebin s področja prehrane, gibanja in zdravja otrok in mladostnikov, ki so za pedagoške delavce lahko podlaga za zdravstveno-vzgojno delo z otroki in mladostniki.</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Kazalniki v NPM, upoštevani pri ukrepu/instrumentu: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uživajo priporočene količine sadja in zelenjave,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uživajo sladke pijače in sladkarije,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redno zajtrkuje,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w:t>
      </w:r>
      <w:r w:rsidRPr="002F7379">
        <w:rPr>
          <w:rFonts w:ascii="Arial" w:hAnsi="Arial" w:cs="Arial"/>
          <w:sz w:val="20"/>
          <w:szCs w:val="20"/>
        </w:rPr>
        <w:t xml:space="preserve"> Financiranje je zagotovljeno v sklopu javne službe NIJZ in njegovih območnih enot.</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7084</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Izvajanje javne službe na Nacionalnem inštitutu za javno zdravje in območnih enotah</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zdravje</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3: zagotavljanje sistemskih pogojev za spremljanje in ukrepanje pri mladih v starosti 15–29 s čezmerno telesno težo ali debelostjo</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MZ</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Sodelujoča: MIZŠ, MDDSZ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Sodelujoča: MIZŠ, MDDSZ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UKREPA/INSTRUMENTA/SISTEMSKO</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Izvajanje Nacionalnega programa o prehrani in telesni dejavnosti za zdravje 2015–2025 in akcijskega načrta do leta 2022</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Nacionalni program o prehrani in telesni dejavnosti za zdravje 2015–2025 bo prispeval k boljši kakovosti življenja in boljšemu zdravju mladih. Program posebej opredeljuje ukrepe, namenjene mladim, v poglavju o zdravem in varnem prehranjevanju ter koristih telesne dejavnosti.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lastRenderedPageBreak/>
        <w:t>Nacionalni program obravnava te ključne izzive na področju (</w:t>
      </w:r>
      <w:proofErr w:type="spellStart"/>
      <w:r w:rsidRPr="002F7379">
        <w:rPr>
          <w:rFonts w:ascii="Arial" w:hAnsi="Arial" w:cs="Arial"/>
          <w:sz w:val="20"/>
          <w:szCs w:val="20"/>
        </w:rPr>
        <w:t>pre</w:t>
      </w:r>
      <w:proofErr w:type="spellEnd"/>
      <w:r w:rsidRPr="002F7379">
        <w:rPr>
          <w:rFonts w:ascii="Arial" w:hAnsi="Arial" w:cs="Arial"/>
          <w:sz w:val="20"/>
          <w:szCs w:val="20"/>
        </w:rPr>
        <w:t xml:space="preserve">)hrane in telesne dejavnosti za zdravje: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zagotavljanje lokalne trajnostne oskrbe prebivalcev Slovenije z varno in kakovostno hrano;</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spodbujanje zdravega prehranjevanja in telesne dejavnosti za zdravje v celotnem življenjskem obdobju ter omogočanje zdrave izbire potrošniku;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krepitev enakosti v zdravju, tudi z ukrepi za zagotavljanje zdrave prehrane in možnosti za telesno dejavnost za zdravje;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uspešno posredovanje znanj in veščin o:</w:t>
      </w:r>
    </w:p>
    <w:p w:rsidR="00B21632" w:rsidRPr="002F7379" w:rsidRDefault="00B21632" w:rsidP="002F7379">
      <w:pPr>
        <w:pStyle w:val="Odstavekseznama"/>
        <w:numPr>
          <w:ilvl w:val="0"/>
          <w:numId w:val="27"/>
        </w:numPr>
        <w:spacing w:after="200" w:line="240" w:lineRule="auto"/>
        <w:jc w:val="both"/>
        <w:rPr>
          <w:rFonts w:ascii="Arial" w:hAnsi="Arial" w:cs="Arial"/>
          <w:sz w:val="20"/>
          <w:szCs w:val="20"/>
        </w:rPr>
      </w:pPr>
      <w:r w:rsidRPr="002F7379">
        <w:rPr>
          <w:rFonts w:ascii="Arial" w:hAnsi="Arial" w:cs="Arial"/>
          <w:sz w:val="20"/>
          <w:szCs w:val="20"/>
        </w:rPr>
        <w:t>zdravem in varnem prehranjevanju za vse skupine prebivalstva s posebnim poudarkom na bodočih starših, prehranjevanju nosečnic, pridobivanju veščin o dojenju in zdravi prehrani majhnih otrok in starejših;</w:t>
      </w:r>
    </w:p>
    <w:p w:rsidR="00B21632" w:rsidRPr="002F7379" w:rsidRDefault="00B21632" w:rsidP="002F7379">
      <w:pPr>
        <w:pStyle w:val="Odstavekseznama"/>
        <w:numPr>
          <w:ilvl w:val="0"/>
          <w:numId w:val="27"/>
        </w:numPr>
        <w:spacing w:after="200" w:line="240" w:lineRule="auto"/>
        <w:jc w:val="both"/>
        <w:rPr>
          <w:rFonts w:ascii="Arial" w:hAnsi="Arial" w:cs="Arial"/>
          <w:sz w:val="20"/>
          <w:szCs w:val="20"/>
        </w:rPr>
      </w:pPr>
      <w:r w:rsidRPr="002F7379">
        <w:rPr>
          <w:rFonts w:ascii="Arial" w:hAnsi="Arial" w:cs="Arial"/>
          <w:sz w:val="20"/>
          <w:szCs w:val="20"/>
        </w:rPr>
        <w:t xml:space="preserve">koristih telesne dejavnosti in priporočilih glede prilagojenosti posameznim ciljnim skupinam (pogostost, intenzivnost, vrsta dejavnosti in varnost). </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Kazalniki v NPM, upoštevani pri ukrepu/instrumentu: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so redno telesno dejavni in gibalno zmogljivi,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uživajo priporočene količine sadja in zelenjave,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uživajo sladke pijače in sladkarije,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redno zajtrkujejo,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s čezmerno težo in debelostjo, po spolu.</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 xml:space="preserve">Programi spodbujanja gibanja za zdravje – sofinanciranje programov na področju prehrane in telesne dejavnosti za zdravje </w:t>
      </w:r>
      <w:bookmarkStart w:id="14" w:name="_Hlk31104108"/>
      <w:r w:rsidRPr="002F7379">
        <w:rPr>
          <w:rFonts w:ascii="Arial" w:hAnsi="Arial" w:cs="Arial"/>
          <w:b/>
          <w:sz w:val="20"/>
          <w:szCs w:val="20"/>
        </w:rPr>
        <w:t>do leta 2022</w:t>
      </w:r>
      <w:bookmarkEnd w:id="14"/>
      <w:r w:rsidRPr="002F7379">
        <w:rPr>
          <w:rFonts w:ascii="Arial" w:hAnsi="Arial" w:cs="Arial"/>
          <w:b/>
          <w:sz w:val="20"/>
          <w:szCs w:val="20"/>
        </w:rPr>
        <w:t xml:space="preserve">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Ukrep sledi Resoluciji o Nacionalnem programu o prehrani in telesni dejavnosti za zdravje 2015–2025.</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Namen programov je izboljšati kakovost življenja in omogočiti boljše zdravje mladih. Programi prispevajo k povečanju deleža mladih, ki so telesno dejavni in se redno/vsakodnevno gibljejo. Usmerjeni so na ozaveščanje o pomenu vzdrževanja normalne telesne teže z zdravim načinom prehranjevanja in redno telesno dejavnostjo ter na učenje praktičnih veščin in pridobivanje znanja na tem področju.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Ti programi zajemajo konkretne dejavnosti nevladnih in drugih organizacij na področju javnega zdravja, ki jih Ministrstvo za zdravje sofinancira z večletnimi javnimi razpisi s področja javnega zdravja.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Dosegljivi so na spletnih straneh: </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https://gov.si/assets/ministrstva/MZ/DOKUMENTI/Preventiva-in-skrb-za-zdravje/Programi-za-krepitev-zdravja/Porocilo-o-upravicencih-sredstev-na-podrocju-prehrane-in-telesne-dejavnosti-DTS-191219.pdf</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in </w:t>
      </w:r>
      <w:hyperlink r:id="rId10" w:tooltip="Nacionalni program o prehrani in telesni dejavnosti za zdravje 2015–2025" w:history="1">
        <w:r w:rsidRPr="002F7379">
          <w:rPr>
            <w:rFonts w:ascii="Arial" w:hAnsi="Arial" w:cs="Arial"/>
            <w:color w:val="0000FF"/>
            <w:sz w:val="20"/>
            <w:szCs w:val="20"/>
            <w:u w:val="single"/>
          </w:rPr>
          <w:t>https://www.dobertekslovenija.si/</w:t>
        </w:r>
      </w:hyperlink>
      <w:r w:rsidRPr="002F7379">
        <w:rPr>
          <w:rFonts w:ascii="Arial" w:hAnsi="Arial" w:cs="Arial"/>
          <w:sz w:val="20"/>
          <w:szCs w:val="20"/>
        </w:rPr>
        <w:t>.</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Okvirna višina zagotovljenih finančnih sredstev v</w:t>
      </w:r>
      <w:bookmarkStart w:id="15" w:name="_Hlk31104157"/>
      <w:r w:rsidRPr="002F7379">
        <w:rPr>
          <w:rFonts w:ascii="Arial" w:hAnsi="Arial" w:cs="Arial"/>
          <w:sz w:val="20"/>
          <w:szCs w:val="20"/>
          <w:u w:val="single"/>
        </w:rPr>
        <w:t xml:space="preserve"> 2020 in 2021:</w:t>
      </w:r>
      <w:r w:rsidRPr="002F7379">
        <w:rPr>
          <w:rFonts w:ascii="Arial" w:hAnsi="Arial" w:cs="Arial"/>
          <w:sz w:val="20"/>
          <w:szCs w:val="20"/>
        </w:rPr>
        <w:t xml:space="preserve"> 2020 – </w:t>
      </w:r>
      <w:r w:rsidRPr="002F7379">
        <w:rPr>
          <w:rFonts w:ascii="Arial" w:hAnsi="Arial" w:cs="Arial"/>
          <w:bCs/>
          <w:sz w:val="20"/>
          <w:szCs w:val="20"/>
        </w:rPr>
        <w:t>356.939 EUR, 2021 – 356.939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180050</w:t>
      </w:r>
    </w:p>
    <w:bookmarkEnd w:id="15"/>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lastRenderedPageBreak/>
        <w:t>Ime proračunske postavke:</w:t>
      </w:r>
      <w:r w:rsidRPr="002F7379">
        <w:rPr>
          <w:rFonts w:ascii="Arial" w:hAnsi="Arial" w:cs="Arial"/>
          <w:sz w:val="20"/>
          <w:szCs w:val="20"/>
        </w:rPr>
        <w:t xml:space="preserve"> Nacionalni program o prehrani in telesni dejavnosti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zdravje</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r w:rsidRPr="002F7379">
        <w:rPr>
          <w:rFonts w:ascii="Arial" w:hAnsi="Arial" w:cs="Arial"/>
          <w:sz w:val="20"/>
          <w:szCs w:val="20"/>
        </w:rPr>
        <w:tab/>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 xml:space="preserve">Spremljanje s svetovanjem in ugotavljanje skladnosti jedilnikov v vzgojno-izobraževalnih ustanovah s strokovnimi usmeritvami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Ukrep sledi Resoluciji o Nacionalnem programu o prehrani in telesni dejavnosti za zdravje 2015–2025.</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Zakon o šolski prehrani (Uradni list RS, št. 3/13) v 20. členu določa: 1. strokovno spremljanje, s katerim se ugotavlja skladnost šolske prehrane s strokovnimi usmeritvami (Smernice zdravega prehranjevanja v vzgojno-izobraževalnih ustanovah, Praktikum jedilnikov zdravega prehranjevanja v vzgojno-izobraževalnih ustanovah in Priročnik z merili kakovosti za javno naročanje hrane v vzgojno-izobraževalnih ustanovah), ter 2. strokovno svetovanje vrtcem, šolam in dijaškim domovom o zdravi prehrani. Nalogo izvajajo strokovnjaki Inštituta za varovanje zdravja Republike Slovenije in območnih zavodov za zdravstveno varstvo.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Strokovno spremljanje šolske prehrane s svetovanjem je pomembna dejavnost na področju javnega zdravja, s katero je omogočeno udejanjanje prehranskih smernic za otroke in mlade v sistemu organizirane šolske prehrane. Poleg zagotavljanja spremljanja kakovosti obrokov naloga omogoča tudi širjenje aktualnih strokovnih vsebin s področja prehrane, gibanja in zdravja otrok in mladostnikov, ki so za pedagoške delavce lahko podlaga za zdravstveno-vzgojno delo z otroki in mladostniki.</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Kazalniki v NPM, upoštevani pri ukrepu/instrumentu: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uživajo priporočene količine sadja in zelenjave,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uživajo sladke pijače in sladkarije,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redno zajtrkuje,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w:t>
      </w:r>
      <w:r w:rsidRPr="002F7379">
        <w:rPr>
          <w:rFonts w:ascii="Arial" w:hAnsi="Arial" w:cs="Arial"/>
          <w:sz w:val="20"/>
          <w:szCs w:val="20"/>
        </w:rPr>
        <w:t xml:space="preserve"> Financiranje je zagotovljeno v sklopu javne službe NIJZ in njegovih območnih enot.</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7084</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Izvajanje javne službe na Nacionalnem inštitutu za javno zdravje in območnih enotah</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zdravje</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MIZŠ</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r w:rsidRPr="002F7379">
        <w:rPr>
          <w:rFonts w:ascii="Arial" w:hAnsi="Arial" w:cs="Arial"/>
          <w:sz w:val="20"/>
          <w:szCs w:val="20"/>
        </w:rPr>
        <w:tab/>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Projekt »Mladi za mlade«</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Program Mladi za mlade je namenjen dijakom srednjih strokovnih in poklicnih šol ter študentom. Raziskave na področju telesne zmogljivosti in življenjskega sloga dijakov poklicnih in strokovnih srednjih šol v Sloveniji namreč kažejo zelo skrb vzbujajoče stanje. Odraščajoča mladina je po teh podatkih </w:t>
      </w:r>
      <w:r w:rsidRPr="002F7379">
        <w:rPr>
          <w:rFonts w:ascii="Arial" w:hAnsi="Arial" w:cs="Arial"/>
          <w:sz w:val="20"/>
          <w:szCs w:val="20"/>
        </w:rPr>
        <w:lastRenderedPageBreak/>
        <w:t>družbena skupina, ki je izpostavljena izjemno velikemu socialnemu tveganju, saj gre za osebe, ki jih v odrasli dobi pesti največ kroničnih bolezni, imajo največje število ur bolniških odsotnosti z dela, njihova delovna učinkovitost je nizka, zaradi čezmerne teže so slabše storilne in težje zaposljive. Po drugi strani so študenti zaradi ukinitve obveznih ur športne vzgoje v študijskem programu prikrajšani za telesno dejavnost.</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Uvedba dodatnih, brezplačnih ur športne aktivnosti za navedeni skupini mladih, kar omogoča program Mladi za mlade, je z omogočanjem spodbujanja redne telesne dejavnosti učinkovit ukrep s trajnimi in </w:t>
      </w:r>
      <w:proofErr w:type="spellStart"/>
      <w:r w:rsidRPr="002F7379">
        <w:rPr>
          <w:rFonts w:ascii="Arial" w:hAnsi="Arial" w:cs="Arial"/>
          <w:sz w:val="20"/>
          <w:szCs w:val="20"/>
        </w:rPr>
        <w:t>sinergijskimi</w:t>
      </w:r>
      <w:proofErr w:type="spellEnd"/>
      <w:r w:rsidRPr="002F7379">
        <w:rPr>
          <w:rFonts w:ascii="Arial" w:hAnsi="Arial" w:cs="Arial"/>
          <w:sz w:val="20"/>
          <w:szCs w:val="20"/>
        </w:rPr>
        <w:t xml:space="preserve"> učinki (javno zdravje, preprečevanje socialne izključenosti) zaradi vseh učinkov, ki jih telesna dejavnost prinaša sama po sebi, in tudi ukrep za vzdrževanje priporočene telesne teže mladih.</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 v NPM, upoštevan pri ukrepu/instrumentu:</w:t>
      </w:r>
    </w:p>
    <w:p w:rsidR="00B21632" w:rsidRPr="002F7379" w:rsidRDefault="00B21632" w:rsidP="002F7379">
      <w:pPr>
        <w:numPr>
          <w:ilvl w:val="0"/>
          <w:numId w:val="11"/>
        </w:numPr>
        <w:spacing w:line="240" w:lineRule="auto"/>
        <w:jc w:val="both"/>
        <w:rPr>
          <w:rFonts w:ascii="Arial" w:hAnsi="Arial" w:cs="Arial"/>
          <w:sz w:val="20"/>
          <w:szCs w:val="20"/>
        </w:rPr>
      </w:pPr>
      <w:r w:rsidRPr="002F7379">
        <w:rPr>
          <w:rFonts w:ascii="Arial" w:hAnsi="Arial" w:cs="Arial"/>
          <w:sz w:val="20"/>
          <w:szCs w:val="20"/>
        </w:rPr>
        <w:t>delež mladih, ki so redno telesno dejavni,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xml:space="preserve"> 2020 – 600.000,00 EUR, 2021 – 270.351,27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Šifre proračunskih postavk:</w:t>
      </w:r>
      <w:r w:rsidRPr="002F7379">
        <w:rPr>
          <w:rFonts w:ascii="Arial" w:hAnsi="Arial" w:cs="Arial"/>
          <w:sz w:val="20"/>
          <w:szCs w:val="20"/>
        </w:rPr>
        <w:t xml:space="preserve"> 150040, 150042, 150041, 150043</w:t>
      </w:r>
      <w:r w:rsidRPr="002F7379">
        <w:rPr>
          <w:rFonts w:ascii="Arial" w:hAnsi="Arial" w:cs="Arial"/>
          <w:sz w:val="20"/>
          <w:szCs w:val="20"/>
        </w:rPr>
        <w:tab/>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Imena proračunskih postavk:</w:t>
      </w:r>
      <w:r w:rsidRPr="002F7379">
        <w:rPr>
          <w:rFonts w:ascii="Arial" w:hAnsi="Arial" w:cs="Arial"/>
          <w:sz w:val="20"/>
          <w:szCs w:val="20"/>
        </w:rPr>
        <w:t xml:space="preserve"> 150040 – PN8.2 – Znižanje brezposelnosti mladih – 14-20-V-EU (80 %); 150042 – PN8.2 – Znižanje brezposelnosti mladih – 14-20-V-slovenska udeležba (20 %); 150041 – PN8.2 – Znižanje brezposelnosti mladih – 14-20-Z-EU (80 %); 50043 – PN8.2 – Znižanje brezposelnosti mladih – 14-20-Z-slovenska udeležba (20 %)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MIZŠ</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before="100" w:beforeAutospacing="1" w:after="100" w:afterAutospacing="1" w:line="240" w:lineRule="auto"/>
        <w:jc w:val="both"/>
        <w:outlineLvl w:val="1"/>
        <w:rPr>
          <w:rFonts w:ascii="Arial" w:eastAsia="Times New Roman" w:hAnsi="Arial" w:cs="Arial"/>
          <w:b/>
          <w:bCs/>
          <w:sz w:val="20"/>
          <w:szCs w:val="20"/>
        </w:rPr>
      </w:pPr>
      <w:bookmarkStart w:id="16" w:name="_Toc418771668"/>
      <w:r w:rsidRPr="002F7379">
        <w:rPr>
          <w:rFonts w:ascii="Arial" w:eastAsia="Times New Roman" w:hAnsi="Arial" w:cs="Arial"/>
          <w:b/>
          <w:bCs/>
          <w:sz w:val="20"/>
          <w:szCs w:val="20"/>
        </w:rPr>
        <w:t>5.2.2 CILJ: Preprečevanje kajenja in prvih poskusov kajenja, tvegane in škodljive rabe alkohola in prepovedanih drog, zagotavljanje zdrave in varne zabave mladih ter obvladovanje nasilja, povezanega s športom, in vandalizma</w:t>
      </w:r>
      <w:bookmarkEnd w:id="16"/>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4: zagotavljanje sistemskih pogojev za zmanjševanje tvegane in škodljive rabe alkohola</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MZ</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MIZŠ, MKGP, MNZ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Sodelujoča: MIZŠ, MNZ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r w:rsidRPr="002F7379">
        <w:rPr>
          <w:rFonts w:ascii="Arial" w:hAnsi="Arial" w:cs="Arial"/>
          <w:sz w:val="20"/>
          <w:szCs w:val="20"/>
        </w:rPr>
        <w:tab/>
      </w:r>
    </w:p>
    <w:p w:rsidR="00B21632" w:rsidRPr="002F7379" w:rsidRDefault="00B21632" w:rsidP="002F7379">
      <w:pPr>
        <w:spacing w:line="240" w:lineRule="auto"/>
        <w:jc w:val="both"/>
        <w:rPr>
          <w:rFonts w:ascii="Arial" w:hAnsi="Arial" w:cs="Arial"/>
          <w:b/>
          <w:sz w:val="20"/>
          <w:szCs w:val="20"/>
        </w:rPr>
      </w:pPr>
      <w:bookmarkStart w:id="17" w:name="_Hlk31105646"/>
      <w:r w:rsidRPr="002F7379">
        <w:rPr>
          <w:rFonts w:ascii="Arial" w:hAnsi="Arial" w:cs="Arial"/>
          <w:b/>
          <w:sz w:val="20"/>
          <w:szCs w:val="20"/>
        </w:rPr>
        <w:t xml:space="preserve">Programi preprečevanja rabe dovoljenih in prepovedanih drog ter </w:t>
      </w:r>
      <w:proofErr w:type="spellStart"/>
      <w:r w:rsidRPr="002F7379">
        <w:rPr>
          <w:rFonts w:ascii="Arial" w:hAnsi="Arial" w:cs="Arial"/>
          <w:b/>
          <w:sz w:val="20"/>
          <w:szCs w:val="20"/>
        </w:rPr>
        <w:t>nekemičnih</w:t>
      </w:r>
      <w:proofErr w:type="spellEnd"/>
      <w:r w:rsidRPr="002F7379">
        <w:rPr>
          <w:rFonts w:ascii="Arial" w:hAnsi="Arial" w:cs="Arial"/>
          <w:b/>
          <w:sz w:val="20"/>
          <w:szCs w:val="20"/>
        </w:rPr>
        <w:t xml:space="preserve"> zasvojenosti in s tem povezane škode do leta 2022</w:t>
      </w:r>
    </w:p>
    <w:bookmarkEnd w:id="17"/>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Programi zmanjševanja tvegane in škodljive rabe alkohola so usmerjeni k obveščanju, izobraževanju in ozaveščanju mladih o posledicah tvegane in škodljive rabe alkohola, k preprečevanju vožnje pod vplivom alkohola z namenom zmanjševanja števila z alkoholom povezanih smrtnih primerov, telesnih poškodb in gmotne škode v cestnem prometu ter k preprečevanju tveganega in škodljivega pitja v pivskih okoljih, v katerih se zadržujejo mladi.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lastRenderedPageBreak/>
        <w:t xml:space="preserve">Programi zmanjševanja rabe tobaka so usmerjeni k preprečevanju začetka kajenja pri mladih in doseganju večjega deleža posameznikov, ki bodo prenehali kaditi.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Programi so usmerjeni k preprečevanju uporabe prepovedanih drog in drugih psihoaktivnih snovi, k zmanjševanju rabe in s tem povezane škode zaradi uporabe prepovedanih drog in drugih psihoaktivnih snovi ter k preprečevanju </w:t>
      </w:r>
      <w:proofErr w:type="spellStart"/>
      <w:r w:rsidRPr="002F7379">
        <w:rPr>
          <w:rFonts w:ascii="Arial" w:hAnsi="Arial" w:cs="Arial"/>
          <w:sz w:val="20"/>
          <w:szCs w:val="20"/>
        </w:rPr>
        <w:t>nekemičnih</w:t>
      </w:r>
      <w:proofErr w:type="spellEnd"/>
      <w:r w:rsidRPr="002F7379">
        <w:rPr>
          <w:rFonts w:ascii="Arial" w:hAnsi="Arial" w:cs="Arial"/>
          <w:sz w:val="20"/>
          <w:szCs w:val="20"/>
        </w:rPr>
        <w:t xml:space="preserve"> zasvojenosti.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Navedeni programi zajemajo konkretne dejavnosti nevladnih in drugih organizacij na področju javnega zdravja, ki jih Ministrstvo za zdravje sofinancira z večletnimi javnimi razpisi s področja javnega zdravja. </w:t>
      </w:r>
    </w:p>
    <w:p w:rsidR="00B21632" w:rsidRPr="002F7379" w:rsidRDefault="00B21632" w:rsidP="002F7379">
      <w:pPr>
        <w:spacing w:line="240" w:lineRule="auto"/>
        <w:jc w:val="both"/>
        <w:rPr>
          <w:rFonts w:ascii="Arial" w:hAnsi="Arial" w:cs="Arial"/>
          <w:sz w:val="20"/>
          <w:szCs w:val="20"/>
        </w:rPr>
      </w:pPr>
      <w:bookmarkStart w:id="18" w:name="_Hlk31193969"/>
      <w:r w:rsidRPr="002F7379">
        <w:rPr>
          <w:rFonts w:ascii="Arial" w:hAnsi="Arial" w:cs="Arial"/>
          <w:sz w:val="20"/>
          <w:szCs w:val="20"/>
        </w:rPr>
        <w:t xml:space="preserve">Dosegljivi so na spletni povezavi: </w:t>
      </w:r>
    </w:p>
    <w:p w:rsidR="00B21632" w:rsidRPr="002F7379" w:rsidRDefault="00875674" w:rsidP="002F7379">
      <w:pPr>
        <w:spacing w:line="240" w:lineRule="auto"/>
        <w:jc w:val="both"/>
        <w:rPr>
          <w:rFonts w:ascii="Arial" w:hAnsi="Arial" w:cs="Arial"/>
          <w:sz w:val="20"/>
          <w:szCs w:val="20"/>
        </w:rPr>
      </w:pPr>
      <w:hyperlink r:id="rId11" w:tooltip="Javni razpis za sofinanciranje programov na področju varovanja in krepitve zdravja do leta 2022" w:history="1">
        <w:r w:rsidR="00B21632" w:rsidRPr="002F7379">
          <w:rPr>
            <w:rFonts w:ascii="Arial" w:hAnsi="Arial" w:cs="Arial"/>
            <w:color w:val="0000FF"/>
            <w:sz w:val="20"/>
            <w:szCs w:val="20"/>
            <w:u w:val="single"/>
          </w:rPr>
          <w:t>https://www.gov.si/assets/ministrstva/MZ/DOKUMENTI/Preventiva-in-skrb-za-zdravje/Programi-za-krepitev-zdravja/OBVESTILO-O-UPRAVICENCIH-SREDSTEV-JR-VAROVANJE-IN-KREPITEV-ZDRAVJA-do-2022.pdf</w:t>
        </w:r>
      </w:hyperlink>
      <w:r w:rsidR="00B21632" w:rsidRPr="002F7379">
        <w:rPr>
          <w:rFonts w:ascii="Arial" w:hAnsi="Arial" w:cs="Arial"/>
          <w:sz w:val="20"/>
          <w:szCs w:val="20"/>
        </w:rPr>
        <w:t>.</w:t>
      </w:r>
    </w:p>
    <w:bookmarkEnd w:id="18"/>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Kazalniki v NPM, upoštevani pri ukrepu/instrumentu: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ne pijejo alkoholnih pijač,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ne pijejo alkoholnih pijač redno,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ne pijejo tvegano ali škodljivo,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ne kadijo,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opustijo kajenje oziroma so prenehali kaditi,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posegajo po prepovedanih drogah, po spolu.</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Okvirna višina zagotovljenih finančnih sredstev v 2020 in 2021:</w:t>
      </w:r>
      <w:r w:rsidRPr="002F7379">
        <w:rPr>
          <w:rFonts w:ascii="Arial" w:hAnsi="Arial" w:cs="Arial"/>
          <w:sz w:val="20"/>
          <w:szCs w:val="20"/>
        </w:rPr>
        <w:t xml:space="preserve"> 2020 – </w:t>
      </w:r>
      <w:r w:rsidRPr="002F7379">
        <w:rPr>
          <w:rFonts w:ascii="Arial" w:hAnsi="Arial" w:cs="Arial"/>
          <w:bCs/>
          <w:sz w:val="20"/>
          <w:szCs w:val="20"/>
        </w:rPr>
        <w:t>1.142.285 EUR, 2021 – 1.142.285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7083</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Programi varovanja zdravja in zdravstvena vzgoja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zdravje</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UKREPA/INSTRUMENTA/SISTEMSKO</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Izvajanje Resolucije o Nacionalnem programu na področju prepovedanih drog 2014–2020</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Namen Resolucije o Nacionalnem programu na področju prepovedanih drog 2014–2020 je spodbujati preventivo na področju drog in različne programe zmanjševanja povpraševanja po drogah ter ob tem upoštevati preventivne dejavnosti kot celostne načine delovanja, ki upoštevajo tudi sočasno izvajanje ukrepov za preprečevanje uporabe alkohola in tobaka, da bi tako zmanjševali število novih uporabnikov drog med mlajšo generacijo ter preprečevali prvi stik z drogami in zvišali starostno mejo prvega stika.</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 v NPM, upoštevan pri ukrepu/instrumentu: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posegajo po prepovedanih drogah, po spolu.</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lastRenderedPageBreak/>
        <w:t xml:space="preserve">PRIORITETNO PODPODROČJE 5: zagotavljanje sistemskih pogojev za spodbujanje </w:t>
      </w:r>
      <w:proofErr w:type="spellStart"/>
      <w:r w:rsidRPr="002F7379">
        <w:rPr>
          <w:rFonts w:ascii="Arial" w:hAnsi="Arial" w:cs="Arial"/>
          <w:sz w:val="20"/>
          <w:szCs w:val="20"/>
        </w:rPr>
        <w:t>nekajenja</w:t>
      </w:r>
      <w:proofErr w:type="spellEnd"/>
      <w:r w:rsidRPr="002F7379">
        <w:rPr>
          <w:rFonts w:ascii="Arial" w:hAnsi="Arial" w:cs="Arial"/>
          <w:sz w:val="20"/>
          <w:szCs w:val="20"/>
        </w:rPr>
        <w:t xml:space="preserve"> mladih in prenehanje kajenja mladih</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MZ</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MIZŠ</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r w:rsidRPr="002F7379">
        <w:rPr>
          <w:rFonts w:ascii="Arial" w:hAnsi="Arial" w:cs="Arial"/>
          <w:sz w:val="20"/>
          <w:szCs w:val="20"/>
        </w:rPr>
        <w:tab/>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 xml:space="preserve">Programi preprečevanja rabe dovoljenih in prepovedanih drog ter </w:t>
      </w:r>
      <w:proofErr w:type="spellStart"/>
      <w:r w:rsidRPr="002F7379">
        <w:rPr>
          <w:rFonts w:ascii="Arial" w:hAnsi="Arial" w:cs="Arial"/>
          <w:b/>
          <w:sz w:val="20"/>
          <w:szCs w:val="20"/>
        </w:rPr>
        <w:t>nekemičnih</w:t>
      </w:r>
      <w:proofErr w:type="spellEnd"/>
      <w:r w:rsidRPr="002F7379">
        <w:rPr>
          <w:rFonts w:ascii="Arial" w:hAnsi="Arial" w:cs="Arial"/>
          <w:b/>
          <w:sz w:val="20"/>
          <w:szCs w:val="20"/>
        </w:rPr>
        <w:t xml:space="preserve"> zasvojenosti in s tem povezane škode do leta 2022</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Programi zmanjševanja tvegane in škodljive rabe alkohola so usmerjeni k obveščanju, izobraževanju in ozaveščanju mladih o posledicah tvegane in škodljive rabe alkohola, k preprečevanju vožnje pod vplivom alkohola z namenom zmanjševanja z alkoholom povezanih smrtnih primerov, telesnih poškodb in gmotne škode v cestnem prometu ter k preprečevanju tveganega in škodljivega pitja v pivskih okoljih, v katerih se zadržujejo mladi.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Programi zmanjševanja rabe tobaka so usmerjeni k preprečevanju začetka kajenja pri mladih in doseganju večjega deleža posameznikov, ki bodo prenehali kaditi.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Programi so usmerjeni k preprečevanju uporabe prepovedanih drog in drugih psihoaktivnih snovi, k zmanjševanju rabe in s tem povezane škode zaradi uporabe prepovedanih drog in drugih psihoaktivnih snovi ter k preprečevanju </w:t>
      </w:r>
      <w:proofErr w:type="spellStart"/>
      <w:r w:rsidRPr="002F7379">
        <w:rPr>
          <w:rFonts w:ascii="Arial" w:hAnsi="Arial" w:cs="Arial"/>
          <w:sz w:val="20"/>
          <w:szCs w:val="20"/>
        </w:rPr>
        <w:t>nekemičnih</w:t>
      </w:r>
      <w:proofErr w:type="spellEnd"/>
      <w:r w:rsidRPr="002F7379">
        <w:rPr>
          <w:rFonts w:ascii="Arial" w:hAnsi="Arial" w:cs="Arial"/>
          <w:sz w:val="20"/>
          <w:szCs w:val="20"/>
        </w:rPr>
        <w:t xml:space="preserve"> zasvojenosti.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Navedeni programi zajemajo konkretne dejavnosti nevladnih in drugih organizacij na področju javnega zdravja, ki jih Ministrstvo za zdravje sofinancira z večletnimi javnimi razpisi s področja javnega zdravja.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Dosegljivi so na spletni povezavi: </w:t>
      </w:r>
    </w:p>
    <w:p w:rsidR="00B21632" w:rsidRPr="002F7379" w:rsidRDefault="00875674" w:rsidP="002F7379">
      <w:pPr>
        <w:spacing w:line="240" w:lineRule="auto"/>
        <w:jc w:val="both"/>
        <w:rPr>
          <w:rFonts w:ascii="Arial" w:hAnsi="Arial" w:cs="Arial"/>
          <w:sz w:val="20"/>
          <w:szCs w:val="20"/>
        </w:rPr>
      </w:pPr>
      <w:hyperlink r:id="rId12" w:tooltip="Javni razpis za sofinanciranje programov na področju varovanja in krepitve zdravja do leta 2022" w:history="1">
        <w:r w:rsidR="00B21632" w:rsidRPr="002F7379">
          <w:rPr>
            <w:rFonts w:ascii="Arial" w:hAnsi="Arial" w:cs="Arial"/>
            <w:color w:val="0000FF"/>
            <w:sz w:val="20"/>
            <w:szCs w:val="20"/>
            <w:u w:val="single"/>
          </w:rPr>
          <w:t>https://www.gov.si/assets/ministrstva/MZ/DOKUMENTI/Preventiva-in-skrb-za-zdravje/Programi-za-krepitev-zdravja/OBVESTILO-O-UPRAVICENCIH-SREDSTEV-JR-VAROVANJE-IN-KREPITEV-ZDRAVJA-do-2022.pdf</w:t>
        </w:r>
      </w:hyperlink>
      <w:r w:rsidR="00B21632" w:rsidRPr="002F7379">
        <w:rPr>
          <w:rFonts w:ascii="Arial" w:hAnsi="Arial" w:cs="Arial"/>
          <w:sz w:val="20"/>
          <w:szCs w:val="20"/>
        </w:rPr>
        <w:t>.</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Kazalniki v NPM, upoštevani pri ukrepu/instrumentu: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ne pijejo alkoholnih pijač,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ne pijejo alkoholnih pijač redno,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ne pijejo tvegano ali škodljivo,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ne kadijo,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opustijo kajenje oziroma so prenehali kaditi,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posegajo po prepovedanih drogah, po spolu.</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Okvirna višina zagotovljenih finančnih sredstev v 2020 in 2021:</w:t>
      </w:r>
      <w:r w:rsidRPr="002F7379">
        <w:rPr>
          <w:rFonts w:ascii="Arial" w:hAnsi="Arial" w:cs="Arial"/>
          <w:sz w:val="20"/>
          <w:szCs w:val="20"/>
        </w:rPr>
        <w:t xml:space="preserve"> 2020 – </w:t>
      </w:r>
      <w:r w:rsidRPr="002F7379">
        <w:rPr>
          <w:rFonts w:ascii="Arial" w:hAnsi="Arial" w:cs="Arial"/>
          <w:bCs/>
          <w:sz w:val="20"/>
          <w:szCs w:val="20"/>
        </w:rPr>
        <w:t>1.142.285 EUR, 2021 – 1.142.285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7083</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Programi varovanja zdravja in zdravstvena vzgoja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zdravje</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lastRenderedPageBreak/>
        <w:t>NOSILEC: MZ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UKREPA/INSTRUMENTA/SISTEMSKO</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Izvajanje Resolucije o Nacionalnem programu na področju prepovedanih drog 2014–2020</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Namen Resolucije o Nacionalnem programu na področju prepovedanih drog 2014–2020 je spodbujati preventivo na področju drog in različne programe zmanjševanja povpraševanja po drogah ter ob tem upoštevati preventivne dejavnosti kot celostne načine delovanja, ki upoštevajo tudi sočasno izvajanje ukrepov za preprečevanja uporabe alkohola in tobaka, da bi tako zmanjševali število novih uporabnikov drog med mlajšo generacijo ter preprečevali prvi stik z drogami in zvišali starostno mejo prvega stika.</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 v NPM, upoštevan pri ukrepu/instrumentu: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posegajo po prepovedanih drogah, po spolu.</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 xml:space="preserve">PRIORITETNO PODPODROČJE 6: zmanjševanje povpraševanja po prepovedanih drogah ter preprečevanje ponudbe prepovedanih drog </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MZ</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Sodelujoča: MIZŠ, MNZ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MNZ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Povečati dejavnosti policije na področju odkrivanja prometa s prepovedanimi drogami na lokalni ravni</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V okviru preprečevanja ponudbe prepovedanih drog mladoletnikom ter odkrivanja in preiskovanja kaznivih dejanj (neupravičena proizvodnja prepovedanih drog, nedovoljenih snovi v športu in predhodnih sestavin za izdelavo prepovedanih drog in promet s prepovedanimi drogami, nedovoljenimi snovmi v športu in predhodnimi sestavinami za izdelavo prepovedanih drog po 186. členu Kazenskega zakonika in omogočanje uživanja prepovedanih drog ali nedovoljenih snovi v športu po 187. členu Kazenskega zakonika), ki se nanašajo na promet s prepovedanimi drogami, katerih storitve so osumljeni mladoletniki, bo policija povečala dejavnost na lokalni ravni.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Kazalnika v NPM, upoštevana pri ukrepu/instrumentu</w:t>
      </w:r>
      <w:r w:rsidRPr="002F7379">
        <w:rPr>
          <w:rFonts w:ascii="Arial" w:hAnsi="Arial" w:cs="Arial"/>
          <w:sz w:val="20"/>
          <w:szCs w:val="20"/>
        </w:rPr>
        <w:t>:</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število osumljenih mladoletnih oseb zaradi kaznivih dejanj po 186. in 187. členu Kazenskega zakonika,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število podanih kazenskih ovadb zoper mladoletne storilce 186. in 187. členu Kazenskega zakonika.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iz rednih proračunskih sredstev za delo policije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notranje zadeve</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r w:rsidRPr="002F7379">
        <w:rPr>
          <w:rFonts w:ascii="Arial" w:hAnsi="Arial" w:cs="Arial"/>
          <w:sz w:val="20"/>
          <w:szCs w:val="20"/>
        </w:rPr>
        <w:tab/>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 xml:space="preserve">Programi preprečevanja rabe dovoljenih in prepovedanih drog ter </w:t>
      </w:r>
      <w:proofErr w:type="spellStart"/>
      <w:r w:rsidRPr="002F7379">
        <w:rPr>
          <w:rFonts w:ascii="Arial" w:hAnsi="Arial" w:cs="Arial"/>
          <w:b/>
          <w:sz w:val="20"/>
          <w:szCs w:val="20"/>
        </w:rPr>
        <w:t>nekemičnih</w:t>
      </w:r>
      <w:proofErr w:type="spellEnd"/>
      <w:r w:rsidRPr="002F7379">
        <w:rPr>
          <w:rFonts w:ascii="Arial" w:hAnsi="Arial" w:cs="Arial"/>
          <w:b/>
          <w:sz w:val="20"/>
          <w:szCs w:val="20"/>
        </w:rPr>
        <w:t xml:space="preserve"> zasvojenosti in s tem povezane škode do leta 2022</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lastRenderedPageBreak/>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Programi zmanjševanja tvegane in škodljive rabe alkohola so usmerjeni k obveščanju, izobraževanju in ozaveščanju mladih o posledicah tvegane in škodljive rabe alkohola, k preprečevanju vožnje pod vplivom alkohola z namenom zmanjševanja števila z alkoholom povezanih smrtnih primerov, telesnih poškodb in gmotne škode v cestnem prometu ter k preprečevanju tveganega in škodljivega pitja v pivskih okoljih, v katerih se zadržujejo mladi.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Programi zmanjševanja rabe tobaka so usmerjeni k preprečevanju začetka kajenja pri mladih in doseganju večjega deleža posameznikov, ki bodo prenehali kaditi.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Programi so usmerjeni k preprečevanju uporabe prepovedanih drog in drugih psihoaktivnih snovi, k zmanjševanju rabe in s tem povezane škode zaradi uporabe prepovedanih drog in drugih psihoaktivnih snovi ter k preprečevanju </w:t>
      </w:r>
      <w:proofErr w:type="spellStart"/>
      <w:r w:rsidRPr="002F7379">
        <w:rPr>
          <w:rFonts w:ascii="Arial" w:hAnsi="Arial" w:cs="Arial"/>
          <w:sz w:val="20"/>
          <w:szCs w:val="20"/>
        </w:rPr>
        <w:t>nekemičnih</w:t>
      </w:r>
      <w:proofErr w:type="spellEnd"/>
      <w:r w:rsidRPr="002F7379">
        <w:rPr>
          <w:rFonts w:ascii="Arial" w:hAnsi="Arial" w:cs="Arial"/>
          <w:sz w:val="20"/>
          <w:szCs w:val="20"/>
        </w:rPr>
        <w:t xml:space="preserve"> zasvojenosti.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Navedeni programi zajemajo konkretne dejavnosti nevladnih in drugih organizacij na področju javnega zdravja, ki jih Ministrstvo za zdravje sofinancira z večletnimi javnimi razpisi s področja javnega zdravja.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Dosegljivi so na spletni povezavi: </w:t>
      </w:r>
    </w:p>
    <w:p w:rsidR="00B21632" w:rsidRPr="002F7379" w:rsidRDefault="0035690C" w:rsidP="002F7379">
      <w:pPr>
        <w:spacing w:line="240" w:lineRule="auto"/>
        <w:jc w:val="both"/>
        <w:rPr>
          <w:rFonts w:ascii="Arial" w:hAnsi="Arial" w:cs="Arial"/>
          <w:sz w:val="20"/>
          <w:szCs w:val="20"/>
        </w:rPr>
      </w:pPr>
      <w:hyperlink r:id="rId13" w:tooltip="Javni razpis za sofinanciranje programov na področju varovanja in krepitve zdravja do leta 2022" w:history="1">
        <w:r w:rsidR="00B21632" w:rsidRPr="002F7379">
          <w:rPr>
            <w:rFonts w:ascii="Arial" w:hAnsi="Arial" w:cs="Arial"/>
            <w:color w:val="0000FF"/>
            <w:sz w:val="20"/>
            <w:szCs w:val="20"/>
            <w:u w:val="single"/>
          </w:rPr>
          <w:t>https://www.gov.si/assets/ministrstva/MZ/DOKUMENTI/Preventiva-in-skrb-za-zdravje/Programi-za-krepitev-zdravja/OBVESTILO-O-UPRAVICENCIH-SREDSTEV-JR-VAROVANJE-IN-KREPITEV-ZDRAVJA-do-2022.pdf</w:t>
        </w:r>
      </w:hyperlink>
      <w:r w:rsidR="00B21632" w:rsidRPr="002F7379">
        <w:rPr>
          <w:rFonts w:ascii="Arial" w:hAnsi="Arial" w:cs="Arial"/>
          <w:sz w:val="20"/>
          <w:szCs w:val="20"/>
        </w:rPr>
        <w:t>.</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Kazalniki v NPM, upoštevani pri ukrepu/instrumentu: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ne pijejo alkoholnih pijač,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ne pijejo alkoholnih pijač redno,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ne pijejo tvegano ali škodljivo,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ne kadijo,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opustijo kajenje oziroma so prenehali kaditi,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posegajo po prepovedanih drogah, po spolu.</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Okvirna višina zagotovljenih finančnih sredstev v 2020 in 2021:</w:t>
      </w:r>
      <w:r w:rsidRPr="002F7379">
        <w:rPr>
          <w:rFonts w:ascii="Arial" w:hAnsi="Arial" w:cs="Arial"/>
          <w:sz w:val="20"/>
          <w:szCs w:val="20"/>
        </w:rPr>
        <w:t xml:space="preserve"> 2020 – </w:t>
      </w:r>
      <w:r w:rsidRPr="002F7379">
        <w:rPr>
          <w:rFonts w:ascii="Arial" w:hAnsi="Arial" w:cs="Arial"/>
          <w:bCs/>
          <w:sz w:val="20"/>
          <w:szCs w:val="20"/>
        </w:rPr>
        <w:t>1.142.285 EUR, 2021 – 1.142.285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7083</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Programi varovanja zdravja in zdravstvena vzgoja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zdravje</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UKREPA/INSTRUMENTA/SISTEMSKO</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Izvajanje Resolucije o Nacionalnem programu na področju prepovedanih drog 2014–2020</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Namen Resolucije o Nacionalnem programu na področju prepovedanih drog 2014–2020 je spodbujati preventivo na področju drog in različne programe zmanjševanja povpraševanja po drogah ter ob tem upoštevati preventivne dejavnosti kot celostne načine delovanja, ki upoštevajo tudi sočasno izvajanje ukrepov za preprečevanja uporabe alkohola in tobaka, da bi tako zmanjševali število novih uporabnikov drog med mlajšo generacijo ter preprečevali prvi stik z drogami in zvišali starostno mejo prvega stika.</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lastRenderedPageBreak/>
        <w:t>Kazalnik v NPM, upoštevan pri ukrepu/instrumentu: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delež mladih, ki posegajo po prepovedanih drogah, po spolu.</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7: zagotavljanje sistemskih pogojev za zdravo in varno zabavo mladih, obvladovanje nasilja, povezanega z javnimi prireditvami in športom, ter vandalizma</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 xml:space="preserve">Nosilca: MNZ, Policija </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MGRT, MIZŠ, MZ, MO, URSZR (Uprava RS za zaščito in reševanje), MP</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before="100" w:beforeAutospacing="1" w:after="100" w:afterAutospacing="1" w:line="240" w:lineRule="auto"/>
        <w:jc w:val="both"/>
        <w:outlineLvl w:val="1"/>
        <w:rPr>
          <w:rFonts w:ascii="Arial" w:eastAsia="Times New Roman" w:hAnsi="Arial" w:cs="Arial"/>
          <w:b/>
          <w:bCs/>
          <w:sz w:val="20"/>
          <w:szCs w:val="20"/>
        </w:rPr>
      </w:pPr>
      <w:bookmarkStart w:id="19" w:name="_Toc418771669"/>
      <w:r w:rsidRPr="002F7379">
        <w:rPr>
          <w:rFonts w:ascii="Arial" w:eastAsia="Times New Roman" w:hAnsi="Arial" w:cs="Arial"/>
          <w:b/>
          <w:bCs/>
          <w:sz w:val="20"/>
          <w:szCs w:val="20"/>
        </w:rPr>
        <w:t>5.2.3 CILJ: Krepitev skrbi za spolno in reproduktivno zdravje mladine ter načrtovanje družine</w:t>
      </w:r>
      <w:bookmarkEnd w:id="19"/>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8: zagotavljanje sistemskih pogojev za izboljšanje spolnega in reproduktivnega zdravja mladih</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MZ</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MIZŠ</w:t>
      </w:r>
    </w:p>
    <w:p w:rsidR="00B21632" w:rsidRPr="002F7379" w:rsidRDefault="00B21632" w:rsidP="002F7379">
      <w:pPr>
        <w:spacing w:line="240" w:lineRule="auto"/>
        <w:jc w:val="both"/>
        <w:rPr>
          <w:rFonts w:ascii="Arial" w:hAnsi="Arial" w:cs="Arial"/>
          <w:sz w:val="20"/>
          <w:szCs w:val="20"/>
        </w:rPr>
      </w:pPr>
      <w:bookmarkStart w:id="20" w:name="_Hlk31111409"/>
      <w:r w:rsidRPr="002F7379">
        <w:rPr>
          <w:rFonts w:ascii="Arial" w:hAnsi="Arial" w:cs="Arial"/>
          <w:sz w:val="20"/>
          <w:szCs w:val="20"/>
        </w:rPr>
        <w:t>NOSILEC: MZ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r w:rsidRPr="002F7379">
        <w:rPr>
          <w:rFonts w:ascii="Arial" w:hAnsi="Arial" w:cs="Arial"/>
          <w:sz w:val="20"/>
          <w:szCs w:val="20"/>
        </w:rPr>
        <w:tab/>
      </w:r>
    </w:p>
    <w:p w:rsidR="00B21632" w:rsidRPr="002F7379" w:rsidRDefault="00B21632" w:rsidP="002F7379">
      <w:pPr>
        <w:spacing w:line="240" w:lineRule="auto"/>
        <w:jc w:val="both"/>
        <w:rPr>
          <w:rFonts w:ascii="Arial" w:hAnsi="Arial" w:cs="Arial"/>
          <w:b/>
          <w:bCs/>
          <w:sz w:val="20"/>
          <w:szCs w:val="20"/>
        </w:rPr>
      </w:pPr>
      <w:r w:rsidRPr="002F7379">
        <w:rPr>
          <w:rFonts w:ascii="Arial" w:hAnsi="Arial" w:cs="Arial"/>
          <w:b/>
          <w:bCs/>
          <w:sz w:val="20"/>
          <w:szCs w:val="20"/>
        </w:rPr>
        <w:t xml:space="preserve">Izvajanje </w:t>
      </w:r>
      <w:bookmarkStart w:id="21" w:name="_Hlk31196348"/>
      <w:r w:rsidRPr="002F7379">
        <w:rPr>
          <w:rFonts w:ascii="Arial" w:hAnsi="Arial" w:cs="Arial"/>
          <w:b/>
          <w:bCs/>
          <w:sz w:val="20"/>
          <w:szCs w:val="20"/>
        </w:rPr>
        <w:t>Nacionalne strategije preprečevanja in obvladovanja okužbe s HIV 2017–2025</w:t>
      </w:r>
      <w:bookmarkEnd w:id="21"/>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Nacionalna strategija preprečevanja in obvladovanja okužbe s HIV 2017–2025 kot dve najpomembnejši usmeritvi predvideva sistematično izobraževanje mladih o spolnem in reproduktivnem zdravju ter preprečevanje okužbe s HIV pri moških, ki imajo spolne odnose z moškimi, pri katerih so mladi še posebej ranljivi. Ker sta pravočasno odkrivanje in zdravljenje spolno prenosljivih okužb pomembna za preprečevanje okužbe s HIV, strategija obravnava tematiko varnejše spolnosti širše, tudi z vidika preprečevanja in prepoznavanja spolno prenosljivih okužb. Predvidevamo pripravo in uveljavitev nacionalnih smernic za testiranje na okužbo s HIV in strokovnih smernic za zdravstveno oskrbo oseb s spolno prenosljivimi okužbami, kar bo pripomoglo k enotnejšemu načinu testiranja in normalizaciji testiranja. Preprečevanje stigmatizacije in diskriminacije v povezavi z okužbo s HIV ostaja pomembna naloga. Manjša bo stigma testiranja in okužbe, uspešnejša bosta odkrivanje in zdravljenje oziroma preprečevanje nadaljnjega prenosa, tudi med mladimi. Sofinanciramo tudi programe nevladnih organizacij preprečevanja in obvladovanja okužbe s HIV in drugih spolno prenosljivih okužb z namenom preprečevanja nalezljivih bolezni in izboljšanja zdravja ter boljše ozaveščenosti o varni spolnosti. </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Programi preprečevanja nalezljivih bolezni s cepljenjem, obvladovanja okužbe s HIV in drugih spolno prenosljivih okužb do leta 2022</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Ukrep sledi Nacionalni strategiji preprečevanja in obvladovanja okužbe s HIV za 2017–2025 in vključuje programe preprečevanja HIV in drugih spolno prenosljivih okužb med skupinami z najvišjim tveganjem okužbe, preprečevanje diskriminacije in stigmatizacije v povezavi z okužbo s HIV ter </w:t>
      </w:r>
      <w:proofErr w:type="spellStart"/>
      <w:r w:rsidRPr="002F7379">
        <w:rPr>
          <w:rFonts w:ascii="Arial" w:hAnsi="Arial" w:cs="Arial"/>
          <w:sz w:val="20"/>
          <w:szCs w:val="20"/>
        </w:rPr>
        <w:t>opolnomočenje</w:t>
      </w:r>
      <w:proofErr w:type="spellEnd"/>
      <w:r w:rsidRPr="002F7379">
        <w:rPr>
          <w:rFonts w:ascii="Arial" w:hAnsi="Arial" w:cs="Arial"/>
          <w:sz w:val="20"/>
          <w:szCs w:val="20"/>
        </w:rPr>
        <w:t xml:space="preserve"> oseb, ki živijo s HIV. Vključeni so tudi programi testiranja na okužbo s HIV in druge spolno prenosljive okužbe s svetovanjem in vrstniško podporo v skupnosti za moške, ki imajo spolne odnose z moškimi.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Programi so dosegljivi na povezavi:</w:t>
      </w:r>
    </w:p>
    <w:bookmarkStart w:id="22" w:name="_Hlk31193620"/>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lastRenderedPageBreak/>
        <w:fldChar w:fldCharType="begin"/>
      </w:r>
      <w:r w:rsidR="007E5D1C">
        <w:rPr>
          <w:rFonts w:ascii="Arial" w:hAnsi="Arial" w:cs="Arial"/>
          <w:sz w:val="20"/>
          <w:szCs w:val="20"/>
        </w:rPr>
        <w:instrText>HYPERLINK "https://www.gov.si/assets/ministrstva/MZ/DOKUMENTI/Preventiva-in-skrb-za-zdravje/Programi-za-krepitev-zdravja/Obvestilo-o-prejemnikih-sredstev-JR-HIV-2019-2022-101219.pdf" \o "Javni razpis za sofinanciranje programov preprečevanja nalezljivih bolezni s cepljenjem, obvladovanja okužbe s HIV in drugih spolno prenosljivih okužb do leta 2022"</w:instrText>
      </w:r>
      <w:r w:rsidRPr="002F7379">
        <w:rPr>
          <w:rFonts w:ascii="Arial" w:hAnsi="Arial" w:cs="Arial"/>
          <w:sz w:val="20"/>
          <w:szCs w:val="20"/>
        </w:rPr>
        <w:fldChar w:fldCharType="separate"/>
      </w:r>
      <w:r w:rsidRPr="002F7379">
        <w:rPr>
          <w:rFonts w:ascii="Arial" w:hAnsi="Arial" w:cs="Arial"/>
          <w:color w:val="0000FF"/>
          <w:sz w:val="20"/>
          <w:szCs w:val="20"/>
          <w:u w:val="single"/>
        </w:rPr>
        <w:t>https://www.gov.si/assets/ministrstva/MZ/DOKUMENTI/Preventiva-in-skrb-za-zdravje/Programi-za-krepitev-zdravja/Obvestilo-o-prejemnikih-sredstev-JR-HIV-2019-2022-101219.pdf</w:t>
      </w:r>
      <w:r w:rsidRPr="002F7379">
        <w:rPr>
          <w:rFonts w:ascii="Arial" w:hAnsi="Arial" w:cs="Arial"/>
          <w:sz w:val="20"/>
          <w:szCs w:val="20"/>
        </w:rPr>
        <w:fldChar w:fldCharType="end"/>
      </w:r>
      <w:r w:rsidRPr="002F7379">
        <w:rPr>
          <w:rFonts w:ascii="Arial" w:hAnsi="Arial" w:cs="Arial"/>
          <w:sz w:val="20"/>
          <w:szCs w:val="20"/>
        </w:rPr>
        <w:t>.</w:t>
      </w:r>
    </w:p>
    <w:bookmarkEnd w:id="22"/>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 v NPM, upoštevan pri ukrepu/instrumentu: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incidenca spolno prenosljivih okužb pri mladih,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Okvirna višina zagotovljenih finančnih sredstev v 2020 in 2021:</w:t>
      </w:r>
      <w:r w:rsidRPr="002F7379">
        <w:rPr>
          <w:rFonts w:ascii="Arial" w:hAnsi="Arial" w:cs="Arial"/>
          <w:sz w:val="20"/>
          <w:szCs w:val="20"/>
        </w:rPr>
        <w:t xml:space="preserve"> 2020 – </w:t>
      </w:r>
      <w:r w:rsidRPr="002F7379">
        <w:rPr>
          <w:rFonts w:ascii="Arial" w:hAnsi="Arial" w:cs="Arial"/>
          <w:bCs/>
          <w:sz w:val="20"/>
          <w:szCs w:val="20"/>
        </w:rPr>
        <w:t>325.766 EUR, 2021 – 325.766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6855</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Nacionalni program boja proti AIDS, št. 2711-18-0006 – Preprečevanje in obvladovanja okužb s HIV za leta 2020, 2021 in 2022</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zdravje</w:t>
      </w:r>
    </w:p>
    <w:bookmarkEnd w:id="20"/>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before="100" w:beforeAutospacing="1" w:after="100" w:afterAutospacing="1" w:line="240" w:lineRule="auto"/>
        <w:jc w:val="both"/>
        <w:outlineLvl w:val="1"/>
        <w:rPr>
          <w:rFonts w:ascii="Arial" w:eastAsia="Times New Roman" w:hAnsi="Arial" w:cs="Arial"/>
          <w:b/>
          <w:bCs/>
          <w:sz w:val="20"/>
          <w:szCs w:val="20"/>
        </w:rPr>
      </w:pPr>
      <w:bookmarkStart w:id="23" w:name="_Toc418771670"/>
      <w:r w:rsidRPr="002F7379">
        <w:rPr>
          <w:rFonts w:ascii="Arial" w:eastAsia="Times New Roman" w:hAnsi="Arial" w:cs="Arial"/>
          <w:b/>
          <w:bCs/>
          <w:sz w:val="20"/>
          <w:szCs w:val="20"/>
        </w:rPr>
        <w:t>5.2.4 CILJ: Krepitev pozitivnega duševnega zdravja med mladimi in zmanjševanje umrljivosti zaradi samomora med mladimi</w:t>
      </w:r>
      <w:bookmarkEnd w:id="23"/>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9: zmanjšati število otrok in mladih, ki storijo poskus samomora ali samomor</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MZ</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MIZŠ, MDDSZ, MNZ</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NOSILEC: MZ</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IME UKREPA/INSTRUMENTA/SISTEMSKO</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 xml:space="preserve">Izvajanje Resolucije o nacionalnem programu duševnega zdravja 2018–2028 </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Namen Resolucije o nacionalnem programu duševnega zdravja 2018–2028 je zagotoviti pravico do optimalnega duševnega in telesnega blagostanja, do pogojev za razvoj in udejanjanje vseh svojih zmožnosti v poklicnem, družbenem, zasebnem in družinskem življenju ter do enakega dostopa do kakovostnih virov pomoči.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Posebni prednostni področji resolucije sta preprečevanje samomorilnega vedenja ter promocija duševnega zdravja in preventiva duševnih motenj pri otrocih in mladostnikih.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V okviru dopolnjevanja mreže služb za duševno zdravje resolucija predvideva postopno uvedbo centrov za duševno zdravje otrok in mladostnikov ter centrov za duševno zdravje odraslih na primarni zdravstveni ravni, in sicer najprej v okoljih, kjer je dostopnost storitev za duševno zdravje slabša, kot je slovensko povprečje.</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 v NPM, upoštevan pri ukrepu/instrumentu: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število otrok in mladih, ki storijo samomor, po spolu.</w:t>
      </w:r>
    </w:p>
    <w:p w:rsidR="00B21632" w:rsidRPr="002F7379" w:rsidRDefault="00B21632" w:rsidP="002F7379">
      <w:pPr>
        <w:spacing w:line="240" w:lineRule="auto"/>
        <w:jc w:val="both"/>
        <w:rPr>
          <w:rFonts w:ascii="Arial" w:hAnsi="Arial" w:cs="Arial"/>
          <w:sz w:val="20"/>
          <w:szCs w:val="20"/>
          <w:u w:val="single"/>
        </w:rPr>
      </w:pP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NOSILEC: MZ</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rPr>
          <w:rFonts w:ascii="Arial" w:hAnsi="Arial" w:cs="Arial"/>
          <w:b/>
          <w:sz w:val="20"/>
          <w:szCs w:val="20"/>
        </w:rPr>
      </w:pPr>
      <w:r w:rsidRPr="002F7379">
        <w:rPr>
          <w:rFonts w:ascii="Arial" w:hAnsi="Arial" w:cs="Arial"/>
          <w:b/>
          <w:sz w:val="20"/>
          <w:szCs w:val="20"/>
        </w:rPr>
        <w:lastRenderedPageBreak/>
        <w:t xml:space="preserve">Programi krepitve duševnega zdravja mladih – sofinanciranje programov varovanja in krepitve zdravja do leta 2022 </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 xml:space="preserve">Ukrep sledi Resoluciji o nacionalnem programu duševnega zdravja 2018–2028. </w:t>
      </w:r>
    </w:p>
    <w:p w:rsidR="00B21632" w:rsidRPr="002F7379" w:rsidRDefault="00B21632" w:rsidP="002F7379">
      <w:pPr>
        <w:spacing w:line="240" w:lineRule="auto"/>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V okviru javnega razpisa za programe varovanja in krepitve zdravja so programi namenjeni:</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podpori, razvijanju, izvajanju, spodbujanju dejavnosti in programov za preprečevanje duševnih motenj in samomorilnega vedenja za podporna okolja, npr. vzgojno-varstvene in izobraževalne ustanove;</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 xml:space="preserve">svetovanju za prvo psihološko pomoč mladim v prehodni duševni stiski; </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zgodnjemu prepoznavanju samomorilno ogroženih oseb in izboljšanju prepoznavanja samomorilne ogroženosti.</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 xml:space="preserve">Programi so dosegljivi na povezavi: </w:t>
      </w:r>
      <w:hyperlink r:id="rId14" w:tooltip="Javni razpis za sofinanciranje programov na področju varovanja in krepitve zdravja do leta 2022" w:history="1">
        <w:r w:rsidRPr="002F7379">
          <w:rPr>
            <w:rFonts w:ascii="Arial" w:hAnsi="Arial" w:cs="Arial"/>
            <w:color w:val="0000FF"/>
            <w:sz w:val="20"/>
            <w:szCs w:val="20"/>
            <w:u w:val="single"/>
          </w:rPr>
          <w:t>https://www.gov.si/assets/ministrstva/MZ/DOKUMENTI/Preventiva-in-skrb-za-zdravje/Programi-za-krepitev-zdravja/OBVESTILO-O-UPRAVICENCIH-SREDSTEV-JR-VAROVANJE-IN-KREPITEV-ZDRAVJA-do-2022.pdf</w:t>
        </w:r>
      </w:hyperlink>
      <w:r w:rsidRPr="002F7379">
        <w:rPr>
          <w:rFonts w:ascii="Arial" w:hAnsi="Arial" w:cs="Arial"/>
          <w:sz w:val="20"/>
          <w:szCs w:val="20"/>
        </w:rPr>
        <w:t>.</w:t>
      </w:r>
    </w:p>
    <w:p w:rsidR="00B21632" w:rsidRPr="002F7379" w:rsidRDefault="00B21632" w:rsidP="002F7379">
      <w:pPr>
        <w:spacing w:line="240" w:lineRule="auto"/>
        <w:rPr>
          <w:rFonts w:ascii="Arial" w:hAnsi="Arial" w:cs="Arial"/>
          <w:sz w:val="20"/>
          <w:szCs w:val="20"/>
          <w:u w:val="single"/>
        </w:rPr>
      </w:pPr>
      <w:r w:rsidRPr="002F7379">
        <w:rPr>
          <w:rFonts w:ascii="Arial" w:hAnsi="Arial" w:cs="Arial"/>
          <w:sz w:val="20"/>
          <w:szCs w:val="20"/>
          <w:u w:val="single"/>
        </w:rPr>
        <w:t>Kazalnik v NPM, upoštevan pri ukrepu/instrumentu:</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število otrok in mladih, ki storijo samomor, po spolu.</w:t>
      </w:r>
    </w:p>
    <w:p w:rsidR="00B21632" w:rsidRPr="002F7379" w:rsidRDefault="00B21632" w:rsidP="002F7379">
      <w:pPr>
        <w:spacing w:line="240" w:lineRule="auto"/>
        <w:rPr>
          <w:rFonts w:ascii="Arial" w:hAnsi="Arial" w:cs="Arial"/>
          <w:sz w:val="20"/>
          <w:szCs w:val="20"/>
          <w:u w:val="single"/>
        </w:rPr>
      </w:pPr>
      <w:r w:rsidRPr="002F7379">
        <w:rPr>
          <w:rFonts w:ascii="Arial" w:hAnsi="Arial" w:cs="Arial"/>
          <w:sz w:val="20"/>
          <w:szCs w:val="20"/>
          <w:u w:val="single"/>
        </w:rPr>
        <w:t>Okvirna višina zagotovljenih finančnih sredstev v 2020 in 2021:</w:t>
      </w:r>
      <w:r w:rsidRPr="002F7379">
        <w:rPr>
          <w:rFonts w:ascii="Arial" w:hAnsi="Arial" w:cs="Arial"/>
          <w:sz w:val="20"/>
          <w:szCs w:val="20"/>
        </w:rPr>
        <w:t xml:space="preserve"> 2020 – </w:t>
      </w:r>
      <w:r w:rsidRPr="002F7379">
        <w:rPr>
          <w:rFonts w:ascii="Arial" w:hAnsi="Arial" w:cs="Arial"/>
          <w:bCs/>
          <w:sz w:val="20"/>
          <w:szCs w:val="20"/>
        </w:rPr>
        <w:t>651.722 EUR, 2021 – 651.722 EUR</w:t>
      </w:r>
    </w:p>
    <w:p w:rsidR="00B21632" w:rsidRPr="002F7379" w:rsidRDefault="00B21632" w:rsidP="002F7379">
      <w:pPr>
        <w:spacing w:line="240" w:lineRule="auto"/>
        <w:rPr>
          <w:rFonts w:ascii="Arial" w:hAnsi="Arial" w:cs="Arial"/>
          <w:sz w:val="20"/>
          <w:szCs w:val="20"/>
          <w:u w:val="single"/>
        </w:rPr>
      </w:pPr>
      <w:r w:rsidRPr="002F7379">
        <w:rPr>
          <w:rFonts w:ascii="Arial" w:hAnsi="Arial" w:cs="Arial"/>
          <w:sz w:val="20"/>
          <w:szCs w:val="20"/>
          <w:u w:val="single"/>
        </w:rPr>
        <w:t>Šifra proračunske postavke:</w:t>
      </w:r>
      <w:r w:rsidRPr="002F7379">
        <w:rPr>
          <w:rFonts w:ascii="Arial" w:hAnsi="Arial" w:cs="Arial"/>
          <w:sz w:val="20"/>
          <w:szCs w:val="20"/>
        </w:rPr>
        <w:t xml:space="preserve"> 7083</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Programi varovanja zdravja in zdravstvena vzgoja</w:t>
      </w:r>
    </w:p>
    <w:p w:rsidR="00B21632" w:rsidRPr="002F7379" w:rsidRDefault="00B21632" w:rsidP="002F7379">
      <w:pPr>
        <w:spacing w:line="240" w:lineRule="auto"/>
        <w:jc w:val="both"/>
        <w:rPr>
          <w:rFonts w:ascii="Arial" w:hAnsi="Arial" w:cs="Arial"/>
          <w:sz w:val="20"/>
          <w:szCs w:val="20"/>
          <w:u w:val="single"/>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10: razvoj mehanizmov za zgodnjo prepoznavo in obravnavo mladih s težavami v duševnem zdravju</w:t>
      </w:r>
      <w:r w:rsidRPr="002F7379">
        <w:rPr>
          <w:rFonts w:ascii="Arial" w:hAnsi="Arial" w:cs="Arial"/>
          <w:sz w:val="20"/>
          <w:szCs w:val="20"/>
        </w:rPr>
        <w:tab/>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MZ</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MIZŠ, MDDSZ, MNZ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MDDSZ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
          <w:sz w:val="20"/>
          <w:szCs w:val="20"/>
        </w:rPr>
        <w:t xml:space="preserve">Sofinanciranje programov centrov za družine in </w:t>
      </w:r>
      <w:r w:rsidRPr="002F7379">
        <w:rPr>
          <w:rFonts w:ascii="Arial" w:hAnsi="Arial" w:cs="Arial"/>
          <w:b/>
          <w:bCs/>
          <w:sz w:val="20"/>
          <w:szCs w:val="20"/>
        </w:rPr>
        <w:t>programov psihosocialne pomoči otrokom, mladostnicam in mladostnikom oziroma njihovim družinam</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MDDSZ te programe sofinancira v okviru javnih razpisov. Centri za družine so osrednji prostor v lokalnem okolju ter so namenjeni druženju in zagotavljanju različnih potreb vseh oblik družin v različnih življenjskih obdobjih. Njihove vsebine prispevajo k </w:t>
      </w:r>
      <w:r w:rsidRPr="002F7379">
        <w:rPr>
          <w:rFonts w:ascii="Arial" w:hAnsi="Arial" w:cs="Arial"/>
          <w:bCs/>
          <w:sz w:val="20"/>
          <w:szCs w:val="20"/>
        </w:rPr>
        <w:t>lažjemu usklajevanju poklicnega in družinskega življenja</w:t>
      </w:r>
      <w:r w:rsidRPr="002F7379">
        <w:rPr>
          <w:rFonts w:ascii="Arial" w:hAnsi="Arial" w:cs="Arial"/>
          <w:sz w:val="20"/>
          <w:szCs w:val="20"/>
        </w:rPr>
        <w:t xml:space="preserve">, h krepitvi </w:t>
      </w:r>
      <w:r w:rsidRPr="002F7379">
        <w:rPr>
          <w:rFonts w:ascii="Arial" w:hAnsi="Arial" w:cs="Arial"/>
          <w:bCs/>
          <w:sz w:val="20"/>
          <w:szCs w:val="20"/>
        </w:rPr>
        <w:t>enakih možnosti žensk</w:t>
      </w:r>
      <w:r w:rsidRPr="002F7379">
        <w:rPr>
          <w:rFonts w:ascii="Arial" w:hAnsi="Arial" w:cs="Arial"/>
          <w:sz w:val="20"/>
          <w:szCs w:val="20"/>
        </w:rPr>
        <w:t xml:space="preserve"> in </w:t>
      </w:r>
      <w:r w:rsidRPr="002F7379">
        <w:rPr>
          <w:rFonts w:ascii="Arial" w:hAnsi="Arial" w:cs="Arial"/>
          <w:bCs/>
          <w:sz w:val="20"/>
          <w:szCs w:val="20"/>
        </w:rPr>
        <w:t>moških</w:t>
      </w:r>
      <w:r w:rsidRPr="002F7379">
        <w:rPr>
          <w:rFonts w:ascii="Arial" w:hAnsi="Arial" w:cs="Arial"/>
          <w:sz w:val="20"/>
          <w:szCs w:val="20"/>
        </w:rPr>
        <w:t xml:space="preserve">, nudijo pa tudi </w:t>
      </w:r>
      <w:r w:rsidRPr="002F7379">
        <w:rPr>
          <w:rFonts w:ascii="Arial" w:hAnsi="Arial" w:cs="Arial"/>
          <w:bCs/>
          <w:sz w:val="20"/>
          <w:szCs w:val="20"/>
        </w:rPr>
        <w:t xml:space="preserve">informacije in znanje </w:t>
      </w:r>
      <w:r w:rsidRPr="002F7379">
        <w:rPr>
          <w:rFonts w:ascii="Arial" w:hAnsi="Arial" w:cs="Arial"/>
          <w:sz w:val="20"/>
          <w:szCs w:val="20"/>
        </w:rPr>
        <w:t xml:space="preserve">za </w:t>
      </w:r>
      <w:r w:rsidRPr="002F7379">
        <w:rPr>
          <w:rFonts w:ascii="Arial" w:hAnsi="Arial" w:cs="Arial"/>
          <w:bCs/>
          <w:sz w:val="20"/>
          <w:szCs w:val="20"/>
        </w:rPr>
        <w:t xml:space="preserve">kakovostno življenje </w:t>
      </w:r>
      <w:r w:rsidRPr="002F7379">
        <w:rPr>
          <w:rFonts w:ascii="Arial" w:hAnsi="Arial" w:cs="Arial"/>
          <w:sz w:val="20"/>
          <w:szCs w:val="20"/>
        </w:rPr>
        <w:t xml:space="preserve">družin oziroma posameznih družinskih članov/članic. Vključujejo neformalno druženje, vsebine za kakovostno preživljanje prostega časa otrok in družin, občasno dnevno in počitniško varstvo otrok ter tudi vsebine za krepitev starševskih kompetenc in izboljšanje medosebnih odnosov in komuniciranja v družini. Drugi sklop sestavljajo programi psihosocialne pomoči </w:t>
      </w:r>
      <w:r w:rsidRPr="002F7379">
        <w:rPr>
          <w:rFonts w:ascii="Arial" w:hAnsi="Arial" w:cs="Arial"/>
          <w:bCs/>
          <w:sz w:val="20"/>
          <w:szCs w:val="20"/>
        </w:rPr>
        <w:t>otrokom, mladostnicam in mladostnikom oziroma njihovim družinam</w:t>
      </w:r>
      <w:r w:rsidRPr="002F7379">
        <w:rPr>
          <w:rFonts w:ascii="Arial" w:hAnsi="Arial" w:cs="Arial"/>
          <w:sz w:val="20"/>
          <w:szCs w:val="20"/>
        </w:rPr>
        <w:t xml:space="preserve">. Ti so usmerjeni v bolj individualno obravnavo ter namenjeni zmanjševanju čustvenih stisk, učenju učinkovitega komuniciranja in pozitivne navezanosti v družini, </w:t>
      </w:r>
      <w:r w:rsidRPr="002F7379">
        <w:rPr>
          <w:rFonts w:ascii="Arial" w:hAnsi="Arial" w:cs="Arial"/>
          <w:sz w:val="20"/>
          <w:szCs w:val="20"/>
        </w:rPr>
        <w:lastRenderedPageBreak/>
        <w:t>izboljšanju socialnih kompetenc otrok, izboljšanju sposobnosti obvladovanja čustev, gradnji pozitivne samopodobe idr. Zastavljeni so predvsem preventivno, npr. preventivno učenje reševanja raznovrstnih težav, preventivno zmanjševanje vedenjskih in čustvenih težav ipd. Oba sklopa programov sta brezplačna in široko dostopna. Gre za preventivna programa, ki prispevata tako k preprečevanju težav v duševnem zdravju kot tudi k zgodnji prepoznavi in obravnavi mladih s težavami v duševnem zdravju.</w:t>
      </w:r>
    </w:p>
    <w:p w:rsidR="00B21632" w:rsidRPr="002F7379" w:rsidRDefault="00B21632" w:rsidP="002F7379">
      <w:pPr>
        <w:spacing w:line="240" w:lineRule="auto"/>
        <w:jc w:val="both"/>
        <w:rPr>
          <w:rFonts w:ascii="Arial" w:hAnsi="Arial" w:cs="Arial"/>
          <w:sz w:val="20"/>
          <w:szCs w:val="20"/>
          <w:u w:val="single"/>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 v NPM, upoštevan pri ukrepu/instrumentu</w:t>
      </w:r>
      <w:r w:rsidRPr="002F7379">
        <w:rPr>
          <w:rFonts w:ascii="Arial" w:hAnsi="Arial" w:cs="Arial"/>
          <w:sz w:val="20"/>
          <w:szCs w:val="20"/>
        </w:rPr>
        <w:t>:</w:t>
      </w:r>
    </w:p>
    <w:p w:rsidR="00B21632" w:rsidRPr="002F7379" w:rsidRDefault="00B21632" w:rsidP="002F7379">
      <w:pPr>
        <w:numPr>
          <w:ilvl w:val="0"/>
          <w:numId w:val="14"/>
        </w:numPr>
        <w:spacing w:line="240" w:lineRule="auto"/>
        <w:jc w:val="both"/>
        <w:rPr>
          <w:rFonts w:ascii="Arial" w:hAnsi="Arial" w:cs="Arial"/>
          <w:sz w:val="20"/>
          <w:szCs w:val="20"/>
        </w:rPr>
      </w:pPr>
      <w:r w:rsidRPr="002F7379">
        <w:rPr>
          <w:rFonts w:ascii="Arial" w:hAnsi="Arial" w:cs="Arial"/>
          <w:sz w:val="20"/>
          <w:szCs w:val="20"/>
        </w:rPr>
        <w:t>višina sredstev, namenjenih za programe s področja nudenja pomoči mladim v stiski.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2020 – 668.118,32 EUR, 2021 – višina še ni določena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4071</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Programi v podporo družini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delo, družino, socialne zadeve in enake možnosti</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NOSILEC: MZ</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IME UKREPA/INSTRUMENTA/SISTEMSKO</w:t>
      </w:r>
      <w:r w:rsidRPr="002F7379">
        <w:rPr>
          <w:rFonts w:ascii="Arial" w:hAnsi="Arial" w:cs="Arial"/>
          <w:sz w:val="20"/>
          <w:szCs w:val="20"/>
        </w:rPr>
        <w:tab/>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 xml:space="preserve">Izvajanje Resolucije o nacionalnem programu duševnega zdravja 2018–2028 </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Namen Resolucije o nacionalnem programu duševnega zdravja 2018–2028 je zagotoviti pravico do optimalnega duševnega in telesnega blagostanja, do pogojev za razvoj in udejanjanje vseh svojih zmožnosti v poklicnem, družbenem, zasebnem in družinskem življenju ter do enakega dostopa do kakovostnih virov pomoči.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Posebni prednostni področji resolucije sta preprečevanje samomorilnega vedenja ter promocija duševnega zdravja in preventiva duševnih motenj pri otrocih in mladostnikih.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V okviru dopolnjevanja mreže služb za duševno zdravje resolucija predvideva postopno uvedbo centrov za duševno zdravje otrok in mladostnikov ter centrov za duševno zdravje odraslih na primarni zdravstveni ravni, in sicer najprej v okoljih, kjer je dostopnost storitev za duševno zdravje slabša, kot je slovensko povprečje.</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 v NPM, upoštevan pri ukrepu/instrumentu: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število otrok in mladih, ki storijo samomor, po spolu.</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NOSILEC: MZ</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rPr>
          <w:rFonts w:ascii="Arial" w:hAnsi="Arial" w:cs="Arial"/>
          <w:b/>
          <w:sz w:val="20"/>
          <w:szCs w:val="20"/>
        </w:rPr>
      </w:pPr>
      <w:r w:rsidRPr="002F7379">
        <w:rPr>
          <w:rFonts w:ascii="Arial" w:hAnsi="Arial" w:cs="Arial"/>
          <w:b/>
          <w:sz w:val="20"/>
          <w:szCs w:val="20"/>
        </w:rPr>
        <w:t xml:space="preserve">Programi krepitve duševnega zdravja mladih – sofinanciranje programov varovanja in krepitve zdravja do leta 2022 </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 xml:space="preserve">Ukrep sledi Resoluciji o nacionalnem programu duševnega zdravja 2018–2028. </w:t>
      </w:r>
    </w:p>
    <w:p w:rsidR="00B21632" w:rsidRPr="002F7379" w:rsidRDefault="00B21632" w:rsidP="002F7379">
      <w:pPr>
        <w:spacing w:line="240" w:lineRule="auto"/>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V okviru javnega razpisa za programe varovanja in krepitve zdravja so programi namenjeni:</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lastRenderedPageBreak/>
        <w:t>–</w:t>
      </w:r>
      <w:r w:rsidRPr="002F7379">
        <w:rPr>
          <w:rFonts w:ascii="Arial" w:hAnsi="Arial" w:cs="Arial"/>
          <w:sz w:val="20"/>
          <w:szCs w:val="20"/>
        </w:rPr>
        <w:tab/>
        <w:t>podpori, razvijanju, izvajanju, spodbujanju dejavnosti in programov za preprečevanje duševnih motenj in samomorilnega vedenja za podporna okolja, npr. vzgojno-varstvene in izobraževalne ustanove;</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 xml:space="preserve">svetovanju za prvo psihološko pomoč mladim v prehodni duševni stiski; </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zgodnjemu prepoznavanju samomorilno ogroženih oseb in izboljšanju prepoznavanja samomorilne ogroženosti.</w:t>
      </w:r>
    </w:p>
    <w:p w:rsidR="00B21632" w:rsidRPr="002F7379" w:rsidRDefault="00B21632" w:rsidP="002F7379">
      <w:pPr>
        <w:spacing w:line="240" w:lineRule="auto"/>
        <w:rPr>
          <w:rFonts w:ascii="Arial" w:hAnsi="Arial" w:cs="Arial"/>
          <w:sz w:val="20"/>
          <w:szCs w:val="20"/>
        </w:rPr>
      </w:pPr>
      <w:bookmarkStart w:id="24" w:name="_Hlk31190701"/>
      <w:r w:rsidRPr="002F7379">
        <w:rPr>
          <w:rFonts w:ascii="Arial" w:hAnsi="Arial" w:cs="Arial"/>
          <w:sz w:val="20"/>
          <w:szCs w:val="20"/>
        </w:rPr>
        <w:t xml:space="preserve">Programi so dosegljivi na povezavi: </w:t>
      </w:r>
      <w:hyperlink r:id="rId15" w:tooltip="Javni razpis za sofinanciranje programov na področju varovanja in krepitve zdravja do leta 2022" w:history="1">
        <w:r w:rsidRPr="002F7379">
          <w:rPr>
            <w:rFonts w:ascii="Arial" w:hAnsi="Arial" w:cs="Arial"/>
            <w:color w:val="0000FF"/>
            <w:sz w:val="20"/>
            <w:szCs w:val="20"/>
            <w:u w:val="single"/>
          </w:rPr>
          <w:t>https://www.gov.si/assets/ministrstva/MZ/DOKUMENTI/Preventiva-in-skrb-za-zdravje/Programi-za-krepitev-zdravja/OBVESTILO-O-UPRAVICENCIH-SREDSTEV-JR-VAROVANJE-IN-KREPITEV-ZDRAVJA-do-2022.pdf</w:t>
        </w:r>
      </w:hyperlink>
      <w:r w:rsidRPr="002F7379">
        <w:rPr>
          <w:rFonts w:ascii="Arial" w:hAnsi="Arial" w:cs="Arial"/>
          <w:sz w:val="20"/>
          <w:szCs w:val="20"/>
        </w:rPr>
        <w:t>.</w:t>
      </w:r>
    </w:p>
    <w:bookmarkEnd w:id="24"/>
    <w:p w:rsidR="00B21632" w:rsidRPr="002F7379" w:rsidRDefault="00B21632" w:rsidP="002F7379">
      <w:pPr>
        <w:spacing w:line="240" w:lineRule="auto"/>
        <w:rPr>
          <w:rFonts w:ascii="Arial" w:hAnsi="Arial" w:cs="Arial"/>
          <w:sz w:val="20"/>
          <w:szCs w:val="20"/>
          <w:u w:val="single"/>
        </w:rPr>
      </w:pPr>
      <w:r w:rsidRPr="002F7379">
        <w:rPr>
          <w:rFonts w:ascii="Arial" w:hAnsi="Arial" w:cs="Arial"/>
          <w:sz w:val="20"/>
          <w:szCs w:val="20"/>
          <w:u w:val="single"/>
        </w:rPr>
        <w:t>Kazalnik v NPM, upoštevan pri ukrepu/instrumentu:</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število otrok in mladih, ki storijo samomor, po spolu.</w:t>
      </w:r>
    </w:p>
    <w:p w:rsidR="00B21632" w:rsidRPr="002F7379" w:rsidRDefault="00B21632" w:rsidP="002F7379">
      <w:pPr>
        <w:spacing w:line="240" w:lineRule="auto"/>
        <w:rPr>
          <w:rFonts w:ascii="Arial" w:hAnsi="Arial" w:cs="Arial"/>
          <w:sz w:val="20"/>
          <w:szCs w:val="20"/>
          <w:u w:val="single"/>
        </w:rPr>
      </w:pPr>
      <w:r w:rsidRPr="002F7379">
        <w:rPr>
          <w:rFonts w:ascii="Arial" w:hAnsi="Arial" w:cs="Arial"/>
          <w:sz w:val="20"/>
          <w:szCs w:val="20"/>
          <w:u w:val="single"/>
        </w:rPr>
        <w:t>Okvirna višina zagotovljenih finančnih sredstev v 2020 in 2021:</w:t>
      </w:r>
      <w:r w:rsidRPr="002F7379">
        <w:rPr>
          <w:rFonts w:ascii="Arial" w:hAnsi="Arial" w:cs="Arial"/>
          <w:sz w:val="20"/>
          <w:szCs w:val="20"/>
        </w:rPr>
        <w:t xml:space="preserve"> 2020 – </w:t>
      </w:r>
      <w:r w:rsidRPr="002F7379">
        <w:rPr>
          <w:rFonts w:ascii="Arial" w:hAnsi="Arial" w:cs="Arial"/>
          <w:bCs/>
          <w:sz w:val="20"/>
          <w:szCs w:val="20"/>
        </w:rPr>
        <w:t>651.722 EUR, 2021 – 651.722 EUR</w:t>
      </w:r>
    </w:p>
    <w:p w:rsidR="00B21632" w:rsidRPr="002F7379" w:rsidRDefault="00B21632" w:rsidP="002F7379">
      <w:pPr>
        <w:spacing w:line="240" w:lineRule="auto"/>
        <w:rPr>
          <w:rFonts w:ascii="Arial" w:hAnsi="Arial" w:cs="Arial"/>
          <w:sz w:val="20"/>
          <w:szCs w:val="20"/>
          <w:u w:val="single"/>
        </w:rPr>
      </w:pPr>
      <w:r w:rsidRPr="002F7379">
        <w:rPr>
          <w:rFonts w:ascii="Arial" w:hAnsi="Arial" w:cs="Arial"/>
          <w:sz w:val="20"/>
          <w:szCs w:val="20"/>
          <w:u w:val="single"/>
        </w:rPr>
        <w:t>Šifra proračunske postavke:</w:t>
      </w:r>
      <w:r w:rsidRPr="002F7379">
        <w:rPr>
          <w:rFonts w:ascii="Arial" w:hAnsi="Arial" w:cs="Arial"/>
          <w:sz w:val="20"/>
          <w:szCs w:val="20"/>
        </w:rPr>
        <w:t xml:space="preserve"> 7083</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Programi varovanja zdravja in zdravstvena vzgoja</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before="100" w:beforeAutospacing="1" w:after="100" w:afterAutospacing="1" w:line="240" w:lineRule="auto"/>
        <w:jc w:val="both"/>
        <w:outlineLvl w:val="1"/>
        <w:rPr>
          <w:rFonts w:ascii="Arial" w:eastAsia="Times New Roman" w:hAnsi="Arial" w:cs="Arial"/>
          <w:b/>
          <w:bCs/>
          <w:sz w:val="20"/>
          <w:szCs w:val="20"/>
        </w:rPr>
      </w:pPr>
      <w:bookmarkStart w:id="25" w:name="_Toc418771671"/>
      <w:r w:rsidRPr="002F7379">
        <w:rPr>
          <w:rFonts w:ascii="Arial" w:eastAsia="Times New Roman" w:hAnsi="Arial" w:cs="Arial"/>
          <w:b/>
          <w:bCs/>
          <w:sz w:val="20"/>
          <w:szCs w:val="20"/>
        </w:rPr>
        <w:t>5.2.5 CILJ: Zagotavljanje višje ravni varnosti in zdravja pri delu za mlade delavce</w:t>
      </w:r>
      <w:bookmarkEnd w:id="25"/>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11: ozaveščanje delodajalcev, mentorjev in nadzornikov o tveganjih in ukrepih, povezanih z delom mladih delavcev, ter spodbujanje kulture varnosti pri mladih, vključno z uvajanjem varnosti in zdravja pri delu v vzgojo in izobraževanje</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 xml:space="preserve">Nosilec: MDDSZ </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Ministrstvo za izobraževanje, znanost in šport, Nacionalni inštitut za javno zdravje, UKC Ljubljana – Klinični inštitut za medicino dela, prometa in športa, socialni partnerji, strokovnjaki s področja varnosti in zdravja pri delu</w:t>
      </w:r>
    </w:p>
    <w:p w:rsidR="00B21632" w:rsidRPr="002F7379" w:rsidRDefault="00B21632" w:rsidP="002F7379">
      <w:pPr>
        <w:spacing w:line="240" w:lineRule="auto"/>
        <w:jc w:val="both"/>
        <w:rPr>
          <w:rFonts w:ascii="Arial" w:hAnsi="Arial" w:cs="Arial"/>
          <w:sz w:val="20"/>
          <w:szCs w:val="20"/>
        </w:rPr>
      </w:pPr>
      <w:bookmarkStart w:id="26" w:name="_Toc418771672"/>
    </w:p>
    <w:p w:rsidR="00B21632" w:rsidRPr="002F7379" w:rsidRDefault="00B21632" w:rsidP="002F7379">
      <w:pPr>
        <w:spacing w:before="100" w:beforeAutospacing="1" w:after="100" w:afterAutospacing="1" w:line="240" w:lineRule="auto"/>
        <w:jc w:val="both"/>
        <w:outlineLvl w:val="1"/>
        <w:rPr>
          <w:rFonts w:ascii="Arial" w:eastAsia="Times New Roman" w:hAnsi="Arial" w:cs="Arial"/>
          <w:b/>
          <w:bCs/>
          <w:sz w:val="20"/>
          <w:szCs w:val="20"/>
        </w:rPr>
      </w:pPr>
      <w:r w:rsidRPr="002F7379">
        <w:rPr>
          <w:rFonts w:ascii="Arial" w:eastAsia="Times New Roman" w:hAnsi="Arial" w:cs="Arial"/>
          <w:b/>
          <w:bCs/>
          <w:sz w:val="20"/>
          <w:szCs w:val="20"/>
        </w:rPr>
        <w:t>5.2.6 CILJ: Izboljšanje prometne varnosti ter zmanjšanje števila poškodb in smrti mladih v prometu</w:t>
      </w:r>
      <w:bookmarkEnd w:id="26"/>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12: zagotavljanje sistemskih pogojev za izboljšanje prometne varnosti mladih</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Javna agencija Republike Slovenije za varnost prometa (MZI)</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MIZŠ</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before="100" w:beforeAutospacing="1" w:after="100" w:afterAutospacing="1" w:line="240" w:lineRule="auto"/>
        <w:jc w:val="both"/>
        <w:outlineLvl w:val="1"/>
        <w:rPr>
          <w:rFonts w:ascii="Arial" w:eastAsia="Times New Roman" w:hAnsi="Arial" w:cs="Arial"/>
          <w:b/>
          <w:bCs/>
          <w:sz w:val="20"/>
          <w:szCs w:val="20"/>
        </w:rPr>
      </w:pPr>
      <w:bookmarkStart w:id="27" w:name="_Toc418771673"/>
      <w:r w:rsidRPr="002F7379">
        <w:rPr>
          <w:rFonts w:ascii="Arial" w:eastAsia="Times New Roman" w:hAnsi="Arial" w:cs="Arial"/>
          <w:b/>
          <w:bCs/>
          <w:sz w:val="20"/>
          <w:szCs w:val="20"/>
        </w:rPr>
        <w:t>5.2.7 CILJ: Izboljšanje potovalnih navad med mladimi kot zaveza k trajnostni mobilnosti</w:t>
      </w:r>
      <w:bookmarkEnd w:id="27"/>
      <w:r w:rsidRPr="002F7379">
        <w:rPr>
          <w:rFonts w:ascii="Arial" w:eastAsia="Times New Roman" w:hAnsi="Arial" w:cs="Arial"/>
          <w:b/>
          <w:bCs/>
          <w:sz w:val="20"/>
          <w:szCs w:val="20"/>
        </w:rPr>
        <w:tab/>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13: povečanje števila mladih, ki uporabljajo javni potniški promet</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MZI</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MIZŠ</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MZI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Povečanje števila mladih, ki uporabljajo javni potniški promet</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Širitev obsega pravice do subvencioniranega prevoza za obstoječe in nove upravičence.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 v NPM, upoštevan pri ukrepu/instrumentu</w:t>
      </w:r>
      <w:r w:rsidRPr="002F7379">
        <w:rPr>
          <w:rFonts w:ascii="Arial" w:hAnsi="Arial" w:cs="Arial"/>
          <w:sz w:val="20"/>
          <w:szCs w:val="20"/>
        </w:rPr>
        <w:t>:</w:t>
      </w:r>
    </w:p>
    <w:p w:rsidR="00B21632" w:rsidRPr="002F7379" w:rsidRDefault="00B21632" w:rsidP="002F7379">
      <w:pPr>
        <w:numPr>
          <w:ilvl w:val="0"/>
          <w:numId w:val="14"/>
        </w:numPr>
        <w:spacing w:line="240" w:lineRule="auto"/>
        <w:jc w:val="both"/>
        <w:rPr>
          <w:rFonts w:ascii="Arial" w:hAnsi="Arial" w:cs="Arial"/>
          <w:sz w:val="20"/>
          <w:szCs w:val="20"/>
        </w:rPr>
      </w:pPr>
      <w:r w:rsidRPr="002F7379">
        <w:rPr>
          <w:rFonts w:ascii="Arial" w:hAnsi="Arial" w:cs="Arial"/>
          <w:sz w:val="20"/>
          <w:szCs w:val="20"/>
        </w:rPr>
        <w:t>število mladih, ki uporabljajo javni potniški promet.</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2020 – 45.000.000 EUR, 2021 – 45.000.000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978610</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Gospodarska javna služba v linijskem prometu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infrastrukturo</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MZI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UKREPA/INSTRUMENTA/SISTEMSKO</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Povečanje števila mladih, ki uporabljajo javni potniški promet</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V skladu z Zakonom o spremembah in dopolnitvah Zakona o prevozih v cestnem prometu (Uradni list RS, št. 67/19) imajo upravičenci, ki imajo status registriranega športnika, ter težje in težko gibalno ovirani študenti pravico do brezplačnega javnega prevoza. Odpravljena je zgornja starostna omejitev za dijake in študente, ki so upravičeni do subvencioniranega prevoza.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 v NPM, upoštevan pri ukrepu/instrumentu</w:t>
      </w:r>
      <w:r w:rsidRPr="002F7379">
        <w:rPr>
          <w:rFonts w:ascii="Arial" w:hAnsi="Arial" w:cs="Arial"/>
          <w:sz w:val="20"/>
          <w:szCs w:val="20"/>
        </w:rPr>
        <w:t>:</w:t>
      </w:r>
    </w:p>
    <w:p w:rsidR="00B21632" w:rsidRPr="002F7379" w:rsidRDefault="00B21632" w:rsidP="002F7379">
      <w:pPr>
        <w:numPr>
          <w:ilvl w:val="0"/>
          <w:numId w:val="14"/>
        </w:numPr>
        <w:spacing w:line="240" w:lineRule="auto"/>
        <w:jc w:val="both"/>
        <w:rPr>
          <w:rFonts w:ascii="Arial" w:hAnsi="Arial" w:cs="Arial"/>
          <w:sz w:val="20"/>
          <w:szCs w:val="20"/>
        </w:rPr>
      </w:pPr>
      <w:r w:rsidRPr="002F7379">
        <w:rPr>
          <w:rFonts w:ascii="Arial" w:hAnsi="Arial" w:cs="Arial"/>
          <w:sz w:val="20"/>
          <w:szCs w:val="20"/>
        </w:rPr>
        <w:t>število mladih, ki uporabljajo javni potniški promet.</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before="100" w:beforeAutospacing="1" w:after="100" w:afterAutospacing="1" w:line="240" w:lineRule="auto"/>
        <w:jc w:val="both"/>
        <w:outlineLvl w:val="1"/>
        <w:rPr>
          <w:rFonts w:ascii="Arial" w:eastAsia="Times New Roman" w:hAnsi="Arial" w:cs="Arial"/>
          <w:b/>
          <w:bCs/>
          <w:sz w:val="20"/>
          <w:szCs w:val="20"/>
        </w:rPr>
      </w:pPr>
      <w:bookmarkStart w:id="28" w:name="_Toc418771674"/>
      <w:r w:rsidRPr="002F7379">
        <w:rPr>
          <w:rFonts w:ascii="Arial" w:eastAsia="Times New Roman" w:hAnsi="Arial" w:cs="Arial"/>
          <w:b/>
          <w:bCs/>
          <w:sz w:val="20"/>
          <w:szCs w:val="20"/>
        </w:rPr>
        <w:t>5.2.8 CILJ: Zmanjševanje vplivov spreminjajočega se okolja na zdravje mladih</w:t>
      </w:r>
      <w:bookmarkEnd w:id="28"/>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 xml:space="preserve">PRIORITETNO PODPODROČJE 14: vključevanje mladih v oblikovanje, izvajanje in vrednotenje programov krepitve zdravja, povezanih z okoljem </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MOP</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lastRenderedPageBreak/>
        <w:t>Sodelujoči: Nacionalni inštitut za javno zdravje, MIZŠ, MOP, Agencija Republike Slovenije za okolje</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 xml:space="preserve">PRIORITETNO PODPODROČJE 15: ozaveščanje mladih ter usposabljanje mladostnikov za izvajanje aktivnosti o zdravem načinu življenja za zmanjšanje </w:t>
      </w:r>
      <w:proofErr w:type="spellStart"/>
      <w:r w:rsidRPr="002F7379">
        <w:rPr>
          <w:rFonts w:ascii="Arial" w:hAnsi="Arial" w:cs="Arial"/>
          <w:sz w:val="20"/>
          <w:szCs w:val="20"/>
        </w:rPr>
        <w:t>okoljskih</w:t>
      </w:r>
      <w:proofErr w:type="spellEnd"/>
      <w:r w:rsidRPr="002F7379">
        <w:rPr>
          <w:rFonts w:ascii="Arial" w:hAnsi="Arial" w:cs="Arial"/>
          <w:sz w:val="20"/>
          <w:szCs w:val="20"/>
        </w:rPr>
        <w:t xml:space="preserve"> dejavnikov tveganja za zdravje </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MOP</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Nacionalni inštitut za javno zdravje, Univerzitetni klinični center (UKC) Ljubljana in druge bolnišnice po Sloveniji, Agencija Republike Slovenije za okolje</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NOSILEC: MZ</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IME UKREPA/INSTRUMENTA/SISTEMSKO</w:t>
      </w:r>
    </w:p>
    <w:p w:rsidR="00B21632" w:rsidRPr="002F7379" w:rsidRDefault="00B21632" w:rsidP="002F7379">
      <w:pPr>
        <w:spacing w:line="240" w:lineRule="auto"/>
        <w:rPr>
          <w:rFonts w:ascii="Arial" w:hAnsi="Arial" w:cs="Arial"/>
          <w:b/>
          <w:sz w:val="20"/>
          <w:szCs w:val="20"/>
        </w:rPr>
      </w:pPr>
      <w:r w:rsidRPr="002F7379">
        <w:rPr>
          <w:rFonts w:ascii="Arial" w:hAnsi="Arial" w:cs="Arial"/>
          <w:b/>
          <w:sz w:val="20"/>
          <w:szCs w:val="20"/>
        </w:rPr>
        <w:t>Izvajanje Akcijskega načrta za izvajanje Strategije Republike Slovenije za zdravje otrok in mladostnikov v povezavi z okoljem 2015–2020</w:t>
      </w:r>
    </w:p>
    <w:p w:rsidR="00B21632" w:rsidRPr="002F7379" w:rsidRDefault="00B21632" w:rsidP="002F7379">
      <w:pPr>
        <w:spacing w:line="240" w:lineRule="auto"/>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 xml:space="preserve">Akcijski načrt za izvajanje Strategije Republike Slovenije za zdravje otrok in mladostnikov v povezavi z okoljem 2015–2020 podrobno opredeljuje prednostna področja glede na tiste </w:t>
      </w:r>
      <w:proofErr w:type="spellStart"/>
      <w:r w:rsidRPr="002F7379">
        <w:rPr>
          <w:rFonts w:ascii="Arial" w:hAnsi="Arial" w:cs="Arial"/>
          <w:sz w:val="20"/>
          <w:szCs w:val="20"/>
        </w:rPr>
        <w:t>okoljske</w:t>
      </w:r>
      <w:proofErr w:type="spellEnd"/>
      <w:r w:rsidRPr="002F7379">
        <w:rPr>
          <w:rFonts w:ascii="Arial" w:hAnsi="Arial" w:cs="Arial"/>
          <w:sz w:val="20"/>
          <w:szCs w:val="20"/>
        </w:rPr>
        <w:t xml:space="preserve"> dejavnike, ki najbolj vplivajo na zdravje otrok v Sloveniji, kot izhaja iz ocene dejavnosti ter trenutnega stanja okolja in zdravja otrok v celotni državi. </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Več o Akcijskem načrtu za izvajanje Strategije Republike Slovenije za zdravje otrok in mladostnikov v povezavi z okoljem 2015–2020 je na voljo na spletni povezavi:</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http://www.mz.gov.si/fileadmin/mz.gov.si/pageuploads/javno_zdravje_2015/okolje_in_otroci/_akcijski_nacrt_strategija_okolje_in_otroci_090715_.pdf.</w:t>
      </w:r>
    </w:p>
    <w:p w:rsidR="00B21632" w:rsidRPr="002F7379" w:rsidRDefault="00B21632" w:rsidP="002F7379">
      <w:pPr>
        <w:spacing w:line="240" w:lineRule="auto"/>
        <w:rPr>
          <w:rFonts w:ascii="Arial" w:hAnsi="Arial" w:cs="Arial"/>
          <w:sz w:val="20"/>
          <w:szCs w:val="20"/>
          <w:u w:val="single"/>
        </w:rPr>
      </w:pPr>
      <w:r w:rsidRPr="002F7379">
        <w:rPr>
          <w:rFonts w:ascii="Arial" w:hAnsi="Arial" w:cs="Arial"/>
          <w:sz w:val="20"/>
          <w:szCs w:val="20"/>
          <w:u w:val="single"/>
        </w:rPr>
        <w:t>Kazalnika v NPM, upoštevana pri ukrepu/instrumentu:</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število mladih predstavnikov v medresorskih delovnih skupinah na področju okolja in zdravja,</w:t>
      </w:r>
    </w:p>
    <w:p w:rsidR="00B21632" w:rsidRPr="002F7379" w:rsidRDefault="00B21632" w:rsidP="002F7379">
      <w:pPr>
        <w:spacing w:line="240" w:lineRule="auto"/>
        <w:ind w:left="705" w:hanging="705"/>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 xml:space="preserve">število ozaveščenih mladih o dejavnikih tveganja za zdravje zaradi izpostavljenosti </w:t>
      </w:r>
      <w:proofErr w:type="spellStart"/>
      <w:r w:rsidRPr="002F7379">
        <w:rPr>
          <w:rFonts w:ascii="Arial" w:hAnsi="Arial" w:cs="Arial"/>
          <w:sz w:val="20"/>
          <w:szCs w:val="20"/>
        </w:rPr>
        <w:t>okoljskim</w:t>
      </w:r>
      <w:proofErr w:type="spellEnd"/>
      <w:r w:rsidRPr="002F7379">
        <w:rPr>
          <w:rFonts w:ascii="Arial" w:hAnsi="Arial" w:cs="Arial"/>
          <w:sz w:val="20"/>
          <w:szCs w:val="20"/>
        </w:rPr>
        <w:t xml:space="preserve"> dejavnikom tveganja.</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NOSILEC: MZ</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rPr>
          <w:rFonts w:ascii="Arial" w:hAnsi="Arial" w:cs="Arial"/>
          <w:b/>
          <w:sz w:val="20"/>
          <w:szCs w:val="20"/>
        </w:rPr>
      </w:pPr>
      <w:r w:rsidRPr="002F7379">
        <w:rPr>
          <w:rFonts w:ascii="Arial" w:hAnsi="Arial" w:cs="Arial"/>
          <w:b/>
          <w:sz w:val="20"/>
          <w:szCs w:val="20"/>
        </w:rPr>
        <w:t>Programi sodelovanja mladih za izvajanje Strategije Republike Slovenije za zdravje otrok v povezavi z okoljem 2012–2020 – sofinanciranje do leta 2022</w:t>
      </w:r>
    </w:p>
    <w:p w:rsidR="00B21632" w:rsidRPr="002F7379" w:rsidRDefault="00B21632" w:rsidP="002F7379">
      <w:pPr>
        <w:spacing w:line="240" w:lineRule="auto"/>
        <w:rPr>
          <w:rFonts w:ascii="Arial" w:hAnsi="Arial" w:cs="Arial"/>
          <w:sz w:val="20"/>
          <w:szCs w:val="20"/>
          <w:u w:val="single"/>
        </w:rPr>
      </w:pPr>
      <w:r w:rsidRPr="002F7379">
        <w:rPr>
          <w:rFonts w:ascii="Arial" w:hAnsi="Arial" w:cs="Arial"/>
          <w:sz w:val="20"/>
          <w:szCs w:val="20"/>
          <w:u w:val="single"/>
        </w:rPr>
        <w:t xml:space="preserve">Kratek opis, kako prispeva k doseganju cilja prioritetnega področja: </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Ukrep sledi Strategiji Republike Slovenije za zdravje otrok in mladostnikov v povezavi z okoljem 2015–2020.</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 xml:space="preserve">Programi so dosegljivi na povezavi: </w:t>
      </w:r>
      <w:hyperlink r:id="rId16" w:tooltip="Javni razpis za sofinanciranje programov na področju varovanja in krepitve zdravja do leta 2022" w:history="1">
        <w:r w:rsidRPr="002F7379">
          <w:rPr>
            <w:rFonts w:ascii="Arial" w:hAnsi="Arial" w:cs="Arial"/>
            <w:color w:val="0000FF"/>
            <w:sz w:val="20"/>
            <w:szCs w:val="20"/>
            <w:u w:val="single"/>
          </w:rPr>
          <w:t>https://www.gov.si/assets/ministrstva/MZ/DOKUMENTI/Preventiva-in-skrb-za-zdravje/Programi-za-krepitev-zdravja/OBVESTILO-O-UPRAVICENCIH-SREDSTEV-JR-VAROVANJE-IN-KREPITEV-ZDRAVJA-do-2022.pdf</w:t>
        </w:r>
      </w:hyperlink>
      <w:r w:rsidRPr="002F7379">
        <w:rPr>
          <w:rFonts w:ascii="Arial" w:hAnsi="Arial" w:cs="Arial"/>
          <w:sz w:val="20"/>
          <w:szCs w:val="20"/>
        </w:rPr>
        <w:t>.</w:t>
      </w:r>
    </w:p>
    <w:p w:rsidR="00B21632" w:rsidRPr="002F7379" w:rsidRDefault="00B21632" w:rsidP="002F7379">
      <w:pPr>
        <w:spacing w:line="240" w:lineRule="auto"/>
        <w:rPr>
          <w:rFonts w:ascii="Arial" w:hAnsi="Arial" w:cs="Arial"/>
          <w:sz w:val="20"/>
          <w:szCs w:val="20"/>
          <w:u w:val="single"/>
        </w:rPr>
      </w:pPr>
      <w:r w:rsidRPr="002F7379">
        <w:rPr>
          <w:rFonts w:ascii="Arial" w:hAnsi="Arial" w:cs="Arial"/>
          <w:sz w:val="20"/>
          <w:szCs w:val="20"/>
          <w:u w:val="single"/>
        </w:rPr>
        <w:t>Kazalnika v NPM, upoštevana pri ukrepu/instrumentu:</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w:t>
      </w:r>
      <w:r w:rsidRPr="002F7379">
        <w:rPr>
          <w:rFonts w:ascii="Arial" w:hAnsi="Arial" w:cs="Arial"/>
          <w:sz w:val="20"/>
          <w:szCs w:val="20"/>
        </w:rPr>
        <w:tab/>
        <w:t>število mladih predstavnikov v medresorskih delovnih skupinah na področju okolja in zdravja,</w:t>
      </w:r>
    </w:p>
    <w:p w:rsidR="00B21632" w:rsidRPr="002F7379" w:rsidRDefault="00B21632" w:rsidP="002F7379">
      <w:pPr>
        <w:spacing w:line="240" w:lineRule="auto"/>
        <w:ind w:left="705" w:hanging="705"/>
        <w:rPr>
          <w:rFonts w:ascii="Arial" w:hAnsi="Arial" w:cs="Arial"/>
          <w:sz w:val="20"/>
          <w:szCs w:val="20"/>
        </w:rPr>
      </w:pPr>
      <w:r w:rsidRPr="002F7379">
        <w:rPr>
          <w:rFonts w:ascii="Arial" w:hAnsi="Arial" w:cs="Arial"/>
          <w:sz w:val="20"/>
          <w:szCs w:val="20"/>
        </w:rPr>
        <w:lastRenderedPageBreak/>
        <w:t>–</w:t>
      </w:r>
      <w:r w:rsidRPr="002F7379">
        <w:rPr>
          <w:rFonts w:ascii="Arial" w:hAnsi="Arial" w:cs="Arial"/>
          <w:sz w:val="20"/>
          <w:szCs w:val="20"/>
        </w:rPr>
        <w:tab/>
        <w:t xml:space="preserve">število ozaveščenih mladih o dejavnikih tveganja za zdravje zaradi izpostavljenosti </w:t>
      </w:r>
      <w:proofErr w:type="spellStart"/>
      <w:r w:rsidRPr="002F7379">
        <w:rPr>
          <w:rFonts w:ascii="Arial" w:hAnsi="Arial" w:cs="Arial"/>
          <w:sz w:val="20"/>
          <w:szCs w:val="20"/>
        </w:rPr>
        <w:t>okoljskim</w:t>
      </w:r>
      <w:proofErr w:type="spellEnd"/>
      <w:r w:rsidRPr="002F7379">
        <w:rPr>
          <w:rFonts w:ascii="Arial" w:hAnsi="Arial" w:cs="Arial"/>
          <w:sz w:val="20"/>
          <w:szCs w:val="20"/>
        </w:rPr>
        <w:t xml:space="preserve"> dejavnikom tveganja.</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u w:val="single"/>
        </w:rPr>
        <w:t>Okvirna višina zagotovljenih finančnih sredstev v 2020 in 2021:</w:t>
      </w:r>
      <w:r w:rsidRPr="002F7379">
        <w:rPr>
          <w:rFonts w:ascii="Arial" w:hAnsi="Arial" w:cs="Arial"/>
          <w:sz w:val="20"/>
          <w:szCs w:val="20"/>
        </w:rPr>
        <w:t xml:space="preserve"> 2020 – </w:t>
      </w:r>
      <w:r w:rsidRPr="002F7379">
        <w:rPr>
          <w:rFonts w:ascii="Arial" w:hAnsi="Arial" w:cs="Arial"/>
          <w:bCs/>
          <w:sz w:val="20"/>
          <w:szCs w:val="20"/>
        </w:rPr>
        <w:t>58.993 EUR, 2021 – 58.993 EUR</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7083</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Programi varovanja zdravja in zdravstvena vzgoja</w:t>
      </w:r>
    </w:p>
    <w:p w:rsidR="00B21632" w:rsidRPr="002F7379" w:rsidRDefault="00B21632" w:rsidP="002F7379">
      <w:pPr>
        <w:spacing w:line="240" w:lineRule="auto"/>
        <w:jc w:val="both"/>
        <w:rPr>
          <w:rFonts w:ascii="Arial" w:hAnsi="Arial" w:cs="Arial"/>
          <w:sz w:val="20"/>
          <w:szCs w:val="20"/>
        </w:rPr>
      </w:pPr>
    </w:p>
    <w:p w:rsidR="00B21632" w:rsidRPr="001E2E8D" w:rsidRDefault="00B21632" w:rsidP="001E2E8D">
      <w:pPr>
        <w:keepNext/>
        <w:spacing w:before="240" w:after="60" w:line="240" w:lineRule="auto"/>
        <w:jc w:val="both"/>
        <w:outlineLvl w:val="0"/>
        <w:rPr>
          <w:rFonts w:ascii="Arial" w:eastAsia="Times New Roman" w:hAnsi="Arial" w:cs="Arial"/>
          <w:b/>
          <w:bCs/>
          <w:kern w:val="32"/>
          <w:sz w:val="20"/>
          <w:szCs w:val="20"/>
        </w:rPr>
      </w:pPr>
      <w:bookmarkStart w:id="29" w:name="_Toc418771675"/>
      <w:r w:rsidRPr="001E2E8D">
        <w:rPr>
          <w:rFonts w:ascii="Arial" w:eastAsia="Times New Roman" w:hAnsi="Arial" w:cs="Arial"/>
          <w:b/>
          <w:bCs/>
          <w:kern w:val="32"/>
          <w:sz w:val="20"/>
          <w:szCs w:val="20"/>
        </w:rPr>
        <w:t>MLADI IN DRUŽBA TER POMEN MLADINSKEGA SEKTORJA</w:t>
      </w:r>
      <w:bookmarkEnd w:id="29"/>
    </w:p>
    <w:p w:rsidR="00B21632" w:rsidRPr="002F7379" w:rsidRDefault="00B21632" w:rsidP="002F7379">
      <w:pPr>
        <w:spacing w:before="100" w:beforeAutospacing="1" w:after="100" w:afterAutospacing="1" w:line="240" w:lineRule="auto"/>
        <w:jc w:val="both"/>
        <w:outlineLvl w:val="1"/>
        <w:rPr>
          <w:rFonts w:ascii="Arial" w:eastAsia="Times New Roman" w:hAnsi="Arial" w:cs="Arial"/>
          <w:b/>
          <w:bCs/>
          <w:sz w:val="20"/>
          <w:szCs w:val="20"/>
        </w:rPr>
      </w:pPr>
      <w:bookmarkStart w:id="30" w:name="_Toc418771676"/>
      <w:r w:rsidRPr="002F7379">
        <w:rPr>
          <w:rFonts w:ascii="Arial" w:eastAsia="Times New Roman" w:hAnsi="Arial" w:cs="Arial"/>
          <w:b/>
          <w:bCs/>
          <w:sz w:val="20"/>
          <w:szCs w:val="20"/>
        </w:rPr>
        <w:t>6.2.1 CILJ: Spodbujanje participacije in zastopanosti mladih žensk in moških</w:t>
      </w:r>
      <w:bookmarkEnd w:id="30"/>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1: spodbujanje konvencionalne politične participacije mladih z upoštevanjem načela uravnotežene zastopanosti spolov</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MJU</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URSM, lokalne skupnosti, mladinski sektor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URSM</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Javni poziv za sofinanciranje mladinskega dela v 2020 in 2021</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Pogoji in merila javnega razpisa bodo usmerjeni tudi k spodbujanju in podpiranju konvencionalne politične udeležbe mladih.</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Sofinancirani bodo programi mladinskega dela, umeščeni v najmanj eno področje (lahko tudi več) mladinskega sektorja iz 4. člena Zakona o javnem interesu v mladinskem sektorju (Uradni list RS, št. 42/10; v nadaljnjem besedilu: ZJIMS): </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avtonomija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neformalno učenje in usposabljanje ter večanje kompetenc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dostop mladih do trga delovne sile in razvoj podjetnosti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skrb za mlade z manj priložnostmi v družbi,</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prostovoljstvo, solidarnost in medgeneracijsko sodelovanje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mobilnost mladih in mednarodno povezovanje,</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zdrav način življenja in preprečevanje različnih oblik odvisnosti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dostop mladih do kulturnih dobrin in spodbujanje ustvarjalnosti ter inovativnosti mladih in</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sodelovanje mladih pri upravljanju javnih zadev v družbi.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Prednostna področja javnega poziva so programi mladinskega dela, ki prispevajo k uresničevanju ciljev in prioritetnih </w:t>
      </w:r>
      <w:proofErr w:type="spellStart"/>
      <w:r w:rsidRPr="002F7379">
        <w:rPr>
          <w:rFonts w:ascii="Arial" w:hAnsi="Arial" w:cs="Arial"/>
          <w:sz w:val="20"/>
          <w:szCs w:val="20"/>
        </w:rPr>
        <w:t>podpodročij</w:t>
      </w:r>
      <w:proofErr w:type="spellEnd"/>
      <w:r w:rsidRPr="002F7379">
        <w:rPr>
          <w:rFonts w:ascii="Arial" w:hAnsi="Arial" w:cs="Arial"/>
          <w:sz w:val="20"/>
          <w:szCs w:val="20"/>
        </w:rPr>
        <w:t xml:space="preserve"> poglavja MLADI IN DRUŽBA v ReNPM13–22.</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lastRenderedPageBreak/>
        <w:t>Kazalnik v NPM, upoštevan pri ukrepu/instrumentu:</w:t>
      </w:r>
    </w:p>
    <w:p w:rsidR="00B21632" w:rsidRPr="002F7379" w:rsidRDefault="00B21632" w:rsidP="002F7379">
      <w:pPr>
        <w:numPr>
          <w:ilvl w:val="1"/>
          <w:numId w:val="16"/>
        </w:numPr>
        <w:spacing w:line="240" w:lineRule="auto"/>
        <w:jc w:val="both"/>
        <w:rPr>
          <w:rFonts w:ascii="Arial" w:hAnsi="Arial" w:cs="Arial"/>
          <w:sz w:val="20"/>
          <w:szCs w:val="20"/>
        </w:rPr>
      </w:pPr>
      <w:r w:rsidRPr="002F7379">
        <w:rPr>
          <w:rFonts w:ascii="Arial" w:hAnsi="Arial" w:cs="Arial"/>
          <w:sz w:val="20"/>
          <w:szCs w:val="20"/>
        </w:rPr>
        <w:t>delež mladih, ki se udeležijo državnozborskih volitev/lokalnih volitev,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xml:space="preserve"> 2020 – 179.687 EUR, 2021 – 179.687 EUR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913110</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Programske aktivnosti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Urad RS za mladino</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2: spodbujanje in podpiranje nekonvencionalne politične participacije mladih</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MJU</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URSM, lokalne skupnosti, mladinski sektor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URSM</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Javni poziv za sofinanciranje mladinskega dela v 2020 in 2021</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Pogoji in merila javnega razpisa bodo usmerjeni tudi k spodbujanju in podpiranju nekonvencionalne politične udeležbe mladih.</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Sofinancirani bodo programi mladinskega dela, umeščeni v najmanj eno področje (lahko tudi več) mladinskega sektorja iz 4. člena ZJIMS: </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avtonomija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neformalno učenje in usposabljanje ter večanje kompetenc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dostop mladih do trga delovne sile in razvoj podjetnosti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skrb za mlade z manj priložnostmi v družbi,</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prostovoljstvo, solidarnost in medgeneracijsko sodelovanje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mobilnost mladih in mednarodno povezovanje,</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zdrav način življenja in preprečevanje različnih oblik odvisnosti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dostop mladih do kulturnih dobrin in spodbujanje ustvarjalnosti ter inovativnosti mladih in</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sodelovanje mladih pri upravljanju javnih zadev v družbi.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Prednostna področja javnega poziva so programi mladinskega dela, ki prispevajo k uresničevanju ciljev in prioritetnih </w:t>
      </w:r>
      <w:proofErr w:type="spellStart"/>
      <w:r w:rsidRPr="002F7379">
        <w:rPr>
          <w:rFonts w:ascii="Arial" w:hAnsi="Arial" w:cs="Arial"/>
          <w:sz w:val="20"/>
          <w:szCs w:val="20"/>
        </w:rPr>
        <w:t>podpodročij</w:t>
      </w:r>
      <w:proofErr w:type="spellEnd"/>
      <w:r w:rsidRPr="002F7379">
        <w:rPr>
          <w:rFonts w:ascii="Arial" w:hAnsi="Arial" w:cs="Arial"/>
          <w:sz w:val="20"/>
          <w:szCs w:val="20"/>
        </w:rPr>
        <w:t xml:space="preserve"> poglavja MLADI IN DRUŽBA v ReNPM13–22.</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 v NPM, upoštevan pri ukrepu/instrumentu:</w:t>
      </w:r>
    </w:p>
    <w:p w:rsidR="00B21632" w:rsidRPr="002F7379" w:rsidRDefault="00B21632" w:rsidP="002F7379">
      <w:pPr>
        <w:numPr>
          <w:ilvl w:val="1"/>
          <w:numId w:val="16"/>
        </w:numPr>
        <w:spacing w:line="240" w:lineRule="auto"/>
        <w:jc w:val="both"/>
        <w:rPr>
          <w:rFonts w:ascii="Arial" w:hAnsi="Arial" w:cs="Arial"/>
          <w:sz w:val="20"/>
          <w:szCs w:val="20"/>
        </w:rPr>
      </w:pPr>
      <w:r w:rsidRPr="002F7379">
        <w:rPr>
          <w:rFonts w:ascii="Arial" w:hAnsi="Arial" w:cs="Arial"/>
          <w:sz w:val="20"/>
          <w:szCs w:val="20"/>
        </w:rPr>
        <w:t>delež mladih, ki se udeležijo državnozborskih volitev/lokalnih volitev,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xml:space="preserve"> 2020 – 179.687 EUR, 2021 – 179.687 EUR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913110</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lastRenderedPageBreak/>
        <w:t>Ime proračunske postavke:</w:t>
      </w:r>
      <w:r w:rsidRPr="002F7379">
        <w:rPr>
          <w:rFonts w:ascii="Arial" w:hAnsi="Arial" w:cs="Arial"/>
          <w:sz w:val="20"/>
          <w:szCs w:val="20"/>
        </w:rPr>
        <w:t xml:space="preserve"> Programske aktivnosti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Urad RS za mladino</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3: spodbujanje in krepitev stalnih mehanizmov posvetovanj z mladimi</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 xml:space="preserve">Nosilec: URSM </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MSS, MSLS, mladinski sektor, lokalne skupnosti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URSM</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Javni poziv za sofinanciranje mladinskega dela v 2020 in 2021</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Pogoji in merila javnega razpisa bodo usmerjeni tudi k spodbujanju in krepitvi stalnih mehanizmov posvetovanj z mladimi.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Sofinancirani bodo programi mladinskega dela, umeščeni v najmanj eno področje (lahko tudi več) mladinskega sektorja iz 4. člena ZJIMS: </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avtonomija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neformalno učenje in usposabljanje ter večanje kompetenc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dostop mladih do trga delovne sile in razvoj podjetnosti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skrb za mlade z manj priložnostmi v družbi,</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prostovoljstvo, solidarnost in medgeneracijsko sodelovanje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mobilnost mladih in mednarodno povezovanje,</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zdrav način življenja in preprečevanje različnih oblik odvisnosti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dostop mladih do kulturnih dobrin in spodbujanje ustvarjalnosti ter inovativnosti mladih in</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sodelovanje mladih pri upravljanju javnih zadev v družbi.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Prednostna področja javnega poziva so programi mladinskega dela, ki prispevajo k uresničevanju ciljev in prioritetnih </w:t>
      </w:r>
      <w:proofErr w:type="spellStart"/>
      <w:r w:rsidRPr="002F7379">
        <w:rPr>
          <w:rFonts w:ascii="Arial" w:hAnsi="Arial" w:cs="Arial"/>
          <w:sz w:val="20"/>
          <w:szCs w:val="20"/>
        </w:rPr>
        <w:t>podpodročij</w:t>
      </w:r>
      <w:proofErr w:type="spellEnd"/>
      <w:r w:rsidRPr="002F7379">
        <w:rPr>
          <w:rFonts w:ascii="Arial" w:hAnsi="Arial" w:cs="Arial"/>
          <w:sz w:val="20"/>
          <w:szCs w:val="20"/>
        </w:rPr>
        <w:t xml:space="preserve"> poglavja MLADI IN DRUŽBA v ReNPM13–22.</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 v NPM, upoštevan pri ukrepu/instrumentu:</w:t>
      </w:r>
    </w:p>
    <w:p w:rsidR="00B21632" w:rsidRPr="002F7379" w:rsidRDefault="00B21632" w:rsidP="002F7379">
      <w:pPr>
        <w:numPr>
          <w:ilvl w:val="1"/>
          <w:numId w:val="16"/>
        </w:numPr>
        <w:spacing w:line="240" w:lineRule="auto"/>
        <w:jc w:val="both"/>
        <w:rPr>
          <w:rFonts w:ascii="Arial" w:hAnsi="Arial" w:cs="Arial"/>
          <w:sz w:val="20"/>
          <w:szCs w:val="20"/>
        </w:rPr>
      </w:pPr>
      <w:r w:rsidRPr="002F7379">
        <w:rPr>
          <w:rFonts w:ascii="Arial" w:hAnsi="Arial" w:cs="Arial"/>
          <w:sz w:val="20"/>
          <w:szCs w:val="20"/>
        </w:rPr>
        <w:t>delež mladih, ki se udeležijo državnozborskih volitev/lokalnih volitev,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xml:space="preserve"> 2020 – 179.687 EUR, 2021 – 179.687 EUR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913110</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Programske aktivnosti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Urad RS za mladino</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URSM</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lastRenderedPageBreak/>
        <w:t>IME UKREPA/INSTRUMENTA</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Rastimo skupaj 2020</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Urad RS za mladino in sodelujoče organizacije pri projektu Rastimo skupaj 2018 sledijo ciljem in prioritetnim </w:t>
      </w:r>
      <w:proofErr w:type="spellStart"/>
      <w:r w:rsidRPr="002F7379">
        <w:rPr>
          <w:rFonts w:ascii="Arial" w:hAnsi="Arial" w:cs="Arial"/>
          <w:sz w:val="20"/>
          <w:szCs w:val="20"/>
        </w:rPr>
        <w:t>podpodročjem</w:t>
      </w:r>
      <w:proofErr w:type="spellEnd"/>
      <w:r w:rsidRPr="002F7379">
        <w:rPr>
          <w:rFonts w:ascii="Arial" w:hAnsi="Arial" w:cs="Arial"/>
          <w:sz w:val="20"/>
          <w:szCs w:val="20"/>
        </w:rPr>
        <w:t xml:space="preserve"> glede stanja organiziranosti mladinskega sektorja na lokalni ravni, instrumentov za podporo mladinskega dela in standardov mladinske politike na lokalni ravni, ki so bili določeni z ReNPM13–22.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Na podlagi seznanitve z razvojem mladinskih politik v lokalnem okolju in srečanj z lokalnimi nosilci odločanja bodo sprejeti ugotovitve in sklepi, ki bodo pripomogli k hitrejšemu razvoju mladinskega sektorja.</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 v NPM, upoštevan pri ukrepu/instrumentu:</w:t>
      </w:r>
    </w:p>
    <w:p w:rsidR="00B21632" w:rsidRPr="002F7379" w:rsidRDefault="00B21632" w:rsidP="002F7379">
      <w:pPr>
        <w:numPr>
          <w:ilvl w:val="1"/>
          <w:numId w:val="17"/>
        </w:numPr>
        <w:spacing w:line="240" w:lineRule="auto"/>
        <w:jc w:val="both"/>
        <w:rPr>
          <w:rFonts w:ascii="Arial" w:hAnsi="Arial" w:cs="Arial"/>
          <w:sz w:val="20"/>
          <w:szCs w:val="20"/>
        </w:rPr>
      </w:pPr>
      <w:r w:rsidRPr="002F7379">
        <w:rPr>
          <w:rFonts w:ascii="Arial" w:hAnsi="Arial" w:cs="Arial"/>
          <w:sz w:val="20"/>
          <w:szCs w:val="20"/>
        </w:rPr>
        <w:t>število izvedenih srečanj na lokalni/državni ravni.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w:t>
      </w:r>
      <w:r w:rsidRPr="002F7379">
        <w:rPr>
          <w:rFonts w:ascii="Arial" w:hAnsi="Arial" w:cs="Arial"/>
          <w:sz w:val="20"/>
          <w:szCs w:val="20"/>
        </w:rPr>
        <w:t xml:space="preserve"> 2020 – znesek vključen v pogodbi z Mladinskim svetom Slovenije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913110</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Programske aktivnosti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Urad RS za mladino</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 xml:space="preserve">PRIORITETNO PODPODROČJE 4: promoviranje pomena mladinske participacije </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URSM</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Sodelujoča: mladinski sektor, MIZŠ</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URSM</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Javni poziv za sofinanciranje mladinskega dela v 2020 in 2021</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Pogoji in merila javnega razpisa bodo usmerjeni tudi k promoviranju pomena mladinske participacije.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Sofinancirani bodo programi mladinskega dela, umeščeni v najmanj eno področje (lahko tudi več) mladinskega sektorja iz 4. člena ZJIMS: </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avtonomija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neformalno učenje in usposabljanje ter večanje kompetenc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dostop mladih do trga delovne sile in razvoj podjetnosti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skrb za mlade z manj priložnostmi v družbi,</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prostovoljstvo, solidarnost in medgeneracijsko sodelovanje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mobilnost mladih in mednarodno povezovanje,</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zdrav način življenja in preprečevanje različnih oblik odvisnosti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lastRenderedPageBreak/>
        <w:t>dostop mladih do kulturnih dobrin in spodbujanje ustvarjalnosti ter inovativnosti mladih in</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sodelovanje mladih pri upravljanju javnih zadev v družbi.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Prednostna področja javnega poziva so programi mladinskega dela, ki prispevajo k uresničevanju ciljev in prioritetnih </w:t>
      </w:r>
      <w:proofErr w:type="spellStart"/>
      <w:r w:rsidRPr="002F7379">
        <w:rPr>
          <w:rFonts w:ascii="Arial" w:hAnsi="Arial" w:cs="Arial"/>
          <w:sz w:val="20"/>
          <w:szCs w:val="20"/>
        </w:rPr>
        <w:t>podpodročij</w:t>
      </w:r>
      <w:proofErr w:type="spellEnd"/>
      <w:r w:rsidRPr="002F7379">
        <w:rPr>
          <w:rFonts w:ascii="Arial" w:hAnsi="Arial" w:cs="Arial"/>
          <w:sz w:val="20"/>
          <w:szCs w:val="20"/>
        </w:rPr>
        <w:t xml:space="preserve"> poglavja MLADI IN DRUŽBA v ReNPM13–22.</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 v NPM, upoštevan pri ukrepu/instrumentu:</w:t>
      </w:r>
    </w:p>
    <w:p w:rsidR="00B21632" w:rsidRPr="002F7379" w:rsidRDefault="00B21632" w:rsidP="002F7379">
      <w:pPr>
        <w:numPr>
          <w:ilvl w:val="1"/>
          <w:numId w:val="16"/>
        </w:numPr>
        <w:spacing w:line="240" w:lineRule="auto"/>
        <w:jc w:val="both"/>
        <w:rPr>
          <w:rFonts w:ascii="Arial" w:hAnsi="Arial" w:cs="Arial"/>
          <w:sz w:val="20"/>
          <w:szCs w:val="20"/>
        </w:rPr>
      </w:pPr>
      <w:r w:rsidRPr="002F7379">
        <w:rPr>
          <w:rFonts w:ascii="Arial" w:hAnsi="Arial" w:cs="Arial"/>
          <w:sz w:val="20"/>
          <w:szCs w:val="20"/>
        </w:rPr>
        <w:t>delež mladih, ki se udeležijo državnozborskih volitev/lokalnih volitev,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xml:space="preserve"> 2020 – 179.687 EUR, 2021 – 179.687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913110</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Programske aktivnosti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Urad RS za mladino</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5: okrepitev informiranja in svetovanja v mladinskem sektorju</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URSM</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mladinski sektor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URSM</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Javni poziv za sofinanciranje mladinskega dela v 2020 in 2021</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Pogoji in merila javnega razpisa bodo usmerjeni tudi h krepitvi informiranja in svetovanja v mladinskem sektorju.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Sofinancirani bodo programi mladinskega dela, umeščeni v najmanj eno področje (lahko tudi več) mladinskega sektorja iz 4. člena ZJIMS: </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avtonomija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neformalno učenje in usposabljanje ter večanje kompetenc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dostop mladih do trga delovne sile in razvoj podjetnosti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skrb za mlade z manj priložnostmi v družbi,</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prostovoljstvo, solidarnost in medgeneracijsko sodelovanje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mobilnost mladih in mednarodno povezovanje,</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zdrav način življenja in preprečevanje različnih oblik odvisnosti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dostop mladih do kulturnih dobrin in spodbujanje ustvarjalnosti ter inovativnosti mladih in</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sodelovanje mladih pri upravljanju javnih zadev v družbi.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Prednostna področja javnega poziva so programi mladinskega dela, ki prispevajo k uresničevanju ciljev in prioritetnih </w:t>
      </w:r>
      <w:proofErr w:type="spellStart"/>
      <w:r w:rsidRPr="002F7379">
        <w:rPr>
          <w:rFonts w:ascii="Arial" w:hAnsi="Arial" w:cs="Arial"/>
          <w:sz w:val="20"/>
          <w:szCs w:val="20"/>
        </w:rPr>
        <w:t>podpodročij</w:t>
      </w:r>
      <w:proofErr w:type="spellEnd"/>
      <w:r w:rsidRPr="002F7379">
        <w:rPr>
          <w:rFonts w:ascii="Arial" w:hAnsi="Arial" w:cs="Arial"/>
          <w:sz w:val="20"/>
          <w:szCs w:val="20"/>
        </w:rPr>
        <w:t xml:space="preserve"> poglavja MLADI IN DRUŽBA v ReNPM13–22.</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 v NPM, upoštevan pri ukrepu/instrumentu:</w:t>
      </w:r>
    </w:p>
    <w:p w:rsidR="00B21632" w:rsidRPr="002F7379" w:rsidRDefault="00B21632" w:rsidP="002F7379">
      <w:pPr>
        <w:numPr>
          <w:ilvl w:val="1"/>
          <w:numId w:val="16"/>
        </w:numPr>
        <w:spacing w:line="240" w:lineRule="auto"/>
        <w:jc w:val="both"/>
        <w:rPr>
          <w:rFonts w:ascii="Arial" w:hAnsi="Arial" w:cs="Arial"/>
          <w:sz w:val="20"/>
          <w:szCs w:val="20"/>
        </w:rPr>
      </w:pPr>
      <w:r w:rsidRPr="002F7379">
        <w:rPr>
          <w:rFonts w:ascii="Arial" w:hAnsi="Arial" w:cs="Arial"/>
          <w:sz w:val="20"/>
          <w:szCs w:val="20"/>
        </w:rPr>
        <w:lastRenderedPageBreak/>
        <w:t>delež mladih, ki se udeležijo državnozborskih volitev/lokalnih volitev,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xml:space="preserve"> 2020 – 179.687 EUR, 2021 – 179.687 EUR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913110</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Programske aktivnosti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Urad RS za mladino</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before="100" w:beforeAutospacing="1" w:after="100" w:afterAutospacing="1" w:line="240" w:lineRule="auto"/>
        <w:jc w:val="both"/>
        <w:outlineLvl w:val="1"/>
        <w:rPr>
          <w:rFonts w:ascii="Arial" w:eastAsia="Times New Roman" w:hAnsi="Arial" w:cs="Arial"/>
          <w:b/>
          <w:bCs/>
          <w:sz w:val="20"/>
          <w:szCs w:val="20"/>
        </w:rPr>
      </w:pPr>
      <w:bookmarkStart w:id="31" w:name="_Toc418771677"/>
      <w:r w:rsidRPr="002F7379">
        <w:rPr>
          <w:rFonts w:ascii="Arial" w:eastAsia="Times New Roman" w:hAnsi="Arial" w:cs="Arial"/>
          <w:b/>
          <w:bCs/>
          <w:sz w:val="20"/>
          <w:szCs w:val="20"/>
        </w:rPr>
        <w:t>6.2.2 CILJ: Spodbujanje ustanavljanja in razvoja organizacij v mladinskem sektorju, razvoja ključnih področij mladinskega sektorja ter zagotavljanje delovanja neorganizirane mladine</w:t>
      </w:r>
      <w:bookmarkEnd w:id="31"/>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6: okrepitev materialnih in finančnih zmogljivosti delovanja organizacij v mladinskem sektorju, financiranja projektov razvoja področij mladinskega sektorja in spodbujanje zaposlovanja v mladinskem sektorju</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 xml:space="preserve">Nosilec: URSM </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Mladinski svet Slovenije, MJU, lokalne skupnosti, druga ministrstva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URSM</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Javni poziv za sofinanciranje mladinskega dela v 2020 in 2021</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Pogoji in merila javnega razpisa bodo usmerjeni tudi h krepitvi materialnih in finančnih zmogljivosti delovanja organizacij v mladinskem sektorju, financiranja projektov razvoja področij mladinskega sektorja in k spodbujanju zaposlovanja v mladinskem sektorju.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Sofinancirani bodo programi mladinskega dela, umeščeni v najmanj eno področje (lahko tudi več) mladinskega sektorja iz 4. člena ZJIMS: </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avtonomija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neformalno učenje in usposabljanje ter večanje kompetenc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dostop mladih do trga delovne sile in razvoj podjetnosti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skrb za mlade z manj priložnostmi v družbi,</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prostovoljstvo, solidarnost in medgeneracijsko sodelovanje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mobilnost mladih in mednarodno povezovanje,</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zdrav način življenja in preprečevanje različnih oblik odvisnosti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dostop mladih do kulturnih dobrin in spodbujanje ustvarjalnosti ter inovativnosti mladih in</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sodelovanje mladih pri upravljanju javnih zadev v družbi.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Prednostna področja javnega poziva so programi mladinskega dela, ki prispevajo k uresničevanju ciljev in prioritetnih </w:t>
      </w:r>
      <w:proofErr w:type="spellStart"/>
      <w:r w:rsidRPr="002F7379">
        <w:rPr>
          <w:rFonts w:ascii="Arial" w:hAnsi="Arial" w:cs="Arial"/>
          <w:sz w:val="20"/>
          <w:szCs w:val="20"/>
        </w:rPr>
        <w:t>podpodročij</w:t>
      </w:r>
      <w:proofErr w:type="spellEnd"/>
      <w:r w:rsidRPr="002F7379">
        <w:rPr>
          <w:rFonts w:ascii="Arial" w:hAnsi="Arial" w:cs="Arial"/>
          <w:sz w:val="20"/>
          <w:szCs w:val="20"/>
        </w:rPr>
        <w:t xml:space="preserve"> poglavja MLADI IN DRUŽBA v ReNPM13–22.</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 v NPM, upoštevan pri ukrepu/instrumentu:</w:t>
      </w:r>
    </w:p>
    <w:p w:rsidR="00B21632" w:rsidRPr="002F7379" w:rsidRDefault="00B21632" w:rsidP="002F7379">
      <w:pPr>
        <w:numPr>
          <w:ilvl w:val="1"/>
          <w:numId w:val="16"/>
        </w:numPr>
        <w:spacing w:line="240" w:lineRule="auto"/>
        <w:jc w:val="both"/>
        <w:rPr>
          <w:rFonts w:ascii="Arial" w:hAnsi="Arial" w:cs="Arial"/>
          <w:sz w:val="20"/>
          <w:szCs w:val="20"/>
        </w:rPr>
      </w:pPr>
      <w:r w:rsidRPr="002F7379">
        <w:rPr>
          <w:rFonts w:ascii="Arial" w:hAnsi="Arial" w:cs="Arial"/>
          <w:sz w:val="20"/>
          <w:szCs w:val="20"/>
        </w:rPr>
        <w:lastRenderedPageBreak/>
        <w:t>delež mladih, ki se udeležijo državnozborskih volitev/lokalnih volitev,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xml:space="preserve"> 2020 – 179.687 EUR, 2021 – 179.687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913110</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Programske aktivnosti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Urad RS za mladino</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URSM</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Javni razpis »</w:t>
      </w:r>
      <w:r w:rsidRPr="002F7379">
        <w:rPr>
          <w:rFonts w:ascii="Arial" w:hAnsi="Arial" w:cs="Arial"/>
          <w:b/>
          <w:bCs/>
          <w:sz w:val="20"/>
          <w:szCs w:val="20"/>
        </w:rPr>
        <w:t>Krepitev kompetenc mladih skozi aktivno državljanstvo za večjo zaposljivost«</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Za doseganje cilja javnega razpisa bodo financirana usposabljanja za mlade (ter spremljevalne aktivnosti, nujne za uspešno izvedbo projektov), ki jih bodo izvajale organizacije v mladinskem sektorju v okviru mladinskega dela, povezane v konzorcij partnerjev, z namenom vključevanja mladih v procese neformalnega izobraževanja in aktivnega državljanstva ter s poudarkom na izboljšanju njihove zaposljivosti.</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 v NPM, upoštevan pri ukrepu/instrumentu:</w:t>
      </w:r>
    </w:p>
    <w:p w:rsidR="00B21632" w:rsidRPr="002F7379" w:rsidRDefault="00B21632" w:rsidP="002F7379">
      <w:pPr>
        <w:numPr>
          <w:ilvl w:val="0"/>
          <w:numId w:val="9"/>
        </w:numPr>
        <w:spacing w:line="240" w:lineRule="auto"/>
        <w:jc w:val="both"/>
        <w:rPr>
          <w:rFonts w:ascii="Arial" w:hAnsi="Arial" w:cs="Arial"/>
          <w:sz w:val="20"/>
          <w:szCs w:val="20"/>
        </w:rPr>
      </w:pPr>
      <w:r w:rsidRPr="002F7379">
        <w:rPr>
          <w:rFonts w:ascii="Arial" w:hAnsi="Arial" w:cs="Arial"/>
          <w:sz w:val="20"/>
          <w:szCs w:val="20"/>
        </w:rPr>
        <w:t>višina sredstev iz evropskih virov, namenjenih za razvoj področij mladinskega sektorja.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xml:space="preserve"> 2020 – 1.133.135,83 EUR, 2021 – 875.603,40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Šifre proračunskih postavk:</w:t>
      </w:r>
      <w:r w:rsidRPr="002F7379">
        <w:rPr>
          <w:rFonts w:ascii="Arial" w:hAnsi="Arial" w:cs="Arial"/>
          <w:sz w:val="20"/>
          <w:szCs w:val="20"/>
        </w:rPr>
        <w:t xml:space="preserve"> 160228, 160229, 160230, 160231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Imena proračunskih postavk:</w:t>
      </w:r>
      <w:r w:rsidRPr="002F7379">
        <w:rPr>
          <w:rFonts w:ascii="Arial" w:hAnsi="Arial" w:cs="Arial"/>
          <w:sz w:val="20"/>
          <w:szCs w:val="20"/>
        </w:rPr>
        <w:t xml:space="preserve"> </w:t>
      </w:r>
      <w:r w:rsidRPr="002F7379">
        <w:rPr>
          <w:rFonts w:ascii="Arial" w:hAnsi="Arial" w:cs="Arial"/>
          <w:bCs/>
          <w:sz w:val="20"/>
          <w:szCs w:val="20"/>
        </w:rPr>
        <w:t>PN8.2 – Spodbujanje zaposljivosti mladih – 14-20-V-EU; PN8.2 – Spodbujanje zaposljivosti mladih – 14-20-V-slovenska udeležba; PN8.2 – Spodbujanje zaposljivosti mladih – 14-20-Z-EU; PN8.2 – Spodbujanje zaposljivosti mladih – 14-20-Z-slovenska udeležba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Urad RS za mladino</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7: zagotavljanje geografsko usklajenega razvoja organizacij v mladinskem sektorju in delovanja neorganizirane mladine</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URSM</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Mladinski svet Slovenije, MNZ, lokalne skupnosti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URSM</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Javni poziv za sofinanciranje mladinskega dela v 2020 in 2021</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Pogoji in merila javnega razpisa bodo usmerjeni tudi k zagotavljanju geografsko usklajenega razvoja organizacij v mladinskem sektorju in delovanja neorganizirane mladine.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lastRenderedPageBreak/>
        <w:t xml:space="preserve">Sofinancirani bodo programi mladinskega dela, umeščeni v najmanj eno področje (lahko tudi več) mladinskega sektorja iz 4. člena ZJIMS: </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avtonomija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neformalno učenje in usposabljanje ter večanje kompetenc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dostop mladih do trga delovne sile in razvoj podjetnosti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skrb za mlade z manj priložnostmi v družbi,</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prostovoljstvo, solidarnost in medgeneracijsko sodelovanje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mobilnost mladih in mednarodno povezovanje,</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zdrav način življenja in preprečevanje različnih oblik odvisnosti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dostop mladih do kulturnih dobrin in spodbujanje ustvarjalnosti ter inovativnosti mladih in</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sodelovanje mladih pri upravljanju javnih zadev v družbi.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Prednostna področja javnega poziva so programi mladinskega dela, ki prispevajo k uresničevanju ciljev in prioritetnih </w:t>
      </w:r>
      <w:proofErr w:type="spellStart"/>
      <w:r w:rsidRPr="002F7379">
        <w:rPr>
          <w:rFonts w:ascii="Arial" w:hAnsi="Arial" w:cs="Arial"/>
          <w:sz w:val="20"/>
          <w:szCs w:val="20"/>
        </w:rPr>
        <w:t>podpodročij</w:t>
      </w:r>
      <w:proofErr w:type="spellEnd"/>
      <w:r w:rsidRPr="002F7379">
        <w:rPr>
          <w:rFonts w:ascii="Arial" w:hAnsi="Arial" w:cs="Arial"/>
          <w:sz w:val="20"/>
          <w:szCs w:val="20"/>
        </w:rPr>
        <w:t xml:space="preserve"> poglavja MLADI IN DRUŽBA v ReNPM13–22.</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 v NPM, upoštevan pri ukrepu/instrumentu:</w:t>
      </w:r>
    </w:p>
    <w:p w:rsidR="00B21632" w:rsidRPr="002F7379" w:rsidRDefault="00B21632" w:rsidP="002F7379">
      <w:pPr>
        <w:numPr>
          <w:ilvl w:val="1"/>
          <w:numId w:val="16"/>
        </w:numPr>
        <w:spacing w:line="240" w:lineRule="auto"/>
        <w:jc w:val="both"/>
        <w:rPr>
          <w:rFonts w:ascii="Arial" w:hAnsi="Arial" w:cs="Arial"/>
          <w:sz w:val="20"/>
          <w:szCs w:val="20"/>
        </w:rPr>
      </w:pPr>
      <w:r w:rsidRPr="002F7379">
        <w:rPr>
          <w:rFonts w:ascii="Arial" w:hAnsi="Arial" w:cs="Arial"/>
          <w:sz w:val="20"/>
          <w:szCs w:val="20"/>
        </w:rPr>
        <w:t>delež mladih, ki se udeležijo državnozborskih volitev/lokalnih volitev,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xml:space="preserve"> 2020 – 179.687 EUR, 2021 – 179.687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913110</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Programske aktivnosti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Urad RS za mladino</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8: ustvarjanje zmogljivosti za kakovostno mladinsko delo ter vzpostavitev nacionalnega sistema usposabljanja in izobraževanja za mladinske delavce in mladinske voditelje</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URSM</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mladinski sektor, MIZŠ, Zavod RS za šolstvo, lokalne skupnosti</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 xml:space="preserve">PRIORITETNO PODPODROČJE 9: infrastrukturne dejavnosti v mladinskem sektorju </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URSM</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lokalne skupnosti, mladinski sektor</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before="100" w:beforeAutospacing="1" w:after="100" w:afterAutospacing="1" w:line="240" w:lineRule="auto"/>
        <w:jc w:val="both"/>
        <w:outlineLvl w:val="1"/>
        <w:rPr>
          <w:rFonts w:ascii="Arial" w:eastAsia="Times New Roman" w:hAnsi="Arial" w:cs="Arial"/>
          <w:b/>
          <w:bCs/>
          <w:sz w:val="20"/>
          <w:szCs w:val="20"/>
        </w:rPr>
      </w:pPr>
      <w:bookmarkStart w:id="32" w:name="_Toc418771678"/>
      <w:r w:rsidRPr="002F7379">
        <w:rPr>
          <w:rFonts w:ascii="Arial" w:eastAsia="Times New Roman" w:hAnsi="Arial" w:cs="Arial"/>
          <w:b/>
          <w:bCs/>
          <w:sz w:val="20"/>
          <w:szCs w:val="20"/>
        </w:rPr>
        <w:t>6.2.3 CILJ: Spodbujanje vključevanja v mednarodno mladinsko delo in učnih mobilnosti v mladinskem delu ter njihova krepitev</w:t>
      </w:r>
      <w:bookmarkEnd w:id="32"/>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lastRenderedPageBreak/>
        <w:t>PRIORITETNO PODPODROČJE 10: spodbujanje mobilnosti v mladinskem sektorju</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 xml:space="preserve">Nosilec: URSM </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MOVIT, MIZŠ, MZZ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URSM</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 xml:space="preserve">Sofinanciranje delovanja nacionalne agencije za program </w:t>
      </w:r>
      <w:proofErr w:type="spellStart"/>
      <w:r w:rsidRPr="002F7379">
        <w:rPr>
          <w:rFonts w:ascii="Arial" w:hAnsi="Arial" w:cs="Arial"/>
          <w:b/>
          <w:sz w:val="20"/>
          <w:szCs w:val="20"/>
        </w:rPr>
        <w:t>Erasmus</w:t>
      </w:r>
      <w:proofErr w:type="spellEnd"/>
      <w:r w:rsidRPr="002F7379">
        <w:rPr>
          <w:rFonts w:ascii="Arial" w:hAnsi="Arial" w:cs="Arial"/>
          <w:b/>
          <w:sz w:val="20"/>
          <w:szCs w:val="20"/>
        </w:rPr>
        <w:t>+: Mladi v akciji</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V Sloveniji naloge nacionalne agencije za program </w:t>
      </w:r>
      <w:proofErr w:type="spellStart"/>
      <w:r w:rsidRPr="002F7379">
        <w:rPr>
          <w:rFonts w:ascii="Arial" w:hAnsi="Arial" w:cs="Arial"/>
          <w:sz w:val="20"/>
          <w:szCs w:val="20"/>
        </w:rPr>
        <w:t>Erasmus</w:t>
      </w:r>
      <w:proofErr w:type="spellEnd"/>
      <w:r w:rsidRPr="002F7379">
        <w:rPr>
          <w:rFonts w:ascii="Arial" w:hAnsi="Arial" w:cs="Arial"/>
          <w:sz w:val="20"/>
          <w:szCs w:val="20"/>
        </w:rPr>
        <w:t xml:space="preserve">+: Mladi v akciji opravlja Zavod za razvoj mobilnosti mladih (MOVIT), katerega delovanje sofinancira tudi URSM. Zavod MOVIT spodbuja k mednarodni mobilnosti mladih predvsem z različnimi ključnimi akcijami programa </w:t>
      </w:r>
      <w:proofErr w:type="spellStart"/>
      <w:r w:rsidRPr="002F7379">
        <w:rPr>
          <w:rFonts w:ascii="Arial" w:hAnsi="Arial" w:cs="Arial"/>
          <w:sz w:val="20"/>
          <w:szCs w:val="20"/>
        </w:rPr>
        <w:t>Erasmus</w:t>
      </w:r>
      <w:proofErr w:type="spellEnd"/>
      <w:r w:rsidRPr="002F7379">
        <w:rPr>
          <w:rFonts w:ascii="Arial" w:hAnsi="Arial" w:cs="Arial"/>
          <w:sz w:val="20"/>
          <w:szCs w:val="20"/>
        </w:rPr>
        <w:t xml:space="preserve">+: Mladi v akciji ter nudi možnost udeležbe v mednarodnih projektih in usposabljanjih mladinskim voditeljicam in voditeljem ter mladinskim delavkam in delavcem. </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Kazalniki v NPM, upoštevani pri ukrepu/instrumentu:</w:t>
      </w:r>
    </w:p>
    <w:p w:rsidR="00B21632" w:rsidRPr="002F7379" w:rsidRDefault="00B21632" w:rsidP="002F7379">
      <w:pPr>
        <w:numPr>
          <w:ilvl w:val="0"/>
          <w:numId w:val="9"/>
        </w:numPr>
        <w:spacing w:line="240" w:lineRule="auto"/>
        <w:jc w:val="both"/>
        <w:rPr>
          <w:rFonts w:ascii="Arial" w:hAnsi="Arial" w:cs="Arial"/>
          <w:sz w:val="20"/>
          <w:szCs w:val="20"/>
        </w:rPr>
      </w:pPr>
      <w:r w:rsidRPr="002F7379">
        <w:rPr>
          <w:rFonts w:ascii="Arial" w:hAnsi="Arial" w:cs="Arial"/>
          <w:sz w:val="20"/>
          <w:szCs w:val="20"/>
        </w:rPr>
        <w:t>število mladih, ki so bili vključeni v programe mobilnosti neformalnega izobraževanja;</w:t>
      </w:r>
    </w:p>
    <w:p w:rsidR="00B21632" w:rsidRPr="002F7379" w:rsidRDefault="00B21632" w:rsidP="002F7379">
      <w:pPr>
        <w:numPr>
          <w:ilvl w:val="0"/>
          <w:numId w:val="9"/>
        </w:numPr>
        <w:spacing w:line="240" w:lineRule="auto"/>
        <w:jc w:val="both"/>
        <w:rPr>
          <w:rFonts w:ascii="Arial" w:hAnsi="Arial" w:cs="Arial"/>
          <w:sz w:val="20"/>
          <w:szCs w:val="20"/>
        </w:rPr>
      </w:pPr>
      <w:r w:rsidRPr="002F7379">
        <w:rPr>
          <w:rFonts w:ascii="Arial" w:hAnsi="Arial" w:cs="Arial"/>
          <w:sz w:val="20"/>
          <w:szCs w:val="20"/>
        </w:rPr>
        <w:t>število mednarodnih aktivnosti usposabljanja na področju mladinskega dela, ki potekajo v Sloveniji;</w:t>
      </w:r>
    </w:p>
    <w:p w:rsidR="00B21632" w:rsidRPr="002F7379" w:rsidRDefault="00B21632" w:rsidP="002F7379">
      <w:pPr>
        <w:numPr>
          <w:ilvl w:val="0"/>
          <w:numId w:val="9"/>
        </w:numPr>
        <w:spacing w:line="240" w:lineRule="auto"/>
        <w:jc w:val="both"/>
        <w:rPr>
          <w:rFonts w:ascii="Arial" w:hAnsi="Arial" w:cs="Arial"/>
          <w:sz w:val="20"/>
          <w:szCs w:val="20"/>
        </w:rPr>
      </w:pPr>
      <w:r w:rsidRPr="002F7379">
        <w:rPr>
          <w:rFonts w:ascii="Arial" w:hAnsi="Arial" w:cs="Arial"/>
          <w:sz w:val="20"/>
          <w:szCs w:val="20"/>
        </w:rPr>
        <w:t>število mladinskih voditeljev in voditeljic, ki so v posameznem letu sodelovali v takih usposabljanjih (bodisi v Sloveniji bodisi v tujini).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xml:space="preserve"> 2020 – 456.500 EUR, 2021 – 456.500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913110</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Programske aktivnosti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Urad RS za mladino</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before="100" w:beforeAutospacing="1" w:after="100" w:afterAutospacing="1" w:line="240" w:lineRule="auto"/>
        <w:jc w:val="both"/>
        <w:outlineLvl w:val="1"/>
        <w:rPr>
          <w:rFonts w:ascii="Arial" w:eastAsia="Times New Roman" w:hAnsi="Arial" w:cs="Arial"/>
          <w:b/>
          <w:bCs/>
          <w:sz w:val="20"/>
          <w:szCs w:val="20"/>
        </w:rPr>
      </w:pPr>
      <w:bookmarkStart w:id="33" w:name="_Toc418771679"/>
      <w:r w:rsidRPr="002F7379">
        <w:rPr>
          <w:rFonts w:ascii="Arial" w:eastAsia="Times New Roman" w:hAnsi="Arial" w:cs="Arial"/>
          <w:b/>
          <w:bCs/>
          <w:sz w:val="20"/>
          <w:szCs w:val="20"/>
        </w:rPr>
        <w:t>6.2.4 CILJ: Okrepitev segmenta raziskav in analiz na področju mladine</w:t>
      </w:r>
      <w:bookmarkEnd w:id="33"/>
      <w:r w:rsidRPr="002F7379">
        <w:rPr>
          <w:rFonts w:ascii="Arial" w:eastAsia="Times New Roman" w:hAnsi="Arial" w:cs="Arial"/>
          <w:b/>
          <w:bCs/>
          <w:sz w:val="20"/>
          <w:szCs w:val="20"/>
        </w:rPr>
        <w:tab/>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11: vzpostavitev nacionalne organizacije za raziskovanje mladine</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URSM</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URSM</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 xml:space="preserve">Portal Evropske komisije za spremljanje mladinskih politik </w:t>
      </w:r>
      <w:proofErr w:type="spellStart"/>
      <w:r w:rsidRPr="002F7379">
        <w:rPr>
          <w:rFonts w:ascii="Arial" w:hAnsi="Arial" w:cs="Arial"/>
          <w:b/>
          <w:sz w:val="20"/>
          <w:szCs w:val="20"/>
        </w:rPr>
        <w:t>Youth</w:t>
      </w:r>
      <w:proofErr w:type="spellEnd"/>
      <w:r w:rsidRPr="002F7379">
        <w:rPr>
          <w:rFonts w:ascii="Arial" w:hAnsi="Arial" w:cs="Arial"/>
          <w:b/>
          <w:sz w:val="20"/>
          <w:szCs w:val="20"/>
        </w:rPr>
        <w:t xml:space="preserve"> </w:t>
      </w:r>
      <w:proofErr w:type="spellStart"/>
      <w:r w:rsidRPr="002F7379">
        <w:rPr>
          <w:rFonts w:ascii="Arial" w:hAnsi="Arial" w:cs="Arial"/>
          <w:b/>
          <w:sz w:val="20"/>
          <w:szCs w:val="20"/>
        </w:rPr>
        <w:t>Wiki</w:t>
      </w:r>
      <w:proofErr w:type="spellEnd"/>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proofErr w:type="spellStart"/>
      <w:r w:rsidRPr="002F7379">
        <w:rPr>
          <w:rFonts w:ascii="Arial" w:hAnsi="Arial" w:cs="Arial"/>
          <w:sz w:val="20"/>
          <w:szCs w:val="20"/>
        </w:rPr>
        <w:t>Youth</w:t>
      </w:r>
      <w:proofErr w:type="spellEnd"/>
      <w:r w:rsidRPr="002F7379">
        <w:rPr>
          <w:rFonts w:ascii="Arial" w:hAnsi="Arial" w:cs="Arial"/>
          <w:sz w:val="20"/>
          <w:szCs w:val="20"/>
        </w:rPr>
        <w:t xml:space="preserve"> </w:t>
      </w:r>
      <w:proofErr w:type="spellStart"/>
      <w:r w:rsidRPr="002F7379">
        <w:rPr>
          <w:rFonts w:ascii="Arial" w:hAnsi="Arial" w:cs="Arial"/>
          <w:sz w:val="20"/>
          <w:szCs w:val="20"/>
        </w:rPr>
        <w:t>Wiki</w:t>
      </w:r>
      <w:proofErr w:type="spellEnd"/>
      <w:r w:rsidRPr="002F7379">
        <w:rPr>
          <w:rFonts w:ascii="Arial" w:hAnsi="Arial" w:cs="Arial"/>
          <w:sz w:val="20"/>
          <w:szCs w:val="20"/>
        </w:rPr>
        <w:t xml:space="preserve"> je evropska spletna enciklopedija o nacionalnih mladinskih politikah. Platforma, ki je na voljo na spletu od leta 2017, je obsežna zbirka podatkov o nacionalnih strukturah, politikah in ukrepih, ki vplivajo na položaj mladih. Zbirka zajema osem glavnih področij mladinske politike, ki so opredeljena tudi v Resoluciji Sveta o prenovljenem okviru za evropsko sodelovanja na področju mladine 2010–2018 z dne 27. 11. 2009 (2009/C 311/01):</w:t>
      </w:r>
    </w:p>
    <w:p w:rsidR="00B21632" w:rsidRPr="002F7379" w:rsidRDefault="00B21632" w:rsidP="002F7379">
      <w:pPr>
        <w:numPr>
          <w:ilvl w:val="2"/>
          <w:numId w:val="18"/>
        </w:numPr>
        <w:spacing w:line="240" w:lineRule="auto"/>
        <w:jc w:val="both"/>
        <w:rPr>
          <w:rFonts w:ascii="Arial" w:hAnsi="Arial" w:cs="Arial"/>
          <w:sz w:val="20"/>
          <w:szCs w:val="20"/>
        </w:rPr>
      </w:pPr>
      <w:r w:rsidRPr="002F7379">
        <w:rPr>
          <w:rFonts w:ascii="Arial" w:hAnsi="Arial" w:cs="Arial"/>
          <w:sz w:val="20"/>
          <w:szCs w:val="20"/>
        </w:rPr>
        <w:lastRenderedPageBreak/>
        <w:t xml:space="preserve">splošno o mladinskih politikah, </w:t>
      </w:r>
    </w:p>
    <w:p w:rsidR="00B21632" w:rsidRPr="002F7379" w:rsidRDefault="00B21632" w:rsidP="002F7379">
      <w:pPr>
        <w:numPr>
          <w:ilvl w:val="2"/>
          <w:numId w:val="18"/>
        </w:numPr>
        <w:spacing w:line="240" w:lineRule="auto"/>
        <w:jc w:val="both"/>
        <w:rPr>
          <w:rFonts w:ascii="Arial" w:hAnsi="Arial" w:cs="Arial"/>
          <w:sz w:val="20"/>
          <w:szCs w:val="20"/>
        </w:rPr>
      </w:pPr>
      <w:r w:rsidRPr="002F7379">
        <w:rPr>
          <w:rFonts w:ascii="Arial" w:hAnsi="Arial" w:cs="Arial"/>
          <w:sz w:val="20"/>
          <w:szCs w:val="20"/>
        </w:rPr>
        <w:t xml:space="preserve">izobraževanje in usposabljanje, </w:t>
      </w:r>
    </w:p>
    <w:p w:rsidR="00B21632" w:rsidRPr="002F7379" w:rsidRDefault="00B21632" w:rsidP="002F7379">
      <w:pPr>
        <w:numPr>
          <w:ilvl w:val="2"/>
          <w:numId w:val="18"/>
        </w:numPr>
        <w:spacing w:line="240" w:lineRule="auto"/>
        <w:jc w:val="both"/>
        <w:rPr>
          <w:rFonts w:ascii="Arial" w:hAnsi="Arial" w:cs="Arial"/>
          <w:sz w:val="20"/>
          <w:szCs w:val="20"/>
        </w:rPr>
      </w:pPr>
      <w:r w:rsidRPr="002F7379">
        <w:rPr>
          <w:rFonts w:ascii="Arial" w:hAnsi="Arial" w:cs="Arial"/>
          <w:sz w:val="20"/>
          <w:szCs w:val="20"/>
        </w:rPr>
        <w:t xml:space="preserve">zaposlovanje in podjetništvo, </w:t>
      </w:r>
    </w:p>
    <w:p w:rsidR="00B21632" w:rsidRPr="002F7379" w:rsidRDefault="00B21632" w:rsidP="002F7379">
      <w:pPr>
        <w:numPr>
          <w:ilvl w:val="2"/>
          <w:numId w:val="18"/>
        </w:numPr>
        <w:spacing w:line="240" w:lineRule="auto"/>
        <w:jc w:val="both"/>
        <w:rPr>
          <w:rFonts w:ascii="Arial" w:hAnsi="Arial" w:cs="Arial"/>
          <w:sz w:val="20"/>
          <w:szCs w:val="20"/>
        </w:rPr>
      </w:pPr>
      <w:r w:rsidRPr="002F7379">
        <w:rPr>
          <w:rFonts w:ascii="Arial" w:hAnsi="Arial" w:cs="Arial"/>
          <w:sz w:val="20"/>
          <w:szCs w:val="20"/>
        </w:rPr>
        <w:t xml:space="preserve">zdravje in dobro počutje, </w:t>
      </w:r>
    </w:p>
    <w:p w:rsidR="00B21632" w:rsidRPr="002F7379" w:rsidRDefault="00B21632" w:rsidP="002F7379">
      <w:pPr>
        <w:numPr>
          <w:ilvl w:val="2"/>
          <w:numId w:val="18"/>
        </w:numPr>
        <w:spacing w:line="240" w:lineRule="auto"/>
        <w:jc w:val="both"/>
        <w:rPr>
          <w:rFonts w:ascii="Arial" w:hAnsi="Arial" w:cs="Arial"/>
          <w:sz w:val="20"/>
          <w:szCs w:val="20"/>
        </w:rPr>
      </w:pPr>
      <w:r w:rsidRPr="002F7379">
        <w:rPr>
          <w:rFonts w:ascii="Arial" w:hAnsi="Arial" w:cs="Arial"/>
          <w:sz w:val="20"/>
          <w:szCs w:val="20"/>
        </w:rPr>
        <w:t xml:space="preserve">participacija, </w:t>
      </w:r>
    </w:p>
    <w:p w:rsidR="00B21632" w:rsidRPr="002F7379" w:rsidRDefault="00B21632" w:rsidP="002F7379">
      <w:pPr>
        <w:numPr>
          <w:ilvl w:val="2"/>
          <w:numId w:val="18"/>
        </w:numPr>
        <w:spacing w:line="240" w:lineRule="auto"/>
        <w:jc w:val="both"/>
        <w:rPr>
          <w:rFonts w:ascii="Arial" w:hAnsi="Arial" w:cs="Arial"/>
          <w:sz w:val="20"/>
          <w:szCs w:val="20"/>
        </w:rPr>
      </w:pPr>
      <w:r w:rsidRPr="002F7379">
        <w:rPr>
          <w:rFonts w:ascii="Arial" w:hAnsi="Arial" w:cs="Arial"/>
          <w:sz w:val="20"/>
          <w:szCs w:val="20"/>
        </w:rPr>
        <w:t xml:space="preserve">prostovoljno delo, </w:t>
      </w:r>
    </w:p>
    <w:p w:rsidR="00B21632" w:rsidRPr="002F7379" w:rsidRDefault="00B21632" w:rsidP="002F7379">
      <w:pPr>
        <w:numPr>
          <w:ilvl w:val="2"/>
          <w:numId w:val="18"/>
        </w:numPr>
        <w:spacing w:line="240" w:lineRule="auto"/>
        <w:jc w:val="both"/>
        <w:rPr>
          <w:rFonts w:ascii="Arial" w:hAnsi="Arial" w:cs="Arial"/>
          <w:sz w:val="20"/>
          <w:szCs w:val="20"/>
        </w:rPr>
      </w:pPr>
      <w:r w:rsidRPr="002F7379">
        <w:rPr>
          <w:rFonts w:ascii="Arial" w:hAnsi="Arial" w:cs="Arial"/>
          <w:sz w:val="20"/>
          <w:szCs w:val="20"/>
        </w:rPr>
        <w:t xml:space="preserve">socialna vključenost, </w:t>
      </w:r>
    </w:p>
    <w:p w:rsidR="00B21632" w:rsidRPr="002F7379" w:rsidRDefault="00B21632" w:rsidP="002F7379">
      <w:pPr>
        <w:numPr>
          <w:ilvl w:val="2"/>
          <w:numId w:val="18"/>
        </w:numPr>
        <w:spacing w:line="240" w:lineRule="auto"/>
        <w:jc w:val="both"/>
        <w:rPr>
          <w:rFonts w:ascii="Arial" w:hAnsi="Arial" w:cs="Arial"/>
          <w:sz w:val="20"/>
          <w:szCs w:val="20"/>
        </w:rPr>
      </w:pPr>
      <w:r w:rsidRPr="002F7379">
        <w:rPr>
          <w:rFonts w:ascii="Arial" w:hAnsi="Arial" w:cs="Arial"/>
          <w:sz w:val="20"/>
          <w:szCs w:val="20"/>
        </w:rPr>
        <w:t xml:space="preserve">mladi po svetu ter </w:t>
      </w:r>
    </w:p>
    <w:p w:rsidR="00B21632" w:rsidRPr="002F7379" w:rsidRDefault="00B21632" w:rsidP="002F7379">
      <w:pPr>
        <w:numPr>
          <w:ilvl w:val="2"/>
          <w:numId w:val="18"/>
        </w:numPr>
        <w:spacing w:line="240" w:lineRule="auto"/>
        <w:jc w:val="both"/>
        <w:rPr>
          <w:rFonts w:ascii="Arial" w:hAnsi="Arial" w:cs="Arial"/>
          <w:sz w:val="20"/>
          <w:szCs w:val="20"/>
        </w:rPr>
      </w:pPr>
      <w:r w:rsidRPr="002F7379">
        <w:rPr>
          <w:rFonts w:ascii="Arial" w:hAnsi="Arial" w:cs="Arial"/>
          <w:sz w:val="20"/>
          <w:szCs w:val="20"/>
        </w:rPr>
        <w:t>ustvarjalnost in kultura.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Glavni cilj spletnega orodja </w:t>
      </w:r>
      <w:proofErr w:type="spellStart"/>
      <w:r w:rsidRPr="002F7379">
        <w:rPr>
          <w:rFonts w:ascii="Arial" w:hAnsi="Arial" w:cs="Arial"/>
          <w:sz w:val="20"/>
          <w:szCs w:val="20"/>
        </w:rPr>
        <w:t>Youth</w:t>
      </w:r>
      <w:proofErr w:type="spellEnd"/>
      <w:r w:rsidRPr="002F7379">
        <w:rPr>
          <w:rFonts w:ascii="Arial" w:hAnsi="Arial" w:cs="Arial"/>
          <w:sz w:val="20"/>
          <w:szCs w:val="20"/>
        </w:rPr>
        <w:t xml:space="preserve"> </w:t>
      </w:r>
      <w:proofErr w:type="spellStart"/>
      <w:r w:rsidRPr="002F7379">
        <w:rPr>
          <w:rFonts w:ascii="Arial" w:hAnsi="Arial" w:cs="Arial"/>
          <w:sz w:val="20"/>
          <w:szCs w:val="20"/>
        </w:rPr>
        <w:t>Wiki</w:t>
      </w:r>
      <w:proofErr w:type="spellEnd"/>
      <w:r w:rsidRPr="002F7379">
        <w:rPr>
          <w:rFonts w:ascii="Arial" w:hAnsi="Arial" w:cs="Arial"/>
          <w:sz w:val="20"/>
          <w:szCs w:val="20"/>
        </w:rPr>
        <w:t xml:space="preserve"> je spodbujanje evropskega sodelovanja na področju mladine in podpora pri vzpostavitvi politik, temelječih na dokazih. Orodje bo zagotavljalo skladne, zanesljive in primerljive informacije o nacionalnih mladinskih politikah, ki bodo preproste in uporabniku prijazne. V obdobju 2015–2017 so se na nacionalnih ravneh pripravljali podatki o nacionalnih strukturah, politikah in ukrepih, in sicer na podlagi navodil, ki sta jih izdelali Evropska komisija in njena izvršna agencija. Zajemajo analizo veljavnih zakonov, strategij, resolucij, programov in ukrepov mladinskih politik ter drugih javnih politik, ki vplivajo na položaj mladih neposredno ali posredno. Zadnje navedeno vključuje tudi podatke o informacijskih portalih, vzpostavljenih mehanizmih za spodbujanje mladinske politike (kot so mehanizmi za medresorsko sodelovanje, mehanizmi za sodelovanje z mladimi ipd.), publikacijah, priročnikih in drugih pridobljenih rezultatih izvajanja javnih politik, ki vplivajo na položaj mladih. </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 v NPM, upoštevan pri ukrepu/instrumentu:</w:t>
      </w:r>
    </w:p>
    <w:p w:rsidR="00B21632" w:rsidRPr="002F7379" w:rsidRDefault="00B21632" w:rsidP="002F7379">
      <w:pPr>
        <w:numPr>
          <w:ilvl w:val="0"/>
          <w:numId w:val="9"/>
        </w:numPr>
        <w:spacing w:line="240" w:lineRule="auto"/>
        <w:jc w:val="both"/>
        <w:rPr>
          <w:rFonts w:ascii="Arial" w:hAnsi="Arial" w:cs="Arial"/>
          <w:sz w:val="20"/>
          <w:szCs w:val="20"/>
        </w:rPr>
      </w:pPr>
      <w:r w:rsidRPr="002F7379">
        <w:rPr>
          <w:rFonts w:ascii="Arial" w:hAnsi="Arial" w:cs="Arial"/>
          <w:sz w:val="20"/>
          <w:szCs w:val="20"/>
        </w:rPr>
        <w:t>višina sredstev iz evropskih virov, namenjenih za razvoj področij mladinskega sektorja.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xml:space="preserve"> 2020 – 26.228,80 EUR, 2021 – 26.228,80 EUR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160314</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w:t>
      </w:r>
      <w:proofErr w:type="spellStart"/>
      <w:r w:rsidRPr="002F7379">
        <w:rPr>
          <w:rFonts w:ascii="Arial" w:hAnsi="Arial" w:cs="Arial"/>
          <w:sz w:val="20"/>
          <w:szCs w:val="20"/>
        </w:rPr>
        <w:t>Youth</w:t>
      </w:r>
      <w:proofErr w:type="spellEnd"/>
      <w:r w:rsidRPr="002F7379">
        <w:rPr>
          <w:rFonts w:ascii="Arial" w:hAnsi="Arial" w:cs="Arial"/>
          <w:sz w:val="20"/>
          <w:szCs w:val="20"/>
        </w:rPr>
        <w:t xml:space="preserve"> </w:t>
      </w:r>
      <w:proofErr w:type="spellStart"/>
      <w:r w:rsidRPr="002F7379">
        <w:rPr>
          <w:rFonts w:ascii="Arial" w:hAnsi="Arial" w:cs="Arial"/>
          <w:sz w:val="20"/>
          <w:szCs w:val="20"/>
        </w:rPr>
        <w:t>Wiki</w:t>
      </w:r>
      <w:proofErr w:type="spellEnd"/>
      <w:r w:rsidRPr="002F7379">
        <w:rPr>
          <w:rFonts w:ascii="Arial" w:hAnsi="Arial" w:cs="Arial"/>
          <w:sz w:val="20"/>
          <w:szCs w:val="20"/>
        </w:rPr>
        <w:t xml:space="preserve"> – EU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Urad RS za mladino</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before="100" w:beforeAutospacing="1" w:after="100" w:afterAutospacing="1" w:line="240" w:lineRule="auto"/>
        <w:jc w:val="both"/>
        <w:outlineLvl w:val="1"/>
        <w:rPr>
          <w:rFonts w:ascii="Arial" w:eastAsia="Times New Roman" w:hAnsi="Arial" w:cs="Arial"/>
          <w:b/>
          <w:bCs/>
          <w:sz w:val="20"/>
          <w:szCs w:val="20"/>
        </w:rPr>
      </w:pPr>
      <w:bookmarkStart w:id="34" w:name="_Toc418771680"/>
      <w:r w:rsidRPr="002F7379">
        <w:rPr>
          <w:rFonts w:ascii="Arial" w:eastAsia="Times New Roman" w:hAnsi="Arial" w:cs="Arial"/>
          <w:b/>
          <w:bCs/>
          <w:sz w:val="20"/>
          <w:szCs w:val="20"/>
        </w:rPr>
        <w:t>6.2.5 CILJ: Spodbujanje prostovoljstva med mladimi</w:t>
      </w:r>
      <w:bookmarkEnd w:id="34"/>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12: spodbujanje, promocija in podpiranje prostovoljstva med mladimi</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URSM</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URSM</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sz w:val="20"/>
          <w:szCs w:val="20"/>
        </w:rPr>
      </w:pPr>
      <w:r w:rsidRPr="002F7379">
        <w:rPr>
          <w:rFonts w:ascii="Arial" w:hAnsi="Arial" w:cs="Arial"/>
          <w:b/>
          <w:sz w:val="20"/>
          <w:szCs w:val="20"/>
        </w:rPr>
        <w:t>Javni poziv za sofinanciranje mladinskega dela v 2020 in 2021</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Pogoji in merila javnega razpisa bodo usmerjeni tudi k spodbujanju, promociji in podpiranju prostovoljstva med mladimi.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lastRenderedPageBreak/>
        <w:t xml:space="preserve">Sofinancirani bodo programi mladinskega dela, umeščeni v najmanj eno področje (lahko tudi več) mladinskega sektorja iz 4. člena ZJIMS: </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avtonomija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neformalno učenje in usposabljanje ter večanje kompetenc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dostop mladih do trga delovne sile in razvoj podjetnosti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skrb za mlade z manj priložnostmi v družbi,</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prostovoljstvo, solidarnost in medgeneracijsko sodelovanje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mobilnost mladih in mednarodno povezovanje,</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zdrav način življenja in preprečevanje različnih oblik odvisnosti mladih,</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dostop mladih do kulturnih dobrin in spodbujanje ustvarjalnosti ter inovativnosti mladih in</w:t>
      </w:r>
    </w:p>
    <w:p w:rsidR="00B21632" w:rsidRPr="002F7379" w:rsidRDefault="00B21632" w:rsidP="002F7379">
      <w:pPr>
        <w:numPr>
          <w:ilvl w:val="1"/>
          <w:numId w:val="15"/>
        </w:numPr>
        <w:spacing w:line="240" w:lineRule="auto"/>
        <w:jc w:val="both"/>
        <w:rPr>
          <w:rFonts w:ascii="Arial" w:hAnsi="Arial" w:cs="Arial"/>
          <w:sz w:val="20"/>
          <w:szCs w:val="20"/>
        </w:rPr>
      </w:pPr>
      <w:r w:rsidRPr="002F7379">
        <w:rPr>
          <w:rFonts w:ascii="Arial" w:hAnsi="Arial" w:cs="Arial"/>
          <w:sz w:val="20"/>
          <w:szCs w:val="20"/>
        </w:rPr>
        <w:t>sodelovanje mladih pri upravljanju javnih zadev v družbi.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Prednostna področja javnega poziva so programi mladinskega dela, ki prispevajo k uresničevanju ciljev in prioritetnih </w:t>
      </w:r>
      <w:proofErr w:type="spellStart"/>
      <w:r w:rsidRPr="002F7379">
        <w:rPr>
          <w:rFonts w:ascii="Arial" w:hAnsi="Arial" w:cs="Arial"/>
          <w:sz w:val="20"/>
          <w:szCs w:val="20"/>
        </w:rPr>
        <w:t>podpodročij</w:t>
      </w:r>
      <w:proofErr w:type="spellEnd"/>
      <w:r w:rsidRPr="002F7379">
        <w:rPr>
          <w:rFonts w:ascii="Arial" w:hAnsi="Arial" w:cs="Arial"/>
          <w:sz w:val="20"/>
          <w:szCs w:val="20"/>
        </w:rPr>
        <w:t xml:space="preserve"> poglavja MLADI IN DRUŽBA v ReNPM13–22.</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Kazalnik v NPM, upoštevan pri ukrepu/instrumentu:</w:t>
      </w:r>
    </w:p>
    <w:p w:rsidR="00B21632" w:rsidRPr="002F7379" w:rsidRDefault="00B21632" w:rsidP="002F7379">
      <w:pPr>
        <w:numPr>
          <w:ilvl w:val="1"/>
          <w:numId w:val="16"/>
        </w:numPr>
        <w:spacing w:line="240" w:lineRule="auto"/>
        <w:jc w:val="both"/>
        <w:rPr>
          <w:rFonts w:ascii="Arial" w:hAnsi="Arial" w:cs="Arial"/>
          <w:sz w:val="20"/>
          <w:szCs w:val="20"/>
        </w:rPr>
      </w:pPr>
      <w:r w:rsidRPr="002F7379">
        <w:rPr>
          <w:rFonts w:ascii="Arial" w:hAnsi="Arial" w:cs="Arial"/>
          <w:sz w:val="20"/>
          <w:szCs w:val="20"/>
        </w:rPr>
        <w:t>delež mladih, ki se udeležijo državnozborskih volitev/lokalnih volitev,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xml:space="preserve"> 2020 – 179.687 EUR, 2021 – 179.687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913110</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Programske aktivnosti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Urad RS za mladino</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before="100" w:beforeAutospacing="1" w:after="100" w:afterAutospacing="1" w:line="240" w:lineRule="auto"/>
        <w:jc w:val="both"/>
        <w:outlineLvl w:val="1"/>
        <w:rPr>
          <w:rFonts w:ascii="Arial" w:eastAsia="Times New Roman" w:hAnsi="Arial" w:cs="Arial"/>
          <w:b/>
          <w:bCs/>
          <w:sz w:val="20"/>
          <w:szCs w:val="20"/>
        </w:rPr>
      </w:pPr>
      <w:bookmarkStart w:id="35" w:name="_Toc418771681"/>
      <w:r w:rsidRPr="002F7379">
        <w:rPr>
          <w:rFonts w:ascii="Arial" w:eastAsia="Times New Roman" w:hAnsi="Arial" w:cs="Arial"/>
          <w:b/>
          <w:bCs/>
          <w:sz w:val="20"/>
          <w:szCs w:val="20"/>
        </w:rPr>
        <w:t xml:space="preserve">6.2.6 CILJ: Spodbujanje trajnostnega načina družbenega delovanja s poudarkom na prehodu v </w:t>
      </w:r>
      <w:proofErr w:type="spellStart"/>
      <w:r w:rsidRPr="002F7379">
        <w:rPr>
          <w:rFonts w:ascii="Arial" w:eastAsia="Times New Roman" w:hAnsi="Arial" w:cs="Arial"/>
          <w:b/>
          <w:bCs/>
          <w:sz w:val="20"/>
          <w:szCs w:val="20"/>
        </w:rPr>
        <w:t>nizkoogljično</w:t>
      </w:r>
      <w:proofErr w:type="spellEnd"/>
      <w:r w:rsidRPr="002F7379">
        <w:rPr>
          <w:rFonts w:ascii="Arial" w:eastAsia="Times New Roman" w:hAnsi="Arial" w:cs="Arial"/>
          <w:b/>
          <w:bCs/>
          <w:sz w:val="20"/>
          <w:szCs w:val="20"/>
        </w:rPr>
        <w:t xml:space="preserve"> družbo in zeleno gospodarstvo</w:t>
      </w:r>
      <w:bookmarkEnd w:id="35"/>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 xml:space="preserve">PRIORITETNO PODPODROČJE 13: spodbujanje razumevanja sprememb, ki vplivajo na delovanje svetovnega ekosistema, in zavesti o pomenu trajnostnega </w:t>
      </w:r>
      <w:proofErr w:type="spellStart"/>
      <w:r w:rsidRPr="002F7379">
        <w:rPr>
          <w:rFonts w:ascii="Arial" w:hAnsi="Arial" w:cs="Arial"/>
          <w:sz w:val="20"/>
          <w:szCs w:val="20"/>
        </w:rPr>
        <w:t>okoljskega</w:t>
      </w:r>
      <w:proofErr w:type="spellEnd"/>
      <w:r w:rsidRPr="002F7379">
        <w:rPr>
          <w:rFonts w:ascii="Arial" w:hAnsi="Arial" w:cs="Arial"/>
          <w:sz w:val="20"/>
          <w:szCs w:val="20"/>
        </w:rPr>
        <w:t xml:space="preserve"> delovanja</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MOP</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vsa ministrstva in vladne službe</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 xml:space="preserve">PRIORITETNO PODPODROČJE 14: spodbujanje celostnega razumevanja trajnostnega razvoja s poudarkom na trajnostnem delovanju za prehod v </w:t>
      </w:r>
      <w:proofErr w:type="spellStart"/>
      <w:r w:rsidRPr="002F7379">
        <w:rPr>
          <w:rFonts w:ascii="Arial" w:hAnsi="Arial" w:cs="Arial"/>
          <w:sz w:val="20"/>
          <w:szCs w:val="20"/>
        </w:rPr>
        <w:t>nizkoogljično</w:t>
      </w:r>
      <w:proofErr w:type="spellEnd"/>
      <w:r w:rsidRPr="002F7379">
        <w:rPr>
          <w:rFonts w:ascii="Arial" w:hAnsi="Arial" w:cs="Arial"/>
          <w:sz w:val="20"/>
          <w:szCs w:val="20"/>
        </w:rPr>
        <w:t xml:space="preserve"> družbo (preseganje prevlade ekoloških tem v razumevanju trajnostnega razvoja)</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Nosilec: MOP</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vsa ministrstva in vladne službe</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before="100" w:beforeAutospacing="1" w:after="100" w:afterAutospacing="1" w:line="240" w:lineRule="auto"/>
        <w:jc w:val="both"/>
        <w:outlineLvl w:val="1"/>
        <w:rPr>
          <w:rFonts w:ascii="Arial" w:eastAsia="Times New Roman" w:hAnsi="Arial" w:cs="Arial"/>
          <w:b/>
          <w:bCs/>
          <w:sz w:val="20"/>
          <w:szCs w:val="20"/>
        </w:rPr>
      </w:pPr>
      <w:bookmarkStart w:id="36" w:name="_Toc418771682"/>
      <w:r w:rsidRPr="002F7379">
        <w:rPr>
          <w:rFonts w:ascii="Arial" w:eastAsia="Times New Roman" w:hAnsi="Arial" w:cs="Arial"/>
          <w:b/>
          <w:bCs/>
          <w:sz w:val="20"/>
          <w:szCs w:val="20"/>
        </w:rPr>
        <w:lastRenderedPageBreak/>
        <w:t>6.2.7 CILJ: Večja socialna vključenost mladih z manj priložnostmi</w:t>
      </w:r>
      <w:bookmarkEnd w:id="36"/>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15: izboljšati in okrepiti programe, ki spodbujajo in podpirajo socialno vključenost mladih z manj priložnostmi</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 xml:space="preserve">Nosilec: MDDSZ </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MIZŠ, socialni partnerji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MDDSZ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
          <w:sz w:val="20"/>
          <w:szCs w:val="20"/>
        </w:rPr>
        <w:t>Projektno učenje mlajših odraslih – PUMO</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S programom dosegamo cilj večje socialne vključenosti mladih z manj priložnostmi, saj večina udeležencev prihaja iz socialno šibkejšega okolja.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Gre za program neformalnega izobraževanja za </w:t>
      </w:r>
      <w:proofErr w:type="spellStart"/>
      <w:r w:rsidRPr="002F7379">
        <w:rPr>
          <w:rFonts w:ascii="Arial" w:hAnsi="Arial" w:cs="Arial"/>
          <w:sz w:val="20"/>
          <w:szCs w:val="20"/>
        </w:rPr>
        <w:t>opolnomočenje</w:t>
      </w:r>
      <w:proofErr w:type="spellEnd"/>
      <w:r w:rsidRPr="002F7379">
        <w:rPr>
          <w:rFonts w:ascii="Arial" w:hAnsi="Arial" w:cs="Arial"/>
          <w:sz w:val="20"/>
          <w:szCs w:val="20"/>
        </w:rPr>
        <w:t xml:space="preserve"> mlajših odraslih od 15. do dopolnjenega 26. leta starosti, ki so opustili šolanje in niso zaposleni oziroma jim grozi, da šolanja ne bodo uspešno zaključili, za približevanje trgu dela in vstop na trg dela ter dejavno sodelovanje v družbi, ki temelji na pridobivanju ključnih kompetenc – predvsem na učenju učenja ter samoiniciativnosti in podjetnosti.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Operacija je edina v Sloveniji, ki se ukvarja s problematiko predčasne opustitve šolanja mladih in posledično njihove brezposelnosti, kjer se posameznik obravnava individualno glede na njegov življenjski položaj in izobrazbo.</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Cilj operacije je tudi načrtno povezovanje in sodelovanje z različnimi deležniki na trgu dela (območne enote ZRSZ, CSD, delodajalci, mnenjski voditelji iz lokalnega okolja ipd.), ki udeležencu lahko na različne načine pomagajo pri uresničevanju njegovih ciljev, vključno s sočasnim vključevanjem v druge ukrepe aktivne politike zaposlovanja, ki so primerni za to ciljno skupino. To bo prispevalo k večji učinkovitosti operacije.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 v NPM, upoštevan pri ukrepu/instrumentu</w:t>
      </w:r>
      <w:r w:rsidRPr="002F7379">
        <w:rPr>
          <w:rFonts w:ascii="Arial" w:hAnsi="Arial" w:cs="Arial"/>
          <w:sz w:val="20"/>
          <w:szCs w:val="20"/>
        </w:rPr>
        <w:t>:</w:t>
      </w:r>
    </w:p>
    <w:p w:rsidR="00B21632" w:rsidRPr="002F7379" w:rsidRDefault="00B21632" w:rsidP="002F7379">
      <w:pPr>
        <w:numPr>
          <w:ilvl w:val="0"/>
          <w:numId w:val="14"/>
        </w:numPr>
        <w:spacing w:line="240" w:lineRule="auto"/>
        <w:jc w:val="both"/>
        <w:rPr>
          <w:rFonts w:ascii="Arial" w:hAnsi="Arial" w:cs="Arial"/>
          <w:sz w:val="20"/>
          <w:szCs w:val="20"/>
        </w:rPr>
      </w:pPr>
      <w:r w:rsidRPr="002F7379">
        <w:rPr>
          <w:rFonts w:ascii="Arial" w:hAnsi="Arial" w:cs="Arial"/>
          <w:sz w:val="20"/>
          <w:szCs w:val="20"/>
        </w:rPr>
        <w:t>število mladih, vključenih v program: 500 vključitev letno.</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2020 – 2.152.154,50 EUR, 2021 – 2.152.124,48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Šifre proračunskih postavk:</w:t>
      </w:r>
      <w:r w:rsidRPr="002F7379">
        <w:rPr>
          <w:rFonts w:ascii="Arial" w:hAnsi="Arial" w:cs="Arial"/>
          <w:sz w:val="20"/>
          <w:szCs w:val="20"/>
        </w:rPr>
        <w:t xml:space="preserve"> PP 160133 – ESS-V-EU 80 % ESS, PP 160134 – ESS-V-SLO 20 % SLO, PP 160135 – ESS-Z-EU 80 % ESS, PP 160136 – ESS-Z-SLO 20 % SLO</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Imena proračunskih postavk:</w:t>
      </w:r>
      <w:r w:rsidRPr="002F7379">
        <w:rPr>
          <w:rFonts w:ascii="Arial" w:hAnsi="Arial" w:cs="Arial"/>
          <w:sz w:val="20"/>
          <w:szCs w:val="20"/>
        </w:rPr>
        <w:t xml:space="preserve"> PP 160133 – PN 9.1 – Aktivno vključevanje – 14-20-V-EU; PP 160134 – PN 9.1 – Aktivno vključevanje – 14-20-V-slovenska udeležba; PP 160135 – PN 9.1 – Aktivno vključevanje – 14-20-Z-EU; PP 160136 – PN 9.1 – Aktivno vključevanje – 14-20-Z-slovenska udeležba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delo, družino, socialne zadeve in enake možnosti</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MDDSZ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
          <w:sz w:val="20"/>
          <w:szCs w:val="20"/>
        </w:rPr>
        <w:t>Vključevanje dolgotrajno brezposelnih mladih v programe javnih del</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lastRenderedPageBreak/>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Javna dela so poseben program aktivne politike zaposlovanja in so namenjena tudi aktiviranju dolgotrajno brezposelnih mladih, ki so več kot eno leto neprekinjeno prijavljeni v evidenci brezposelnih oseb, njihovi socialni vključenosti, ohranitvi ali razvoju delovnih sposobnosti ter spodbujanju razvoja novih delovnih mest.</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Pozitivni učinki javnih del se kažejo predvsem v prehodu mladih iz pasivnosti v aktivnost, torej v pridobitev »delovne kondicije«, kar pozitivno vpliva na povečanje njihove zaposljivosti.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Kazalniki v NPM, upoštevani pri ukrepu/instrumentu</w:t>
      </w:r>
      <w:r w:rsidRPr="002F7379">
        <w:rPr>
          <w:rFonts w:ascii="Arial" w:hAnsi="Arial" w:cs="Arial"/>
          <w:sz w:val="20"/>
          <w:szCs w:val="20"/>
        </w:rPr>
        <w:t>:</w:t>
      </w:r>
    </w:p>
    <w:p w:rsidR="00B21632" w:rsidRPr="002F7379" w:rsidRDefault="00B21632" w:rsidP="002F7379">
      <w:pPr>
        <w:numPr>
          <w:ilvl w:val="0"/>
          <w:numId w:val="14"/>
        </w:numPr>
        <w:spacing w:line="240" w:lineRule="auto"/>
        <w:jc w:val="both"/>
        <w:rPr>
          <w:rFonts w:ascii="Arial" w:hAnsi="Arial" w:cs="Arial"/>
          <w:sz w:val="20"/>
          <w:szCs w:val="20"/>
        </w:rPr>
      </w:pPr>
      <w:r w:rsidRPr="002F7379">
        <w:rPr>
          <w:rFonts w:ascii="Arial" w:hAnsi="Arial" w:cs="Arial"/>
          <w:sz w:val="20"/>
          <w:szCs w:val="20"/>
        </w:rPr>
        <w:t xml:space="preserve">stopnja brezposelnosti mladih v starosti 15–24 let, po spolu, </w:t>
      </w:r>
    </w:p>
    <w:p w:rsidR="00B21632" w:rsidRPr="002F7379" w:rsidRDefault="00B21632" w:rsidP="002F7379">
      <w:pPr>
        <w:numPr>
          <w:ilvl w:val="0"/>
          <w:numId w:val="14"/>
        </w:numPr>
        <w:spacing w:line="240" w:lineRule="auto"/>
        <w:jc w:val="both"/>
        <w:rPr>
          <w:rFonts w:ascii="Arial" w:hAnsi="Arial" w:cs="Arial"/>
          <w:sz w:val="20"/>
          <w:szCs w:val="20"/>
        </w:rPr>
      </w:pPr>
      <w:r w:rsidRPr="002F7379">
        <w:rPr>
          <w:rFonts w:ascii="Arial" w:hAnsi="Arial" w:cs="Arial"/>
          <w:sz w:val="20"/>
          <w:szCs w:val="20"/>
        </w:rPr>
        <w:t xml:space="preserve">stopnja brezposelnosti mladih v starosti 25–29 let, po spolu, </w:t>
      </w:r>
    </w:p>
    <w:p w:rsidR="00B21632" w:rsidRPr="002F7379" w:rsidRDefault="00B21632" w:rsidP="002F7379">
      <w:pPr>
        <w:numPr>
          <w:ilvl w:val="0"/>
          <w:numId w:val="14"/>
        </w:numPr>
        <w:spacing w:line="240" w:lineRule="auto"/>
        <w:jc w:val="both"/>
        <w:rPr>
          <w:rFonts w:ascii="Arial" w:hAnsi="Arial" w:cs="Arial"/>
          <w:sz w:val="20"/>
          <w:szCs w:val="20"/>
        </w:rPr>
      </w:pPr>
      <w:r w:rsidRPr="002F7379">
        <w:rPr>
          <w:rFonts w:ascii="Arial" w:hAnsi="Arial" w:cs="Arial"/>
          <w:sz w:val="20"/>
          <w:szCs w:val="20"/>
        </w:rPr>
        <w:t xml:space="preserve">povprečni čas prijave registriranih brezposelnih diplomantov po področjih izobraževanja, po spolu, </w:t>
      </w:r>
    </w:p>
    <w:p w:rsidR="00B21632" w:rsidRPr="002F7379" w:rsidRDefault="00B21632" w:rsidP="002F7379">
      <w:pPr>
        <w:numPr>
          <w:ilvl w:val="0"/>
          <w:numId w:val="14"/>
        </w:numPr>
        <w:spacing w:line="240" w:lineRule="auto"/>
        <w:jc w:val="both"/>
        <w:rPr>
          <w:rFonts w:ascii="Arial" w:hAnsi="Arial" w:cs="Arial"/>
          <w:sz w:val="20"/>
          <w:szCs w:val="20"/>
        </w:rPr>
      </w:pPr>
      <w:r w:rsidRPr="002F7379">
        <w:rPr>
          <w:rFonts w:ascii="Arial" w:hAnsi="Arial" w:cs="Arial"/>
          <w:sz w:val="20"/>
          <w:szCs w:val="20"/>
        </w:rPr>
        <w:t xml:space="preserve">delež dolgotrajno brezposelnih mladih med iskalci prve zaposlitve po področjih izobraževanja, po spolu, </w:t>
      </w:r>
    </w:p>
    <w:p w:rsidR="00B21632" w:rsidRPr="002F7379" w:rsidRDefault="00B21632" w:rsidP="002F7379">
      <w:pPr>
        <w:numPr>
          <w:ilvl w:val="0"/>
          <w:numId w:val="14"/>
        </w:numPr>
        <w:spacing w:line="240" w:lineRule="auto"/>
        <w:jc w:val="both"/>
        <w:rPr>
          <w:rFonts w:ascii="Arial" w:hAnsi="Arial" w:cs="Arial"/>
          <w:sz w:val="20"/>
          <w:szCs w:val="20"/>
        </w:rPr>
      </w:pPr>
      <w:r w:rsidRPr="002F7379">
        <w:rPr>
          <w:rFonts w:ascii="Arial" w:hAnsi="Arial" w:cs="Arial"/>
          <w:sz w:val="20"/>
          <w:szCs w:val="20"/>
        </w:rPr>
        <w:t xml:space="preserve">stopnja delovne aktivnosti mladih od 15. do 24. leta starosti, po spolu (vir: SURS), </w:t>
      </w:r>
    </w:p>
    <w:p w:rsidR="00B21632" w:rsidRPr="002F7379" w:rsidRDefault="00B21632" w:rsidP="002F7379">
      <w:pPr>
        <w:numPr>
          <w:ilvl w:val="0"/>
          <w:numId w:val="14"/>
        </w:numPr>
        <w:spacing w:line="240" w:lineRule="auto"/>
        <w:jc w:val="both"/>
        <w:rPr>
          <w:rFonts w:ascii="Arial" w:hAnsi="Arial" w:cs="Arial"/>
          <w:sz w:val="20"/>
          <w:szCs w:val="20"/>
        </w:rPr>
      </w:pPr>
      <w:r w:rsidRPr="002F7379">
        <w:rPr>
          <w:rFonts w:ascii="Arial" w:hAnsi="Arial" w:cs="Arial"/>
          <w:sz w:val="20"/>
          <w:szCs w:val="20"/>
        </w:rPr>
        <w:t xml:space="preserve">stopnja delovne aktivnosti mladih od 25. do 29. leta starosti, po spolu (vir: SURS), </w:t>
      </w:r>
    </w:p>
    <w:p w:rsidR="00B21632" w:rsidRPr="002F7379" w:rsidRDefault="00B21632" w:rsidP="002F7379">
      <w:pPr>
        <w:numPr>
          <w:ilvl w:val="0"/>
          <w:numId w:val="14"/>
        </w:numPr>
        <w:spacing w:line="240" w:lineRule="auto"/>
        <w:jc w:val="both"/>
        <w:rPr>
          <w:rFonts w:ascii="Arial" w:hAnsi="Arial" w:cs="Arial"/>
          <w:sz w:val="20"/>
          <w:szCs w:val="20"/>
        </w:rPr>
      </w:pPr>
      <w:r w:rsidRPr="002F7379">
        <w:rPr>
          <w:rFonts w:ascii="Arial" w:hAnsi="Arial" w:cs="Arial"/>
          <w:sz w:val="20"/>
          <w:szCs w:val="20"/>
        </w:rPr>
        <w:t xml:space="preserve">povprečna čakalna doba mladih v starostnem razredu 15–29 let na prvo zaposlitev, po spolu, </w:t>
      </w:r>
    </w:p>
    <w:p w:rsidR="00B21632" w:rsidRPr="002F7379" w:rsidRDefault="00B21632" w:rsidP="002F7379">
      <w:pPr>
        <w:numPr>
          <w:ilvl w:val="0"/>
          <w:numId w:val="14"/>
        </w:numPr>
        <w:spacing w:line="240" w:lineRule="auto"/>
        <w:jc w:val="both"/>
        <w:rPr>
          <w:rFonts w:ascii="Arial" w:hAnsi="Arial" w:cs="Arial"/>
          <w:sz w:val="20"/>
          <w:szCs w:val="20"/>
        </w:rPr>
      </w:pPr>
      <w:r w:rsidRPr="002F7379">
        <w:rPr>
          <w:rFonts w:ascii="Arial" w:hAnsi="Arial" w:cs="Arial"/>
          <w:sz w:val="20"/>
          <w:szCs w:val="20"/>
        </w:rPr>
        <w:t>delež vključitev mladih brezposelnih oseb v starostnem razredu 15–29 let v ukrepe aktivne politike zaposlovanja, po spolu.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2020 – 2.000.000 EUR, 2021 – 2.000.000 EUR (*višina sredstev glede na predvideni delež vključenih mladih do 29. leta starosti)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Šifra proračunske postavke:</w:t>
      </w:r>
      <w:r w:rsidRPr="002F7379">
        <w:rPr>
          <w:rFonts w:ascii="Arial" w:hAnsi="Arial" w:cs="Arial"/>
          <w:sz w:val="20"/>
          <w:szCs w:val="20"/>
        </w:rPr>
        <w:t xml:space="preserve"> 3551</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 postavke:</w:t>
      </w:r>
      <w:r w:rsidRPr="002F7379">
        <w:rPr>
          <w:rFonts w:ascii="Arial" w:hAnsi="Arial" w:cs="Arial"/>
          <w:sz w:val="20"/>
          <w:szCs w:val="20"/>
        </w:rPr>
        <w:t xml:space="preserve"> Spodbude za zaposlitve brezposelnih oseb</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delo, družino, socialne zadeve in enake možnosti</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MDDSZ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
          <w:sz w:val="20"/>
          <w:szCs w:val="20"/>
        </w:rPr>
        <w:t>Javni razpis za sofinanciranje socialnovarstvenih programov; področje otroci in mladostniki, ki so prikrajšani za primerno družinsko življenje, in mladostniki s težavami v odraščanju ter področje socialno vključevanje Romov</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Javni in razvojni socialnovarstveni programi s področja otroci in mladostniki, ki so prikrajšani za primerno družinsko življenje, in mladostniki s težavami v odraščanju, ki vključujejo dnevne centre za otroke in mladostnike s terenskim delom ter dnevne centre za otroke in mladostnike, ki vključujejo tudi svetovanje, programe svetovalno skupnostnega socialnega dela ter programe telefonskega svetovanja. Javni in razvojni socialnovarstveni programi s področja socialnega vključevanja Romov pa vključujejo dnevne centre za romske otroke in mladostnike ter informacijsko-svetovalne programe.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 v NPM, upoštevan pri ukrepu/instrumentu</w:t>
      </w:r>
      <w:r w:rsidRPr="002F7379">
        <w:rPr>
          <w:rFonts w:ascii="Arial" w:hAnsi="Arial" w:cs="Arial"/>
          <w:sz w:val="20"/>
          <w:szCs w:val="20"/>
        </w:rPr>
        <w:t>:</w:t>
      </w:r>
    </w:p>
    <w:p w:rsidR="00B21632" w:rsidRPr="002F7379" w:rsidRDefault="00B21632" w:rsidP="002F7379">
      <w:pPr>
        <w:numPr>
          <w:ilvl w:val="0"/>
          <w:numId w:val="14"/>
        </w:numPr>
        <w:spacing w:line="240" w:lineRule="auto"/>
        <w:jc w:val="both"/>
        <w:rPr>
          <w:rFonts w:ascii="Arial" w:hAnsi="Arial" w:cs="Arial"/>
          <w:sz w:val="20"/>
          <w:szCs w:val="20"/>
        </w:rPr>
      </w:pPr>
      <w:r w:rsidRPr="002F7379">
        <w:rPr>
          <w:rFonts w:ascii="Arial" w:hAnsi="Arial" w:cs="Arial"/>
          <w:sz w:val="20"/>
          <w:szCs w:val="20"/>
        </w:rPr>
        <w:t>večje število vključenih otrok in mladostnikov v programe.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lastRenderedPageBreak/>
        <w:t>Višina zagotovljenih finančnih sredstev v 2020 in 2021</w:t>
      </w:r>
      <w:r w:rsidRPr="002F7379">
        <w:rPr>
          <w:rFonts w:ascii="Arial" w:hAnsi="Arial" w:cs="Arial"/>
          <w:sz w:val="20"/>
          <w:szCs w:val="20"/>
        </w:rPr>
        <w:t>: 2020 –</w:t>
      </w:r>
      <w:r w:rsidRPr="002F7379">
        <w:rPr>
          <w:rFonts w:ascii="Arial" w:eastAsia="Times New Roman" w:hAnsi="Arial" w:cs="Arial"/>
          <w:sz w:val="20"/>
          <w:szCs w:val="20"/>
        </w:rPr>
        <w:t xml:space="preserve"> </w:t>
      </w:r>
      <w:r w:rsidRPr="002F7379">
        <w:rPr>
          <w:rFonts w:ascii="Arial" w:hAnsi="Arial" w:cs="Arial"/>
          <w:sz w:val="20"/>
          <w:szCs w:val="20"/>
        </w:rPr>
        <w:t>PP 170083 – 12.907.699 EUR,</w:t>
      </w:r>
      <w:r w:rsidRPr="002F7379">
        <w:rPr>
          <w:rFonts w:ascii="Arial" w:hAnsi="Arial" w:cs="Arial"/>
          <w:sz w:val="20"/>
          <w:szCs w:val="20"/>
        </w:rPr>
        <w:br/>
        <w:t>PP 170082 – 2.246.523 EUR, 2021 –</w:t>
      </w:r>
      <w:r w:rsidRPr="002F7379">
        <w:rPr>
          <w:rFonts w:ascii="Arial" w:eastAsia="Times New Roman" w:hAnsi="Arial" w:cs="Arial"/>
          <w:sz w:val="20"/>
          <w:szCs w:val="20"/>
        </w:rPr>
        <w:t xml:space="preserve"> </w:t>
      </w:r>
      <w:r w:rsidRPr="002F7379">
        <w:rPr>
          <w:rFonts w:ascii="Arial" w:hAnsi="Arial" w:cs="Arial"/>
          <w:sz w:val="20"/>
          <w:szCs w:val="20"/>
        </w:rPr>
        <w:t>PP 170083 – 12.907.6990 EUR,</w:t>
      </w:r>
      <w:r w:rsidRPr="002F7379">
        <w:rPr>
          <w:rFonts w:ascii="Arial" w:hAnsi="Arial" w:cs="Arial"/>
          <w:sz w:val="20"/>
          <w:szCs w:val="20"/>
        </w:rPr>
        <w:br/>
        <w:t>PP 170082 – 2.246.523 EUR</w:t>
      </w:r>
    </w:p>
    <w:p w:rsidR="00B21632" w:rsidRPr="002F7379" w:rsidRDefault="00B21632" w:rsidP="002F7379">
      <w:pPr>
        <w:spacing w:line="240" w:lineRule="auto"/>
        <w:jc w:val="both"/>
        <w:rPr>
          <w:rFonts w:ascii="Arial" w:hAnsi="Arial" w:cs="Arial"/>
          <w:i/>
          <w:sz w:val="20"/>
          <w:szCs w:val="20"/>
        </w:rPr>
      </w:pPr>
      <w:r w:rsidRPr="002F7379">
        <w:rPr>
          <w:rFonts w:ascii="Arial" w:hAnsi="Arial" w:cs="Arial"/>
          <w:i/>
          <w:sz w:val="20"/>
          <w:szCs w:val="20"/>
        </w:rPr>
        <w:t>»Višina sredstev je navedena za celotno postavko, sredstva za programe za otroke in mladostnike predstavljajo le del celotne postavke (ocenjena vrednost za otroke in mladostnike je cca. 1,5 MIO, za programe socialnega vključevanja Romov pa cca. 160.000,00 EUR. Višina sredstev se lahko v posameznem letu spremeni).«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Šifri proračunskih postavk:</w:t>
      </w:r>
      <w:r w:rsidRPr="002F7379">
        <w:rPr>
          <w:rFonts w:ascii="Arial" w:hAnsi="Arial" w:cs="Arial"/>
          <w:sz w:val="20"/>
          <w:szCs w:val="20"/>
        </w:rPr>
        <w:t xml:space="preserve"> 170082 – Razvojni in eksperimentalni socialnovarstveni programi ter</w:t>
      </w:r>
      <w:r w:rsidRPr="002F7379">
        <w:rPr>
          <w:rFonts w:ascii="Arial" w:hAnsi="Arial" w:cs="Arial"/>
          <w:sz w:val="20"/>
          <w:szCs w:val="20"/>
        </w:rPr>
        <w:br/>
        <w:t>170083 – Javni socialnovarstveni programi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Imeni proračunskih postavk:</w:t>
      </w:r>
      <w:r w:rsidRPr="002F7379">
        <w:rPr>
          <w:rFonts w:ascii="Arial" w:hAnsi="Arial" w:cs="Arial"/>
          <w:sz w:val="20"/>
          <w:szCs w:val="20"/>
        </w:rPr>
        <w:t xml:space="preserve"> Razvojni in eksperimentalni socialnovarstveni programi ter Javni socialnovarstveni programi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delo, družino, socialne zadeve in enake možnosti (2611)</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MDDSZ</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sz w:val="20"/>
          <w:szCs w:val="20"/>
        </w:rPr>
      </w:pPr>
      <w:r w:rsidRPr="002F7379">
        <w:rPr>
          <w:rFonts w:ascii="Arial" w:hAnsi="Arial" w:cs="Arial"/>
          <w:b/>
          <w:sz w:val="20"/>
          <w:szCs w:val="20"/>
        </w:rPr>
        <w:t>IZVAJANJE STORITEV ZA BREZPOSELNE, DRUGE ISKALCE ZAPOSLITVE IN DELODAJALCE (s</w:t>
      </w:r>
      <w:r w:rsidRPr="002F7379">
        <w:rPr>
          <w:rFonts w:ascii="Arial" w:hAnsi="Arial" w:cs="Arial"/>
          <w:b/>
          <w:i/>
          <w:sz w:val="20"/>
          <w:szCs w:val="20"/>
        </w:rPr>
        <w:t>vetovalci za dolgotrajno brezposelne mlade</w:t>
      </w:r>
      <w:r w:rsidRPr="002F7379">
        <w:rPr>
          <w:rFonts w:ascii="Arial" w:hAnsi="Arial" w:cs="Arial"/>
          <w:b/>
          <w:sz w:val="20"/>
          <w:szCs w:val="20"/>
        </w:rPr>
        <w:t>)</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Kratek opis, kako prispeva k doseganju cilja prioritetnega področja: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Namen operacije je dvig kakovosti svetovalnih procesov in povečanje dostopnosti storitev Zavoda RS za zaposlovanje uporabnikom storitev, zlasti dolgotrajno brezposelnim mladim in mladim iskalcem zaposlitve.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Ukrep se izvaja kot dodatna zaposlitev in povečanje usposobljenosti in kompetenc svetovalcev zaposlitve na Zavodu RS za zaposlovanje na področju inovativnih načinov svetovalnega dela z brezposelnimi mladimi ter njihove krepitve zmožnosti za načrtovanje in učinkovito vodenje vseživljenjske karierne orientacije. Naloga svetovalcev zaposlitve je povezovanje s partnerji in deležniki v lokalnem okolju s ciljem informiranja mladih brezposelnih o različnih priložnostih za usposabljanje, izobraževanje ali zaposlitev.</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Kazalnik v NPM, upoštevan pri ukrepu/instrumentu</w:t>
      </w:r>
      <w:r w:rsidRPr="002F7379">
        <w:rPr>
          <w:rFonts w:ascii="Arial" w:hAnsi="Arial" w:cs="Arial"/>
          <w:sz w:val="20"/>
          <w:szCs w:val="20"/>
        </w:rPr>
        <w:t>:</w:t>
      </w:r>
    </w:p>
    <w:p w:rsidR="00B21632" w:rsidRPr="002F7379" w:rsidRDefault="00B21632" w:rsidP="002F7379">
      <w:pPr>
        <w:numPr>
          <w:ilvl w:val="0"/>
          <w:numId w:val="14"/>
        </w:numPr>
        <w:spacing w:line="240" w:lineRule="auto"/>
        <w:jc w:val="both"/>
        <w:rPr>
          <w:rFonts w:ascii="Arial" w:hAnsi="Arial" w:cs="Arial"/>
          <w:sz w:val="20"/>
          <w:szCs w:val="20"/>
        </w:rPr>
      </w:pPr>
      <w:r w:rsidRPr="002F7379">
        <w:rPr>
          <w:rFonts w:ascii="Arial" w:hAnsi="Arial" w:cs="Arial"/>
          <w:sz w:val="20"/>
          <w:szCs w:val="20"/>
        </w:rPr>
        <w:t>število zaposlenih svetovalcev za mlade: 25 (ukrep ne sledi kazalnikom iz NPM).</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Višina zagotovljenih finančnih sredstev v 2020 in 2021</w:t>
      </w:r>
      <w:r w:rsidRPr="002F7379">
        <w:rPr>
          <w:rFonts w:ascii="Arial" w:hAnsi="Arial" w:cs="Arial"/>
          <w:sz w:val="20"/>
          <w:szCs w:val="20"/>
        </w:rPr>
        <w:t>: 2020 – 852.960 EUR, 2021 – 852.960 EUR</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Šifri proračunskih postavk:</w:t>
      </w:r>
      <w:r w:rsidRPr="002F7379">
        <w:rPr>
          <w:rFonts w:ascii="Arial" w:hAnsi="Arial" w:cs="Arial"/>
          <w:sz w:val="20"/>
          <w:szCs w:val="20"/>
        </w:rPr>
        <w:t xml:space="preserve"> PP 150032, PP 150033</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Imeni proračunskih postavk:</w:t>
      </w:r>
      <w:r w:rsidRPr="002F7379">
        <w:rPr>
          <w:rFonts w:ascii="Arial" w:hAnsi="Arial" w:cs="Arial"/>
          <w:sz w:val="20"/>
          <w:szCs w:val="20"/>
        </w:rPr>
        <w:t xml:space="preserve"> PP 150032 – PN 8.1 – Dostop do delovnih mest – 14-20-Z-EU; PP 150033 – PN 8.1 – Dostop do delovnih mest – 14-20-Z-slovenska udeležba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Ime proračunskega uporabnika:</w:t>
      </w:r>
      <w:r w:rsidRPr="002F7379">
        <w:rPr>
          <w:rFonts w:ascii="Arial" w:hAnsi="Arial" w:cs="Arial"/>
          <w:sz w:val="20"/>
          <w:szCs w:val="20"/>
        </w:rPr>
        <w:t xml:space="preserve"> Ministrstvo za delo, družino, socialne zadeve in enake možnosti</w:t>
      </w:r>
    </w:p>
    <w:p w:rsidR="00B21632" w:rsidRPr="002F7379" w:rsidRDefault="00B21632" w:rsidP="002F7379">
      <w:pPr>
        <w:spacing w:line="240" w:lineRule="auto"/>
        <w:jc w:val="both"/>
        <w:rPr>
          <w:rFonts w:ascii="Arial" w:hAnsi="Arial" w:cs="Arial"/>
          <w:sz w:val="20"/>
          <w:szCs w:val="20"/>
        </w:rPr>
      </w:pPr>
    </w:p>
    <w:p w:rsidR="00B21632" w:rsidRPr="001E2E8D" w:rsidRDefault="00B21632" w:rsidP="001E2E8D">
      <w:pPr>
        <w:keepNext/>
        <w:spacing w:before="240" w:after="60" w:line="240" w:lineRule="auto"/>
        <w:jc w:val="both"/>
        <w:outlineLvl w:val="0"/>
        <w:rPr>
          <w:rFonts w:ascii="Arial" w:eastAsia="Times New Roman" w:hAnsi="Arial" w:cs="Arial"/>
          <w:b/>
          <w:bCs/>
          <w:kern w:val="32"/>
          <w:sz w:val="20"/>
          <w:szCs w:val="20"/>
        </w:rPr>
      </w:pPr>
      <w:bookmarkStart w:id="37" w:name="_Toc418771683"/>
      <w:r w:rsidRPr="001E2E8D">
        <w:rPr>
          <w:rFonts w:ascii="Arial" w:eastAsia="Times New Roman" w:hAnsi="Arial" w:cs="Arial"/>
          <w:b/>
          <w:bCs/>
          <w:kern w:val="32"/>
          <w:sz w:val="20"/>
          <w:szCs w:val="20"/>
        </w:rPr>
        <w:t>KULTURA, USTVARJALNOST, DEDIŠČINA IN MEDIJI</w:t>
      </w:r>
      <w:bookmarkEnd w:id="37"/>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before="100" w:beforeAutospacing="1" w:after="100" w:afterAutospacing="1" w:line="240" w:lineRule="auto"/>
        <w:jc w:val="both"/>
        <w:outlineLvl w:val="1"/>
        <w:rPr>
          <w:rFonts w:ascii="Arial" w:eastAsia="Times New Roman" w:hAnsi="Arial" w:cs="Arial"/>
          <w:b/>
          <w:bCs/>
          <w:sz w:val="20"/>
          <w:szCs w:val="20"/>
        </w:rPr>
      </w:pPr>
      <w:bookmarkStart w:id="38" w:name="_Toc418771684"/>
      <w:r w:rsidRPr="002F7379">
        <w:rPr>
          <w:rFonts w:ascii="Arial" w:eastAsia="Times New Roman" w:hAnsi="Arial" w:cs="Arial"/>
          <w:b/>
          <w:bCs/>
          <w:sz w:val="20"/>
          <w:szCs w:val="20"/>
        </w:rPr>
        <w:t>7.2.1 CILJ: Skrb za dostopnost kakovostne kulturne ponudbe in participacijo mladih v kulturi</w:t>
      </w:r>
      <w:bookmarkEnd w:id="38"/>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lastRenderedPageBreak/>
        <w:t>PRIORITETNO PODPODROČJE 1: zagotoviti pogoje za krepitev participacije mladih v kulturi</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Nosilca: MIZŠ in MK</w:t>
      </w:r>
    </w:p>
    <w:p w:rsidR="00B21632" w:rsidRPr="002F7379" w:rsidRDefault="00B21632" w:rsidP="002F7379">
      <w:pPr>
        <w:spacing w:line="240" w:lineRule="auto"/>
        <w:jc w:val="both"/>
        <w:rPr>
          <w:rFonts w:ascii="Arial" w:hAnsi="Arial" w:cs="Arial"/>
          <w:sz w:val="20"/>
          <w:szCs w:val="20"/>
          <w:highlight w:val="yellow"/>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2: zagotoviti mladim pogoje za boljšo dostopnost do kulturne dediščine in njihovo aktivno vključevanje v dediščinske projekte</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Nosilca: MIZŠ in MK</w:t>
      </w:r>
    </w:p>
    <w:p w:rsidR="00B21632" w:rsidRPr="002F7379" w:rsidRDefault="00B21632" w:rsidP="002F7379">
      <w:pPr>
        <w:spacing w:line="240" w:lineRule="auto"/>
        <w:jc w:val="both"/>
        <w:rPr>
          <w:rFonts w:ascii="Arial" w:hAnsi="Arial" w:cs="Arial"/>
          <w:sz w:val="20"/>
          <w:szCs w:val="20"/>
          <w:highlight w:val="yellow"/>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3: zagotoviti pogoje za večjo dostopnost aktivnega kulturnega ustvarjanja za mlade v smislu kontinuirane oblike neformalnega izobraževanja za različna umetnostna področja</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 xml:space="preserve">Nosilca: MIZŠ in MK </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JSKD</w:t>
      </w:r>
    </w:p>
    <w:p w:rsidR="00B21632" w:rsidRPr="002F7379" w:rsidRDefault="00B21632" w:rsidP="002F7379">
      <w:pPr>
        <w:spacing w:line="240" w:lineRule="auto"/>
        <w:jc w:val="both"/>
        <w:rPr>
          <w:rFonts w:ascii="Arial" w:hAnsi="Arial" w:cs="Arial"/>
          <w:sz w:val="20"/>
          <w:szCs w:val="20"/>
          <w:highlight w:val="yellow"/>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4: zagotoviti prostorske in tehnične pogoje za umetniško ustvarjanje mladih (infrastruktura ipd.), za seznanjanje in ukvarjanje z dediščino</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 xml:space="preserve">Nosilci: lokalne skupnosti v sodelovanju z MIZŠ in MK </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JSKD</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5: za mlade iz vrst avtohtonih narodnih skupnosti, romske skupnosti, skupnosti iz Deklaracije Republike Slovenije o položaju narodnih skupnosti pripadnikov narodov nekdanje SFRJ v Republiki Sloveniji (v nadaljnjem besedilu: deklaracija) in drugih manjšinskih skupnosti ter drugih ranljivih skupin zagotoviti dostopnost kulture tako, da bodo omogočene njihova dejavna in ustvarjalna vloga pri razvoju njihove kulture, njihova enakopravna participacija v kulturnem življenju ter hkrati kakovostna integracija avtohtonih narodnih skupnosti, romske skupnosti, skupnosti iz deklaracije in drugih manjšin ter ranljivih skupin v družbeno okolje; ob tem seznanjanje vseh mladih, v okviru formalnega in neformalnega izobraževanja, medijev in kulture, s posebnostmi avtohtonih narodnih skupnosti, romske skupnosti, skupnosti iz deklaracije in drugih manjšinskih skupnosti.</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Nosilca: MIZŠ in MK</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JSKD</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highlight w:val="yellow"/>
        </w:rPr>
      </w:pPr>
    </w:p>
    <w:p w:rsidR="00B21632" w:rsidRPr="002F7379" w:rsidRDefault="00B21632" w:rsidP="002F7379">
      <w:pPr>
        <w:spacing w:before="100" w:beforeAutospacing="1" w:after="100" w:afterAutospacing="1" w:line="240" w:lineRule="auto"/>
        <w:jc w:val="both"/>
        <w:outlineLvl w:val="1"/>
        <w:rPr>
          <w:rFonts w:ascii="Arial" w:eastAsia="Times New Roman" w:hAnsi="Arial" w:cs="Arial"/>
          <w:b/>
          <w:bCs/>
          <w:sz w:val="20"/>
          <w:szCs w:val="20"/>
        </w:rPr>
      </w:pPr>
      <w:bookmarkStart w:id="39" w:name="_Toc418771685"/>
      <w:r w:rsidRPr="002F7379">
        <w:rPr>
          <w:rFonts w:ascii="Arial" w:eastAsia="Times New Roman" w:hAnsi="Arial" w:cs="Arial"/>
          <w:b/>
          <w:bCs/>
          <w:sz w:val="20"/>
          <w:szCs w:val="20"/>
        </w:rPr>
        <w:t>7.2.2 CILJ: Skrb za pismenost v slovenskem jeziku, drugih maternih jezikih in tujih jezikih ter medijsko pismenost</w:t>
      </w:r>
      <w:bookmarkEnd w:id="39"/>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 xml:space="preserve">PRIORITETNO PODPODROČJE 6: razvoj bralne pismenosti </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Nosilca: MIZŠ in MK</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ZRSŠ, PI, ACS, JAK</w:t>
      </w:r>
    </w:p>
    <w:p w:rsidR="00B21632" w:rsidRPr="002F7379" w:rsidRDefault="00B21632" w:rsidP="002F7379">
      <w:pPr>
        <w:spacing w:line="240" w:lineRule="auto"/>
        <w:jc w:val="both"/>
        <w:rPr>
          <w:rFonts w:ascii="Arial" w:hAnsi="Arial" w:cs="Arial"/>
          <w:sz w:val="20"/>
          <w:szCs w:val="20"/>
          <w:highlight w:val="yellow"/>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7: promocija branja in načrten razvoj bralne kulture</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Nosilci: MIZŠ, MK, ZRSŠ in JAK</w:t>
      </w:r>
    </w:p>
    <w:p w:rsidR="00B21632" w:rsidRPr="002F7379" w:rsidRDefault="00B21632" w:rsidP="002F7379">
      <w:pPr>
        <w:spacing w:line="240" w:lineRule="auto"/>
        <w:jc w:val="both"/>
        <w:rPr>
          <w:rFonts w:ascii="Arial" w:hAnsi="Arial" w:cs="Arial"/>
          <w:sz w:val="20"/>
          <w:szCs w:val="20"/>
          <w:highlight w:val="yellow"/>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8: razvoj in promocija medijske pismenosti ter priprava akcijskega načrta medijske pismenosti</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Nosilca: MIZŠ in MK</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Sodelujoči: ZRSŠ</w:t>
      </w:r>
    </w:p>
    <w:p w:rsidR="00B21632" w:rsidRPr="002F7379" w:rsidRDefault="00B21632" w:rsidP="002F7379">
      <w:pPr>
        <w:spacing w:line="240" w:lineRule="auto"/>
        <w:jc w:val="both"/>
        <w:rPr>
          <w:rFonts w:ascii="Arial" w:hAnsi="Arial" w:cs="Arial"/>
          <w:sz w:val="20"/>
          <w:szCs w:val="20"/>
          <w:highlight w:val="yellow"/>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9: strokovno usposabljanje strokovnih delavcev v vzgoji in izobraževanju na področju bralne in medijske pismenosti, na področju inovativnih načinov vzgoje in izobraževanja z umetnostjo ter podpora raziskavam na tem področju na nacionalni ravni</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Nosilci: MIZŠ, MK in ZRSŠ</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Sodelujoča: JAK in Pedagoški inštitut</w:t>
      </w:r>
    </w:p>
    <w:p w:rsidR="00B21632" w:rsidRPr="002F7379" w:rsidRDefault="00B21632" w:rsidP="002F7379">
      <w:pPr>
        <w:spacing w:line="240" w:lineRule="auto"/>
        <w:jc w:val="both"/>
        <w:rPr>
          <w:rFonts w:ascii="Arial" w:hAnsi="Arial" w:cs="Arial"/>
          <w:sz w:val="20"/>
          <w:szCs w:val="20"/>
          <w:highlight w:val="yellow"/>
        </w:rPr>
      </w:pPr>
    </w:p>
    <w:p w:rsidR="00B21632" w:rsidRPr="002F7379" w:rsidRDefault="00B21632" w:rsidP="002F7379">
      <w:pPr>
        <w:spacing w:before="100" w:beforeAutospacing="1" w:after="100" w:afterAutospacing="1" w:line="240" w:lineRule="auto"/>
        <w:jc w:val="both"/>
        <w:outlineLvl w:val="1"/>
        <w:rPr>
          <w:rFonts w:ascii="Arial" w:eastAsia="Times New Roman" w:hAnsi="Arial" w:cs="Arial"/>
          <w:b/>
          <w:bCs/>
          <w:sz w:val="20"/>
          <w:szCs w:val="20"/>
        </w:rPr>
      </w:pPr>
      <w:bookmarkStart w:id="40" w:name="_Toc418771686"/>
      <w:r w:rsidRPr="002F7379">
        <w:rPr>
          <w:rFonts w:ascii="Arial" w:eastAsia="Times New Roman" w:hAnsi="Arial" w:cs="Arial"/>
          <w:b/>
          <w:bCs/>
          <w:sz w:val="20"/>
          <w:szCs w:val="20"/>
        </w:rPr>
        <w:t>7.2.3 CILJ: Kultura in ustvarjalnost sta v družbi prepoznani kot temelja splošne izobrazbe vsakega posameznika</w:t>
      </w:r>
      <w:bookmarkEnd w:id="40"/>
    </w:p>
    <w:p w:rsidR="00B21632" w:rsidRPr="002F7379" w:rsidRDefault="00B21632" w:rsidP="002F7379">
      <w:pPr>
        <w:spacing w:line="240" w:lineRule="auto"/>
        <w:jc w:val="both"/>
        <w:rPr>
          <w:rFonts w:ascii="Arial" w:hAnsi="Arial" w:cs="Arial"/>
          <w:sz w:val="20"/>
          <w:szCs w:val="20"/>
          <w:highlight w:val="yellow"/>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10: kulturno-umetnostna vzgoja dobi ustrezno mesto v celotnem vzgojno-izobraževalnem sistemu</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Nosilca: MIZŠ in MK</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Sodelujoča: ZRSŠ, JSKD</w:t>
      </w:r>
    </w:p>
    <w:p w:rsidR="00B21632" w:rsidRPr="002F7379" w:rsidRDefault="00B21632" w:rsidP="002F7379">
      <w:pPr>
        <w:spacing w:line="240" w:lineRule="auto"/>
        <w:jc w:val="both"/>
        <w:rPr>
          <w:rFonts w:ascii="Arial" w:hAnsi="Arial" w:cs="Arial"/>
          <w:sz w:val="20"/>
          <w:szCs w:val="20"/>
        </w:rPr>
      </w:pPr>
    </w:p>
    <w:p w:rsidR="00B21632" w:rsidRPr="001E2E8D" w:rsidRDefault="00B21632" w:rsidP="001E2E8D">
      <w:pPr>
        <w:keepNext/>
        <w:spacing w:before="240" w:after="60" w:line="240" w:lineRule="auto"/>
        <w:jc w:val="both"/>
        <w:outlineLvl w:val="0"/>
        <w:rPr>
          <w:rFonts w:ascii="Arial" w:eastAsia="Times New Roman" w:hAnsi="Arial" w:cs="Arial"/>
          <w:b/>
          <w:bCs/>
          <w:kern w:val="32"/>
          <w:sz w:val="20"/>
          <w:szCs w:val="20"/>
        </w:rPr>
      </w:pPr>
      <w:bookmarkStart w:id="41" w:name="_Toc418771689"/>
      <w:r w:rsidRPr="001E2E8D">
        <w:rPr>
          <w:rFonts w:ascii="Arial" w:eastAsia="Times New Roman" w:hAnsi="Arial" w:cs="Arial"/>
          <w:b/>
          <w:bCs/>
          <w:kern w:val="32"/>
          <w:sz w:val="20"/>
          <w:szCs w:val="20"/>
        </w:rPr>
        <w:t>ERASMUS+</w:t>
      </w:r>
      <w:bookmarkEnd w:id="41"/>
      <w:r w:rsidRPr="001E2E8D">
        <w:rPr>
          <w:rFonts w:ascii="Arial" w:eastAsia="Times New Roman" w:hAnsi="Arial" w:cs="Arial"/>
          <w:b/>
          <w:bCs/>
          <w:kern w:val="32"/>
          <w:sz w:val="20"/>
          <w:szCs w:val="20"/>
        </w:rPr>
        <w:t>: Mladi v akciji</w:t>
      </w:r>
    </w:p>
    <w:p w:rsidR="00B21632" w:rsidRPr="002F7379" w:rsidRDefault="00B21632" w:rsidP="001E2E8D">
      <w:pPr>
        <w:spacing w:before="100" w:beforeAutospacing="1" w:after="100" w:afterAutospacing="1" w:line="240" w:lineRule="auto"/>
        <w:jc w:val="both"/>
        <w:outlineLvl w:val="1"/>
        <w:rPr>
          <w:rFonts w:ascii="Arial" w:eastAsia="Times New Roman" w:hAnsi="Arial" w:cs="Arial"/>
          <w:b/>
          <w:bCs/>
          <w:sz w:val="20"/>
          <w:szCs w:val="20"/>
        </w:rPr>
      </w:pPr>
      <w:r w:rsidRPr="002F7379">
        <w:rPr>
          <w:rFonts w:ascii="Arial" w:eastAsia="Times New Roman" w:hAnsi="Arial" w:cs="Arial"/>
          <w:b/>
          <w:bCs/>
          <w:sz w:val="20"/>
          <w:szCs w:val="20"/>
        </w:rPr>
        <w:t>6.2.1 CILJ: Spodbujanje participacije in zastopanosti mladih žensk in moških</w:t>
      </w: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3: spodbujanje in krepitev stalnih mehanizmov posvetovanj z mladimi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NOSILEC: MOVIT, nacionalna agencija programa </w:t>
      </w:r>
      <w:proofErr w:type="spellStart"/>
      <w:r w:rsidRPr="002F7379">
        <w:rPr>
          <w:rFonts w:ascii="Arial" w:hAnsi="Arial" w:cs="Arial"/>
          <w:sz w:val="20"/>
          <w:szCs w:val="20"/>
        </w:rPr>
        <w:t>Erasmus</w:t>
      </w:r>
      <w:proofErr w:type="spellEnd"/>
      <w:r w:rsidRPr="002F7379">
        <w:rPr>
          <w:rFonts w:ascii="Arial" w:hAnsi="Arial" w:cs="Arial"/>
          <w:sz w:val="20"/>
          <w:szCs w:val="20"/>
        </w:rPr>
        <w:t>+; Mladi v akciji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sz w:val="20"/>
          <w:szCs w:val="20"/>
        </w:rPr>
      </w:pPr>
      <w:proofErr w:type="spellStart"/>
      <w:r w:rsidRPr="002F7379">
        <w:rPr>
          <w:rFonts w:ascii="Arial" w:hAnsi="Arial" w:cs="Arial"/>
          <w:b/>
          <w:sz w:val="20"/>
          <w:szCs w:val="20"/>
        </w:rPr>
        <w:t>Erasmus</w:t>
      </w:r>
      <w:proofErr w:type="spellEnd"/>
      <w:r w:rsidRPr="002F7379">
        <w:rPr>
          <w:rFonts w:ascii="Arial" w:hAnsi="Arial" w:cs="Arial"/>
          <w:b/>
          <w:sz w:val="20"/>
          <w:szCs w:val="20"/>
        </w:rPr>
        <w:t>+, ključni ukrep 3</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Kratek opis, kako prispeva k doseganju cilja prioritetnega področja:</w:t>
      </w:r>
      <w:r w:rsidRPr="002F7379">
        <w:rPr>
          <w:rFonts w:ascii="Arial" w:hAnsi="Arial" w:cs="Arial"/>
          <w:sz w:val="20"/>
          <w:szCs w:val="20"/>
        </w:rPr>
        <w:t xml:space="preserve">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mladinski dialog: 2020 – 1500 udeležencev.</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lastRenderedPageBreak/>
        <w:t xml:space="preserve">Osrednji cilj vsakega takšnega projekta je omogočiti mladim, da spoznajo posamezne izzive, ob tem oblikujejo svoje mnenje ali razvijejo lastne predloge ukrepov lokalnih, državnih ali evropskih institucij ter imajo možnost predstaviti svoje mnenje in predloge odločevalcem v obliki argumentiranega dialoga. Poudarek je na vsebinah in izzivih, ki jih na dnevni red uvršča načrt strukturiranega dialoga v okviru evropskega sodelovanja na področju mladine in ki se lahko vključujejo v nacionalni pripravljalni proces na evropske mladinske konference, organizirane v okviru predsedovanj Svetu EU. Možne aktivnosti so tudi seminarji, posvetovanja in podobne aktivnosti, ki so vezane izključno na participacijo mladih in njihovo vključevanje v procese odločanja v javnosti na različnih ravneh.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Okvirna višina zagotovljenih finančnih sredstev v 2020:</w:t>
      </w:r>
      <w:r w:rsidRPr="002F7379">
        <w:rPr>
          <w:rFonts w:ascii="Arial" w:hAnsi="Arial" w:cs="Arial"/>
          <w:sz w:val="20"/>
          <w:szCs w:val="20"/>
        </w:rPr>
        <w:t xml:space="preserve"> skupno 111.470 EUR</w:t>
      </w:r>
    </w:p>
    <w:p w:rsidR="00B21632" w:rsidRPr="002F7379" w:rsidRDefault="00B21632" w:rsidP="002F7379">
      <w:pPr>
        <w:spacing w:line="240" w:lineRule="auto"/>
        <w:jc w:val="both"/>
        <w:rPr>
          <w:rFonts w:ascii="Arial" w:hAnsi="Arial" w:cs="Arial"/>
          <w:sz w:val="20"/>
          <w:szCs w:val="20"/>
          <w:highlight w:val="yellow"/>
        </w:rPr>
      </w:pPr>
    </w:p>
    <w:p w:rsidR="00B21632" w:rsidRPr="002F7379" w:rsidRDefault="00B21632" w:rsidP="002F7379">
      <w:pPr>
        <w:spacing w:line="240" w:lineRule="auto"/>
        <w:jc w:val="both"/>
        <w:rPr>
          <w:rFonts w:ascii="Arial" w:eastAsia="Times New Roman" w:hAnsi="Arial" w:cs="Arial"/>
          <w:b/>
          <w:bCs/>
          <w:sz w:val="20"/>
          <w:szCs w:val="20"/>
        </w:rPr>
      </w:pPr>
      <w:r w:rsidRPr="002F7379">
        <w:rPr>
          <w:rFonts w:ascii="Arial" w:eastAsia="Times New Roman" w:hAnsi="Arial" w:cs="Arial"/>
          <w:b/>
          <w:bCs/>
          <w:sz w:val="20"/>
          <w:szCs w:val="20"/>
        </w:rPr>
        <w:t>6.2.3 CILJ: Spodbujanje vključevanja v mednarodno mladinsko delo in učnih mobilnosti v mladinskem delu ter njihova krepitev</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pBdr>
          <w:top w:val="single" w:sz="4" w:space="1" w:color="auto"/>
          <w:left w:val="single" w:sz="4" w:space="4" w:color="auto"/>
          <w:bottom w:val="single" w:sz="4" w:space="1" w:color="auto"/>
          <w:right w:val="single" w:sz="4" w:space="4" w:color="auto"/>
        </w:pBdr>
        <w:shd w:val="clear" w:color="auto" w:fill="D9D9D9"/>
        <w:spacing w:line="240" w:lineRule="auto"/>
        <w:jc w:val="both"/>
        <w:rPr>
          <w:rFonts w:ascii="Arial" w:hAnsi="Arial" w:cs="Arial"/>
          <w:sz w:val="20"/>
          <w:szCs w:val="20"/>
        </w:rPr>
      </w:pPr>
      <w:r w:rsidRPr="002F7379">
        <w:rPr>
          <w:rFonts w:ascii="Arial" w:hAnsi="Arial" w:cs="Arial"/>
          <w:sz w:val="20"/>
          <w:szCs w:val="20"/>
        </w:rPr>
        <w:t>PRIORITETNO PODPODROČJE 10: spodbujanje mobilnosti v mladinskem sektorju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NOSILEC: MOVIT, nacionalna agencija programa </w:t>
      </w:r>
      <w:proofErr w:type="spellStart"/>
      <w:r w:rsidRPr="002F7379">
        <w:rPr>
          <w:rFonts w:ascii="Arial" w:hAnsi="Arial" w:cs="Arial"/>
          <w:sz w:val="20"/>
          <w:szCs w:val="20"/>
        </w:rPr>
        <w:t>Erasmus</w:t>
      </w:r>
      <w:proofErr w:type="spellEnd"/>
      <w:r w:rsidRPr="002F7379">
        <w:rPr>
          <w:rFonts w:ascii="Arial" w:hAnsi="Arial" w:cs="Arial"/>
          <w:sz w:val="20"/>
          <w:szCs w:val="20"/>
        </w:rPr>
        <w:t>+; Mladi v akciji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r w:rsidRPr="002F7379">
        <w:rPr>
          <w:rFonts w:ascii="Arial" w:hAnsi="Arial" w:cs="Arial"/>
          <w:sz w:val="20"/>
          <w:szCs w:val="20"/>
        </w:rPr>
        <w:tab/>
      </w:r>
    </w:p>
    <w:p w:rsidR="00B21632" w:rsidRPr="002F7379" w:rsidRDefault="00B21632" w:rsidP="002F7379">
      <w:pPr>
        <w:spacing w:line="240" w:lineRule="auto"/>
        <w:jc w:val="both"/>
        <w:rPr>
          <w:rFonts w:ascii="Arial" w:hAnsi="Arial" w:cs="Arial"/>
          <w:b/>
          <w:sz w:val="20"/>
          <w:szCs w:val="20"/>
        </w:rPr>
      </w:pPr>
      <w:proofErr w:type="spellStart"/>
      <w:r w:rsidRPr="002F7379">
        <w:rPr>
          <w:rFonts w:ascii="Arial" w:hAnsi="Arial" w:cs="Arial"/>
          <w:b/>
          <w:sz w:val="20"/>
          <w:szCs w:val="20"/>
        </w:rPr>
        <w:t>Erasmus</w:t>
      </w:r>
      <w:proofErr w:type="spellEnd"/>
      <w:r w:rsidRPr="002F7379">
        <w:rPr>
          <w:rFonts w:ascii="Arial" w:hAnsi="Arial" w:cs="Arial"/>
          <w:b/>
          <w:sz w:val="20"/>
          <w:szCs w:val="20"/>
        </w:rPr>
        <w:t>+, ključni ukrep 1</w:t>
      </w:r>
    </w:p>
    <w:p w:rsidR="00B21632" w:rsidRPr="002F7379" w:rsidRDefault="00B21632" w:rsidP="002F7379">
      <w:pPr>
        <w:spacing w:line="240" w:lineRule="auto"/>
        <w:jc w:val="both"/>
        <w:rPr>
          <w:rFonts w:ascii="Arial" w:hAnsi="Arial" w:cs="Arial"/>
          <w:sz w:val="20"/>
          <w:szCs w:val="20"/>
          <w:u w:val="single"/>
        </w:rPr>
      </w:pPr>
      <w:r w:rsidRPr="002F7379">
        <w:rPr>
          <w:rFonts w:ascii="Arial" w:hAnsi="Arial" w:cs="Arial"/>
          <w:sz w:val="20"/>
          <w:szCs w:val="20"/>
          <w:u w:val="single"/>
        </w:rPr>
        <w:t xml:space="preserve">Kratek opis, kako prispeva k doseganju cilja prioritetnega področja: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 mladinske izmenjave: 2020 – 2800 udeležencev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Mladinske izmenjave so učinkovito orodje neformalnega in priložnostnega učenja v mladinskem delu, saj skupinam mladih iz različnih držav omogočajo, da skupaj preživijo do 21 dni in raziskujejo teme, ki jih družijo. Mladi ob tem razvijajo svoje kompetence, postajajo pozorni na družbeno pomembne teme in področja, prek vrstniškega učenja raziskujejo nove kulture, navade in življenjske sloge ter krepijo vrednote solidarnosti, demokratičnosti in prijateljstva. Praktične naloge sodelujočih mladih pri snovanju in načrtovanju aktivnosti ter pozneje skozi izvajanje projekta so učne priložnosti. Določanje učnih rezultatov se začne v vsaki od sodelujočih skupin mladih z opredelitvijo kompetenc, ki jih sodelujoči mladi želijo pridobiti ali razviti ob sodelovanju v čisto konkretni mladinski izmenjavi. Ker izvajanje tovrstnih projektov zahteva sprejemanje številnih odločitev, je mladinska izmenjava tudi priložnost za učenje demokratičnega sodelovanja in odločanja v družbi.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 mobilnost mladinskih delavcev: 2020 – 500 udeležencev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Aktivnosti mobilnosti mladinskih delavcev imajo dvojen namen. Sodelujočim mladinskim delavcem omogočajo razvoj in krepitev lastnih kompetenc za izvajanje svoje vloge v mladinskem delu, istočasno pa z razširjanjem v aktivnostih pridobljenega znanja znotraj svoje organizacije tudi po zaključku projekta omogočajo razvoj in rast kakovosti dela celotne organizacije. Projekti mobilnosti mladinskih delavcev z možnimi kombinacijami različnih aktivnosti omogočajo deležnikom v mladinskem sektorju, da v sodelovanju s partnerji vzpostavijo program usposabljanja mladinskih delavcev in tako nadgradijo prizadevanja za krepitev kompetenc svojih mladinskih delavcev ter prispevajo k učinkovitejšemu izvajanju različnih oblik mladinskega dela tako znotraj svoje organizacije kot v okolju.</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highlight w:val="yellow"/>
        </w:rPr>
      </w:pPr>
      <w:r w:rsidRPr="002F7379">
        <w:rPr>
          <w:rFonts w:ascii="Arial" w:hAnsi="Arial" w:cs="Arial"/>
          <w:sz w:val="20"/>
          <w:szCs w:val="20"/>
          <w:u w:val="single"/>
        </w:rPr>
        <w:t>Okvirna višina zagotovljenih finančnih sredstev v 2020:</w:t>
      </w:r>
      <w:r w:rsidRPr="002F7379">
        <w:rPr>
          <w:rFonts w:ascii="Arial" w:hAnsi="Arial" w:cs="Arial"/>
          <w:sz w:val="20"/>
          <w:szCs w:val="20"/>
        </w:rPr>
        <w:t xml:space="preserve"> skupno 1.809.157 EUR</w:t>
      </w:r>
    </w:p>
    <w:p w:rsidR="00B21632" w:rsidRPr="002F7379" w:rsidRDefault="00B21632" w:rsidP="002F7379">
      <w:pPr>
        <w:spacing w:line="240" w:lineRule="auto"/>
        <w:jc w:val="both"/>
        <w:rPr>
          <w:rFonts w:ascii="Arial" w:hAnsi="Arial" w:cs="Arial"/>
          <w:sz w:val="20"/>
          <w:szCs w:val="20"/>
          <w:highlight w:val="yellow"/>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NOSILEC: MOVIT, nacionalna agencija programa </w:t>
      </w:r>
      <w:proofErr w:type="spellStart"/>
      <w:r w:rsidRPr="002F7379">
        <w:rPr>
          <w:rFonts w:ascii="Arial" w:hAnsi="Arial" w:cs="Arial"/>
          <w:sz w:val="20"/>
          <w:szCs w:val="20"/>
        </w:rPr>
        <w:t>Erasmus</w:t>
      </w:r>
      <w:proofErr w:type="spellEnd"/>
      <w:r w:rsidRPr="002F7379">
        <w:rPr>
          <w:rFonts w:ascii="Arial" w:hAnsi="Arial" w:cs="Arial"/>
          <w:sz w:val="20"/>
          <w:szCs w:val="20"/>
        </w:rPr>
        <w:t>+; Mladi v akciji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r w:rsidRPr="002F7379">
        <w:rPr>
          <w:rFonts w:ascii="Arial" w:hAnsi="Arial" w:cs="Arial"/>
          <w:sz w:val="20"/>
          <w:szCs w:val="20"/>
        </w:rPr>
        <w:tab/>
      </w:r>
    </w:p>
    <w:p w:rsidR="00B21632" w:rsidRPr="002F7379" w:rsidRDefault="00B21632" w:rsidP="002F7379">
      <w:pPr>
        <w:spacing w:line="240" w:lineRule="auto"/>
        <w:jc w:val="both"/>
        <w:rPr>
          <w:rFonts w:ascii="Arial" w:hAnsi="Arial" w:cs="Arial"/>
          <w:b/>
          <w:sz w:val="20"/>
          <w:szCs w:val="20"/>
        </w:rPr>
      </w:pPr>
      <w:proofErr w:type="spellStart"/>
      <w:r w:rsidRPr="002F7379">
        <w:rPr>
          <w:rFonts w:ascii="Arial" w:hAnsi="Arial" w:cs="Arial"/>
          <w:b/>
          <w:sz w:val="20"/>
          <w:szCs w:val="20"/>
        </w:rPr>
        <w:lastRenderedPageBreak/>
        <w:t>Erasmus</w:t>
      </w:r>
      <w:proofErr w:type="spellEnd"/>
      <w:r w:rsidRPr="002F7379">
        <w:rPr>
          <w:rFonts w:ascii="Arial" w:hAnsi="Arial" w:cs="Arial"/>
          <w:b/>
          <w:sz w:val="20"/>
          <w:szCs w:val="20"/>
        </w:rPr>
        <w:t>+, ključni ukrep 2</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Kratek opis, kako prispeva k doseganju cilja prioritetnega področja:</w:t>
      </w:r>
      <w:r w:rsidRPr="002F7379">
        <w:rPr>
          <w:rFonts w:ascii="Arial" w:hAnsi="Arial" w:cs="Arial"/>
          <w:sz w:val="20"/>
          <w:szCs w:val="20"/>
        </w:rPr>
        <w:t xml:space="preserve">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projekti strateških partnerstev: 2020 – 550 udeležencev;</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TCA 2020: 1300.</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Projekti strateških partnerstev na področju mladine prispevajo h krepitvi kompetenc deležnikov v mladinskem sektorju za višjo kakovost mladinskega dela, krepitev participacije mladih in njihovega aktivnega državljanstva oziroma spodbujanje (socialnega) podjetništva mladih. Ti projekti stremijo k izboljšanju kakovosti prakse, učnih procesov v mladinskem delu ter bodisi spodbujajo in krepijo razvoj mladinskih politik bodisi so uporabni za mlade – še posebej za mlade s posebnimi potrebami in manj priložnostmi – pri prizadevanjih in aktivnostih za njihovo večjo zaposljivost, konkurenčnost na trgu delovne sile ali večjo družbeno in politično participacijo od lokalne do evropske ravni. Pomembno mesto imajo transnacionalne mladinske pobude vsaj dveh skupin mladih za krepitev in spodbujanje aktivnega državljanstva, podjetnosti in podjetniške naravnanosti, vključujoč socialno podjetništvo. Transnacionalne mladinske pobude so projekti, namenjeni predvsem sodelovanju skupin mladih z namenom spodbujanja njihove družbene ozaveščenosti in podjetnosti. </w:t>
      </w:r>
      <w:proofErr w:type="spellStart"/>
      <w:r w:rsidRPr="002F7379">
        <w:rPr>
          <w:rFonts w:ascii="Arial" w:hAnsi="Arial" w:cs="Arial"/>
          <w:sz w:val="20"/>
          <w:szCs w:val="20"/>
        </w:rPr>
        <w:t>Pobudništvo</w:t>
      </w:r>
      <w:proofErr w:type="spellEnd"/>
      <w:r w:rsidRPr="002F7379">
        <w:rPr>
          <w:rFonts w:ascii="Arial" w:hAnsi="Arial" w:cs="Arial"/>
          <w:sz w:val="20"/>
          <w:szCs w:val="20"/>
        </w:rPr>
        <w:t xml:space="preserve"> je ena temeljnih značilnosti transnacionalne mladinske pobude. Pomembna sestavina transnacionalne mladinske pobude je poudarjena učna dimenzija projekta za sodelujoče mlade, saj so mladi udeleženci bistveno gibalo projekta, ki skozi izvajanje praktičnih nalog za namen izvedbe aktivnosti v projektu sledijo zastavljeni učni poti ter s tem dosegajo želene in pri načrtovanju projekta zastavljene učne cilje sodelovanja v projektu.</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Okvirna višina zagotovljenih finančnih sredstev v 2020:</w:t>
      </w:r>
      <w:r w:rsidRPr="002F7379">
        <w:rPr>
          <w:rFonts w:ascii="Arial" w:hAnsi="Arial" w:cs="Arial"/>
          <w:sz w:val="20"/>
          <w:szCs w:val="20"/>
        </w:rPr>
        <w:t xml:space="preserve"> skupno 694.276 EUR</w:t>
      </w:r>
      <w:bookmarkStart w:id="42" w:name="_Toc418771690"/>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eastAsia="Times New Roman" w:hAnsi="Arial" w:cs="Arial"/>
          <w:b/>
          <w:bCs/>
          <w:sz w:val="20"/>
          <w:szCs w:val="20"/>
        </w:rPr>
      </w:pPr>
      <w:r w:rsidRPr="002F7379">
        <w:rPr>
          <w:rFonts w:ascii="Arial" w:eastAsia="Times New Roman" w:hAnsi="Arial" w:cs="Arial"/>
          <w:b/>
          <w:bCs/>
          <w:sz w:val="20"/>
          <w:szCs w:val="20"/>
        </w:rPr>
        <w:t>6.2.5 CILJ: Spodbujanje prostovoljstva med mladimi</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b/>
          <w:bCs/>
          <w:sz w:val="20"/>
          <w:szCs w:val="20"/>
        </w:rPr>
      </w:pPr>
      <w:r w:rsidRPr="002F7379">
        <w:rPr>
          <w:rFonts w:ascii="Arial" w:hAnsi="Arial" w:cs="Arial"/>
          <w:b/>
          <w:bCs/>
          <w:sz w:val="20"/>
          <w:szCs w:val="20"/>
        </w:rPr>
        <w:t>Evropska solidarnostna enota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NOSILEC: MOVIT, nacionalna agencija programa Evropska solidarnostna enota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Od projektov programa Evropska solidarnostna enota (</w:t>
      </w:r>
      <w:hyperlink r:id="rId17" w:history="1">
        <w:r w:rsidRPr="002F7379">
          <w:rPr>
            <w:rFonts w:ascii="Arial" w:hAnsi="Arial" w:cs="Arial"/>
            <w:color w:val="0000FF"/>
            <w:sz w:val="20"/>
            <w:szCs w:val="20"/>
            <w:u w:val="single"/>
          </w:rPr>
          <w:t>prostovoljstvo</w:t>
        </w:r>
      </w:hyperlink>
      <w:r w:rsidRPr="002F7379">
        <w:rPr>
          <w:rFonts w:ascii="Arial" w:hAnsi="Arial" w:cs="Arial"/>
          <w:sz w:val="20"/>
          <w:szCs w:val="20"/>
        </w:rPr>
        <w:t>, pripravništva in zaposlitve, solidarnostni projekti) se pričakuje, da spodbujajo solidarnost (v najširšem pomenu) in podpirajo razvoj lokalnih skupnosti. Spodbujamo projekte, ki so tesno povezani s potrebami lokalnega okolja ter različnimi deležniki iz lokalnega okolja. Pri tem je pomembno tudi, da projekti obravnavajo skupne evropske vrednote, ki so ustrezno umeščene v lokalni, državni ali mednarodni kontekst načrtovanih aktivnosti, ter spodbujajo gradnjo skupnosti udeležencev in organizacij, ki so del programa ESE.</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xml:space="preserve">IME UKREPA/INSTRUMENTA </w:t>
      </w:r>
    </w:p>
    <w:p w:rsidR="00B21632" w:rsidRPr="002F7379" w:rsidRDefault="00B21632" w:rsidP="002F7379">
      <w:pPr>
        <w:spacing w:line="240" w:lineRule="auto"/>
        <w:jc w:val="both"/>
        <w:rPr>
          <w:rFonts w:ascii="Arial" w:hAnsi="Arial" w:cs="Arial"/>
          <w:b/>
          <w:bCs/>
          <w:sz w:val="20"/>
          <w:szCs w:val="20"/>
        </w:rPr>
      </w:pPr>
      <w:r w:rsidRPr="002F7379">
        <w:rPr>
          <w:rFonts w:ascii="Arial" w:hAnsi="Arial" w:cs="Arial"/>
          <w:b/>
          <w:bCs/>
          <w:sz w:val="20"/>
          <w:szCs w:val="20"/>
        </w:rPr>
        <w:t>Projekti prostovoljstva: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projekti prostovoljstva: 2020 – 350 udeležencev</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Kratek opis, kako prispeva k doseganju cilja prioritetnega področja</w:t>
      </w:r>
      <w:r w:rsidRPr="002F7379">
        <w:rPr>
          <w:rFonts w:ascii="Arial" w:hAnsi="Arial" w:cs="Arial"/>
          <w:sz w:val="20"/>
          <w:szCs w:val="20"/>
        </w:rPr>
        <w:t xml:space="preserve">: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Projekti prostovoljstva mladim nudijo priložnosti za prostovoljsko delo. Zadovoljevati morajo pomembne potrebe družbe, prispevati h krepitvi skupnosti in ob tem prostovoljcem omogočati, da pridobivajo uporabne izkušnje, veščine in kompetence za svoj osebni, izobraževalni, socialni, državljanski in strokovni razvoj, s čimer se izboljšuje njihova zaposljivost.</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Okvirna višina zagotovljenih finančnih sredstev v 2020:</w:t>
      </w:r>
      <w:r w:rsidRPr="002F7379">
        <w:rPr>
          <w:rFonts w:ascii="Arial" w:hAnsi="Arial" w:cs="Arial"/>
          <w:sz w:val="20"/>
          <w:szCs w:val="20"/>
        </w:rPr>
        <w:t xml:space="preserve"> skupno 1.339.345 EUR za projekte prostovoljstva in 222.889 EUR za usposabljanja udeležencev in organizacij </w:t>
      </w:r>
    </w:p>
    <w:p w:rsidR="00B21632" w:rsidRPr="002F7379" w:rsidRDefault="00B21632" w:rsidP="002F7379">
      <w:pPr>
        <w:spacing w:line="240" w:lineRule="auto"/>
        <w:jc w:val="both"/>
        <w:rPr>
          <w:rFonts w:ascii="Arial" w:hAnsi="Arial" w:cs="Arial"/>
          <w:b/>
          <w:bCs/>
          <w:sz w:val="20"/>
          <w:szCs w:val="20"/>
        </w:rPr>
      </w:pPr>
    </w:p>
    <w:p w:rsidR="00B21632" w:rsidRPr="002F7379" w:rsidRDefault="00B21632" w:rsidP="002F7379">
      <w:pPr>
        <w:spacing w:line="240" w:lineRule="auto"/>
        <w:jc w:val="both"/>
        <w:rPr>
          <w:rFonts w:ascii="Arial" w:hAnsi="Arial" w:cs="Arial"/>
          <w:b/>
          <w:bCs/>
          <w:sz w:val="20"/>
          <w:szCs w:val="20"/>
        </w:rPr>
      </w:pPr>
      <w:r w:rsidRPr="002F7379">
        <w:rPr>
          <w:rFonts w:ascii="Arial" w:hAnsi="Arial" w:cs="Arial"/>
          <w:b/>
          <w:bCs/>
          <w:sz w:val="20"/>
          <w:szCs w:val="20"/>
        </w:rPr>
        <w:t>Pripravništva in zaposlitve:</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projekti zaposlitev: 2020 – 10 udeležencev,</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projekti pripravništev: 2020 – 2 udeleženca.</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Kratek opis, kako prispeva k doseganju cilja prioritetnega področja:</w:t>
      </w:r>
      <w:r w:rsidRPr="002F7379">
        <w:rPr>
          <w:rFonts w:ascii="Arial" w:hAnsi="Arial" w:cs="Arial"/>
          <w:sz w:val="20"/>
          <w:szCs w:val="20"/>
        </w:rPr>
        <w:t xml:space="preserve">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Pripravništva in zaposlitve, kot so opredeljeni v programu Evropska solidarnostna enota, nudijo mladim priložnost za delovno prakso ali zaposlitev, kar pomaga krepiti njihove veščine in izkušnje ter tako izboljšuje njihovo zaposljivost in lajša prehod na trg dela. Pri projektih pripravništev in zaposlitev bo pozornost namenjena kakovosti aktivnosti za razvoj strokovnih kompetenc, izmenjavi praks prek kadra ter ukrepom za podporo in učenje udeležencev projektov. Od projektov pričakujemo, da v okviru projektnih aktivnosti na ustrezen način (predvsem prek obsega in načina delovanja) zagotavljajo solidarnostni vidik v projektih in omogočajo večjo zaposljivost tudi mladim z manj priložnostmi.</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u w:val="single"/>
        </w:rPr>
        <w:t>Okvirna višina zagotovljenih finančnih sredstev v 2020</w:t>
      </w:r>
      <w:r w:rsidRPr="002F7379">
        <w:rPr>
          <w:rFonts w:ascii="Arial" w:hAnsi="Arial" w:cs="Arial"/>
          <w:sz w:val="20"/>
          <w:szCs w:val="20"/>
        </w:rPr>
        <w:t>: 135.093 EUR</w:t>
      </w:r>
    </w:p>
    <w:p w:rsidR="00B21632" w:rsidRPr="002F7379" w:rsidRDefault="00B21632" w:rsidP="002F7379">
      <w:pPr>
        <w:spacing w:line="240" w:lineRule="auto"/>
        <w:jc w:val="both"/>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IME UKREPA/INSTRUMENTA</w:t>
      </w:r>
    </w:p>
    <w:p w:rsidR="00B21632" w:rsidRPr="002F7379" w:rsidRDefault="00B21632" w:rsidP="002F7379">
      <w:pPr>
        <w:spacing w:line="240" w:lineRule="auto"/>
        <w:jc w:val="both"/>
        <w:rPr>
          <w:rFonts w:ascii="Arial" w:hAnsi="Arial" w:cs="Arial"/>
          <w:b/>
          <w:bCs/>
          <w:sz w:val="20"/>
          <w:szCs w:val="20"/>
        </w:rPr>
      </w:pPr>
      <w:r w:rsidRPr="002F7379">
        <w:rPr>
          <w:rFonts w:ascii="Arial" w:hAnsi="Arial" w:cs="Arial"/>
          <w:b/>
          <w:bCs/>
          <w:sz w:val="20"/>
          <w:szCs w:val="20"/>
        </w:rPr>
        <w:t xml:space="preserve">Solidarnostni projekti </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 solidarnostni projekti: 2020 – 200 udeležencev</w:t>
      </w: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Solidarnostni projekti so državne aktivnosti, pobuda aktivnega udejstvovanja skupine mladih (najmanj 5) z namenom povečanja in spodbujanja solidarnosti, predvsem v lokalni skupnosti, lahko pa tudi na regionalni oziroma državni ravni. Od projektov se pričakuje izkazovanje evropske dodane vrednosti, ki se odraža predvsem z navezavo na prednostna področja EU (kot opredeljeno v Vodniku za prijavitelje po programu ESE). Pomembno je, da mladi v okviru projektnih aktivnosti obravnavajo potrebe lokalne skupnosti z njihovega vidika, pri čemer se močno spodbuja, da so pobudniki povezovanja z drugimi organizacijami oziroma pomembnimi deležniki na lokalni ali regionalni ravni (za večjo blaginjo družbe).</w:t>
      </w:r>
    </w:p>
    <w:p w:rsidR="00015756" w:rsidRDefault="00B21632" w:rsidP="002F7379">
      <w:pPr>
        <w:spacing w:line="240" w:lineRule="auto"/>
        <w:jc w:val="both"/>
        <w:rPr>
          <w:rFonts w:ascii="Arial" w:hAnsi="Arial" w:cs="Arial"/>
          <w:sz w:val="20"/>
          <w:szCs w:val="20"/>
        </w:rPr>
      </w:pPr>
      <w:r w:rsidRPr="002F7379">
        <w:rPr>
          <w:rFonts w:ascii="Arial" w:hAnsi="Arial" w:cs="Arial"/>
          <w:sz w:val="20"/>
          <w:szCs w:val="20"/>
          <w:u w:val="single"/>
        </w:rPr>
        <w:t>Okvirna višina zagotovljenih finančnih sredstev v 2020:</w:t>
      </w:r>
      <w:r w:rsidRPr="002F7379">
        <w:rPr>
          <w:rFonts w:ascii="Arial" w:hAnsi="Arial" w:cs="Arial"/>
          <w:sz w:val="20"/>
          <w:szCs w:val="20"/>
        </w:rPr>
        <w:t xml:space="preserve"> 118.224 EUR</w:t>
      </w:r>
    </w:p>
    <w:p w:rsidR="00954F6E" w:rsidRDefault="00954F6E">
      <w:pPr>
        <w:spacing w:after="0" w:line="240" w:lineRule="auto"/>
        <w:rPr>
          <w:rFonts w:ascii="Arial" w:hAnsi="Arial" w:cs="Arial"/>
          <w:sz w:val="20"/>
          <w:szCs w:val="20"/>
        </w:rPr>
      </w:pPr>
      <w:r>
        <w:rPr>
          <w:rFonts w:ascii="Arial" w:hAnsi="Arial" w:cs="Arial"/>
          <w:sz w:val="20"/>
          <w:szCs w:val="20"/>
        </w:rPr>
        <w:br w:type="page"/>
      </w:r>
    </w:p>
    <w:p w:rsidR="00B21632" w:rsidRPr="002F7379" w:rsidRDefault="00B21632" w:rsidP="002F7379">
      <w:pPr>
        <w:keepNext/>
        <w:spacing w:before="240" w:after="60" w:line="240" w:lineRule="auto"/>
        <w:outlineLvl w:val="0"/>
        <w:rPr>
          <w:rFonts w:ascii="Arial" w:eastAsia="Times New Roman" w:hAnsi="Arial" w:cs="Arial"/>
          <w:b/>
          <w:bCs/>
          <w:kern w:val="32"/>
          <w:sz w:val="20"/>
          <w:szCs w:val="20"/>
        </w:rPr>
      </w:pPr>
      <w:r w:rsidRPr="002F7379">
        <w:rPr>
          <w:rFonts w:ascii="Arial" w:eastAsia="Times New Roman" w:hAnsi="Arial" w:cs="Arial"/>
          <w:b/>
          <w:bCs/>
          <w:kern w:val="32"/>
          <w:sz w:val="20"/>
          <w:szCs w:val="20"/>
        </w:rPr>
        <w:lastRenderedPageBreak/>
        <w:t>Seznam kratic in krajšav ter pojasnilo</w:t>
      </w:r>
      <w:bookmarkEnd w:id="42"/>
    </w:p>
    <w:p w:rsidR="00B21632" w:rsidRPr="002F7379" w:rsidRDefault="00B21632" w:rsidP="002F7379">
      <w:pPr>
        <w:spacing w:line="240" w:lineRule="auto"/>
        <w:rPr>
          <w:rFonts w:ascii="Arial" w:hAnsi="Arial" w:cs="Arial"/>
          <w:sz w:val="20"/>
          <w:szCs w:val="20"/>
        </w:rPr>
      </w:pPr>
    </w:p>
    <w:p w:rsidR="00B21632" w:rsidRPr="002F7379" w:rsidRDefault="00B21632" w:rsidP="002F7379">
      <w:pPr>
        <w:spacing w:line="240" w:lineRule="auto"/>
        <w:jc w:val="both"/>
        <w:rPr>
          <w:rFonts w:ascii="Arial" w:hAnsi="Arial" w:cs="Arial"/>
          <w:sz w:val="20"/>
          <w:szCs w:val="20"/>
        </w:rPr>
      </w:pPr>
      <w:r w:rsidRPr="002F7379">
        <w:rPr>
          <w:rFonts w:ascii="Arial" w:hAnsi="Arial" w:cs="Arial"/>
          <w:sz w:val="20"/>
          <w:szCs w:val="20"/>
        </w:rPr>
        <w:t>Uporabljeni izrazi, ki se nanašajo na osebe in so zapisani v moški slovnični obliki, so uporabljeni kot nevtralni za ženski in moški spol.</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 xml:space="preserve">ACS </w:t>
      </w:r>
      <w:r w:rsidRPr="002F7379">
        <w:rPr>
          <w:rFonts w:ascii="Arial" w:hAnsi="Arial" w:cs="Arial"/>
          <w:sz w:val="20"/>
          <w:szCs w:val="20"/>
        </w:rPr>
        <w:tab/>
        <w:t>Andragoški center Slovenije</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CMEPIUS</w:t>
      </w:r>
      <w:r w:rsidRPr="002F7379">
        <w:rPr>
          <w:rFonts w:ascii="Arial" w:hAnsi="Arial" w:cs="Arial"/>
          <w:sz w:val="20"/>
          <w:szCs w:val="20"/>
        </w:rPr>
        <w:tab/>
        <w:t>Center Republike Slovenije za mobilnost in evropske programe izobraževanja in usposabljanja</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EU</w:t>
      </w:r>
      <w:r w:rsidRPr="002F7379">
        <w:rPr>
          <w:rFonts w:ascii="Arial" w:hAnsi="Arial" w:cs="Arial"/>
          <w:sz w:val="20"/>
          <w:szCs w:val="20"/>
        </w:rPr>
        <w:tab/>
        <w:t>Evropska unija</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IKT</w:t>
      </w:r>
      <w:r w:rsidRPr="002F7379">
        <w:rPr>
          <w:rFonts w:ascii="Arial" w:hAnsi="Arial" w:cs="Arial"/>
          <w:sz w:val="20"/>
          <w:szCs w:val="20"/>
        </w:rPr>
        <w:tab/>
        <w:t>informacijsko-komunikacijske tehnologije</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JSKD</w:t>
      </w:r>
      <w:r w:rsidRPr="002F7379">
        <w:rPr>
          <w:rFonts w:ascii="Arial" w:hAnsi="Arial" w:cs="Arial"/>
          <w:sz w:val="20"/>
          <w:szCs w:val="20"/>
        </w:rPr>
        <w:tab/>
        <w:t>Javni sklad Republike Slovenije za kulturne dejavnosti</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MDDSZ</w:t>
      </w:r>
      <w:r w:rsidRPr="002F7379">
        <w:rPr>
          <w:rFonts w:ascii="Arial" w:hAnsi="Arial" w:cs="Arial"/>
          <w:sz w:val="20"/>
          <w:szCs w:val="20"/>
        </w:rPr>
        <w:tab/>
        <w:t>Ministrstvo za delo, družino, socialne zadeve in enake možnosti</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MF</w:t>
      </w:r>
      <w:r w:rsidRPr="002F7379">
        <w:rPr>
          <w:rFonts w:ascii="Arial" w:hAnsi="Arial" w:cs="Arial"/>
          <w:sz w:val="20"/>
          <w:szCs w:val="20"/>
        </w:rPr>
        <w:tab/>
        <w:t>Ministrstvo za finance</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MGRT</w:t>
      </w:r>
      <w:r w:rsidRPr="002F7379">
        <w:rPr>
          <w:rFonts w:ascii="Arial" w:hAnsi="Arial" w:cs="Arial"/>
          <w:sz w:val="20"/>
          <w:szCs w:val="20"/>
        </w:rPr>
        <w:tab/>
        <w:t>Ministrstvo za gospodarski razvoj in tehnologijo</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MIZŠ</w:t>
      </w:r>
      <w:r w:rsidRPr="002F7379">
        <w:rPr>
          <w:rFonts w:ascii="Arial" w:hAnsi="Arial" w:cs="Arial"/>
          <w:sz w:val="20"/>
          <w:szCs w:val="20"/>
        </w:rPr>
        <w:tab/>
        <w:t>Ministrstvo za izobraževanje, znanost in šport</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MJU</w:t>
      </w:r>
      <w:r w:rsidRPr="002F7379">
        <w:rPr>
          <w:rFonts w:ascii="Arial" w:hAnsi="Arial" w:cs="Arial"/>
          <w:sz w:val="20"/>
          <w:szCs w:val="20"/>
        </w:rPr>
        <w:tab/>
        <w:t>Ministrstvo za javno upravo</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MK</w:t>
      </w:r>
      <w:r w:rsidRPr="002F7379">
        <w:rPr>
          <w:rFonts w:ascii="Arial" w:hAnsi="Arial" w:cs="Arial"/>
          <w:sz w:val="20"/>
          <w:szCs w:val="20"/>
        </w:rPr>
        <w:tab/>
        <w:t>Ministrstvo za kulturo</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MKGP</w:t>
      </w:r>
      <w:r w:rsidRPr="002F7379">
        <w:rPr>
          <w:rFonts w:ascii="Arial" w:hAnsi="Arial" w:cs="Arial"/>
          <w:sz w:val="20"/>
          <w:szCs w:val="20"/>
        </w:rPr>
        <w:tab/>
        <w:t xml:space="preserve">Ministrstvo za kmetijstvo, gozdarstvo in prehrano </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MNZ</w:t>
      </w:r>
      <w:r w:rsidRPr="002F7379">
        <w:rPr>
          <w:rFonts w:ascii="Arial" w:hAnsi="Arial" w:cs="Arial"/>
          <w:sz w:val="20"/>
          <w:szCs w:val="20"/>
        </w:rPr>
        <w:tab/>
        <w:t xml:space="preserve">Ministrstvo za notranje zadeve </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MOP</w:t>
      </w:r>
      <w:r w:rsidRPr="002F7379">
        <w:rPr>
          <w:rFonts w:ascii="Arial" w:hAnsi="Arial" w:cs="Arial"/>
          <w:sz w:val="20"/>
          <w:szCs w:val="20"/>
        </w:rPr>
        <w:tab/>
        <w:t>Ministrstvo za okolje in prostor</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MP</w:t>
      </w:r>
      <w:r w:rsidRPr="002F7379">
        <w:rPr>
          <w:rFonts w:ascii="Arial" w:hAnsi="Arial" w:cs="Arial"/>
          <w:sz w:val="20"/>
          <w:szCs w:val="20"/>
        </w:rPr>
        <w:tab/>
        <w:t>Ministrstvo za pravosodje</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MZI</w:t>
      </w:r>
      <w:r w:rsidRPr="002F7379">
        <w:rPr>
          <w:rFonts w:ascii="Arial" w:hAnsi="Arial" w:cs="Arial"/>
          <w:sz w:val="20"/>
          <w:szCs w:val="20"/>
        </w:rPr>
        <w:tab/>
        <w:t xml:space="preserve">Ministrstvo za infrastrukturo </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MZZ</w:t>
      </w:r>
      <w:r w:rsidRPr="002F7379">
        <w:rPr>
          <w:rFonts w:ascii="Arial" w:hAnsi="Arial" w:cs="Arial"/>
          <w:sz w:val="20"/>
          <w:szCs w:val="20"/>
        </w:rPr>
        <w:tab/>
        <w:t>Ministrstvo za zunanje zadeve</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MZ</w:t>
      </w:r>
      <w:r w:rsidRPr="002F7379">
        <w:rPr>
          <w:rFonts w:ascii="Arial" w:hAnsi="Arial" w:cs="Arial"/>
          <w:sz w:val="20"/>
          <w:szCs w:val="20"/>
        </w:rPr>
        <w:tab/>
        <w:t>Ministrstvo za zdravje</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NAKVIS</w:t>
      </w:r>
      <w:r w:rsidRPr="002F7379">
        <w:rPr>
          <w:rFonts w:ascii="Arial" w:hAnsi="Arial" w:cs="Arial"/>
          <w:sz w:val="20"/>
          <w:szCs w:val="20"/>
        </w:rPr>
        <w:tab/>
        <w:t>Nacionalna agencija za kakovost v visokem šolstvu</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RSDDC</w:t>
      </w:r>
      <w:r w:rsidRPr="002F7379">
        <w:rPr>
          <w:rFonts w:ascii="Arial" w:hAnsi="Arial" w:cs="Arial"/>
          <w:sz w:val="20"/>
          <w:szCs w:val="20"/>
        </w:rPr>
        <w:tab/>
        <w:t xml:space="preserve">Regionalno stičišče dostojnega dela Celje </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RCDDL</w:t>
      </w:r>
      <w:r w:rsidRPr="002F7379">
        <w:rPr>
          <w:rFonts w:ascii="Arial" w:hAnsi="Arial" w:cs="Arial"/>
          <w:sz w:val="20"/>
          <w:szCs w:val="20"/>
        </w:rPr>
        <w:tab/>
        <w:t>Regijski center za dostojno delo Ljubljana</w:t>
      </w:r>
    </w:p>
    <w:p w:rsidR="00B21632" w:rsidRPr="002F7379" w:rsidRDefault="00B21632" w:rsidP="002F7379">
      <w:pPr>
        <w:spacing w:line="240" w:lineRule="auto"/>
        <w:rPr>
          <w:rFonts w:ascii="Arial" w:hAnsi="Arial" w:cs="Arial"/>
          <w:sz w:val="20"/>
          <w:szCs w:val="20"/>
        </w:rPr>
      </w:pPr>
      <w:r w:rsidRPr="002F7379">
        <w:rPr>
          <w:rFonts w:ascii="Arial" w:hAnsi="Arial" w:cs="Arial"/>
          <w:sz w:val="20"/>
          <w:szCs w:val="20"/>
        </w:rPr>
        <w:t>RS</w:t>
      </w:r>
      <w:r w:rsidRPr="002F7379">
        <w:rPr>
          <w:rFonts w:ascii="Arial" w:hAnsi="Arial" w:cs="Arial"/>
          <w:sz w:val="20"/>
          <w:szCs w:val="20"/>
        </w:rPr>
        <w:tab/>
        <w:t>Republika Slovenija</w:t>
      </w:r>
    </w:p>
    <w:p w:rsidR="00DA453E" w:rsidRPr="002F7379" w:rsidRDefault="00B21632" w:rsidP="002F7379">
      <w:pPr>
        <w:spacing w:line="240" w:lineRule="auto"/>
        <w:rPr>
          <w:rFonts w:ascii="Arial" w:hAnsi="Arial" w:cs="Arial"/>
          <w:sz w:val="20"/>
          <w:szCs w:val="20"/>
        </w:rPr>
      </w:pPr>
      <w:r w:rsidRPr="002F7379">
        <w:rPr>
          <w:rFonts w:ascii="Arial" w:hAnsi="Arial" w:cs="Arial"/>
          <w:sz w:val="20"/>
          <w:szCs w:val="20"/>
        </w:rPr>
        <w:t>SI</w:t>
      </w:r>
      <w:r w:rsidRPr="002F7379">
        <w:rPr>
          <w:rFonts w:ascii="Arial" w:hAnsi="Arial" w:cs="Arial"/>
          <w:sz w:val="20"/>
          <w:szCs w:val="20"/>
        </w:rPr>
        <w:tab/>
        <w:t>Slovenija</w:t>
      </w:r>
    </w:p>
    <w:sectPr w:rsidR="00DA453E" w:rsidRPr="002F7379">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D66" w:rsidRDefault="00095D66" w:rsidP="00087F96">
      <w:pPr>
        <w:spacing w:after="0" w:line="240" w:lineRule="auto"/>
      </w:pPr>
      <w:r>
        <w:separator/>
      </w:r>
    </w:p>
  </w:endnote>
  <w:endnote w:type="continuationSeparator" w:id="0">
    <w:p w:rsidR="00095D66" w:rsidRDefault="00095D66" w:rsidP="00087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90C" w:rsidRDefault="0035690C">
    <w:pPr>
      <w:pStyle w:val="Noga"/>
      <w:jc w:val="right"/>
    </w:pPr>
    <w:r>
      <w:fldChar w:fldCharType="begin"/>
    </w:r>
    <w:r>
      <w:instrText>PAGE   \* MERGEFORMAT</w:instrText>
    </w:r>
    <w:r>
      <w:fldChar w:fldCharType="separate"/>
    </w:r>
    <w:r w:rsidR="00D14AC5">
      <w:rPr>
        <w:noProof/>
      </w:rPr>
      <w:t>2</w:t>
    </w:r>
    <w:r>
      <w:fldChar w:fldCharType="end"/>
    </w:r>
  </w:p>
  <w:p w:rsidR="0035690C" w:rsidRDefault="0035690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D66" w:rsidRDefault="00095D66" w:rsidP="00087F96">
      <w:pPr>
        <w:spacing w:after="0" w:line="240" w:lineRule="auto"/>
      </w:pPr>
      <w:r>
        <w:separator/>
      </w:r>
    </w:p>
  </w:footnote>
  <w:footnote w:type="continuationSeparator" w:id="0">
    <w:p w:rsidR="00095D66" w:rsidRDefault="00095D66" w:rsidP="00087F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5F8D"/>
    <w:multiLevelType w:val="hybridMultilevel"/>
    <w:tmpl w:val="7A6C17B8"/>
    <w:lvl w:ilvl="0" w:tplc="D0F0FD8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443A13"/>
    <w:multiLevelType w:val="hybridMultilevel"/>
    <w:tmpl w:val="7BEC74BA"/>
    <w:lvl w:ilvl="0" w:tplc="AA947472">
      <w:numFmt w:val="bullet"/>
      <w:lvlText w:val="-"/>
      <w:lvlJc w:val="left"/>
      <w:pPr>
        <w:ind w:left="720" w:hanging="360"/>
      </w:pPr>
      <w:rPr>
        <w:rFonts w:ascii="Calibri" w:eastAsia="Calibri" w:hAnsi="Calibri" w:cs="Times New Roman" w:hint="default"/>
      </w:rPr>
    </w:lvl>
    <w:lvl w:ilvl="1" w:tplc="63C8824C">
      <w:numFmt w:val="bullet"/>
      <w:lvlText w:val="-"/>
      <w:lvlJc w:val="left"/>
      <w:pPr>
        <w:ind w:left="1440" w:hanging="360"/>
      </w:pPr>
      <w:rPr>
        <w:rFonts w:ascii="Calibri" w:eastAsia="Calibri"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3B062C"/>
    <w:multiLevelType w:val="hybridMultilevel"/>
    <w:tmpl w:val="D24059DC"/>
    <w:lvl w:ilvl="0" w:tplc="1010BA0A">
      <w:start w:val="1"/>
      <w:numFmt w:val="bullet"/>
      <w:lvlText w:val="‒"/>
      <w:lvlJc w:val="left"/>
      <w:pPr>
        <w:ind w:left="720" w:hanging="360"/>
      </w:pPr>
      <w:rPr>
        <w:rFonts w:ascii="Times New Roman" w:eastAsia="Times New Roman" w:hAnsi="Times New Roman" w:cs="Times New Roman" w:hint="default"/>
      </w:rPr>
    </w:lvl>
    <w:lvl w:ilvl="1" w:tplc="1010BA0A">
      <w:start w:val="1"/>
      <w:numFmt w:val="bullet"/>
      <w:lvlText w:val="‒"/>
      <w:lvlJc w:val="left"/>
      <w:pPr>
        <w:ind w:left="36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817491"/>
    <w:multiLevelType w:val="hybridMultilevel"/>
    <w:tmpl w:val="73AE4F64"/>
    <w:lvl w:ilvl="0" w:tplc="38129B3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653B6F"/>
    <w:multiLevelType w:val="hybridMultilevel"/>
    <w:tmpl w:val="8B7C90E6"/>
    <w:lvl w:ilvl="0" w:tplc="F252EE3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212211"/>
    <w:multiLevelType w:val="hybridMultilevel"/>
    <w:tmpl w:val="23E4496E"/>
    <w:lvl w:ilvl="0" w:tplc="84F89A20">
      <w:start w:val="500"/>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335145"/>
    <w:multiLevelType w:val="hybridMultilevel"/>
    <w:tmpl w:val="FBC44A14"/>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89E23C1"/>
    <w:multiLevelType w:val="hybridMultilevel"/>
    <w:tmpl w:val="551C7B3C"/>
    <w:lvl w:ilvl="0" w:tplc="1010BA0A">
      <w:start w:val="1"/>
      <w:numFmt w:val="bullet"/>
      <w:lvlText w:val="‒"/>
      <w:lvlJc w:val="left"/>
      <w:pPr>
        <w:ind w:left="720" w:hanging="360"/>
      </w:pPr>
      <w:rPr>
        <w:rFonts w:ascii="Times New Roman" w:eastAsia="Times New Roman" w:hAnsi="Times New Roman" w:cs="Times New Roman" w:hint="default"/>
      </w:rPr>
    </w:lvl>
    <w:lvl w:ilvl="1" w:tplc="1010BA0A">
      <w:start w:val="1"/>
      <w:numFmt w:val="bullet"/>
      <w:lvlText w:val="‒"/>
      <w:lvlJc w:val="left"/>
      <w:pPr>
        <w:ind w:left="36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693C94"/>
    <w:multiLevelType w:val="hybridMultilevel"/>
    <w:tmpl w:val="A27A9D8A"/>
    <w:lvl w:ilvl="0" w:tplc="EEC468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BE543B1"/>
    <w:multiLevelType w:val="hybridMultilevel"/>
    <w:tmpl w:val="3CF2700E"/>
    <w:lvl w:ilvl="0" w:tplc="A8B6FB8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057031"/>
    <w:multiLevelType w:val="hybridMultilevel"/>
    <w:tmpl w:val="AAE6AB58"/>
    <w:lvl w:ilvl="0" w:tplc="BC6C014A">
      <w:numFmt w:val="bullet"/>
      <w:lvlText w:val="–"/>
      <w:lvlJc w:val="left"/>
      <w:pPr>
        <w:ind w:left="72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7ED3E93"/>
    <w:multiLevelType w:val="hybridMultilevel"/>
    <w:tmpl w:val="C37E318E"/>
    <w:lvl w:ilvl="0" w:tplc="E288364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3" w15:restartNumberingAfterBreak="0">
    <w:nsid w:val="3CE13B13"/>
    <w:multiLevelType w:val="hybridMultilevel"/>
    <w:tmpl w:val="3028E146"/>
    <w:lvl w:ilvl="0" w:tplc="BC6C014A">
      <w:numFmt w:val="bullet"/>
      <w:lvlText w:val="–"/>
      <w:lvlJc w:val="left"/>
      <w:pPr>
        <w:ind w:left="72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17441FE"/>
    <w:multiLevelType w:val="hybridMultilevel"/>
    <w:tmpl w:val="221CFDCE"/>
    <w:lvl w:ilvl="0" w:tplc="EEC468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2D11A88"/>
    <w:multiLevelType w:val="hybridMultilevel"/>
    <w:tmpl w:val="3E6054B0"/>
    <w:lvl w:ilvl="0" w:tplc="AA94747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32D3918"/>
    <w:multiLevelType w:val="hybridMultilevel"/>
    <w:tmpl w:val="8B68A6B2"/>
    <w:lvl w:ilvl="0" w:tplc="1010BA0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1010BA0A">
      <w:start w:val="1"/>
      <w:numFmt w:val="bullet"/>
      <w:lvlText w:val="‒"/>
      <w:lvlJc w:val="left"/>
      <w:pPr>
        <w:ind w:left="3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35B1C35"/>
    <w:multiLevelType w:val="hybridMultilevel"/>
    <w:tmpl w:val="AAF05016"/>
    <w:lvl w:ilvl="0" w:tplc="AA947472">
      <w:numFmt w:val="bullet"/>
      <w:lvlText w:val="-"/>
      <w:lvlJc w:val="left"/>
      <w:pPr>
        <w:ind w:left="502"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92115DF"/>
    <w:multiLevelType w:val="hybridMultilevel"/>
    <w:tmpl w:val="7EF4DBF2"/>
    <w:lvl w:ilvl="0" w:tplc="BC6C014A">
      <w:numFmt w:val="bullet"/>
      <w:lvlText w:val="–"/>
      <w:lvlJc w:val="left"/>
      <w:pPr>
        <w:ind w:left="72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364DF3"/>
    <w:multiLevelType w:val="hybridMultilevel"/>
    <w:tmpl w:val="46162AAE"/>
    <w:lvl w:ilvl="0" w:tplc="5C9A0B56">
      <w:start w:val="1"/>
      <w:numFmt w:val="bullet"/>
      <w:lvlText w:val="-"/>
      <w:lvlJc w:val="left"/>
      <w:pPr>
        <w:ind w:left="720" w:hanging="360"/>
      </w:pPr>
      <w:rPr>
        <w:rFonts w:ascii="Arial" w:hAnsi="Arial" w:hint="default"/>
        <w:b w:val="0"/>
        <w:i w:val="0"/>
        <w:caps w:val="0"/>
        <w:strike w:val="0"/>
        <w:dstrike w:val="0"/>
        <w:vanish w:val="0"/>
        <w:color w:val="000000"/>
        <w:sz w:val="2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F05114C"/>
    <w:multiLevelType w:val="hybridMultilevel"/>
    <w:tmpl w:val="A47000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C8F0729"/>
    <w:multiLevelType w:val="hybridMultilevel"/>
    <w:tmpl w:val="239EAB10"/>
    <w:lvl w:ilvl="0" w:tplc="080068B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0401A0D"/>
    <w:multiLevelType w:val="hybridMultilevel"/>
    <w:tmpl w:val="30C0C35A"/>
    <w:lvl w:ilvl="0" w:tplc="1010BA0A">
      <w:start w:val="1"/>
      <w:numFmt w:val="bullet"/>
      <w:lvlText w:val="‒"/>
      <w:lvlJc w:val="left"/>
      <w:pPr>
        <w:ind w:left="720" w:hanging="360"/>
      </w:pPr>
      <w:rPr>
        <w:rFonts w:ascii="Times New Roman" w:eastAsia="Times New Roman" w:hAnsi="Times New Roman" w:cs="Times New Roman" w:hint="default"/>
      </w:rPr>
    </w:lvl>
    <w:lvl w:ilvl="1" w:tplc="1010BA0A">
      <w:start w:val="1"/>
      <w:numFmt w:val="bullet"/>
      <w:lvlText w:val="‒"/>
      <w:lvlJc w:val="left"/>
      <w:pPr>
        <w:ind w:left="36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BD55ACE"/>
    <w:multiLevelType w:val="hybridMultilevel"/>
    <w:tmpl w:val="E6BA0CEA"/>
    <w:lvl w:ilvl="0" w:tplc="C2C8009E">
      <w:numFmt w:val="bullet"/>
      <w:lvlText w:val="-"/>
      <w:lvlJc w:val="left"/>
      <w:pPr>
        <w:ind w:left="720" w:hanging="360"/>
      </w:pPr>
      <w:rPr>
        <w:rFonts w:ascii="Calibri" w:eastAsia="Calibri" w:hAnsi="Calibri" w:cs="Calibri" w:hint="default"/>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23"/>
  </w:num>
  <w:num w:numId="4">
    <w:abstractNumId w:val="15"/>
  </w:num>
  <w:num w:numId="5">
    <w:abstractNumId w:val="0"/>
  </w:num>
  <w:num w:numId="6">
    <w:abstractNumId w:val="21"/>
  </w:num>
  <w:num w:numId="7">
    <w:abstractNumId w:val="24"/>
  </w:num>
  <w:num w:numId="8">
    <w:abstractNumId w:val="22"/>
  </w:num>
  <w:num w:numId="9">
    <w:abstractNumId w:val="1"/>
  </w:num>
  <w:num w:numId="10">
    <w:abstractNumId w:val="16"/>
  </w:num>
  <w:num w:numId="11">
    <w:abstractNumId w:val="14"/>
  </w:num>
  <w:num w:numId="12">
    <w:abstractNumId w:val="8"/>
  </w:num>
  <w:num w:numId="13">
    <w:abstractNumId w:val="6"/>
  </w:num>
  <w:num w:numId="14">
    <w:abstractNumId w:val="4"/>
  </w:num>
  <w:num w:numId="15">
    <w:abstractNumId w:val="7"/>
  </w:num>
  <w:num w:numId="16">
    <w:abstractNumId w:val="2"/>
  </w:num>
  <w:num w:numId="17">
    <w:abstractNumId w:val="25"/>
  </w:num>
  <w:num w:numId="18">
    <w:abstractNumId w:val="17"/>
  </w:num>
  <w:num w:numId="19">
    <w:abstractNumId w:val="26"/>
  </w:num>
  <w:num w:numId="20">
    <w:abstractNumId w:val="18"/>
  </w:num>
  <w:num w:numId="21">
    <w:abstractNumId w:val="11"/>
  </w:num>
  <w:num w:numId="22">
    <w:abstractNumId w:val="3"/>
  </w:num>
  <w:num w:numId="23">
    <w:abstractNumId w:val="5"/>
  </w:num>
  <w:num w:numId="24">
    <w:abstractNumId w:val="9"/>
  </w:num>
  <w:num w:numId="25">
    <w:abstractNumId w:val="10"/>
  </w:num>
  <w:num w:numId="26">
    <w:abstractNumId w:val="1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632"/>
    <w:rsid w:val="00013AED"/>
    <w:rsid w:val="00015756"/>
    <w:rsid w:val="0006001F"/>
    <w:rsid w:val="00087F96"/>
    <w:rsid w:val="00095D66"/>
    <w:rsid w:val="001A210E"/>
    <w:rsid w:val="001D0103"/>
    <w:rsid w:val="001E2E8D"/>
    <w:rsid w:val="002F7379"/>
    <w:rsid w:val="0035690C"/>
    <w:rsid w:val="005C7C5F"/>
    <w:rsid w:val="005E0577"/>
    <w:rsid w:val="006B0D42"/>
    <w:rsid w:val="006D7EF1"/>
    <w:rsid w:val="007D1BF4"/>
    <w:rsid w:val="007E5D1C"/>
    <w:rsid w:val="00875674"/>
    <w:rsid w:val="008F39AA"/>
    <w:rsid w:val="00927B6A"/>
    <w:rsid w:val="00954F6E"/>
    <w:rsid w:val="009553D7"/>
    <w:rsid w:val="009649F0"/>
    <w:rsid w:val="00994439"/>
    <w:rsid w:val="00A07359"/>
    <w:rsid w:val="00B21632"/>
    <w:rsid w:val="00D14AC5"/>
    <w:rsid w:val="00D951F8"/>
    <w:rsid w:val="00DA453E"/>
    <w:rsid w:val="00E607EF"/>
    <w:rsid w:val="00EE01BC"/>
    <w:rsid w:val="00F879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F663AD-A9CD-4977-8A57-5B448EA7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paragraph" w:styleId="Naslov1">
    <w:name w:val="heading 1"/>
    <w:aliases w:val="NASLOV"/>
    <w:basedOn w:val="Navaden"/>
    <w:next w:val="Navaden"/>
    <w:link w:val="Naslov1Znak"/>
    <w:qFormat/>
    <w:rsid w:val="00B21632"/>
    <w:pPr>
      <w:keepNext/>
      <w:spacing w:before="240" w:after="60"/>
      <w:outlineLvl w:val="0"/>
    </w:pPr>
    <w:rPr>
      <w:rFonts w:ascii="Cambria" w:eastAsia="Times New Roman" w:hAnsi="Cambria"/>
      <w:b/>
      <w:bCs/>
      <w:kern w:val="32"/>
      <w:sz w:val="32"/>
      <w:szCs w:val="32"/>
    </w:rPr>
  </w:style>
  <w:style w:type="paragraph" w:styleId="Naslov2">
    <w:name w:val="heading 2"/>
    <w:basedOn w:val="Navaden"/>
    <w:link w:val="Naslov2Znak"/>
    <w:uiPriority w:val="9"/>
    <w:qFormat/>
    <w:rsid w:val="00B21632"/>
    <w:pPr>
      <w:spacing w:before="100" w:beforeAutospacing="1" w:after="100" w:afterAutospacing="1" w:line="240" w:lineRule="auto"/>
      <w:outlineLvl w:val="1"/>
    </w:pPr>
    <w:rPr>
      <w:rFonts w:ascii="Times New Roman" w:eastAsia="Times New Roman" w:hAnsi="Times New Roman"/>
      <w:b/>
      <w:bCs/>
      <w:sz w:val="36"/>
      <w:szCs w:val="36"/>
      <w:lang w:val="en-US"/>
    </w:rPr>
  </w:style>
  <w:style w:type="paragraph" w:styleId="Naslov4">
    <w:name w:val="heading 4"/>
    <w:basedOn w:val="Navaden"/>
    <w:next w:val="Navaden"/>
    <w:link w:val="Naslov4Znak"/>
    <w:uiPriority w:val="9"/>
    <w:semiHidden/>
    <w:unhideWhenUsed/>
    <w:qFormat/>
    <w:rsid w:val="00B21632"/>
    <w:pPr>
      <w:keepNext/>
      <w:keepLines/>
      <w:spacing w:before="40" w:after="0" w:line="259" w:lineRule="auto"/>
      <w:outlineLvl w:val="3"/>
    </w:pPr>
    <w:rPr>
      <w:rFonts w:ascii="Calibri Light" w:eastAsia="Times New Roman" w:hAnsi="Calibri Light"/>
      <w:i/>
      <w:iCs/>
      <w:color w:val="2E74B5"/>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B21632"/>
    <w:rPr>
      <w:rFonts w:ascii="Cambria" w:eastAsia="Times New Roman" w:hAnsi="Cambria"/>
      <w:b/>
      <w:bCs/>
      <w:kern w:val="32"/>
      <w:sz w:val="32"/>
      <w:szCs w:val="32"/>
      <w:lang w:eastAsia="en-US"/>
    </w:rPr>
  </w:style>
  <w:style w:type="character" w:customStyle="1" w:styleId="Naslov2Znak">
    <w:name w:val="Naslov 2 Znak"/>
    <w:link w:val="Naslov2"/>
    <w:uiPriority w:val="9"/>
    <w:rsid w:val="00B21632"/>
    <w:rPr>
      <w:rFonts w:ascii="Times New Roman" w:eastAsia="Times New Roman" w:hAnsi="Times New Roman"/>
      <w:b/>
      <w:bCs/>
      <w:sz w:val="36"/>
      <w:szCs w:val="36"/>
      <w:lang w:val="en-US" w:eastAsia="en-US"/>
    </w:rPr>
  </w:style>
  <w:style w:type="character" w:customStyle="1" w:styleId="Naslov4Znak">
    <w:name w:val="Naslov 4 Znak"/>
    <w:link w:val="Naslov4"/>
    <w:uiPriority w:val="9"/>
    <w:semiHidden/>
    <w:rsid w:val="00B21632"/>
    <w:rPr>
      <w:rFonts w:ascii="Calibri Light" w:eastAsia="Times New Roman" w:hAnsi="Calibri Light"/>
      <w:i/>
      <w:iCs/>
      <w:color w:val="2E74B5"/>
      <w:sz w:val="22"/>
      <w:szCs w:val="22"/>
      <w:lang w:eastAsia="en-US"/>
    </w:rPr>
  </w:style>
  <w:style w:type="paragraph" w:styleId="Glava">
    <w:name w:val="header"/>
    <w:basedOn w:val="Navaden"/>
    <w:link w:val="GlavaZnak"/>
    <w:unhideWhenUsed/>
    <w:rsid w:val="00B21632"/>
    <w:pPr>
      <w:tabs>
        <w:tab w:val="center" w:pos="4536"/>
        <w:tab w:val="right" w:pos="9072"/>
      </w:tabs>
      <w:spacing w:after="0" w:line="240" w:lineRule="auto"/>
    </w:pPr>
  </w:style>
  <w:style w:type="character" w:customStyle="1" w:styleId="GlavaZnak">
    <w:name w:val="Glava Znak"/>
    <w:link w:val="Glava"/>
    <w:rsid w:val="00B21632"/>
    <w:rPr>
      <w:sz w:val="22"/>
      <w:szCs w:val="22"/>
      <w:lang w:eastAsia="en-US"/>
    </w:rPr>
  </w:style>
  <w:style w:type="paragraph" w:customStyle="1" w:styleId="Oddelek">
    <w:name w:val="Oddelek"/>
    <w:basedOn w:val="Navaden"/>
    <w:link w:val="OddelekZnak1"/>
    <w:qFormat/>
    <w:rsid w:val="00B21632"/>
    <w:pPr>
      <w:numPr>
        <w:numId w:val="1"/>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lang w:eastAsia="sl-SI"/>
    </w:rPr>
  </w:style>
  <w:style w:type="character" w:styleId="Hiperpovezava">
    <w:name w:val="Hyperlink"/>
    <w:uiPriority w:val="99"/>
    <w:unhideWhenUsed/>
    <w:rsid w:val="00B21632"/>
    <w:rPr>
      <w:color w:val="0563C1"/>
      <w:u w:val="single"/>
    </w:rPr>
  </w:style>
  <w:style w:type="paragraph" w:styleId="Odstavekseznama">
    <w:name w:val="List Paragraph"/>
    <w:basedOn w:val="Navaden"/>
    <w:link w:val="OdstavekseznamaZnak"/>
    <w:uiPriority w:val="34"/>
    <w:qFormat/>
    <w:rsid w:val="00B21632"/>
    <w:pPr>
      <w:spacing w:after="160" w:line="259" w:lineRule="auto"/>
      <w:ind w:left="720"/>
      <w:contextualSpacing/>
    </w:pPr>
  </w:style>
  <w:style w:type="character" w:customStyle="1" w:styleId="OddelekZnak1">
    <w:name w:val="Oddelek Znak1"/>
    <w:link w:val="Oddelek"/>
    <w:rsid w:val="00B21632"/>
    <w:rPr>
      <w:rFonts w:ascii="Arial" w:eastAsia="Times New Roman" w:hAnsi="Arial" w:cs="Arial"/>
      <w:b/>
      <w:sz w:val="22"/>
      <w:szCs w:val="22"/>
    </w:rPr>
  </w:style>
  <w:style w:type="paragraph" w:customStyle="1" w:styleId="datumtevilka">
    <w:name w:val="datum številka"/>
    <w:basedOn w:val="Navaden"/>
    <w:qFormat/>
    <w:rsid w:val="00B21632"/>
    <w:pPr>
      <w:tabs>
        <w:tab w:val="left" w:pos="1701"/>
      </w:tabs>
      <w:spacing w:after="0" w:line="260" w:lineRule="atLeast"/>
    </w:pPr>
    <w:rPr>
      <w:rFonts w:ascii="Arial" w:eastAsia="Times New Roman" w:hAnsi="Arial"/>
      <w:sz w:val="20"/>
      <w:szCs w:val="20"/>
      <w:lang w:eastAsia="sl-SI"/>
    </w:rPr>
  </w:style>
  <w:style w:type="paragraph" w:customStyle="1" w:styleId="podpisi">
    <w:name w:val="podpisi"/>
    <w:basedOn w:val="Navaden"/>
    <w:qFormat/>
    <w:rsid w:val="00B21632"/>
    <w:pPr>
      <w:tabs>
        <w:tab w:val="left" w:pos="3402"/>
      </w:tabs>
      <w:spacing w:after="0" w:line="260" w:lineRule="atLeast"/>
    </w:pPr>
    <w:rPr>
      <w:rFonts w:ascii="Arial" w:eastAsia="Times New Roman" w:hAnsi="Arial"/>
      <w:sz w:val="20"/>
      <w:szCs w:val="24"/>
      <w:lang w:val="it-IT"/>
    </w:rPr>
  </w:style>
  <w:style w:type="paragraph" w:customStyle="1" w:styleId="Neotevilenodstavek">
    <w:name w:val="Neoštevilčen odstavek"/>
    <w:basedOn w:val="Navaden"/>
    <w:link w:val="NeotevilenodstavekZnak"/>
    <w:qFormat/>
    <w:rsid w:val="00B21632"/>
    <w:pPr>
      <w:overflowPunct w:val="0"/>
      <w:autoSpaceDE w:val="0"/>
      <w:autoSpaceDN w:val="0"/>
      <w:adjustRightInd w:val="0"/>
      <w:spacing w:before="60" w:after="60" w:line="200" w:lineRule="exact"/>
      <w:jc w:val="both"/>
      <w:textAlignment w:val="baseline"/>
    </w:pPr>
    <w:rPr>
      <w:rFonts w:ascii="Arial" w:eastAsia="Times New Roman" w:hAnsi="Arial"/>
    </w:rPr>
  </w:style>
  <w:style w:type="character" w:customStyle="1" w:styleId="NeotevilenodstavekZnak">
    <w:name w:val="Neoštevilčen odstavek Znak"/>
    <w:link w:val="Neotevilenodstavek"/>
    <w:rsid w:val="00B21632"/>
    <w:rPr>
      <w:rFonts w:ascii="Arial" w:eastAsia="Times New Roman" w:hAnsi="Arial"/>
      <w:sz w:val="22"/>
      <w:szCs w:val="22"/>
      <w:lang w:eastAsia="en-US"/>
    </w:rPr>
  </w:style>
  <w:style w:type="character" w:customStyle="1" w:styleId="OdstavekseznamaZnak">
    <w:name w:val="Odstavek seznama Znak"/>
    <w:link w:val="Odstavekseznama"/>
    <w:uiPriority w:val="34"/>
    <w:locked/>
    <w:rsid w:val="00B21632"/>
    <w:rPr>
      <w:sz w:val="22"/>
      <w:szCs w:val="22"/>
      <w:lang w:eastAsia="en-US"/>
    </w:rPr>
  </w:style>
  <w:style w:type="paragraph" w:customStyle="1" w:styleId="Vrstapredpisa">
    <w:name w:val="Vrsta predpisa"/>
    <w:basedOn w:val="Navaden"/>
    <w:link w:val="VrstapredpisaZnak"/>
    <w:qFormat/>
    <w:rsid w:val="00B21632"/>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B21632"/>
    <w:rPr>
      <w:rFonts w:ascii="Arial" w:eastAsia="Times New Roman" w:hAnsi="Arial" w:cs="Arial"/>
      <w:b/>
      <w:bCs/>
      <w:color w:val="000000"/>
      <w:spacing w:val="40"/>
      <w:sz w:val="22"/>
      <w:szCs w:val="22"/>
    </w:rPr>
  </w:style>
  <w:style w:type="paragraph" w:customStyle="1" w:styleId="Alineazaodstavkom">
    <w:name w:val="Alinea za odstavkom"/>
    <w:basedOn w:val="Navaden"/>
    <w:link w:val="AlineazaodstavkomZnak"/>
    <w:qFormat/>
    <w:rsid w:val="00B21632"/>
    <w:pPr>
      <w:tabs>
        <w:tab w:val="num" w:pos="360"/>
      </w:tabs>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B21632"/>
    <w:rPr>
      <w:rFonts w:ascii="Arial" w:eastAsia="Times New Roman" w:hAnsi="Arial" w:cs="Arial"/>
      <w:sz w:val="22"/>
      <w:szCs w:val="22"/>
    </w:rPr>
  </w:style>
  <w:style w:type="character" w:styleId="Pripombasklic">
    <w:name w:val="annotation reference"/>
    <w:uiPriority w:val="99"/>
    <w:unhideWhenUsed/>
    <w:rsid w:val="00B21632"/>
    <w:rPr>
      <w:sz w:val="16"/>
      <w:szCs w:val="16"/>
    </w:rPr>
  </w:style>
  <w:style w:type="paragraph" w:styleId="Pripombabesedilo">
    <w:name w:val="annotation text"/>
    <w:basedOn w:val="Navaden"/>
    <w:link w:val="PripombabesediloZnak"/>
    <w:uiPriority w:val="99"/>
    <w:unhideWhenUsed/>
    <w:rsid w:val="00B21632"/>
    <w:pPr>
      <w:spacing w:after="160" w:line="240" w:lineRule="auto"/>
    </w:pPr>
    <w:rPr>
      <w:sz w:val="20"/>
      <w:szCs w:val="20"/>
    </w:rPr>
  </w:style>
  <w:style w:type="character" w:customStyle="1" w:styleId="PripombabesediloZnak">
    <w:name w:val="Pripomba – besedilo Znak"/>
    <w:link w:val="Pripombabesedilo"/>
    <w:uiPriority w:val="99"/>
    <w:rsid w:val="00B21632"/>
    <w:rPr>
      <w:lang w:eastAsia="en-US"/>
    </w:rPr>
  </w:style>
  <w:style w:type="paragraph" w:styleId="Navadensplet">
    <w:name w:val="Normal (Web)"/>
    <w:basedOn w:val="Navaden"/>
    <w:link w:val="NavadenspletZnak"/>
    <w:unhideWhenUsed/>
    <w:rsid w:val="00B21632"/>
    <w:pPr>
      <w:spacing w:after="150" w:line="240" w:lineRule="auto"/>
    </w:pPr>
    <w:rPr>
      <w:rFonts w:ascii="Times New Roman" w:eastAsia="Times New Roman" w:hAnsi="Times New Roman"/>
      <w:color w:val="555555"/>
      <w:sz w:val="24"/>
      <w:szCs w:val="24"/>
      <w:lang w:val="en-US"/>
    </w:rPr>
  </w:style>
  <w:style w:type="character" w:customStyle="1" w:styleId="NavadenspletZnak">
    <w:name w:val="Navaden (splet) Znak"/>
    <w:link w:val="Navadensplet"/>
    <w:rsid w:val="00B21632"/>
    <w:rPr>
      <w:rFonts w:ascii="Times New Roman" w:eastAsia="Times New Roman" w:hAnsi="Times New Roman"/>
      <w:color w:val="555555"/>
      <w:sz w:val="24"/>
      <w:szCs w:val="24"/>
      <w:lang w:val="en-US" w:eastAsia="en-US"/>
    </w:rPr>
  </w:style>
  <w:style w:type="paragraph" w:styleId="Besedilooblaka">
    <w:name w:val="Balloon Text"/>
    <w:basedOn w:val="Navaden"/>
    <w:link w:val="BesedilooblakaZnak"/>
    <w:uiPriority w:val="99"/>
    <w:semiHidden/>
    <w:unhideWhenUsed/>
    <w:rsid w:val="00B21632"/>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B21632"/>
    <w:rPr>
      <w:rFonts w:ascii="Segoe UI" w:hAnsi="Segoe UI" w:cs="Segoe UI"/>
      <w:sz w:val="18"/>
      <w:szCs w:val="18"/>
      <w:lang w:eastAsia="en-US"/>
    </w:rPr>
  </w:style>
  <w:style w:type="paragraph" w:styleId="Zadevapripombe">
    <w:name w:val="annotation subject"/>
    <w:basedOn w:val="Pripombabesedilo"/>
    <w:next w:val="Pripombabesedilo"/>
    <w:link w:val="ZadevapripombeZnak"/>
    <w:uiPriority w:val="99"/>
    <w:semiHidden/>
    <w:unhideWhenUsed/>
    <w:rsid w:val="00B21632"/>
    <w:rPr>
      <w:b/>
      <w:bCs/>
    </w:rPr>
  </w:style>
  <w:style w:type="character" w:customStyle="1" w:styleId="ZadevapripombeZnak">
    <w:name w:val="Zadeva pripombe Znak"/>
    <w:link w:val="Zadevapripombe"/>
    <w:uiPriority w:val="99"/>
    <w:semiHidden/>
    <w:rsid w:val="00B21632"/>
    <w:rPr>
      <w:b/>
      <w:bCs/>
      <w:lang w:eastAsia="en-US"/>
    </w:rPr>
  </w:style>
  <w:style w:type="numbering" w:customStyle="1" w:styleId="Brezseznama1">
    <w:name w:val="Brez seznama1"/>
    <w:next w:val="Brezseznama"/>
    <w:uiPriority w:val="99"/>
    <w:semiHidden/>
    <w:unhideWhenUsed/>
    <w:rsid w:val="00B21632"/>
  </w:style>
  <w:style w:type="paragraph" w:customStyle="1" w:styleId="Div">
    <w:name w:val="Div"/>
    <w:basedOn w:val="Navaden"/>
    <w:rsid w:val="00B21632"/>
    <w:pPr>
      <w:shd w:val="solid" w:color="FFFFFF" w:fill="auto"/>
      <w:spacing w:after="0" w:line="240" w:lineRule="auto"/>
    </w:pPr>
    <w:rPr>
      <w:rFonts w:ascii="Verdana" w:eastAsia="Verdana" w:hAnsi="Verdana" w:cs="Verdana"/>
      <w:sz w:val="20"/>
      <w:szCs w:val="24"/>
      <w:shd w:val="solid" w:color="FFFFFF" w:fill="auto"/>
      <w:lang w:val="ru-RU" w:eastAsia="ru-RU"/>
    </w:rPr>
  </w:style>
  <w:style w:type="character" w:customStyle="1" w:styleId="Komentar-besediloZnak">
    <w:name w:val="Komentar - besedilo Znak"/>
    <w:uiPriority w:val="99"/>
    <w:rsid w:val="00B21632"/>
    <w:rPr>
      <w:lang w:eastAsia="en-US"/>
    </w:rPr>
  </w:style>
  <w:style w:type="paragraph" w:styleId="Noga">
    <w:name w:val="footer"/>
    <w:basedOn w:val="Navaden"/>
    <w:link w:val="NogaZnak"/>
    <w:uiPriority w:val="99"/>
    <w:unhideWhenUsed/>
    <w:rsid w:val="00B21632"/>
    <w:pPr>
      <w:tabs>
        <w:tab w:val="center" w:pos="4536"/>
        <w:tab w:val="right" w:pos="9072"/>
      </w:tabs>
    </w:pPr>
  </w:style>
  <w:style w:type="character" w:customStyle="1" w:styleId="NogaZnak">
    <w:name w:val="Noga Znak"/>
    <w:link w:val="Noga"/>
    <w:uiPriority w:val="99"/>
    <w:rsid w:val="00B21632"/>
    <w:rPr>
      <w:sz w:val="22"/>
      <w:szCs w:val="22"/>
      <w:lang w:eastAsia="en-US"/>
    </w:rPr>
  </w:style>
  <w:style w:type="paragraph" w:styleId="Revizija">
    <w:name w:val="Revision"/>
    <w:hidden/>
    <w:uiPriority w:val="99"/>
    <w:semiHidden/>
    <w:rsid w:val="00B21632"/>
    <w:rPr>
      <w:sz w:val="22"/>
      <w:szCs w:val="22"/>
      <w:lang w:eastAsia="en-US"/>
    </w:rPr>
  </w:style>
  <w:style w:type="paragraph" w:styleId="Sprotnaopomba-besedilo">
    <w:name w:val="footnote text"/>
    <w:basedOn w:val="Navaden"/>
    <w:link w:val="Sprotnaopomba-besediloZnak"/>
    <w:uiPriority w:val="99"/>
    <w:semiHidden/>
    <w:unhideWhenUsed/>
    <w:rsid w:val="00B21632"/>
    <w:rPr>
      <w:sz w:val="20"/>
      <w:szCs w:val="20"/>
    </w:rPr>
  </w:style>
  <w:style w:type="character" w:customStyle="1" w:styleId="Sprotnaopomba-besediloZnak">
    <w:name w:val="Sprotna opomba - besedilo Znak"/>
    <w:link w:val="Sprotnaopomba-besedilo"/>
    <w:uiPriority w:val="99"/>
    <w:semiHidden/>
    <w:rsid w:val="00B21632"/>
    <w:rPr>
      <w:lang w:eastAsia="en-US"/>
    </w:rPr>
  </w:style>
  <w:style w:type="character" w:styleId="Sprotnaopomba-sklic">
    <w:name w:val="footnote reference"/>
    <w:uiPriority w:val="99"/>
    <w:semiHidden/>
    <w:unhideWhenUsed/>
    <w:rsid w:val="00B21632"/>
    <w:rPr>
      <w:vertAlign w:val="superscript"/>
    </w:rPr>
  </w:style>
  <w:style w:type="paragraph" w:styleId="NaslovTOC">
    <w:name w:val="TOC Heading"/>
    <w:basedOn w:val="Naslov1"/>
    <w:next w:val="Navaden"/>
    <w:uiPriority w:val="39"/>
    <w:semiHidden/>
    <w:unhideWhenUsed/>
    <w:qFormat/>
    <w:rsid w:val="00B21632"/>
    <w:pPr>
      <w:keepLines/>
      <w:spacing w:before="480" w:after="0"/>
      <w:outlineLvl w:val="9"/>
    </w:pPr>
    <w:rPr>
      <w:color w:val="365F91"/>
      <w:kern w:val="0"/>
      <w:sz w:val="28"/>
      <w:szCs w:val="28"/>
      <w:lang w:eastAsia="sl-SI"/>
    </w:rPr>
  </w:style>
  <w:style w:type="paragraph" w:styleId="Kazalovsebine2">
    <w:name w:val="toc 2"/>
    <w:basedOn w:val="Navaden"/>
    <w:next w:val="Navaden"/>
    <w:autoRedefine/>
    <w:uiPriority w:val="39"/>
    <w:unhideWhenUsed/>
    <w:qFormat/>
    <w:rsid w:val="00B21632"/>
    <w:pPr>
      <w:spacing w:after="100"/>
      <w:ind w:left="220"/>
    </w:pPr>
    <w:rPr>
      <w:rFonts w:eastAsia="Times New Roman"/>
      <w:lang w:eastAsia="sl-SI"/>
    </w:rPr>
  </w:style>
  <w:style w:type="paragraph" w:styleId="Kazalovsebine1">
    <w:name w:val="toc 1"/>
    <w:basedOn w:val="Navaden"/>
    <w:next w:val="Navaden"/>
    <w:autoRedefine/>
    <w:uiPriority w:val="39"/>
    <w:unhideWhenUsed/>
    <w:qFormat/>
    <w:rsid w:val="00B21632"/>
    <w:pPr>
      <w:spacing w:after="100"/>
    </w:pPr>
    <w:rPr>
      <w:rFonts w:eastAsia="Times New Roman"/>
      <w:lang w:eastAsia="sl-SI"/>
    </w:rPr>
  </w:style>
  <w:style w:type="paragraph" w:styleId="Kazalovsebine3">
    <w:name w:val="toc 3"/>
    <w:basedOn w:val="Navaden"/>
    <w:next w:val="Navaden"/>
    <w:autoRedefine/>
    <w:uiPriority w:val="39"/>
    <w:semiHidden/>
    <w:unhideWhenUsed/>
    <w:qFormat/>
    <w:rsid w:val="00B21632"/>
    <w:pPr>
      <w:spacing w:after="100"/>
      <w:ind w:left="440"/>
    </w:pPr>
    <w:rPr>
      <w:rFonts w:eastAsia="Times New Roman"/>
      <w:lang w:eastAsia="sl-SI"/>
    </w:rPr>
  </w:style>
  <w:style w:type="paragraph" w:styleId="Telobesedila">
    <w:name w:val="Body Text"/>
    <w:basedOn w:val="Navaden"/>
    <w:link w:val="TelobesedilaZnak"/>
    <w:uiPriority w:val="99"/>
    <w:semiHidden/>
    <w:unhideWhenUsed/>
    <w:rsid w:val="00B21632"/>
    <w:pPr>
      <w:spacing w:after="120"/>
    </w:pPr>
  </w:style>
  <w:style w:type="character" w:customStyle="1" w:styleId="TelobesedilaZnak">
    <w:name w:val="Telo besedila Znak"/>
    <w:link w:val="Telobesedila"/>
    <w:uiPriority w:val="99"/>
    <w:semiHidden/>
    <w:rsid w:val="00B21632"/>
    <w:rPr>
      <w:sz w:val="22"/>
      <w:szCs w:val="22"/>
      <w:lang w:eastAsia="en-US"/>
    </w:rPr>
  </w:style>
  <w:style w:type="numbering" w:customStyle="1" w:styleId="Brezseznama11">
    <w:name w:val="Brez seznama11"/>
    <w:next w:val="Brezseznama"/>
    <w:uiPriority w:val="99"/>
    <w:semiHidden/>
    <w:unhideWhenUsed/>
    <w:rsid w:val="00B21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bertekslovenija.si/" TargetMode="External"/><Relationship Id="rId13" Type="http://schemas.openxmlformats.org/officeDocument/2006/relationships/hyperlink" Target="https://www.gov.si/assets/ministrstva/MZ/DOKUMENTI/Preventiva-in-skrb-za-zdravje/Programi-za-krepitev-zdravja/OBVESTILO-O-UPRAVICENCIH-SREDSTEV-JR-VAROVANJE-IN-KREPITEV-ZDRAVJA-do-2022.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si/assets/ministrstva/MZ/DOKUMENTI/Preventiva-in-skrb-za-zdravje/Programi-za-krepitev-zdravja/OBVESTILO-O-UPRAVICENCIH-SREDSTEV-JR-VAROVANJE-IN-KREPITEV-ZDRAVJA-do-2022.pdf" TargetMode="External"/><Relationship Id="rId17" Type="http://schemas.openxmlformats.org/officeDocument/2006/relationships/hyperlink" Target="http://www.movit.si/ese/projekti-prostovoljstva/" TargetMode="External"/><Relationship Id="rId2" Type="http://schemas.openxmlformats.org/officeDocument/2006/relationships/styles" Target="styles.xml"/><Relationship Id="rId16" Type="http://schemas.openxmlformats.org/officeDocument/2006/relationships/hyperlink" Target="https://www.gov.si/assets/ministrstva/MZ/DOKUMENTI/Preventiva-in-skrb-za-zdravje/Programi-za-krepitev-zdravja/OBVESTILO-O-UPRAVICENCIH-SREDSTEV-JR-VAROVANJE-IN-KREPITEV-ZDRAVJA-do-2022.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assets/ministrstva/MZ/DOKUMENTI/Preventiva-in-skrb-za-zdravje/Programi-za-krepitev-zdravja/OBVESTILO-O-UPRAVICENCIH-SREDSTEV-JR-VAROVANJE-IN-KREPITEV-ZDRAVJA-do-2022.pdf" TargetMode="External"/><Relationship Id="rId5" Type="http://schemas.openxmlformats.org/officeDocument/2006/relationships/footnotes" Target="footnotes.xml"/><Relationship Id="rId15" Type="http://schemas.openxmlformats.org/officeDocument/2006/relationships/hyperlink" Target="https://www.gov.si/assets/ministrstva/MZ/DOKUMENTI/Preventiva-in-skrb-za-zdravje/Programi-za-krepitev-zdravja/OBVESTILO-O-UPRAVICENCIH-SREDSTEV-JR-VAROVANJE-IN-KREPITEV-ZDRAVJA-do-2022.pdf" TargetMode="External"/><Relationship Id="rId10" Type="http://schemas.openxmlformats.org/officeDocument/2006/relationships/hyperlink" Target="https://www.dobertekslovenija.s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obertekslovenija.si/" TargetMode="External"/><Relationship Id="rId14" Type="http://schemas.openxmlformats.org/officeDocument/2006/relationships/hyperlink" Target="https://www.gov.si/assets/ministrstva/MZ/DOKUMENTI/Preventiva-in-skrb-za-zdravje/Programi-za-krepitev-zdravja/OBVESTILO-O-UPRAVICENCIH-SREDSTEV-JR-VAROVANJE-IN-KREPITEV-ZDRAVJA-do-2022.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78</Pages>
  <Words>28104</Words>
  <Characters>160195</Characters>
  <Application>Microsoft Office Word</Application>
  <DocSecurity>0</DocSecurity>
  <Lines>1334</Lines>
  <Paragraphs>375</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187924</CharactersWithSpaces>
  <SharedDoc>false</SharedDoc>
  <HLinks>
    <vt:vector size="66" baseType="variant">
      <vt:variant>
        <vt:i4>327756</vt:i4>
      </vt:variant>
      <vt:variant>
        <vt:i4>30</vt:i4>
      </vt:variant>
      <vt:variant>
        <vt:i4>0</vt:i4>
      </vt:variant>
      <vt:variant>
        <vt:i4>5</vt:i4>
      </vt:variant>
      <vt:variant>
        <vt:lpwstr>http://www.movit.si/ese/projekti-prostovoljstva/</vt:lpwstr>
      </vt:variant>
      <vt:variant>
        <vt:lpwstr/>
      </vt:variant>
      <vt:variant>
        <vt:i4>327698</vt:i4>
      </vt:variant>
      <vt:variant>
        <vt:i4>27</vt:i4>
      </vt:variant>
      <vt:variant>
        <vt:i4>0</vt:i4>
      </vt:variant>
      <vt:variant>
        <vt:i4>5</vt:i4>
      </vt:variant>
      <vt:variant>
        <vt:lpwstr>https://www.gov.si/assets/ministrstva/MZ/DOKUMENTI/Preventiva-in-skrb-za-zdravje/Programi-za-krepitev-zdravja/OBVESTILO-O-UPRAVICENCIH-SREDSTEV-JR-VAROVANJE-IN-KREPITEV-ZDRAVJA-do-2022.pdf</vt:lpwstr>
      </vt:variant>
      <vt:variant>
        <vt:lpwstr/>
      </vt:variant>
      <vt:variant>
        <vt:i4>327698</vt:i4>
      </vt:variant>
      <vt:variant>
        <vt:i4>24</vt:i4>
      </vt:variant>
      <vt:variant>
        <vt:i4>0</vt:i4>
      </vt:variant>
      <vt:variant>
        <vt:i4>5</vt:i4>
      </vt:variant>
      <vt:variant>
        <vt:lpwstr>https://www.gov.si/assets/ministrstva/MZ/DOKUMENTI/Preventiva-in-skrb-za-zdravje/Programi-za-krepitev-zdravja/OBVESTILO-O-UPRAVICENCIH-SREDSTEV-JR-VAROVANJE-IN-KREPITEV-ZDRAVJA-do-2022.pdf</vt:lpwstr>
      </vt:variant>
      <vt:variant>
        <vt:lpwstr/>
      </vt:variant>
      <vt:variant>
        <vt:i4>327698</vt:i4>
      </vt:variant>
      <vt:variant>
        <vt:i4>21</vt:i4>
      </vt:variant>
      <vt:variant>
        <vt:i4>0</vt:i4>
      </vt:variant>
      <vt:variant>
        <vt:i4>5</vt:i4>
      </vt:variant>
      <vt:variant>
        <vt:lpwstr>https://www.gov.si/assets/ministrstva/MZ/DOKUMENTI/Preventiva-in-skrb-za-zdravje/Programi-za-krepitev-zdravja/OBVESTILO-O-UPRAVICENCIH-SREDSTEV-JR-VAROVANJE-IN-KREPITEV-ZDRAVJA-do-2022.pdf</vt:lpwstr>
      </vt:variant>
      <vt:variant>
        <vt:lpwstr/>
      </vt:variant>
      <vt:variant>
        <vt:i4>7667836</vt:i4>
      </vt:variant>
      <vt:variant>
        <vt:i4>18</vt:i4>
      </vt:variant>
      <vt:variant>
        <vt:i4>0</vt:i4>
      </vt:variant>
      <vt:variant>
        <vt:i4>5</vt:i4>
      </vt:variant>
      <vt:variant>
        <vt:lpwstr>https://www.gov.si/assets/ministrstva/MZ/DOKUMENTI/Preventiva-in-skrb-za-zdravje/Programi-za-krepitev-zdravja/Obvestilo-o-prejemnikih-sredstev-JR-HIV-2019-2022-101219.pdf</vt:lpwstr>
      </vt:variant>
      <vt:variant>
        <vt:lpwstr/>
      </vt:variant>
      <vt:variant>
        <vt:i4>327698</vt:i4>
      </vt:variant>
      <vt:variant>
        <vt:i4>15</vt:i4>
      </vt:variant>
      <vt:variant>
        <vt:i4>0</vt:i4>
      </vt:variant>
      <vt:variant>
        <vt:i4>5</vt:i4>
      </vt:variant>
      <vt:variant>
        <vt:lpwstr>https://www.gov.si/assets/ministrstva/MZ/DOKUMENTI/Preventiva-in-skrb-za-zdravje/Programi-za-krepitev-zdravja/OBVESTILO-O-UPRAVICENCIH-SREDSTEV-JR-VAROVANJE-IN-KREPITEV-ZDRAVJA-do-2022.pdf</vt:lpwstr>
      </vt:variant>
      <vt:variant>
        <vt:lpwstr/>
      </vt:variant>
      <vt:variant>
        <vt:i4>327698</vt:i4>
      </vt:variant>
      <vt:variant>
        <vt:i4>12</vt:i4>
      </vt:variant>
      <vt:variant>
        <vt:i4>0</vt:i4>
      </vt:variant>
      <vt:variant>
        <vt:i4>5</vt:i4>
      </vt:variant>
      <vt:variant>
        <vt:lpwstr>https://www.gov.si/assets/ministrstva/MZ/DOKUMENTI/Preventiva-in-skrb-za-zdravje/Programi-za-krepitev-zdravja/OBVESTILO-O-UPRAVICENCIH-SREDSTEV-JR-VAROVANJE-IN-KREPITEV-ZDRAVJA-do-2022.pdf</vt:lpwstr>
      </vt:variant>
      <vt:variant>
        <vt:lpwstr/>
      </vt:variant>
      <vt:variant>
        <vt:i4>327698</vt:i4>
      </vt:variant>
      <vt:variant>
        <vt:i4>9</vt:i4>
      </vt:variant>
      <vt:variant>
        <vt:i4>0</vt:i4>
      </vt:variant>
      <vt:variant>
        <vt:i4>5</vt:i4>
      </vt:variant>
      <vt:variant>
        <vt:lpwstr>https://www.gov.si/assets/ministrstva/MZ/DOKUMENTI/Preventiva-in-skrb-za-zdravje/Programi-za-krepitev-zdravja/OBVESTILO-O-UPRAVICENCIH-SREDSTEV-JR-VAROVANJE-IN-KREPITEV-ZDRAVJA-do-2022.pdf</vt:lpwstr>
      </vt:variant>
      <vt:variant>
        <vt:lpwstr/>
      </vt:variant>
      <vt:variant>
        <vt:i4>262227</vt:i4>
      </vt:variant>
      <vt:variant>
        <vt:i4>6</vt:i4>
      </vt:variant>
      <vt:variant>
        <vt:i4>0</vt:i4>
      </vt:variant>
      <vt:variant>
        <vt:i4>5</vt:i4>
      </vt:variant>
      <vt:variant>
        <vt:lpwstr>https://www.dobertekslovenija.si/</vt:lpwstr>
      </vt:variant>
      <vt:variant>
        <vt:lpwstr/>
      </vt:variant>
      <vt:variant>
        <vt:i4>262227</vt:i4>
      </vt:variant>
      <vt:variant>
        <vt:i4>3</vt:i4>
      </vt:variant>
      <vt:variant>
        <vt:i4>0</vt:i4>
      </vt:variant>
      <vt:variant>
        <vt:i4>5</vt:i4>
      </vt:variant>
      <vt:variant>
        <vt:lpwstr>https://www.dobertekslovenija.si/</vt:lpwstr>
      </vt:variant>
      <vt:variant>
        <vt:lpwstr/>
      </vt:variant>
      <vt:variant>
        <vt:i4>262227</vt:i4>
      </vt:variant>
      <vt:variant>
        <vt:i4>0</vt:i4>
      </vt:variant>
      <vt:variant>
        <vt:i4>0</vt:i4>
      </vt:variant>
      <vt:variant>
        <vt:i4>5</vt:i4>
      </vt:variant>
      <vt:variant>
        <vt:lpwstr>https://www.dobertekslovenija.si/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Kunc Mišič</dc:creator>
  <cp:keywords/>
  <cp:lastModifiedBy>Aleš Susman</cp:lastModifiedBy>
  <cp:revision>13</cp:revision>
  <dcterms:created xsi:type="dcterms:W3CDTF">2020-09-22T10:03:00Z</dcterms:created>
  <dcterms:modified xsi:type="dcterms:W3CDTF">2020-09-23T08:35:00Z</dcterms:modified>
</cp:coreProperties>
</file>