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C7D6" w14:textId="77777777" w:rsidR="00976551" w:rsidRPr="00310F11" w:rsidRDefault="00976551" w:rsidP="008B08FC">
      <w:pPr>
        <w:pStyle w:val="Telobesedila2"/>
        <w:ind w:left="4956" w:firstLine="708"/>
        <w:jc w:val="left"/>
        <w:rPr>
          <w:rFonts w:ascii="Arial" w:hAnsi="Arial" w:cs="Arial"/>
          <w:b w:val="0"/>
          <w:sz w:val="20"/>
        </w:rPr>
      </w:pPr>
    </w:p>
    <w:p w14:paraId="492F30B1" w14:textId="77777777" w:rsidR="003C7507" w:rsidRPr="00310F11" w:rsidRDefault="003C7507" w:rsidP="008B08FC">
      <w:pPr>
        <w:pStyle w:val="Telobesedila2"/>
        <w:ind w:left="4956" w:firstLine="708"/>
        <w:jc w:val="left"/>
        <w:rPr>
          <w:rFonts w:ascii="Arial" w:hAnsi="Arial" w:cs="Arial"/>
          <w:b w:val="0"/>
          <w:sz w:val="20"/>
        </w:rPr>
      </w:pPr>
    </w:p>
    <w:p w14:paraId="6D7BA27B" w14:textId="77777777" w:rsidR="003C7507" w:rsidRPr="00310F11" w:rsidRDefault="003C7507" w:rsidP="008B08FC">
      <w:pPr>
        <w:pStyle w:val="Telobesedila2"/>
        <w:ind w:left="4956" w:firstLine="708"/>
        <w:jc w:val="left"/>
        <w:rPr>
          <w:rFonts w:ascii="Arial" w:hAnsi="Arial" w:cs="Arial"/>
          <w:b w:val="0"/>
          <w:sz w:val="20"/>
        </w:rPr>
      </w:pPr>
    </w:p>
    <w:p w14:paraId="62D4FDD6" w14:textId="77777777" w:rsidR="00F935C1" w:rsidRDefault="00F935C1" w:rsidP="00F935C1">
      <w:pPr>
        <w:rPr>
          <w:rFonts w:eastAsia="SimSun" w:cs="Arial"/>
          <w:bCs/>
          <w:color w:val="000000"/>
          <w:szCs w:val="22"/>
          <w:lang w:val="sl-SI"/>
        </w:rPr>
      </w:pPr>
    </w:p>
    <w:p w14:paraId="420396A9" w14:textId="77777777" w:rsidR="00F935C1" w:rsidRDefault="00F935C1" w:rsidP="00F935C1">
      <w:pPr>
        <w:rPr>
          <w:rFonts w:eastAsia="SimSun" w:cs="Arial"/>
          <w:bCs/>
          <w:color w:val="000000"/>
          <w:szCs w:val="22"/>
          <w:lang w:val="sl-SI"/>
        </w:rPr>
      </w:pPr>
    </w:p>
    <w:p w14:paraId="6C0FE7E3" w14:textId="77777777" w:rsidR="00204851" w:rsidRPr="002760DC" w:rsidRDefault="00204851" w:rsidP="00204851">
      <w:pPr>
        <w:pStyle w:val="datumtevilka"/>
        <w:spacing w:line="260" w:lineRule="exact"/>
      </w:pPr>
      <w:r w:rsidRPr="002760DC">
        <w:t xml:space="preserve">Številka: </w:t>
      </w:r>
      <w:r w:rsidRPr="002760DC">
        <w:tab/>
      </w:r>
      <w:r>
        <w:rPr>
          <w:rFonts w:cs="Arial"/>
          <w:color w:val="000000"/>
        </w:rPr>
        <w:t>00700-10/2025/4</w:t>
      </w:r>
    </w:p>
    <w:p w14:paraId="393FE4E1" w14:textId="77777777" w:rsidR="00204851" w:rsidRPr="002760DC" w:rsidRDefault="00204851" w:rsidP="00204851">
      <w:pPr>
        <w:pStyle w:val="datumtevilka"/>
        <w:spacing w:line="260" w:lineRule="exact"/>
      </w:pPr>
      <w:r>
        <w:t>Datum:</w:t>
      </w:r>
      <w:r w:rsidRPr="002760DC">
        <w:t xml:space="preserve"> </w:t>
      </w:r>
      <w:r w:rsidRPr="002760DC">
        <w:tab/>
      </w:r>
      <w:r>
        <w:rPr>
          <w:rFonts w:cs="Arial"/>
          <w:color w:val="000000"/>
        </w:rPr>
        <w:t>20. 11. 2025</w:t>
      </w:r>
      <w:r w:rsidRPr="002760DC">
        <w:t xml:space="preserve"> </w:t>
      </w:r>
    </w:p>
    <w:p w14:paraId="5A6575BA" w14:textId="77777777" w:rsidR="00F935C1" w:rsidRPr="00885A0B" w:rsidRDefault="00F935C1" w:rsidP="00F935C1">
      <w:pPr>
        <w:jc w:val="both"/>
        <w:rPr>
          <w:rFonts w:cs="Arial"/>
          <w:szCs w:val="20"/>
          <w:lang w:val="sl-SI"/>
        </w:rPr>
      </w:pPr>
    </w:p>
    <w:p w14:paraId="0162511E" w14:textId="77777777" w:rsidR="00F935C1" w:rsidRDefault="00F935C1" w:rsidP="00F935C1">
      <w:pPr>
        <w:jc w:val="both"/>
        <w:rPr>
          <w:rFonts w:cs="Arial"/>
          <w:szCs w:val="20"/>
          <w:lang w:val="sl-SI"/>
        </w:rPr>
      </w:pPr>
    </w:p>
    <w:p w14:paraId="70615B47" w14:textId="77777777" w:rsidR="0001345B" w:rsidRPr="00885A0B" w:rsidRDefault="0001345B" w:rsidP="00F935C1">
      <w:pPr>
        <w:jc w:val="both"/>
        <w:rPr>
          <w:rFonts w:cs="Arial"/>
          <w:szCs w:val="20"/>
          <w:lang w:val="sl-SI"/>
        </w:rPr>
      </w:pPr>
    </w:p>
    <w:p w14:paraId="33CE98A2" w14:textId="449FC135" w:rsidR="00F935C1" w:rsidRPr="00885A0B" w:rsidRDefault="00F935C1" w:rsidP="00F935C1">
      <w:pPr>
        <w:jc w:val="center"/>
        <w:rPr>
          <w:rFonts w:cs="Arial"/>
          <w:b/>
          <w:sz w:val="24"/>
          <w:lang w:val="sl-SI"/>
        </w:rPr>
      </w:pPr>
      <w:r w:rsidRPr="00885A0B">
        <w:rPr>
          <w:rFonts w:cs="Arial"/>
          <w:b/>
          <w:sz w:val="24"/>
          <w:lang w:val="sl-SI"/>
        </w:rPr>
        <w:t xml:space="preserve">Strategija raziskav in razvoja varne uporabe jedrske energije in </w:t>
      </w:r>
      <w:r>
        <w:rPr>
          <w:rFonts w:cs="Arial"/>
          <w:b/>
          <w:sz w:val="24"/>
          <w:lang w:val="sl-SI"/>
        </w:rPr>
        <w:t xml:space="preserve">drugih </w:t>
      </w:r>
      <w:r w:rsidRPr="00885A0B">
        <w:rPr>
          <w:rFonts w:cs="Arial"/>
          <w:b/>
          <w:sz w:val="24"/>
          <w:lang w:val="sl-SI"/>
        </w:rPr>
        <w:t>virov ionizirajočih sevanj za obdobje 202</w:t>
      </w:r>
      <w:r w:rsidR="00B74ACA">
        <w:rPr>
          <w:rFonts w:cs="Arial"/>
          <w:b/>
          <w:sz w:val="24"/>
          <w:lang w:val="sl-SI"/>
        </w:rPr>
        <w:t>5</w:t>
      </w:r>
      <w:r>
        <w:rPr>
          <w:rFonts w:cs="Arial"/>
          <w:b/>
          <w:sz w:val="24"/>
          <w:lang w:val="sl-SI"/>
        </w:rPr>
        <w:t>–</w:t>
      </w:r>
      <w:r w:rsidRPr="00885A0B">
        <w:rPr>
          <w:rFonts w:cs="Arial"/>
          <w:b/>
          <w:sz w:val="24"/>
          <w:lang w:val="sl-SI"/>
        </w:rPr>
        <w:t>203</w:t>
      </w:r>
      <w:r w:rsidR="00B74ACA">
        <w:rPr>
          <w:rFonts w:cs="Arial"/>
          <w:b/>
          <w:sz w:val="24"/>
          <w:lang w:val="sl-SI"/>
        </w:rPr>
        <w:t>5</w:t>
      </w:r>
    </w:p>
    <w:p w14:paraId="17C24331" w14:textId="77777777" w:rsidR="00F935C1" w:rsidRPr="00885A0B" w:rsidRDefault="00F935C1" w:rsidP="00F935C1">
      <w:pPr>
        <w:pStyle w:val="Naslovpredpisa"/>
        <w:tabs>
          <w:tab w:val="left" w:pos="225"/>
        </w:tabs>
        <w:spacing w:before="0" w:after="0" w:line="260" w:lineRule="exact"/>
        <w:jc w:val="both"/>
        <w:rPr>
          <w:sz w:val="20"/>
          <w:szCs w:val="20"/>
        </w:rPr>
      </w:pPr>
    </w:p>
    <w:p w14:paraId="12986098" w14:textId="77777777" w:rsidR="00F935C1" w:rsidRPr="00885A0B" w:rsidRDefault="00F935C1" w:rsidP="00F935C1">
      <w:pPr>
        <w:pStyle w:val="Naslovpredpisa"/>
        <w:tabs>
          <w:tab w:val="left" w:pos="225"/>
        </w:tabs>
        <w:spacing w:before="0" w:after="0" w:line="260" w:lineRule="exact"/>
        <w:jc w:val="both"/>
        <w:rPr>
          <w:sz w:val="20"/>
          <w:szCs w:val="20"/>
        </w:rPr>
      </w:pPr>
    </w:p>
    <w:p w14:paraId="7ABE625F" w14:textId="77777777" w:rsidR="00F935C1" w:rsidRPr="00885A0B" w:rsidRDefault="00F935C1" w:rsidP="00F935C1">
      <w:pPr>
        <w:pStyle w:val="Naslovpredpisa"/>
        <w:tabs>
          <w:tab w:val="left" w:pos="225"/>
        </w:tabs>
        <w:spacing w:before="0" w:after="0" w:line="260" w:lineRule="exact"/>
        <w:jc w:val="both"/>
      </w:pPr>
      <w:r w:rsidRPr="00885A0B">
        <w:t>I UVOD</w:t>
      </w:r>
    </w:p>
    <w:p w14:paraId="74D0D314" w14:textId="77777777" w:rsidR="00F935C1" w:rsidRPr="00885A0B" w:rsidRDefault="00F935C1" w:rsidP="00F935C1">
      <w:pPr>
        <w:pStyle w:val="Naslovpredpisa"/>
        <w:tabs>
          <w:tab w:val="left" w:pos="225"/>
        </w:tabs>
        <w:spacing w:before="0" w:after="0" w:line="260" w:lineRule="exact"/>
        <w:jc w:val="both"/>
        <w:rPr>
          <w:sz w:val="20"/>
          <w:szCs w:val="20"/>
        </w:rPr>
      </w:pPr>
    </w:p>
    <w:p w14:paraId="0A3E928A" w14:textId="205D2209" w:rsidR="00F935C1" w:rsidRPr="00885A0B" w:rsidRDefault="00F935C1" w:rsidP="00F935C1">
      <w:pPr>
        <w:pStyle w:val="Naslovpredpisa"/>
        <w:tabs>
          <w:tab w:val="left" w:pos="225"/>
        </w:tabs>
        <w:spacing w:before="0" w:after="0" w:line="260" w:lineRule="exact"/>
        <w:jc w:val="both"/>
        <w:rPr>
          <w:sz w:val="20"/>
          <w:szCs w:val="20"/>
        </w:rPr>
      </w:pPr>
      <w:r w:rsidRPr="00885A0B">
        <w:rPr>
          <w:sz w:val="20"/>
          <w:szCs w:val="20"/>
        </w:rPr>
        <w:t xml:space="preserve">1 </w:t>
      </w:r>
      <w:r w:rsidRPr="00885A0B">
        <w:t>OCENA STANJA IN RAZLOGI ZA SPREJE</w:t>
      </w:r>
      <w:r>
        <w:t>TJE</w:t>
      </w:r>
      <w:r w:rsidRPr="00885A0B">
        <w:t xml:space="preserve"> PREDLOGA </w:t>
      </w:r>
      <w:r w:rsidR="00625901">
        <w:t>STRATEGIJE</w:t>
      </w:r>
    </w:p>
    <w:p w14:paraId="1D887DBE" w14:textId="77777777" w:rsidR="00F935C1" w:rsidRPr="00885A0B" w:rsidRDefault="00F935C1" w:rsidP="00F935C1">
      <w:pPr>
        <w:pStyle w:val="Sklep"/>
        <w:ind w:left="0" w:firstLine="0"/>
        <w:rPr>
          <w:rFonts w:ascii="Arial" w:hAnsi="Arial" w:cs="Arial"/>
          <w:sz w:val="20"/>
          <w:szCs w:val="20"/>
        </w:rPr>
      </w:pPr>
    </w:p>
    <w:p w14:paraId="184CB20D"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Namen dokumenta </w:t>
      </w:r>
      <w:r w:rsidRPr="00885A0B">
        <w:rPr>
          <w:rFonts w:eastAsia="SimSun" w:cs="Arial"/>
          <w:i/>
          <w:iCs/>
          <w:color w:val="000000"/>
          <w:szCs w:val="22"/>
          <w:lang w:val="sl-SI"/>
        </w:rPr>
        <w:t xml:space="preserve">Strategija raziskav in razvoja varne uporabe jedrske energije in </w:t>
      </w:r>
      <w:r>
        <w:rPr>
          <w:rFonts w:eastAsia="SimSun" w:cs="Arial"/>
          <w:i/>
          <w:iCs/>
          <w:color w:val="000000"/>
          <w:szCs w:val="22"/>
          <w:lang w:val="sl-SI"/>
        </w:rPr>
        <w:t xml:space="preserve">drugih </w:t>
      </w:r>
      <w:r w:rsidRPr="00885A0B">
        <w:rPr>
          <w:rFonts w:eastAsia="SimSun" w:cs="Arial"/>
          <w:i/>
          <w:iCs/>
          <w:color w:val="000000"/>
          <w:szCs w:val="22"/>
          <w:lang w:val="sl-SI"/>
        </w:rPr>
        <w:t>virov ionizirajočih sevanj za obdobje 2025</w:t>
      </w:r>
      <w:r>
        <w:rPr>
          <w:rFonts w:eastAsia="SimSun" w:cs="Arial"/>
          <w:i/>
          <w:iCs/>
          <w:color w:val="000000"/>
          <w:szCs w:val="22"/>
          <w:lang w:val="sl-SI"/>
        </w:rPr>
        <w:t>–</w:t>
      </w:r>
      <w:r w:rsidRPr="00885A0B">
        <w:rPr>
          <w:rFonts w:eastAsia="SimSun" w:cs="Arial"/>
          <w:i/>
          <w:iCs/>
          <w:color w:val="000000"/>
          <w:szCs w:val="22"/>
          <w:lang w:val="sl-SI"/>
        </w:rPr>
        <w:t xml:space="preserve">2035 </w:t>
      </w:r>
      <w:r w:rsidRPr="00885A0B">
        <w:rPr>
          <w:rFonts w:eastAsia="SimSun" w:cs="Arial"/>
          <w:color w:val="000000"/>
          <w:szCs w:val="22"/>
          <w:lang w:val="sl-SI"/>
        </w:rPr>
        <w:t>(v nadalj</w:t>
      </w:r>
      <w:r>
        <w:rPr>
          <w:rFonts w:eastAsia="SimSun" w:cs="Arial"/>
          <w:color w:val="000000"/>
          <w:szCs w:val="22"/>
          <w:lang w:val="sl-SI"/>
        </w:rPr>
        <w:t>njem besedilu:</w:t>
      </w:r>
      <w:r w:rsidRPr="00885A0B">
        <w:rPr>
          <w:rFonts w:eastAsia="SimSun" w:cs="Arial"/>
          <w:color w:val="000000"/>
          <w:szCs w:val="22"/>
          <w:lang w:val="sl-SI"/>
        </w:rPr>
        <w:t xml:space="preserve"> </w:t>
      </w:r>
      <w:r>
        <w:rPr>
          <w:rFonts w:eastAsia="SimSun" w:cs="Arial"/>
          <w:color w:val="000000"/>
          <w:szCs w:val="22"/>
          <w:lang w:val="sl-SI"/>
        </w:rPr>
        <w:t>s</w:t>
      </w:r>
      <w:r w:rsidRPr="00885A0B">
        <w:rPr>
          <w:rFonts w:eastAsia="SimSun" w:cs="Arial"/>
          <w:color w:val="000000"/>
          <w:szCs w:val="22"/>
          <w:lang w:val="sl-SI"/>
        </w:rPr>
        <w:t>trategija)</w:t>
      </w:r>
      <w:r w:rsidRPr="00885A0B">
        <w:rPr>
          <w:rFonts w:eastAsia="SimSun" w:cs="Arial"/>
          <w:i/>
          <w:iCs/>
          <w:color w:val="000000"/>
          <w:szCs w:val="22"/>
          <w:lang w:val="sl-SI"/>
        </w:rPr>
        <w:t xml:space="preserve"> </w:t>
      </w:r>
      <w:r w:rsidRPr="00885A0B">
        <w:rPr>
          <w:rFonts w:eastAsia="SimSun" w:cs="Arial"/>
          <w:color w:val="000000"/>
          <w:szCs w:val="22"/>
          <w:lang w:val="sl-SI"/>
        </w:rPr>
        <w:t xml:space="preserve">je okrepitev in sistemska ureditev raziskav in razvoja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v Sloveniji. Spreje</w:t>
      </w:r>
      <w:r>
        <w:rPr>
          <w:rFonts w:eastAsia="SimSun" w:cs="Arial"/>
          <w:color w:val="000000"/>
          <w:szCs w:val="22"/>
          <w:lang w:val="sl-SI"/>
        </w:rPr>
        <w:t>tje</w:t>
      </w:r>
      <w:r w:rsidRPr="00885A0B">
        <w:rPr>
          <w:rFonts w:eastAsia="SimSun" w:cs="Arial"/>
          <w:color w:val="000000"/>
          <w:szCs w:val="22"/>
          <w:lang w:val="sl-SI"/>
        </w:rPr>
        <w:t xml:space="preserve"> t</w:t>
      </w:r>
      <w:r>
        <w:rPr>
          <w:rFonts w:eastAsia="SimSun" w:cs="Arial"/>
          <w:color w:val="000000"/>
          <w:szCs w:val="22"/>
          <w:lang w:val="sl-SI"/>
        </w:rPr>
        <w:t xml:space="preserve">e </w:t>
      </w:r>
      <w:r w:rsidRPr="00885A0B">
        <w:rPr>
          <w:rFonts w:eastAsia="SimSun" w:cs="Arial"/>
          <w:color w:val="000000"/>
          <w:szCs w:val="22"/>
          <w:lang w:val="sl-SI"/>
        </w:rPr>
        <w:t>strategije je nuj</w:t>
      </w:r>
      <w:r>
        <w:rPr>
          <w:rFonts w:eastAsia="SimSun" w:cs="Arial"/>
          <w:color w:val="000000"/>
          <w:szCs w:val="22"/>
          <w:lang w:val="sl-SI"/>
        </w:rPr>
        <w:t>no</w:t>
      </w:r>
      <w:r w:rsidRPr="00885A0B">
        <w:rPr>
          <w:rFonts w:eastAsia="SimSun" w:cs="Arial"/>
          <w:color w:val="000000"/>
          <w:szCs w:val="22"/>
          <w:lang w:val="sl-SI"/>
        </w:rPr>
        <w:t xml:space="preserve"> zaradi izzivov, ki jih p</w:t>
      </w:r>
      <w:r>
        <w:rPr>
          <w:rFonts w:eastAsia="SimSun" w:cs="Arial"/>
          <w:color w:val="000000"/>
          <w:szCs w:val="22"/>
          <w:lang w:val="sl-SI"/>
        </w:rPr>
        <w:t>rinaš</w:t>
      </w:r>
      <w:r w:rsidRPr="00885A0B">
        <w:rPr>
          <w:rFonts w:eastAsia="SimSun" w:cs="Arial"/>
          <w:color w:val="000000"/>
          <w:szCs w:val="22"/>
          <w:lang w:val="sl-SI"/>
        </w:rPr>
        <w:t xml:space="preserve">ajo tako jedrski in sevalni objekti v Sloveniji </w:t>
      </w:r>
      <w:r>
        <w:rPr>
          <w:rFonts w:eastAsia="SimSun" w:cs="Arial"/>
          <w:color w:val="000000"/>
          <w:szCs w:val="22"/>
          <w:lang w:val="sl-SI"/>
        </w:rPr>
        <w:t xml:space="preserve">ter </w:t>
      </w:r>
      <w:r w:rsidRPr="00885A0B">
        <w:rPr>
          <w:rFonts w:eastAsia="SimSun" w:cs="Arial"/>
          <w:color w:val="000000"/>
          <w:szCs w:val="22"/>
          <w:lang w:val="sl-SI"/>
        </w:rPr>
        <w:t>gradnja novega odlagališča nizko</w:t>
      </w:r>
      <w:r>
        <w:rPr>
          <w:rFonts w:eastAsia="SimSun" w:cs="Arial"/>
          <w:color w:val="000000"/>
          <w:szCs w:val="22"/>
          <w:lang w:val="sl-SI"/>
        </w:rPr>
        <w:t>-</w:t>
      </w:r>
      <w:r w:rsidRPr="00885A0B">
        <w:rPr>
          <w:rFonts w:eastAsia="SimSun" w:cs="Arial"/>
          <w:color w:val="000000"/>
          <w:szCs w:val="22"/>
          <w:lang w:val="sl-SI"/>
        </w:rPr>
        <w:t xml:space="preserve"> in srednje radioaktivnih odpadkov kot tudi morebitna širitev jedrskega programa z </w:t>
      </w:r>
      <w:r>
        <w:rPr>
          <w:rFonts w:eastAsia="SimSun" w:cs="Arial"/>
          <w:color w:val="000000"/>
          <w:szCs w:val="22"/>
          <w:lang w:val="sl-SI"/>
        </w:rPr>
        <w:t xml:space="preserve">drugim blokom jedrske elektrarne v Krškem (v nadaljnjem besedilu: </w:t>
      </w:r>
      <w:r w:rsidRPr="00885A0B">
        <w:rPr>
          <w:rFonts w:eastAsia="SimSun" w:cs="Arial"/>
          <w:color w:val="000000"/>
          <w:szCs w:val="22"/>
          <w:lang w:val="sl-SI"/>
        </w:rPr>
        <w:t>JEK2</w:t>
      </w:r>
      <w:r>
        <w:rPr>
          <w:rFonts w:eastAsia="SimSun" w:cs="Arial"/>
          <w:color w:val="000000"/>
          <w:szCs w:val="22"/>
          <w:lang w:val="sl-SI"/>
        </w:rPr>
        <w:t>)</w:t>
      </w:r>
      <w:r w:rsidRPr="00885A0B">
        <w:rPr>
          <w:rFonts w:eastAsia="SimSun" w:cs="Arial"/>
          <w:color w:val="000000"/>
          <w:szCs w:val="22"/>
          <w:lang w:val="sl-SI"/>
        </w:rPr>
        <w:t xml:space="preserve"> in malimi modularnimi reaktorji ter razvoj novih tehnologij jedrskih reaktorjev. Poseben izziv p</w:t>
      </w:r>
      <w:r>
        <w:rPr>
          <w:rFonts w:eastAsia="SimSun" w:cs="Arial"/>
          <w:color w:val="000000"/>
          <w:szCs w:val="22"/>
          <w:lang w:val="sl-SI"/>
        </w:rPr>
        <w:t>omenita</w:t>
      </w:r>
      <w:r w:rsidRPr="00885A0B">
        <w:rPr>
          <w:rFonts w:eastAsia="SimSun" w:cs="Arial"/>
          <w:color w:val="000000"/>
          <w:szCs w:val="22"/>
          <w:lang w:val="sl-SI"/>
        </w:rPr>
        <w:t xml:space="preserve"> tudi področje razgradnje jedrskih in sevalnih objektov ter področje trajnega odlaganja visoko radioaktivnih odpadkov </w:t>
      </w:r>
      <w:r>
        <w:rPr>
          <w:rFonts w:eastAsia="SimSun" w:cs="Arial"/>
          <w:color w:val="000000"/>
          <w:szCs w:val="22"/>
          <w:lang w:val="sl-SI"/>
        </w:rPr>
        <w:t xml:space="preserve">in </w:t>
      </w:r>
      <w:r w:rsidRPr="00885A0B">
        <w:rPr>
          <w:rFonts w:eastAsia="SimSun" w:cs="Arial"/>
          <w:color w:val="000000"/>
          <w:szCs w:val="22"/>
          <w:lang w:val="sl-SI"/>
        </w:rPr>
        <w:t xml:space="preserve">izrabljenega jedrskega goriva. Novosti so tudi na področju razvoja novih tehnologij z uporabo virov sevanja v medicini, industriji in raziskavah. Raziskave in razvoj se dotikajo tudi razvoja analiz tveganj zaradi različnih vplivov </w:t>
      </w:r>
      <w:r>
        <w:rPr>
          <w:rFonts w:eastAsia="SimSun" w:cs="Arial"/>
          <w:color w:val="000000"/>
          <w:szCs w:val="22"/>
          <w:lang w:val="sl-SI"/>
        </w:rPr>
        <w:t>ter</w:t>
      </w:r>
      <w:r w:rsidRPr="00885A0B">
        <w:rPr>
          <w:rFonts w:eastAsia="SimSun" w:cs="Arial"/>
          <w:color w:val="000000"/>
          <w:szCs w:val="22"/>
          <w:lang w:val="sl-SI"/>
        </w:rPr>
        <w:t xml:space="preserve"> pripravljenosti </w:t>
      </w:r>
      <w:r>
        <w:rPr>
          <w:rFonts w:eastAsia="SimSun" w:cs="Arial"/>
          <w:color w:val="000000"/>
          <w:szCs w:val="22"/>
          <w:lang w:val="sl-SI"/>
        </w:rPr>
        <w:t>in</w:t>
      </w:r>
      <w:r w:rsidRPr="00885A0B">
        <w:rPr>
          <w:rFonts w:eastAsia="SimSun" w:cs="Arial"/>
          <w:color w:val="000000"/>
          <w:szCs w:val="22"/>
          <w:lang w:val="sl-SI"/>
        </w:rPr>
        <w:t xml:space="preserve"> ukrepanja v primeru jedrske ali radiološke nesreče. Takšna ureditev raziskav in razvoja na teh področjih je pomembna za zagotavljanje varnega delovanja jedrskih in sevalnih objektov. Prav tako državo k temu spodbujajo in hkrati zavezujejo tudi nacionalni in mednarodni strateški dokumenti. </w:t>
      </w:r>
    </w:p>
    <w:p w14:paraId="51574FE6"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Med pomembnejšimi je nedvomno Resolucija o jedrski in sevalni varnosti v Republiki Sloveniji za obdobje 2024–2033 (ReJSV24–33), ki pod ciljem 12 navaja: </w:t>
      </w:r>
    </w:p>
    <w:p w14:paraId="1DA106B8" w14:textId="77777777" w:rsidR="00F935C1" w:rsidRPr="00885A0B" w:rsidRDefault="00F935C1" w:rsidP="00F935C1">
      <w:pPr>
        <w:jc w:val="both"/>
        <w:rPr>
          <w:rFonts w:eastAsia="SimSun" w:cs="Arial"/>
          <w:i/>
          <w:iCs/>
          <w:color w:val="000000"/>
          <w:szCs w:val="22"/>
          <w:lang w:val="sl-SI"/>
        </w:rPr>
      </w:pPr>
      <w:r w:rsidRPr="00885A0B">
        <w:rPr>
          <w:rFonts w:eastAsia="SimSun" w:cs="Arial"/>
          <w:i/>
          <w:iCs/>
          <w:color w:val="000000"/>
          <w:szCs w:val="22"/>
          <w:lang w:val="sl-SI"/>
        </w:rPr>
        <w:t>»V Republiki Sloveniji so vzpostavljene stabilne razmere za financiranje in izvajanje raziskovalne in izobraževalne dejavnosti na področju jedrske in sevalne varnosti, s katerimi je zagotovljena »kritična masa« strokovnjakov za strokovno usposobljeno obravnavo vseh ključnih vidikov varne uporabe jedrske energije in virov ionizirajočega sevanja.«</w:t>
      </w:r>
    </w:p>
    <w:p w14:paraId="458B845B" w14:textId="77777777" w:rsidR="00F935C1" w:rsidRPr="00885A0B" w:rsidRDefault="00F935C1" w:rsidP="00F935C1">
      <w:pPr>
        <w:jc w:val="both"/>
        <w:rPr>
          <w:rFonts w:eastAsia="SimSun" w:cs="Arial"/>
          <w:color w:val="000000"/>
          <w:szCs w:val="22"/>
          <w:lang w:val="sl-SI"/>
        </w:rPr>
      </w:pPr>
      <w:r>
        <w:rPr>
          <w:rFonts w:eastAsia="SimSun" w:cs="Arial"/>
          <w:color w:val="000000"/>
          <w:szCs w:val="22"/>
          <w:lang w:val="sl-SI"/>
        </w:rPr>
        <w:t xml:space="preserve">ReJSV24–33 </w:t>
      </w:r>
      <w:r w:rsidRPr="00885A0B">
        <w:rPr>
          <w:rFonts w:eastAsia="SimSun" w:cs="Arial"/>
          <w:color w:val="000000"/>
          <w:szCs w:val="22"/>
          <w:lang w:val="sl-SI"/>
        </w:rPr>
        <w:t>z ukrepom za doseganje cilja U12/2 predvideva:</w:t>
      </w:r>
    </w:p>
    <w:p w14:paraId="146163CA" w14:textId="77777777" w:rsidR="00F935C1" w:rsidRPr="00885A0B" w:rsidRDefault="00F935C1" w:rsidP="00F935C1">
      <w:pPr>
        <w:jc w:val="both"/>
        <w:rPr>
          <w:rFonts w:eastAsia="SimSun" w:cs="Arial"/>
          <w:color w:val="000000"/>
          <w:szCs w:val="22"/>
          <w:lang w:val="sl-SI"/>
        </w:rPr>
      </w:pPr>
      <w:r w:rsidRPr="00885A0B">
        <w:rPr>
          <w:rFonts w:eastAsia="SimSun" w:cs="Arial"/>
          <w:i/>
          <w:iCs/>
          <w:color w:val="000000"/>
          <w:szCs w:val="22"/>
          <w:lang w:val="sl-SI"/>
        </w:rPr>
        <w:t>»Vlada Republike Slovenij</w:t>
      </w:r>
      <w:r>
        <w:rPr>
          <w:rFonts w:eastAsia="SimSun" w:cs="Arial"/>
          <w:i/>
          <w:iCs/>
          <w:color w:val="000000"/>
          <w:szCs w:val="22"/>
          <w:lang w:val="sl-SI"/>
        </w:rPr>
        <w:t>e</w:t>
      </w:r>
      <w:r w:rsidRPr="00885A0B">
        <w:rPr>
          <w:rFonts w:eastAsia="SimSun" w:cs="Arial"/>
          <w:i/>
          <w:iCs/>
          <w:color w:val="000000"/>
          <w:szCs w:val="22"/>
          <w:lang w:val="sl-SI"/>
        </w:rPr>
        <w:t xml:space="preserve"> na predlog MNVP sprejme državno strategijo raziskav in razvoja varne uporabe jedrske energije in virov ionizirajočih sevanj – do konca leta 2024</w:t>
      </w:r>
      <w:r w:rsidRPr="00885A0B">
        <w:rPr>
          <w:rFonts w:eastAsia="SimSun" w:cs="Arial"/>
          <w:color w:val="000000"/>
          <w:szCs w:val="22"/>
          <w:lang w:val="sl-SI"/>
        </w:rPr>
        <w:t>.«</w:t>
      </w:r>
    </w:p>
    <w:p w14:paraId="773DEFDB"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 sprejetjem </w:t>
      </w:r>
      <w:r>
        <w:rPr>
          <w:rFonts w:eastAsia="SimSun" w:cs="Arial"/>
          <w:color w:val="000000"/>
          <w:szCs w:val="22"/>
          <w:lang w:val="sl-SI"/>
        </w:rPr>
        <w:t xml:space="preserve">strategije </w:t>
      </w:r>
      <w:r w:rsidRPr="00885A0B">
        <w:rPr>
          <w:rFonts w:eastAsia="SimSun" w:cs="Arial"/>
          <w:color w:val="000000"/>
          <w:szCs w:val="22"/>
          <w:lang w:val="sl-SI"/>
        </w:rPr>
        <w:t>bo ukrep U12/2 uresničen.</w:t>
      </w:r>
    </w:p>
    <w:p w14:paraId="1E279C99"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Strategija vsebuje pregled stanja na področju raziskav in razvoja, opredeljuje vizijo </w:t>
      </w:r>
      <w:r>
        <w:rPr>
          <w:rFonts w:eastAsia="SimSun" w:cs="Arial"/>
          <w:color w:val="000000"/>
          <w:szCs w:val="22"/>
          <w:lang w:val="sl-SI"/>
        </w:rPr>
        <w:t>in</w:t>
      </w:r>
      <w:r w:rsidRPr="00885A0B">
        <w:rPr>
          <w:rFonts w:eastAsia="SimSun" w:cs="Arial"/>
          <w:color w:val="000000"/>
          <w:szCs w:val="22"/>
          <w:lang w:val="sl-SI"/>
        </w:rPr>
        <w:t xml:space="preserve"> zastavlja cilje, ki jih je na tem področju </w:t>
      </w:r>
      <w:r>
        <w:rPr>
          <w:rFonts w:eastAsia="SimSun" w:cs="Arial"/>
          <w:color w:val="000000"/>
          <w:szCs w:val="22"/>
          <w:lang w:val="sl-SI"/>
        </w:rPr>
        <w:t>treba</w:t>
      </w:r>
      <w:r w:rsidRPr="00885A0B">
        <w:rPr>
          <w:rFonts w:eastAsia="SimSun" w:cs="Arial"/>
          <w:color w:val="000000"/>
          <w:szCs w:val="22"/>
          <w:lang w:val="sl-SI"/>
        </w:rPr>
        <w:t xml:space="preserve"> doseči. Prav tako opredeljuje področja raziskovanja, na katerih se bo udejanjala, upoštevaje prisotna tveganja. Pomemben element je tudi nadaljnja krepitev že doseženih znanj s področij, tako v smislu tehnične infrastrukture kot tudi </w:t>
      </w:r>
      <w:r>
        <w:rPr>
          <w:rFonts w:eastAsia="SimSun" w:cs="Arial"/>
          <w:color w:val="000000"/>
          <w:szCs w:val="22"/>
          <w:lang w:val="sl-SI"/>
        </w:rPr>
        <w:t xml:space="preserve">v smislu </w:t>
      </w:r>
      <w:r w:rsidRPr="00885A0B">
        <w:rPr>
          <w:rFonts w:eastAsia="SimSun" w:cs="Arial"/>
          <w:color w:val="000000"/>
          <w:szCs w:val="22"/>
          <w:lang w:val="sl-SI"/>
        </w:rPr>
        <w:t xml:space="preserve">znanja. Za področja raziskav in razvoja varne uporabe jedrske energije in </w:t>
      </w:r>
      <w:r>
        <w:rPr>
          <w:rFonts w:eastAsia="SimSun" w:cs="Arial"/>
          <w:color w:val="000000"/>
          <w:szCs w:val="22"/>
          <w:lang w:val="sl-SI"/>
        </w:rPr>
        <w:t xml:space="preserve">drugih </w:t>
      </w:r>
      <w:r w:rsidRPr="00885A0B">
        <w:rPr>
          <w:rFonts w:eastAsia="SimSun" w:cs="Arial"/>
          <w:color w:val="000000"/>
          <w:szCs w:val="22"/>
          <w:lang w:val="sl-SI"/>
        </w:rPr>
        <w:t xml:space="preserve">virov ionizirajočega sevanja </w:t>
      </w:r>
      <w:r w:rsidRPr="00885A0B">
        <w:rPr>
          <w:rFonts w:eastAsia="SimSun" w:cs="Arial"/>
          <w:color w:val="000000"/>
          <w:szCs w:val="22"/>
          <w:lang w:val="sl-SI"/>
        </w:rPr>
        <w:lastRenderedPageBreak/>
        <w:t xml:space="preserve">bo na podlagi strategije pripravljen </w:t>
      </w:r>
      <w:r w:rsidRPr="00885A0B">
        <w:rPr>
          <w:rFonts w:eastAsia="SimSun" w:cs="Arial"/>
          <w:i/>
          <w:iCs/>
          <w:color w:val="000000"/>
          <w:szCs w:val="22"/>
          <w:lang w:val="sl-SI"/>
        </w:rPr>
        <w:t>Program raziskav in razvoja za obdobje 2025</w:t>
      </w:r>
      <w:r>
        <w:rPr>
          <w:rFonts w:eastAsia="SimSun" w:cs="Arial"/>
          <w:i/>
          <w:iCs/>
          <w:color w:val="000000"/>
          <w:szCs w:val="22"/>
          <w:lang w:val="sl-SI"/>
        </w:rPr>
        <w:t>–</w:t>
      </w:r>
      <w:r w:rsidRPr="00885A0B">
        <w:rPr>
          <w:rFonts w:eastAsia="SimSun" w:cs="Arial"/>
          <w:i/>
          <w:iCs/>
          <w:color w:val="000000"/>
          <w:szCs w:val="22"/>
          <w:lang w:val="sl-SI"/>
        </w:rPr>
        <w:t>2035</w:t>
      </w:r>
      <w:r w:rsidRPr="00885A0B">
        <w:rPr>
          <w:rFonts w:eastAsia="SimSun" w:cs="Arial"/>
          <w:color w:val="000000"/>
          <w:szCs w:val="22"/>
          <w:lang w:val="sl-SI"/>
        </w:rPr>
        <w:t>. Strategija predlaga tudi ukrepe za uresničitev zastavljenih ciljev.</w:t>
      </w:r>
    </w:p>
    <w:p w14:paraId="70AF4CC1" w14:textId="77777777" w:rsidR="00F935C1" w:rsidRPr="00885A0B" w:rsidRDefault="00F935C1" w:rsidP="00F935C1">
      <w:pPr>
        <w:jc w:val="both"/>
        <w:rPr>
          <w:rFonts w:eastAsia="SimSun" w:cs="Arial"/>
          <w:color w:val="000000"/>
          <w:szCs w:val="22"/>
          <w:lang w:val="sl-SI"/>
        </w:rPr>
      </w:pPr>
    </w:p>
    <w:p w14:paraId="7098D3D4" w14:textId="1E35C418" w:rsidR="00F935C1" w:rsidRPr="00885A0B" w:rsidRDefault="00062D2C" w:rsidP="00F935C1">
      <w:pPr>
        <w:pStyle w:val="Naslovpredpisa"/>
        <w:tabs>
          <w:tab w:val="left" w:pos="225"/>
        </w:tabs>
        <w:spacing w:before="0" w:after="0" w:line="260" w:lineRule="exact"/>
        <w:jc w:val="both"/>
        <w:rPr>
          <w:bCs/>
        </w:rPr>
      </w:pPr>
      <w:r>
        <w:rPr>
          <w:bCs/>
        </w:rPr>
        <w:t>2</w:t>
      </w:r>
      <w:r w:rsidR="00F935C1" w:rsidRPr="00885A0B">
        <w:rPr>
          <w:bCs/>
        </w:rPr>
        <w:t xml:space="preserve"> </w:t>
      </w:r>
      <w:r w:rsidR="00F935C1" w:rsidRPr="00885A0B">
        <w:t>OBRAZLOŽITEV</w:t>
      </w:r>
    </w:p>
    <w:p w14:paraId="3203663A" w14:textId="77777777" w:rsidR="00F935C1" w:rsidRPr="00885A0B" w:rsidRDefault="00F935C1" w:rsidP="00F935C1">
      <w:pPr>
        <w:jc w:val="both"/>
        <w:rPr>
          <w:rFonts w:eastAsia="SimSun" w:cs="Arial"/>
          <w:color w:val="000000"/>
          <w:szCs w:val="22"/>
          <w:lang w:val="sl-SI"/>
        </w:rPr>
      </w:pPr>
    </w:p>
    <w:p w14:paraId="47757C70"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Strategija na začetku analizira </w:t>
      </w:r>
      <w:r>
        <w:rPr>
          <w:rFonts w:eastAsia="SimSun" w:cs="Arial"/>
          <w:color w:val="000000"/>
          <w:szCs w:val="22"/>
          <w:lang w:val="sl-SI"/>
        </w:rPr>
        <w:t>zdajšnje</w:t>
      </w:r>
      <w:r w:rsidRPr="00885A0B">
        <w:rPr>
          <w:rFonts w:eastAsia="SimSun" w:cs="Arial"/>
          <w:color w:val="000000"/>
          <w:szCs w:val="22"/>
          <w:lang w:val="sl-SI"/>
        </w:rPr>
        <w:t xml:space="preserve"> stanje in ugotavlja, da je za jedrsko in sevalno varnost ključno nenehno razvijanje strokovnega znanja. Sistem financiranja raziskav prek </w:t>
      </w:r>
      <w:r>
        <w:rPr>
          <w:rFonts w:eastAsia="SimSun" w:cs="Arial"/>
          <w:color w:val="000000"/>
          <w:szCs w:val="22"/>
          <w:lang w:val="sl-SI"/>
        </w:rPr>
        <w:t xml:space="preserve">Javne agencije za znanstvenoraziskovalno in inovacijsko dejavnost Republike Slovenije (v nadaljnjem besedilu: </w:t>
      </w:r>
      <w:r w:rsidRPr="00885A0B">
        <w:rPr>
          <w:rFonts w:eastAsia="SimSun" w:cs="Arial"/>
          <w:color w:val="000000"/>
          <w:szCs w:val="22"/>
          <w:lang w:val="sl-SI"/>
        </w:rPr>
        <w:t>ARIS</w:t>
      </w:r>
      <w:r>
        <w:rPr>
          <w:rFonts w:eastAsia="SimSun" w:cs="Arial"/>
          <w:color w:val="000000"/>
          <w:szCs w:val="22"/>
          <w:lang w:val="sl-SI"/>
        </w:rPr>
        <w:t>)</w:t>
      </w:r>
      <w:r w:rsidRPr="00885A0B">
        <w:rPr>
          <w:rFonts w:eastAsia="SimSun" w:cs="Arial"/>
          <w:color w:val="000000"/>
          <w:szCs w:val="22"/>
          <w:lang w:val="sl-SI"/>
        </w:rPr>
        <w:t xml:space="preserve"> daje prednost znanstveni odličnosti, kar ne zagotavlja nujno podpore varnostnim problemom jedrskih in sevalnih objektov. V Sloveniji prevladujejo raziskave s področja uporabe jedrske energije in fuzije, primanjkuje pa </w:t>
      </w:r>
      <w:r>
        <w:rPr>
          <w:rFonts w:eastAsia="SimSun" w:cs="Arial"/>
          <w:color w:val="000000"/>
          <w:szCs w:val="22"/>
          <w:lang w:val="sl-SI"/>
        </w:rPr>
        <w:t>raziskav</w:t>
      </w:r>
      <w:r w:rsidRPr="00885A0B">
        <w:rPr>
          <w:rFonts w:eastAsia="SimSun" w:cs="Arial"/>
          <w:color w:val="000000"/>
          <w:szCs w:val="22"/>
          <w:lang w:val="sl-SI"/>
        </w:rPr>
        <w:t xml:space="preserve"> na specifičnih področjih varnosti, kot so ravnanje z radioaktivnimi odpadki in potresna odpornost. </w:t>
      </w:r>
      <w:r>
        <w:rPr>
          <w:rFonts w:eastAsia="SimSun" w:cs="Arial"/>
          <w:color w:val="000000"/>
          <w:szCs w:val="22"/>
          <w:lang w:val="sl-SI"/>
        </w:rPr>
        <w:t>O</w:t>
      </w:r>
      <w:r w:rsidRPr="00885A0B">
        <w:rPr>
          <w:rFonts w:eastAsia="SimSun" w:cs="Arial"/>
          <w:color w:val="000000"/>
          <w:szCs w:val="22"/>
          <w:lang w:val="sl-SI"/>
        </w:rPr>
        <w:t>krepiti</w:t>
      </w:r>
      <w:r>
        <w:rPr>
          <w:rFonts w:eastAsia="SimSun" w:cs="Arial"/>
          <w:color w:val="000000"/>
          <w:szCs w:val="22"/>
          <w:lang w:val="sl-SI"/>
        </w:rPr>
        <w:t xml:space="preserve"> je treba</w:t>
      </w:r>
      <w:r w:rsidRPr="00885A0B">
        <w:rPr>
          <w:rFonts w:eastAsia="SimSun" w:cs="Arial"/>
          <w:color w:val="000000"/>
          <w:szCs w:val="22"/>
          <w:lang w:val="sl-SI"/>
        </w:rPr>
        <w:t xml:space="preserve"> raziskovalno infrastrukturo in mednarodno sodelovanje. Financiranje znanosti pretežno poteka prek projektov in programov</w:t>
      </w:r>
      <w:r w:rsidRPr="004F47A5">
        <w:rPr>
          <w:rFonts w:eastAsia="SimSun" w:cs="Arial"/>
          <w:color w:val="000000"/>
          <w:szCs w:val="22"/>
          <w:lang w:val="sl-SI"/>
        </w:rPr>
        <w:t xml:space="preserve"> </w:t>
      </w:r>
      <w:r w:rsidRPr="00885A0B">
        <w:rPr>
          <w:rFonts w:eastAsia="SimSun" w:cs="Arial"/>
          <w:color w:val="000000"/>
          <w:szCs w:val="22"/>
          <w:lang w:val="sl-SI"/>
        </w:rPr>
        <w:t xml:space="preserve">ARIS, </w:t>
      </w:r>
      <w:r>
        <w:rPr>
          <w:rFonts w:eastAsia="SimSun" w:cs="Arial"/>
          <w:color w:val="000000"/>
          <w:szCs w:val="22"/>
          <w:lang w:val="sl-SI"/>
        </w:rPr>
        <w:t>zato so</w:t>
      </w:r>
      <w:r w:rsidRPr="00885A0B">
        <w:rPr>
          <w:rFonts w:eastAsia="SimSun" w:cs="Arial"/>
          <w:color w:val="000000"/>
          <w:szCs w:val="22"/>
          <w:lang w:val="sl-SI"/>
        </w:rPr>
        <w:t xml:space="preserve"> lahko določena področja</w:t>
      </w:r>
      <w:r w:rsidRPr="004F47A5">
        <w:rPr>
          <w:rFonts w:eastAsia="SimSun" w:cs="Arial"/>
          <w:color w:val="000000"/>
          <w:szCs w:val="22"/>
          <w:lang w:val="sl-SI"/>
        </w:rPr>
        <w:t xml:space="preserve"> </w:t>
      </w:r>
      <w:r w:rsidRPr="00885A0B">
        <w:rPr>
          <w:rFonts w:eastAsia="SimSun" w:cs="Arial"/>
          <w:color w:val="000000"/>
          <w:szCs w:val="22"/>
          <w:lang w:val="sl-SI"/>
        </w:rPr>
        <w:t>zapostav</w:t>
      </w:r>
      <w:r>
        <w:rPr>
          <w:rFonts w:eastAsia="SimSun" w:cs="Arial"/>
          <w:color w:val="000000"/>
          <w:szCs w:val="22"/>
          <w:lang w:val="sl-SI"/>
        </w:rPr>
        <w:t>ljena</w:t>
      </w:r>
      <w:r w:rsidRPr="00885A0B">
        <w:rPr>
          <w:rFonts w:eastAsia="SimSun" w:cs="Arial"/>
          <w:color w:val="000000"/>
          <w:szCs w:val="22"/>
          <w:lang w:val="sl-SI"/>
        </w:rPr>
        <w:t xml:space="preserve">. Ciljni raziskovalni programi (CRP) so rešitev, vendar </w:t>
      </w:r>
      <w:r>
        <w:rPr>
          <w:rFonts w:eastAsia="SimSun" w:cs="Arial"/>
          <w:color w:val="000000"/>
          <w:szCs w:val="22"/>
          <w:lang w:val="sl-SI"/>
        </w:rPr>
        <w:t xml:space="preserve">jih je treba </w:t>
      </w:r>
      <w:r w:rsidRPr="00885A0B">
        <w:rPr>
          <w:rFonts w:eastAsia="SimSun" w:cs="Arial"/>
          <w:color w:val="000000"/>
          <w:szCs w:val="22"/>
          <w:lang w:val="sl-SI"/>
        </w:rPr>
        <w:t>sofinancira</w:t>
      </w:r>
      <w:r>
        <w:rPr>
          <w:rFonts w:eastAsia="SimSun" w:cs="Arial"/>
          <w:color w:val="000000"/>
          <w:szCs w:val="22"/>
          <w:lang w:val="sl-SI"/>
        </w:rPr>
        <w:t>ti</w:t>
      </w:r>
      <w:r w:rsidRPr="00885A0B">
        <w:rPr>
          <w:rFonts w:eastAsia="SimSun" w:cs="Arial"/>
          <w:color w:val="000000"/>
          <w:szCs w:val="22"/>
          <w:lang w:val="sl-SI"/>
        </w:rPr>
        <w:t xml:space="preserve">. </w:t>
      </w:r>
      <w:r>
        <w:rPr>
          <w:rFonts w:eastAsia="SimSun" w:cs="Arial"/>
          <w:color w:val="000000"/>
          <w:szCs w:val="22"/>
          <w:lang w:val="sl-SI"/>
        </w:rPr>
        <w:t>Z</w:t>
      </w:r>
      <w:r w:rsidRPr="00885A0B">
        <w:rPr>
          <w:rFonts w:eastAsia="SimSun" w:cs="Arial"/>
          <w:color w:val="000000"/>
          <w:szCs w:val="22"/>
          <w:lang w:val="sl-SI"/>
        </w:rPr>
        <w:t xml:space="preserve">agotoviti </w:t>
      </w:r>
      <w:r>
        <w:rPr>
          <w:rFonts w:eastAsia="SimSun" w:cs="Arial"/>
          <w:color w:val="000000"/>
          <w:szCs w:val="22"/>
          <w:lang w:val="sl-SI"/>
        </w:rPr>
        <w:t xml:space="preserve">je treba </w:t>
      </w:r>
      <w:r w:rsidRPr="00885A0B">
        <w:rPr>
          <w:rFonts w:eastAsia="SimSun" w:cs="Arial"/>
          <w:color w:val="000000"/>
          <w:szCs w:val="22"/>
          <w:lang w:val="sl-SI"/>
        </w:rPr>
        <w:t xml:space="preserve">dolgoročno namensko financiranje raziskav. Visoko šolstvo se na tem področju sooča z zmanjševanjem števila programov in študentov. Slovenija je vključena v </w:t>
      </w:r>
      <w:r>
        <w:rPr>
          <w:rFonts w:eastAsia="SimSun" w:cs="Arial"/>
          <w:color w:val="000000"/>
          <w:szCs w:val="22"/>
          <w:lang w:val="sl-SI"/>
        </w:rPr>
        <w:t>mednarodne</w:t>
      </w:r>
      <w:r w:rsidRPr="00885A0B">
        <w:rPr>
          <w:rFonts w:eastAsia="SimSun" w:cs="Arial"/>
          <w:color w:val="000000"/>
          <w:szCs w:val="22"/>
          <w:lang w:val="sl-SI"/>
        </w:rPr>
        <w:t xml:space="preserve"> raziskave, vendar je zaradi pomanjkanja sredstev </w:t>
      </w:r>
      <w:r>
        <w:rPr>
          <w:rFonts w:eastAsia="SimSun" w:cs="Arial"/>
          <w:color w:val="000000"/>
          <w:szCs w:val="22"/>
          <w:lang w:val="sl-SI"/>
        </w:rPr>
        <w:t xml:space="preserve">njena </w:t>
      </w:r>
      <w:r w:rsidRPr="00885A0B">
        <w:rPr>
          <w:rFonts w:eastAsia="SimSun" w:cs="Arial"/>
          <w:color w:val="000000"/>
          <w:szCs w:val="22"/>
          <w:lang w:val="sl-SI"/>
        </w:rPr>
        <w:t>aktivna udeležba včasih omejena. Strateška odločitev o širitvi jedrske energije iz leta 2024 bo povečala potrebe po raziskavah in strokovn</w:t>
      </w:r>
      <w:r>
        <w:rPr>
          <w:rFonts w:eastAsia="SimSun" w:cs="Arial"/>
          <w:color w:val="000000"/>
          <w:szCs w:val="22"/>
          <w:lang w:val="sl-SI"/>
        </w:rPr>
        <w:t>ih</w:t>
      </w:r>
      <w:r w:rsidRPr="00885A0B">
        <w:rPr>
          <w:rFonts w:eastAsia="SimSun" w:cs="Arial"/>
          <w:color w:val="000000"/>
          <w:szCs w:val="22"/>
          <w:lang w:val="sl-SI"/>
        </w:rPr>
        <w:t xml:space="preserve"> </w:t>
      </w:r>
      <w:r>
        <w:rPr>
          <w:rFonts w:eastAsia="SimSun" w:cs="Arial"/>
          <w:color w:val="000000"/>
          <w:szCs w:val="22"/>
          <w:lang w:val="sl-SI"/>
        </w:rPr>
        <w:t>delavcih</w:t>
      </w:r>
      <w:r w:rsidRPr="00885A0B">
        <w:rPr>
          <w:rFonts w:eastAsia="SimSun" w:cs="Arial"/>
          <w:color w:val="000000"/>
          <w:szCs w:val="22"/>
          <w:lang w:val="sl-SI"/>
        </w:rPr>
        <w:t xml:space="preserve">. V nadaljevanju strategija opredeljuje: </w:t>
      </w:r>
    </w:p>
    <w:p w14:paraId="0133A577" w14:textId="77777777" w:rsidR="00F935C1" w:rsidRDefault="00F935C1" w:rsidP="00F935C1">
      <w:pPr>
        <w:jc w:val="both"/>
        <w:rPr>
          <w:rFonts w:cs="Arial"/>
          <w:b/>
          <w:bCs/>
          <w:szCs w:val="20"/>
          <w:lang w:val="sl-SI" w:eastAsia="sl-SI"/>
        </w:rPr>
      </w:pPr>
    </w:p>
    <w:p w14:paraId="355F725D" w14:textId="67113B6C" w:rsidR="00F935C1" w:rsidRPr="00885A0B" w:rsidRDefault="003B17A9" w:rsidP="00F935C1">
      <w:pPr>
        <w:jc w:val="both"/>
        <w:rPr>
          <w:rFonts w:eastAsia="SimSun" w:cs="Arial"/>
          <w:color w:val="000000"/>
          <w:szCs w:val="20"/>
          <w:lang w:val="sl-SI"/>
        </w:rPr>
      </w:pPr>
      <w:r>
        <w:rPr>
          <w:rFonts w:cs="Arial"/>
          <w:b/>
          <w:bCs/>
          <w:szCs w:val="20"/>
          <w:lang w:val="sl-SI" w:eastAsia="sl-SI"/>
        </w:rPr>
        <w:t>V</w:t>
      </w:r>
      <w:r w:rsidR="00F935C1" w:rsidRPr="00885A0B">
        <w:rPr>
          <w:rFonts w:cs="Arial"/>
          <w:b/>
          <w:bCs/>
          <w:szCs w:val="20"/>
          <w:lang w:val="sl-SI" w:eastAsia="sl-SI"/>
        </w:rPr>
        <w:t xml:space="preserve">izijo: </w:t>
      </w:r>
      <w:r w:rsidR="00F935C1" w:rsidRPr="00885A0B">
        <w:rPr>
          <w:rFonts w:cs="Arial"/>
          <w:szCs w:val="20"/>
          <w:lang w:val="sl-SI" w:eastAsia="sl-SI"/>
        </w:rPr>
        <w:t>Strategija si prizadeva vzpostaviti sistematično pridobivanje in ohranjanje znanja za varno delovanje jedrskih in sevalnih objektov. Slovenija bo vzpostavila učinkovit sistem raziskav in razvoja, ki bo raziskovalnim institucijam omogočil dolgoročno načrtovanje. Država bo program raziskav upoštevala v svojih politikah in ga finančno podprla. Pomembn</w:t>
      </w:r>
      <w:r w:rsidR="00F935C1">
        <w:rPr>
          <w:rFonts w:cs="Arial"/>
          <w:szCs w:val="20"/>
          <w:lang w:val="sl-SI" w:eastAsia="sl-SI"/>
        </w:rPr>
        <w:t>a</w:t>
      </w:r>
      <w:r w:rsidR="00F935C1" w:rsidRPr="00885A0B">
        <w:rPr>
          <w:rFonts w:cs="Arial"/>
          <w:szCs w:val="20"/>
          <w:lang w:val="sl-SI" w:eastAsia="sl-SI"/>
        </w:rPr>
        <w:t xml:space="preserve"> </w:t>
      </w:r>
      <w:r w:rsidR="00F935C1">
        <w:rPr>
          <w:rFonts w:cs="Arial"/>
          <w:szCs w:val="20"/>
          <w:lang w:val="sl-SI" w:eastAsia="sl-SI"/>
        </w:rPr>
        <w:t xml:space="preserve">sta </w:t>
      </w:r>
      <w:r w:rsidR="00F935C1" w:rsidRPr="00885A0B">
        <w:rPr>
          <w:rFonts w:cs="Arial"/>
          <w:szCs w:val="20"/>
          <w:lang w:val="sl-SI" w:eastAsia="sl-SI"/>
        </w:rPr>
        <w:t xml:space="preserve">mednarodno sodelovanje, zlasti v okviru </w:t>
      </w:r>
      <w:r w:rsidR="00F935C1">
        <w:rPr>
          <w:rFonts w:cs="Arial"/>
          <w:szCs w:val="20"/>
          <w:lang w:val="sl-SI" w:eastAsia="sl-SI"/>
        </w:rPr>
        <w:t>Evropske unije (</w:t>
      </w:r>
      <w:r w:rsidR="00F935C1" w:rsidRPr="00885A0B">
        <w:rPr>
          <w:rFonts w:cs="Arial"/>
          <w:szCs w:val="20"/>
          <w:lang w:val="sl-SI" w:eastAsia="sl-SI"/>
        </w:rPr>
        <w:t>EU</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Evropske skupnosti za jedrsko energijo (</w:t>
      </w:r>
      <w:proofErr w:type="spellStart"/>
      <w:r w:rsidR="00F935C1" w:rsidRPr="00885A0B">
        <w:rPr>
          <w:rFonts w:cs="Arial"/>
          <w:szCs w:val="20"/>
          <w:lang w:val="sl-SI" w:eastAsia="sl-SI"/>
        </w:rPr>
        <w:t>Euratom</w:t>
      </w:r>
      <w:proofErr w:type="spellEnd"/>
      <w:r w:rsidR="00F935C1">
        <w:rPr>
          <w:rFonts w:cs="Arial"/>
          <w:szCs w:val="20"/>
          <w:lang w:val="sl-SI" w:eastAsia="sl-SI"/>
        </w:rPr>
        <w:t>)</w:t>
      </w:r>
      <w:r w:rsidR="00F935C1" w:rsidRPr="00885A0B">
        <w:rPr>
          <w:rFonts w:cs="Arial"/>
          <w:szCs w:val="20"/>
          <w:lang w:val="sl-SI" w:eastAsia="sl-SI"/>
        </w:rPr>
        <w:t xml:space="preserve"> in </w:t>
      </w:r>
      <w:r w:rsidR="00F935C1">
        <w:rPr>
          <w:rFonts w:cs="Arial"/>
          <w:szCs w:val="20"/>
          <w:lang w:val="sl-SI" w:eastAsia="sl-SI"/>
        </w:rPr>
        <w:t>Agencije za jedrsko energijo Organizacije za evropski razvoj in sodelovanje (</w:t>
      </w:r>
      <w:r w:rsidR="00F935C1" w:rsidRPr="00885A0B">
        <w:rPr>
          <w:rFonts w:cs="Arial"/>
          <w:szCs w:val="20"/>
          <w:lang w:val="sl-SI" w:eastAsia="sl-SI"/>
        </w:rPr>
        <w:t>OECD NEA</w:t>
      </w:r>
      <w:r w:rsidR="00F935C1">
        <w:rPr>
          <w:rFonts w:cs="Arial"/>
          <w:szCs w:val="20"/>
          <w:lang w:val="sl-SI" w:eastAsia="sl-SI"/>
        </w:rPr>
        <w:t>)</w:t>
      </w:r>
      <w:r w:rsidR="00F935C1" w:rsidRPr="00885A0B">
        <w:rPr>
          <w:rFonts w:cs="Arial"/>
          <w:szCs w:val="20"/>
          <w:lang w:val="sl-SI" w:eastAsia="sl-SI"/>
        </w:rPr>
        <w:t>, ter izraba evropskih kohezijskih sredstev</w:t>
      </w:r>
      <w:r w:rsidR="00F935C1">
        <w:rPr>
          <w:rFonts w:cs="Arial"/>
          <w:szCs w:val="20"/>
          <w:lang w:val="sl-SI" w:eastAsia="sl-SI"/>
        </w:rPr>
        <w:t>;</w:t>
      </w:r>
    </w:p>
    <w:p w14:paraId="29B3331A" w14:textId="77777777" w:rsidR="00F935C1" w:rsidRDefault="00F935C1" w:rsidP="00F935C1">
      <w:pPr>
        <w:jc w:val="both"/>
        <w:rPr>
          <w:rFonts w:cs="Arial"/>
          <w:b/>
          <w:bCs/>
          <w:szCs w:val="20"/>
          <w:lang w:val="sl-SI" w:eastAsia="sl-SI"/>
        </w:rPr>
      </w:pPr>
    </w:p>
    <w:p w14:paraId="5ABC3F34" w14:textId="73B6C122" w:rsidR="00F935C1" w:rsidRPr="00885A0B" w:rsidRDefault="003B17A9" w:rsidP="00F935C1">
      <w:pPr>
        <w:jc w:val="both"/>
        <w:rPr>
          <w:rFonts w:cs="Arial"/>
          <w:szCs w:val="20"/>
          <w:lang w:val="sl-SI" w:eastAsia="sl-SI"/>
        </w:rPr>
      </w:pPr>
      <w:r>
        <w:rPr>
          <w:rFonts w:cs="Arial"/>
          <w:b/>
          <w:bCs/>
          <w:szCs w:val="20"/>
          <w:lang w:val="sl-SI" w:eastAsia="sl-SI"/>
        </w:rPr>
        <w:t>T</w:t>
      </w:r>
      <w:r w:rsidR="00F935C1" w:rsidRPr="00885A0B">
        <w:rPr>
          <w:rFonts w:cs="Arial"/>
          <w:b/>
          <w:bCs/>
          <w:szCs w:val="20"/>
          <w:lang w:val="sl-SI" w:eastAsia="sl-SI"/>
        </w:rPr>
        <w:t>veganja</w:t>
      </w:r>
      <w:r w:rsidR="00F935C1" w:rsidRPr="003B17A9">
        <w:rPr>
          <w:rFonts w:cs="Arial"/>
          <w:b/>
          <w:bCs/>
          <w:szCs w:val="20"/>
          <w:lang w:val="sl-SI" w:eastAsia="sl-SI"/>
        </w:rPr>
        <w:t>:</w:t>
      </w:r>
      <w:r w:rsidR="00F935C1" w:rsidRPr="00885A0B">
        <w:rPr>
          <w:rFonts w:cs="Arial"/>
          <w:szCs w:val="20"/>
          <w:lang w:val="sl-SI" w:eastAsia="sl-SI"/>
        </w:rPr>
        <w:t xml:space="preserve"> </w:t>
      </w:r>
      <w:r w:rsidR="00F935C1">
        <w:rPr>
          <w:rFonts w:cs="Arial"/>
          <w:szCs w:val="20"/>
          <w:lang w:val="sl-SI" w:eastAsia="sl-SI"/>
        </w:rPr>
        <w:t>Raziskave in razvoj lahko ob o</w:t>
      </w:r>
      <w:r w:rsidR="00F935C1" w:rsidRPr="00885A0B">
        <w:rPr>
          <w:rFonts w:cs="Arial"/>
          <w:szCs w:val="20"/>
          <w:lang w:val="sl-SI" w:eastAsia="sl-SI"/>
        </w:rPr>
        <w:t>dsotnost</w:t>
      </w:r>
      <w:r w:rsidR="00F935C1">
        <w:rPr>
          <w:rFonts w:cs="Arial"/>
          <w:szCs w:val="20"/>
          <w:lang w:val="sl-SI" w:eastAsia="sl-SI"/>
        </w:rPr>
        <w:t>i</w:t>
      </w:r>
      <w:r w:rsidR="00F935C1" w:rsidRPr="00885A0B">
        <w:rPr>
          <w:rFonts w:cs="Arial"/>
          <w:szCs w:val="20"/>
          <w:lang w:val="sl-SI" w:eastAsia="sl-SI"/>
        </w:rPr>
        <w:t xml:space="preserve"> ustrezne strategije in financiranja </w:t>
      </w:r>
      <w:r w:rsidR="00F935C1">
        <w:rPr>
          <w:rFonts w:cs="Arial"/>
          <w:szCs w:val="20"/>
          <w:lang w:val="sl-SI" w:eastAsia="sl-SI"/>
        </w:rPr>
        <w:t xml:space="preserve">postanejo </w:t>
      </w:r>
      <w:r w:rsidR="00F935C1" w:rsidRPr="00885A0B">
        <w:rPr>
          <w:rFonts w:cs="Arial"/>
          <w:szCs w:val="20"/>
          <w:lang w:val="sl-SI" w:eastAsia="sl-SI"/>
        </w:rPr>
        <w:t>nezadostn</w:t>
      </w:r>
      <w:r w:rsidR="00F935C1">
        <w:rPr>
          <w:rFonts w:cs="Arial"/>
          <w:szCs w:val="20"/>
          <w:lang w:val="sl-SI" w:eastAsia="sl-SI"/>
        </w:rPr>
        <w:t>e</w:t>
      </w:r>
      <w:r w:rsidR="00F935C1" w:rsidRPr="00885A0B">
        <w:rPr>
          <w:rFonts w:cs="Arial"/>
          <w:szCs w:val="20"/>
          <w:lang w:val="sl-SI" w:eastAsia="sl-SI"/>
        </w:rPr>
        <w:t>, kar lahko ogrozi jedrsko in sevalno varnost. Ključna tveganja vključujejo pomanjkanje strateškega usmerjanja, nestabilno financiranje, finančno odvisnost od industrije, pomanjkanje</w:t>
      </w:r>
      <w:r w:rsidR="00F935C1">
        <w:rPr>
          <w:rFonts w:cs="Arial"/>
          <w:szCs w:val="20"/>
          <w:lang w:val="sl-SI" w:eastAsia="sl-SI"/>
        </w:rPr>
        <w:t xml:space="preserve"> raziskovalcev</w:t>
      </w:r>
      <w:r w:rsidR="00F935C1" w:rsidRPr="00885A0B">
        <w:rPr>
          <w:rFonts w:cs="Arial"/>
          <w:szCs w:val="20"/>
          <w:lang w:val="sl-SI" w:eastAsia="sl-SI"/>
        </w:rPr>
        <w:t>, staranje</w:t>
      </w:r>
      <w:r w:rsidR="00F935C1">
        <w:rPr>
          <w:rFonts w:cs="Arial"/>
          <w:szCs w:val="20"/>
          <w:lang w:val="sl-SI" w:eastAsia="sl-SI"/>
        </w:rPr>
        <w:t xml:space="preserve"> zaposlenih</w:t>
      </w:r>
      <w:r w:rsidR="00F935C1" w:rsidRPr="00885A0B">
        <w:rPr>
          <w:rFonts w:cs="Arial"/>
          <w:szCs w:val="20"/>
          <w:lang w:val="sl-SI" w:eastAsia="sl-SI"/>
        </w:rPr>
        <w:t xml:space="preserve">, neusklajenost nacionalnih </w:t>
      </w:r>
      <w:r w:rsidR="00F935C1">
        <w:rPr>
          <w:rFonts w:cs="Arial"/>
          <w:szCs w:val="20"/>
          <w:lang w:val="sl-SI" w:eastAsia="sl-SI"/>
        </w:rPr>
        <w:t>prednosti</w:t>
      </w:r>
      <w:r w:rsidR="00F935C1" w:rsidRPr="00885A0B">
        <w:rPr>
          <w:rFonts w:cs="Arial"/>
          <w:szCs w:val="20"/>
          <w:lang w:val="sl-SI" w:eastAsia="sl-SI"/>
        </w:rPr>
        <w:t xml:space="preserve"> v mednarodnem okolju </w:t>
      </w:r>
      <w:r w:rsidR="00F935C1">
        <w:rPr>
          <w:rFonts w:cs="Arial"/>
          <w:szCs w:val="20"/>
          <w:lang w:val="sl-SI" w:eastAsia="sl-SI"/>
        </w:rPr>
        <w:t>in</w:t>
      </w:r>
      <w:r w:rsidR="00F935C1" w:rsidRPr="00885A0B">
        <w:rPr>
          <w:rFonts w:cs="Arial"/>
          <w:szCs w:val="20"/>
          <w:lang w:val="sl-SI" w:eastAsia="sl-SI"/>
        </w:rPr>
        <w:t xml:space="preserve"> nezadostno sledenje hitremu tehnološkemu razvoju</w:t>
      </w:r>
      <w:r w:rsidR="00F935C1">
        <w:rPr>
          <w:rFonts w:cs="Arial"/>
          <w:szCs w:val="20"/>
          <w:lang w:val="sl-SI" w:eastAsia="sl-SI"/>
        </w:rPr>
        <w:t>;</w:t>
      </w:r>
    </w:p>
    <w:p w14:paraId="02D18C6B" w14:textId="77777777" w:rsidR="00F935C1" w:rsidRDefault="00F935C1" w:rsidP="00F935C1">
      <w:pPr>
        <w:jc w:val="both"/>
        <w:rPr>
          <w:rFonts w:cs="Arial"/>
          <w:b/>
          <w:bCs/>
          <w:szCs w:val="20"/>
          <w:lang w:val="sl-SI" w:eastAsia="sl-SI"/>
        </w:rPr>
      </w:pPr>
    </w:p>
    <w:p w14:paraId="3C048A7C" w14:textId="181E7F97" w:rsidR="00F935C1" w:rsidRPr="00885A0B" w:rsidRDefault="003B17A9" w:rsidP="00F935C1">
      <w:pPr>
        <w:jc w:val="both"/>
        <w:rPr>
          <w:rFonts w:cs="Arial"/>
          <w:szCs w:val="20"/>
          <w:lang w:val="sl-SI" w:eastAsia="sl-SI"/>
        </w:rPr>
      </w:pPr>
      <w:r>
        <w:rPr>
          <w:rFonts w:cs="Arial"/>
          <w:b/>
          <w:bCs/>
          <w:szCs w:val="20"/>
          <w:lang w:val="sl-SI" w:eastAsia="sl-SI"/>
        </w:rPr>
        <w:t>P</w:t>
      </w:r>
      <w:r w:rsidR="00F935C1" w:rsidRPr="00885A0B">
        <w:rPr>
          <w:rFonts w:cs="Arial"/>
          <w:b/>
          <w:bCs/>
          <w:szCs w:val="20"/>
          <w:lang w:val="sl-SI" w:eastAsia="sl-SI"/>
        </w:rPr>
        <w:t xml:space="preserve">odročja izvajanja </w:t>
      </w:r>
      <w:r w:rsidR="00F935C1">
        <w:rPr>
          <w:rFonts w:cs="Arial"/>
          <w:b/>
          <w:bCs/>
          <w:szCs w:val="20"/>
          <w:lang w:val="sl-SI" w:eastAsia="sl-SI"/>
        </w:rPr>
        <w:t>s</w:t>
      </w:r>
      <w:r w:rsidR="00F935C1" w:rsidRPr="00885A0B">
        <w:rPr>
          <w:rFonts w:cs="Arial"/>
          <w:b/>
          <w:bCs/>
          <w:szCs w:val="20"/>
          <w:lang w:val="sl-SI" w:eastAsia="sl-SI"/>
        </w:rPr>
        <w:t>trategije</w:t>
      </w:r>
      <w:r w:rsidR="00F935C1" w:rsidRPr="003B17A9">
        <w:rPr>
          <w:rFonts w:cs="Arial"/>
          <w:b/>
          <w:bCs/>
          <w:szCs w:val="20"/>
          <w:lang w:val="sl-SI" w:eastAsia="sl-SI"/>
        </w:rPr>
        <w:t>:</w:t>
      </w:r>
      <w:r w:rsidR="00F935C1" w:rsidRPr="00885A0B">
        <w:rPr>
          <w:rFonts w:cs="Arial"/>
          <w:szCs w:val="20"/>
          <w:lang w:val="sl-SI" w:eastAsia="sl-SI"/>
        </w:rPr>
        <w:t xml:space="preserve"> Strategija se bo osred</w:t>
      </w:r>
      <w:r>
        <w:rPr>
          <w:rFonts w:cs="Arial"/>
          <w:szCs w:val="20"/>
          <w:lang w:val="sl-SI" w:eastAsia="sl-SI"/>
        </w:rPr>
        <w:t>otočila</w:t>
      </w:r>
      <w:r w:rsidR="00F935C1" w:rsidRPr="00885A0B">
        <w:rPr>
          <w:rFonts w:cs="Arial"/>
          <w:szCs w:val="20"/>
          <w:lang w:val="sl-SI" w:eastAsia="sl-SI"/>
        </w:rPr>
        <w:t xml:space="preserve"> na jedrsko varnost, nove jedrske tehnologije in fuzijo, ravnanje z radioaktivnimi odpadki in izrabljenim gorivom ter razgradnjo</w:t>
      </w:r>
      <w:r w:rsidR="00F935C1">
        <w:rPr>
          <w:rFonts w:cs="Arial"/>
          <w:szCs w:val="20"/>
          <w:lang w:val="sl-SI" w:eastAsia="sl-SI"/>
        </w:rPr>
        <w:t xml:space="preserve"> jedrskih objektov</w:t>
      </w:r>
      <w:r w:rsidR="00F935C1" w:rsidRPr="00885A0B">
        <w:rPr>
          <w:rFonts w:cs="Arial"/>
          <w:szCs w:val="20"/>
          <w:lang w:val="sl-SI" w:eastAsia="sl-SI"/>
        </w:rPr>
        <w:t xml:space="preserve">, sevalno varnost in monitoring, pripravljenost na izredne dogodke, jedrsko varovanje, kibernetsko varnost </w:t>
      </w:r>
      <w:r w:rsidR="00F935C1">
        <w:rPr>
          <w:rFonts w:cs="Arial"/>
          <w:szCs w:val="20"/>
          <w:lang w:val="sl-SI" w:eastAsia="sl-SI"/>
        </w:rPr>
        <w:t>in</w:t>
      </w:r>
      <w:r w:rsidR="00F935C1" w:rsidRPr="00885A0B">
        <w:rPr>
          <w:rFonts w:cs="Arial"/>
          <w:szCs w:val="20"/>
          <w:lang w:val="sl-SI" w:eastAsia="sl-SI"/>
        </w:rPr>
        <w:t xml:space="preserve"> raziskave v družboslovnih znanostih. Poseben poudarek bo na celovitih študijskih programih</w:t>
      </w:r>
      <w:r w:rsidR="00F935C1">
        <w:rPr>
          <w:rFonts w:cs="Arial"/>
          <w:szCs w:val="20"/>
          <w:lang w:val="sl-SI" w:eastAsia="sl-SI"/>
        </w:rPr>
        <w:t>;</w:t>
      </w:r>
    </w:p>
    <w:p w14:paraId="154197EF" w14:textId="77777777" w:rsidR="00F935C1" w:rsidRDefault="00F935C1" w:rsidP="00F935C1">
      <w:pPr>
        <w:jc w:val="both"/>
        <w:rPr>
          <w:rFonts w:cs="Arial"/>
          <w:b/>
          <w:bCs/>
          <w:szCs w:val="20"/>
          <w:lang w:val="sl-SI" w:eastAsia="sl-SI"/>
        </w:rPr>
      </w:pPr>
    </w:p>
    <w:p w14:paraId="106E70FC" w14:textId="397993D3" w:rsidR="00F935C1" w:rsidRPr="00885A0B" w:rsidRDefault="003B17A9" w:rsidP="00F935C1">
      <w:pPr>
        <w:jc w:val="both"/>
        <w:rPr>
          <w:rFonts w:cs="Arial"/>
          <w:szCs w:val="20"/>
          <w:lang w:val="sl-SI" w:eastAsia="sl-SI"/>
        </w:rPr>
      </w:pPr>
      <w:r>
        <w:rPr>
          <w:rFonts w:cs="Arial"/>
          <w:b/>
          <w:bCs/>
          <w:szCs w:val="20"/>
          <w:lang w:val="sl-SI" w:eastAsia="sl-SI"/>
        </w:rPr>
        <w:t>O</w:t>
      </w:r>
      <w:r w:rsidR="00F935C1" w:rsidRPr="00885A0B">
        <w:rPr>
          <w:rFonts w:cs="Arial"/>
          <w:b/>
          <w:bCs/>
          <w:szCs w:val="20"/>
          <w:lang w:val="sl-SI" w:eastAsia="sl-SI"/>
        </w:rPr>
        <w:t>bdobni program raziskav in razvoja</w:t>
      </w:r>
      <w:r w:rsidR="00F935C1" w:rsidRPr="003B17A9">
        <w:rPr>
          <w:rFonts w:cs="Arial"/>
          <w:b/>
          <w:bCs/>
          <w:szCs w:val="20"/>
          <w:lang w:val="sl-SI" w:eastAsia="sl-SI"/>
        </w:rPr>
        <w:t>:</w:t>
      </w:r>
      <w:r w:rsidR="00F935C1" w:rsidRPr="00885A0B">
        <w:rPr>
          <w:rFonts w:cs="Arial"/>
          <w:szCs w:val="20"/>
          <w:lang w:val="sl-SI" w:eastAsia="sl-SI"/>
        </w:rPr>
        <w:t xml:space="preserve"> Iz strategije bo izhajal petletni program raziskav in razvoja za obdobji 2025</w:t>
      </w:r>
      <w:r w:rsidR="00F935C1">
        <w:rPr>
          <w:rFonts w:cs="Arial"/>
          <w:szCs w:val="20"/>
          <w:lang w:val="sl-SI" w:eastAsia="sl-SI"/>
        </w:rPr>
        <w:t>–</w:t>
      </w:r>
      <w:r w:rsidR="00F935C1" w:rsidRPr="00885A0B">
        <w:rPr>
          <w:rFonts w:cs="Arial"/>
          <w:szCs w:val="20"/>
          <w:lang w:val="sl-SI" w:eastAsia="sl-SI"/>
        </w:rPr>
        <w:t>2030 in 2031</w:t>
      </w:r>
      <w:r w:rsidR="00F935C1">
        <w:rPr>
          <w:rFonts w:cs="Arial"/>
          <w:szCs w:val="20"/>
          <w:lang w:val="sl-SI" w:eastAsia="sl-SI"/>
        </w:rPr>
        <w:t>–</w:t>
      </w:r>
      <w:r w:rsidR="00F935C1" w:rsidRPr="00885A0B">
        <w:rPr>
          <w:rFonts w:cs="Arial"/>
          <w:szCs w:val="20"/>
          <w:lang w:val="sl-SI" w:eastAsia="sl-SI"/>
        </w:rPr>
        <w:t xml:space="preserve">2035, ki bo zagotavljal dolgoročno stabilnost raziskav </w:t>
      </w:r>
      <w:r w:rsidR="00F935C1">
        <w:rPr>
          <w:rFonts w:cs="Arial"/>
          <w:szCs w:val="20"/>
          <w:lang w:val="sl-SI" w:eastAsia="sl-SI"/>
        </w:rPr>
        <w:t xml:space="preserve">in razvojnih nalog </w:t>
      </w:r>
      <w:r w:rsidR="00F935C1" w:rsidRPr="00885A0B">
        <w:rPr>
          <w:rFonts w:cs="Arial"/>
          <w:szCs w:val="20"/>
          <w:lang w:val="sl-SI" w:eastAsia="sl-SI"/>
        </w:rPr>
        <w:t xml:space="preserve">strokovno podporo upravnim organom. Program bo vključeval določitev </w:t>
      </w:r>
      <w:r w:rsidR="00F935C1">
        <w:rPr>
          <w:rFonts w:cs="Arial"/>
          <w:szCs w:val="20"/>
          <w:lang w:val="sl-SI" w:eastAsia="sl-SI"/>
        </w:rPr>
        <w:t>prednostnih nalog</w:t>
      </w:r>
      <w:r w:rsidR="00F935C1" w:rsidRPr="00BC373E">
        <w:rPr>
          <w:rFonts w:cs="Arial"/>
          <w:szCs w:val="20"/>
          <w:lang w:val="sl-SI" w:eastAsia="sl-SI"/>
        </w:rPr>
        <w:t xml:space="preserve"> </w:t>
      </w:r>
      <w:r w:rsidR="00F935C1" w:rsidRPr="00885A0B">
        <w:rPr>
          <w:rFonts w:cs="Arial"/>
          <w:szCs w:val="20"/>
          <w:lang w:val="sl-SI" w:eastAsia="sl-SI"/>
        </w:rPr>
        <w:t xml:space="preserve">z opredeljenimi elementi za vsako raziskovalno aktivnost, nadzor, </w:t>
      </w:r>
      <w:r w:rsidR="00F935C1">
        <w:rPr>
          <w:rFonts w:cs="Arial"/>
          <w:szCs w:val="20"/>
          <w:lang w:val="sl-SI" w:eastAsia="sl-SI"/>
        </w:rPr>
        <w:t>vrednotenje</w:t>
      </w:r>
      <w:r w:rsidR="00F935C1" w:rsidRPr="00885A0B">
        <w:rPr>
          <w:rFonts w:cs="Arial"/>
          <w:szCs w:val="20"/>
          <w:lang w:val="sl-SI" w:eastAsia="sl-SI"/>
        </w:rPr>
        <w:t xml:space="preserve"> in mehanizme za revizij</w:t>
      </w:r>
      <w:r w:rsidR="00F935C1">
        <w:rPr>
          <w:rFonts w:cs="Arial"/>
          <w:szCs w:val="20"/>
          <w:lang w:val="sl-SI" w:eastAsia="sl-SI"/>
        </w:rPr>
        <w:t>o programa;</w:t>
      </w:r>
      <w:r w:rsidR="00F935C1" w:rsidRPr="00885A0B">
        <w:rPr>
          <w:rFonts w:cs="Arial"/>
          <w:szCs w:val="20"/>
          <w:lang w:val="sl-SI" w:eastAsia="sl-SI"/>
        </w:rPr>
        <w:t xml:space="preserve"> </w:t>
      </w:r>
    </w:p>
    <w:p w14:paraId="77F1401F" w14:textId="77777777" w:rsidR="00F935C1" w:rsidRDefault="00F935C1" w:rsidP="00F935C1">
      <w:pPr>
        <w:jc w:val="both"/>
        <w:rPr>
          <w:rFonts w:cs="Arial"/>
          <w:b/>
          <w:bCs/>
          <w:szCs w:val="20"/>
          <w:lang w:val="sl-SI" w:eastAsia="sl-SI"/>
        </w:rPr>
      </w:pPr>
    </w:p>
    <w:p w14:paraId="7D35D786" w14:textId="24C1E30C" w:rsidR="00F935C1" w:rsidRPr="00885A0B" w:rsidRDefault="003B17A9" w:rsidP="00F935C1">
      <w:pPr>
        <w:jc w:val="both"/>
        <w:rPr>
          <w:rFonts w:cs="Arial"/>
          <w:szCs w:val="20"/>
          <w:lang w:val="sl-SI" w:eastAsia="sl-SI"/>
        </w:rPr>
      </w:pPr>
      <w:r>
        <w:rPr>
          <w:rFonts w:cs="Arial"/>
          <w:b/>
          <w:bCs/>
          <w:szCs w:val="20"/>
          <w:lang w:val="sl-SI" w:eastAsia="sl-SI"/>
        </w:rPr>
        <w:t>P</w:t>
      </w:r>
      <w:r w:rsidR="00F935C1" w:rsidRPr="00885A0B">
        <w:rPr>
          <w:rFonts w:cs="Arial"/>
          <w:b/>
          <w:bCs/>
          <w:szCs w:val="20"/>
          <w:lang w:val="sl-SI" w:eastAsia="sl-SI"/>
        </w:rPr>
        <w:t>riprav</w:t>
      </w:r>
      <w:r w:rsidR="00F935C1">
        <w:rPr>
          <w:rFonts w:cs="Arial"/>
          <w:b/>
          <w:bCs/>
          <w:szCs w:val="20"/>
          <w:lang w:val="sl-SI" w:eastAsia="sl-SI"/>
        </w:rPr>
        <w:t>o</w:t>
      </w:r>
      <w:r w:rsidR="00F935C1" w:rsidRPr="00885A0B">
        <w:rPr>
          <w:rFonts w:cs="Arial"/>
          <w:b/>
          <w:bCs/>
          <w:szCs w:val="20"/>
          <w:lang w:val="sl-SI" w:eastAsia="sl-SI"/>
        </w:rPr>
        <w:t xml:space="preserve"> </w:t>
      </w:r>
      <w:r w:rsidR="00F935C1">
        <w:rPr>
          <w:rFonts w:cs="Arial"/>
          <w:b/>
          <w:bCs/>
          <w:szCs w:val="20"/>
          <w:lang w:val="sl-SI" w:eastAsia="sl-SI"/>
        </w:rPr>
        <w:t>p</w:t>
      </w:r>
      <w:r w:rsidR="00F935C1" w:rsidRPr="00885A0B">
        <w:rPr>
          <w:rFonts w:cs="Arial"/>
          <w:b/>
          <w:bCs/>
          <w:szCs w:val="20"/>
          <w:lang w:val="sl-SI" w:eastAsia="sl-SI"/>
        </w:rPr>
        <w:t>rograma:</w:t>
      </w:r>
      <w:r w:rsidR="00F935C1" w:rsidRPr="00885A0B">
        <w:rPr>
          <w:rFonts w:cs="Arial"/>
          <w:szCs w:val="20"/>
          <w:lang w:val="sl-SI" w:eastAsia="sl-SI"/>
        </w:rPr>
        <w:t xml:space="preserve"> Za pripravo, spremljanje in </w:t>
      </w:r>
      <w:r w:rsidR="00F935C1">
        <w:rPr>
          <w:rFonts w:cs="Arial"/>
          <w:szCs w:val="20"/>
          <w:lang w:val="sl-SI" w:eastAsia="sl-SI"/>
        </w:rPr>
        <w:t>pregledovanje</w:t>
      </w:r>
      <w:r w:rsidR="00F935C1" w:rsidRPr="00885A0B">
        <w:rPr>
          <w:rFonts w:cs="Arial"/>
          <w:szCs w:val="20"/>
          <w:lang w:val="sl-SI" w:eastAsia="sl-SI"/>
        </w:rPr>
        <w:t xml:space="preserve"> programa bo ustanovljen organizacijski odbor z vladno potrditvijo, sestavljen iz predstavnikov </w:t>
      </w:r>
      <w:r w:rsidR="00F935C1">
        <w:rPr>
          <w:rFonts w:cs="Arial"/>
          <w:szCs w:val="20"/>
          <w:lang w:val="sl-SI" w:eastAsia="sl-SI"/>
        </w:rPr>
        <w:t xml:space="preserve">ustreznih </w:t>
      </w:r>
      <w:r w:rsidR="00F935C1" w:rsidRPr="00885A0B">
        <w:rPr>
          <w:rFonts w:cs="Arial"/>
          <w:szCs w:val="20"/>
          <w:lang w:val="sl-SI" w:eastAsia="sl-SI"/>
        </w:rPr>
        <w:t>državnih organov (</w:t>
      </w:r>
      <w:r w:rsidR="00F935C1">
        <w:rPr>
          <w:rFonts w:cs="Arial"/>
          <w:szCs w:val="20"/>
          <w:lang w:val="sl-SI" w:eastAsia="sl-SI"/>
        </w:rPr>
        <w:t>Uprava Republike Slovenije za jedrsko varnost (</w:t>
      </w:r>
      <w:r w:rsidR="00F935C1" w:rsidRPr="00885A0B">
        <w:rPr>
          <w:rFonts w:cs="Arial"/>
          <w:szCs w:val="20"/>
          <w:lang w:val="sl-SI" w:eastAsia="sl-SI"/>
        </w:rPr>
        <w:t>URSJV</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Uprava Republike Slovenije za varstvo pred sevanji (</w:t>
      </w:r>
      <w:r w:rsidR="00F935C1" w:rsidRPr="00885A0B">
        <w:rPr>
          <w:rFonts w:cs="Arial"/>
          <w:szCs w:val="20"/>
          <w:lang w:val="sl-SI" w:eastAsia="sl-SI"/>
        </w:rPr>
        <w:t>URSVS</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Agencija za ravnanje z jedrskimi odpadki (</w:t>
      </w:r>
      <w:r w:rsidR="00F935C1" w:rsidRPr="00885A0B">
        <w:rPr>
          <w:rFonts w:cs="Arial"/>
          <w:szCs w:val="20"/>
          <w:lang w:val="sl-SI" w:eastAsia="sl-SI"/>
        </w:rPr>
        <w:t>ARAO</w:t>
      </w:r>
      <w:r w:rsidR="00F935C1">
        <w:rPr>
          <w:rFonts w:cs="Arial"/>
          <w:szCs w:val="20"/>
          <w:lang w:val="sl-SI" w:eastAsia="sl-SI"/>
        </w:rPr>
        <w:t>)</w:t>
      </w:r>
      <w:r w:rsidR="00F935C1" w:rsidRPr="00885A0B">
        <w:rPr>
          <w:rFonts w:cs="Arial"/>
          <w:szCs w:val="20"/>
          <w:lang w:val="sl-SI" w:eastAsia="sl-SI"/>
        </w:rPr>
        <w:t xml:space="preserve">, </w:t>
      </w:r>
      <w:r w:rsidR="00F935C1">
        <w:rPr>
          <w:rFonts w:eastAsia="SimSun" w:cs="Arial"/>
          <w:bCs/>
          <w:color w:val="000000"/>
          <w:szCs w:val="22"/>
          <w:lang w:val="sl-SI"/>
        </w:rPr>
        <w:t>Ministrstvo za okolje, podnebje in energijo Republike Slovenije (</w:t>
      </w:r>
      <w:r w:rsidR="00F935C1" w:rsidRPr="00885A0B">
        <w:rPr>
          <w:rFonts w:cs="Arial"/>
          <w:szCs w:val="20"/>
          <w:lang w:val="sl-SI" w:eastAsia="sl-SI"/>
        </w:rPr>
        <w:t>MOPE</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Ministrstvo za notranje zadeve Republike Slovenije (</w:t>
      </w:r>
      <w:r w:rsidR="00F935C1" w:rsidRPr="00885A0B">
        <w:rPr>
          <w:rFonts w:cs="Arial"/>
          <w:szCs w:val="20"/>
          <w:lang w:val="sl-SI" w:eastAsia="sl-SI"/>
        </w:rPr>
        <w:t>MNZ</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Ministrstvo za obrambo Republike Slovenije (</w:t>
      </w:r>
      <w:r w:rsidR="00F935C1" w:rsidRPr="00885A0B">
        <w:rPr>
          <w:rFonts w:cs="Arial"/>
          <w:szCs w:val="20"/>
          <w:lang w:val="sl-SI" w:eastAsia="sl-SI"/>
        </w:rPr>
        <w:t>MORS</w:t>
      </w:r>
      <w:r w:rsidR="00F935C1">
        <w:rPr>
          <w:rFonts w:cs="Arial"/>
          <w:szCs w:val="20"/>
          <w:lang w:val="sl-SI" w:eastAsia="sl-SI"/>
        </w:rPr>
        <w:t>)</w:t>
      </w:r>
      <w:r w:rsidR="00F935C1" w:rsidRPr="00885A0B">
        <w:rPr>
          <w:rFonts w:cs="Arial"/>
          <w:szCs w:val="20"/>
          <w:lang w:val="sl-SI" w:eastAsia="sl-SI"/>
        </w:rPr>
        <w:t xml:space="preserve">, </w:t>
      </w:r>
      <w:r w:rsidR="00F935C1">
        <w:rPr>
          <w:rFonts w:eastAsia="SimSun" w:cs="Arial"/>
          <w:bCs/>
          <w:color w:val="000000"/>
          <w:szCs w:val="22"/>
          <w:lang w:val="sl-SI"/>
        </w:rPr>
        <w:t xml:space="preserve">Ministrstvo za visoko </w:t>
      </w:r>
      <w:r w:rsidR="00F935C1">
        <w:rPr>
          <w:rFonts w:eastAsia="SimSun" w:cs="Arial"/>
          <w:bCs/>
          <w:color w:val="000000"/>
          <w:szCs w:val="22"/>
          <w:lang w:val="sl-SI"/>
        </w:rPr>
        <w:lastRenderedPageBreak/>
        <w:t>šolstvo, znanost in inovacije Republike Slovenije (</w:t>
      </w:r>
      <w:r w:rsidR="00F935C1" w:rsidRPr="00885A0B">
        <w:rPr>
          <w:rFonts w:cs="Arial"/>
          <w:szCs w:val="20"/>
          <w:lang w:val="sl-SI" w:eastAsia="sl-SI"/>
        </w:rPr>
        <w:t>MVZI</w:t>
      </w:r>
      <w:r w:rsidR="00F935C1">
        <w:rPr>
          <w:rFonts w:cs="Arial"/>
          <w:szCs w:val="20"/>
          <w:lang w:val="sl-SI" w:eastAsia="sl-SI"/>
        </w:rPr>
        <w:t>)</w:t>
      </w:r>
      <w:r w:rsidR="00F935C1" w:rsidRPr="00885A0B">
        <w:rPr>
          <w:rFonts w:cs="Arial"/>
          <w:szCs w:val="20"/>
          <w:lang w:val="sl-SI" w:eastAsia="sl-SI"/>
        </w:rPr>
        <w:t>, ARIS). Pri pripravi bodo sodelovale delovne skupine s strokovnjaki z različnih področij. Program bo po razpravi na Razvojnem svetu R</w:t>
      </w:r>
      <w:r w:rsidR="00F935C1">
        <w:rPr>
          <w:rFonts w:cs="Arial"/>
          <w:szCs w:val="20"/>
          <w:lang w:val="sl-SI" w:eastAsia="sl-SI"/>
        </w:rPr>
        <w:t>epublike Slovenije</w:t>
      </w:r>
      <w:r w:rsidR="00F935C1" w:rsidRPr="00885A0B">
        <w:rPr>
          <w:rFonts w:cs="Arial"/>
          <w:szCs w:val="20"/>
          <w:lang w:val="sl-SI" w:eastAsia="sl-SI"/>
        </w:rPr>
        <w:t xml:space="preserve"> potrdila Vlada R</w:t>
      </w:r>
      <w:r w:rsidR="00F935C1">
        <w:rPr>
          <w:rFonts w:cs="Arial"/>
          <w:szCs w:val="20"/>
          <w:lang w:val="sl-SI" w:eastAsia="sl-SI"/>
        </w:rPr>
        <w:t>epublike Slovenije</w:t>
      </w:r>
      <w:r w:rsidR="00F935C1" w:rsidRPr="00885A0B">
        <w:rPr>
          <w:rFonts w:cs="Arial"/>
          <w:szCs w:val="20"/>
          <w:lang w:val="sl-SI" w:eastAsia="sl-SI"/>
        </w:rPr>
        <w:t>, o njegovem izvajanju pa bo letno poročal organizacijski odbor. Raziskovalne organizacije in visokošolski zavodi bodo izvajalci</w:t>
      </w:r>
      <w:r w:rsidR="00F935C1">
        <w:rPr>
          <w:rFonts w:cs="Arial"/>
          <w:szCs w:val="20"/>
          <w:lang w:val="sl-SI" w:eastAsia="sl-SI"/>
        </w:rPr>
        <w:t xml:space="preserve"> programa</w:t>
      </w:r>
      <w:r w:rsidR="00F935C1" w:rsidRPr="00885A0B">
        <w:rPr>
          <w:rFonts w:cs="Arial"/>
          <w:szCs w:val="20"/>
          <w:lang w:val="sl-SI" w:eastAsia="sl-SI"/>
        </w:rPr>
        <w:t>, akademska sfera pa bo sodelovala pri študijskih programih</w:t>
      </w:r>
      <w:r w:rsidR="00F935C1">
        <w:rPr>
          <w:rFonts w:cs="Arial"/>
          <w:szCs w:val="20"/>
          <w:lang w:val="sl-SI" w:eastAsia="sl-SI"/>
        </w:rPr>
        <w:t>;</w:t>
      </w:r>
    </w:p>
    <w:p w14:paraId="159A3009" w14:textId="77777777" w:rsidR="00F935C1" w:rsidRDefault="00F935C1" w:rsidP="00F935C1">
      <w:pPr>
        <w:jc w:val="both"/>
        <w:rPr>
          <w:rFonts w:cs="Arial"/>
          <w:b/>
          <w:bCs/>
          <w:szCs w:val="20"/>
          <w:lang w:val="sl-SI" w:eastAsia="sl-SI"/>
        </w:rPr>
      </w:pPr>
    </w:p>
    <w:p w14:paraId="57318297" w14:textId="40E298B2" w:rsidR="00F935C1" w:rsidRPr="00885A0B" w:rsidRDefault="003B17A9" w:rsidP="00F935C1">
      <w:pPr>
        <w:jc w:val="both"/>
        <w:rPr>
          <w:rFonts w:cs="Arial"/>
          <w:szCs w:val="20"/>
          <w:lang w:val="sl-SI" w:eastAsia="sl-SI"/>
        </w:rPr>
      </w:pPr>
      <w:r>
        <w:rPr>
          <w:rFonts w:cs="Arial"/>
          <w:b/>
          <w:bCs/>
          <w:szCs w:val="20"/>
          <w:lang w:val="sl-SI" w:eastAsia="sl-SI"/>
        </w:rPr>
        <w:t>Fi</w:t>
      </w:r>
      <w:r w:rsidR="00F935C1" w:rsidRPr="00885A0B">
        <w:rPr>
          <w:rFonts w:cs="Arial"/>
          <w:b/>
          <w:bCs/>
          <w:szCs w:val="20"/>
          <w:lang w:val="sl-SI" w:eastAsia="sl-SI"/>
        </w:rPr>
        <w:t xml:space="preserve">nanciranje </w:t>
      </w:r>
      <w:r w:rsidR="00F935C1">
        <w:rPr>
          <w:rFonts w:cs="Arial"/>
          <w:b/>
          <w:bCs/>
          <w:szCs w:val="20"/>
          <w:lang w:val="sl-SI" w:eastAsia="sl-SI"/>
        </w:rPr>
        <w:t>p</w:t>
      </w:r>
      <w:r w:rsidR="00F935C1" w:rsidRPr="00885A0B">
        <w:rPr>
          <w:rFonts w:cs="Arial"/>
          <w:b/>
          <w:bCs/>
          <w:szCs w:val="20"/>
          <w:lang w:val="sl-SI" w:eastAsia="sl-SI"/>
        </w:rPr>
        <w:t>rograma</w:t>
      </w:r>
      <w:r w:rsidR="00F935C1" w:rsidRPr="00885A0B">
        <w:rPr>
          <w:rFonts w:cs="Arial"/>
          <w:szCs w:val="20"/>
          <w:lang w:val="sl-SI" w:eastAsia="sl-SI"/>
        </w:rPr>
        <w:t xml:space="preserve">: Financiranje izvedbe strategije in programa bo zagotovljeno prek različnih mehanizmov, vključno s stebroma ARIS za </w:t>
      </w:r>
      <w:r w:rsidR="00F935C1">
        <w:rPr>
          <w:rFonts w:cs="Arial"/>
          <w:szCs w:val="20"/>
          <w:lang w:val="sl-SI" w:eastAsia="sl-SI"/>
        </w:rPr>
        <w:t>osnovne</w:t>
      </w:r>
      <w:r w:rsidR="00F935C1" w:rsidRPr="00885A0B">
        <w:rPr>
          <w:rFonts w:cs="Arial"/>
          <w:szCs w:val="20"/>
          <w:lang w:val="sl-SI" w:eastAsia="sl-SI"/>
        </w:rPr>
        <w:t xml:space="preserve"> raziskave in inovacije, pri čemer inovacijski steber predvideva financiranje v dogovoru z zainteresiranimi ministrstvi.</w:t>
      </w:r>
      <w:r w:rsidR="00F935C1" w:rsidRPr="00885A0B">
        <w:rPr>
          <w:lang w:val="sl-SI"/>
        </w:rPr>
        <w:br w:type="page"/>
      </w:r>
    </w:p>
    <w:p w14:paraId="216BB2F9" w14:textId="568ED69C" w:rsidR="00F935C1" w:rsidRPr="00885A0B" w:rsidRDefault="00F935C1" w:rsidP="00F935C1">
      <w:pPr>
        <w:pStyle w:val="Naslovpredpisa"/>
        <w:tabs>
          <w:tab w:val="left" w:pos="225"/>
        </w:tabs>
        <w:spacing w:before="0" w:after="0" w:line="260" w:lineRule="exact"/>
        <w:jc w:val="both"/>
      </w:pPr>
      <w:r w:rsidRPr="00885A0B">
        <w:lastRenderedPageBreak/>
        <w:t>II BESEDILO</w:t>
      </w:r>
    </w:p>
    <w:p w14:paraId="3BBDC550" w14:textId="77777777" w:rsidR="00F935C1" w:rsidRPr="00885A0B" w:rsidRDefault="00F935C1" w:rsidP="00F935C1">
      <w:pPr>
        <w:jc w:val="both"/>
        <w:rPr>
          <w:rFonts w:cs="Arial"/>
          <w:b/>
          <w:szCs w:val="20"/>
          <w:lang w:val="sl-SI"/>
        </w:rPr>
      </w:pPr>
    </w:p>
    <w:p w14:paraId="7A475325" w14:textId="77777777" w:rsidR="00F935C1" w:rsidRPr="00885A0B" w:rsidRDefault="00F935C1" w:rsidP="00F935C1">
      <w:pPr>
        <w:jc w:val="both"/>
        <w:rPr>
          <w:rFonts w:cs="Arial"/>
          <w:b/>
          <w:szCs w:val="20"/>
          <w:lang w:val="sl-SI"/>
        </w:rPr>
      </w:pPr>
    </w:p>
    <w:p w14:paraId="1D4D9E6A" w14:textId="63B070AD" w:rsidR="00F935C1" w:rsidRPr="00885A0B" w:rsidRDefault="00F935C1" w:rsidP="00F935C1">
      <w:pPr>
        <w:jc w:val="both"/>
        <w:rPr>
          <w:rFonts w:cs="Arial"/>
          <w:b/>
          <w:sz w:val="24"/>
          <w:lang w:val="sl-SI"/>
        </w:rPr>
      </w:pPr>
      <w:r w:rsidRPr="00885A0B">
        <w:rPr>
          <w:rFonts w:cs="Arial"/>
          <w:b/>
          <w:sz w:val="24"/>
          <w:lang w:val="sl-SI"/>
        </w:rPr>
        <w:t xml:space="preserve">Strategija raziskav in razvoja varne uporabe jedrske energije in </w:t>
      </w:r>
      <w:r>
        <w:rPr>
          <w:rFonts w:cs="Arial"/>
          <w:b/>
          <w:sz w:val="24"/>
          <w:lang w:val="sl-SI"/>
        </w:rPr>
        <w:t xml:space="preserve">drugih </w:t>
      </w:r>
      <w:r w:rsidRPr="00885A0B">
        <w:rPr>
          <w:rFonts w:cs="Arial"/>
          <w:b/>
          <w:sz w:val="24"/>
          <w:lang w:val="sl-SI"/>
        </w:rPr>
        <w:t>virov ionizirajočih sevanj za obdobje 202</w:t>
      </w:r>
      <w:r w:rsidR="00B74ACA">
        <w:rPr>
          <w:rFonts w:cs="Arial"/>
          <w:b/>
          <w:sz w:val="24"/>
          <w:lang w:val="sl-SI"/>
        </w:rPr>
        <w:t>5</w:t>
      </w:r>
      <w:r>
        <w:rPr>
          <w:rFonts w:cs="Arial"/>
          <w:b/>
          <w:sz w:val="24"/>
          <w:lang w:val="sl-SI"/>
        </w:rPr>
        <w:t>–</w:t>
      </w:r>
      <w:r w:rsidRPr="00885A0B">
        <w:rPr>
          <w:rFonts w:cs="Arial"/>
          <w:b/>
          <w:sz w:val="24"/>
          <w:lang w:val="sl-SI"/>
        </w:rPr>
        <w:t>203</w:t>
      </w:r>
      <w:r w:rsidR="00B74ACA">
        <w:rPr>
          <w:rFonts w:cs="Arial"/>
          <w:b/>
          <w:sz w:val="24"/>
          <w:lang w:val="sl-SI"/>
        </w:rPr>
        <w:t>5</w:t>
      </w:r>
    </w:p>
    <w:p w14:paraId="45C3189B"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0" w:name="_Toc431808501"/>
      <w:bookmarkStart w:id="1" w:name="_Toc439243531"/>
      <w:bookmarkStart w:id="2" w:name="_Toc194579021"/>
      <w:r w:rsidRPr="00293245">
        <w:rPr>
          <w:rFonts w:ascii="Arial" w:eastAsia="SimSun" w:hAnsi="Arial"/>
          <w:color w:val="auto"/>
          <w:sz w:val="24"/>
          <w:szCs w:val="20"/>
          <w:lang w:eastAsia="en-US"/>
        </w:rPr>
        <w:t>1 Uvod</w:t>
      </w:r>
      <w:bookmarkEnd w:id="0"/>
      <w:bookmarkEnd w:id="1"/>
      <w:bookmarkEnd w:id="2"/>
    </w:p>
    <w:p w14:paraId="6893D2D0" w14:textId="77777777" w:rsidR="00F935C1" w:rsidRPr="00885A0B" w:rsidRDefault="00F935C1" w:rsidP="00F935C1">
      <w:pPr>
        <w:jc w:val="both"/>
        <w:rPr>
          <w:rFonts w:eastAsia="SimSun" w:cs="Arial"/>
          <w:b/>
          <w:color w:val="000000"/>
          <w:szCs w:val="22"/>
          <w:lang w:val="sl-SI"/>
        </w:rPr>
      </w:pPr>
      <w:r w:rsidRPr="00885A0B">
        <w:rPr>
          <w:rFonts w:eastAsia="SimSun" w:cs="Arial"/>
          <w:color w:val="000000"/>
          <w:szCs w:val="22"/>
          <w:lang w:val="sl-SI"/>
        </w:rPr>
        <w:t xml:space="preserve">V sodobnem svetu se nadaljuje in širi uporaba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hkrati s tem se povečuje tudi pomembnost varnosti jedrskih in sevalnih objektov ter varnosti pri uporabi vseh virov sevanja, kar je pogoj za uspešen razvoj gospodarskih in negospodarskih dejavnosti</w:t>
      </w:r>
      <w:r>
        <w:rPr>
          <w:rFonts w:eastAsia="SimSun" w:cs="Arial"/>
          <w:color w:val="000000"/>
          <w:szCs w:val="22"/>
          <w:lang w:val="sl-SI"/>
        </w:rPr>
        <w:t>,</w:t>
      </w:r>
      <w:r w:rsidRPr="00885A0B">
        <w:rPr>
          <w:rFonts w:eastAsia="SimSun" w:cs="Arial"/>
          <w:color w:val="000000"/>
          <w:szCs w:val="22"/>
          <w:lang w:val="sl-SI"/>
        </w:rPr>
        <w:t xml:space="preserve"> kot je uporaba virov sevanj v medicini, pri raziskavah in izobraževanju ter za življenje in blaginjo celotne družbe. K zagotavljanju raziskav in razvoja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državo spodbujajo in hkrati zavezujejo strateški dokumenti</w:t>
      </w:r>
      <w:r>
        <w:rPr>
          <w:rFonts w:eastAsia="SimSun" w:cs="Arial"/>
          <w:color w:val="000000"/>
          <w:szCs w:val="22"/>
          <w:lang w:val="sl-SI"/>
        </w:rPr>
        <w:t>,</w:t>
      </w:r>
      <w:r w:rsidRPr="00885A0B">
        <w:rPr>
          <w:rFonts w:eastAsia="SimSun" w:cs="Arial"/>
          <w:color w:val="000000"/>
          <w:szCs w:val="22"/>
          <w:lang w:val="sl-SI"/>
        </w:rPr>
        <w:t xml:space="preserve"> sprejeti </w:t>
      </w:r>
      <w:r>
        <w:rPr>
          <w:rFonts w:eastAsia="SimSun" w:cs="Arial"/>
          <w:color w:val="000000"/>
          <w:szCs w:val="22"/>
          <w:lang w:val="sl-SI"/>
        </w:rPr>
        <w:t xml:space="preserve">tako </w:t>
      </w:r>
      <w:r w:rsidRPr="00885A0B">
        <w:rPr>
          <w:rFonts w:eastAsia="SimSun" w:cs="Arial"/>
          <w:color w:val="000000"/>
          <w:szCs w:val="22"/>
          <w:lang w:val="sl-SI"/>
        </w:rPr>
        <w:t xml:space="preserve">na nacionalni ravni, kot </w:t>
      </w:r>
      <w:r>
        <w:rPr>
          <w:rFonts w:eastAsia="SimSun" w:cs="Arial"/>
          <w:color w:val="000000"/>
          <w:szCs w:val="22"/>
          <w:lang w:val="sl-SI"/>
        </w:rPr>
        <w:t>so na primer</w:t>
      </w:r>
      <w:r w:rsidRPr="00885A0B">
        <w:rPr>
          <w:rFonts w:eastAsia="SimSun" w:cs="Arial"/>
          <w:color w:val="000000"/>
          <w:szCs w:val="22"/>
          <w:lang w:val="sl-SI"/>
        </w:rPr>
        <w:t xml:space="preserve"> Resolucija o jedrski in sevalni varnosti v Republiki Sloveniji za obdobje 2024–2033 [1], Resolucija o nacionalnem programu ravnanja z radioaktivnimi odpadki in izrabljenim gorivom za obdobje 2023–2032 [2] </w:t>
      </w:r>
      <w:r>
        <w:rPr>
          <w:rFonts w:eastAsia="SimSun" w:cs="Arial"/>
          <w:color w:val="000000"/>
          <w:szCs w:val="22"/>
          <w:lang w:val="sl-SI"/>
        </w:rPr>
        <w:t xml:space="preserve">in </w:t>
      </w:r>
      <w:r w:rsidRPr="00885A0B">
        <w:rPr>
          <w:rFonts w:eastAsia="SimSun" w:cs="Arial"/>
          <w:color w:val="000000"/>
          <w:szCs w:val="22"/>
          <w:lang w:val="sl-SI"/>
        </w:rPr>
        <w:t>Resolucija o dolgoročni miroljubni rabi jedrske energije v Sloveniji [3]</w:t>
      </w:r>
      <w:r>
        <w:rPr>
          <w:rFonts w:eastAsia="SimSun" w:cs="Arial"/>
          <w:color w:val="000000"/>
          <w:szCs w:val="22"/>
          <w:lang w:val="sl-SI"/>
        </w:rPr>
        <w:t>,</w:t>
      </w:r>
      <w:r w:rsidRPr="00885A0B">
        <w:rPr>
          <w:rFonts w:eastAsia="SimSun" w:cs="Arial"/>
          <w:color w:val="000000"/>
          <w:szCs w:val="22"/>
          <w:lang w:val="sl-SI"/>
        </w:rPr>
        <w:t xml:space="preserve"> </w:t>
      </w:r>
      <w:r>
        <w:rPr>
          <w:rFonts w:eastAsia="SimSun" w:cs="Arial"/>
          <w:color w:val="000000"/>
          <w:szCs w:val="22"/>
          <w:lang w:val="sl-SI"/>
        </w:rPr>
        <w:t>kot</w:t>
      </w:r>
      <w:r w:rsidRPr="00885A0B">
        <w:rPr>
          <w:rFonts w:eastAsia="SimSun" w:cs="Arial"/>
          <w:color w:val="000000"/>
          <w:szCs w:val="22"/>
          <w:lang w:val="sl-SI"/>
        </w:rPr>
        <w:t xml:space="preserve"> tudi na mednarodni ravni, kot </w:t>
      </w:r>
      <w:r>
        <w:rPr>
          <w:rFonts w:eastAsia="SimSun" w:cs="Arial"/>
          <w:color w:val="000000"/>
          <w:szCs w:val="22"/>
          <w:lang w:val="sl-SI"/>
        </w:rPr>
        <w:t>so na primer</w:t>
      </w:r>
      <w:r w:rsidRPr="00885A0B">
        <w:rPr>
          <w:rFonts w:eastAsia="SimSun" w:cs="Arial"/>
          <w:color w:val="000000"/>
          <w:szCs w:val="22"/>
          <w:lang w:val="sl-SI"/>
        </w:rPr>
        <w:t xml:space="preserve"> </w:t>
      </w:r>
      <w:bookmarkStart w:id="3" w:name="_Hlk171676338"/>
      <w:r w:rsidRPr="00885A0B">
        <w:rPr>
          <w:rFonts w:eastAsia="SimSun" w:cs="Arial"/>
          <w:color w:val="000000"/>
          <w:szCs w:val="22"/>
          <w:lang w:val="sl-SI"/>
        </w:rPr>
        <w:t>Direktiva Sveta EU 2009/71/</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[4], Direktiva Sveta 2011/70/</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[5], Pogodba EURATOM [6], Konvencija o jedrski varnosti [7] ter </w:t>
      </w:r>
      <w:bookmarkStart w:id="4" w:name="_Hlk46221607"/>
      <w:r w:rsidRPr="00885A0B">
        <w:rPr>
          <w:rFonts w:eastAsia="SimSun" w:cs="Arial"/>
          <w:color w:val="000000"/>
          <w:szCs w:val="22"/>
          <w:lang w:val="sl-SI"/>
        </w:rPr>
        <w:t xml:space="preserve">Skupna konvencija o ravnanju z izrabljenim gorivom in radioaktivnimi odpadki [8]. </w:t>
      </w:r>
      <w:bookmarkStart w:id="5" w:name="_Hlk164688143"/>
      <w:bookmarkEnd w:id="4"/>
    </w:p>
    <w:bookmarkEnd w:id="3"/>
    <w:p w14:paraId="0A0B73F8" w14:textId="77777777" w:rsidR="00F935C1" w:rsidRPr="00885A0B" w:rsidRDefault="00F935C1" w:rsidP="00F935C1">
      <w:pPr>
        <w:jc w:val="both"/>
        <w:rPr>
          <w:rFonts w:eastAsia="SimSun" w:cs="Arial"/>
          <w:b/>
          <w:color w:val="000000"/>
          <w:szCs w:val="22"/>
          <w:lang w:val="sl-SI"/>
        </w:rPr>
      </w:pPr>
      <w:r w:rsidRPr="00885A0B">
        <w:rPr>
          <w:rFonts w:eastAsia="SimSun" w:cs="Arial"/>
          <w:b/>
          <w:bCs/>
          <w:color w:val="000000"/>
          <w:szCs w:val="22"/>
          <w:lang w:val="sl-SI"/>
        </w:rPr>
        <w:t>Resolucija o jedrski in sevalni varnosti v Republiki Sloveniji za obdobje 2024–2033 (</w:t>
      </w:r>
      <w:r>
        <w:rPr>
          <w:rFonts w:eastAsia="SimSun" w:cs="Arial"/>
          <w:b/>
          <w:bCs/>
          <w:color w:val="000000"/>
          <w:szCs w:val="22"/>
          <w:lang w:val="sl-SI"/>
        </w:rPr>
        <w:t xml:space="preserve">v nadaljnjem besedilu: </w:t>
      </w:r>
      <w:r w:rsidRPr="00885A0B">
        <w:rPr>
          <w:rFonts w:eastAsia="SimSun" w:cs="Arial"/>
          <w:b/>
          <w:bCs/>
          <w:color w:val="000000"/>
          <w:szCs w:val="22"/>
          <w:lang w:val="sl-SI"/>
        </w:rPr>
        <w:t>ReJSV24–33)</w:t>
      </w:r>
      <w:r w:rsidRPr="00885A0B">
        <w:rPr>
          <w:rFonts w:eastAsia="SimSun" w:cs="Arial"/>
          <w:color w:val="000000"/>
          <w:szCs w:val="22"/>
          <w:lang w:val="sl-SI"/>
        </w:rPr>
        <w:t xml:space="preserve"> </w:t>
      </w:r>
      <w:bookmarkEnd w:id="5"/>
      <w:r w:rsidRPr="00885A0B">
        <w:rPr>
          <w:rFonts w:eastAsia="SimSun" w:cs="Arial"/>
          <w:color w:val="000000"/>
          <w:szCs w:val="22"/>
          <w:lang w:val="sl-SI"/>
        </w:rPr>
        <w:t xml:space="preserve">v poglavju </w:t>
      </w:r>
      <w:r w:rsidRPr="00885A0B">
        <w:rPr>
          <w:rFonts w:eastAsia="SimSun" w:cs="Arial"/>
          <w:i/>
          <w:iCs/>
          <w:color w:val="000000"/>
          <w:szCs w:val="22"/>
          <w:lang w:val="sl-SI"/>
        </w:rPr>
        <w:t>Cilji zagotavljanja strokovne usposobljenosti vseh deležnikov na področju jedrske in sevalne</w:t>
      </w:r>
      <w:r w:rsidRPr="00885A0B">
        <w:rPr>
          <w:rFonts w:eastAsia="SimSun" w:cs="Arial"/>
          <w:color w:val="000000"/>
          <w:szCs w:val="22"/>
          <w:lang w:val="sl-SI"/>
        </w:rPr>
        <w:t xml:space="preserve"> </w:t>
      </w:r>
      <w:r w:rsidRPr="00885A0B">
        <w:rPr>
          <w:rFonts w:eastAsia="SimSun" w:cs="Arial"/>
          <w:i/>
          <w:iCs/>
          <w:color w:val="000000"/>
          <w:szCs w:val="22"/>
          <w:lang w:val="sl-SI"/>
        </w:rPr>
        <w:t>varnosti</w:t>
      </w:r>
      <w:r w:rsidRPr="00885A0B">
        <w:rPr>
          <w:rFonts w:eastAsia="SimSun" w:cs="Arial"/>
          <w:color w:val="000000"/>
          <w:szCs w:val="22"/>
          <w:lang w:val="sl-SI"/>
        </w:rPr>
        <w:t xml:space="preserve"> predvideva ukrep U12/1</w:t>
      </w:r>
      <w:r>
        <w:rPr>
          <w:rFonts w:eastAsia="SimSun" w:cs="Arial"/>
          <w:color w:val="000000"/>
          <w:szCs w:val="22"/>
          <w:lang w:val="sl-SI"/>
        </w:rPr>
        <w:t>,</w:t>
      </w:r>
      <w:r w:rsidRPr="00885A0B">
        <w:rPr>
          <w:rFonts w:eastAsia="SimSun" w:cs="Arial"/>
          <w:color w:val="000000"/>
          <w:szCs w:val="22"/>
          <w:lang w:val="sl-SI"/>
        </w:rPr>
        <w:t xml:space="preserve"> in sicer »Vlada Republike Slovenije na predlog Ministrstva za naravne vire in prostor sprejme državno strategijo raziskav in razvoja varne uporabe jedrske energije </w:t>
      </w:r>
      <w:bookmarkStart w:id="6" w:name="_Hlk164691660"/>
      <w:r w:rsidRPr="00885A0B">
        <w:rPr>
          <w:rFonts w:eastAsia="SimSun" w:cs="Arial"/>
          <w:color w:val="000000"/>
          <w:szCs w:val="22"/>
          <w:lang w:val="sl-SI"/>
        </w:rPr>
        <w:t xml:space="preserve">in virov ionizirajočih sevanj </w:t>
      </w:r>
      <w:bookmarkEnd w:id="6"/>
      <w:r w:rsidRPr="00885A0B">
        <w:rPr>
          <w:rFonts w:eastAsia="SimSun" w:cs="Arial"/>
          <w:color w:val="000000"/>
          <w:szCs w:val="22"/>
          <w:lang w:val="sl-SI"/>
        </w:rPr>
        <w:t>do konca leta 2024.«.</w:t>
      </w:r>
    </w:p>
    <w:p w14:paraId="746CB4FA" w14:textId="77777777" w:rsidR="00F935C1" w:rsidRPr="00885A0B" w:rsidRDefault="00F935C1" w:rsidP="00F935C1">
      <w:pPr>
        <w:jc w:val="both"/>
        <w:rPr>
          <w:rFonts w:eastAsia="SimSun" w:cs="Arial"/>
          <w:bCs/>
          <w:color w:val="000000"/>
          <w:szCs w:val="22"/>
          <w:lang w:val="sl-SI"/>
        </w:rPr>
      </w:pPr>
      <w:r w:rsidRPr="00885A0B">
        <w:rPr>
          <w:rFonts w:eastAsia="SimSun" w:cs="Arial"/>
          <w:b/>
          <w:color w:val="000000"/>
          <w:szCs w:val="22"/>
          <w:lang w:val="sl-SI"/>
        </w:rPr>
        <w:t>Resolucija o dolgoročni miroljubni rabi jedrske energije v Sloveniji »Jedrska energija za prihodnost Slovenije« (</w:t>
      </w:r>
      <w:r>
        <w:rPr>
          <w:rFonts w:eastAsia="SimSun" w:cs="Arial"/>
          <w:b/>
          <w:color w:val="000000"/>
          <w:szCs w:val="22"/>
          <w:lang w:val="sl-SI"/>
        </w:rPr>
        <w:t xml:space="preserve">v nadaljnjem besedilu: </w:t>
      </w:r>
      <w:proofErr w:type="spellStart"/>
      <w:r w:rsidRPr="00885A0B">
        <w:rPr>
          <w:rFonts w:eastAsia="SimSun" w:cs="Arial"/>
          <w:b/>
          <w:color w:val="000000"/>
          <w:szCs w:val="22"/>
          <w:lang w:val="sl-SI"/>
        </w:rPr>
        <w:t>ReDMRJE</w:t>
      </w:r>
      <w:proofErr w:type="spellEnd"/>
      <w:r w:rsidRPr="00885A0B">
        <w:rPr>
          <w:rFonts w:eastAsia="SimSun" w:cs="Arial"/>
          <w:b/>
          <w:color w:val="000000"/>
          <w:szCs w:val="22"/>
          <w:lang w:val="sl-SI"/>
        </w:rPr>
        <w:t xml:space="preserve">) </w:t>
      </w:r>
      <w:r w:rsidRPr="00885A0B">
        <w:rPr>
          <w:rFonts w:eastAsia="SimSun" w:cs="Arial"/>
          <w:bCs/>
          <w:color w:val="000000"/>
          <w:szCs w:val="22"/>
          <w:lang w:val="sl-SI"/>
        </w:rPr>
        <w:t xml:space="preserve">zavezuje k </w:t>
      </w:r>
      <w:r>
        <w:rPr>
          <w:rFonts w:eastAsia="SimSun" w:cs="Arial"/>
          <w:bCs/>
          <w:color w:val="000000"/>
          <w:szCs w:val="22"/>
          <w:lang w:val="sl-SI"/>
        </w:rPr>
        <w:t>pregledn</w:t>
      </w:r>
      <w:r w:rsidRPr="00885A0B">
        <w:rPr>
          <w:rFonts w:eastAsia="SimSun" w:cs="Arial"/>
          <w:bCs/>
          <w:color w:val="000000"/>
          <w:szCs w:val="22"/>
          <w:lang w:val="sl-SI"/>
        </w:rPr>
        <w:t xml:space="preserve">emu, jasnemu in vključujočemu procesu oblikovanja zakonodaje in politike miroljubne rabe jedrske energije, ki temelji na izkušnjah, znanstvenih raziskavah, varnostnih standardih </w:t>
      </w:r>
      <w:r>
        <w:rPr>
          <w:rFonts w:eastAsia="SimSun" w:cs="Arial"/>
          <w:bCs/>
          <w:color w:val="000000"/>
          <w:szCs w:val="22"/>
          <w:lang w:val="sl-SI"/>
        </w:rPr>
        <w:t xml:space="preserve">in </w:t>
      </w:r>
      <w:r w:rsidRPr="00885A0B">
        <w:rPr>
          <w:rFonts w:eastAsia="SimSun" w:cs="Arial"/>
          <w:bCs/>
          <w:color w:val="000000"/>
          <w:szCs w:val="22"/>
          <w:lang w:val="sl-SI"/>
        </w:rPr>
        <w:t>podpori javnosti. Hkrati prepoznava potrebo po posodobitvi jedrskega programa z vključitvijo vseh deležnikov, tudi in</w:t>
      </w:r>
      <w:r>
        <w:rPr>
          <w:rFonts w:eastAsia="SimSun" w:cs="Arial"/>
          <w:bCs/>
          <w:color w:val="000000"/>
          <w:szCs w:val="22"/>
          <w:lang w:val="sl-SI"/>
        </w:rPr>
        <w:t>s</w:t>
      </w:r>
      <w:r w:rsidRPr="00885A0B">
        <w:rPr>
          <w:rFonts w:eastAsia="SimSun" w:cs="Arial"/>
          <w:bCs/>
          <w:color w:val="000000"/>
          <w:szCs w:val="22"/>
          <w:lang w:val="sl-SI"/>
        </w:rPr>
        <w:t xml:space="preserve">titucij šolskega sistema, raziskovalnih organizacij, </w:t>
      </w:r>
      <w:r>
        <w:rPr>
          <w:rFonts w:eastAsia="SimSun" w:cs="Arial"/>
          <w:bCs/>
          <w:color w:val="000000"/>
          <w:szCs w:val="22"/>
          <w:lang w:val="sl-SI"/>
        </w:rPr>
        <w:t>nadzornika</w:t>
      </w:r>
      <w:r w:rsidRPr="00885A0B">
        <w:rPr>
          <w:rFonts w:eastAsia="SimSun" w:cs="Arial"/>
          <w:bCs/>
          <w:color w:val="000000"/>
          <w:szCs w:val="22"/>
          <w:lang w:val="sl-SI"/>
        </w:rPr>
        <w:t xml:space="preserve">, investitorjev, gospodarstva, nevladnih organizacij </w:t>
      </w:r>
      <w:r>
        <w:rPr>
          <w:rFonts w:eastAsia="SimSun" w:cs="Arial"/>
          <w:bCs/>
          <w:color w:val="000000"/>
          <w:szCs w:val="22"/>
          <w:lang w:val="sl-SI"/>
        </w:rPr>
        <w:t>in</w:t>
      </w:r>
      <w:r w:rsidRPr="00885A0B">
        <w:rPr>
          <w:rFonts w:eastAsia="SimSun" w:cs="Arial"/>
          <w:bCs/>
          <w:color w:val="000000"/>
          <w:szCs w:val="22"/>
          <w:lang w:val="sl-SI"/>
        </w:rPr>
        <w:t xml:space="preserve"> splošne javnosti z namenom pospešitve priprav novih jedrskih investicij. </w:t>
      </w:r>
    </w:p>
    <w:p w14:paraId="0967CA64"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23. č</w:t>
      </w:r>
      <w:r w:rsidRPr="00885A0B">
        <w:rPr>
          <w:rFonts w:eastAsia="SimSun" w:cs="Arial"/>
          <w:bCs/>
          <w:i/>
          <w:iCs/>
          <w:color w:val="000000"/>
          <w:szCs w:val="22"/>
          <w:lang w:val="sl-SI"/>
        </w:rPr>
        <w:t xml:space="preserve">len </w:t>
      </w:r>
      <w:r w:rsidRPr="00885A0B">
        <w:rPr>
          <w:rFonts w:eastAsia="SimSun" w:cs="Arial"/>
          <w:bCs/>
          <w:color w:val="000000"/>
          <w:szCs w:val="22"/>
          <w:lang w:val="sl-SI"/>
        </w:rPr>
        <w:t xml:space="preserve">določa, da naj se dolgoročna miroljubna raba jedrske energije vključi v energetsko, raziskovalno, visokošolsko in </w:t>
      </w:r>
      <w:r>
        <w:rPr>
          <w:rFonts w:eastAsia="SimSun" w:cs="Arial"/>
          <w:bCs/>
          <w:color w:val="000000"/>
          <w:szCs w:val="22"/>
          <w:lang w:val="sl-SI"/>
        </w:rPr>
        <w:t xml:space="preserve">druge </w:t>
      </w:r>
      <w:r w:rsidRPr="00885A0B">
        <w:rPr>
          <w:rFonts w:eastAsia="SimSun" w:cs="Arial"/>
          <w:bCs/>
          <w:color w:val="000000"/>
          <w:szCs w:val="22"/>
          <w:lang w:val="sl-SI"/>
        </w:rPr>
        <w:t xml:space="preserve">nacionalne strategije. </w:t>
      </w:r>
    </w:p>
    <w:p w14:paraId="6DCC23A2"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24. č</w:t>
      </w:r>
      <w:r w:rsidRPr="00885A0B">
        <w:rPr>
          <w:rFonts w:eastAsia="SimSun" w:cs="Arial"/>
          <w:bCs/>
          <w:i/>
          <w:iCs/>
          <w:color w:val="000000"/>
          <w:szCs w:val="22"/>
          <w:lang w:val="sl-SI"/>
        </w:rPr>
        <w:t xml:space="preserve">len </w:t>
      </w:r>
      <w:r w:rsidRPr="00885A0B">
        <w:rPr>
          <w:rFonts w:eastAsia="SimSun" w:cs="Arial"/>
          <w:bCs/>
          <w:color w:val="000000"/>
          <w:szCs w:val="22"/>
          <w:lang w:val="sl-SI"/>
        </w:rPr>
        <w:t xml:space="preserve">podpira vse aktivnosti za dolgoročno varno obratovanje obstoječih jedrskih objektov, vključno s primernimi ukrepi za zagotovitev finančnih sredstev za jedrsko varnost, jedrsko varovanje in </w:t>
      </w:r>
      <w:proofErr w:type="spellStart"/>
      <w:r w:rsidRPr="00885A0B">
        <w:rPr>
          <w:rFonts w:eastAsia="SimSun" w:cs="Arial"/>
          <w:bCs/>
          <w:color w:val="000000"/>
          <w:szCs w:val="22"/>
          <w:lang w:val="sl-SI"/>
        </w:rPr>
        <w:t>neproliferacijo</w:t>
      </w:r>
      <w:proofErr w:type="spellEnd"/>
      <w:r w:rsidRPr="00885A0B">
        <w:rPr>
          <w:rFonts w:eastAsia="SimSun" w:cs="Arial"/>
          <w:bCs/>
          <w:color w:val="000000"/>
          <w:szCs w:val="22"/>
          <w:lang w:val="sl-SI"/>
        </w:rPr>
        <w:t xml:space="preserve">, zagotavljanje zadostnega števila kadrov, podporo za raziskovalno, razvojno in izobraževalno delo na področju jedrskih tehnologij, razvoj nuklearne medicine ter varno ravnanje z izrabljenim gorivom in radioaktivnimi odpadki ter razgradnjo objektov po prenehanju obratovanja. </w:t>
      </w:r>
    </w:p>
    <w:p w14:paraId="4B7FFEBA"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28. č</w:t>
      </w:r>
      <w:r w:rsidRPr="00885A0B">
        <w:rPr>
          <w:rFonts w:eastAsia="SimSun" w:cs="Arial"/>
          <w:bCs/>
          <w:i/>
          <w:iCs/>
          <w:color w:val="000000"/>
          <w:szCs w:val="22"/>
          <w:lang w:val="sl-SI"/>
        </w:rPr>
        <w:t xml:space="preserve">len </w:t>
      </w:r>
      <w:r w:rsidRPr="00885A0B">
        <w:rPr>
          <w:rFonts w:eastAsia="SimSun" w:cs="Arial"/>
          <w:bCs/>
          <w:color w:val="000000"/>
          <w:szCs w:val="22"/>
          <w:lang w:val="sl-SI"/>
        </w:rPr>
        <w:t>poudarja pomen raziskav in razvoja na področju jedrske energije, vključno z možnostjo uporabe naprednih, malih modularnih in raziskovalnih reaktorjev, jedrske varnosti, ravnanja z radioaktivnimi odpadki in izrabljenim gorivom ter zagotavljanja sredstev v raziskovalne in razvojne programe, potrebne za izvajanje raziskav, razvijanje znanja in kompetentnosti domačih raziskovalnih in</w:t>
      </w:r>
      <w:r>
        <w:rPr>
          <w:rFonts w:eastAsia="SimSun" w:cs="Arial"/>
          <w:bCs/>
          <w:color w:val="000000"/>
          <w:szCs w:val="22"/>
          <w:lang w:val="sl-SI"/>
        </w:rPr>
        <w:t>s</w:t>
      </w:r>
      <w:r w:rsidRPr="00885A0B">
        <w:rPr>
          <w:rFonts w:eastAsia="SimSun" w:cs="Arial"/>
          <w:bCs/>
          <w:color w:val="000000"/>
          <w:szCs w:val="22"/>
          <w:lang w:val="sl-SI"/>
        </w:rPr>
        <w:t xml:space="preserve">titucij. </w:t>
      </w:r>
    </w:p>
    <w:p w14:paraId="085C0F99"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33. č</w:t>
      </w:r>
      <w:r w:rsidRPr="00885A0B">
        <w:rPr>
          <w:rFonts w:eastAsia="SimSun" w:cs="Arial"/>
          <w:bCs/>
          <w:i/>
          <w:iCs/>
          <w:color w:val="000000"/>
          <w:szCs w:val="22"/>
          <w:lang w:val="sl-SI"/>
        </w:rPr>
        <w:t xml:space="preserve">len </w:t>
      </w:r>
      <w:r w:rsidRPr="00885A0B">
        <w:rPr>
          <w:rFonts w:eastAsia="SimSun" w:cs="Arial"/>
          <w:bCs/>
          <w:color w:val="000000"/>
          <w:szCs w:val="22"/>
          <w:lang w:val="sl-SI"/>
        </w:rPr>
        <w:t>spodbuja pristojne državne institucije h krepitvi sodelovanja z mednarodnimi partnerji in organizacijami, da se zagotovi izmenjava znanja, izkušenj in najboljših praks na področju jedrske energije.</w:t>
      </w:r>
    </w:p>
    <w:p w14:paraId="4ECF14E2"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Strategija raziskav in razvoja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ionizirajočih sevanj za obdobje 2025</w:t>
      </w:r>
      <w:r>
        <w:rPr>
          <w:rFonts w:eastAsia="SimSun" w:cs="Arial"/>
          <w:color w:val="000000"/>
          <w:szCs w:val="22"/>
          <w:lang w:val="sl-SI"/>
        </w:rPr>
        <w:t>–</w:t>
      </w:r>
      <w:r w:rsidRPr="00885A0B">
        <w:rPr>
          <w:rFonts w:eastAsia="SimSun" w:cs="Arial"/>
          <w:color w:val="000000"/>
          <w:szCs w:val="22"/>
          <w:lang w:val="sl-SI"/>
        </w:rPr>
        <w:t>2035 (v nadalj</w:t>
      </w:r>
      <w:r>
        <w:rPr>
          <w:rFonts w:eastAsia="SimSun" w:cs="Arial"/>
          <w:color w:val="000000"/>
          <w:szCs w:val="22"/>
          <w:lang w:val="sl-SI"/>
        </w:rPr>
        <w:t>njem besedilu:</w:t>
      </w:r>
      <w:r w:rsidRPr="00885A0B">
        <w:rPr>
          <w:rFonts w:eastAsia="SimSun" w:cs="Arial"/>
          <w:color w:val="000000"/>
          <w:szCs w:val="22"/>
          <w:lang w:val="sl-SI"/>
        </w:rPr>
        <w:t xml:space="preserve"> </w:t>
      </w:r>
      <w:r>
        <w:rPr>
          <w:rFonts w:eastAsia="SimSun" w:cs="Arial"/>
          <w:color w:val="000000"/>
          <w:szCs w:val="22"/>
          <w:lang w:val="sl-SI"/>
        </w:rPr>
        <w:t>s</w:t>
      </w:r>
      <w:r w:rsidRPr="00885A0B">
        <w:rPr>
          <w:rFonts w:eastAsia="SimSun" w:cs="Arial"/>
          <w:color w:val="000000"/>
          <w:szCs w:val="22"/>
          <w:lang w:val="sl-SI"/>
        </w:rPr>
        <w:t xml:space="preserve">trategija) je dokument za doseganje, vzdrževanje </w:t>
      </w:r>
      <w:r w:rsidRPr="00885A0B">
        <w:rPr>
          <w:rFonts w:eastAsia="SimSun" w:cs="Arial"/>
          <w:color w:val="000000"/>
          <w:szCs w:val="22"/>
          <w:lang w:val="sl-SI"/>
        </w:rPr>
        <w:lastRenderedPageBreak/>
        <w:t xml:space="preserve">in razvijanje ustrezne ravni stroke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S to</w:t>
      </w:r>
      <w:r w:rsidRPr="00885A0B">
        <w:rPr>
          <w:rFonts w:eastAsia="SimSun" w:cs="Arial"/>
          <w:b/>
          <w:color w:val="000000"/>
          <w:szCs w:val="22"/>
          <w:lang w:val="sl-SI"/>
        </w:rPr>
        <w:t xml:space="preserve"> </w:t>
      </w:r>
      <w:r w:rsidRPr="00885A0B">
        <w:rPr>
          <w:rFonts w:eastAsia="SimSun" w:cs="Arial"/>
          <w:color w:val="000000"/>
          <w:szCs w:val="22"/>
          <w:lang w:val="sl-SI"/>
        </w:rPr>
        <w:t xml:space="preserve">strategijo Slovenija opredeljuje cilje oziroma ukrepe za sistemsko vzpostavitev potrebnih raziskav in razvoja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 xml:space="preserve">virov ionizirajočega sevanja. </w:t>
      </w:r>
    </w:p>
    <w:p w14:paraId="7960F3B2"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Pomembno je tudi zagotoviti sodelovanje raziskovalcev v mednarodnih raziskovalnih in razvojnih projektih, kar je </w:t>
      </w:r>
      <w:r>
        <w:rPr>
          <w:rFonts w:eastAsia="SimSun" w:cs="Arial"/>
          <w:color w:val="000000"/>
          <w:szCs w:val="22"/>
          <w:lang w:val="sl-SI"/>
        </w:rPr>
        <w:t xml:space="preserve">prvi </w:t>
      </w:r>
      <w:r w:rsidRPr="00885A0B">
        <w:rPr>
          <w:rFonts w:eastAsia="SimSun" w:cs="Arial"/>
          <w:color w:val="000000"/>
          <w:szCs w:val="22"/>
          <w:lang w:val="sl-SI"/>
        </w:rPr>
        <w:t>pogoj za vzpostavitev in kontinuiteto ustreznih raziskav in razvoja tudi v Sloveniji.</w:t>
      </w:r>
      <w:bookmarkStart w:id="7" w:name="_Hlk46222044"/>
      <w:r w:rsidRPr="00885A0B">
        <w:rPr>
          <w:rFonts w:cs="Arial"/>
          <w:lang w:val="sl-SI"/>
        </w:rPr>
        <w:t xml:space="preserve"> </w:t>
      </w:r>
      <w:r w:rsidRPr="00885A0B">
        <w:rPr>
          <w:rFonts w:eastAsia="SimSun" w:cs="Arial"/>
          <w:color w:val="000000"/>
          <w:szCs w:val="22"/>
          <w:lang w:val="sl-SI"/>
        </w:rPr>
        <w:t>Poleg tega je treba proaktivno sodelovati z deležniki evropske raziskovalne politike, da bi uspešno lansirali raziskovalne teme, pomembne za Slovenijo, v mednarodni prostor.</w:t>
      </w:r>
    </w:p>
    <w:p w14:paraId="1771EC74" w14:textId="77777777" w:rsidR="00F935C1" w:rsidRPr="00885A0B" w:rsidRDefault="00F935C1" w:rsidP="00F935C1">
      <w:pPr>
        <w:jc w:val="both"/>
        <w:rPr>
          <w:rFonts w:eastAsia="SimSun" w:cs="Arial"/>
          <w:bCs/>
          <w:color w:val="000000"/>
          <w:szCs w:val="22"/>
          <w:lang w:val="sl-SI"/>
        </w:rPr>
      </w:pPr>
      <w:r w:rsidRPr="00885A0B">
        <w:rPr>
          <w:rFonts w:eastAsia="SimSun" w:cs="Arial"/>
          <w:color w:val="000000"/>
          <w:szCs w:val="22"/>
          <w:lang w:val="sl-SI"/>
        </w:rPr>
        <w:t xml:space="preserve">Strategija je tudi osnova za pripravo Programa raziskav in razvoja po posameznih področjih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ki ga bodo sooblikovali ustrezni deležniki skupaj s strokovnjaki po posameznih področjih.</w:t>
      </w:r>
      <w:bookmarkEnd w:id="7"/>
    </w:p>
    <w:p w14:paraId="0888CA21" w14:textId="77777777" w:rsidR="00F935C1" w:rsidRPr="00885A0B" w:rsidRDefault="00F935C1" w:rsidP="00F935C1">
      <w:pPr>
        <w:spacing w:after="200" w:line="300" w:lineRule="exact"/>
        <w:jc w:val="both"/>
        <w:rPr>
          <w:rFonts w:eastAsia="SimSun" w:cs="Arial"/>
          <w:b/>
          <w:bCs/>
          <w:color w:val="1F497D"/>
          <w:sz w:val="24"/>
          <w:lang w:val="sl-SI"/>
        </w:rPr>
      </w:pPr>
    </w:p>
    <w:p w14:paraId="02BEF902" w14:textId="77777777" w:rsidR="00F935C1" w:rsidRPr="00293245" w:rsidRDefault="00F935C1" w:rsidP="00F935C1">
      <w:pPr>
        <w:jc w:val="both"/>
        <w:rPr>
          <w:rFonts w:eastAsiaTheme="minorHAnsi" w:cs="Arial"/>
          <w:b/>
          <w:bCs/>
          <w:szCs w:val="20"/>
          <w:lang w:val="sl-SI"/>
          <w14:ligatures w14:val="standardContextual"/>
        </w:rPr>
      </w:pPr>
      <w:r w:rsidRPr="00293245">
        <w:rPr>
          <w:rFonts w:eastAsia="SimSun" w:cs="Arial"/>
          <w:b/>
          <w:bCs/>
          <w:sz w:val="24"/>
          <w:lang w:val="sl-SI"/>
        </w:rPr>
        <w:t>Opredelitev izrazov:</w:t>
      </w:r>
    </w:p>
    <w:p w14:paraId="73636ADC" w14:textId="77777777" w:rsidR="00F935C1" w:rsidRPr="00885A0B" w:rsidRDefault="00F935C1" w:rsidP="00F935C1">
      <w:pPr>
        <w:jc w:val="both"/>
        <w:rPr>
          <w:rFonts w:eastAsia="SimSun" w:cs="Arial"/>
          <w:b/>
          <w:bCs/>
          <w:color w:val="000000"/>
          <w:szCs w:val="22"/>
          <w:lang w:val="sl-SI"/>
        </w:rPr>
      </w:pPr>
    </w:p>
    <w:p w14:paraId="48076F69" w14:textId="77777777" w:rsidR="00F935C1" w:rsidRPr="00885A0B" w:rsidRDefault="00F935C1" w:rsidP="00F935C1">
      <w:pPr>
        <w:jc w:val="both"/>
        <w:rPr>
          <w:rFonts w:eastAsia="SimSun" w:cs="Arial"/>
          <w:b/>
          <w:bCs/>
          <w:color w:val="000000"/>
          <w:szCs w:val="22"/>
          <w:lang w:val="sl-SI"/>
        </w:rPr>
      </w:pPr>
      <w:r w:rsidRPr="00885A0B">
        <w:rPr>
          <w:rFonts w:eastAsia="SimSun" w:cs="Arial"/>
          <w:b/>
          <w:bCs/>
          <w:color w:val="000000"/>
          <w:szCs w:val="22"/>
          <w:lang w:val="sl-SI"/>
        </w:rPr>
        <w:t xml:space="preserve">Temeljne raziskave </w:t>
      </w:r>
      <w:r w:rsidRPr="00885A0B">
        <w:rPr>
          <w:rFonts w:eastAsia="SimSun" w:cs="Arial"/>
          <w:color w:val="000000"/>
          <w:szCs w:val="22"/>
          <w:lang w:val="sl-SI"/>
        </w:rPr>
        <w:t>so eksperimentalno ali teoretično delo, katerega osnovni cilj je pridobivanje novega znanja na podlagi temelj</w:t>
      </w:r>
      <w:r>
        <w:rPr>
          <w:rFonts w:eastAsia="SimSun" w:cs="Arial"/>
          <w:color w:val="000000"/>
          <w:szCs w:val="22"/>
          <w:lang w:val="sl-SI"/>
        </w:rPr>
        <w:t>n</w:t>
      </w:r>
      <w:r w:rsidRPr="00885A0B">
        <w:rPr>
          <w:rFonts w:eastAsia="SimSun" w:cs="Arial"/>
          <w:color w:val="000000"/>
          <w:szCs w:val="22"/>
          <w:lang w:val="sl-SI"/>
        </w:rPr>
        <w:t>ih pojavov in opazovanih dejstev, ne da bi predvidevali kak</w:t>
      </w:r>
      <w:r>
        <w:rPr>
          <w:rFonts w:eastAsia="SimSun" w:cs="Arial"/>
          <w:color w:val="000000"/>
          <w:szCs w:val="22"/>
          <w:lang w:val="sl-SI"/>
        </w:rPr>
        <w:t>šn</w:t>
      </w:r>
      <w:r w:rsidRPr="00885A0B">
        <w:rPr>
          <w:rFonts w:eastAsia="SimSun" w:cs="Arial"/>
          <w:color w:val="000000"/>
          <w:szCs w:val="22"/>
          <w:lang w:val="sl-SI"/>
        </w:rPr>
        <w:t>o posebno uporabo [9].</w:t>
      </w:r>
      <w:r w:rsidRPr="00885A0B">
        <w:rPr>
          <w:rFonts w:eastAsia="SimSun" w:cs="Arial"/>
          <w:b/>
          <w:bCs/>
          <w:color w:val="000000"/>
          <w:szCs w:val="22"/>
          <w:lang w:val="sl-SI"/>
        </w:rPr>
        <w:t xml:space="preserve"> </w:t>
      </w:r>
    </w:p>
    <w:p w14:paraId="6049F8DE" w14:textId="77777777" w:rsidR="00F935C1" w:rsidRPr="00885A0B" w:rsidRDefault="00F935C1" w:rsidP="00F935C1">
      <w:pPr>
        <w:jc w:val="both"/>
        <w:rPr>
          <w:rFonts w:eastAsia="SimSun" w:cs="Arial"/>
          <w:b/>
          <w:bCs/>
          <w:color w:val="000000"/>
          <w:szCs w:val="22"/>
          <w:lang w:val="sl-SI"/>
        </w:rPr>
      </w:pPr>
    </w:p>
    <w:p w14:paraId="10DD41CE" w14:textId="77777777" w:rsidR="00F935C1" w:rsidRPr="00885A0B" w:rsidRDefault="00F935C1" w:rsidP="00F935C1">
      <w:pPr>
        <w:jc w:val="both"/>
        <w:rPr>
          <w:rFonts w:eastAsia="SimSun" w:cs="Arial"/>
          <w:b/>
          <w:bCs/>
          <w:color w:val="000000"/>
          <w:szCs w:val="22"/>
          <w:lang w:val="sl-SI"/>
        </w:rPr>
      </w:pPr>
      <w:r w:rsidRPr="00885A0B">
        <w:rPr>
          <w:rFonts w:eastAsia="SimSun" w:cs="Arial"/>
          <w:b/>
          <w:bCs/>
          <w:color w:val="000000"/>
          <w:szCs w:val="22"/>
          <w:lang w:val="sl-SI"/>
        </w:rPr>
        <w:t xml:space="preserve">Uporabne raziskave </w:t>
      </w:r>
      <w:r w:rsidRPr="00885A0B">
        <w:rPr>
          <w:rFonts w:eastAsia="SimSun" w:cs="Arial"/>
          <w:color w:val="000000"/>
          <w:szCs w:val="22"/>
          <w:lang w:val="sl-SI"/>
        </w:rPr>
        <w:t>so izvirno raziskovanje, namenjeno pridobivanju novega znanja. Usmerjen</w:t>
      </w:r>
      <w:r>
        <w:rPr>
          <w:rFonts w:eastAsia="SimSun" w:cs="Arial"/>
          <w:color w:val="000000"/>
          <w:szCs w:val="22"/>
          <w:lang w:val="sl-SI"/>
        </w:rPr>
        <w:t>e</w:t>
      </w:r>
      <w:r w:rsidRPr="00885A0B">
        <w:rPr>
          <w:rFonts w:eastAsia="SimSun" w:cs="Arial"/>
          <w:color w:val="000000"/>
          <w:szCs w:val="22"/>
          <w:lang w:val="sl-SI"/>
        </w:rPr>
        <w:t xml:space="preserve"> </w:t>
      </w:r>
      <w:r>
        <w:rPr>
          <w:rFonts w:eastAsia="SimSun" w:cs="Arial"/>
          <w:color w:val="000000"/>
          <w:szCs w:val="22"/>
          <w:lang w:val="sl-SI"/>
        </w:rPr>
        <w:t>so</w:t>
      </w:r>
      <w:r w:rsidRPr="00885A0B">
        <w:rPr>
          <w:rFonts w:eastAsia="SimSun" w:cs="Arial"/>
          <w:color w:val="000000"/>
          <w:szCs w:val="22"/>
          <w:lang w:val="sl-SI"/>
        </w:rPr>
        <w:t xml:space="preserve"> k določenim praktičn</w:t>
      </w:r>
      <w:r>
        <w:rPr>
          <w:rFonts w:eastAsia="SimSun" w:cs="Arial"/>
          <w:color w:val="000000"/>
          <w:szCs w:val="22"/>
          <w:lang w:val="sl-SI"/>
        </w:rPr>
        <w:t>i</w:t>
      </w:r>
      <w:r w:rsidRPr="00885A0B">
        <w:rPr>
          <w:rFonts w:eastAsia="SimSun" w:cs="Arial"/>
          <w:color w:val="000000"/>
          <w:szCs w:val="22"/>
          <w:lang w:val="sl-SI"/>
        </w:rPr>
        <w:t>m namenom ali ciljem [9].</w:t>
      </w:r>
      <w:r w:rsidRPr="00885A0B">
        <w:rPr>
          <w:rFonts w:eastAsia="SimSun" w:cs="Arial"/>
          <w:b/>
          <w:bCs/>
          <w:color w:val="000000"/>
          <w:szCs w:val="22"/>
          <w:lang w:val="sl-SI"/>
        </w:rPr>
        <w:t xml:space="preserve"> </w:t>
      </w:r>
    </w:p>
    <w:p w14:paraId="1332378F" w14:textId="77777777" w:rsidR="00F935C1" w:rsidRPr="00885A0B" w:rsidRDefault="00F935C1" w:rsidP="00F935C1">
      <w:pPr>
        <w:jc w:val="both"/>
        <w:rPr>
          <w:rFonts w:eastAsia="SimSun" w:cs="Arial"/>
          <w:b/>
          <w:bCs/>
          <w:color w:val="000000"/>
          <w:szCs w:val="22"/>
          <w:lang w:val="sl-SI"/>
        </w:rPr>
      </w:pPr>
    </w:p>
    <w:p w14:paraId="088A1383" w14:textId="77777777" w:rsidR="00F935C1" w:rsidRPr="00885A0B" w:rsidRDefault="00F935C1" w:rsidP="00F935C1">
      <w:pPr>
        <w:jc w:val="both"/>
        <w:rPr>
          <w:rFonts w:eastAsia="SimSun" w:cs="Arial"/>
          <w:color w:val="000000"/>
          <w:szCs w:val="22"/>
          <w:lang w:val="sl-SI"/>
        </w:rPr>
      </w:pPr>
      <w:r w:rsidRPr="00885A0B">
        <w:rPr>
          <w:rFonts w:eastAsia="SimSun" w:cs="Arial"/>
          <w:b/>
          <w:bCs/>
          <w:color w:val="000000"/>
          <w:szCs w:val="22"/>
          <w:lang w:val="sl-SI"/>
        </w:rPr>
        <w:t xml:space="preserve">Eksperimentalni razvoj </w:t>
      </w:r>
      <w:r w:rsidRPr="00885A0B">
        <w:rPr>
          <w:rFonts w:eastAsia="SimSun" w:cs="Arial"/>
          <w:color w:val="000000"/>
          <w:szCs w:val="22"/>
          <w:lang w:val="sl-SI"/>
        </w:rPr>
        <w:t xml:space="preserve">je sistematično delo, ki izhaja iz znanja, pridobljenega z raziskavami </w:t>
      </w:r>
      <w:r>
        <w:rPr>
          <w:rFonts w:eastAsia="SimSun" w:cs="Arial"/>
          <w:color w:val="000000"/>
          <w:szCs w:val="22"/>
          <w:lang w:val="sl-SI"/>
        </w:rPr>
        <w:t>oziroma</w:t>
      </w:r>
      <w:r w:rsidRPr="00885A0B">
        <w:rPr>
          <w:rFonts w:eastAsia="SimSun" w:cs="Arial"/>
          <w:color w:val="000000"/>
          <w:szCs w:val="22"/>
          <w:lang w:val="sl-SI"/>
        </w:rPr>
        <w:t xml:space="preserve"> s praktičnimi izkušnjami</w:t>
      </w:r>
      <w:r>
        <w:rPr>
          <w:rFonts w:eastAsia="SimSun" w:cs="Arial"/>
          <w:color w:val="000000"/>
          <w:szCs w:val="22"/>
          <w:lang w:val="sl-SI"/>
        </w:rPr>
        <w:t>,</w:t>
      </w:r>
      <w:r w:rsidRPr="00885A0B">
        <w:rPr>
          <w:rFonts w:eastAsia="SimSun" w:cs="Arial"/>
          <w:color w:val="000000"/>
          <w:szCs w:val="22"/>
          <w:lang w:val="sl-SI"/>
        </w:rPr>
        <w:t xml:space="preserve"> in daje dodatno znanje, ki je usmerjeno v izdelavo novih proizvodov in postopkov ali v izboljšanje </w:t>
      </w:r>
      <w:r>
        <w:rPr>
          <w:rFonts w:eastAsia="SimSun" w:cs="Arial"/>
          <w:color w:val="000000"/>
          <w:szCs w:val="22"/>
          <w:lang w:val="sl-SI"/>
        </w:rPr>
        <w:t xml:space="preserve">že </w:t>
      </w:r>
      <w:r w:rsidRPr="00885A0B">
        <w:rPr>
          <w:rFonts w:eastAsia="SimSun" w:cs="Arial"/>
          <w:color w:val="000000"/>
          <w:szCs w:val="22"/>
          <w:lang w:val="sl-SI"/>
        </w:rPr>
        <w:t>obstoječih proizvodov ali postopkov [9].</w:t>
      </w:r>
    </w:p>
    <w:p w14:paraId="341B42A9" w14:textId="77777777" w:rsidR="00F935C1" w:rsidRPr="00885A0B" w:rsidRDefault="00F935C1" w:rsidP="00F935C1">
      <w:pPr>
        <w:jc w:val="both"/>
        <w:rPr>
          <w:rFonts w:eastAsia="SimSun" w:cs="Arial"/>
          <w:color w:val="000000"/>
          <w:szCs w:val="22"/>
          <w:lang w:val="sl-SI"/>
        </w:rPr>
      </w:pPr>
    </w:p>
    <w:p w14:paraId="14D91E78" w14:textId="77777777" w:rsidR="00F935C1" w:rsidRPr="00885A0B" w:rsidRDefault="00F935C1" w:rsidP="00F935C1">
      <w:pPr>
        <w:jc w:val="both"/>
        <w:rPr>
          <w:rFonts w:eastAsia="SimSun" w:cs="Arial"/>
          <w:color w:val="000000"/>
          <w:szCs w:val="22"/>
          <w:lang w:val="sl-SI"/>
        </w:rPr>
      </w:pPr>
      <w:r w:rsidRPr="00885A0B">
        <w:rPr>
          <w:rFonts w:eastAsia="SimSun" w:cs="Arial"/>
          <w:b/>
          <w:bCs/>
          <w:color w:val="000000"/>
          <w:szCs w:val="22"/>
          <w:lang w:val="sl-SI"/>
        </w:rPr>
        <w:t>Raziskovalna infrastruktura</w:t>
      </w:r>
      <w:r w:rsidRPr="00885A0B">
        <w:rPr>
          <w:rFonts w:eastAsia="SimSun" w:cs="Arial"/>
          <w:color w:val="000000"/>
          <w:szCs w:val="22"/>
          <w:lang w:val="sl-SI"/>
        </w:rPr>
        <w:t xml:space="preserve"> so zmogljivosti, sredstva ali storitve, ki pomenijo raziskovalno opremo ali nabor instrumentov ter so vir </w:t>
      </w:r>
      <w:r>
        <w:rPr>
          <w:rFonts w:eastAsia="SimSun" w:cs="Arial"/>
          <w:color w:val="000000"/>
          <w:szCs w:val="22"/>
          <w:lang w:val="sl-SI"/>
        </w:rPr>
        <w:t xml:space="preserve">znanja </w:t>
      </w:r>
      <w:r w:rsidRPr="00885A0B">
        <w:rPr>
          <w:rFonts w:eastAsia="SimSun" w:cs="Arial"/>
          <w:color w:val="000000"/>
          <w:szCs w:val="22"/>
          <w:lang w:val="sl-SI"/>
        </w:rPr>
        <w:t xml:space="preserve">oziroma dopolnjujejo vire znanja, kot so zbirke, arhivi in podatkovne </w:t>
      </w:r>
      <w:r>
        <w:rPr>
          <w:rFonts w:eastAsia="SimSun" w:cs="Arial"/>
          <w:color w:val="000000"/>
          <w:szCs w:val="22"/>
          <w:lang w:val="sl-SI"/>
        </w:rPr>
        <w:t>zbirk</w:t>
      </w:r>
      <w:r w:rsidRPr="00885A0B">
        <w:rPr>
          <w:rFonts w:eastAsia="SimSun" w:cs="Arial"/>
          <w:color w:val="000000"/>
          <w:szCs w:val="22"/>
          <w:lang w:val="sl-SI"/>
        </w:rPr>
        <w:t xml:space="preserve">e. Raziskovalne infrastrukture so lahko zgoščene na enem mestu, </w:t>
      </w:r>
      <w:r>
        <w:rPr>
          <w:rFonts w:eastAsia="SimSun" w:cs="Arial"/>
          <w:color w:val="000000"/>
          <w:szCs w:val="22"/>
          <w:lang w:val="sl-SI"/>
        </w:rPr>
        <w:t xml:space="preserve">porazdeljene </w:t>
      </w:r>
      <w:r w:rsidRPr="00885A0B">
        <w:rPr>
          <w:rFonts w:eastAsia="SimSun" w:cs="Arial"/>
          <w:color w:val="000000"/>
          <w:szCs w:val="22"/>
          <w:lang w:val="sl-SI"/>
        </w:rPr>
        <w:t>ali virtualne (storitve so omogočene elektronsko). Pogosto potrebujejo strukturiran informacijski sistem za upravljanje podatk</w:t>
      </w:r>
      <w:r>
        <w:rPr>
          <w:rFonts w:eastAsia="SimSun" w:cs="Arial"/>
          <w:color w:val="000000"/>
          <w:szCs w:val="22"/>
          <w:lang w:val="sl-SI"/>
        </w:rPr>
        <w:t>ov</w:t>
      </w:r>
      <w:r w:rsidRPr="00885A0B">
        <w:rPr>
          <w:rFonts w:eastAsia="SimSun" w:cs="Arial"/>
          <w:color w:val="000000"/>
          <w:szCs w:val="22"/>
          <w:lang w:val="sl-SI"/>
        </w:rPr>
        <w:t xml:space="preserve"> ter omogočanje informacij in komunikacije oziroma povezljivosti. K raziskovalni infrastrukturi </w:t>
      </w:r>
      <w:r>
        <w:rPr>
          <w:rFonts w:eastAsia="SimSun" w:cs="Arial"/>
          <w:color w:val="000000"/>
          <w:szCs w:val="22"/>
          <w:lang w:val="sl-SI"/>
        </w:rPr>
        <w:t xml:space="preserve">spada </w:t>
      </w:r>
      <w:r w:rsidRPr="00885A0B">
        <w:rPr>
          <w:rFonts w:eastAsia="SimSun" w:cs="Arial"/>
          <w:color w:val="000000"/>
          <w:szCs w:val="22"/>
          <w:lang w:val="sl-SI"/>
        </w:rPr>
        <w:t>tudi osebje, ki skrbi za njeno delovanje in dostopnost [12].</w:t>
      </w:r>
    </w:p>
    <w:p w14:paraId="6872A999"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8" w:name="_Toc194579022"/>
      <w:r w:rsidRPr="00293245">
        <w:rPr>
          <w:rFonts w:ascii="Arial" w:eastAsia="SimSun" w:hAnsi="Arial"/>
          <w:color w:val="auto"/>
          <w:sz w:val="24"/>
          <w:szCs w:val="20"/>
          <w:lang w:eastAsia="en-US"/>
        </w:rPr>
        <w:t>2 Analiza stanja</w:t>
      </w:r>
      <w:bookmarkEnd w:id="8"/>
      <w:r w:rsidRPr="00293245">
        <w:rPr>
          <w:rFonts w:ascii="Arial" w:eastAsia="SimSun" w:hAnsi="Arial"/>
          <w:color w:val="auto"/>
          <w:sz w:val="24"/>
          <w:szCs w:val="20"/>
          <w:lang w:eastAsia="en-US"/>
        </w:rPr>
        <w:t xml:space="preserve"> </w:t>
      </w:r>
    </w:p>
    <w:p w14:paraId="11E141C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Vsaka država z jedrskim in sevalnim programom mora vzdrževati dovolj strokovnega znanja, da je v vsakem trenutku in v vseh razmerah sposobna zagotoviti najvišjo stopnjo jedrske in sevalne varnosti. Ustrezno izobraženi in motivirani strokovnjaki in raziskovalci ter nenehno razvijanje novih znanj so ključni pogoj za vzdrževanje in stalno izboljševanje visoke ravni jedrske in sevalne varnosti. Zagotavljanje tako raziskovanja in razvoja kot tudi s tem povezanega visokošolskega izobraževanja je tudi del sprejetih mednarodnih obvez Republike Slovenije (</w:t>
      </w:r>
      <w:r>
        <w:rPr>
          <w:rFonts w:eastAsia="SimSun" w:cs="Arial"/>
          <w:bCs/>
          <w:color w:val="000000"/>
          <w:szCs w:val="22"/>
          <w:lang w:val="sl-SI"/>
        </w:rPr>
        <w:t>na primer</w:t>
      </w:r>
      <w:r w:rsidRPr="00885A0B">
        <w:rPr>
          <w:rFonts w:eastAsia="SimSun" w:cs="Arial"/>
          <w:bCs/>
          <w:color w:val="000000"/>
          <w:szCs w:val="22"/>
          <w:lang w:val="sl-SI"/>
        </w:rPr>
        <w:t xml:space="preserve"> Direktiva Sveta EU 2009/71/</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[4], Direktiva </w:t>
      </w:r>
      <w:r>
        <w:rPr>
          <w:rFonts w:eastAsia="SimSun" w:cs="Arial"/>
          <w:bCs/>
          <w:color w:val="000000"/>
          <w:szCs w:val="22"/>
          <w:lang w:val="sl-SI"/>
        </w:rPr>
        <w:t>S</w:t>
      </w:r>
      <w:r w:rsidRPr="00885A0B">
        <w:rPr>
          <w:rFonts w:eastAsia="SimSun" w:cs="Arial"/>
          <w:bCs/>
          <w:color w:val="000000"/>
          <w:szCs w:val="22"/>
          <w:lang w:val="sl-SI"/>
        </w:rPr>
        <w:t>veta 2011/70/</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[5], Konvencija o jedrski varnosti [7], Skupna konvencija o ravnanju z izrabljenim gorivom in radioaktivnimi odpadki [8], Pogodba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[6] in drugo. Iz Pogodbe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izhajajo okvirni raziskovalni programi </w:t>
      </w:r>
      <w:r>
        <w:rPr>
          <w:rFonts w:eastAsia="SimSun" w:cs="Arial"/>
          <w:bCs/>
          <w:color w:val="000000"/>
          <w:szCs w:val="22"/>
          <w:lang w:val="sl-SI"/>
        </w:rPr>
        <w:t xml:space="preserve">Evropske skupnosti za jedrsko varnost (v nadaljnjem besedilu: </w:t>
      </w:r>
      <w:proofErr w:type="spellStart"/>
      <w:r w:rsidRPr="00885A0B">
        <w:rPr>
          <w:rFonts w:eastAsia="SimSun" w:cs="Arial"/>
          <w:bCs/>
          <w:color w:val="000000"/>
          <w:szCs w:val="22"/>
          <w:lang w:val="sl-SI"/>
        </w:rPr>
        <w:t>Euratom</w:t>
      </w:r>
      <w:proofErr w:type="spellEnd"/>
      <w:r>
        <w:rPr>
          <w:rFonts w:eastAsia="SimSun" w:cs="Arial"/>
          <w:bCs/>
          <w:color w:val="000000"/>
          <w:szCs w:val="22"/>
          <w:lang w:val="sl-SI"/>
        </w:rPr>
        <w:t>)</w:t>
      </w:r>
      <w:r w:rsidRPr="00885A0B">
        <w:rPr>
          <w:rFonts w:eastAsia="SimSun" w:cs="Arial"/>
          <w:bCs/>
          <w:color w:val="000000"/>
          <w:szCs w:val="22"/>
          <w:lang w:val="sl-SI"/>
        </w:rPr>
        <w:t>, ki se pokrivajo s ciklom drugih raziskovalnih programov (</w:t>
      </w:r>
      <w:r>
        <w:rPr>
          <w:rFonts w:eastAsia="SimSun" w:cs="Arial"/>
          <w:bCs/>
          <w:color w:val="000000"/>
          <w:szCs w:val="22"/>
          <w:lang w:val="sl-SI"/>
        </w:rPr>
        <w:t>na primer</w:t>
      </w:r>
      <w:r w:rsidRPr="00885A0B">
        <w:rPr>
          <w:rFonts w:eastAsia="SimSun" w:cs="Arial"/>
          <w:bCs/>
          <w:color w:val="000000"/>
          <w:szCs w:val="22"/>
          <w:lang w:val="sl-SI"/>
        </w:rPr>
        <w:t xml:space="preserve"> Obzorje 2020, Obzorje Evropa) [10].</w:t>
      </w:r>
    </w:p>
    <w:p w14:paraId="09A5380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Sistem izbora raziskovalnih projektov in programov, ki jih financira Javna agencija za znanstvenoraziskovalno in inovacijsko dejavnost Republike Slovenije (v nadal</w:t>
      </w:r>
      <w:r>
        <w:rPr>
          <w:rFonts w:eastAsia="SimSun" w:cs="Arial"/>
          <w:bCs/>
          <w:color w:val="000000"/>
          <w:szCs w:val="22"/>
          <w:lang w:val="sl-SI"/>
        </w:rPr>
        <w:t>jnjem besedilu:</w:t>
      </w:r>
      <w:r w:rsidRPr="00885A0B">
        <w:rPr>
          <w:rFonts w:eastAsia="SimSun" w:cs="Arial"/>
          <w:bCs/>
          <w:color w:val="000000"/>
          <w:szCs w:val="22"/>
          <w:lang w:val="sl-SI"/>
        </w:rPr>
        <w:t xml:space="preserve"> ARIS) iz raziskovalnih sredstev Ministrstva za visoko šolstvo, znanost in inovacije</w:t>
      </w:r>
      <w:r>
        <w:rPr>
          <w:rFonts w:eastAsia="SimSun" w:cs="Arial"/>
          <w:bCs/>
          <w:color w:val="000000"/>
          <w:szCs w:val="22"/>
          <w:lang w:val="sl-SI"/>
        </w:rPr>
        <w:t xml:space="preserve"> Republike </w:t>
      </w:r>
      <w:r>
        <w:rPr>
          <w:rFonts w:eastAsia="SimSun" w:cs="Arial"/>
          <w:bCs/>
          <w:color w:val="000000"/>
          <w:szCs w:val="22"/>
          <w:lang w:val="sl-SI"/>
        </w:rPr>
        <w:lastRenderedPageBreak/>
        <w:t>Slovenije</w:t>
      </w:r>
      <w:r w:rsidRPr="00885A0B">
        <w:rPr>
          <w:rFonts w:eastAsia="SimSun" w:cs="Arial"/>
          <w:bCs/>
          <w:color w:val="000000"/>
          <w:szCs w:val="22"/>
          <w:lang w:val="sl-SI"/>
        </w:rPr>
        <w:t xml:space="preserve"> (v nadal</w:t>
      </w:r>
      <w:r>
        <w:rPr>
          <w:rFonts w:eastAsia="SimSun" w:cs="Arial"/>
          <w:bCs/>
          <w:color w:val="000000"/>
          <w:szCs w:val="22"/>
          <w:lang w:val="sl-SI"/>
        </w:rPr>
        <w:t>jnjem besedilu:</w:t>
      </w:r>
      <w:r w:rsidRPr="00885A0B">
        <w:rPr>
          <w:rFonts w:eastAsia="SimSun" w:cs="Arial"/>
          <w:bCs/>
          <w:color w:val="000000"/>
          <w:szCs w:val="22"/>
          <w:lang w:val="sl-SI"/>
        </w:rPr>
        <w:t xml:space="preserve"> MVZI)</w:t>
      </w:r>
      <w:r>
        <w:rPr>
          <w:rFonts w:eastAsia="SimSun" w:cs="Arial"/>
          <w:bCs/>
          <w:color w:val="000000"/>
          <w:szCs w:val="22"/>
          <w:lang w:val="sl-SI"/>
        </w:rPr>
        <w:t>,</w:t>
      </w:r>
      <w:r w:rsidRPr="00885A0B">
        <w:rPr>
          <w:rFonts w:eastAsia="SimSun" w:cs="Arial"/>
          <w:bCs/>
          <w:color w:val="000000"/>
          <w:szCs w:val="22"/>
          <w:lang w:val="sl-SI"/>
        </w:rPr>
        <w:t xml:space="preserve"> temelji na znanstveni odličnosti raziskovalcev; znanstveni, tehnološki oziroma inovacijski odličnosti; vplivu na razvoj, razširjanje in uporab</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bCs/>
          <w:color w:val="000000"/>
          <w:szCs w:val="22"/>
          <w:lang w:val="sl-SI"/>
        </w:rPr>
        <w:t>izsledk</w:t>
      </w:r>
      <w:r w:rsidRPr="00885A0B">
        <w:rPr>
          <w:rFonts w:eastAsia="SimSun" w:cs="Arial"/>
          <w:bCs/>
          <w:color w:val="000000"/>
          <w:szCs w:val="22"/>
          <w:lang w:val="sl-SI"/>
        </w:rPr>
        <w:t xml:space="preserve">ov raziskav in kakovosti ter učinkovitosti izvedbe raziskav in upravljanja. Raziskave, ki jih prijavijo raziskovalne organizacije, tako niso nujno povezane z neposrednimi varnostnimi problemi v obratujočih in načrtovanih jedrskih in sevalnih objektih. Raziskav, ki so namenjene neposredno za podporo odločanju upravnim organom na področju jedrske in sevalne varnosti, je v Sloveniji premalo, v zadnjem času predvsem zaradi pomanjkanja finančnih sredstev. V letu 2020 je </w:t>
      </w:r>
      <w:r>
        <w:rPr>
          <w:rFonts w:eastAsia="SimSun" w:cs="Arial"/>
          <w:bCs/>
          <w:color w:val="000000"/>
          <w:szCs w:val="22"/>
          <w:lang w:val="sl-SI"/>
        </w:rPr>
        <w:t xml:space="preserve">Uprava Republike Slovenije za jedrsko varnost (v nadaljnjem besedilu: </w:t>
      </w:r>
      <w:r w:rsidRPr="00885A0B">
        <w:rPr>
          <w:rFonts w:eastAsia="SimSun" w:cs="Arial"/>
          <w:bCs/>
          <w:color w:val="000000"/>
          <w:szCs w:val="22"/>
          <w:lang w:val="sl-SI"/>
        </w:rPr>
        <w:t>URSJV</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izdelala </w:t>
      </w:r>
      <w:r w:rsidRPr="00885A0B">
        <w:rPr>
          <w:rFonts w:eastAsia="SimSun" w:cs="Arial"/>
          <w:bCs/>
          <w:color w:val="000000"/>
          <w:szCs w:val="22"/>
          <w:lang w:val="sl-SI"/>
        </w:rPr>
        <w:t>Strategij</w:t>
      </w:r>
      <w:r>
        <w:rPr>
          <w:rFonts w:eastAsia="SimSun" w:cs="Arial"/>
          <w:bCs/>
          <w:color w:val="000000"/>
          <w:szCs w:val="22"/>
          <w:lang w:val="sl-SI"/>
        </w:rPr>
        <w:t>o</w:t>
      </w:r>
      <w:r w:rsidRPr="00885A0B">
        <w:rPr>
          <w:rFonts w:eastAsia="SimSun" w:cs="Arial"/>
          <w:bCs/>
          <w:color w:val="000000"/>
          <w:szCs w:val="22"/>
          <w:lang w:val="sl-SI"/>
        </w:rPr>
        <w:t xml:space="preserve"> raziskav in razvoja na URSJV, v kateri je opredelila večletno usmeritev raziskav in razvoja jedrske in sevalne varnosti ter pripravila operativne načrte za izvedbo [11].</w:t>
      </w:r>
    </w:p>
    <w:p w14:paraId="22640C8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 področju jedrske in sevalne varnosti je v Sloveniji trenutno še največ raziskav s področja uporabe jedrske energije, financirajo se tudi mednarodne raziskave s področja fuzije, kjer je Slovenija v projektih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nadpovprečno uspešna [10]. Občutno premalo pa je raziskav in razvoja na </w:t>
      </w:r>
      <w:r>
        <w:rPr>
          <w:rFonts w:eastAsia="SimSun" w:cs="Arial"/>
          <w:bCs/>
          <w:color w:val="000000"/>
          <w:szCs w:val="22"/>
          <w:lang w:val="sl-SI"/>
        </w:rPr>
        <w:t>posebnih</w:t>
      </w:r>
      <w:r w:rsidRPr="00885A0B">
        <w:rPr>
          <w:rFonts w:eastAsia="SimSun" w:cs="Arial"/>
          <w:bCs/>
          <w:color w:val="000000"/>
          <w:szCs w:val="22"/>
          <w:lang w:val="sl-SI"/>
        </w:rPr>
        <w:t xml:space="preserve"> področjih jedrske in sevalne varnosti, kot </w:t>
      </w:r>
      <w:r>
        <w:rPr>
          <w:rFonts w:eastAsia="SimSun" w:cs="Arial"/>
          <w:bCs/>
          <w:color w:val="000000"/>
          <w:szCs w:val="22"/>
          <w:lang w:val="sl-SI"/>
        </w:rPr>
        <w:t>sta</w:t>
      </w:r>
      <w:r w:rsidRPr="00885A0B">
        <w:rPr>
          <w:rFonts w:eastAsia="SimSun" w:cs="Arial"/>
          <w:bCs/>
          <w:color w:val="000000"/>
          <w:szCs w:val="22"/>
          <w:lang w:val="sl-SI"/>
        </w:rPr>
        <w:t xml:space="preserve"> </w:t>
      </w:r>
      <w:r>
        <w:rPr>
          <w:rFonts w:eastAsia="SimSun" w:cs="Arial"/>
          <w:bCs/>
          <w:color w:val="000000"/>
          <w:szCs w:val="22"/>
          <w:lang w:val="sl-SI"/>
        </w:rPr>
        <w:t>na primer</w:t>
      </w:r>
      <w:r w:rsidRPr="00885A0B">
        <w:rPr>
          <w:rFonts w:eastAsia="SimSun" w:cs="Arial"/>
          <w:bCs/>
          <w:color w:val="000000"/>
          <w:szCs w:val="22"/>
          <w:lang w:val="sl-SI"/>
        </w:rPr>
        <w:t xml:space="preserve"> ravnanje z radioaktivnimi odpadki in izrabljenim gorivom ter razgradnja jedrskih in sevalnih objektov. Prav tako so zapostavljena nekatera področja jedrske varnosti</w:t>
      </w:r>
      <w:r>
        <w:rPr>
          <w:rFonts w:eastAsia="SimSun" w:cs="Arial"/>
          <w:bCs/>
          <w:color w:val="000000"/>
          <w:szCs w:val="22"/>
          <w:lang w:val="sl-SI"/>
        </w:rPr>
        <w:t>,</w:t>
      </w:r>
      <w:r w:rsidRPr="00885A0B">
        <w:rPr>
          <w:rFonts w:eastAsia="SimSun" w:cs="Arial"/>
          <w:bCs/>
          <w:color w:val="000000"/>
          <w:szCs w:val="22"/>
          <w:lang w:val="sl-SI"/>
        </w:rPr>
        <w:t xml:space="preserve"> kot </w:t>
      </w:r>
      <w:r>
        <w:rPr>
          <w:rFonts w:eastAsia="SimSun" w:cs="Arial"/>
          <w:bCs/>
          <w:color w:val="000000"/>
          <w:szCs w:val="22"/>
          <w:lang w:val="sl-SI"/>
        </w:rPr>
        <w:t>so na primer</w:t>
      </w:r>
      <w:r w:rsidRPr="00885A0B">
        <w:rPr>
          <w:rFonts w:eastAsia="SimSun" w:cs="Arial"/>
          <w:bCs/>
          <w:color w:val="000000"/>
          <w:szCs w:val="22"/>
          <w:lang w:val="sl-SI"/>
        </w:rPr>
        <w:t xml:space="preserve"> verjetnostne varnostne analize, analize tveganja </w:t>
      </w:r>
      <w:r>
        <w:rPr>
          <w:rFonts w:eastAsia="SimSun" w:cs="Arial"/>
          <w:bCs/>
          <w:color w:val="000000"/>
          <w:szCs w:val="22"/>
          <w:lang w:val="sl-SI"/>
        </w:rPr>
        <w:t>in</w:t>
      </w:r>
      <w:r w:rsidRPr="00885A0B">
        <w:rPr>
          <w:rFonts w:eastAsia="SimSun" w:cs="Arial"/>
          <w:bCs/>
          <w:color w:val="000000"/>
          <w:szCs w:val="22"/>
          <w:lang w:val="sl-SI"/>
        </w:rPr>
        <w:t xml:space="preserve"> staranj</w:t>
      </w:r>
      <w:r>
        <w:rPr>
          <w:rFonts w:eastAsia="SimSun" w:cs="Arial"/>
          <w:bCs/>
          <w:color w:val="000000"/>
          <w:szCs w:val="22"/>
          <w:lang w:val="sl-SI"/>
        </w:rPr>
        <w:t>e</w:t>
      </w:r>
      <w:r w:rsidRPr="00885A0B">
        <w:rPr>
          <w:rFonts w:eastAsia="SimSun" w:cs="Arial"/>
          <w:bCs/>
          <w:color w:val="000000"/>
          <w:szCs w:val="22"/>
          <w:lang w:val="sl-SI"/>
        </w:rPr>
        <w:t xml:space="preserve"> jedrskih objektov. Premalo se razvija področje potresno odpornega projektiranja struktur, sistemov in komponent za jedrske objekte. V svetu se področje raziskav in razvoja za nove jedrske tehnologije </w:t>
      </w:r>
      <w:r>
        <w:rPr>
          <w:rFonts w:eastAsia="SimSun" w:cs="Arial"/>
          <w:bCs/>
          <w:color w:val="000000"/>
          <w:szCs w:val="22"/>
          <w:lang w:val="sl-SI"/>
        </w:rPr>
        <w:t>močn</w:t>
      </w:r>
      <w:r w:rsidRPr="00885A0B">
        <w:rPr>
          <w:rFonts w:eastAsia="SimSun" w:cs="Arial"/>
          <w:bCs/>
          <w:color w:val="000000"/>
          <w:szCs w:val="22"/>
          <w:lang w:val="sl-SI"/>
        </w:rPr>
        <w:t>o razvija. Nezadostnost raziskav in zapostavljanje področij raziskav lahko občutno vpliva</w:t>
      </w:r>
      <w:r>
        <w:rPr>
          <w:rFonts w:eastAsia="SimSun" w:cs="Arial"/>
          <w:bCs/>
          <w:color w:val="000000"/>
          <w:szCs w:val="22"/>
          <w:lang w:val="sl-SI"/>
        </w:rPr>
        <w:t>ta</w:t>
      </w:r>
      <w:r w:rsidRPr="00885A0B">
        <w:rPr>
          <w:rFonts w:eastAsia="SimSun" w:cs="Arial"/>
          <w:bCs/>
          <w:color w:val="000000"/>
          <w:szCs w:val="22"/>
          <w:lang w:val="sl-SI"/>
        </w:rPr>
        <w:t xml:space="preserve"> na zagotavljanje jedrske in sevalne varnosti v državi.</w:t>
      </w:r>
    </w:p>
    <w:p w14:paraId="7340C37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Pomanjkanje raziskav in razvoja je tudi na drugih področjih, </w:t>
      </w:r>
      <w:r>
        <w:rPr>
          <w:rFonts w:eastAsia="SimSun" w:cs="Arial"/>
          <w:bCs/>
          <w:color w:val="000000"/>
          <w:szCs w:val="22"/>
          <w:lang w:val="sl-SI"/>
        </w:rPr>
        <w:t>na primer</w:t>
      </w:r>
      <w:r w:rsidRPr="00885A0B">
        <w:rPr>
          <w:rFonts w:eastAsia="SimSun" w:cs="Arial"/>
          <w:bCs/>
          <w:color w:val="000000"/>
          <w:szCs w:val="22"/>
          <w:lang w:val="sl-SI"/>
        </w:rPr>
        <w:t xml:space="preserve"> na področju uporabe virov sevanja v medicini. Na področju jedrskega varovanja raziskav praktično ni, podobno tudi na področju raziskav v družboslovnih znanostih v povezavi z jedrsko energijo in ionizirajočim sevanjem. </w:t>
      </w:r>
    </w:p>
    <w:p w14:paraId="1698CB0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Na področju raziskovalne infrastrukture je treba zagotoviti in vzdrževati kritično raziskovalno infrastrukturo kot podporo za raziskave in razvoj. Oceniti je treba dejansko stanje in pripraviti načrt razvoja raziskovalne infrastrukture na področju</w:t>
      </w:r>
      <w:r w:rsidRPr="00885A0B">
        <w:rPr>
          <w:rFonts w:cs="Arial"/>
          <w:lang w:val="sl-SI"/>
        </w:rPr>
        <w:t xml:space="preserve"> </w:t>
      </w:r>
      <w:r w:rsidRPr="00885A0B">
        <w:rPr>
          <w:rFonts w:eastAsia="SimSun" w:cs="Arial"/>
          <w:bCs/>
          <w:color w:val="000000"/>
          <w:szCs w:val="22"/>
          <w:lang w:val="sl-SI"/>
        </w:rPr>
        <w:t xml:space="preserve">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Pomembno je tudi, da se omogoči mednarodno sodelovanje pri dostopu do velikih raziskovalnih infrastrukturnih centrov.</w:t>
      </w:r>
      <w:bookmarkStart w:id="9" w:name="_Hlk46235593"/>
      <w:r w:rsidRPr="00885A0B">
        <w:rPr>
          <w:rFonts w:eastAsia="SimSun" w:cs="Arial"/>
          <w:bCs/>
          <w:color w:val="000000"/>
          <w:szCs w:val="22"/>
          <w:lang w:val="sl-SI"/>
        </w:rPr>
        <w:t xml:space="preserve"> </w:t>
      </w:r>
    </w:p>
    <w:p w14:paraId="7EB1E152"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Financiranje znanosti in raziskav z javnimi sredstvi MVZI v skladu z </w:t>
      </w:r>
      <w:r w:rsidRPr="00885A0B">
        <w:rPr>
          <w:rFonts w:cs="Arial"/>
          <w:lang w:val="sl-SI"/>
        </w:rPr>
        <w:t>Zakonom o znanstvenoraziskovalni in inovacijski dejavnosti (v nadalj</w:t>
      </w:r>
      <w:r>
        <w:rPr>
          <w:rFonts w:cs="Arial"/>
          <w:lang w:val="sl-SI"/>
        </w:rPr>
        <w:t>njem besedilu:</w:t>
      </w:r>
      <w:r w:rsidRPr="00885A0B">
        <w:rPr>
          <w:rFonts w:cs="Arial"/>
          <w:lang w:val="sl-SI"/>
        </w:rPr>
        <w:t xml:space="preserve"> </w:t>
      </w:r>
      <w:proofErr w:type="spellStart"/>
      <w:r w:rsidRPr="00885A0B">
        <w:rPr>
          <w:rFonts w:cs="Arial"/>
          <w:lang w:val="sl-SI"/>
        </w:rPr>
        <w:t>ZZrID</w:t>
      </w:r>
      <w:proofErr w:type="spellEnd"/>
      <w:r w:rsidRPr="00885A0B">
        <w:rPr>
          <w:rFonts w:cs="Arial"/>
          <w:lang w:val="sl-SI"/>
        </w:rPr>
        <w:t>) [12]</w:t>
      </w:r>
      <w:r w:rsidRPr="00885A0B">
        <w:rPr>
          <w:rFonts w:eastAsia="SimSun" w:cs="Arial"/>
          <w:color w:val="000000"/>
          <w:szCs w:val="22"/>
          <w:lang w:val="sl-SI"/>
        </w:rPr>
        <w:t xml:space="preserve"> </w:t>
      </w:r>
      <w:r w:rsidRPr="00885A0B">
        <w:rPr>
          <w:rFonts w:eastAsia="SimSun" w:cs="Arial"/>
          <w:bCs/>
          <w:color w:val="000000"/>
          <w:szCs w:val="22"/>
          <w:lang w:val="sl-SI"/>
        </w:rPr>
        <w:t>poteka predvsem v obliki raziskovalnih projektov in raziskovalnih programov</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Raziskovalni projekti so </w:t>
      </w:r>
      <w:r w:rsidRPr="00885A0B">
        <w:rPr>
          <w:rFonts w:eastAsia="SimSun" w:cs="Arial"/>
          <w:bCs/>
          <w:color w:val="000000"/>
          <w:szCs w:val="22"/>
          <w:lang w:val="sl-SI"/>
        </w:rPr>
        <w:t xml:space="preserve">krajši in </w:t>
      </w:r>
      <w:r>
        <w:rPr>
          <w:rFonts w:eastAsia="SimSun" w:cs="Arial"/>
          <w:bCs/>
          <w:color w:val="000000"/>
          <w:szCs w:val="22"/>
          <w:lang w:val="sl-SI"/>
        </w:rPr>
        <w:t xml:space="preserve">imajo </w:t>
      </w:r>
      <w:r w:rsidRPr="00885A0B">
        <w:rPr>
          <w:rFonts w:eastAsia="SimSun" w:cs="Arial"/>
          <w:bCs/>
          <w:color w:val="000000"/>
          <w:szCs w:val="22"/>
          <w:lang w:val="sl-SI"/>
        </w:rPr>
        <w:t>konkretnejš</w:t>
      </w:r>
      <w:r>
        <w:rPr>
          <w:rFonts w:eastAsia="SimSun" w:cs="Arial"/>
          <w:bCs/>
          <w:color w:val="000000"/>
          <w:szCs w:val="22"/>
          <w:lang w:val="sl-SI"/>
        </w:rPr>
        <w:t>e</w:t>
      </w:r>
      <w:r w:rsidRPr="00885A0B">
        <w:rPr>
          <w:rFonts w:eastAsia="SimSun" w:cs="Arial"/>
          <w:bCs/>
          <w:color w:val="000000"/>
          <w:szCs w:val="22"/>
          <w:lang w:val="sl-SI"/>
        </w:rPr>
        <w:t xml:space="preserve"> cilj</w:t>
      </w:r>
      <w:r>
        <w:rPr>
          <w:rFonts w:eastAsia="SimSun" w:cs="Arial"/>
          <w:bCs/>
          <w:color w:val="000000"/>
          <w:szCs w:val="22"/>
          <w:lang w:val="sl-SI"/>
        </w:rPr>
        <w:t>e</w:t>
      </w:r>
      <w:r w:rsidRPr="00885A0B">
        <w:rPr>
          <w:rFonts w:eastAsia="SimSun" w:cs="Arial"/>
          <w:bCs/>
          <w:color w:val="000000"/>
          <w:szCs w:val="22"/>
          <w:lang w:val="sl-SI"/>
        </w:rPr>
        <w:t xml:space="preserve">, raziskovalni programi </w:t>
      </w:r>
      <w:r>
        <w:rPr>
          <w:rFonts w:eastAsia="SimSun" w:cs="Arial"/>
          <w:bCs/>
          <w:color w:val="000000"/>
          <w:szCs w:val="22"/>
          <w:lang w:val="sl-SI"/>
        </w:rPr>
        <w:t xml:space="preserve">pa pomenijo </w:t>
      </w:r>
      <w:r w:rsidRPr="00885A0B">
        <w:rPr>
          <w:rFonts w:eastAsia="SimSun" w:cs="Arial"/>
          <w:bCs/>
          <w:color w:val="000000"/>
          <w:szCs w:val="22"/>
          <w:lang w:val="sl-SI"/>
        </w:rPr>
        <w:t xml:space="preserve">dolgoročno financiranje dejavnosti. Teme in financiranje raziskovalnih programov </w:t>
      </w:r>
      <w:r>
        <w:rPr>
          <w:rFonts w:eastAsia="SimSun" w:cs="Arial"/>
          <w:bCs/>
          <w:color w:val="000000"/>
          <w:szCs w:val="22"/>
          <w:lang w:val="sl-SI"/>
        </w:rPr>
        <w:t>so</w:t>
      </w:r>
      <w:r w:rsidRPr="00885A0B">
        <w:rPr>
          <w:rFonts w:eastAsia="SimSun" w:cs="Arial"/>
          <w:bCs/>
          <w:color w:val="000000"/>
          <w:szCs w:val="22"/>
          <w:lang w:val="sl-SI"/>
        </w:rPr>
        <w:t xml:space="preserve"> v domeni javnih raziskovalnih organizacij, finančna sredstva </w:t>
      </w:r>
      <w:r>
        <w:rPr>
          <w:rFonts w:eastAsia="SimSun" w:cs="Arial"/>
          <w:bCs/>
          <w:color w:val="000000"/>
          <w:szCs w:val="22"/>
          <w:lang w:val="sl-SI"/>
        </w:rPr>
        <w:t xml:space="preserve">pa </w:t>
      </w:r>
      <w:r w:rsidRPr="00885A0B">
        <w:rPr>
          <w:rFonts w:eastAsia="SimSun" w:cs="Arial"/>
          <w:bCs/>
          <w:color w:val="000000"/>
          <w:szCs w:val="22"/>
          <w:lang w:val="sl-SI"/>
        </w:rPr>
        <w:t xml:space="preserve">lahko javna raziskovalna organizacija razporeja po svoji metodologiji. ARIS tako vodi samo še postopke za pridobitev raziskovalnih projektov, nima pa več </w:t>
      </w:r>
      <w:r>
        <w:rPr>
          <w:rFonts w:eastAsia="SimSun" w:cs="Arial"/>
          <w:bCs/>
          <w:color w:val="000000"/>
          <w:szCs w:val="22"/>
          <w:lang w:val="sl-SI"/>
        </w:rPr>
        <w:t xml:space="preserve">neposrednega </w:t>
      </w:r>
      <w:r w:rsidRPr="00885A0B">
        <w:rPr>
          <w:rFonts w:eastAsia="SimSun" w:cs="Arial"/>
          <w:bCs/>
          <w:color w:val="000000"/>
          <w:szCs w:val="22"/>
          <w:lang w:val="sl-SI"/>
        </w:rPr>
        <w:t xml:space="preserve">vpliva na izbor raziskovalnih programov. </w:t>
      </w:r>
      <w:r>
        <w:rPr>
          <w:rFonts w:eastAsia="SimSun" w:cs="Arial"/>
          <w:bCs/>
          <w:color w:val="000000"/>
          <w:szCs w:val="22"/>
          <w:lang w:val="sl-SI"/>
        </w:rPr>
        <w:t>Te</w:t>
      </w:r>
      <w:r w:rsidRPr="00885A0B">
        <w:rPr>
          <w:rFonts w:eastAsia="SimSun" w:cs="Arial"/>
          <w:bCs/>
          <w:color w:val="000000"/>
          <w:szCs w:val="22"/>
          <w:lang w:val="sl-SI"/>
        </w:rPr>
        <w:t xml:space="preserve"> namreč financira </w:t>
      </w:r>
      <w:r>
        <w:rPr>
          <w:rFonts w:eastAsia="SimSun" w:cs="Arial"/>
          <w:bCs/>
          <w:color w:val="000000"/>
          <w:szCs w:val="22"/>
          <w:lang w:val="sl-SI"/>
        </w:rPr>
        <w:t>s</w:t>
      </w:r>
      <w:r w:rsidRPr="00885A0B">
        <w:rPr>
          <w:rFonts w:eastAsia="SimSun" w:cs="Arial"/>
          <w:bCs/>
          <w:color w:val="000000"/>
          <w:szCs w:val="22"/>
          <w:lang w:val="sl-SI"/>
        </w:rPr>
        <w:t xml:space="preserve"> krovni</w:t>
      </w:r>
      <w:r>
        <w:rPr>
          <w:rFonts w:eastAsia="SimSun" w:cs="Arial"/>
          <w:bCs/>
          <w:color w:val="000000"/>
          <w:szCs w:val="22"/>
          <w:lang w:val="sl-SI"/>
        </w:rPr>
        <w:t>mi</w:t>
      </w:r>
      <w:r w:rsidRPr="00885A0B">
        <w:rPr>
          <w:rFonts w:eastAsia="SimSun" w:cs="Arial"/>
          <w:bCs/>
          <w:color w:val="000000"/>
          <w:szCs w:val="22"/>
          <w:lang w:val="sl-SI"/>
        </w:rPr>
        <w:t xml:space="preserve"> pogodb</w:t>
      </w:r>
      <w:r>
        <w:rPr>
          <w:rFonts w:eastAsia="SimSun" w:cs="Arial"/>
          <w:bCs/>
          <w:color w:val="000000"/>
          <w:szCs w:val="22"/>
          <w:lang w:val="sl-SI"/>
        </w:rPr>
        <w:t>ami</w:t>
      </w:r>
      <w:r w:rsidRPr="00885A0B">
        <w:rPr>
          <w:rFonts w:eastAsia="SimSun" w:cs="Arial"/>
          <w:bCs/>
          <w:color w:val="000000"/>
          <w:szCs w:val="22"/>
          <w:lang w:val="sl-SI"/>
        </w:rPr>
        <w:t xml:space="preserve"> stabilnega financiranja javnih raziskovalnih organizacij.</w:t>
      </w:r>
    </w:p>
    <w:p w14:paraId="091E0AD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Financirani so torej tisti predlogi projektov in programov, ki jih ocenjevalni sistem prepozna kot znanstveno najprodornejše. Tak način spodbuja znanstveno odličnost. </w:t>
      </w:r>
      <w:r>
        <w:rPr>
          <w:rFonts w:eastAsia="SimSun" w:cs="Arial"/>
          <w:bCs/>
          <w:color w:val="000000"/>
          <w:szCs w:val="22"/>
          <w:lang w:val="sl-SI"/>
        </w:rPr>
        <w:t>Če</w:t>
      </w:r>
      <w:r w:rsidRPr="00885A0B">
        <w:rPr>
          <w:rFonts w:eastAsia="SimSun" w:cs="Arial"/>
          <w:bCs/>
          <w:color w:val="000000"/>
          <w:szCs w:val="22"/>
          <w:lang w:val="sl-SI"/>
        </w:rPr>
        <w:t xml:space="preserve"> raziskovalnih področij, ki so pomembna za podporo državnih politik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r>
        <w:rPr>
          <w:rFonts w:eastAsia="SimSun" w:cs="Arial"/>
          <w:bCs/>
          <w:color w:val="000000"/>
          <w:szCs w:val="22"/>
          <w:lang w:val="sl-SI"/>
        </w:rPr>
        <w:t>,</w:t>
      </w:r>
      <w:r w:rsidRPr="00885A0B">
        <w:rPr>
          <w:rFonts w:eastAsia="SimSun" w:cs="Arial"/>
          <w:bCs/>
          <w:color w:val="000000"/>
          <w:szCs w:val="22"/>
          <w:lang w:val="sl-SI"/>
        </w:rPr>
        <w:t xml:space="preserve"> ni mogoče uvrstiti </w:t>
      </w:r>
      <w:r>
        <w:rPr>
          <w:rFonts w:eastAsia="SimSun" w:cs="Arial"/>
          <w:bCs/>
          <w:color w:val="000000"/>
          <w:szCs w:val="22"/>
          <w:lang w:val="sl-SI"/>
        </w:rPr>
        <w:t>na</w:t>
      </w:r>
      <w:r w:rsidRPr="00885A0B">
        <w:rPr>
          <w:rFonts w:eastAsia="SimSun" w:cs="Arial"/>
          <w:bCs/>
          <w:color w:val="000000"/>
          <w:szCs w:val="22"/>
          <w:lang w:val="sl-SI"/>
        </w:rPr>
        <w:t xml:space="preserve"> znanstveno </w:t>
      </w:r>
      <w:r>
        <w:rPr>
          <w:rFonts w:eastAsia="SimSun" w:cs="Arial"/>
          <w:bCs/>
          <w:color w:val="000000"/>
          <w:szCs w:val="22"/>
          <w:lang w:val="sl-SI"/>
        </w:rPr>
        <w:t>najaktualnejša</w:t>
      </w:r>
      <w:r w:rsidRPr="00885A0B">
        <w:rPr>
          <w:rFonts w:eastAsia="SimSun" w:cs="Arial"/>
          <w:bCs/>
          <w:color w:val="000000"/>
          <w:szCs w:val="22"/>
          <w:lang w:val="sl-SI"/>
        </w:rPr>
        <w:t xml:space="preserve"> oziroma </w:t>
      </w:r>
      <w:r>
        <w:rPr>
          <w:rFonts w:eastAsia="SimSun" w:cs="Arial"/>
          <w:bCs/>
          <w:color w:val="000000"/>
          <w:szCs w:val="22"/>
          <w:lang w:val="sl-SI"/>
        </w:rPr>
        <w:t>najprodornejša</w:t>
      </w:r>
      <w:r w:rsidRPr="00885A0B">
        <w:rPr>
          <w:rFonts w:eastAsia="SimSun" w:cs="Arial"/>
          <w:bCs/>
          <w:color w:val="000000"/>
          <w:szCs w:val="22"/>
          <w:lang w:val="sl-SI"/>
        </w:rPr>
        <w:t xml:space="preserve"> </w:t>
      </w:r>
      <w:r w:rsidRPr="00885A0B">
        <w:rPr>
          <w:rFonts w:eastAsia="SimSun" w:cs="Arial"/>
          <w:bCs/>
          <w:color w:val="000000"/>
          <w:szCs w:val="22"/>
          <w:lang w:val="sl-SI"/>
        </w:rPr>
        <w:lastRenderedPageBreak/>
        <w:t xml:space="preserve">področja in jih javne raziskovalne organizacije same po sebi ne uvrstijo v svoj program, pa sistem ne zagotavlja njihovega dolgoročnega obstoja in razvoja. </w:t>
      </w:r>
    </w:p>
    <w:p w14:paraId="6091A97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Eden od mehanizmov financiranja raziskav, ki so pomembn</w:t>
      </w:r>
      <w:r>
        <w:rPr>
          <w:rFonts w:eastAsia="SimSun" w:cs="Arial"/>
          <w:bCs/>
          <w:color w:val="000000"/>
          <w:szCs w:val="22"/>
          <w:lang w:val="sl-SI"/>
        </w:rPr>
        <w:t>e</w:t>
      </w:r>
      <w:r w:rsidRPr="00885A0B">
        <w:rPr>
          <w:rFonts w:eastAsia="SimSun" w:cs="Arial"/>
          <w:bCs/>
          <w:color w:val="000000"/>
          <w:szCs w:val="22"/>
          <w:lang w:val="sl-SI"/>
        </w:rPr>
        <w:t xml:space="preserve"> za podporo državnih politik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r>
        <w:rPr>
          <w:rFonts w:eastAsia="SimSun" w:cs="Arial"/>
          <w:bCs/>
          <w:color w:val="000000"/>
          <w:szCs w:val="22"/>
          <w:lang w:val="sl-SI"/>
        </w:rPr>
        <w:t>,</w:t>
      </w:r>
      <w:r w:rsidRPr="00885A0B">
        <w:rPr>
          <w:rFonts w:eastAsia="SimSun" w:cs="Arial"/>
          <w:bCs/>
          <w:color w:val="000000"/>
          <w:szCs w:val="22"/>
          <w:lang w:val="sl-SI"/>
        </w:rPr>
        <w:t xml:space="preserve"> so tudi ciljni raziskovalni programi (v nadalj</w:t>
      </w:r>
      <w:r>
        <w:rPr>
          <w:rFonts w:eastAsia="SimSun" w:cs="Arial"/>
          <w:bCs/>
          <w:color w:val="000000"/>
          <w:szCs w:val="22"/>
          <w:lang w:val="sl-SI"/>
        </w:rPr>
        <w:t xml:space="preserve">njem besedilu: </w:t>
      </w:r>
      <w:r w:rsidRPr="00885A0B">
        <w:rPr>
          <w:rFonts w:eastAsia="SimSun" w:cs="Arial"/>
          <w:bCs/>
          <w:color w:val="000000"/>
          <w:szCs w:val="22"/>
          <w:lang w:val="sl-SI"/>
        </w:rPr>
        <w:t xml:space="preserve">CRP). </w:t>
      </w:r>
      <w:r>
        <w:rPr>
          <w:rFonts w:eastAsia="SimSun" w:cs="Arial"/>
          <w:bCs/>
          <w:color w:val="000000"/>
          <w:szCs w:val="22"/>
          <w:lang w:val="sl-SI"/>
        </w:rPr>
        <w:t>Te pripravlja</w:t>
      </w:r>
      <w:r w:rsidRPr="00885A0B">
        <w:rPr>
          <w:rFonts w:eastAsia="SimSun" w:cs="Arial"/>
          <w:bCs/>
          <w:color w:val="000000"/>
          <w:szCs w:val="22"/>
          <w:lang w:val="sl-SI"/>
        </w:rPr>
        <w:t xml:space="preserve"> ARIS v sodelovanju z ministrstvi in drugimi državnimi organi. Postopkovno jih ARIS izvede na podlagi </w:t>
      </w:r>
      <w:proofErr w:type="spellStart"/>
      <w:r w:rsidRPr="00885A0B">
        <w:rPr>
          <w:rFonts w:eastAsia="SimSun" w:cs="Arial"/>
          <w:bCs/>
          <w:color w:val="000000"/>
          <w:szCs w:val="22"/>
          <w:lang w:val="sl-SI"/>
        </w:rPr>
        <w:t>ZZrID</w:t>
      </w:r>
      <w:proofErr w:type="spellEnd"/>
      <w:r w:rsidRPr="00885A0B">
        <w:rPr>
          <w:rFonts w:eastAsia="SimSun" w:cs="Arial"/>
          <w:bCs/>
          <w:color w:val="000000"/>
          <w:szCs w:val="22"/>
          <w:lang w:val="sl-SI"/>
        </w:rPr>
        <w:t>. Praviloma morajo poleg sredstev ARIS polovico finančnih sredstev zagotoviti državni organi sami na podlagi svojih področnih zakonov, saj številni področni zakoni predvidevajo financiranje raziskav iz javnih sredstev. S tem se zagotovi</w:t>
      </w:r>
      <w:r>
        <w:rPr>
          <w:rFonts w:eastAsia="SimSun" w:cs="Arial"/>
          <w:bCs/>
          <w:color w:val="000000"/>
          <w:szCs w:val="22"/>
          <w:lang w:val="sl-SI"/>
        </w:rPr>
        <w:t>jo</w:t>
      </w:r>
      <w:r w:rsidRPr="00885A0B">
        <w:rPr>
          <w:rFonts w:eastAsia="SimSun" w:cs="Arial"/>
          <w:bCs/>
          <w:color w:val="000000"/>
          <w:szCs w:val="22"/>
          <w:lang w:val="sl-SI"/>
        </w:rPr>
        <w:t xml:space="preserve"> raziskav</w:t>
      </w:r>
      <w:r>
        <w:rPr>
          <w:rFonts w:eastAsia="SimSun" w:cs="Arial"/>
          <w:bCs/>
          <w:color w:val="000000"/>
          <w:szCs w:val="22"/>
          <w:lang w:val="sl-SI"/>
        </w:rPr>
        <w:t>e</w:t>
      </w:r>
      <w:r w:rsidRPr="00885A0B">
        <w:rPr>
          <w:rFonts w:eastAsia="SimSun" w:cs="Arial"/>
          <w:bCs/>
          <w:color w:val="000000"/>
          <w:szCs w:val="22"/>
          <w:lang w:val="sl-SI"/>
        </w:rPr>
        <w:t xml:space="preserve"> na točno določenih raziskovalnih področjih in temah le za določen čas, </w:t>
      </w:r>
      <w:r>
        <w:rPr>
          <w:rFonts w:eastAsia="SimSun" w:cs="Arial"/>
          <w:bCs/>
          <w:color w:val="000000"/>
          <w:szCs w:val="22"/>
          <w:lang w:val="sl-SI"/>
        </w:rPr>
        <w:t xml:space="preserve">kot dopolnitev </w:t>
      </w:r>
      <w:r w:rsidRPr="00885A0B">
        <w:rPr>
          <w:rFonts w:eastAsia="SimSun" w:cs="Arial"/>
          <w:bCs/>
          <w:color w:val="000000"/>
          <w:szCs w:val="22"/>
          <w:lang w:val="sl-SI"/>
        </w:rPr>
        <w:t xml:space="preserve">raziskav, ki </w:t>
      </w:r>
      <w:r>
        <w:rPr>
          <w:rFonts w:eastAsia="SimSun" w:cs="Arial"/>
          <w:bCs/>
          <w:color w:val="000000"/>
          <w:szCs w:val="22"/>
          <w:lang w:val="sl-SI"/>
        </w:rPr>
        <w:t>so financirane</w:t>
      </w:r>
      <w:r w:rsidRPr="00885A0B">
        <w:rPr>
          <w:rFonts w:eastAsia="SimSun" w:cs="Arial"/>
          <w:bCs/>
          <w:color w:val="000000"/>
          <w:szCs w:val="22"/>
          <w:lang w:val="sl-SI"/>
        </w:rPr>
        <w:t xml:space="preserve"> </w:t>
      </w:r>
      <w:r>
        <w:rPr>
          <w:rFonts w:eastAsia="SimSun" w:cs="Arial"/>
          <w:bCs/>
          <w:color w:val="000000"/>
          <w:szCs w:val="22"/>
          <w:lang w:val="sl-SI"/>
        </w:rPr>
        <w:t xml:space="preserve">s </w:t>
      </w:r>
      <w:r w:rsidRPr="00885A0B">
        <w:rPr>
          <w:rFonts w:eastAsia="SimSun" w:cs="Arial"/>
          <w:bCs/>
          <w:color w:val="000000"/>
          <w:szCs w:val="22"/>
          <w:lang w:val="sl-SI"/>
        </w:rPr>
        <w:t>sredst</w:t>
      </w:r>
      <w:r>
        <w:rPr>
          <w:rFonts w:eastAsia="SimSun" w:cs="Arial"/>
          <w:bCs/>
          <w:color w:val="000000"/>
          <w:szCs w:val="22"/>
          <w:lang w:val="sl-SI"/>
        </w:rPr>
        <w:t>vi</w:t>
      </w:r>
      <w:r w:rsidRPr="00885A0B">
        <w:rPr>
          <w:rFonts w:eastAsia="SimSun" w:cs="Arial"/>
          <w:bCs/>
          <w:color w:val="000000"/>
          <w:szCs w:val="22"/>
          <w:lang w:val="sl-SI"/>
        </w:rPr>
        <w:t xml:space="preserve"> MVZI. </w:t>
      </w:r>
      <w:bookmarkEnd w:id="9"/>
    </w:p>
    <w:p w14:paraId="4F206878"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Strateško je pomembno, da se poleg raziskav</w:t>
      </w:r>
      <w:r>
        <w:rPr>
          <w:rFonts w:eastAsia="SimSun" w:cs="Arial"/>
          <w:bCs/>
          <w:color w:val="000000"/>
          <w:szCs w:val="22"/>
          <w:lang w:val="sl-SI"/>
        </w:rPr>
        <w:t>,</w:t>
      </w:r>
      <w:r w:rsidRPr="00885A0B">
        <w:rPr>
          <w:rFonts w:eastAsia="SimSun" w:cs="Arial"/>
          <w:bCs/>
          <w:color w:val="000000"/>
          <w:szCs w:val="22"/>
          <w:lang w:val="sl-SI"/>
        </w:rPr>
        <w:t xml:space="preserve"> financiranih s sredstvi MVZI</w:t>
      </w:r>
      <w:r>
        <w:rPr>
          <w:rFonts w:eastAsia="SimSun" w:cs="Arial"/>
          <w:bCs/>
          <w:color w:val="000000"/>
          <w:szCs w:val="22"/>
          <w:lang w:val="sl-SI"/>
        </w:rPr>
        <w:t>,</w:t>
      </w:r>
      <w:r w:rsidRPr="00885A0B">
        <w:rPr>
          <w:rFonts w:eastAsia="SimSun" w:cs="Arial"/>
          <w:bCs/>
          <w:color w:val="000000"/>
          <w:szCs w:val="22"/>
          <w:lang w:val="sl-SI"/>
        </w:rPr>
        <w:t xml:space="preserve"> zagotovi tudi dolgoročno stabilno in spodbudno namensko financiranje potrebnih nacionalnih raziskav za podporo državnim politikam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r>
        <w:rPr>
          <w:rFonts w:eastAsia="SimSun" w:cs="Arial"/>
          <w:bCs/>
          <w:color w:val="000000"/>
          <w:szCs w:val="22"/>
          <w:lang w:val="sl-SI"/>
        </w:rPr>
        <w:t>ter</w:t>
      </w:r>
      <w:r w:rsidRPr="00885A0B">
        <w:rPr>
          <w:rFonts w:eastAsia="SimSun" w:cs="Arial"/>
          <w:bCs/>
          <w:color w:val="000000"/>
          <w:szCs w:val="22"/>
          <w:lang w:val="sl-SI"/>
        </w:rPr>
        <w:t xml:space="preserve"> njihovega mednarodnega povezovanja iz dodatnih virov (</w:t>
      </w:r>
      <w:r>
        <w:rPr>
          <w:rFonts w:eastAsia="SimSun" w:cs="Arial"/>
          <w:bCs/>
          <w:color w:val="000000"/>
          <w:szCs w:val="22"/>
          <w:lang w:val="sl-SI"/>
        </w:rPr>
        <w:t>na primer</w:t>
      </w:r>
      <w:r w:rsidRPr="00885A0B">
        <w:rPr>
          <w:rFonts w:eastAsia="SimSun" w:cs="Arial"/>
          <w:bCs/>
          <w:color w:val="000000"/>
          <w:szCs w:val="22"/>
          <w:lang w:val="sl-SI"/>
        </w:rPr>
        <w:t xml:space="preserve"> industrije), </w:t>
      </w:r>
      <w:r>
        <w:rPr>
          <w:rFonts w:eastAsia="SimSun" w:cs="Arial"/>
          <w:bCs/>
          <w:color w:val="000000"/>
          <w:szCs w:val="22"/>
          <w:lang w:val="sl-SI"/>
        </w:rPr>
        <w:t>kot dopolnitev</w:t>
      </w:r>
      <w:r w:rsidRPr="00885A0B">
        <w:rPr>
          <w:rFonts w:eastAsia="SimSun" w:cs="Arial"/>
          <w:bCs/>
          <w:color w:val="000000"/>
          <w:szCs w:val="22"/>
          <w:lang w:val="sl-SI"/>
        </w:rPr>
        <w:t xml:space="preserve"> tem, ki jih zagotavlja MVZI. </w:t>
      </w:r>
    </w:p>
    <w:p w14:paraId="29549CA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Javno financirano visoko šolstvo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sicer zagotavlja kakovostne študijske programe, ki pa se žal krčijo tako po številu programov kot po številu študentov. To je odraz vedno manjšega zanimanja študentov zaradi zmanjševanja perspektivnosti področja, zaradi dolgotrajnega pomanjkanja državnih politik glede perspektive jedrske energije v državi in </w:t>
      </w:r>
      <w:proofErr w:type="spellStart"/>
      <w:r w:rsidRPr="00885A0B">
        <w:rPr>
          <w:rFonts w:eastAsia="SimSun" w:cs="Arial"/>
          <w:bCs/>
          <w:color w:val="000000"/>
          <w:szCs w:val="22"/>
          <w:lang w:val="sl-SI"/>
        </w:rPr>
        <w:t>nevlaganja</w:t>
      </w:r>
      <w:proofErr w:type="spellEnd"/>
      <w:r w:rsidRPr="00885A0B">
        <w:rPr>
          <w:rFonts w:eastAsia="SimSun" w:cs="Arial"/>
          <w:bCs/>
          <w:color w:val="000000"/>
          <w:szCs w:val="22"/>
          <w:lang w:val="sl-SI"/>
        </w:rPr>
        <w:t xml:space="preserve"> javnih sredstev v razvoj države na tem področju. </w:t>
      </w:r>
      <w:r>
        <w:rPr>
          <w:rFonts w:eastAsia="SimSun" w:cs="Arial"/>
          <w:bCs/>
          <w:color w:val="000000"/>
          <w:szCs w:val="22"/>
          <w:lang w:val="sl-SI"/>
        </w:rPr>
        <w:t>Število raziskovalcev</w:t>
      </w:r>
      <w:r w:rsidRPr="00885A0B">
        <w:rPr>
          <w:rFonts w:eastAsia="SimSun" w:cs="Arial"/>
          <w:bCs/>
          <w:color w:val="000000"/>
          <w:szCs w:val="22"/>
          <w:lang w:val="sl-SI"/>
        </w:rPr>
        <w:t xml:space="preserve">, ki </w:t>
      </w:r>
      <w:r>
        <w:rPr>
          <w:rFonts w:eastAsia="SimSun" w:cs="Arial"/>
          <w:bCs/>
          <w:color w:val="000000"/>
          <w:szCs w:val="22"/>
          <w:lang w:val="sl-SI"/>
        </w:rPr>
        <w:t xml:space="preserve">jih </w:t>
      </w:r>
      <w:r w:rsidRPr="00885A0B">
        <w:rPr>
          <w:rFonts w:eastAsia="SimSun" w:cs="Arial"/>
          <w:bCs/>
          <w:color w:val="000000"/>
          <w:szCs w:val="22"/>
          <w:lang w:val="sl-SI"/>
        </w:rPr>
        <w:t>je bil</w:t>
      </w:r>
      <w:r>
        <w:rPr>
          <w:rFonts w:eastAsia="SimSun" w:cs="Arial"/>
          <w:bCs/>
          <w:color w:val="000000"/>
          <w:szCs w:val="22"/>
          <w:lang w:val="sl-SI"/>
        </w:rPr>
        <w:t>o</w:t>
      </w:r>
      <w:r w:rsidRPr="00885A0B">
        <w:rPr>
          <w:rFonts w:eastAsia="SimSun" w:cs="Arial"/>
          <w:bCs/>
          <w:color w:val="000000"/>
          <w:szCs w:val="22"/>
          <w:lang w:val="sl-SI"/>
        </w:rPr>
        <w:t xml:space="preserve"> v preteklosti </w:t>
      </w:r>
      <w:r>
        <w:rPr>
          <w:rFonts w:eastAsia="SimSun" w:cs="Arial"/>
          <w:bCs/>
          <w:color w:val="000000"/>
          <w:szCs w:val="22"/>
          <w:lang w:val="sl-SI"/>
        </w:rPr>
        <w:t>veliko</w:t>
      </w:r>
      <w:r w:rsidRPr="00885A0B">
        <w:rPr>
          <w:rFonts w:eastAsia="SimSun" w:cs="Arial"/>
          <w:bCs/>
          <w:color w:val="000000"/>
          <w:szCs w:val="22"/>
          <w:lang w:val="sl-SI"/>
        </w:rPr>
        <w:t xml:space="preserve"> in </w:t>
      </w:r>
      <w:r>
        <w:rPr>
          <w:rFonts w:eastAsia="SimSun" w:cs="Arial"/>
          <w:bCs/>
          <w:color w:val="000000"/>
          <w:szCs w:val="22"/>
          <w:lang w:val="sl-SI"/>
        </w:rPr>
        <w:t xml:space="preserve">so bili </w:t>
      </w:r>
      <w:r w:rsidRPr="00885A0B">
        <w:rPr>
          <w:rFonts w:eastAsia="SimSun" w:cs="Arial"/>
          <w:bCs/>
          <w:color w:val="000000"/>
          <w:szCs w:val="22"/>
          <w:lang w:val="sl-SI"/>
        </w:rPr>
        <w:t>dobro</w:t>
      </w:r>
      <w:r>
        <w:rPr>
          <w:rFonts w:eastAsia="SimSun" w:cs="Arial"/>
          <w:bCs/>
          <w:color w:val="000000"/>
          <w:szCs w:val="22"/>
          <w:lang w:val="sl-SI"/>
        </w:rPr>
        <w:t xml:space="preserve"> usposobljeni</w:t>
      </w:r>
      <w:r w:rsidRPr="00885A0B">
        <w:rPr>
          <w:rFonts w:eastAsia="SimSun" w:cs="Arial"/>
          <w:bCs/>
          <w:color w:val="000000"/>
          <w:szCs w:val="22"/>
          <w:lang w:val="sl-SI"/>
        </w:rPr>
        <w:t xml:space="preserve">, se v takšnih razmerah zmanjšuje. Vzpostavitev Programa raziskav in razvoja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bi lahko z vključevanjem študentov (</w:t>
      </w:r>
      <w:r>
        <w:rPr>
          <w:rFonts w:eastAsia="SimSun" w:cs="Arial"/>
          <w:bCs/>
          <w:color w:val="000000"/>
          <w:szCs w:val="22"/>
          <w:lang w:val="sl-SI"/>
        </w:rPr>
        <w:t>na primer</w:t>
      </w:r>
      <w:r w:rsidRPr="00885A0B">
        <w:rPr>
          <w:rFonts w:eastAsia="SimSun" w:cs="Arial"/>
          <w:bCs/>
          <w:color w:val="000000"/>
          <w:szCs w:val="22"/>
          <w:lang w:val="sl-SI"/>
        </w:rPr>
        <w:t xml:space="preserve"> prek razpisov za visokošolska dela) in mladih raziskovalcev v raziskovanje ter tudi z vzpostavitvijo ustreznega sistema štipendiranja izboljšala izobraževanj</w:t>
      </w:r>
      <w:r>
        <w:rPr>
          <w:rFonts w:eastAsia="SimSun" w:cs="Arial"/>
          <w:bCs/>
          <w:color w:val="000000"/>
          <w:szCs w:val="22"/>
          <w:lang w:val="sl-SI"/>
        </w:rPr>
        <w:t>e</w:t>
      </w:r>
      <w:r w:rsidRPr="00885A0B">
        <w:rPr>
          <w:rFonts w:eastAsia="SimSun" w:cs="Arial"/>
          <w:bCs/>
          <w:color w:val="000000"/>
          <w:szCs w:val="22"/>
          <w:lang w:val="sl-SI"/>
        </w:rPr>
        <w:t xml:space="preserve"> in pridobivanju kadrov. </w:t>
      </w:r>
    </w:p>
    <w:p w14:paraId="2E0BBE4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Slovenija je v raziskave in razvoj vpeta tudi mednarodno [1]. Ključna raziskovalna dogajanja in mednarodna raziskovalna sodelovanja (</w:t>
      </w:r>
      <w:r>
        <w:rPr>
          <w:rFonts w:eastAsia="SimSun" w:cs="Arial"/>
          <w:bCs/>
          <w:color w:val="000000"/>
          <w:szCs w:val="22"/>
          <w:lang w:val="sl-SI"/>
        </w:rPr>
        <w:t>na primer</w:t>
      </w:r>
      <w:r w:rsidRPr="00885A0B">
        <w:rPr>
          <w:rFonts w:eastAsia="SimSun" w:cs="Arial"/>
          <w:bCs/>
          <w:color w:val="000000"/>
          <w:szCs w:val="22"/>
          <w:lang w:val="sl-SI"/>
        </w:rPr>
        <w:t xml:space="preserve"> z Evropsko komisijo, </w:t>
      </w:r>
      <w:r>
        <w:rPr>
          <w:rFonts w:cs="Arial"/>
          <w:szCs w:val="20"/>
          <w:lang w:val="sl-SI" w:eastAsia="sl-SI"/>
        </w:rPr>
        <w:t xml:space="preserve">Agencijo za jedrsko energijo Organizacije za evropski razvoj in sodelovanje (v nadaljnjem besedilu: </w:t>
      </w:r>
      <w:r w:rsidRPr="00885A0B">
        <w:rPr>
          <w:rFonts w:eastAsia="SimSun" w:cs="Arial"/>
          <w:bCs/>
          <w:color w:val="000000"/>
          <w:szCs w:val="22"/>
          <w:lang w:val="sl-SI"/>
        </w:rPr>
        <w:t>OECD</w:t>
      </w:r>
      <w:r>
        <w:rPr>
          <w:rFonts w:eastAsia="SimSun" w:cs="Arial"/>
          <w:bCs/>
          <w:color w:val="000000"/>
          <w:szCs w:val="22"/>
          <w:lang w:val="sl-SI"/>
        </w:rPr>
        <w:t xml:space="preserve"> </w:t>
      </w:r>
      <w:r w:rsidRPr="00885A0B">
        <w:rPr>
          <w:rFonts w:eastAsia="SimSun" w:cs="Arial"/>
          <w:bCs/>
          <w:color w:val="000000"/>
          <w:szCs w:val="22"/>
          <w:lang w:val="sl-SI"/>
        </w:rPr>
        <w:t>NEA</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Mednarodno agencijo za atomsko energijo (v nadaljnjem besedilu: </w:t>
      </w:r>
      <w:r w:rsidRPr="00885A0B">
        <w:rPr>
          <w:rFonts w:eastAsia="SimSun" w:cs="Arial"/>
          <w:bCs/>
          <w:color w:val="000000"/>
          <w:szCs w:val="22"/>
          <w:lang w:val="sl-SI"/>
        </w:rPr>
        <w:t>MAAE)</w:t>
      </w:r>
      <w:r>
        <w:rPr>
          <w:rFonts w:eastAsia="SimSun" w:cs="Arial"/>
          <w:bCs/>
          <w:color w:val="000000"/>
          <w:szCs w:val="22"/>
          <w:lang w:val="sl-SI"/>
        </w:rPr>
        <w:t>)</w:t>
      </w:r>
      <w:r w:rsidRPr="00885A0B">
        <w:rPr>
          <w:rFonts w:eastAsia="SimSun" w:cs="Arial"/>
          <w:bCs/>
          <w:color w:val="000000"/>
          <w:szCs w:val="22"/>
          <w:lang w:val="sl-SI"/>
        </w:rPr>
        <w:t xml:space="preserve"> že danes potekajo v različnih formalnih oblikah in z različnimi modeli sofinanciranja. Mednarodni režim jedrske in sevalne varnosti je utemeljen z večstranskimi in dvostranskimi sporazumi ter sodelovanjem v mednarodnih organizacijah in telesih. V vseh teh dejavnostih je poglaviten odprt in neoviran pretok informacij v obliki izmenjave znanja in izkušenj. </w:t>
      </w:r>
    </w:p>
    <w:p w14:paraId="138FF91F" w14:textId="77777777" w:rsidR="00F935C1" w:rsidRPr="00885A0B" w:rsidRDefault="00F935C1" w:rsidP="00F935C1">
      <w:pPr>
        <w:spacing w:after="200" w:line="300" w:lineRule="exact"/>
        <w:jc w:val="both"/>
        <w:rPr>
          <w:rFonts w:eastAsia="SimSun" w:cs="Arial"/>
          <w:bCs/>
          <w:color w:val="000000"/>
          <w:szCs w:val="22"/>
          <w:lang w:val="sl-SI"/>
        </w:rPr>
      </w:pPr>
      <w:r w:rsidRPr="00E144A3">
        <w:rPr>
          <w:rFonts w:eastAsia="SimSun" w:cs="Arial"/>
          <w:bCs/>
          <w:color w:val="000000"/>
          <w:szCs w:val="22"/>
          <w:lang w:val="sl-SI"/>
        </w:rPr>
        <w:t>Pomemb</w:t>
      </w:r>
      <w:r w:rsidRPr="00885A0B">
        <w:rPr>
          <w:rFonts w:eastAsia="SimSun" w:cs="Arial"/>
          <w:bCs/>
          <w:color w:val="000000"/>
          <w:szCs w:val="22"/>
          <w:lang w:val="sl-SI"/>
        </w:rPr>
        <w:t xml:space="preserve">na mednarodna raziskovalna sodelovanja potekajo v okviru Evropske komisije, kjer Slovenija sodeluje v programih EURATOM fisija in fuzija. Slovenski predstavniki sodelujejo v telesih, ustanovljenih v sklopu institucionalnega okvira </w:t>
      </w:r>
      <w:r>
        <w:rPr>
          <w:rFonts w:eastAsia="SimSun" w:cs="Arial"/>
          <w:bCs/>
          <w:color w:val="000000"/>
          <w:szCs w:val="22"/>
          <w:lang w:val="sl-SI"/>
        </w:rPr>
        <w:t xml:space="preserve">Evropske unije (v nadaljnjem besedilu: </w:t>
      </w:r>
      <w:r w:rsidRPr="00885A0B">
        <w:rPr>
          <w:rFonts w:eastAsia="SimSun" w:cs="Arial"/>
          <w:bCs/>
          <w:color w:val="000000"/>
          <w:szCs w:val="22"/>
          <w:lang w:val="sl-SI"/>
        </w:rPr>
        <w:t>EU</w:t>
      </w:r>
      <w:r>
        <w:rPr>
          <w:rFonts w:eastAsia="SimSun" w:cs="Arial"/>
          <w:bCs/>
          <w:color w:val="000000"/>
          <w:szCs w:val="22"/>
          <w:lang w:val="sl-SI"/>
        </w:rPr>
        <w:t>)</w:t>
      </w:r>
      <w:r w:rsidRPr="00885A0B">
        <w:rPr>
          <w:rFonts w:eastAsia="SimSun" w:cs="Arial"/>
          <w:bCs/>
          <w:color w:val="000000"/>
          <w:szCs w:val="22"/>
          <w:lang w:val="sl-SI"/>
        </w:rPr>
        <w:t xml:space="preserve">, glede jedrske in sevalne varnosti predvsem v sklopu pogodbe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iz leta 1957, katere glavni cilji so med drugim tudi spodbujati raziskovanje in širjenje tehničnih informacij ter olajšati raziskovanje in zagotoviti, da se civilne jedrske snovi ne uporabljajo v druge namene.</w:t>
      </w:r>
    </w:p>
    <w:p w14:paraId="1554E4B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Slovenija je članica ETSON, združenj</w:t>
      </w:r>
      <w:r>
        <w:rPr>
          <w:rFonts w:eastAsia="SimSun" w:cs="Arial"/>
          <w:bCs/>
          <w:color w:val="000000"/>
          <w:szCs w:val="22"/>
          <w:lang w:val="sl-SI"/>
        </w:rPr>
        <w:t>a</w:t>
      </w:r>
      <w:r w:rsidRPr="00885A0B">
        <w:rPr>
          <w:rFonts w:eastAsia="SimSun" w:cs="Arial"/>
          <w:bCs/>
          <w:color w:val="000000"/>
          <w:szCs w:val="22"/>
          <w:lang w:val="sl-SI"/>
        </w:rPr>
        <w:t xml:space="preserve"> evropskih znanstvenih in strokovnih organizacij, ki podpira odločitve jedrskih upravnih organov. Pogoja za članstvo sta dolgoročni raziskovalni program in </w:t>
      </w:r>
      <w:r w:rsidRPr="00885A0B">
        <w:rPr>
          <w:rFonts w:eastAsia="SimSun" w:cs="Arial"/>
          <w:bCs/>
          <w:color w:val="000000"/>
          <w:szCs w:val="22"/>
          <w:lang w:val="sl-SI"/>
        </w:rPr>
        <w:lastRenderedPageBreak/>
        <w:t xml:space="preserve">finančna neodvisnost od upravljavcev jedrskih objektov. Slovenski predstavnik na tem področju je </w:t>
      </w:r>
      <w:r>
        <w:rPr>
          <w:rFonts w:eastAsia="SimSun" w:cs="Arial"/>
          <w:bCs/>
          <w:color w:val="000000"/>
          <w:szCs w:val="22"/>
          <w:lang w:val="sl-SI"/>
        </w:rPr>
        <w:t xml:space="preserve">Institut Jožef Stefan (v nadaljnjem besedilu: </w:t>
      </w:r>
      <w:r w:rsidRPr="00885A0B">
        <w:rPr>
          <w:rFonts w:eastAsia="SimSun" w:cs="Arial"/>
          <w:bCs/>
          <w:color w:val="000000"/>
          <w:szCs w:val="22"/>
          <w:lang w:val="sl-SI"/>
        </w:rPr>
        <w:t>IJS</w:t>
      </w:r>
      <w:r>
        <w:rPr>
          <w:rFonts w:eastAsia="SimSun" w:cs="Arial"/>
          <w:bCs/>
          <w:color w:val="000000"/>
          <w:szCs w:val="22"/>
          <w:lang w:val="sl-SI"/>
        </w:rPr>
        <w:t>)</w:t>
      </w:r>
      <w:r w:rsidRPr="00885A0B">
        <w:rPr>
          <w:rFonts w:eastAsia="SimSun" w:cs="Arial"/>
          <w:bCs/>
          <w:color w:val="000000"/>
          <w:szCs w:val="22"/>
          <w:lang w:val="sl-SI"/>
        </w:rPr>
        <w:t>.</w:t>
      </w:r>
    </w:p>
    <w:p w14:paraId="74D815A0"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Evropsko združenje za izobraževanje na področju jedrske tehnike in varnosti (v nadaljnjem besedilu: ENEN) spodbuj</w:t>
      </w:r>
      <w:r>
        <w:rPr>
          <w:rFonts w:eastAsia="SimSun" w:cs="Arial"/>
          <w:bCs/>
          <w:color w:val="000000"/>
          <w:szCs w:val="22"/>
          <w:lang w:val="sl-SI"/>
        </w:rPr>
        <w:t>a</w:t>
      </w:r>
      <w:r w:rsidRPr="00885A0B">
        <w:rPr>
          <w:rFonts w:eastAsia="SimSun" w:cs="Arial"/>
          <w:bCs/>
          <w:color w:val="000000"/>
          <w:szCs w:val="22"/>
          <w:lang w:val="sl-SI"/>
        </w:rPr>
        <w:t xml:space="preserve"> in zagotavlj</w:t>
      </w:r>
      <w:r>
        <w:rPr>
          <w:rFonts w:eastAsia="SimSun" w:cs="Arial"/>
          <w:bCs/>
          <w:color w:val="000000"/>
          <w:szCs w:val="22"/>
          <w:lang w:val="sl-SI"/>
        </w:rPr>
        <w:t>a</w:t>
      </w:r>
      <w:r w:rsidRPr="00885A0B">
        <w:rPr>
          <w:rFonts w:eastAsia="SimSun" w:cs="Arial"/>
          <w:bCs/>
          <w:color w:val="000000"/>
          <w:szCs w:val="22"/>
          <w:lang w:val="sl-SI"/>
        </w:rPr>
        <w:t xml:space="preserve"> kakovostni študij članom iz Slovenije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V</w:t>
      </w:r>
      <w:r w:rsidRPr="00885A0B">
        <w:rPr>
          <w:rFonts w:eastAsia="SimSun" w:cs="Arial"/>
          <w:bCs/>
          <w:color w:val="000000"/>
          <w:szCs w:val="22"/>
          <w:lang w:val="sl-SI"/>
        </w:rPr>
        <w:t xml:space="preserve"> združenju sodelujejo IJS, Fakulteta za matematiko in fiziko Univerze v Ljubljani ter </w:t>
      </w:r>
      <w:r>
        <w:rPr>
          <w:rFonts w:cs="Arial"/>
          <w:szCs w:val="20"/>
          <w:lang w:val="sl-SI" w:eastAsia="sl-SI"/>
        </w:rPr>
        <w:t xml:space="preserve">Agencija za ravnanje z jedrskimi odpadki (v nadaljnje besedilu: </w:t>
      </w:r>
      <w:r w:rsidRPr="00885A0B">
        <w:rPr>
          <w:rFonts w:eastAsia="SimSun" w:cs="Arial"/>
          <w:bCs/>
          <w:color w:val="000000"/>
          <w:szCs w:val="22"/>
          <w:lang w:val="sl-SI"/>
        </w:rPr>
        <w:t>ARAO</w:t>
      </w:r>
      <w:r>
        <w:rPr>
          <w:rFonts w:eastAsia="SimSun" w:cs="Arial"/>
          <w:bCs/>
          <w:color w:val="000000"/>
          <w:szCs w:val="22"/>
          <w:lang w:val="sl-SI"/>
        </w:rPr>
        <w:t>)</w:t>
      </w:r>
      <w:r w:rsidRPr="00885A0B">
        <w:rPr>
          <w:rFonts w:eastAsia="SimSun" w:cs="Arial"/>
          <w:bCs/>
          <w:color w:val="000000"/>
          <w:szCs w:val="22"/>
          <w:lang w:val="sl-SI"/>
        </w:rPr>
        <w:t>.</w:t>
      </w:r>
    </w:p>
    <w:p w14:paraId="20C29BB4" w14:textId="77777777" w:rsidR="00F935C1" w:rsidRPr="00885A0B" w:rsidRDefault="00F935C1" w:rsidP="00F935C1">
      <w:pPr>
        <w:spacing w:after="200" w:line="300" w:lineRule="exact"/>
        <w:jc w:val="both"/>
        <w:rPr>
          <w:rFonts w:eastAsia="SimSun" w:cs="Arial"/>
          <w:bCs/>
          <w:color w:val="000000"/>
          <w:szCs w:val="22"/>
          <w:lang w:val="sl-SI"/>
        </w:rPr>
      </w:pPr>
      <w:r>
        <w:rPr>
          <w:rFonts w:eastAsia="SimSun" w:cs="Arial"/>
          <w:bCs/>
          <w:color w:val="000000"/>
          <w:szCs w:val="22"/>
          <w:lang w:val="sl-SI"/>
        </w:rPr>
        <w:t>Evropska t</w:t>
      </w:r>
      <w:r w:rsidRPr="00885A0B">
        <w:rPr>
          <w:rFonts w:eastAsia="SimSun" w:cs="Arial"/>
          <w:bCs/>
          <w:color w:val="000000"/>
          <w:szCs w:val="22"/>
          <w:lang w:val="sl-SI"/>
        </w:rPr>
        <w:t xml:space="preserve">ehnološka platforma za trajnostno jedrsko energijo (v nadaljnjem besedilu: SNETP) združuje več deležnikov iz industrije, raziskav, nevladnih organizacij ter s področja znanstvene in tehnične podpore upravnim organom. Evropska komisija izvajanje raziskovalne strategije SNE-TP sofinancira v okviru okvirnih programov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Slovenska člana sta IJS in Zavod za gradbeništvo Slovenije.</w:t>
      </w:r>
    </w:p>
    <w:p w14:paraId="64DC168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Republika Slovenija je članica OECD NEA, katere predstavniki sodelujejo v vseh stalnih odborih NEA: odboru za ravnanje z radioaktivnimi odpadki (RWMC), odboru za varstvo prebivalcev pred ionizirajočim sevanjem (CRPPH), odboru za varnost jedrskih naprav (CSNI), odboru za jedrsko znanost (NSC), odboru za jedrske upravne dejavnosti (CNRA), odboru za tehnične in ekonomske raziskave razvoja jedrske energije in gorivnega cikla (NDC), odboru za jedrsko pravo (NLC) in odboru za razgradnjo in odpravljanje posledic preteklih dejavnosti (CDLM) ter tudi v upravnem odboru podatkovne banke NEA (MBDAV).</w:t>
      </w:r>
    </w:p>
    <w:p w14:paraId="6A59974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Republika Slovenija je vključena tudi v </w:t>
      </w:r>
      <w:r>
        <w:rPr>
          <w:rFonts w:eastAsia="SimSun" w:cs="Arial"/>
          <w:bCs/>
          <w:color w:val="000000"/>
          <w:szCs w:val="22"/>
          <w:lang w:val="sl-SI"/>
        </w:rPr>
        <w:t xml:space="preserve">podatkovno </w:t>
      </w:r>
      <w:r w:rsidRPr="00885A0B">
        <w:rPr>
          <w:rFonts w:eastAsia="SimSun" w:cs="Arial"/>
          <w:bCs/>
          <w:color w:val="000000"/>
          <w:szCs w:val="22"/>
          <w:lang w:val="sl-SI"/>
        </w:rPr>
        <w:t xml:space="preserve">banko NEA, </w:t>
      </w:r>
      <w:r>
        <w:rPr>
          <w:rFonts w:eastAsia="SimSun" w:cs="Arial"/>
          <w:bCs/>
          <w:color w:val="000000"/>
          <w:szCs w:val="22"/>
          <w:lang w:val="sl-SI"/>
        </w:rPr>
        <w:t xml:space="preserve">to je banko podatkov, </w:t>
      </w:r>
      <w:r w:rsidRPr="00885A0B">
        <w:rPr>
          <w:rFonts w:eastAsia="SimSun" w:cs="Arial"/>
          <w:bCs/>
          <w:color w:val="000000"/>
          <w:szCs w:val="22"/>
          <w:lang w:val="sl-SI"/>
        </w:rPr>
        <w:t>potrebnih pri jedrskih raziskavah, in v sistem za izmenjavo podatkov o varstvu pred sevanji v jedrskih elektrarnah (ISOE).</w:t>
      </w:r>
    </w:p>
    <w:p w14:paraId="0A0D7542"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NEA je aktivna pri organizaciji poskusnih raziskovalnih projektov, ki združujejo zainteresirane članice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te</w:t>
      </w:r>
      <w:r w:rsidRPr="00885A0B">
        <w:rPr>
          <w:rFonts w:eastAsia="SimSun" w:cs="Arial"/>
          <w:bCs/>
          <w:color w:val="000000"/>
          <w:szCs w:val="22"/>
          <w:lang w:val="sl-SI"/>
        </w:rPr>
        <w:t xml:space="preserve"> si tudi razdelijo stroške projekta. Tudi zaradi pomanjkanja finančnih sredstev raziskovalne organizacije iz Slovenije v teh projektih praviloma ne sodelujejo aktivno. Ker je aktivno sodelovanje predstavnikov Republike Slovenije v izbranih poskusnih raziskovalnih projektih NEA izredno pomembno zaradi možnosti vplivanja na tehnične rešitve in dostop do najnovejših</w:t>
      </w:r>
      <w:r>
        <w:rPr>
          <w:rFonts w:eastAsia="SimSun" w:cs="Arial"/>
          <w:bCs/>
          <w:color w:val="000000"/>
          <w:szCs w:val="22"/>
          <w:lang w:val="sl-SI"/>
        </w:rPr>
        <w:t xml:space="preserve"> znanstvenih </w:t>
      </w:r>
      <w:r w:rsidRPr="00885A0B">
        <w:rPr>
          <w:rFonts w:eastAsia="SimSun" w:cs="Arial"/>
          <w:bCs/>
          <w:color w:val="000000"/>
          <w:szCs w:val="22"/>
          <w:lang w:val="sl-SI"/>
        </w:rPr>
        <w:t>dognanj, je treba za to zagotoviti sredstva iz proračuna Republike Slovenije in drugih sodelujočih raziskovalnih organizacij.</w:t>
      </w:r>
    </w:p>
    <w:p w14:paraId="41581F1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Republika Slovenija sodeluje tudi na več področjih delovanja MAAE, in sicer:</w:t>
      </w:r>
    </w:p>
    <w:p w14:paraId="6CAEC04D"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v </w:t>
      </w:r>
      <w:r w:rsidRPr="00885A0B">
        <w:rPr>
          <w:rFonts w:ascii="Arial" w:eastAsia="SimSun" w:hAnsi="Arial" w:cs="Arial"/>
          <w:bCs/>
          <w:color w:val="000000"/>
          <w:sz w:val="20"/>
          <w:szCs w:val="20"/>
        </w:rPr>
        <w:t>program</w:t>
      </w:r>
      <w:r>
        <w:rPr>
          <w:rFonts w:ascii="Arial" w:eastAsia="SimSun" w:hAnsi="Arial" w:cs="Arial"/>
          <w:bCs/>
          <w:color w:val="000000"/>
          <w:sz w:val="20"/>
          <w:szCs w:val="20"/>
        </w:rPr>
        <w:t>u</w:t>
      </w:r>
      <w:r w:rsidRPr="00885A0B">
        <w:rPr>
          <w:rFonts w:ascii="Arial" w:eastAsia="SimSun" w:hAnsi="Arial" w:cs="Arial"/>
          <w:bCs/>
          <w:color w:val="000000"/>
          <w:sz w:val="20"/>
          <w:szCs w:val="20"/>
        </w:rPr>
        <w:t xml:space="preserve"> tehnične pomoči in sodelovanja</w:t>
      </w:r>
      <w:r>
        <w:rPr>
          <w:rFonts w:ascii="Arial" w:eastAsia="SimSun" w:hAnsi="Arial" w:cs="Arial"/>
          <w:bCs/>
          <w:color w:val="000000"/>
          <w:sz w:val="20"/>
          <w:szCs w:val="20"/>
        </w:rPr>
        <w:t>,</w:t>
      </w:r>
      <w:r w:rsidRPr="00885A0B">
        <w:rPr>
          <w:rFonts w:ascii="Arial" w:eastAsia="SimSun" w:hAnsi="Arial" w:cs="Arial"/>
          <w:bCs/>
          <w:color w:val="000000"/>
          <w:sz w:val="20"/>
          <w:szCs w:val="20"/>
        </w:rPr>
        <w:t xml:space="preserve"> kjer je Slovenija s sodelovanjem v nacionalnih in regionalnih projektih tega programa pridobila veliko tehnične opreme, izšolala veliko svojih strokovnjakov in jim z različnimi oblikami štipendiranja in znanstvenih obiskov omogočila stik s trendi in znanstvenimi spoznanji v drugih državah članicah MAAE;</w:t>
      </w:r>
    </w:p>
    <w:p w14:paraId="0714343A"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pri </w:t>
      </w:r>
      <w:r w:rsidRPr="00885A0B">
        <w:rPr>
          <w:rFonts w:ascii="Arial" w:eastAsia="SimSun" w:hAnsi="Arial" w:cs="Arial"/>
          <w:bCs/>
          <w:color w:val="000000"/>
          <w:sz w:val="20"/>
          <w:szCs w:val="20"/>
        </w:rPr>
        <w:t>sofinanciranj</w:t>
      </w:r>
      <w:r>
        <w:rPr>
          <w:rFonts w:ascii="Arial" w:eastAsia="SimSun" w:hAnsi="Arial" w:cs="Arial"/>
          <w:bCs/>
          <w:color w:val="000000"/>
          <w:sz w:val="20"/>
          <w:szCs w:val="20"/>
        </w:rPr>
        <w:t>u</w:t>
      </w:r>
      <w:r w:rsidRPr="00885A0B">
        <w:rPr>
          <w:rFonts w:ascii="Arial" w:eastAsia="SimSun" w:hAnsi="Arial" w:cs="Arial"/>
          <w:bCs/>
          <w:color w:val="000000"/>
          <w:sz w:val="20"/>
          <w:szCs w:val="20"/>
        </w:rPr>
        <w:t xml:space="preserve"> raziskovalnih projektov;</w:t>
      </w:r>
    </w:p>
    <w:p w14:paraId="2D243810"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sidRPr="00885A0B">
        <w:rPr>
          <w:rFonts w:ascii="Arial" w:eastAsia="SimSun" w:hAnsi="Arial" w:cs="Arial"/>
          <w:bCs/>
          <w:color w:val="000000"/>
          <w:sz w:val="20"/>
          <w:szCs w:val="20"/>
        </w:rPr>
        <w:t>v strokovnih svetovalnih misijah v jedrskih objektih po svetu ali v upravnih organih drugih držav;</w:t>
      </w:r>
    </w:p>
    <w:p w14:paraId="618790FB"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sidRPr="00885A0B">
        <w:rPr>
          <w:rFonts w:ascii="Arial" w:eastAsia="SimSun" w:hAnsi="Arial" w:cs="Arial"/>
          <w:bCs/>
          <w:color w:val="000000"/>
          <w:sz w:val="20"/>
          <w:szCs w:val="20"/>
        </w:rPr>
        <w:t>v tehničnih delovnih skupinah in odborih MAAE;</w:t>
      </w:r>
    </w:p>
    <w:p w14:paraId="28D1DEDA"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lastRenderedPageBreak/>
        <w:t xml:space="preserve">pri </w:t>
      </w:r>
      <w:r w:rsidRPr="00885A0B">
        <w:rPr>
          <w:rFonts w:ascii="Arial" w:eastAsia="SimSun" w:hAnsi="Arial" w:cs="Arial"/>
          <w:bCs/>
          <w:color w:val="000000"/>
          <w:sz w:val="20"/>
          <w:szCs w:val="20"/>
        </w:rPr>
        <w:t>obiski</w:t>
      </w:r>
      <w:r>
        <w:rPr>
          <w:rFonts w:ascii="Arial" w:eastAsia="SimSun" w:hAnsi="Arial" w:cs="Arial"/>
          <w:bCs/>
          <w:color w:val="000000"/>
          <w:sz w:val="20"/>
          <w:szCs w:val="20"/>
        </w:rPr>
        <w:t>h</w:t>
      </w:r>
      <w:r w:rsidRPr="00885A0B">
        <w:rPr>
          <w:rFonts w:ascii="Arial" w:eastAsia="SimSun" w:hAnsi="Arial" w:cs="Arial"/>
          <w:bCs/>
          <w:color w:val="000000"/>
          <w:sz w:val="20"/>
          <w:szCs w:val="20"/>
        </w:rPr>
        <w:t xml:space="preserve"> tujih strokovnih svetovalnih misij v slovenskih jedrskih objektih in drugih institucijah;</w:t>
      </w:r>
    </w:p>
    <w:p w14:paraId="165F19BB"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pri </w:t>
      </w:r>
      <w:r w:rsidRPr="00885A0B">
        <w:rPr>
          <w:rFonts w:ascii="Arial" w:eastAsia="SimSun" w:hAnsi="Arial" w:cs="Arial"/>
          <w:bCs/>
          <w:color w:val="000000"/>
          <w:sz w:val="20"/>
          <w:szCs w:val="20"/>
        </w:rPr>
        <w:t>priprav</w:t>
      </w:r>
      <w:r>
        <w:rPr>
          <w:rFonts w:ascii="Arial" w:eastAsia="SimSun" w:hAnsi="Arial" w:cs="Arial"/>
          <w:bCs/>
          <w:color w:val="000000"/>
          <w:sz w:val="20"/>
          <w:szCs w:val="20"/>
        </w:rPr>
        <w:t>i</w:t>
      </w:r>
      <w:r w:rsidRPr="00885A0B">
        <w:rPr>
          <w:rFonts w:ascii="Arial" w:eastAsia="SimSun" w:hAnsi="Arial" w:cs="Arial"/>
          <w:bCs/>
          <w:color w:val="000000"/>
          <w:sz w:val="20"/>
          <w:szCs w:val="20"/>
        </w:rPr>
        <w:t xml:space="preserve"> novih standardov in drugih tehničnih dokumentov s področja delovanja MAAE;</w:t>
      </w:r>
    </w:p>
    <w:p w14:paraId="596AC7D0"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z </w:t>
      </w:r>
      <w:r w:rsidRPr="00885A0B">
        <w:rPr>
          <w:rFonts w:ascii="Arial" w:eastAsia="SimSun" w:hAnsi="Arial" w:cs="Arial"/>
          <w:bCs/>
          <w:color w:val="000000"/>
          <w:sz w:val="20"/>
          <w:szCs w:val="20"/>
        </w:rPr>
        <w:t>uporab</w:t>
      </w:r>
      <w:r>
        <w:rPr>
          <w:rFonts w:ascii="Arial" w:eastAsia="SimSun" w:hAnsi="Arial" w:cs="Arial"/>
          <w:bCs/>
          <w:color w:val="000000"/>
          <w:sz w:val="20"/>
          <w:szCs w:val="20"/>
        </w:rPr>
        <w:t>o</w:t>
      </w:r>
      <w:r w:rsidRPr="00885A0B">
        <w:rPr>
          <w:rFonts w:ascii="Arial" w:eastAsia="SimSun" w:hAnsi="Arial" w:cs="Arial"/>
          <w:bCs/>
          <w:color w:val="000000"/>
          <w:sz w:val="20"/>
          <w:szCs w:val="20"/>
        </w:rPr>
        <w:t xml:space="preserve"> različnih informacijskih sistemov MAAE, kot so knjižnica Mednarodni jedrski informacijski sistem (INIS</w:t>
      </w:r>
      <w:r w:rsidRPr="00885A0B">
        <w:rPr>
          <w:rFonts w:ascii="Arial" w:eastAsia="SimSun" w:hAnsi="Arial" w:cs="Arial"/>
          <w:bCs/>
          <w:sz w:val="20"/>
          <w:szCs w:val="20"/>
        </w:rPr>
        <w:t xml:space="preserve">), </w:t>
      </w:r>
      <w:r w:rsidRPr="00885A0B">
        <w:rPr>
          <w:rFonts w:ascii="Arial" w:eastAsia="SimSun" w:hAnsi="Arial" w:cs="Arial"/>
          <w:bCs/>
          <w:color w:val="000000"/>
          <w:sz w:val="20"/>
          <w:szCs w:val="20"/>
        </w:rPr>
        <w:t>informacijski portal o jedrskem varovanju (NUSEC) ali podatkovnih zbirk</w:t>
      </w:r>
      <w:r>
        <w:rPr>
          <w:rFonts w:ascii="Arial" w:eastAsia="SimSun" w:hAnsi="Arial" w:cs="Arial"/>
          <w:bCs/>
          <w:color w:val="000000"/>
          <w:sz w:val="20"/>
          <w:szCs w:val="20"/>
        </w:rPr>
        <w:t>ah</w:t>
      </w:r>
      <w:r w:rsidRPr="00885A0B">
        <w:rPr>
          <w:rFonts w:ascii="Arial" w:eastAsia="SimSun" w:hAnsi="Arial" w:cs="Arial"/>
          <w:bCs/>
          <w:color w:val="000000"/>
          <w:sz w:val="20"/>
          <w:szCs w:val="20"/>
        </w:rPr>
        <w:t xml:space="preserve"> (na primer zbirka izrednih dogodkov v jedrskih objektih, zbirka o dogodkih in nedovoljenem prometu z radioaktivnimi snovmi (ITDB), enotni sistem za izmenjavo podatkov v primeru izrednih dogodkov (USIE) in mreža za odziv in pomoč (RANET)).</w:t>
      </w:r>
    </w:p>
    <w:p w14:paraId="70806F32"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V okviru mednarodnega sodelovanja je eden pomembnejših dvostranskih sporazumov sporazum med URSJV in Jedrsko regulatorno komisijo </w:t>
      </w:r>
      <w:r>
        <w:rPr>
          <w:rFonts w:eastAsia="SimSun" w:cs="Arial"/>
          <w:bCs/>
          <w:color w:val="000000"/>
          <w:szCs w:val="22"/>
          <w:lang w:val="sl-SI"/>
        </w:rPr>
        <w:t>Združenih držav Amerike</w:t>
      </w:r>
      <w:r w:rsidRPr="00885A0B">
        <w:rPr>
          <w:rFonts w:eastAsia="SimSun" w:cs="Arial"/>
          <w:bCs/>
          <w:color w:val="000000"/>
          <w:szCs w:val="22"/>
          <w:lang w:val="sl-SI"/>
        </w:rPr>
        <w:t xml:space="preserve"> (v nadaljnjem besedilu</w:t>
      </w:r>
      <w:r>
        <w:rPr>
          <w:rFonts w:eastAsia="SimSun" w:cs="Arial"/>
          <w:bCs/>
          <w:color w:val="000000"/>
          <w:szCs w:val="22"/>
          <w:lang w:val="sl-SI"/>
        </w:rPr>
        <w:t>:</w:t>
      </w:r>
      <w:r w:rsidRPr="00885A0B">
        <w:rPr>
          <w:rFonts w:eastAsia="SimSun" w:cs="Arial"/>
          <w:bCs/>
          <w:color w:val="000000"/>
          <w:szCs w:val="22"/>
          <w:lang w:val="sl-SI"/>
        </w:rPr>
        <w:t xml:space="preserve"> US NRC) o izmenjavi tehničnih informacij in sodelovanju na področju jedrske varnosti. Ta sporazum omogoča jedrski stroki iz Republike Slovenije dostop do ustreznih informacij države dobaviteljice opreme za </w:t>
      </w:r>
      <w:r>
        <w:rPr>
          <w:rFonts w:eastAsia="SimSun" w:cs="Arial"/>
          <w:bCs/>
          <w:color w:val="000000"/>
          <w:szCs w:val="22"/>
          <w:lang w:val="sl-SI"/>
        </w:rPr>
        <w:t xml:space="preserve">Nuklearno elektrarno Krško (v nadaljnjem besedilu: </w:t>
      </w:r>
      <w:r w:rsidRPr="00885A0B">
        <w:rPr>
          <w:rFonts w:eastAsia="SimSun" w:cs="Arial"/>
          <w:bCs/>
          <w:color w:val="000000"/>
          <w:szCs w:val="22"/>
          <w:lang w:val="sl-SI"/>
        </w:rPr>
        <w:t>NEK</w:t>
      </w:r>
      <w:r>
        <w:rPr>
          <w:rFonts w:eastAsia="SimSun" w:cs="Arial"/>
          <w:bCs/>
          <w:color w:val="000000"/>
          <w:szCs w:val="22"/>
          <w:lang w:val="sl-SI"/>
        </w:rPr>
        <w:t>)</w:t>
      </w:r>
      <w:r w:rsidRPr="00885A0B">
        <w:rPr>
          <w:rFonts w:eastAsia="SimSun" w:cs="Arial"/>
          <w:bCs/>
          <w:color w:val="000000"/>
          <w:szCs w:val="22"/>
          <w:lang w:val="sl-SI"/>
        </w:rPr>
        <w:t xml:space="preserve">, ki je hkrati tudi vodilna država na svetu pri razvoju jedrske varnosti. </w:t>
      </w:r>
    </w:p>
    <w:p w14:paraId="0A36BBF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Povzamemo lahko, da so za vzdrževanje ustrezne jedrske in sevalne varnosti v državi in izboljšav na tem področju potrebna ustrezna znanja in prakse, ki pa so lahko pridobljen</w:t>
      </w:r>
      <w:r>
        <w:rPr>
          <w:rFonts w:eastAsia="SimSun" w:cs="Arial"/>
          <w:bCs/>
          <w:color w:val="000000"/>
          <w:szCs w:val="22"/>
          <w:lang w:val="sl-SI"/>
        </w:rPr>
        <w:t>i</w:t>
      </w:r>
      <w:r w:rsidRPr="00885A0B">
        <w:rPr>
          <w:rFonts w:eastAsia="SimSun" w:cs="Arial"/>
          <w:bCs/>
          <w:color w:val="000000"/>
          <w:szCs w:val="22"/>
          <w:lang w:val="sl-SI"/>
        </w:rPr>
        <w:t xml:space="preserve"> le </w:t>
      </w:r>
      <w:r>
        <w:rPr>
          <w:rFonts w:eastAsia="SimSun" w:cs="Arial"/>
          <w:bCs/>
          <w:color w:val="000000"/>
          <w:szCs w:val="22"/>
          <w:lang w:val="sl-SI"/>
        </w:rPr>
        <w:t xml:space="preserve">z </w:t>
      </w:r>
      <w:r w:rsidRPr="00885A0B">
        <w:rPr>
          <w:rFonts w:eastAsia="SimSun" w:cs="Arial"/>
          <w:bCs/>
          <w:color w:val="000000"/>
          <w:szCs w:val="22"/>
          <w:lang w:val="sl-SI"/>
        </w:rPr>
        <w:t>dolgoročn</w:t>
      </w:r>
      <w:r>
        <w:rPr>
          <w:rFonts w:eastAsia="SimSun" w:cs="Arial"/>
          <w:bCs/>
          <w:color w:val="000000"/>
          <w:szCs w:val="22"/>
          <w:lang w:val="sl-SI"/>
        </w:rPr>
        <w:t>imi</w:t>
      </w:r>
      <w:r w:rsidRPr="00885A0B">
        <w:rPr>
          <w:rFonts w:eastAsia="SimSun" w:cs="Arial"/>
          <w:bCs/>
          <w:color w:val="000000"/>
          <w:szCs w:val="22"/>
          <w:lang w:val="sl-SI"/>
        </w:rPr>
        <w:t xml:space="preserve"> raziskav</w:t>
      </w:r>
      <w:r>
        <w:rPr>
          <w:rFonts w:eastAsia="SimSun" w:cs="Arial"/>
          <w:bCs/>
          <w:color w:val="000000"/>
          <w:szCs w:val="22"/>
          <w:lang w:val="sl-SI"/>
        </w:rPr>
        <w:t>ami</w:t>
      </w:r>
      <w:r w:rsidRPr="00885A0B">
        <w:rPr>
          <w:rFonts w:eastAsia="SimSun" w:cs="Arial"/>
          <w:bCs/>
          <w:color w:val="000000"/>
          <w:szCs w:val="22"/>
          <w:lang w:val="sl-SI"/>
        </w:rPr>
        <w:t xml:space="preserve"> in razvoj</w:t>
      </w:r>
      <w:r>
        <w:rPr>
          <w:rFonts w:eastAsia="SimSun" w:cs="Arial"/>
          <w:bCs/>
          <w:color w:val="000000"/>
          <w:szCs w:val="22"/>
          <w:lang w:val="sl-SI"/>
        </w:rPr>
        <w:t>em</w:t>
      </w:r>
      <w:r w:rsidRPr="00885A0B">
        <w:rPr>
          <w:rFonts w:eastAsia="SimSun" w:cs="Arial"/>
          <w:bCs/>
          <w:color w:val="000000"/>
          <w:szCs w:val="22"/>
          <w:lang w:val="sl-SI"/>
        </w:rPr>
        <w:t xml:space="preserve"> ustreznega števila znanstvenikov in strokovnjakov.</w:t>
      </w:r>
    </w:p>
    <w:p w14:paraId="70D4B9E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Pomembno je tudi dejstvo, da je v letu 2024 Državni </w:t>
      </w:r>
      <w:r>
        <w:rPr>
          <w:rFonts w:eastAsia="SimSun" w:cs="Arial"/>
          <w:bCs/>
          <w:color w:val="000000"/>
          <w:szCs w:val="22"/>
          <w:lang w:val="sl-SI"/>
        </w:rPr>
        <w:t>z</w:t>
      </w:r>
      <w:r w:rsidRPr="00885A0B">
        <w:rPr>
          <w:rFonts w:eastAsia="SimSun" w:cs="Arial"/>
          <w:bCs/>
          <w:color w:val="000000"/>
          <w:szCs w:val="22"/>
          <w:lang w:val="sl-SI"/>
        </w:rPr>
        <w:t xml:space="preserve">bor Republike Slovenije sprejel strateško odločitev o širitvi uporabe jedrske energije v Sloveniji. Z </w:t>
      </w:r>
      <w:proofErr w:type="spellStart"/>
      <w:r w:rsidRPr="00F077D8">
        <w:rPr>
          <w:rFonts w:eastAsia="SimSun" w:cs="Arial"/>
          <w:color w:val="000000"/>
          <w:szCs w:val="22"/>
          <w:lang w:val="sl-SI"/>
        </w:rPr>
        <w:t>ReDMRJE</w:t>
      </w:r>
      <w:proofErr w:type="spellEnd"/>
      <w:r w:rsidRPr="00885A0B" w:rsidDel="008A2C34">
        <w:rPr>
          <w:rFonts w:eastAsia="SimSun" w:cs="Arial"/>
          <w:bCs/>
          <w:color w:val="000000"/>
          <w:szCs w:val="22"/>
          <w:lang w:val="sl-SI"/>
        </w:rPr>
        <w:t xml:space="preserve"> </w:t>
      </w:r>
      <w:r w:rsidRPr="00885A0B">
        <w:rPr>
          <w:rFonts w:eastAsia="SimSun" w:cs="Arial"/>
          <w:bCs/>
          <w:color w:val="000000"/>
          <w:szCs w:val="22"/>
          <w:lang w:val="sl-SI"/>
        </w:rPr>
        <w:t xml:space="preserve">[3] je bila tako izdana politična podpora za morebitno širitev uporabe jedrske energije z gradnjo novih jedrskih elektrarn, vključno z malimi modularnimi reaktorji. Strateška odločitev o morebitni gradnji nove jedrske elektrarne, malih modularnih reaktorjev </w:t>
      </w:r>
      <w:r>
        <w:rPr>
          <w:rFonts w:eastAsia="SimSun" w:cs="Arial"/>
          <w:bCs/>
          <w:color w:val="000000"/>
          <w:szCs w:val="22"/>
          <w:lang w:val="sl-SI"/>
        </w:rPr>
        <w:t xml:space="preserve">in </w:t>
      </w:r>
      <w:r w:rsidRPr="00885A0B">
        <w:rPr>
          <w:rFonts w:eastAsia="SimSun" w:cs="Arial"/>
          <w:bCs/>
          <w:color w:val="000000"/>
          <w:szCs w:val="22"/>
          <w:lang w:val="sl-SI"/>
        </w:rPr>
        <w:t>novega raziskovalnega reaktorja, kot tudi dodatne strateške odločitve države v povezavi z radioaktivnimi odpadki in izrabljenim gorivom, uporabo virov v medicini, industriji in raziskavah bodo pomembno vplivale na potrebe po dodatnih raziskovalnih in strokovnih kadrih, novih znanjih, raziskavah in razvoju.</w:t>
      </w:r>
    </w:p>
    <w:p w14:paraId="2BEBE8D2"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10" w:name="_Toc194579023"/>
      <w:r w:rsidRPr="00293245">
        <w:rPr>
          <w:rFonts w:ascii="Arial" w:eastAsia="SimSun" w:hAnsi="Arial"/>
          <w:color w:val="auto"/>
          <w:sz w:val="24"/>
          <w:szCs w:val="20"/>
          <w:lang w:eastAsia="en-US"/>
        </w:rPr>
        <w:t>3 Vizija</w:t>
      </w:r>
      <w:bookmarkEnd w:id="10"/>
      <w:r w:rsidRPr="00293245">
        <w:rPr>
          <w:rFonts w:ascii="Arial" w:eastAsia="SimSun" w:hAnsi="Arial"/>
          <w:color w:val="auto"/>
          <w:sz w:val="24"/>
          <w:szCs w:val="20"/>
          <w:lang w:eastAsia="en-US"/>
        </w:rPr>
        <w:t xml:space="preserve"> </w:t>
      </w:r>
    </w:p>
    <w:p w14:paraId="144F925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Strategij</w:t>
      </w:r>
      <w:r>
        <w:rPr>
          <w:rFonts w:eastAsia="SimSun" w:cs="Arial"/>
          <w:bCs/>
          <w:color w:val="000000"/>
          <w:szCs w:val="22"/>
          <w:lang w:val="sl-SI"/>
        </w:rPr>
        <w:t>a</w:t>
      </w:r>
      <w:r w:rsidRPr="00885A0B">
        <w:rPr>
          <w:rFonts w:eastAsia="SimSun" w:cs="Arial"/>
          <w:bCs/>
          <w:color w:val="000000"/>
          <w:szCs w:val="22"/>
          <w:lang w:val="sl-SI"/>
        </w:rPr>
        <w:t xml:space="preserve"> bo prispevala k zagotovitvi sistematičnega pridobivanja in ohranjanja potrebnega znanja, ki bo </w:t>
      </w:r>
      <w:r>
        <w:rPr>
          <w:rFonts w:eastAsia="SimSun" w:cs="Arial"/>
          <w:bCs/>
          <w:color w:val="000000"/>
          <w:szCs w:val="22"/>
          <w:lang w:val="sl-SI"/>
        </w:rPr>
        <w:t>podlag</w:t>
      </w:r>
      <w:r w:rsidRPr="00885A0B">
        <w:rPr>
          <w:rFonts w:eastAsia="SimSun" w:cs="Arial"/>
          <w:bCs/>
          <w:color w:val="000000"/>
          <w:szCs w:val="22"/>
          <w:lang w:val="sl-SI"/>
        </w:rPr>
        <w:t>a za varno delovanje jedrskih in sevalnih objektov in uporab</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color w:val="000000"/>
          <w:szCs w:val="22"/>
          <w:lang w:val="sl-SI"/>
        </w:rPr>
        <w:t xml:space="preserve">drugih </w:t>
      </w:r>
      <w:r w:rsidRPr="00885A0B">
        <w:rPr>
          <w:rFonts w:eastAsia="SimSun" w:cs="Arial"/>
          <w:bCs/>
          <w:color w:val="000000"/>
          <w:szCs w:val="22"/>
          <w:lang w:val="sl-SI"/>
        </w:rPr>
        <w:t>virov ionizirajočega sevanja ter infrastrukture, pomembne za delovanje državnih organov in gospodarstva.</w:t>
      </w:r>
    </w:p>
    <w:p w14:paraId="4BADC31C"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Slovenija bo s </w:t>
      </w:r>
      <w:r>
        <w:rPr>
          <w:rFonts w:eastAsia="SimSun" w:cs="Arial"/>
          <w:bCs/>
          <w:color w:val="000000"/>
          <w:szCs w:val="22"/>
          <w:lang w:val="sl-SI"/>
        </w:rPr>
        <w:t>s</w:t>
      </w:r>
      <w:r w:rsidRPr="00885A0B">
        <w:rPr>
          <w:rFonts w:eastAsia="SimSun" w:cs="Arial"/>
          <w:bCs/>
          <w:color w:val="000000"/>
          <w:szCs w:val="22"/>
          <w:lang w:val="sl-SI"/>
        </w:rPr>
        <w:t xml:space="preserve">trategijo vzpostavila učinkovit sistem zagotavljanja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oziroma jedrske in sevalne varnosti in bo omogočila pripravo večletnega Programa raziskav in razvoja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Raziskovalne ustanove in razvojne institucije bodo tako imele osnovo za svoj</w:t>
      </w:r>
      <w:r>
        <w:rPr>
          <w:rFonts w:eastAsia="SimSun" w:cs="Arial"/>
          <w:bCs/>
          <w:color w:val="000000"/>
          <w:szCs w:val="22"/>
          <w:lang w:val="sl-SI"/>
        </w:rPr>
        <w:t>e</w:t>
      </w:r>
      <w:r w:rsidRPr="00885A0B">
        <w:rPr>
          <w:rFonts w:eastAsia="SimSun" w:cs="Arial"/>
          <w:bCs/>
          <w:color w:val="000000"/>
          <w:szCs w:val="22"/>
          <w:lang w:val="sl-SI"/>
        </w:rPr>
        <w:t xml:space="preserve"> strateško, finančno in dolgoročno načrtovanje in razvoj, odgovorne pa bodo tudi za uresničevanje svoj</w:t>
      </w:r>
      <w:r>
        <w:rPr>
          <w:rFonts w:eastAsia="SimSun" w:cs="Arial"/>
          <w:bCs/>
          <w:color w:val="000000"/>
          <w:szCs w:val="22"/>
          <w:lang w:val="sl-SI"/>
        </w:rPr>
        <w:t>ega</w:t>
      </w:r>
      <w:r w:rsidRPr="00885A0B">
        <w:rPr>
          <w:rFonts w:eastAsia="SimSun" w:cs="Arial"/>
          <w:bCs/>
          <w:color w:val="000000"/>
          <w:szCs w:val="22"/>
          <w:lang w:val="sl-SI"/>
        </w:rPr>
        <w:t xml:space="preserve"> družbeno pomembn</w:t>
      </w:r>
      <w:r>
        <w:rPr>
          <w:rFonts w:eastAsia="SimSun" w:cs="Arial"/>
          <w:bCs/>
          <w:color w:val="000000"/>
          <w:szCs w:val="22"/>
          <w:lang w:val="sl-SI"/>
        </w:rPr>
        <w:t>ega</w:t>
      </w:r>
      <w:r w:rsidRPr="00885A0B">
        <w:rPr>
          <w:rFonts w:eastAsia="SimSun" w:cs="Arial"/>
          <w:bCs/>
          <w:color w:val="000000"/>
          <w:szCs w:val="22"/>
          <w:lang w:val="sl-SI"/>
        </w:rPr>
        <w:t xml:space="preserve"> poslanst</w:t>
      </w:r>
      <w:r>
        <w:rPr>
          <w:rFonts w:eastAsia="SimSun" w:cs="Arial"/>
          <w:bCs/>
          <w:color w:val="000000"/>
          <w:szCs w:val="22"/>
          <w:lang w:val="sl-SI"/>
        </w:rPr>
        <w:t>va</w:t>
      </w:r>
      <w:r w:rsidRPr="00885A0B">
        <w:rPr>
          <w:rFonts w:eastAsia="SimSun" w:cs="Arial"/>
          <w:bCs/>
          <w:color w:val="000000"/>
          <w:szCs w:val="22"/>
          <w:lang w:val="sl-SI"/>
        </w:rPr>
        <w:t xml:space="preserve">. </w:t>
      </w:r>
    </w:p>
    <w:p w14:paraId="6422E92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Država bo lahko upoštevala Program raziskav in razvoja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v svojih razvojnih politikah </w:t>
      </w:r>
      <w:r>
        <w:rPr>
          <w:rFonts w:eastAsia="SimSun" w:cs="Arial"/>
          <w:bCs/>
          <w:color w:val="000000"/>
          <w:szCs w:val="22"/>
          <w:lang w:val="sl-SI"/>
        </w:rPr>
        <w:t>ter</w:t>
      </w:r>
      <w:r w:rsidRPr="00885A0B">
        <w:rPr>
          <w:rFonts w:eastAsia="SimSun" w:cs="Arial"/>
          <w:bCs/>
          <w:color w:val="000000"/>
          <w:szCs w:val="22"/>
          <w:lang w:val="sl-SI"/>
        </w:rPr>
        <w:t xml:space="preserve"> </w:t>
      </w:r>
      <w:r>
        <w:rPr>
          <w:rFonts w:eastAsia="SimSun" w:cs="Arial"/>
          <w:bCs/>
          <w:color w:val="000000"/>
          <w:szCs w:val="22"/>
          <w:lang w:val="sl-SI"/>
        </w:rPr>
        <w:t>bo</w:t>
      </w:r>
      <w:r w:rsidRPr="00885A0B">
        <w:rPr>
          <w:rFonts w:eastAsia="SimSun" w:cs="Arial"/>
          <w:bCs/>
          <w:color w:val="000000"/>
          <w:szCs w:val="22"/>
          <w:lang w:val="sl-SI"/>
        </w:rPr>
        <w:t xml:space="preserve"> ustrezno finančno podprla različn</w:t>
      </w:r>
      <w:r>
        <w:rPr>
          <w:rFonts w:eastAsia="SimSun" w:cs="Arial"/>
          <w:bCs/>
          <w:color w:val="000000"/>
          <w:szCs w:val="22"/>
          <w:lang w:val="sl-SI"/>
        </w:rPr>
        <w:t>e</w:t>
      </w:r>
      <w:r w:rsidRPr="00885A0B">
        <w:rPr>
          <w:rFonts w:eastAsia="SimSun" w:cs="Arial"/>
          <w:bCs/>
          <w:color w:val="000000"/>
          <w:szCs w:val="22"/>
          <w:lang w:val="sl-SI"/>
        </w:rPr>
        <w:t xml:space="preserve"> </w:t>
      </w:r>
      <w:r w:rsidRPr="00885A0B">
        <w:rPr>
          <w:rFonts w:eastAsia="SimSun" w:cs="Arial"/>
          <w:bCs/>
          <w:color w:val="000000"/>
          <w:szCs w:val="22"/>
          <w:lang w:val="sl-SI"/>
        </w:rPr>
        <w:lastRenderedPageBreak/>
        <w:t>vrst</w:t>
      </w:r>
      <w:r>
        <w:rPr>
          <w:rFonts w:eastAsia="SimSun" w:cs="Arial"/>
          <w:bCs/>
          <w:color w:val="000000"/>
          <w:szCs w:val="22"/>
          <w:lang w:val="sl-SI"/>
        </w:rPr>
        <w:t>e</w:t>
      </w:r>
      <w:r w:rsidRPr="00885A0B">
        <w:rPr>
          <w:rFonts w:eastAsia="SimSun" w:cs="Arial"/>
          <w:bCs/>
          <w:color w:val="000000"/>
          <w:szCs w:val="22"/>
          <w:lang w:val="sl-SI"/>
        </w:rPr>
        <w:t xml:space="preserve"> raziskovalnih projektov ali različn</w:t>
      </w:r>
      <w:r>
        <w:rPr>
          <w:rFonts w:eastAsia="SimSun" w:cs="Arial"/>
          <w:bCs/>
          <w:color w:val="000000"/>
          <w:szCs w:val="22"/>
          <w:lang w:val="sl-SI"/>
        </w:rPr>
        <w:t xml:space="preserve">e </w:t>
      </w:r>
      <w:r w:rsidRPr="00885A0B">
        <w:rPr>
          <w:rFonts w:eastAsia="SimSun" w:cs="Arial"/>
          <w:bCs/>
          <w:color w:val="000000"/>
          <w:szCs w:val="22"/>
          <w:lang w:val="sl-SI"/>
        </w:rPr>
        <w:t>področn</w:t>
      </w:r>
      <w:r>
        <w:rPr>
          <w:rFonts w:eastAsia="SimSun" w:cs="Arial"/>
          <w:bCs/>
          <w:color w:val="000000"/>
          <w:szCs w:val="22"/>
          <w:lang w:val="sl-SI"/>
        </w:rPr>
        <w:t>e</w:t>
      </w:r>
      <w:r w:rsidRPr="00885A0B">
        <w:rPr>
          <w:rFonts w:eastAsia="SimSun" w:cs="Arial"/>
          <w:bCs/>
          <w:color w:val="000000"/>
          <w:szCs w:val="22"/>
          <w:lang w:val="sl-SI"/>
        </w:rPr>
        <w:t xml:space="preserve"> strategij</w:t>
      </w:r>
      <w:r>
        <w:rPr>
          <w:rFonts w:eastAsia="SimSun" w:cs="Arial"/>
          <w:bCs/>
          <w:color w:val="000000"/>
          <w:szCs w:val="22"/>
          <w:lang w:val="sl-SI"/>
        </w:rPr>
        <w:t>e</w:t>
      </w:r>
      <w:r w:rsidRPr="00885A0B">
        <w:rPr>
          <w:rFonts w:eastAsia="SimSun" w:cs="Arial"/>
          <w:bCs/>
          <w:color w:val="000000"/>
          <w:szCs w:val="22"/>
          <w:lang w:val="sl-SI"/>
        </w:rPr>
        <w:t xml:space="preserve">. Glede oblikovanja in financiranja novih programskih skupin, ki so v skladu z novim </w:t>
      </w:r>
      <w:proofErr w:type="spellStart"/>
      <w:r w:rsidRPr="00885A0B">
        <w:rPr>
          <w:rFonts w:eastAsia="SimSun" w:cs="Arial"/>
          <w:bCs/>
          <w:color w:val="000000"/>
          <w:szCs w:val="22"/>
          <w:lang w:val="sl-SI"/>
        </w:rPr>
        <w:t>ZZrID</w:t>
      </w:r>
      <w:proofErr w:type="spellEnd"/>
      <w:r w:rsidRPr="00885A0B">
        <w:rPr>
          <w:rFonts w:eastAsia="SimSun" w:cs="Arial"/>
          <w:bCs/>
          <w:color w:val="000000"/>
          <w:szCs w:val="22"/>
          <w:lang w:val="sl-SI"/>
        </w:rPr>
        <w:t xml:space="preserve"> [12] v pristojnosti inštitutov in univerz, bo potreben dogovor z državnimi organi in raziskovalnimi institucijami glede usmerjenosti raziskav posameznih raziskovalnih organizacij.</w:t>
      </w:r>
    </w:p>
    <w:p w14:paraId="2A57712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V gospodarstvu se bo</w:t>
      </w:r>
      <w:r>
        <w:rPr>
          <w:rFonts w:eastAsia="SimSun" w:cs="Arial"/>
          <w:bCs/>
          <w:color w:val="000000"/>
          <w:szCs w:val="22"/>
          <w:lang w:val="sl-SI"/>
        </w:rPr>
        <w:t>sta</w:t>
      </w:r>
      <w:r w:rsidRPr="00885A0B">
        <w:rPr>
          <w:rFonts w:eastAsia="SimSun" w:cs="Arial"/>
          <w:bCs/>
          <w:color w:val="000000"/>
          <w:szCs w:val="22"/>
          <w:lang w:val="sl-SI"/>
        </w:rPr>
        <w:t xml:space="preserve"> višja razvitost in razvoj pokazala v doseganju višjih standardov jedrske in sevalne varnosti ter izvedbi izboljšav in nadgradnji varnosti. Raziskave in razvoj so potrebn</w:t>
      </w:r>
      <w:r>
        <w:rPr>
          <w:rFonts w:eastAsia="SimSun" w:cs="Arial"/>
          <w:bCs/>
          <w:color w:val="000000"/>
          <w:szCs w:val="22"/>
          <w:lang w:val="sl-SI"/>
        </w:rPr>
        <w:t>i</w:t>
      </w:r>
      <w:r w:rsidRPr="00885A0B">
        <w:rPr>
          <w:rFonts w:eastAsia="SimSun" w:cs="Arial"/>
          <w:bCs/>
          <w:color w:val="000000"/>
          <w:szCs w:val="22"/>
          <w:lang w:val="sl-SI"/>
        </w:rPr>
        <w:t xml:space="preserve"> tudi </w:t>
      </w:r>
      <w:r>
        <w:rPr>
          <w:rFonts w:eastAsia="SimSun" w:cs="Arial"/>
          <w:bCs/>
          <w:color w:val="000000"/>
          <w:szCs w:val="22"/>
          <w:lang w:val="sl-SI"/>
        </w:rPr>
        <w:t>pri</w:t>
      </w:r>
      <w:r w:rsidRPr="00885A0B">
        <w:rPr>
          <w:rFonts w:eastAsia="SimSun" w:cs="Arial"/>
          <w:bCs/>
          <w:color w:val="000000"/>
          <w:szCs w:val="22"/>
          <w:lang w:val="sl-SI"/>
        </w:rPr>
        <w:t xml:space="preserve"> gradnj</w:t>
      </w:r>
      <w:r>
        <w:rPr>
          <w:rFonts w:eastAsia="SimSun" w:cs="Arial"/>
          <w:bCs/>
          <w:color w:val="000000"/>
          <w:szCs w:val="22"/>
          <w:lang w:val="sl-SI"/>
        </w:rPr>
        <w:t>i</w:t>
      </w:r>
      <w:r w:rsidRPr="00885A0B">
        <w:rPr>
          <w:rFonts w:eastAsia="SimSun" w:cs="Arial"/>
          <w:bCs/>
          <w:color w:val="000000"/>
          <w:szCs w:val="22"/>
          <w:lang w:val="sl-SI"/>
        </w:rPr>
        <w:t xml:space="preserve"> novih jedrskih in sevalnih objektov oziroma </w:t>
      </w:r>
      <w:r>
        <w:rPr>
          <w:rFonts w:eastAsia="SimSun" w:cs="Arial"/>
          <w:bCs/>
          <w:color w:val="000000"/>
          <w:szCs w:val="22"/>
          <w:lang w:val="sl-SI"/>
        </w:rPr>
        <w:t xml:space="preserve">pri </w:t>
      </w:r>
      <w:r w:rsidRPr="00885A0B">
        <w:rPr>
          <w:rFonts w:eastAsia="SimSun" w:cs="Arial"/>
          <w:bCs/>
          <w:color w:val="000000"/>
          <w:szCs w:val="22"/>
          <w:lang w:val="sl-SI"/>
        </w:rPr>
        <w:t>novih projekt</w:t>
      </w:r>
      <w:r>
        <w:rPr>
          <w:rFonts w:eastAsia="SimSun" w:cs="Arial"/>
          <w:bCs/>
          <w:color w:val="000000"/>
          <w:szCs w:val="22"/>
          <w:lang w:val="sl-SI"/>
        </w:rPr>
        <w:t>ih</w:t>
      </w:r>
      <w:r w:rsidRPr="00885A0B">
        <w:rPr>
          <w:rFonts w:eastAsia="SimSun" w:cs="Arial"/>
          <w:bCs/>
          <w:color w:val="000000"/>
          <w:szCs w:val="22"/>
          <w:lang w:val="sl-SI"/>
        </w:rPr>
        <w:t xml:space="preserve"> uporabe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p>
    <w:p w14:paraId="779CEC43" w14:textId="77777777" w:rsidR="00F935C1" w:rsidRPr="00885A0B" w:rsidRDefault="00F935C1" w:rsidP="00F935C1">
      <w:pPr>
        <w:spacing w:after="200" w:line="300" w:lineRule="exact"/>
        <w:jc w:val="both"/>
        <w:rPr>
          <w:rFonts w:eastAsia="SimSun" w:cs="Arial"/>
          <w:b/>
          <w:bCs/>
          <w:color w:val="000000"/>
          <w:szCs w:val="22"/>
          <w:lang w:val="sl-SI"/>
        </w:rPr>
      </w:pPr>
      <w:r w:rsidRPr="00885A0B">
        <w:rPr>
          <w:rFonts w:eastAsia="SimSun" w:cs="Arial"/>
          <w:bCs/>
          <w:color w:val="000000"/>
          <w:szCs w:val="22"/>
          <w:lang w:val="sl-SI"/>
        </w:rPr>
        <w:t xml:space="preserve">Vključevanje raziskovalcev in </w:t>
      </w:r>
      <w:r>
        <w:rPr>
          <w:rFonts w:eastAsia="SimSun" w:cs="Arial"/>
          <w:bCs/>
          <w:color w:val="000000"/>
          <w:szCs w:val="22"/>
          <w:lang w:val="sl-SI"/>
        </w:rPr>
        <w:t>strokovnjakov za r</w:t>
      </w:r>
      <w:r w:rsidRPr="00885A0B">
        <w:rPr>
          <w:rFonts w:eastAsia="SimSun" w:cs="Arial"/>
          <w:bCs/>
          <w:color w:val="000000"/>
          <w:szCs w:val="22"/>
          <w:lang w:val="sl-SI"/>
        </w:rPr>
        <w:t>azvo</w:t>
      </w:r>
      <w:r>
        <w:rPr>
          <w:rFonts w:eastAsia="SimSun" w:cs="Arial"/>
          <w:bCs/>
          <w:color w:val="000000"/>
          <w:szCs w:val="22"/>
          <w:lang w:val="sl-SI"/>
        </w:rPr>
        <w:t>j</w:t>
      </w:r>
      <w:r w:rsidRPr="00885A0B">
        <w:rPr>
          <w:rFonts w:eastAsia="SimSun" w:cs="Arial"/>
          <w:bCs/>
          <w:color w:val="000000"/>
          <w:szCs w:val="22"/>
          <w:lang w:val="sl-SI"/>
        </w:rPr>
        <w:t xml:space="preserve"> v mednarodne projekte raziskav in razvoja je za Slovenijo ključnega pomena. Pomembno je tudi spodbuditi proaktivno delovanje na področju raziskav in razvoja </w:t>
      </w:r>
      <w:r>
        <w:rPr>
          <w:rFonts w:eastAsia="SimSun" w:cs="Arial"/>
          <w:bCs/>
          <w:color w:val="000000"/>
          <w:szCs w:val="22"/>
          <w:lang w:val="sl-SI"/>
        </w:rPr>
        <w:t xml:space="preserve">v </w:t>
      </w:r>
      <w:r w:rsidRPr="00885A0B">
        <w:rPr>
          <w:rFonts w:eastAsia="SimSun" w:cs="Arial"/>
          <w:bCs/>
          <w:color w:val="000000"/>
          <w:szCs w:val="22"/>
          <w:lang w:val="sl-SI"/>
        </w:rPr>
        <w:t xml:space="preserve">EU </w:t>
      </w:r>
      <w:r>
        <w:rPr>
          <w:rFonts w:eastAsia="SimSun" w:cs="Arial"/>
          <w:bCs/>
          <w:color w:val="000000"/>
          <w:szCs w:val="22"/>
          <w:lang w:val="sl-SI"/>
        </w:rPr>
        <w:t>ter</w:t>
      </w:r>
      <w:r w:rsidRPr="00885A0B">
        <w:rPr>
          <w:rFonts w:eastAsia="SimSun" w:cs="Arial"/>
          <w:bCs/>
          <w:color w:val="000000"/>
          <w:szCs w:val="22"/>
          <w:lang w:val="sl-SI"/>
        </w:rPr>
        <w:t xml:space="preserve"> zagotoviti vključevanje slovenskih raziskovalnih organizacij v konzorcije projektov</w:t>
      </w:r>
      <w:r w:rsidRPr="0046189C">
        <w:rPr>
          <w:rFonts w:eastAsia="SimSun" w:cs="Arial"/>
          <w:bCs/>
          <w:color w:val="000000"/>
          <w:szCs w:val="22"/>
          <w:lang w:val="sl-SI"/>
        </w:rPr>
        <w:t xml:space="preserve"> </w:t>
      </w:r>
      <w:r w:rsidRPr="00885A0B">
        <w:rPr>
          <w:rFonts w:eastAsia="SimSun" w:cs="Arial"/>
          <w:bCs/>
          <w:color w:val="000000"/>
          <w:szCs w:val="22"/>
          <w:lang w:val="sl-SI"/>
        </w:rPr>
        <w:t>EU. Za majhne države in nj</w:t>
      </w:r>
      <w:r>
        <w:rPr>
          <w:rFonts w:eastAsia="SimSun" w:cs="Arial"/>
          <w:bCs/>
          <w:color w:val="000000"/>
          <w:szCs w:val="22"/>
          <w:lang w:val="sl-SI"/>
        </w:rPr>
        <w:t>ihove</w:t>
      </w:r>
      <w:r w:rsidRPr="00885A0B">
        <w:rPr>
          <w:rFonts w:eastAsia="SimSun" w:cs="Arial"/>
          <w:bCs/>
          <w:color w:val="000000"/>
          <w:szCs w:val="22"/>
          <w:lang w:val="sl-SI"/>
        </w:rPr>
        <w:t xml:space="preserve"> raziskovalne programe je pomembno mednarodno povezovanje, </w:t>
      </w:r>
      <w:r>
        <w:rPr>
          <w:rFonts w:eastAsia="SimSun" w:cs="Arial"/>
          <w:bCs/>
          <w:color w:val="000000"/>
          <w:szCs w:val="22"/>
          <w:lang w:val="sl-SI"/>
        </w:rPr>
        <w:t>saj</w:t>
      </w:r>
      <w:r w:rsidRPr="00885A0B">
        <w:rPr>
          <w:rFonts w:eastAsia="SimSun" w:cs="Arial"/>
          <w:bCs/>
          <w:color w:val="000000"/>
          <w:szCs w:val="22"/>
          <w:lang w:val="sl-SI"/>
        </w:rPr>
        <w:t xml:space="preserve"> omogoča usmerjenost v raziskave, ki imajo global</w:t>
      </w:r>
      <w:r>
        <w:rPr>
          <w:rFonts w:eastAsia="SimSun" w:cs="Arial"/>
          <w:bCs/>
          <w:color w:val="000000"/>
          <w:szCs w:val="22"/>
          <w:lang w:val="sl-SI"/>
        </w:rPr>
        <w:t>ni</w:t>
      </w:r>
      <w:r w:rsidRPr="00885A0B">
        <w:rPr>
          <w:rFonts w:eastAsia="SimSun" w:cs="Arial"/>
          <w:bCs/>
          <w:color w:val="000000"/>
          <w:szCs w:val="22"/>
          <w:lang w:val="sl-SI"/>
        </w:rPr>
        <w:t xml:space="preserve"> pomen</w:t>
      </w:r>
      <w:r>
        <w:rPr>
          <w:rFonts w:eastAsia="SimSun" w:cs="Arial"/>
          <w:bCs/>
          <w:color w:val="000000"/>
          <w:szCs w:val="22"/>
          <w:lang w:val="sl-SI"/>
        </w:rPr>
        <w:t>,</w:t>
      </w:r>
      <w:r w:rsidRPr="00885A0B">
        <w:rPr>
          <w:rFonts w:eastAsia="SimSun" w:cs="Arial"/>
          <w:bCs/>
          <w:color w:val="000000"/>
          <w:szCs w:val="22"/>
          <w:lang w:val="sl-SI"/>
        </w:rPr>
        <w:t xml:space="preserve"> in </w:t>
      </w:r>
      <w:r>
        <w:rPr>
          <w:rFonts w:eastAsia="SimSun" w:cs="Arial"/>
          <w:bCs/>
          <w:color w:val="000000"/>
          <w:szCs w:val="22"/>
          <w:lang w:val="sl-SI"/>
        </w:rPr>
        <w:t xml:space="preserve">omogoča </w:t>
      </w:r>
      <w:r w:rsidRPr="00885A0B">
        <w:rPr>
          <w:rFonts w:eastAsia="SimSun" w:cs="Arial"/>
          <w:bCs/>
          <w:color w:val="000000"/>
          <w:szCs w:val="22"/>
          <w:lang w:val="sl-SI"/>
        </w:rPr>
        <w:t xml:space="preserve">tudi dostop do ustreznih raziskovalnih infrastruktur. Vsekakor pa je pomembno sodelovati pri raziskavah, ki so odprte za sodelovanje z raziskovalci, kot so </w:t>
      </w:r>
      <w:r>
        <w:rPr>
          <w:rFonts w:eastAsia="SimSun" w:cs="Arial"/>
          <w:bCs/>
          <w:color w:val="000000"/>
          <w:szCs w:val="22"/>
          <w:lang w:val="sl-SI"/>
        </w:rPr>
        <w:t>na primer</w:t>
      </w:r>
      <w:r w:rsidRPr="00885A0B">
        <w:rPr>
          <w:rFonts w:eastAsia="SimSun" w:cs="Arial"/>
          <w:bCs/>
          <w:color w:val="000000"/>
          <w:szCs w:val="22"/>
          <w:lang w:val="sl-SI"/>
        </w:rPr>
        <w:t xml:space="preserve"> raziskave </w:t>
      </w:r>
      <w:proofErr w:type="spellStart"/>
      <w:r w:rsidRPr="00885A0B">
        <w:rPr>
          <w:rFonts w:eastAsia="SimSun" w:cs="Arial"/>
          <w:bCs/>
          <w:color w:val="000000"/>
          <w:szCs w:val="22"/>
          <w:lang w:val="sl-SI"/>
        </w:rPr>
        <w:t>Euratoma</w:t>
      </w:r>
      <w:proofErr w:type="spellEnd"/>
      <w:r w:rsidRPr="00885A0B">
        <w:rPr>
          <w:rFonts w:eastAsia="SimSun" w:cs="Arial"/>
          <w:bCs/>
          <w:color w:val="000000"/>
          <w:szCs w:val="22"/>
          <w:lang w:val="sl-SI"/>
        </w:rPr>
        <w:t xml:space="preserve"> in OECD NEA. V okviru Obzorja Evropa pa se poleg </w:t>
      </w:r>
      <w:proofErr w:type="spellStart"/>
      <w:r w:rsidRPr="00885A0B">
        <w:rPr>
          <w:rFonts w:eastAsia="SimSun" w:cs="Arial"/>
          <w:bCs/>
          <w:color w:val="000000"/>
          <w:szCs w:val="22"/>
          <w:lang w:val="sl-SI"/>
        </w:rPr>
        <w:t>Euratom</w:t>
      </w:r>
      <w:r>
        <w:rPr>
          <w:rFonts w:eastAsia="SimSun" w:cs="Arial"/>
          <w:bCs/>
          <w:color w:val="000000"/>
          <w:szCs w:val="22"/>
          <w:lang w:val="sl-SI"/>
        </w:rPr>
        <w:t>a</w:t>
      </w:r>
      <w:proofErr w:type="spellEnd"/>
      <w:r w:rsidRPr="00885A0B">
        <w:rPr>
          <w:rFonts w:eastAsia="SimSun" w:cs="Arial"/>
          <w:bCs/>
          <w:color w:val="000000"/>
          <w:szCs w:val="22"/>
          <w:lang w:val="sl-SI"/>
        </w:rPr>
        <w:t xml:space="preserve"> odpira tudi celoten steber odličnosti </w:t>
      </w:r>
      <w:r>
        <w:rPr>
          <w:rFonts w:eastAsia="SimSun" w:cs="Arial"/>
          <w:bCs/>
          <w:color w:val="000000"/>
          <w:szCs w:val="22"/>
          <w:lang w:val="sl-SI"/>
        </w:rPr>
        <w:t xml:space="preserve">Evropskega raziskovalnega sveta </w:t>
      </w:r>
      <w:r w:rsidRPr="00885A0B">
        <w:rPr>
          <w:rFonts w:eastAsia="SimSun" w:cs="Arial"/>
          <w:bCs/>
          <w:color w:val="000000"/>
          <w:szCs w:val="22"/>
          <w:lang w:val="sl-SI"/>
        </w:rPr>
        <w:t>(ang</w:t>
      </w:r>
      <w:r>
        <w:rPr>
          <w:rFonts w:eastAsia="SimSun" w:cs="Arial"/>
          <w:bCs/>
          <w:color w:val="000000"/>
          <w:szCs w:val="22"/>
          <w:lang w:val="sl-SI"/>
        </w:rPr>
        <w:t>l</w:t>
      </w:r>
      <w:r w:rsidRPr="00885A0B">
        <w:rPr>
          <w:rFonts w:eastAsia="SimSun" w:cs="Arial"/>
          <w:bCs/>
          <w:color w:val="000000"/>
          <w:szCs w:val="22"/>
          <w:lang w:val="sl-SI"/>
        </w:rPr>
        <w:t xml:space="preserve">. </w:t>
      </w:r>
      <w:proofErr w:type="spellStart"/>
      <w:r w:rsidRPr="00885A0B">
        <w:rPr>
          <w:rFonts w:eastAsia="SimSun" w:cs="Arial"/>
          <w:bCs/>
          <w:color w:val="000000"/>
          <w:szCs w:val="22"/>
          <w:lang w:val="sl-SI"/>
        </w:rPr>
        <w:t>European</w:t>
      </w:r>
      <w:proofErr w:type="spellEnd"/>
      <w:r w:rsidRPr="00885A0B">
        <w:rPr>
          <w:rFonts w:eastAsia="SimSun" w:cs="Arial"/>
          <w:bCs/>
          <w:color w:val="000000"/>
          <w:szCs w:val="22"/>
          <w:lang w:val="sl-SI"/>
        </w:rPr>
        <w:t xml:space="preserve"> </w:t>
      </w:r>
      <w:proofErr w:type="spellStart"/>
      <w:r w:rsidRPr="00885A0B">
        <w:rPr>
          <w:rFonts w:eastAsia="SimSun" w:cs="Arial"/>
          <w:bCs/>
          <w:color w:val="000000"/>
          <w:szCs w:val="22"/>
          <w:lang w:val="sl-SI"/>
        </w:rPr>
        <w:t>Research</w:t>
      </w:r>
      <w:proofErr w:type="spellEnd"/>
      <w:r w:rsidRPr="00885A0B">
        <w:rPr>
          <w:rFonts w:eastAsia="SimSun" w:cs="Arial"/>
          <w:bCs/>
          <w:color w:val="000000"/>
          <w:szCs w:val="22"/>
          <w:lang w:val="sl-SI"/>
        </w:rPr>
        <w:t xml:space="preserve"> </w:t>
      </w:r>
      <w:proofErr w:type="spellStart"/>
      <w:r w:rsidRPr="00885A0B">
        <w:rPr>
          <w:rFonts w:eastAsia="SimSun" w:cs="Arial"/>
          <w:bCs/>
          <w:color w:val="000000"/>
          <w:szCs w:val="22"/>
          <w:lang w:val="sl-SI"/>
        </w:rPr>
        <w:t>Council</w:t>
      </w:r>
      <w:proofErr w:type="spellEnd"/>
      <w:r>
        <w:rPr>
          <w:rFonts w:eastAsia="SimSun" w:cs="Arial"/>
          <w:bCs/>
          <w:color w:val="000000"/>
          <w:szCs w:val="22"/>
          <w:lang w:val="sl-SI"/>
        </w:rPr>
        <w:t xml:space="preserve">; v nadaljnjem besedilu: </w:t>
      </w:r>
      <w:r w:rsidRPr="00885A0B">
        <w:rPr>
          <w:rFonts w:eastAsia="SimSun" w:cs="Arial"/>
          <w:bCs/>
          <w:color w:val="000000"/>
          <w:szCs w:val="22"/>
          <w:lang w:val="sl-SI"/>
        </w:rPr>
        <w:t>ERC) in razpis</w:t>
      </w:r>
      <w:r>
        <w:rPr>
          <w:rFonts w:eastAsia="SimSun" w:cs="Arial"/>
          <w:bCs/>
          <w:color w:val="000000"/>
          <w:szCs w:val="22"/>
          <w:lang w:val="sl-SI"/>
        </w:rPr>
        <w:t xml:space="preserve">i ukrepov </w:t>
      </w:r>
      <w:r w:rsidRPr="00885A0B">
        <w:rPr>
          <w:rFonts w:eastAsia="SimSun" w:cs="Arial"/>
          <w:bCs/>
          <w:color w:val="000000"/>
          <w:szCs w:val="22"/>
          <w:lang w:val="sl-SI"/>
        </w:rPr>
        <w:t xml:space="preserve">Marie </w:t>
      </w:r>
      <w:proofErr w:type="spellStart"/>
      <w:r w:rsidRPr="00885A0B">
        <w:rPr>
          <w:rFonts w:eastAsia="SimSun" w:cs="Arial"/>
          <w:bCs/>
          <w:color w:val="000000"/>
          <w:szCs w:val="22"/>
          <w:lang w:val="sl-SI"/>
        </w:rPr>
        <w:t>Skłodowska</w:t>
      </w:r>
      <w:proofErr w:type="spellEnd"/>
      <w:r w:rsidRPr="00885A0B">
        <w:rPr>
          <w:rFonts w:eastAsia="SimSun" w:cs="Arial"/>
          <w:bCs/>
          <w:color w:val="000000"/>
          <w:szCs w:val="22"/>
          <w:lang w:val="sl-SI"/>
        </w:rPr>
        <w:t xml:space="preserve">-Curie </w:t>
      </w:r>
      <w:r>
        <w:rPr>
          <w:rFonts w:eastAsia="SimSun" w:cs="Arial"/>
          <w:bCs/>
          <w:color w:val="000000"/>
          <w:szCs w:val="22"/>
          <w:lang w:val="sl-SI"/>
        </w:rPr>
        <w:t>(</w:t>
      </w:r>
      <w:r w:rsidRPr="00885A0B">
        <w:rPr>
          <w:rFonts w:eastAsia="SimSun" w:cs="Arial"/>
          <w:bCs/>
          <w:color w:val="000000"/>
          <w:szCs w:val="22"/>
          <w:lang w:val="sl-SI"/>
        </w:rPr>
        <w:t xml:space="preserve">MSCA </w:t>
      </w:r>
      <w:r>
        <w:rPr>
          <w:rFonts w:eastAsia="SimSun" w:cs="Arial"/>
          <w:bCs/>
          <w:color w:val="000000"/>
          <w:szCs w:val="22"/>
          <w:lang w:val="sl-SI"/>
        </w:rPr>
        <w:t xml:space="preserve">– </w:t>
      </w:r>
      <w:r w:rsidRPr="00885A0B">
        <w:rPr>
          <w:rFonts w:eastAsia="SimSun" w:cs="Arial"/>
          <w:bCs/>
          <w:color w:val="000000"/>
          <w:szCs w:val="22"/>
          <w:lang w:val="sl-SI"/>
        </w:rPr>
        <w:t>ang</w:t>
      </w:r>
      <w:r>
        <w:rPr>
          <w:rFonts w:eastAsia="SimSun" w:cs="Arial"/>
          <w:bCs/>
          <w:color w:val="000000"/>
          <w:szCs w:val="22"/>
          <w:lang w:val="sl-SI"/>
        </w:rPr>
        <w:t>l</w:t>
      </w:r>
      <w:r w:rsidRPr="00885A0B">
        <w:rPr>
          <w:rFonts w:eastAsia="SimSun" w:cs="Arial"/>
          <w:bCs/>
          <w:color w:val="000000"/>
          <w:szCs w:val="22"/>
          <w:lang w:val="sl-SI"/>
        </w:rPr>
        <w:t xml:space="preserve">. Marie </w:t>
      </w:r>
      <w:proofErr w:type="spellStart"/>
      <w:r w:rsidRPr="00885A0B">
        <w:rPr>
          <w:rFonts w:eastAsia="SimSun" w:cs="Arial"/>
          <w:bCs/>
          <w:color w:val="000000"/>
          <w:szCs w:val="22"/>
          <w:lang w:val="sl-SI"/>
        </w:rPr>
        <w:t>Skłodowska</w:t>
      </w:r>
      <w:proofErr w:type="spellEnd"/>
      <w:r w:rsidRPr="00885A0B">
        <w:rPr>
          <w:rFonts w:eastAsia="SimSun" w:cs="Arial"/>
          <w:bCs/>
          <w:color w:val="000000"/>
          <w:szCs w:val="22"/>
          <w:lang w:val="sl-SI"/>
        </w:rPr>
        <w:t xml:space="preserve">-Curie </w:t>
      </w:r>
      <w:proofErr w:type="spellStart"/>
      <w:r w:rsidRPr="00885A0B">
        <w:rPr>
          <w:rFonts w:eastAsia="SimSun" w:cs="Arial"/>
          <w:bCs/>
          <w:color w:val="000000"/>
          <w:szCs w:val="22"/>
          <w:lang w:val="sl-SI"/>
        </w:rPr>
        <w:t>Actions</w:t>
      </w:r>
      <w:proofErr w:type="spellEnd"/>
      <w:r w:rsidRPr="00885A0B">
        <w:rPr>
          <w:rFonts w:eastAsia="SimSun" w:cs="Arial"/>
          <w:bCs/>
          <w:color w:val="000000"/>
          <w:szCs w:val="22"/>
          <w:lang w:val="sl-SI"/>
        </w:rPr>
        <w:t xml:space="preserve">). Upoštevati je </w:t>
      </w:r>
      <w:r>
        <w:rPr>
          <w:rFonts w:eastAsia="SimSun" w:cs="Arial"/>
          <w:bCs/>
          <w:color w:val="000000"/>
          <w:szCs w:val="22"/>
          <w:lang w:val="sl-SI"/>
        </w:rPr>
        <w:t>treba</w:t>
      </w:r>
      <w:r w:rsidRPr="00885A0B">
        <w:rPr>
          <w:rFonts w:eastAsia="SimSun" w:cs="Arial"/>
          <w:bCs/>
          <w:color w:val="000000"/>
          <w:szCs w:val="22"/>
          <w:lang w:val="sl-SI"/>
        </w:rPr>
        <w:t xml:space="preserve"> tudi evropska kohezijska sredstva pri spodbujanju mobilnosti raziskovalcev in njihove reintegracije, vključno s podoktorskimi programi COFUND [13].</w:t>
      </w:r>
      <w:r w:rsidRPr="00885A0B">
        <w:rPr>
          <w:rFonts w:eastAsia="SimSun" w:cs="Arial"/>
          <w:color w:val="000000"/>
          <w:szCs w:val="22"/>
          <w:lang w:val="sl-SI"/>
        </w:rPr>
        <w:t xml:space="preserve"> </w:t>
      </w:r>
    </w:p>
    <w:p w14:paraId="5A20B349"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11" w:name="_Toc194579024"/>
      <w:bookmarkStart w:id="12" w:name="_Toc431808504"/>
      <w:bookmarkStart w:id="13" w:name="_Toc439243534"/>
      <w:bookmarkStart w:id="14" w:name="_Toc431808502"/>
      <w:bookmarkStart w:id="15" w:name="_Toc439243532"/>
      <w:r w:rsidRPr="00293245">
        <w:rPr>
          <w:rFonts w:ascii="Arial" w:eastAsia="SimSun" w:hAnsi="Arial"/>
          <w:color w:val="auto"/>
          <w:sz w:val="24"/>
          <w:szCs w:val="20"/>
          <w:lang w:eastAsia="en-US"/>
        </w:rPr>
        <w:t>4 Tveganja</w:t>
      </w:r>
      <w:bookmarkEnd w:id="11"/>
      <w:r w:rsidRPr="00293245">
        <w:rPr>
          <w:rFonts w:ascii="Arial" w:eastAsia="SimSun" w:hAnsi="Arial"/>
          <w:color w:val="auto"/>
          <w:sz w:val="24"/>
          <w:szCs w:val="20"/>
          <w:lang w:eastAsia="en-US"/>
        </w:rPr>
        <w:t xml:space="preserve"> </w:t>
      </w:r>
      <w:bookmarkStart w:id="16" w:name="_Toc431808510"/>
      <w:bookmarkStart w:id="17" w:name="_Toc439243541"/>
      <w:bookmarkEnd w:id="12"/>
      <w:bookmarkEnd w:id="13"/>
    </w:p>
    <w:p w14:paraId="338AD58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Raziskave in razvoj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r>
        <w:rPr>
          <w:rFonts w:eastAsia="SimSun" w:cs="Arial"/>
          <w:bCs/>
          <w:color w:val="000000"/>
          <w:szCs w:val="22"/>
          <w:lang w:val="sl-SI"/>
        </w:rPr>
        <w:t xml:space="preserve">lahko </w:t>
      </w:r>
      <w:r w:rsidRPr="00885A0B">
        <w:rPr>
          <w:rFonts w:eastAsia="SimSun" w:cs="Arial"/>
          <w:bCs/>
          <w:color w:val="000000"/>
          <w:szCs w:val="22"/>
          <w:lang w:val="sl-SI"/>
        </w:rPr>
        <w:t>ob odsotnosti ustrezne raziskovalno</w:t>
      </w:r>
      <w:r>
        <w:rPr>
          <w:rFonts w:eastAsia="SimSun" w:cs="Arial"/>
          <w:bCs/>
          <w:color w:val="000000"/>
          <w:szCs w:val="22"/>
          <w:lang w:val="sl-SI"/>
        </w:rPr>
        <w:t>-</w:t>
      </w:r>
      <w:r w:rsidRPr="00885A0B">
        <w:rPr>
          <w:rFonts w:eastAsia="SimSun" w:cs="Arial"/>
          <w:bCs/>
          <w:color w:val="000000"/>
          <w:szCs w:val="22"/>
          <w:lang w:val="sl-SI"/>
        </w:rPr>
        <w:t xml:space="preserve">razvojne strategije in ustreznega financiranja postanejo nezadostne ali lahko celo popolnoma zamrejo. To pa posledično tudi pomeni, da zagotavljanje visoke </w:t>
      </w:r>
      <w:r>
        <w:rPr>
          <w:rFonts w:eastAsia="SimSun" w:cs="Arial"/>
          <w:bCs/>
          <w:color w:val="000000"/>
          <w:szCs w:val="22"/>
          <w:lang w:val="sl-SI"/>
        </w:rPr>
        <w:t xml:space="preserve">ravni </w:t>
      </w:r>
      <w:r w:rsidRPr="00885A0B">
        <w:rPr>
          <w:rFonts w:eastAsia="SimSun" w:cs="Arial"/>
          <w:bCs/>
          <w:color w:val="000000"/>
          <w:szCs w:val="22"/>
          <w:lang w:val="sl-SI"/>
        </w:rPr>
        <w:t xml:space="preserve">jedrske in sevalne varnosti v državi ne bo več mogoče. </w:t>
      </w:r>
    </w:p>
    <w:p w14:paraId="702F80D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Zagotavljanje popolne zadostnosti raziskav in razvoja na </w:t>
      </w:r>
      <w:r>
        <w:rPr>
          <w:rFonts w:eastAsia="SimSun" w:cs="Arial"/>
          <w:bCs/>
          <w:color w:val="000000"/>
          <w:szCs w:val="22"/>
          <w:lang w:val="sl-SI"/>
        </w:rPr>
        <w:t>držav</w:t>
      </w:r>
      <w:r w:rsidRPr="00885A0B">
        <w:rPr>
          <w:rFonts w:eastAsia="SimSun" w:cs="Arial"/>
          <w:bCs/>
          <w:color w:val="000000"/>
          <w:szCs w:val="22"/>
          <w:lang w:val="sl-SI"/>
        </w:rPr>
        <w:t>ni ravni je nemogoče, zato je treba pri določanju programa raziskav in razvoja upošteva</w:t>
      </w:r>
      <w:r>
        <w:rPr>
          <w:rFonts w:eastAsia="SimSun" w:cs="Arial"/>
          <w:bCs/>
          <w:color w:val="000000"/>
          <w:szCs w:val="22"/>
          <w:lang w:val="sl-SI"/>
        </w:rPr>
        <w:t>ti</w:t>
      </w:r>
      <w:r w:rsidRPr="00885A0B">
        <w:rPr>
          <w:rFonts w:eastAsia="SimSun" w:cs="Arial"/>
          <w:bCs/>
          <w:color w:val="000000"/>
          <w:szCs w:val="22"/>
          <w:lang w:val="sl-SI"/>
        </w:rPr>
        <w:t xml:space="preserve"> ocene tveganja. Tveganja, ki se pojavijo ob odsotnosti te </w:t>
      </w:r>
      <w:r>
        <w:rPr>
          <w:rFonts w:eastAsia="SimSun" w:cs="Arial"/>
          <w:bCs/>
          <w:color w:val="000000"/>
          <w:szCs w:val="22"/>
          <w:lang w:val="sl-SI"/>
        </w:rPr>
        <w:t>s</w:t>
      </w:r>
      <w:r w:rsidRPr="00885A0B">
        <w:rPr>
          <w:rFonts w:eastAsia="SimSun" w:cs="Arial"/>
          <w:bCs/>
          <w:color w:val="000000"/>
          <w:szCs w:val="22"/>
          <w:lang w:val="sl-SI"/>
        </w:rPr>
        <w:t>trategije</w:t>
      </w:r>
      <w:r>
        <w:rPr>
          <w:rFonts w:eastAsia="SimSun" w:cs="Arial"/>
          <w:bCs/>
          <w:color w:val="000000"/>
          <w:szCs w:val="22"/>
          <w:lang w:val="sl-SI"/>
        </w:rPr>
        <w:t>,</w:t>
      </w:r>
      <w:r w:rsidRPr="00885A0B">
        <w:rPr>
          <w:rFonts w:eastAsia="SimSun" w:cs="Arial"/>
          <w:bCs/>
          <w:color w:val="000000"/>
          <w:szCs w:val="22"/>
          <w:lang w:val="sl-SI"/>
        </w:rPr>
        <w:t xml:space="preserve"> in tveganja zaradi neizvajanja ali nezadostnega izvajanja </w:t>
      </w:r>
      <w:r>
        <w:rPr>
          <w:rFonts w:eastAsia="SimSun" w:cs="Arial"/>
          <w:bCs/>
          <w:color w:val="000000"/>
          <w:szCs w:val="22"/>
          <w:lang w:val="sl-SI"/>
        </w:rPr>
        <w:t>s</w:t>
      </w:r>
      <w:r w:rsidRPr="00885A0B">
        <w:rPr>
          <w:rFonts w:eastAsia="SimSun" w:cs="Arial"/>
          <w:bCs/>
          <w:color w:val="000000"/>
          <w:szCs w:val="22"/>
          <w:lang w:val="sl-SI"/>
        </w:rPr>
        <w:t xml:space="preserve">trategije pa so lahko </w:t>
      </w:r>
      <w:r>
        <w:rPr>
          <w:rFonts w:eastAsia="SimSun" w:cs="Arial"/>
          <w:bCs/>
          <w:color w:val="000000"/>
          <w:szCs w:val="22"/>
          <w:lang w:val="sl-SI"/>
        </w:rPr>
        <w:t>naslednj</w:t>
      </w:r>
      <w:r w:rsidRPr="00885A0B">
        <w:rPr>
          <w:rFonts w:eastAsia="SimSun" w:cs="Arial"/>
          <w:bCs/>
          <w:color w:val="000000"/>
          <w:szCs w:val="22"/>
          <w:lang w:val="sl-SI"/>
        </w:rPr>
        <w:t>a:</w:t>
      </w:r>
    </w:p>
    <w:p w14:paraId="696F03FC" w14:textId="77777777" w:rsidR="00F935C1" w:rsidRPr="00293245" w:rsidRDefault="00F935C1" w:rsidP="00F935C1">
      <w:pPr>
        <w:pStyle w:val="1"/>
        <w:numPr>
          <w:ilvl w:val="0"/>
          <w:numId w:val="0"/>
        </w:numPr>
        <w:ind w:left="720"/>
        <w:rPr>
          <w:rFonts w:ascii="Arial" w:hAnsi="Arial" w:cs="Arial"/>
          <w:color w:val="auto"/>
        </w:rPr>
      </w:pPr>
      <w:bookmarkStart w:id="18" w:name="_Toc194579025"/>
      <w:r w:rsidRPr="00293245">
        <w:rPr>
          <w:rFonts w:ascii="Arial" w:hAnsi="Arial" w:cs="Arial"/>
          <w:color w:val="auto"/>
        </w:rPr>
        <w:t>a) Odsotnost strateškega usmerjanja raziskav in razvoja</w:t>
      </w:r>
      <w:bookmarkEnd w:id="18"/>
    </w:p>
    <w:p w14:paraId="62F8BDD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Določena področja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bookmarkStart w:id="19" w:name="_Hlk202957992"/>
      <w:r w:rsidRPr="00885A0B">
        <w:rPr>
          <w:rFonts w:eastAsia="SimSun" w:cs="Arial"/>
          <w:bCs/>
          <w:color w:val="000000"/>
          <w:szCs w:val="22"/>
          <w:lang w:val="sl-SI"/>
        </w:rPr>
        <w:t>so ne</w:t>
      </w:r>
      <w:r>
        <w:rPr>
          <w:rFonts w:eastAsia="SimSun" w:cs="Arial"/>
          <w:bCs/>
          <w:color w:val="000000"/>
          <w:szCs w:val="22"/>
          <w:lang w:val="sl-SI"/>
        </w:rPr>
        <w:t xml:space="preserve">zadostno </w:t>
      </w:r>
      <w:r w:rsidRPr="00885A0B">
        <w:rPr>
          <w:rFonts w:eastAsia="SimSun" w:cs="Arial"/>
          <w:bCs/>
          <w:color w:val="000000"/>
          <w:szCs w:val="22"/>
          <w:lang w:val="sl-SI"/>
        </w:rPr>
        <w:t xml:space="preserve">pokrita z raziskavami in razvojem </w:t>
      </w:r>
      <w:bookmarkEnd w:id="19"/>
      <w:r w:rsidRPr="00885A0B">
        <w:rPr>
          <w:rFonts w:eastAsia="SimSun" w:cs="Arial"/>
          <w:bCs/>
          <w:color w:val="000000"/>
          <w:szCs w:val="22"/>
          <w:lang w:val="sl-SI"/>
        </w:rPr>
        <w:t>(</w:t>
      </w:r>
      <w:r>
        <w:rPr>
          <w:rFonts w:eastAsia="SimSun" w:cs="Arial"/>
          <w:bCs/>
          <w:color w:val="000000"/>
          <w:szCs w:val="22"/>
          <w:lang w:val="sl-SI"/>
        </w:rPr>
        <w:t xml:space="preserve">na </w:t>
      </w:r>
      <w:r w:rsidRPr="00885A0B">
        <w:rPr>
          <w:rFonts w:eastAsia="SimSun" w:cs="Arial"/>
          <w:bCs/>
          <w:color w:val="000000"/>
          <w:szCs w:val="22"/>
          <w:lang w:val="sl-SI"/>
        </w:rPr>
        <w:t xml:space="preserve">primer radioaktivni odpadki in izrabljeno gorivo, razgradnja jedrskih objektov, analize jedrske varnosti, detekcije ionizirajočega sevanja). To bi se lahko spremenilo in delo na tem področju </w:t>
      </w:r>
      <w:r>
        <w:rPr>
          <w:rFonts w:eastAsia="SimSun" w:cs="Arial"/>
          <w:bCs/>
          <w:color w:val="000000"/>
          <w:szCs w:val="22"/>
          <w:lang w:val="sl-SI"/>
        </w:rPr>
        <w:t xml:space="preserve">bi se lahko </w:t>
      </w:r>
      <w:r w:rsidRPr="00885A0B">
        <w:rPr>
          <w:rFonts w:eastAsia="SimSun" w:cs="Arial"/>
          <w:bCs/>
          <w:color w:val="000000"/>
          <w:szCs w:val="22"/>
          <w:lang w:val="sl-SI"/>
        </w:rPr>
        <w:t xml:space="preserve">okrepilo z vzpostavitvijo strateškega usmerjanja raziskav in razvoja ter zagotovljenim stabilnim financiranjem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p>
    <w:p w14:paraId="7B973B5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Delno k temu prispeva tudi dejstvo, da zaradi odvisnosti raziskovalnih institucij od razpisanih projektov in programov ni dovolj notranjega institucionalnega usmerjanja. </w:t>
      </w:r>
      <w:bookmarkStart w:id="20" w:name="_Hlk61540054"/>
      <w:bookmarkStart w:id="21" w:name="_Hlk60656300"/>
      <w:r w:rsidRPr="00885A0B">
        <w:rPr>
          <w:rFonts w:eastAsia="SimSun" w:cs="Arial"/>
          <w:bCs/>
          <w:color w:val="000000"/>
          <w:szCs w:val="22"/>
          <w:lang w:val="sl-SI"/>
        </w:rPr>
        <w:t xml:space="preserve">Z novim </w:t>
      </w:r>
      <w:proofErr w:type="spellStart"/>
      <w:r w:rsidRPr="00885A0B">
        <w:rPr>
          <w:rFonts w:eastAsia="SimSun" w:cs="Arial"/>
          <w:bCs/>
          <w:color w:val="000000"/>
          <w:szCs w:val="22"/>
          <w:lang w:val="sl-SI"/>
        </w:rPr>
        <w:t>ZZrID</w:t>
      </w:r>
      <w:proofErr w:type="spellEnd"/>
      <w:r w:rsidRPr="00885A0B">
        <w:rPr>
          <w:rFonts w:eastAsia="SimSun" w:cs="Arial"/>
          <w:bCs/>
          <w:color w:val="000000"/>
          <w:szCs w:val="22"/>
          <w:lang w:val="sl-SI"/>
        </w:rPr>
        <w:t xml:space="preserve"> [12] so zlasti javne raziskovalne organizacije odgovorne za usmerjanje strateških raziskav, ki so </w:t>
      </w:r>
      <w:r w:rsidRPr="00885A0B">
        <w:rPr>
          <w:rFonts w:eastAsia="SimSun" w:cs="Arial"/>
          <w:bCs/>
          <w:color w:val="000000"/>
          <w:szCs w:val="22"/>
          <w:lang w:val="sl-SI"/>
        </w:rPr>
        <w:lastRenderedPageBreak/>
        <w:t xml:space="preserve">pomembne za njihov institucionalni in tudi za nacionalni razvoj ter za katere se bodo lahko z državo dogovorile v procesu oblikovanja strateških ciljev. </w:t>
      </w:r>
      <w:bookmarkEnd w:id="20"/>
    </w:p>
    <w:p w14:paraId="73CC63D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w:t>
      </w:r>
      <w:bookmarkStart w:id="22" w:name="_Hlk193367764"/>
      <w:r w:rsidRPr="00885A0B">
        <w:rPr>
          <w:rFonts w:eastAsia="SimSun" w:cs="Arial"/>
          <w:bCs/>
          <w:color w:val="000000"/>
          <w:szCs w:val="22"/>
          <w:lang w:val="sl-SI"/>
        </w:rPr>
        <w:t xml:space="preserve">Odsotnost strateškega usmerjanja raziskav in razvoja lahko vodi do </w:t>
      </w:r>
      <w:r>
        <w:rPr>
          <w:rFonts w:eastAsia="SimSun" w:cs="Arial"/>
          <w:bCs/>
          <w:color w:val="000000"/>
          <w:szCs w:val="22"/>
          <w:lang w:val="sl-SI"/>
        </w:rPr>
        <w:t xml:space="preserve">tega, da </w:t>
      </w:r>
      <w:r w:rsidRPr="00885A0B">
        <w:rPr>
          <w:rFonts w:eastAsia="SimSun" w:cs="Arial"/>
          <w:bCs/>
          <w:color w:val="000000"/>
          <w:szCs w:val="22"/>
          <w:lang w:val="sl-SI"/>
        </w:rPr>
        <w:t>določen</w:t>
      </w:r>
      <w:r>
        <w:rPr>
          <w:rFonts w:eastAsia="SimSun" w:cs="Arial"/>
          <w:bCs/>
          <w:color w:val="000000"/>
          <w:szCs w:val="22"/>
          <w:lang w:val="sl-SI"/>
        </w:rPr>
        <w:t>a</w:t>
      </w:r>
      <w:r w:rsidRPr="00885A0B">
        <w:rPr>
          <w:rFonts w:eastAsia="SimSun" w:cs="Arial"/>
          <w:bCs/>
          <w:color w:val="000000"/>
          <w:szCs w:val="22"/>
          <w:lang w:val="sl-SI"/>
        </w:rPr>
        <w:t xml:space="preserve"> področ</w:t>
      </w:r>
      <w:r>
        <w:rPr>
          <w:rFonts w:eastAsia="SimSun" w:cs="Arial"/>
          <w:bCs/>
          <w:color w:val="000000"/>
          <w:szCs w:val="22"/>
          <w:lang w:val="sl-SI"/>
        </w:rPr>
        <w:t>ja</w:t>
      </w:r>
      <w:r w:rsidRPr="00885A0B">
        <w:rPr>
          <w:rFonts w:eastAsia="SimSun" w:cs="Arial"/>
          <w:bCs/>
          <w:color w:val="000000"/>
          <w:szCs w:val="22"/>
          <w:lang w:val="sl-SI"/>
        </w:rPr>
        <w:t xml:space="preserve"> </w:t>
      </w:r>
      <w:r>
        <w:rPr>
          <w:rFonts w:eastAsia="SimSun" w:cs="Arial"/>
          <w:bCs/>
          <w:color w:val="000000"/>
          <w:szCs w:val="22"/>
          <w:lang w:val="sl-SI"/>
        </w:rPr>
        <w:t xml:space="preserve">niso zadostno </w:t>
      </w:r>
      <w:r w:rsidRPr="00885A0B">
        <w:rPr>
          <w:rFonts w:eastAsia="SimSun" w:cs="Arial"/>
          <w:bCs/>
          <w:color w:val="000000"/>
          <w:szCs w:val="22"/>
          <w:lang w:val="sl-SI"/>
        </w:rPr>
        <w:t>pokrita z raziskavami in razvojem, kar pr</w:t>
      </w:r>
      <w:r>
        <w:rPr>
          <w:rFonts w:eastAsia="SimSun" w:cs="Arial"/>
          <w:bCs/>
          <w:color w:val="000000"/>
          <w:szCs w:val="22"/>
          <w:lang w:val="sl-SI"/>
        </w:rPr>
        <w:t>inaš</w:t>
      </w:r>
      <w:r w:rsidRPr="00885A0B">
        <w:rPr>
          <w:rFonts w:eastAsia="SimSun" w:cs="Arial"/>
          <w:bCs/>
          <w:color w:val="000000"/>
          <w:szCs w:val="22"/>
          <w:lang w:val="sl-SI"/>
        </w:rPr>
        <w:t>a določeno tveganje za jedrsko in sevalno varnost.</w:t>
      </w:r>
      <w:bookmarkEnd w:id="21"/>
      <w:r w:rsidRPr="00885A0B">
        <w:rPr>
          <w:rFonts w:eastAsia="SimSun" w:cs="Arial"/>
          <w:bCs/>
          <w:color w:val="000000"/>
          <w:szCs w:val="22"/>
          <w:lang w:val="sl-SI"/>
        </w:rPr>
        <w:t xml:space="preserve"> Raziskave in razvoj pa se bodo ob pomanjkanju strateškega usmerjanja usmeril</w:t>
      </w:r>
      <w:r>
        <w:rPr>
          <w:rFonts w:eastAsia="SimSun" w:cs="Arial"/>
          <w:bCs/>
          <w:color w:val="000000"/>
          <w:szCs w:val="22"/>
          <w:lang w:val="sl-SI"/>
        </w:rPr>
        <w:t>i</w:t>
      </w:r>
      <w:r w:rsidRPr="00885A0B">
        <w:rPr>
          <w:rFonts w:eastAsia="SimSun" w:cs="Arial"/>
          <w:bCs/>
          <w:color w:val="000000"/>
          <w:szCs w:val="22"/>
          <w:lang w:val="sl-SI"/>
        </w:rPr>
        <w:t xml:space="preserve"> </w:t>
      </w:r>
      <w:r>
        <w:rPr>
          <w:rFonts w:eastAsia="SimSun" w:cs="Arial"/>
          <w:bCs/>
          <w:color w:val="000000"/>
          <w:szCs w:val="22"/>
          <w:lang w:val="sl-SI"/>
        </w:rPr>
        <w:t>na</w:t>
      </w:r>
      <w:r w:rsidRPr="00885A0B">
        <w:rPr>
          <w:rFonts w:eastAsia="SimSun" w:cs="Arial"/>
          <w:bCs/>
          <w:color w:val="000000"/>
          <w:szCs w:val="22"/>
          <w:lang w:val="sl-SI"/>
        </w:rPr>
        <w:t xml:space="preserve"> področja, ki jih bodo sofinancirali mednarodni projekti in industrija. Lahko so to področja raziskav in razvoja, ki bodo koristila institucijam ali industriji </w:t>
      </w:r>
      <w:r>
        <w:rPr>
          <w:rFonts w:eastAsia="SimSun" w:cs="Arial"/>
          <w:bCs/>
          <w:color w:val="000000"/>
          <w:szCs w:val="22"/>
          <w:lang w:val="sl-SI"/>
        </w:rPr>
        <w:t>zunaj</w:t>
      </w:r>
      <w:r w:rsidRPr="00885A0B">
        <w:rPr>
          <w:rFonts w:eastAsia="SimSun" w:cs="Arial"/>
          <w:bCs/>
          <w:color w:val="000000"/>
          <w:szCs w:val="22"/>
          <w:lang w:val="sl-SI"/>
        </w:rPr>
        <w:t xml:space="preserve"> Slovenije oziroma bodo koristila Sloveniji le v omejenem obsegu.</w:t>
      </w:r>
    </w:p>
    <w:p w14:paraId="031E9329" w14:textId="77777777" w:rsidR="00F935C1" w:rsidRPr="00293245" w:rsidRDefault="00F935C1" w:rsidP="00F935C1">
      <w:pPr>
        <w:pStyle w:val="1"/>
        <w:numPr>
          <w:ilvl w:val="0"/>
          <w:numId w:val="0"/>
        </w:numPr>
        <w:ind w:left="720"/>
        <w:rPr>
          <w:rFonts w:ascii="Arial" w:hAnsi="Arial" w:cs="Arial"/>
          <w:color w:val="auto"/>
        </w:rPr>
      </w:pPr>
      <w:bookmarkStart w:id="23" w:name="_Toc194579026"/>
      <w:bookmarkEnd w:id="22"/>
      <w:r w:rsidRPr="00293245">
        <w:rPr>
          <w:rFonts w:ascii="Arial" w:hAnsi="Arial" w:cs="Arial"/>
          <w:color w:val="auto"/>
        </w:rPr>
        <w:t>b) Nestabilno in neusmerjeno financiranje raziskav in razvoja</w:t>
      </w:r>
      <w:bookmarkEnd w:id="23"/>
    </w:p>
    <w:p w14:paraId="470048F6" w14:textId="41C803F6"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Sedanje raziskave na področju jedrske in sevalne varnosti </w:t>
      </w:r>
      <w:r w:rsidR="00D93970">
        <w:rPr>
          <w:rFonts w:eastAsia="SimSun" w:cs="Arial"/>
          <w:bCs/>
          <w:color w:val="000000"/>
          <w:szCs w:val="22"/>
          <w:lang w:val="sl-SI"/>
        </w:rPr>
        <w:t>niso ustrezno</w:t>
      </w:r>
      <w:r>
        <w:rPr>
          <w:rFonts w:eastAsia="SimSun" w:cs="Arial"/>
          <w:bCs/>
          <w:color w:val="000000"/>
          <w:szCs w:val="22"/>
          <w:lang w:val="sl-SI"/>
        </w:rPr>
        <w:t xml:space="preserve"> financirane</w:t>
      </w:r>
      <w:r w:rsidRPr="00885A0B">
        <w:rPr>
          <w:rFonts w:eastAsia="SimSun" w:cs="Arial"/>
          <w:bCs/>
          <w:color w:val="000000"/>
          <w:szCs w:val="22"/>
          <w:lang w:val="sl-SI"/>
        </w:rPr>
        <w:t xml:space="preserve">. </w:t>
      </w:r>
      <w:r w:rsidR="006C2FBC">
        <w:rPr>
          <w:rFonts w:eastAsia="SimSun" w:cs="Arial"/>
          <w:bCs/>
          <w:color w:val="000000"/>
          <w:szCs w:val="22"/>
          <w:lang w:val="sl-SI"/>
        </w:rPr>
        <w:t>V primeru nacionalnih virov je t</w:t>
      </w:r>
      <w:r w:rsidRPr="00885A0B">
        <w:rPr>
          <w:rFonts w:eastAsia="SimSun" w:cs="Arial"/>
          <w:bCs/>
          <w:color w:val="000000"/>
          <w:szCs w:val="22"/>
          <w:lang w:val="sl-SI"/>
        </w:rPr>
        <w:t xml:space="preserve">o je </w:t>
      </w:r>
      <w:r>
        <w:rPr>
          <w:rFonts w:eastAsia="SimSun" w:cs="Arial"/>
          <w:bCs/>
          <w:color w:val="000000"/>
          <w:szCs w:val="22"/>
          <w:lang w:val="sl-SI"/>
        </w:rPr>
        <w:t xml:space="preserve">posledica </w:t>
      </w:r>
      <w:r w:rsidR="00886F9D">
        <w:rPr>
          <w:rFonts w:eastAsia="SimSun" w:cs="Arial"/>
          <w:bCs/>
          <w:color w:val="000000"/>
          <w:szCs w:val="22"/>
          <w:lang w:val="sl-SI"/>
        </w:rPr>
        <w:t xml:space="preserve">načina financiranja </w:t>
      </w:r>
      <w:r w:rsidRPr="00885A0B">
        <w:rPr>
          <w:rFonts w:eastAsia="SimSun" w:cs="Arial"/>
          <w:bCs/>
          <w:color w:val="000000"/>
          <w:szCs w:val="22"/>
          <w:lang w:val="sl-SI"/>
        </w:rPr>
        <w:t>znanost</w:t>
      </w:r>
      <w:r w:rsidR="00886F9D">
        <w:rPr>
          <w:rFonts w:eastAsia="SimSun" w:cs="Arial"/>
          <w:bCs/>
          <w:color w:val="000000"/>
          <w:szCs w:val="22"/>
          <w:lang w:val="sl-SI"/>
        </w:rPr>
        <w:t>i</w:t>
      </w:r>
      <w:r w:rsidRPr="00885A0B">
        <w:rPr>
          <w:rFonts w:eastAsia="SimSun" w:cs="Arial"/>
          <w:bCs/>
          <w:color w:val="000000"/>
          <w:szCs w:val="22"/>
          <w:lang w:val="sl-SI"/>
        </w:rPr>
        <w:t xml:space="preserve"> in raziskav </w:t>
      </w:r>
      <w:r w:rsidR="00886F9D">
        <w:rPr>
          <w:rFonts w:eastAsia="SimSun" w:cs="Arial"/>
          <w:bCs/>
          <w:color w:val="000000"/>
          <w:szCs w:val="22"/>
          <w:lang w:val="sl-SI"/>
        </w:rPr>
        <w:t xml:space="preserve">z javnimi sredstvi </w:t>
      </w:r>
      <w:r w:rsidRPr="00885A0B">
        <w:rPr>
          <w:rFonts w:eastAsia="SimSun" w:cs="Arial"/>
          <w:bCs/>
          <w:color w:val="000000"/>
          <w:szCs w:val="22"/>
          <w:lang w:val="sl-SI"/>
        </w:rPr>
        <w:t>MVZI</w:t>
      </w:r>
      <w:r w:rsidR="00D93970">
        <w:rPr>
          <w:rFonts w:eastAsia="SimSun" w:cs="Arial"/>
          <w:bCs/>
          <w:color w:val="000000"/>
          <w:szCs w:val="22"/>
          <w:lang w:val="sl-SI"/>
        </w:rPr>
        <w:t xml:space="preserve"> (področje je vključeno v več raziskovalnih področij in zato razpršeno)</w:t>
      </w:r>
      <w:r>
        <w:rPr>
          <w:rFonts w:eastAsia="SimSun" w:cs="Arial"/>
          <w:bCs/>
          <w:color w:val="000000"/>
          <w:szCs w:val="22"/>
          <w:lang w:val="sl-SI"/>
        </w:rPr>
        <w:t>,</w:t>
      </w:r>
      <w:r w:rsidRPr="00885A0B">
        <w:rPr>
          <w:rFonts w:eastAsia="SimSun" w:cs="Arial"/>
          <w:bCs/>
          <w:color w:val="000000"/>
          <w:szCs w:val="22"/>
          <w:lang w:val="sl-SI"/>
        </w:rPr>
        <w:t xml:space="preserve"> </w:t>
      </w:r>
      <w:r w:rsidR="006C2FBC">
        <w:rPr>
          <w:rFonts w:eastAsia="SimSun" w:cs="Arial"/>
          <w:bCs/>
          <w:color w:val="000000"/>
          <w:szCs w:val="22"/>
          <w:lang w:val="sl-SI"/>
        </w:rPr>
        <w:t xml:space="preserve">odsotnosti drugih </w:t>
      </w:r>
      <w:r w:rsidR="00D93970">
        <w:rPr>
          <w:rFonts w:eastAsia="SimSun" w:cs="Arial"/>
          <w:bCs/>
          <w:color w:val="000000"/>
          <w:szCs w:val="22"/>
          <w:lang w:val="sl-SI"/>
        </w:rPr>
        <w:t xml:space="preserve">namenskih/usmerjenih </w:t>
      </w:r>
      <w:r w:rsidR="006C2FBC">
        <w:rPr>
          <w:rFonts w:eastAsia="SimSun" w:cs="Arial"/>
          <w:bCs/>
          <w:color w:val="000000"/>
          <w:szCs w:val="22"/>
          <w:lang w:val="sl-SI"/>
        </w:rPr>
        <w:t>nacionalnih virov financiranja</w:t>
      </w:r>
      <w:r w:rsidR="0012310B">
        <w:rPr>
          <w:rFonts w:eastAsia="SimSun" w:cs="Arial"/>
          <w:bCs/>
          <w:color w:val="000000"/>
          <w:szCs w:val="22"/>
          <w:lang w:val="sl-SI"/>
        </w:rPr>
        <w:t>,</w:t>
      </w:r>
      <w:r w:rsidR="006C2FBC">
        <w:rPr>
          <w:rFonts w:eastAsia="SimSun" w:cs="Arial"/>
          <w:bCs/>
          <w:color w:val="000000"/>
          <w:szCs w:val="22"/>
          <w:lang w:val="sl-SI"/>
        </w:rPr>
        <w:t xml:space="preserve"> </w:t>
      </w:r>
      <w:r w:rsidRPr="00885A0B">
        <w:rPr>
          <w:rFonts w:eastAsia="SimSun" w:cs="Arial"/>
          <w:bCs/>
          <w:color w:val="000000"/>
          <w:szCs w:val="22"/>
          <w:lang w:val="sl-SI"/>
        </w:rPr>
        <w:t xml:space="preserve">zlasti </w:t>
      </w:r>
      <w:r>
        <w:rPr>
          <w:rFonts w:eastAsia="SimSun" w:cs="Arial"/>
          <w:bCs/>
          <w:color w:val="000000"/>
          <w:szCs w:val="22"/>
          <w:lang w:val="sl-SI"/>
        </w:rPr>
        <w:t xml:space="preserve">pa </w:t>
      </w:r>
      <w:r w:rsidRPr="00885A0B">
        <w:rPr>
          <w:rFonts w:eastAsia="SimSun" w:cs="Arial"/>
          <w:bCs/>
          <w:color w:val="000000"/>
          <w:szCs w:val="22"/>
          <w:lang w:val="sl-SI"/>
        </w:rPr>
        <w:t>odsotnosti raziskovalno</w:t>
      </w:r>
      <w:r>
        <w:rPr>
          <w:rFonts w:eastAsia="SimSun" w:cs="Arial"/>
          <w:bCs/>
          <w:color w:val="000000"/>
          <w:szCs w:val="22"/>
          <w:lang w:val="sl-SI"/>
        </w:rPr>
        <w:t>-</w:t>
      </w:r>
      <w:r w:rsidRPr="00885A0B">
        <w:rPr>
          <w:rFonts w:eastAsia="SimSun" w:cs="Arial"/>
          <w:bCs/>
          <w:color w:val="000000"/>
          <w:szCs w:val="22"/>
          <w:lang w:val="sl-SI"/>
        </w:rPr>
        <w:t xml:space="preserve">razvojne strategije na tem področju. </w:t>
      </w:r>
    </w:p>
    <w:p w14:paraId="70FBE0A1" w14:textId="5E6C1DDD"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Tveganje: Nestabilno</w:t>
      </w:r>
      <w:r w:rsidR="0012310B">
        <w:rPr>
          <w:rFonts w:eastAsia="SimSun" w:cs="Arial"/>
          <w:bCs/>
          <w:color w:val="000000"/>
          <w:szCs w:val="22"/>
          <w:lang w:val="sl-SI"/>
        </w:rPr>
        <w:t>, pomanjkljivo</w:t>
      </w:r>
      <w:r w:rsidRPr="00885A0B">
        <w:rPr>
          <w:rFonts w:eastAsia="SimSun" w:cs="Arial"/>
          <w:bCs/>
          <w:color w:val="000000"/>
          <w:szCs w:val="22"/>
          <w:lang w:val="sl-SI"/>
        </w:rPr>
        <w:t xml:space="preserve"> in neusmerjeno financiranje raziskav in razvoja lahko pripelje do odliva raziskovanega in razvojnega kadra, kar lahko vodi v zamiranje določenih raziskovalnih in razvojnih področij. Določeni laboratoriji so se v Sloveniji tako že zaprli. </w:t>
      </w:r>
    </w:p>
    <w:p w14:paraId="09E57A7A" w14:textId="77777777" w:rsidR="00F935C1" w:rsidRPr="00293245" w:rsidRDefault="00F935C1" w:rsidP="00F935C1">
      <w:pPr>
        <w:pStyle w:val="1"/>
        <w:numPr>
          <w:ilvl w:val="0"/>
          <w:numId w:val="0"/>
        </w:numPr>
        <w:ind w:left="720"/>
        <w:rPr>
          <w:rFonts w:ascii="Arial" w:hAnsi="Arial" w:cs="Arial"/>
          <w:color w:val="auto"/>
        </w:rPr>
      </w:pPr>
      <w:bookmarkStart w:id="24" w:name="_Toc194579027"/>
      <w:r w:rsidRPr="00293245">
        <w:rPr>
          <w:rFonts w:ascii="Arial" w:hAnsi="Arial" w:cs="Arial"/>
          <w:color w:val="auto"/>
        </w:rPr>
        <w:t>c) Finančna odvisnost raziskav in razvoja od industrije</w:t>
      </w:r>
      <w:bookmarkEnd w:id="24"/>
    </w:p>
    <w:p w14:paraId="439842B5"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Pri odločanju </w:t>
      </w:r>
      <w:r>
        <w:rPr>
          <w:rFonts w:eastAsia="SimSun" w:cs="Arial"/>
          <w:bCs/>
          <w:color w:val="000000"/>
          <w:szCs w:val="22"/>
          <w:lang w:val="sl-SI"/>
        </w:rPr>
        <w:t xml:space="preserve">o </w:t>
      </w:r>
      <w:r w:rsidRPr="00885A0B">
        <w:rPr>
          <w:rFonts w:eastAsia="SimSun" w:cs="Arial"/>
          <w:bCs/>
          <w:color w:val="000000"/>
          <w:szCs w:val="22"/>
          <w:lang w:val="sl-SI"/>
        </w:rPr>
        <w:t>dovoljenj</w:t>
      </w:r>
      <w:r>
        <w:rPr>
          <w:rFonts w:eastAsia="SimSun" w:cs="Arial"/>
          <w:bCs/>
          <w:color w:val="000000"/>
          <w:szCs w:val="22"/>
          <w:lang w:val="sl-SI"/>
        </w:rPr>
        <w:t>ih</w:t>
      </w:r>
      <w:r w:rsidRPr="00885A0B">
        <w:rPr>
          <w:rFonts w:eastAsia="SimSun" w:cs="Arial"/>
          <w:bCs/>
          <w:color w:val="000000"/>
          <w:szCs w:val="22"/>
          <w:lang w:val="sl-SI"/>
        </w:rPr>
        <w:t xml:space="preserve">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r>
        <w:rPr>
          <w:rFonts w:eastAsia="SimSun" w:cs="Arial"/>
          <w:bCs/>
          <w:color w:val="000000"/>
          <w:szCs w:val="22"/>
          <w:lang w:val="sl-SI"/>
        </w:rPr>
        <w:t xml:space="preserve">ter izdaji teh dovoljenj </w:t>
      </w:r>
      <w:r w:rsidRPr="00885A0B">
        <w:rPr>
          <w:rFonts w:eastAsia="SimSun" w:cs="Arial"/>
          <w:bCs/>
          <w:color w:val="000000"/>
          <w:szCs w:val="22"/>
          <w:lang w:val="sl-SI"/>
        </w:rPr>
        <w:t xml:space="preserve">so obvezujoča neodvisna strokovna mnenja pooblaščenih strokovnih organizacij bistvenega pomena. Financiranje večine raziskav in razvoja, potrebnih za izdelavo neodvisnih strokovnih mnenj pooblaščenih strokovnih organizacij za industrijo, ureja prosti trg. </w:t>
      </w:r>
    </w:p>
    <w:p w14:paraId="4343EFEC"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Tveganje: Običajno se v skladu s pravili javnega naročanja izb</w:t>
      </w:r>
      <w:r>
        <w:rPr>
          <w:rFonts w:eastAsia="SimSun" w:cs="Arial"/>
          <w:bCs/>
          <w:color w:val="000000"/>
          <w:szCs w:val="22"/>
          <w:lang w:val="sl-SI"/>
        </w:rPr>
        <w:t>ere</w:t>
      </w:r>
      <w:r w:rsidRPr="00885A0B">
        <w:rPr>
          <w:rFonts w:eastAsia="SimSun" w:cs="Arial"/>
          <w:bCs/>
          <w:color w:val="000000"/>
          <w:szCs w:val="22"/>
          <w:lang w:val="sl-SI"/>
        </w:rPr>
        <w:t xml:space="preserve"> ponudnik z najnižjo ceno, kriterij najnižje cene pa pri t</w:t>
      </w:r>
      <w:r>
        <w:rPr>
          <w:rFonts w:eastAsia="SimSun" w:cs="Arial"/>
          <w:bCs/>
          <w:color w:val="000000"/>
          <w:szCs w:val="22"/>
          <w:lang w:val="sl-SI"/>
        </w:rPr>
        <w:t>eh</w:t>
      </w:r>
      <w:r w:rsidRPr="00885A0B">
        <w:rPr>
          <w:rFonts w:eastAsia="SimSun" w:cs="Arial"/>
          <w:bCs/>
          <w:color w:val="000000"/>
          <w:szCs w:val="22"/>
          <w:lang w:val="sl-SI"/>
        </w:rPr>
        <w:t xml:space="preserve"> raziskavah ne zagotavlja nujno potrebne kakovosti, kar lahko </w:t>
      </w:r>
      <w:r>
        <w:rPr>
          <w:rFonts w:eastAsia="SimSun" w:cs="Arial"/>
          <w:bCs/>
          <w:color w:val="000000"/>
          <w:szCs w:val="22"/>
          <w:lang w:val="sl-SI"/>
        </w:rPr>
        <w:t xml:space="preserve">prinaša </w:t>
      </w:r>
      <w:r w:rsidRPr="00885A0B">
        <w:rPr>
          <w:rFonts w:eastAsia="SimSun" w:cs="Arial"/>
          <w:bCs/>
          <w:color w:val="000000"/>
          <w:szCs w:val="22"/>
          <w:lang w:val="sl-SI"/>
        </w:rPr>
        <w:t>določeno varnostno tveganje.</w:t>
      </w:r>
    </w:p>
    <w:p w14:paraId="2058063B" w14:textId="77777777" w:rsidR="00F935C1" w:rsidRPr="00293245" w:rsidRDefault="00F935C1" w:rsidP="00F935C1">
      <w:pPr>
        <w:pStyle w:val="1"/>
        <w:numPr>
          <w:ilvl w:val="0"/>
          <w:numId w:val="0"/>
        </w:numPr>
        <w:ind w:left="720"/>
        <w:rPr>
          <w:rFonts w:ascii="Arial" w:hAnsi="Arial" w:cs="Arial"/>
          <w:color w:val="auto"/>
        </w:rPr>
      </w:pPr>
      <w:bookmarkStart w:id="25" w:name="_Toc194579028"/>
      <w:r w:rsidRPr="00293245">
        <w:rPr>
          <w:rFonts w:ascii="Arial" w:hAnsi="Arial" w:cs="Arial"/>
          <w:color w:val="auto"/>
        </w:rPr>
        <w:t>č) Človeški viri in beg možganov</w:t>
      </w:r>
      <w:bookmarkEnd w:id="25"/>
      <w:r w:rsidRPr="00293245">
        <w:rPr>
          <w:rFonts w:ascii="Arial" w:hAnsi="Arial" w:cs="Arial"/>
          <w:color w:val="auto"/>
        </w:rPr>
        <w:t xml:space="preserve"> </w:t>
      </w:r>
    </w:p>
    <w:p w14:paraId="6BF3C29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Zadostno (kritično) število raziskovalcev in </w:t>
      </w:r>
      <w:r>
        <w:rPr>
          <w:rFonts w:eastAsia="SimSun" w:cs="Arial"/>
          <w:bCs/>
          <w:color w:val="000000"/>
          <w:szCs w:val="22"/>
          <w:lang w:val="sl-SI"/>
        </w:rPr>
        <w:t xml:space="preserve">strokovnjakov za </w:t>
      </w:r>
      <w:r w:rsidRPr="00885A0B">
        <w:rPr>
          <w:rFonts w:eastAsia="SimSun" w:cs="Arial"/>
          <w:bCs/>
          <w:color w:val="000000"/>
          <w:szCs w:val="22"/>
          <w:lang w:val="sl-SI"/>
        </w:rPr>
        <w:t>razvo</w:t>
      </w:r>
      <w:r>
        <w:rPr>
          <w:rFonts w:eastAsia="SimSun" w:cs="Arial"/>
          <w:bCs/>
          <w:color w:val="000000"/>
          <w:szCs w:val="22"/>
          <w:lang w:val="sl-SI"/>
        </w:rPr>
        <w:t>j</w:t>
      </w:r>
      <w:r w:rsidRPr="00885A0B">
        <w:rPr>
          <w:rFonts w:eastAsia="SimSun" w:cs="Arial"/>
          <w:bCs/>
          <w:color w:val="000000"/>
          <w:szCs w:val="22"/>
          <w:lang w:val="sl-SI"/>
        </w:rPr>
        <w:t xml:space="preserve"> je ključno za izvajanje programa raziskav in razvoja. Če raziskovalne in razvojne skupine, potrebne v Sloveniji, ne bodo ustrezno vpete v potrebne raziskave in razvoj, se bodo morale usmeriti na druga področja oziroma bodo raziskovalci poiskali delo v tujini, kjer so razmere za delo ugodnejše. Neusmerjeno in nezadostno financiranje</w:t>
      </w:r>
      <w:r w:rsidRPr="00885A0B" w:rsidDel="00435ED7">
        <w:rPr>
          <w:rFonts w:eastAsia="SimSun" w:cs="Arial"/>
          <w:bCs/>
          <w:color w:val="000000"/>
          <w:szCs w:val="22"/>
          <w:lang w:val="sl-SI"/>
        </w:rPr>
        <w:t xml:space="preserve"> </w:t>
      </w:r>
      <w:r w:rsidRPr="00885A0B">
        <w:rPr>
          <w:rFonts w:eastAsia="SimSun" w:cs="Arial"/>
          <w:bCs/>
          <w:color w:val="000000"/>
          <w:szCs w:val="22"/>
          <w:lang w:val="sl-SI"/>
        </w:rPr>
        <w:t>in prosti trg lahko popolnoma spremeni</w:t>
      </w:r>
      <w:r>
        <w:rPr>
          <w:rFonts w:eastAsia="SimSun" w:cs="Arial"/>
          <w:bCs/>
          <w:color w:val="000000"/>
          <w:szCs w:val="22"/>
          <w:lang w:val="sl-SI"/>
        </w:rPr>
        <w:t>ta</w:t>
      </w:r>
      <w:r w:rsidRPr="00885A0B">
        <w:rPr>
          <w:rFonts w:eastAsia="SimSun" w:cs="Arial"/>
          <w:bCs/>
          <w:color w:val="000000"/>
          <w:szCs w:val="22"/>
          <w:lang w:val="sl-SI"/>
        </w:rPr>
        <w:t xml:space="preserve"> orientacijo raziskovalnih in razvojnih skupin.</w:t>
      </w:r>
    </w:p>
    <w:p w14:paraId="017C63A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Premajhno število raziskovalcev in </w:t>
      </w:r>
      <w:r>
        <w:rPr>
          <w:rFonts w:eastAsia="SimSun" w:cs="Arial"/>
          <w:bCs/>
          <w:color w:val="000000"/>
          <w:szCs w:val="22"/>
          <w:lang w:val="sl-SI"/>
        </w:rPr>
        <w:t xml:space="preserve">strokovnjakov za </w:t>
      </w:r>
      <w:r w:rsidRPr="00885A0B">
        <w:rPr>
          <w:rFonts w:eastAsia="SimSun" w:cs="Arial"/>
          <w:bCs/>
          <w:color w:val="000000"/>
          <w:szCs w:val="22"/>
          <w:lang w:val="sl-SI"/>
        </w:rPr>
        <w:t>razvo</w:t>
      </w:r>
      <w:r>
        <w:rPr>
          <w:rFonts w:eastAsia="SimSun" w:cs="Arial"/>
          <w:bCs/>
          <w:color w:val="000000"/>
          <w:szCs w:val="22"/>
          <w:lang w:val="sl-SI"/>
        </w:rPr>
        <w:t>j</w:t>
      </w:r>
      <w:r w:rsidRPr="00885A0B">
        <w:rPr>
          <w:rFonts w:eastAsia="SimSun" w:cs="Arial"/>
          <w:bCs/>
          <w:color w:val="000000"/>
          <w:szCs w:val="22"/>
          <w:lang w:val="sl-SI"/>
        </w:rPr>
        <w:t xml:space="preserve"> lahko onemogoči izvajanje programa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p>
    <w:p w14:paraId="1C071CCA" w14:textId="77777777" w:rsidR="00F935C1" w:rsidRPr="00293245" w:rsidRDefault="00F935C1" w:rsidP="00F935C1">
      <w:pPr>
        <w:pStyle w:val="1"/>
        <w:numPr>
          <w:ilvl w:val="0"/>
          <w:numId w:val="0"/>
        </w:numPr>
        <w:ind w:left="720"/>
        <w:rPr>
          <w:rFonts w:ascii="Arial" w:hAnsi="Arial" w:cs="Arial"/>
          <w:color w:val="auto"/>
        </w:rPr>
      </w:pPr>
      <w:bookmarkStart w:id="26" w:name="_Toc194579029"/>
      <w:r w:rsidRPr="00293245">
        <w:rPr>
          <w:rFonts w:ascii="Arial" w:hAnsi="Arial" w:cs="Arial"/>
          <w:color w:val="auto"/>
        </w:rPr>
        <w:t>d) Staranje zaposlenih in nezanimanje mladih za tehnično-naravoslovna področja</w:t>
      </w:r>
      <w:bookmarkEnd w:id="26"/>
      <w:r w:rsidRPr="00293245">
        <w:rPr>
          <w:rFonts w:ascii="Arial" w:hAnsi="Arial" w:cs="Arial"/>
          <w:color w:val="auto"/>
        </w:rPr>
        <w:t xml:space="preserve"> </w:t>
      </w:r>
    </w:p>
    <w:p w14:paraId="57E82A2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Staranje </w:t>
      </w:r>
      <w:r>
        <w:rPr>
          <w:rFonts w:eastAsia="SimSun" w:cs="Arial"/>
          <w:bCs/>
          <w:color w:val="000000"/>
          <w:szCs w:val="22"/>
          <w:lang w:val="sl-SI"/>
        </w:rPr>
        <w:t>zaposlenih</w:t>
      </w:r>
      <w:r w:rsidRPr="00885A0B">
        <w:rPr>
          <w:rFonts w:eastAsia="SimSun" w:cs="Arial"/>
          <w:bCs/>
          <w:color w:val="000000"/>
          <w:szCs w:val="22"/>
          <w:lang w:val="sl-SI"/>
        </w:rPr>
        <w:t xml:space="preserve"> v raziskovalnih in strokovnih organizacijah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je dejstvo, saj je bil prihod mladih </w:t>
      </w:r>
      <w:r w:rsidRPr="00885A0B">
        <w:rPr>
          <w:rFonts w:eastAsia="SimSun" w:cs="Arial"/>
          <w:bCs/>
          <w:color w:val="000000"/>
          <w:szCs w:val="22"/>
          <w:lang w:val="sl-SI"/>
        </w:rPr>
        <w:lastRenderedPageBreak/>
        <w:t xml:space="preserve">strokovnjakov v stroko v obdobju </w:t>
      </w:r>
      <w:r>
        <w:rPr>
          <w:rFonts w:eastAsia="SimSun" w:cs="Arial"/>
          <w:bCs/>
          <w:color w:val="000000"/>
          <w:szCs w:val="22"/>
          <w:lang w:val="sl-SI"/>
        </w:rPr>
        <w:t>preoblikovanja</w:t>
      </w:r>
      <w:r w:rsidRPr="00885A0B">
        <w:rPr>
          <w:rFonts w:eastAsia="SimSun" w:cs="Arial"/>
          <w:bCs/>
          <w:color w:val="000000"/>
          <w:szCs w:val="22"/>
          <w:lang w:val="sl-SI"/>
        </w:rPr>
        <w:t xml:space="preserve"> gospodarstva po osamosvojitvi države premajhen zaradi negotove prihodnosti jedrske energije v Sloveniji. Država se je takrat soočila tudi z nepriljubljenostjo določenih področij naravoslovno-tehničnih ved. Gre za usmeritev, ki je opazna </w:t>
      </w:r>
      <w:r>
        <w:rPr>
          <w:rFonts w:eastAsia="SimSun" w:cs="Arial"/>
          <w:bCs/>
          <w:color w:val="000000"/>
          <w:szCs w:val="22"/>
          <w:lang w:val="sl-SI"/>
        </w:rPr>
        <w:t>v</w:t>
      </w:r>
      <w:r w:rsidRPr="00885A0B">
        <w:rPr>
          <w:rFonts w:eastAsia="SimSun" w:cs="Arial"/>
          <w:bCs/>
          <w:color w:val="000000"/>
          <w:szCs w:val="22"/>
          <w:lang w:val="sl-SI"/>
        </w:rPr>
        <w:t xml:space="preserve"> vsem evropskem prostoru, države pa se </w:t>
      </w:r>
      <w:r>
        <w:rPr>
          <w:rFonts w:eastAsia="SimSun" w:cs="Arial"/>
          <w:bCs/>
          <w:color w:val="000000"/>
          <w:szCs w:val="22"/>
          <w:lang w:val="sl-SI"/>
        </w:rPr>
        <w:t>z njo</w:t>
      </w:r>
      <w:r w:rsidRPr="00885A0B">
        <w:rPr>
          <w:rFonts w:eastAsia="SimSun" w:cs="Arial"/>
          <w:bCs/>
          <w:color w:val="000000"/>
          <w:szCs w:val="22"/>
          <w:lang w:val="sl-SI"/>
        </w:rPr>
        <w:t xml:space="preserve"> spopadajo posamično. Kljub rahlo pozitivnem</w:t>
      </w:r>
      <w:r>
        <w:rPr>
          <w:rFonts w:eastAsia="SimSun" w:cs="Arial"/>
          <w:bCs/>
          <w:color w:val="000000"/>
          <w:szCs w:val="22"/>
          <w:lang w:val="sl-SI"/>
        </w:rPr>
        <w:t>u</w:t>
      </w:r>
      <w:r w:rsidRPr="00885A0B">
        <w:rPr>
          <w:rFonts w:eastAsia="SimSun" w:cs="Arial"/>
          <w:bCs/>
          <w:color w:val="000000"/>
          <w:szCs w:val="22"/>
          <w:lang w:val="sl-SI"/>
        </w:rPr>
        <w:t xml:space="preserve"> trendu v Sloveniji v zadnjem petletnem obdobju je opazna generacijska vrzel, manjka generacija sodelavcev v srednjih letih. Veliko mladih strokovnjakov se zaradi nejasnega razvoja države na področju jedrske energetike in krčenja področja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preusmerja v delo izven jedrske stroke. </w:t>
      </w:r>
    </w:p>
    <w:p w14:paraId="00A6FFE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Staranje </w:t>
      </w:r>
      <w:r>
        <w:rPr>
          <w:rFonts w:eastAsia="SimSun" w:cs="Arial"/>
          <w:bCs/>
          <w:color w:val="000000"/>
          <w:szCs w:val="22"/>
          <w:lang w:val="sl-SI"/>
        </w:rPr>
        <w:t xml:space="preserve">zaposlenih </w:t>
      </w:r>
      <w:r w:rsidRPr="00885A0B">
        <w:rPr>
          <w:rFonts w:eastAsia="SimSun" w:cs="Arial"/>
          <w:bCs/>
          <w:color w:val="000000"/>
          <w:szCs w:val="22"/>
          <w:lang w:val="sl-SI"/>
        </w:rPr>
        <w:t xml:space="preserve">v raziskovalnih in razvojnih organizacijah </w:t>
      </w:r>
      <w:r>
        <w:rPr>
          <w:rFonts w:eastAsia="SimSun" w:cs="Arial"/>
          <w:bCs/>
          <w:color w:val="000000"/>
          <w:szCs w:val="22"/>
          <w:lang w:val="sl-SI"/>
        </w:rPr>
        <w:t>ter</w:t>
      </w:r>
      <w:r w:rsidRPr="00885A0B">
        <w:rPr>
          <w:rFonts w:eastAsia="SimSun" w:cs="Arial"/>
          <w:bCs/>
          <w:color w:val="000000"/>
          <w:szCs w:val="22"/>
          <w:lang w:val="sl-SI"/>
        </w:rPr>
        <w:t xml:space="preserve"> nezadosten prihod novih strokovnjakov v stroko pomeni</w:t>
      </w:r>
      <w:r>
        <w:rPr>
          <w:rFonts w:eastAsia="SimSun" w:cs="Arial"/>
          <w:bCs/>
          <w:color w:val="000000"/>
          <w:szCs w:val="22"/>
          <w:lang w:val="sl-SI"/>
        </w:rPr>
        <w:t>ta</w:t>
      </w:r>
      <w:r w:rsidRPr="00885A0B">
        <w:rPr>
          <w:rFonts w:eastAsia="SimSun" w:cs="Arial"/>
          <w:bCs/>
          <w:color w:val="000000"/>
          <w:szCs w:val="22"/>
          <w:lang w:val="sl-SI"/>
        </w:rPr>
        <w:t xml:space="preserve"> izgubo znanja in potrebnih kompetenc za ustrezno izvajanje raziskav in razvoja. </w:t>
      </w:r>
    </w:p>
    <w:p w14:paraId="21B48409" w14:textId="77777777" w:rsidR="00F935C1" w:rsidRPr="00293245" w:rsidRDefault="00F935C1" w:rsidP="00F935C1">
      <w:pPr>
        <w:pStyle w:val="1"/>
        <w:numPr>
          <w:ilvl w:val="0"/>
          <w:numId w:val="0"/>
        </w:numPr>
        <w:ind w:left="720"/>
        <w:rPr>
          <w:rFonts w:ascii="Arial" w:hAnsi="Arial" w:cs="Arial"/>
          <w:color w:val="auto"/>
        </w:rPr>
      </w:pPr>
      <w:bookmarkStart w:id="27" w:name="_Toc194579030"/>
      <w:r w:rsidRPr="00293245">
        <w:rPr>
          <w:rFonts w:ascii="Arial" w:hAnsi="Arial" w:cs="Arial"/>
          <w:color w:val="auto"/>
        </w:rPr>
        <w:t>e) Mednarodna konkurenca</w:t>
      </w:r>
      <w:bookmarkEnd w:id="27"/>
    </w:p>
    <w:p w14:paraId="253A0073" w14:textId="77777777" w:rsidR="00F935C1" w:rsidRPr="00293245" w:rsidRDefault="00F935C1" w:rsidP="00F935C1">
      <w:pPr>
        <w:spacing w:after="200" w:line="300" w:lineRule="exact"/>
        <w:jc w:val="both"/>
        <w:rPr>
          <w:rFonts w:eastAsia="SimSun" w:cs="Arial"/>
          <w:bCs/>
          <w:szCs w:val="22"/>
          <w:lang w:val="sl-SI"/>
        </w:rPr>
      </w:pPr>
      <w:r w:rsidRPr="00293245">
        <w:rPr>
          <w:rFonts w:eastAsia="SimSun" w:cs="Arial"/>
          <w:bCs/>
          <w:szCs w:val="22"/>
          <w:lang w:val="sl-SI"/>
        </w:rPr>
        <w:t xml:space="preserve">Neusklajenost nacionalnih prednostnih nalog na področju varne uporabe jedrske energije in </w:t>
      </w:r>
      <w:r w:rsidRPr="00293245">
        <w:rPr>
          <w:rFonts w:eastAsia="SimSun" w:cs="Arial"/>
          <w:szCs w:val="22"/>
          <w:lang w:val="sl-SI"/>
        </w:rPr>
        <w:t xml:space="preserve">drugih </w:t>
      </w:r>
      <w:r w:rsidRPr="00293245">
        <w:rPr>
          <w:rFonts w:eastAsia="SimSun" w:cs="Arial"/>
          <w:bCs/>
          <w:szCs w:val="22"/>
          <w:lang w:val="sl-SI"/>
        </w:rPr>
        <w:t xml:space="preserve">virov ionizirajočega sevanja ter neurejeno financiranje raziskav na tem področju ogrožata konkurenčno sposobnost slovenskih raziskovalcev v EU. </w:t>
      </w:r>
    </w:p>
    <w:p w14:paraId="3D2FFD14" w14:textId="77777777" w:rsidR="00F935C1" w:rsidRPr="00293245" w:rsidRDefault="00F935C1" w:rsidP="00F935C1">
      <w:pPr>
        <w:spacing w:after="200" w:line="300" w:lineRule="exact"/>
        <w:jc w:val="both"/>
        <w:rPr>
          <w:rFonts w:eastAsia="SimSun" w:cs="Arial"/>
          <w:bCs/>
          <w:szCs w:val="22"/>
          <w:lang w:val="sl-SI"/>
        </w:rPr>
      </w:pPr>
      <w:r w:rsidRPr="00293245">
        <w:rPr>
          <w:rFonts w:eastAsia="SimSun" w:cs="Arial"/>
          <w:bCs/>
          <w:szCs w:val="22"/>
          <w:lang w:val="sl-SI"/>
        </w:rPr>
        <w:t xml:space="preserve">Tveganje: Pomanjkanje vpetosti v mednarodne projekte onemogoča vrhunsko kvaliteto raziskav, kar vodi do pomanjkanja priliva novih delavcev na določeno strokovno področje. Brez mednarodne vpetosti raziskovalcev prihaja do slabših delovnih pogojev in posledično zmanjševanja števila raziskovalcev. </w:t>
      </w:r>
    </w:p>
    <w:p w14:paraId="750CBA6C" w14:textId="77777777" w:rsidR="00F935C1" w:rsidRPr="00293245" w:rsidRDefault="00F935C1" w:rsidP="00F935C1">
      <w:pPr>
        <w:pStyle w:val="1"/>
        <w:numPr>
          <w:ilvl w:val="0"/>
          <w:numId w:val="0"/>
        </w:numPr>
        <w:ind w:left="720"/>
        <w:rPr>
          <w:rFonts w:ascii="Arial" w:hAnsi="Arial" w:cs="Arial"/>
          <w:color w:val="auto"/>
        </w:rPr>
      </w:pPr>
      <w:bookmarkStart w:id="28" w:name="_Toc194579031"/>
      <w:r w:rsidRPr="00293245">
        <w:rPr>
          <w:rFonts w:ascii="Arial" w:hAnsi="Arial" w:cs="Arial"/>
          <w:color w:val="auto"/>
        </w:rPr>
        <w:t>f) Tehnološki razvoj</w:t>
      </w:r>
      <w:bookmarkEnd w:id="28"/>
    </w:p>
    <w:p w14:paraId="0458B4C7" w14:textId="77777777" w:rsidR="00F935C1" w:rsidRPr="00885A0B" w:rsidRDefault="00F935C1" w:rsidP="00F935C1">
      <w:pPr>
        <w:spacing w:after="200" w:line="300" w:lineRule="exact"/>
        <w:jc w:val="both"/>
        <w:rPr>
          <w:rFonts w:eastAsia="SimSun" w:cs="Arial"/>
          <w:bCs/>
          <w:color w:val="000000"/>
          <w:szCs w:val="22"/>
          <w:lang w:val="sl-SI"/>
        </w:rPr>
      </w:pPr>
      <w:bookmarkStart w:id="29" w:name="_Hlk193367910"/>
      <w:r w:rsidRPr="00885A0B">
        <w:rPr>
          <w:rFonts w:eastAsia="SimSun" w:cs="Arial"/>
          <w:bCs/>
          <w:color w:val="000000"/>
          <w:szCs w:val="22"/>
          <w:lang w:val="sl-SI"/>
        </w:rPr>
        <w:t xml:space="preserve">Razvoj novih tehnologij in novih projektov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je hiter, kar samo po sebi zahteva višj</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bCs/>
          <w:color w:val="000000"/>
          <w:szCs w:val="22"/>
          <w:lang w:val="sl-SI"/>
        </w:rPr>
        <w:t xml:space="preserve">raven </w:t>
      </w:r>
      <w:r w:rsidRPr="00885A0B">
        <w:rPr>
          <w:rFonts w:eastAsia="SimSun" w:cs="Arial"/>
          <w:bCs/>
          <w:color w:val="000000"/>
          <w:szCs w:val="22"/>
          <w:lang w:val="sl-SI"/>
        </w:rPr>
        <w:t xml:space="preserve">znanja, hkrati pa tudi prilagajanje novim standardom in zahtevam jedrske in sevalne varnosti. Razvoj gre v smeri novih inovativnih projektov jedrskih elektrarn generacije III+ in IV, izboljšav obratovanja </w:t>
      </w:r>
      <w:r>
        <w:rPr>
          <w:rFonts w:eastAsia="SimSun" w:cs="Arial"/>
          <w:bCs/>
          <w:color w:val="000000"/>
          <w:szCs w:val="22"/>
          <w:lang w:val="sl-SI"/>
        </w:rPr>
        <w:t xml:space="preserve">že </w:t>
      </w:r>
      <w:r w:rsidRPr="00885A0B">
        <w:rPr>
          <w:rFonts w:eastAsia="SimSun" w:cs="Arial"/>
          <w:bCs/>
          <w:color w:val="000000"/>
          <w:szCs w:val="22"/>
          <w:lang w:val="sl-SI"/>
        </w:rPr>
        <w:t>obstoječih jedrskih reaktorjev, razvoj</w:t>
      </w:r>
      <w:r>
        <w:rPr>
          <w:rFonts w:eastAsia="SimSun" w:cs="Arial"/>
          <w:bCs/>
          <w:color w:val="000000"/>
          <w:szCs w:val="22"/>
          <w:lang w:val="sl-SI"/>
        </w:rPr>
        <w:t>a</w:t>
      </w:r>
      <w:r w:rsidRPr="00885A0B">
        <w:rPr>
          <w:rFonts w:eastAsia="SimSun" w:cs="Arial"/>
          <w:bCs/>
          <w:color w:val="000000"/>
          <w:szCs w:val="22"/>
          <w:lang w:val="sl-SI"/>
        </w:rPr>
        <w:t xml:space="preserve"> jedrskega goriva </w:t>
      </w:r>
      <w:r>
        <w:rPr>
          <w:rFonts w:eastAsia="SimSun" w:cs="Arial"/>
          <w:bCs/>
          <w:color w:val="000000"/>
          <w:szCs w:val="22"/>
          <w:lang w:val="sl-SI"/>
        </w:rPr>
        <w:t>in tako dalje</w:t>
      </w:r>
      <w:r w:rsidRPr="00885A0B">
        <w:rPr>
          <w:rFonts w:eastAsia="SimSun" w:cs="Arial"/>
          <w:bCs/>
          <w:color w:val="000000"/>
          <w:szCs w:val="22"/>
          <w:lang w:val="sl-SI"/>
        </w:rPr>
        <w:t>. Jedrske elektrarne generacije IV in mali modularni reaktorji (ang</w:t>
      </w:r>
      <w:r>
        <w:rPr>
          <w:rFonts w:eastAsia="SimSun" w:cs="Arial"/>
          <w:bCs/>
          <w:color w:val="000000"/>
          <w:szCs w:val="22"/>
          <w:lang w:val="sl-SI"/>
        </w:rPr>
        <w:t>l</w:t>
      </w:r>
      <w:r w:rsidRPr="00885A0B">
        <w:rPr>
          <w:rFonts w:eastAsia="SimSun" w:cs="Arial"/>
          <w:bCs/>
          <w:color w:val="000000"/>
          <w:szCs w:val="22"/>
          <w:lang w:val="sl-SI"/>
        </w:rPr>
        <w:t>. SMR) v nekaterih državah po svetu</w:t>
      </w:r>
      <w:r>
        <w:rPr>
          <w:rFonts w:eastAsia="SimSun" w:cs="Arial"/>
          <w:bCs/>
          <w:color w:val="000000"/>
          <w:szCs w:val="22"/>
          <w:lang w:val="sl-SI"/>
        </w:rPr>
        <w:t xml:space="preserve"> že obratujejo</w:t>
      </w:r>
      <w:r w:rsidRPr="00885A0B">
        <w:rPr>
          <w:rFonts w:eastAsia="SimSun" w:cs="Arial"/>
          <w:bCs/>
          <w:color w:val="000000"/>
          <w:szCs w:val="22"/>
          <w:lang w:val="sl-SI"/>
        </w:rPr>
        <w:t>. V EU so v ospredju tudi raziskave na področju fuzije, ki je energija prihodnosti [14].</w:t>
      </w:r>
    </w:p>
    <w:p w14:paraId="5A1BED5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Pomanjkanje znanja iz raziskav in razvoja na področju novih tehnoloških rešitev bi lahko povečalo izpostavljenost varnostnim tveganjem za nove tehnološke projekte. </w:t>
      </w:r>
      <w:bookmarkEnd w:id="16"/>
      <w:bookmarkEnd w:id="17"/>
    </w:p>
    <w:p w14:paraId="7C6DF607"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30" w:name="_Toc194579032"/>
      <w:bookmarkEnd w:id="29"/>
      <w:r w:rsidRPr="00293245">
        <w:rPr>
          <w:rFonts w:ascii="Arial" w:eastAsia="SimSun" w:hAnsi="Arial"/>
          <w:color w:val="auto"/>
          <w:sz w:val="24"/>
          <w:szCs w:val="20"/>
          <w:lang w:eastAsia="en-US"/>
        </w:rPr>
        <w:t>5 Področja izvajanja strategije</w:t>
      </w:r>
      <w:bookmarkEnd w:id="30"/>
    </w:p>
    <w:p w14:paraId="2184644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 podlagi </w:t>
      </w:r>
      <w:r>
        <w:rPr>
          <w:rFonts w:eastAsia="SimSun" w:cs="Arial"/>
          <w:bCs/>
          <w:color w:val="000000"/>
          <w:szCs w:val="22"/>
          <w:lang w:val="sl-SI"/>
        </w:rPr>
        <w:t>s</w:t>
      </w:r>
      <w:r w:rsidRPr="00885A0B">
        <w:rPr>
          <w:rFonts w:eastAsia="SimSun" w:cs="Arial"/>
          <w:bCs/>
          <w:color w:val="000000"/>
          <w:szCs w:val="22"/>
          <w:lang w:val="sl-SI"/>
        </w:rPr>
        <w:t>trategije se pripravi Program raziskav in razvoja varn</w:t>
      </w:r>
      <w:r>
        <w:rPr>
          <w:rFonts w:eastAsia="SimSun" w:cs="Arial"/>
          <w:bCs/>
          <w:color w:val="000000"/>
          <w:szCs w:val="22"/>
          <w:lang w:val="sl-SI"/>
        </w:rPr>
        <w:t>e</w:t>
      </w:r>
      <w:r w:rsidRPr="00885A0B">
        <w:rPr>
          <w:rFonts w:eastAsia="SimSun" w:cs="Arial"/>
          <w:bCs/>
          <w:color w:val="000000"/>
          <w:szCs w:val="22"/>
          <w:lang w:val="sl-SI"/>
        </w:rPr>
        <w:t xml:space="preserve"> uporab</w:t>
      </w:r>
      <w:r>
        <w:rPr>
          <w:rFonts w:eastAsia="SimSun" w:cs="Arial"/>
          <w:bCs/>
          <w:color w:val="000000"/>
          <w:szCs w:val="22"/>
          <w:lang w:val="sl-SI"/>
        </w:rPr>
        <w:t>e</w:t>
      </w:r>
      <w:r w:rsidRPr="00885A0B">
        <w:rPr>
          <w:rFonts w:eastAsia="SimSun" w:cs="Arial"/>
          <w:bCs/>
          <w:color w:val="000000"/>
          <w:szCs w:val="22"/>
          <w:lang w:val="sl-SI"/>
        </w:rPr>
        <w:t xml:space="preserv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Izvajanje </w:t>
      </w:r>
      <w:r>
        <w:rPr>
          <w:rFonts w:eastAsia="SimSun" w:cs="Arial"/>
          <w:bCs/>
          <w:color w:val="000000"/>
          <w:szCs w:val="22"/>
          <w:lang w:val="sl-SI"/>
        </w:rPr>
        <w:t>s</w:t>
      </w:r>
      <w:r w:rsidRPr="00885A0B">
        <w:rPr>
          <w:rFonts w:eastAsia="SimSun" w:cs="Arial"/>
          <w:bCs/>
          <w:color w:val="000000"/>
          <w:szCs w:val="22"/>
          <w:lang w:val="sl-SI"/>
        </w:rPr>
        <w:t>trategije bo osred</w:t>
      </w:r>
      <w:r>
        <w:rPr>
          <w:rFonts w:eastAsia="SimSun" w:cs="Arial"/>
          <w:bCs/>
          <w:color w:val="000000"/>
          <w:szCs w:val="22"/>
          <w:lang w:val="sl-SI"/>
        </w:rPr>
        <w:t>injeno</w:t>
      </w:r>
      <w:r w:rsidRPr="00885A0B">
        <w:rPr>
          <w:rFonts w:eastAsia="SimSun" w:cs="Arial"/>
          <w:bCs/>
          <w:color w:val="000000"/>
          <w:szCs w:val="22"/>
          <w:lang w:val="sl-SI"/>
        </w:rPr>
        <w:t xml:space="preserve"> na </w:t>
      </w:r>
      <w:r>
        <w:rPr>
          <w:rFonts w:eastAsia="SimSun" w:cs="Arial"/>
          <w:bCs/>
          <w:color w:val="000000"/>
          <w:szCs w:val="22"/>
          <w:lang w:val="sl-SI"/>
        </w:rPr>
        <w:t>naslednja</w:t>
      </w:r>
      <w:r w:rsidRPr="00885A0B">
        <w:rPr>
          <w:rFonts w:eastAsia="SimSun" w:cs="Arial"/>
          <w:bCs/>
          <w:color w:val="000000"/>
          <w:szCs w:val="22"/>
          <w:lang w:val="sl-SI"/>
        </w:rPr>
        <w:t xml:space="preserve"> ključna področja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p>
    <w:p w14:paraId="6F08BE41"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j</w:t>
      </w:r>
      <w:r w:rsidRPr="00885A0B">
        <w:rPr>
          <w:rFonts w:eastAsia="SimSun" w:cs="Arial"/>
          <w:b/>
          <w:bCs/>
          <w:color w:val="000000"/>
          <w:szCs w:val="22"/>
          <w:lang w:val="sl-SI"/>
        </w:rPr>
        <w:t>edrska varnost</w:t>
      </w:r>
      <w:r w:rsidRPr="00885A0B">
        <w:rPr>
          <w:rFonts w:eastAsia="SimSun" w:cs="Arial"/>
          <w:color w:val="000000"/>
          <w:szCs w:val="22"/>
          <w:lang w:val="sl-SI"/>
        </w:rPr>
        <w:t xml:space="preserve"> s poudarkom na:</w:t>
      </w:r>
    </w:p>
    <w:p w14:paraId="3D77AD1D"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bratovalni varnosti in nadzoru jedrskih objektov (razvoj in uporaba orodij, postopkov in ukrepov</w:t>
      </w:r>
      <w:r>
        <w:rPr>
          <w:rFonts w:eastAsia="SimSun" w:cs="Arial"/>
          <w:color w:val="000000"/>
          <w:szCs w:val="22"/>
          <w:lang w:val="sl-SI"/>
        </w:rPr>
        <w:t>,</w:t>
      </w:r>
      <w:r w:rsidRPr="00885A0B">
        <w:rPr>
          <w:rFonts w:eastAsia="SimSun" w:cs="Arial"/>
          <w:color w:val="000000"/>
          <w:szCs w:val="22"/>
          <w:lang w:val="sl-SI"/>
        </w:rPr>
        <w:t xml:space="preserve"> s pomočjo katerih se pravočasno prepoznavajo ključni parametri, ki kažejo na ogroženost jedrskega objekta, odločanje z upoštevanjem tveganja),</w:t>
      </w:r>
    </w:p>
    <w:p w14:paraId="333901C9"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lastRenderedPageBreak/>
        <w:t>v</w:t>
      </w:r>
      <w:r w:rsidRPr="00885A0B">
        <w:rPr>
          <w:rFonts w:eastAsia="SimSun" w:cs="Arial"/>
          <w:color w:val="000000"/>
          <w:szCs w:val="22"/>
          <w:lang w:val="sl-SI"/>
        </w:rPr>
        <w:t xml:space="preserve">arnostnih analizah in projektiranju </w:t>
      </w:r>
      <w:r w:rsidRPr="00624D8F">
        <w:rPr>
          <w:rFonts w:eastAsia="SimSun" w:cs="Arial"/>
          <w:color w:val="000000"/>
          <w:szCs w:val="22"/>
          <w:lang w:val="sl-SI"/>
        </w:rPr>
        <w:t>struktur, sistemov, komponent (v nadaljnjem besedilu: SSK)</w:t>
      </w:r>
      <w:r w:rsidRPr="00885A0B">
        <w:rPr>
          <w:rFonts w:eastAsia="SimSun" w:cs="Arial"/>
          <w:color w:val="000000"/>
          <w:szCs w:val="22"/>
          <w:lang w:val="sl-SI"/>
        </w:rPr>
        <w:t xml:space="preserve"> za </w:t>
      </w:r>
      <w:r>
        <w:rPr>
          <w:rFonts w:eastAsia="SimSun" w:cs="Arial"/>
          <w:color w:val="000000"/>
          <w:szCs w:val="22"/>
          <w:lang w:val="sl-SI"/>
        </w:rPr>
        <w:t xml:space="preserve">jedrske </w:t>
      </w:r>
      <w:r w:rsidRPr="00885A0B">
        <w:rPr>
          <w:rFonts w:eastAsia="SimSun" w:cs="Arial"/>
          <w:color w:val="000000"/>
          <w:szCs w:val="22"/>
          <w:lang w:val="sl-SI"/>
        </w:rPr>
        <w:t>objekt</w:t>
      </w:r>
      <w:r>
        <w:rPr>
          <w:rFonts w:eastAsia="SimSun" w:cs="Arial"/>
          <w:color w:val="000000"/>
          <w:szCs w:val="22"/>
          <w:lang w:val="sl-SI"/>
        </w:rPr>
        <w:t>e</w:t>
      </w:r>
      <w:r w:rsidRPr="00885A0B">
        <w:rPr>
          <w:rFonts w:eastAsia="SimSun" w:cs="Arial"/>
          <w:color w:val="000000"/>
          <w:szCs w:val="22"/>
          <w:lang w:val="sl-SI"/>
        </w:rPr>
        <w:t xml:space="preserve"> (uporaba računalniških orodij za varnostne analize in preverjanje projektnih rezerv pri projektu</w:t>
      </w:r>
      <w:r>
        <w:rPr>
          <w:rFonts w:eastAsia="SimSun" w:cs="Arial"/>
          <w:color w:val="000000"/>
          <w:szCs w:val="22"/>
          <w:lang w:val="sl-SI"/>
        </w:rPr>
        <w:t>, za</w:t>
      </w:r>
      <w:r w:rsidRPr="00885A0B">
        <w:rPr>
          <w:rFonts w:eastAsia="SimSun" w:cs="Arial"/>
          <w:color w:val="000000"/>
          <w:szCs w:val="22"/>
          <w:lang w:val="sl-SI"/>
        </w:rPr>
        <w:t xml:space="preserve"> spremem</w:t>
      </w:r>
      <w:r>
        <w:rPr>
          <w:rFonts w:eastAsia="SimSun" w:cs="Arial"/>
          <w:color w:val="000000"/>
          <w:szCs w:val="22"/>
          <w:lang w:val="sl-SI"/>
        </w:rPr>
        <w:t>be</w:t>
      </w:r>
      <w:r w:rsidRPr="00885A0B">
        <w:rPr>
          <w:rFonts w:eastAsia="SimSun" w:cs="Arial"/>
          <w:color w:val="000000"/>
          <w:szCs w:val="22"/>
          <w:lang w:val="sl-SI"/>
        </w:rPr>
        <w:t xml:space="preserve"> na jedrskem objektu, analize nezgodnih scenarijev), </w:t>
      </w:r>
    </w:p>
    <w:p w14:paraId="2D06441A"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v</w:t>
      </w:r>
      <w:r w:rsidRPr="00885A0B">
        <w:rPr>
          <w:rFonts w:eastAsia="SimSun" w:cs="Arial"/>
          <w:color w:val="000000"/>
          <w:szCs w:val="22"/>
          <w:lang w:val="sl-SI"/>
        </w:rPr>
        <w:t>erjetnostnih varnostnih analizah s poudarkom na modelih lokacij z dvema ali več reaktorji oz</w:t>
      </w:r>
      <w:r>
        <w:rPr>
          <w:rFonts w:eastAsia="SimSun" w:cs="Arial"/>
          <w:color w:val="000000"/>
          <w:szCs w:val="22"/>
          <w:lang w:val="sl-SI"/>
        </w:rPr>
        <w:t>iroma</w:t>
      </w:r>
      <w:r w:rsidRPr="00885A0B">
        <w:rPr>
          <w:rFonts w:eastAsia="SimSun" w:cs="Arial"/>
          <w:color w:val="000000"/>
          <w:szCs w:val="22"/>
          <w:lang w:val="sl-SI"/>
        </w:rPr>
        <w:t xml:space="preserve"> enotami,</w:t>
      </w:r>
    </w:p>
    <w:p w14:paraId="646F693E"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i</w:t>
      </w:r>
      <w:r w:rsidRPr="00885A0B">
        <w:rPr>
          <w:rFonts w:eastAsia="SimSun" w:cs="Arial"/>
          <w:color w:val="000000"/>
          <w:szCs w:val="22"/>
          <w:lang w:val="sl-SI"/>
        </w:rPr>
        <w:t xml:space="preserve">novativnih projektnih rešitvah jedrskih elektrarn generacije III+ in projektiranju na </w:t>
      </w:r>
      <w:r>
        <w:rPr>
          <w:rFonts w:eastAsia="SimSun" w:cs="Arial"/>
          <w:color w:val="000000"/>
          <w:szCs w:val="22"/>
          <w:lang w:val="sl-SI"/>
        </w:rPr>
        <w:t>podlag</w:t>
      </w:r>
      <w:r w:rsidRPr="00885A0B">
        <w:rPr>
          <w:rFonts w:eastAsia="SimSun" w:cs="Arial"/>
          <w:color w:val="000000"/>
          <w:szCs w:val="22"/>
          <w:lang w:val="sl-SI"/>
        </w:rPr>
        <w:t>i verjetnostnih varnostnih analiz,</w:t>
      </w:r>
    </w:p>
    <w:p w14:paraId="21255A86"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a</w:t>
      </w:r>
      <w:r w:rsidRPr="00885A0B">
        <w:rPr>
          <w:rFonts w:eastAsia="SimSun" w:cs="Arial"/>
          <w:color w:val="000000"/>
          <w:szCs w:val="22"/>
          <w:lang w:val="sl-SI"/>
        </w:rPr>
        <w:t>nalizah integritete SSK (problematika učinkov staranja, ranljivosti, potresnih obremenitev SSK in analiz tveganja),</w:t>
      </w:r>
    </w:p>
    <w:p w14:paraId="310E88D8"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p</w:t>
      </w:r>
      <w:r w:rsidRPr="00885A0B">
        <w:rPr>
          <w:rFonts w:eastAsia="SimSun" w:cs="Arial"/>
          <w:color w:val="000000"/>
          <w:szCs w:val="22"/>
          <w:lang w:val="sl-SI"/>
        </w:rPr>
        <w:t>otresno odporn</w:t>
      </w:r>
      <w:r>
        <w:rPr>
          <w:rFonts w:eastAsia="SimSun" w:cs="Arial"/>
          <w:color w:val="000000"/>
          <w:szCs w:val="22"/>
          <w:lang w:val="sl-SI"/>
        </w:rPr>
        <w:t>em</w:t>
      </w:r>
      <w:r w:rsidRPr="00885A0B">
        <w:rPr>
          <w:rFonts w:eastAsia="SimSun" w:cs="Arial"/>
          <w:color w:val="000000"/>
          <w:szCs w:val="22"/>
          <w:lang w:val="sl-SI"/>
        </w:rPr>
        <w:t xml:space="preserve"> projektiranju jedrskih objektov, analizah potresne ranljivosti in analizah potresnega tveganja </w:t>
      </w:r>
      <w:r>
        <w:rPr>
          <w:rFonts w:eastAsia="SimSun" w:cs="Arial"/>
          <w:color w:val="000000"/>
          <w:szCs w:val="22"/>
          <w:lang w:val="sl-SI"/>
        </w:rPr>
        <w:t>ter</w:t>
      </w:r>
      <w:r w:rsidRPr="00885A0B">
        <w:rPr>
          <w:rFonts w:eastAsia="SimSun" w:cs="Arial"/>
          <w:color w:val="000000"/>
          <w:szCs w:val="22"/>
          <w:lang w:val="sl-SI"/>
        </w:rPr>
        <w:t xml:space="preserve"> monitoringu potresnega gibanja tal in SSK,</w:t>
      </w:r>
    </w:p>
    <w:p w14:paraId="15A488DC"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n</w:t>
      </w:r>
      <w:r w:rsidRPr="00885A0B">
        <w:rPr>
          <w:rFonts w:eastAsia="SimSun" w:cs="Arial"/>
          <w:color w:val="000000"/>
          <w:szCs w:val="22"/>
          <w:lang w:val="sl-SI"/>
        </w:rPr>
        <w:t>adzoru staranja SSK in dolgoročnem obratovanju jedrskih objektov (problematika nosilnost</w:t>
      </w:r>
      <w:r>
        <w:rPr>
          <w:rFonts w:eastAsia="SimSun" w:cs="Arial"/>
          <w:color w:val="000000"/>
          <w:szCs w:val="22"/>
          <w:lang w:val="sl-SI"/>
        </w:rPr>
        <w:t>i</w:t>
      </w:r>
      <w:r w:rsidRPr="00885A0B">
        <w:rPr>
          <w:rFonts w:eastAsia="SimSun" w:cs="Arial"/>
          <w:color w:val="000000"/>
          <w:szCs w:val="22"/>
          <w:lang w:val="sl-SI"/>
        </w:rPr>
        <w:t xml:space="preserve"> SSK in ustreznost</w:t>
      </w:r>
      <w:r>
        <w:rPr>
          <w:rFonts w:eastAsia="SimSun" w:cs="Arial"/>
          <w:color w:val="000000"/>
          <w:szCs w:val="22"/>
          <w:lang w:val="sl-SI"/>
        </w:rPr>
        <w:t>i</w:t>
      </w:r>
      <w:r w:rsidRPr="00885A0B">
        <w:rPr>
          <w:rFonts w:eastAsia="SimSun" w:cs="Arial"/>
          <w:color w:val="000000"/>
          <w:szCs w:val="22"/>
          <w:lang w:val="sl-SI"/>
        </w:rPr>
        <w:t xml:space="preserve"> varnostnih rezerv, iztrošenost materialov)</w:t>
      </w:r>
      <w:r w:rsidRPr="00885A0B">
        <w:rPr>
          <w:rFonts w:eastAsia="SimSun" w:cs="Arial"/>
          <w:b/>
          <w:bCs/>
          <w:color w:val="000000"/>
          <w:szCs w:val="22"/>
          <w:lang w:val="sl-SI"/>
        </w:rPr>
        <w:t>,</w:t>
      </w:r>
    </w:p>
    <w:p w14:paraId="642310D9"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m</w:t>
      </w:r>
      <w:r w:rsidRPr="00885A0B">
        <w:rPr>
          <w:rFonts w:eastAsia="SimSun" w:cs="Arial"/>
          <w:color w:val="000000"/>
          <w:szCs w:val="22"/>
          <w:lang w:val="sl-SI"/>
        </w:rPr>
        <w:t>onitoringu stanja betonskih konstrukcij in drugih SSK</w:t>
      </w:r>
      <w:r>
        <w:rPr>
          <w:rFonts w:eastAsia="SimSun" w:cs="Arial"/>
          <w:color w:val="000000"/>
          <w:szCs w:val="22"/>
          <w:lang w:val="sl-SI"/>
        </w:rPr>
        <w:t>;</w:t>
      </w:r>
    </w:p>
    <w:p w14:paraId="304A4620"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n</w:t>
      </w:r>
      <w:r w:rsidRPr="00885A0B">
        <w:rPr>
          <w:rFonts w:eastAsia="SimSun" w:cs="Arial"/>
          <w:b/>
          <w:bCs/>
          <w:color w:val="000000"/>
          <w:szCs w:val="22"/>
          <w:lang w:val="sl-SI"/>
        </w:rPr>
        <w:t>ove jedrske tehnologije in fuzija</w:t>
      </w:r>
      <w:r w:rsidRPr="00885A0B">
        <w:rPr>
          <w:rFonts w:eastAsia="SimSun" w:cs="Arial"/>
          <w:color w:val="000000"/>
          <w:szCs w:val="22"/>
          <w:lang w:val="sl-SI"/>
        </w:rPr>
        <w:t xml:space="preserve"> s poudarkom na:</w:t>
      </w:r>
    </w:p>
    <w:p w14:paraId="2C7105AE"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n</w:t>
      </w:r>
      <w:r w:rsidRPr="00885A0B">
        <w:rPr>
          <w:rFonts w:eastAsia="SimSun" w:cs="Arial"/>
          <w:color w:val="000000"/>
          <w:szCs w:val="22"/>
          <w:lang w:val="sl-SI"/>
        </w:rPr>
        <w:t>ovih projektih za jedrske reaktorje, vključno z malimi modularnimi reaktorji ter s tem povezan</w:t>
      </w:r>
      <w:r>
        <w:rPr>
          <w:rFonts w:eastAsia="SimSun" w:cs="Arial"/>
          <w:color w:val="000000"/>
          <w:szCs w:val="22"/>
          <w:lang w:val="sl-SI"/>
        </w:rPr>
        <w:t>imi</w:t>
      </w:r>
      <w:r w:rsidRPr="00885A0B">
        <w:rPr>
          <w:rFonts w:eastAsia="SimSun" w:cs="Arial"/>
          <w:color w:val="000000"/>
          <w:szCs w:val="22"/>
          <w:lang w:val="sl-SI"/>
        </w:rPr>
        <w:t xml:space="preserve"> nov</w:t>
      </w:r>
      <w:r>
        <w:rPr>
          <w:rFonts w:eastAsia="SimSun" w:cs="Arial"/>
          <w:color w:val="000000"/>
          <w:szCs w:val="22"/>
          <w:lang w:val="sl-SI"/>
        </w:rPr>
        <w:t xml:space="preserve">imi </w:t>
      </w:r>
      <w:r w:rsidRPr="00885A0B">
        <w:rPr>
          <w:rFonts w:eastAsia="SimSun" w:cs="Arial"/>
          <w:color w:val="000000"/>
          <w:szCs w:val="22"/>
          <w:lang w:val="sl-SI"/>
        </w:rPr>
        <w:t>področji raziskav in razvoja,</w:t>
      </w:r>
    </w:p>
    <w:p w14:paraId="06F3A5B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r</w:t>
      </w:r>
      <w:r w:rsidRPr="00885A0B">
        <w:rPr>
          <w:rFonts w:eastAsia="SimSun" w:cs="Arial"/>
          <w:color w:val="000000"/>
          <w:szCs w:val="22"/>
          <w:lang w:val="sl-SI"/>
        </w:rPr>
        <w:t>azvoju fuzijskih reaktorjev</w:t>
      </w:r>
      <w:r>
        <w:rPr>
          <w:rFonts w:eastAsia="SimSun" w:cs="Arial"/>
          <w:color w:val="000000"/>
          <w:szCs w:val="22"/>
          <w:lang w:val="sl-SI"/>
        </w:rPr>
        <w:t>;</w:t>
      </w:r>
    </w:p>
    <w:p w14:paraId="4C28946D"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r</w:t>
      </w:r>
      <w:r w:rsidRPr="00885A0B">
        <w:rPr>
          <w:rFonts w:eastAsia="SimSun" w:cs="Arial"/>
          <w:b/>
          <w:bCs/>
          <w:color w:val="000000"/>
          <w:szCs w:val="22"/>
          <w:lang w:val="sl-SI"/>
        </w:rPr>
        <w:t>avnanje z radioaktivnimi odpadki in izrabljenim jedrskim gorivom ter razgradnja jedrskih objektov</w:t>
      </w:r>
      <w:r w:rsidRPr="00885A0B">
        <w:rPr>
          <w:rFonts w:eastAsia="SimSun" w:cs="Arial"/>
          <w:color w:val="000000"/>
          <w:szCs w:val="22"/>
          <w:lang w:val="sl-SI"/>
        </w:rPr>
        <w:t xml:space="preserve"> s poudarkom na:</w:t>
      </w:r>
    </w:p>
    <w:p w14:paraId="4BD2EF9D" w14:textId="507BF203"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s</w:t>
      </w:r>
      <w:r w:rsidRPr="00885A0B">
        <w:rPr>
          <w:rFonts w:eastAsia="SimSun" w:cs="Arial"/>
          <w:color w:val="000000"/>
          <w:szCs w:val="22"/>
          <w:lang w:val="sl-SI"/>
        </w:rPr>
        <w:t>kladiščenju, obdelavi in odlaganju nizko in srednje radioaktivnih odpadkov,</w:t>
      </w:r>
    </w:p>
    <w:p w14:paraId="763F47F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s</w:t>
      </w:r>
      <w:r w:rsidRPr="00885A0B">
        <w:rPr>
          <w:rFonts w:eastAsia="SimSun" w:cs="Arial"/>
          <w:color w:val="000000"/>
          <w:szCs w:val="22"/>
          <w:lang w:val="sl-SI"/>
        </w:rPr>
        <w:t>kladiščenju, obdelavi in odlaganju visoko radioaktivnih odpadkov in izrabljenega goriva,</w:t>
      </w:r>
    </w:p>
    <w:p w14:paraId="74B84762"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c</w:t>
      </w:r>
      <w:r w:rsidRPr="00885A0B">
        <w:rPr>
          <w:rFonts w:eastAsia="SimSun" w:cs="Arial"/>
          <w:color w:val="000000"/>
          <w:szCs w:val="22"/>
          <w:lang w:val="sl-SI"/>
        </w:rPr>
        <w:t>elovit</w:t>
      </w:r>
      <w:r>
        <w:rPr>
          <w:rFonts w:eastAsia="SimSun" w:cs="Arial"/>
          <w:color w:val="000000"/>
          <w:szCs w:val="22"/>
          <w:lang w:val="sl-SI"/>
        </w:rPr>
        <w:t>i</w:t>
      </w:r>
      <w:r w:rsidRPr="00885A0B">
        <w:rPr>
          <w:rFonts w:eastAsia="SimSun" w:cs="Arial"/>
          <w:color w:val="000000"/>
          <w:szCs w:val="22"/>
          <w:lang w:val="sl-SI"/>
        </w:rPr>
        <w:t xml:space="preserve"> razgradnji jedrskih objektov</w:t>
      </w:r>
      <w:r>
        <w:rPr>
          <w:rFonts w:eastAsia="SimSun" w:cs="Arial"/>
          <w:color w:val="000000"/>
          <w:szCs w:val="22"/>
          <w:lang w:val="sl-SI"/>
        </w:rPr>
        <w:t>;</w:t>
      </w:r>
    </w:p>
    <w:p w14:paraId="5C978298"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s</w:t>
      </w:r>
      <w:r w:rsidRPr="00885A0B">
        <w:rPr>
          <w:rFonts w:eastAsia="SimSun" w:cs="Arial"/>
          <w:b/>
          <w:bCs/>
          <w:color w:val="000000"/>
          <w:szCs w:val="22"/>
          <w:lang w:val="sl-SI"/>
        </w:rPr>
        <w:t xml:space="preserve">evalna varnost in monitoring </w:t>
      </w:r>
      <w:r w:rsidRPr="00885A0B">
        <w:rPr>
          <w:rFonts w:eastAsia="SimSun" w:cs="Arial"/>
          <w:color w:val="000000"/>
          <w:szCs w:val="22"/>
          <w:lang w:val="sl-SI"/>
        </w:rPr>
        <w:t>s poudarkom na:</w:t>
      </w:r>
    </w:p>
    <w:p w14:paraId="3B79F522"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v</w:t>
      </w:r>
      <w:r w:rsidRPr="00885A0B">
        <w:rPr>
          <w:rFonts w:eastAsia="SimSun" w:cs="Arial"/>
          <w:color w:val="000000"/>
          <w:szCs w:val="22"/>
          <w:lang w:val="sl-SI"/>
        </w:rPr>
        <w:t>arni in upravičeni uporabi virov ionizirajočega sevanja v industriji, izobraževanju in raziskavah,</w:t>
      </w:r>
    </w:p>
    <w:p w14:paraId="50BDF31D"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v</w:t>
      </w:r>
      <w:r w:rsidRPr="00885A0B">
        <w:rPr>
          <w:rFonts w:eastAsia="SimSun" w:cs="Arial"/>
          <w:color w:val="000000"/>
          <w:szCs w:val="22"/>
          <w:lang w:val="sl-SI"/>
        </w:rPr>
        <w:t>arni uporabi virov ionizirajočega sevanja v medicini,</w:t>
      </w:r>
    </w:p>
    <w:p w14:paraId="2224909B"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bratovalnem monitoringu in modeliranju razširjanja izpustov radionuklidov iz jedrskih in sevalnih objektov,</w:t>
      </w:r>
    </w:p>
    <w:p w14:paraId="6FCC417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m</w:t>
      </w:r>
      <w:r w:rsidRPr="00885A0B">
        <w:rPr>
          <w:rFonts w:eastAsia="SimSun" w:cs="Arial"/>
          <w:color w:val="000000"/>
          <w:szCs w:val="22"/>
          <w:lang w:val="sl-SI"/>
        </w:rPr>
        <w:t xml:space="preserve">onitoringu radioaktivnosti okolja in raziskavam onesnaženosti </w:t>
      </w:r>
      <w:r>
        <w:rPr>
          <w:rFonts w:eastAsia="SimSun" w:cs="Arial"/>
          <w:color w:val="000000"/>
          <w:szCs w:val="22"/>
          <w:lang w:val="sl-SI"/>
        </w:rPr>
        <w:t>posebnih</w:t>
      </w:r>
      <w:r w:rsidRPr="00885A0B">
        <w:rPr>
          <w:rFonts w:eastAsia="SimSun" w:cs="Arial"/>
          <w:color w:val="000000"/>
          <w:szCs w:val="22"/>
          <w:lang w:val="sl-SI"/>
        </w:rPr>
        <w:t xml:space="preserve"> </w:t>
      </w:r>
      <w:r>
        <w:rPr>
          <w:rFonts w:eastAsia="SimSun" w:cs="Arial"/>
          <w:color w:val="000000"/>
          <w:szCs w:val="22"/>
          <w:lang w:val="sl-SI"/>
        </w:rPr>
        <w:t xml:space="preserve">delov </w:t>
      </w:r>
      <w:r w:rsidRPr="00885A0B">
        <w:rPr>
          <w:rFonts w:eastAsia="SimSun" w:cs="Arial"/>
          <w:color w:val="000000"/>
          <w:szCs w:val="22"/>
          <w:lang w:val="sl-SI"/>
        </w:rPr>
        <w:t>okolja,</w:t>
      </w:r>
    </w:p>
    <w:p w14:paraId="09F7F35C"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lastRenderedPageBreak/>
        <w:t>i</w:t>
      </w:r>
      <w:r w:rsidRPr="00885A0B">
        <w:rPr>
          <w:rFonts w:eastAsia="SimSun" w:cs="Arial"/>
          <w:color w:val="000000"/>
          <w:szCs w:val="22"/>
          <w:lang w:val="sl-SI"/>
        </w:rPr>
        <w:t>zrednem monitoringu</w:t>
      </w:r>
      <w:r>
        <w:rPr>
          <w:rFonts w:eastAsia="SimSun" w:cs="Arial"/>
          <w:color w:val="000000"/>
          <w:szCs w:val="22"/>
          <w:lang w:val="sl-SI"/>
        </w:rPr>
        <w:t>;</w:t>
      </w:r>
    </w:p>
    <w:p w14:paraId="083FB969" w14:textId="77777777" w:rsidR="00F935C1" w:rsidRPr="00885A0B" w:rsidRDefault="00F935C1" w:rsidP="00F935C1">
      <w:pPr>
        <w:pStyle w:val="Odstavekseznama"/>
        <w:numPr>
          <w:ilvl w:val="0"/>
          <w:numId w:val="26"/>
        </w:numPr>
        <w:spacing w:after="200" w:line="300" w:lineRule="exact"/>
        <w:contextualSpacing w:val="0"/>
        <w:jc w:val="both"/>
        <w:rPr>
          <w:rFonts w:ascii="Arial" w:eastAsia="SimSun" w:hAnsi="Arial" w:cs="Arial"/>
          <w:color w:val="000000"/>
        </w:rPr>
      </w:pPr>
      <w:r>
        <w:rPr>
          <w:rFonts w:ascii="Arial" w:eastAsia="SimSun" w:hAnsi="Arial" w:cs="Arial"/>
          <w:b/>
          <w:bCs/>
          <w:color w:val="000000"/>
          <w:sz w:val="20"/>
          <w:szCs w:val="20"/>
        </w:rPr>
        <w:t>p</w:t>
      </w:r>
      <w:r w:rsidRPr="00885A0B">
        <w:rPr>
          <w:rFonts w:ascii="Arial" w:eastAsia="SimSun" w:hAnsi="Arial" w:cs="Arial"/>
          <w:b/>
          <w:bCs/>
          <w:color w:val="000000"/>
          <w:sz w:val="20"/>
          <w:szCs w:val="20"/>
        </w:rPr>
        <w:t xml:space="preserve">ripravljenost na izredne dogodke </w:t>
      </w:r>
      <w:r w:rsidRPr="00885A0B">
        <w:rPr>
          <w:rFonts w:ascii="Arial" w:eastAsia="SimSun" w:hAnsi="Arial" w:cs="Arial"/>
          <w:color w:val="000000"/>
          <w:sz w:val="20"/>
          <w:szCs w:val="20"/>
        </w:rPr>
        <w:t>s poudarkom na</w:t>
      </w:r>
      <w:r w:rsidRPr="00885A0B">
        <w:rPr>
          <w:rFonts w:ascii="Arial" w:eastAsia="SimSun" w:hAnsi="Arial" w:cs="Arial"/>
          <w:color w:val="000000"/>
        </w:rPr>
        <w:t>:</w:t>
      </w:r>
    </w:p>
    <w:p w14:paraId="0FB8B256"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 xml:space="preserve">ceni </w:t>
      </w:r>
      <w:r>
        <w:rPr>
          <w:rFonts w:eastAsia="SimSun" w:cs="Arial"/>
          <w:color w:val="000000"/>
          <w:szCs w:val="22"/>
          <w:lang w:val="sl-SI"/>
        </w:rPr>
        <w:t>stanja</w:t>
      </w:r>
      <w:r w:rsidRPr="00885A0B">
        <w:rPr>
          <w:rFonts w:eastAsia="SimSun" w:cs="Arial"/>
          <w:color w:val="000000"/>
          <w:szCs w:val="22"/>
          <w:lang w:val="sl-SI"/>
        </w:rPr>
        <w:t xml:space="preserve"> med izrednim dogodkom (ocena stanja sredice, modeliranje razširjanja radionuklidov) in napoved</w:t>
      </w:r>
      <w:r>
        <w:rPr>
          <w:rFonts w:eastAsia="SimSun" w:cs="Arial"/>
          <w:color w:val="000000"/>
          <w:szCs w:val="22"/>
          <w:lang w:val="sl-SI"/>
        </w:rPr>
        <w:t>i</w:t>
      </w:r>
      <w:r w:rsidRPr="00885A0B">
        <w:rPr>
          <w:rFonts w:eastAsia="SimSun" w:cs="Arial"/>
          <w:color w:val="000000"/>
          <w:szCs w:val="22"/>
          <w:lang w:val="sl-SI"/>
        </w:rPr>
        <w:t xml:space="preserve"> razvoja scenarijev nesreče,</w:t>
      </w:r>
    </w:p>
    <w:p w14:paraId="3B9E41C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 xml:space="preserve">ceni doz sevanja med izrednim dogodkom (merjenje koncentracij radionuklidov, ocena doz za vse prenosne poti – zunanje obsevanje, inhalacija, </w:t>
      </w:r>
      <w:proofErr w:type="spellStart"/>
      <w:r w:rsidRPr="00885A0B">
        <w:rPr>
          <w:rFonts w:eastAsia="SimSun" w:cs="Arial"/>
          <w:color w:val="000000"/>
          <w:szCs w:val="22"/>
          <w:lang w:val="sl-SI"/>
        </w:rPr>
        <w:t>ingestija</w:t>
      </w:r>
      <w:proofErr w:type="spellEnd"/>
      <w:r w:rsidRPr="00885A0B">
        <w:rPr>
          <w:rFonts w:eastAsia="SimSun" w:cs="Arial"/>
          <w:color w:val="000000"/>
          <w:szCs w:val="22"/>
          <w:lang w:val="sl-SI"/>
        </w:rPr>
        <w:t>),</w:t>
      </w:r>
    </w:p>
    <w:p w14:paraId="414DE2B5"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m</w:t>
      </w:r>
      <w:r w:rsidRPr="00885A0B">
        <w:rPr>
          <w:rFonts w:eastAsia="SimSun" w:cs="Arial"/>
          <w:color w:val="000000"/>
          <w:szCs w:val="22"/>
          <w:lang w:val="sl-SI"/>
        </w:rPr>
        <w:t>odeliranju zaščitnih ukrepov in vpliv</w:t>
      </w:r>
      <w:r>
        <w:rPr>
          <w:rFonts w:eastAsia="SimSun" w:cs="Arial"/>
          <w:color w:val="000000"/>
          <w:szCs w:val="22"/>
          <w:lang w:val="sl-SI"/>
        </w:rPr>
        <w:t>a</w:t>
      </w:r>
      <w:r w:rsidRPr="00885A0B">
        <w:rPr>
          <w:rFonts w:eastAsia="SimSun" w:cs="Arial"/>
          <w:color w:val="000000"/>
          <w:szCs w:val="22"/>
          <w:lang w:val="sl-SI"/>
        </w:rPr>
        <w:t xml:space="preserve"> na zaščitno strategijo (</w:t>
      </w:r>
      <w:r>
        <w:rPr>
          <w:rFonts w:eastAsia="SimSun" w:cs="Arial"/>
          <w:color w:val="000000"/>
          <w:szCs w:val="22"/>
          <w:lang w:val="sl-SI"/>
        </w:rPr>
        <w:t>trajanje</w:t>
      </w:r>
      <w:r w:rsidRPr="00885A0B">
        <w:rPr>
          <w:rFonts w:eastAsia="SimSun" w:cs="Arial"/>
          <w:color w:val="000000"/>
          <w:szCs w:val="22"/>
          <w:lang w:val="sl-SI"/>
        </w:rPr>
        <w:t xml:space="preserve"> evakuacije, prometna infrastruktura, učinkovitost </w:t>
      </w:r>
      <w:proofErr w:type="spellStart"/>
      <w:r w:rsidRPr="00885A0B">
        <w:rPr>
          <w:rFonts w:eastAsia="SimSun" w:cs="Arial"/>
          <w:color w:val="000000"/>
          <w:szCs w:val="22"/>
          <w:lang w:val="sl-SI"/>
        </w:rPr>
        <w:t>zaklanjanja</w:t>
      </w:r>
      <w:proofErr w:type="spellEnd"/>
      <w:r w:rsidRPr="00885A0B">
        <w:rPr>
          <w:rFonts w:eastAsia="SimSun" w:cs="Arial"/>
          <w:color w:val="000000"/>
          <w:szCs w:val="22"/>
          <w:lang w:val="sl-SI"/>
        </w:rPr>
        <w:t>, izzivi trajne preselitve, dekontaminacija obširnih območij, vpliv izvajanja zaščitnih ukrepov na sanacijo okolja in druge vidike okrevanja po nesreči),</w:t>
      </w:r>
    </w:p>
    <w:p w14:paraId="63FEFFCF"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u</w:t>
      </w:r>
      <w:r w:rsidRPr="00885A0B">
        <w:rPr>
          <w:rFonts w:eastAsia="SimSun" w:cs="Arial"/>
          <w:color w:val="000000"/>
          <w:szCs w:val="22"/>
          <w:lang w:val="sl-SI"/>
        </w:rPr>
        <w:t>činkovitosti delovanja organizacij za ukrepanje (zanesljivost komunikacij, organiziranost, metode dela, digitalizacija)</w:t>
      </w:r>
      <w:r>
        <w:rPr>
          <w:rFonts w:eastAsia="SimSun" w:cs="Arial"/>
          <w:color w:val="000000"/>
          <w:szCs w:val="22"/>
          <w:lang w:val="sl-SI"/>
        </w:rPr>
        <w:t>;</w:t>
      </w:r>
    </w:p>
    <w:p w14:paraId="48A8A208"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j</w:t>
      </w:r>
      <w:r w:rsidRPr="00885A0B">
        <w:rPr>
          <w:rFonts w:eastAsia="SimSun" w:cs="Arial"/>
          <w:b/>
          <w:bCs/>
          <w:color w:val="000000"/>
          <w:szCs w:val="22"/>
          <w:lang w:val="sl-SI"/>
        </w:rPr>
        <w:t>edrsko varovanje</w:t>
      </w:r>
      <w:r w:rsidRPr="00885A0B">
        <w:rPr>
          <w:rFonts w:eastAsia="SimSun" w:cs="Arial"/>
          <w:color w:val="000000"/>
          <w:szCs w:val="22"/>
          <w:lang w:val="sl-SI"/>
        </w:rPr>
        <w:t xml:space="preserve"> s poudarkom na:</w:t>
      </w:r>
    </w:p>
    <w:p w14:paraId="085CF416"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r</w:t>
      </w:r>
      <w:r w:rsidRPr="00885A0B">
        <w:rPr>
          <w:rFonts w:eastAsia="SimSun" w:cs="Arial"/>
          <w:color w:val="000000"/>
          <w:szCs w:val="22"/>
          <w:lang w:val="sl-SI"/>
        </w:rPr>
        <w:t>aziskavah in razvoju na področju jedrskega varovanja in s tem povezanih tehnologijah</w:t>
      </w:r>
      <w:r>
        <w:rPr>
          <w:rFonts w:eastAsia="SimSun" w:cs="Arial"/>
          <w:color w:val="000000"/>
          <w:szCs w:val="22"/>
          <w:lang w:val="sl-SI"/>
        </w:rPr>
        <w:t>,</w:t>
      </w:r>
      <w:r w:rsidRPr="00885A0B">
        <w:rPr>
          <w:rFonts w:eastAsia="SimSun" w:cs="Arial"/>
          <w:color w:val="000000"/>
          <w:szCs w:val="22"/>
          <w:lang w:val="sl-SI"/>
        </w:rPr>
        <w:t xml:space="preserve"> vključno z jedrsko </w:t>
      </w:r>
      <w:proofErr w:type="spellStart"/>
      <w:r w:rsidRPr="00885A0B">
        <w:rPr>
          <w:rFonts w:eastAsia="SimSun" w:cs="Arial"/>
          <w:color w:val="000000"/>
          <w:szCs w:val="22"/>
          <w:lang w:val="sl-SI"/>
        </w:rPr>
        <w:t>forenziko</w:t>
      </w:r>
      <w:proofErr w:type="spellEnd"/>
      <w:r>
        <w:rPr>
          <w:rFonts w:eastAsia="SimSun" w:cs="Arial"/>
          <w:color w:val="000000"/>
          <w:szCs w:val="22"/>
          <w:lang w:val="sl-SI"/>
        </w:rPr>
        <w:t>;</w:t>
      </w:r>
      <w:r w:rsidRPr="00885A0B">
        <w:rPr>
          <w:rFonts w:eastAsia="SimSun" w:cs="Arial"/>
          <w:color w:val="000000"/>
          <w:szCs w:val="22"/>
          <w:lang w:val="sl-SI"/>
        </w:rPr>
        <w:t xml:space="preserve"> </w:t>
      </w:r>
    </w:p>
    <w:p w14:paraId="710CA809"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k</w:t>
      </w:r>
      <w:r w:rsidRPr="00885A0B">
        <w:rPr>
          <w:rFonts w:eastAsia="SimSun" w:cs="Arial"/>
          <w:b/>
          <w:bCs/>
          <w:color w:val="000000"/>
          <w:szCs w:val="22"/>
          <w:lang w:val="sl-SI"/>
        </w:rPr>
        <w:t>ibernetska varnost</w:t>
      </w:r>
      <w:r w:rsidRPr="00885A0B">
        <w:rPr>
          <w:rFonts w:eastAsia="SimSun" w:cs="Arial"/>
          <w:color w:val="000000"/>
          <w:szCs w:val="22"/>
          <w:lang w:val="sl-SI"/>
        </w:rPr>
        <w:t xml:space="preserve"> s poudarkom na:</w:t>
      </w:r>
    </w:p>
    <w:p w14:paraId="0D975C61"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r</w:t>
      </w:r>
      <w:r w:rsidRPr="00885A0B">
        <w:rPr>
          <w:rFonts w:eastAsia="SimSun" w:cs="Arial"/>
          <w:color w:val="000000"/>
          <w:szCs w:val="22"/>
          <w:lang w:val="sl-SI"/>
        </w:rPr>
        <w:t>aziskavah in razvoju na področju kibernetske varnosti in s tem povezanih tehnologijah v jedrskih in sevalnih objektih</w:t>
      </w:r>
      <w:r>
        <w:rPr>
          <w:rFonts w:eastAsia="SimSun" w:cs="Arial"/>
          <w:color w:val="000000"/>
          <w:szCs w:val="22"/>
          <w:lang w:val="sl-SI"/>
        </w:rPr>
        <w:t>;</w:t>
      </w:r>
    </w:p>
    <w:p w14:paraId="02BFB981"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r</w:t>
      </w:r>
      <w:r w:rsidRPr="00885A0B">
        <w:rPr>
          <w:rFonts w:eastAsia="SimSun" w:cs="Arial"/>
          <w:b/>
          <w:bCs/>
          <w:color w:val="000000"/>
          <w:szCs w:val="22"/>
          <w:lang w:val="sl-SI"/>
        </w:rPr>
        <w:t>aziskave v družboslovnih znanostih</w:t>
      </w:r>
      <w:r w:rsidRPr="00885A0B">
        <w:rPr>
          <w:rFonts w:eastAsia="SimSun" w:cs="Arial"/>
          <w:color w:val="000000"/>
          <w:szCs w:val="22"/>
          <w:lang w:val="sl-SI"/>
        </w:rPr>
        <w:t xml:space="preserve"> glede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w:t>
      </w:r>
      <w:r w:rsidRPr="00885A0B">
        <w:rPr>
          <w:rFonts w:cs="Arial"/>
          <w:lang w:val="sl-SI"/>
        </w:rPr>
        <w:t xml:space="preserve"> </w:t>
      </w:r>
      <w:r w:rsidRPr="00885A0B">
        <w:rPr>
          <w:rFonts w:eastAsia="SimSun" w:cs="Arial"/>
          <w:color w:val="000000"/>
          <w:szCs w:val="22"/>
          <w:lang w:val="sl-SI"/>
        </w:rPr>
        <w:t>s poudarkom na:</w:t>
      </w:r>
    </w:p>
    <w:p w14:paraId="103C2930"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d</w:t>
      </w:r>
      <w:r w:rsidRPr="00885A0B">
        <w:rPr>
          <w:rFonts w:eastAsia="SimSun" w:cs="Arial"/>
          <w:color w:val="000000"/>
          <w:szCs w:val="22"/>
          <w:lang w:val="sl-SI"/>
        </w:rPr>
        <w:t>ružbeni sprejemljivosti posegov v okolje,</w:t>
      </w:r>
    </w:p>
    <w:p w14:paraId="6F04C711"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k</w:t>
      </w:r>
      <w:r w:rsidRPr="00885A0B">
        <w:rPr>
          <w:rFonts w:eastAsia="SimSun" w:cs="Arial"/>
          <w:color w:val="000000"/>
          <w:szCs w:val="22"/>
          <w:lang w:val="sl-SI"/>
        </w:rPr>
        <w:t>omuniciranju z javnostjo.</w:t>
      </w:r>
    </w:p>
    <w:p w14:paraId="2555C399" w14:textId="77777777" w:rsidR="00F935C1" w:rsidRPr="00885A0B" w:rsidRDefault="00F935C1" w:rsidP="00F935C1">
      <w:pPr>
        <w:ind w:left="284"/>
        <w:jc w:val="both"/>
        <w:rPr>
          <w:rFonts w:eastAsia="SimSun" w:cs="Arial"/>
          <w:lang w:val="sl-SI"/>
        </w:rPr>
      </w:pPr>
      <w:r w:rsidRPr="00885A0B">
        <w:rPr>
          <w:rFonts w:eastAsia="SimSun" w:cs="Arial"/>
          <w:color w:val="000000"/>
          <w:szCs w:val="22"/>
          <w:lang w:val="sl-SI"/>
        </w:rPr>
        <w:t xml:space="preserve">Poseben poudarek strategije je tudi na pripravi celovitih </w:t>
      </w:r>
      <w:r w:rsidRPr="00885A0B">
        <w:rPr>
          <w:rFonts w:eastAsia="SimSun" w:cs="Arial"/>
          <w:b/>
          <w:bCs/>
          <w:color w:val="000000"/>
          <w:szCs w:val="22"/>
          <w:lang w:val="sl-SI"/>
        </w:rPr>
        <w:t>študijskih programov</w:t>
      </w:r>
      <w:r w:rsidRPr="00885A0B">
        <w:rPr>
          <w:rFonts w:eastAsia="SimSun" w:cs="Arial"/>
          <w:color w:val="000000"/>
          <w:szCs w:val="22"/>
          <w:lang w:val="sl-SI"/>
        </w:rPr>
        <w:t xml:space="preserve">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w:t>
      </w:r>
    </w:p>
    <w:p w14:paraId="663D9820"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31" w:name="_Toc194579033"/>
      <w:r w:rsidRPr="00293245">
        <w:rPr>
          <w:rFonts w:ascii="Arial" w:eastAsia="SimSun" w:hAnsi="Arial"/>
          <w:color w:val="auto"/>
          <w:sz w:val="24"/>
          <w:szCs w:val="20"/>
          <w:lang w:eastAsia="en-US"/>
        </w:rPr>
        <w:t>6 Obdobni program raziskav in razvoja na področju varne uporabe jedrske energije in drugih virov ionizirajočega sevanja</w:t>
      </w:r>
      <w:bookmarkEnd w:id="31"/>
      <w:r w:rsidRPr="00293245">
        <w:rPr>
          <w:rFonts w:ascii="Arial" w:eastAsia="SimSun" w:hAnsi="Arial"/>
          <w:color w:val="auto"/>
          <w:sz w:val="24"/>
          <w:szCs w:val="20"/>
          <w:lang w:eastAsia="en-US"/>
        </w:rPr>
        <w:t xml:space="preserve"> </w:t>
      </w:r>
      <w:bookmarkStart w:id="32" w:name="_Toc431808512"/>
      <w:bookmarkStart w:id="33" w:name="_Toc439243543"/>
      <w:bookmarkEnd w:id="14"/>
      <w:bookmarkEnd w:id="15"/>
    </w:p>
    <w:p w14:paraId="6401F1C5"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Iz </w:t>
      </w:r>
      <w:r>
        <w:rPr>
          <w:rFonts w:eastAsia="SimSun" w:cs="Arial"/>
          <w:bCs/>
          <w:color w:val="000000"/>
          <w:szCs w:val="22"/>
          <w:lang w:val="sl-SI"/>
        </w:rPr>
        <w:t>s</w:t>
      </w:r>
      <w:r w:rsidRPr="00885A0B">
        <w:rPr>
          <w:rFonts w:eastAsia="SimSun" w:cs="Arial"/>
          <w:bCs/>
          <w:color w:val="000000"/>
          <w:szCs w:val="22"/>
          <w:lang w:val="sl-SI"/>
        </w:rPr>
        <w:t>trategije izhajajoč</w:t>
      </w:r>
      <w:r>
        <w:rPr>
          <w:rFonts w:eastAsia="SimSun" w:cs="Arial"/>
          <w:bCs/>
          <w:color w:val="000000"/>
          <w:szCs w:val="22"/>
          <w:lang w:val="sl-SI"/>
        </w:rPr>
        <w:t>i</w:t>
      </w:r>
      <w:r w:rsidRPr="00885A0B">
        <w:rPr>
          <w:rFonts w:eastAsia="SimSun" w:cs="Arial"/>
          <w:bCs/>
          <w:color w:val="000000"/>
          <w:szCs w:val="22"/>
          <w:lang w:val="sl-SI"/>
        </w:rPr>
        <w:t xml:space="preserve"> petletni program raziskav in razvoja (za obdobji 2025</w:t>
      </w:r>
      <w:r>
        <w:rPr>
          <w:rFonts w:eastAsia="SimSun" w:cs="Arial"/>
          <w:bCs/>
          <w:color w:val="000000"/>
          <w:szCs w:val="22"/>
          <w:lang w:val="sl-SI"/>
        </w:rPr>
        <w:t>–</w:t>
      </w:r>
      <w:r w:rsidRPr="00885A0B">
        <w:rPr>
          <w:rFonts w:eastAsia="SimSun" w:cs="Arial"/>
          <w:bCs/>
          <w:color w:val="000000"/>
          <w:szCs w:val="22"/>
          <w:lang w:val="sl-SI"/>
        </w:rPr>
        <w:t>2030 in 2031</w:t>
      </w:r>
      <w:r>
        <w:rPr>
          <w:rFonts w:eastAsia="SimSun" w:cs="Arial"/>
          <w:bCs/>
          <w:color w:val="000000"/>
          <w:szCs w:val="22"/>
          <w:lang w:val="sl-SI"/>
        </w:rPr>
        <w:t>–</w:t>
      </w:r>
      <w:r w:rsidRPr="00885A0B">
        <w:rPr>
          <w:rFonts w:eastAsia="SimSun" w:cs="Arial"/>
          <w:bCs/>
          <w:color w:val="000000"/>
          <w:szCs w:val="22"/>
          <w:lang w:val="sl-SI"/>
        </w:rPr>
        <w:t>2035) za vsa ključna raziskovalna področja iz poglavja 5 (v nadalj</w:t>
      </w:r>
      <w:r>
        <w:rPr>
          <w:rFonts w:eastAsia="SimSun" w:cs="Arial"/>
          <w:bCs/>
          <w:color w:val="000000"/>
          <w:szCs w:val="22"/>
          <w:lang w:val="sl-SI"/>
        </w:rPr>
        <w:t>njem besedil</w:t>
      </w:r>
      <w:r w:rsidRPr="00885A0B">
        <w:rPr>
          <w:rFonts w:eastAsia="SimSun" w:cs="Arial"/>
          <w:bCs/>
          <w:color w:val="000000"/>
          <w:szCs w:val="22"/>
          <w:lang w:val="sl-SI"/>
        </w:rPr>
        <w:t>u</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rogram) bo zagotavljal dolgoročno stabilnost raziskav in razvoja in bo tudi strokovn</w:t>
      </w:r>
      <w:r>
        <w:rPr>
          <w:rFonts w:eastAsia="SimSun" w:cs="Arial"/>
          <w:bCs/>
          <w:color w:val="000000"/>
          <w:szCs w:val="22"/>
          <w:lang w:val="sl-SI"/>
        </w:rPr>
        <w:t>a</w:t>
      </w:r>
      <w:r w:rsidRPr="00885A0B">
        <w:rPr>
          <w:rFonts w:eastAsia="SimSun" w:cs="Arial"/>
          <w:bCs/>
          <w:color w:val="000000"/>
          <w:szCs w:val="22"/>
          <w:lang w:val="sl-SI"/>
        </w:rPr>
        <w:t xml:space="preserve"> podpor</w:t>
      </w:r>
      <w:r>
        <w:rPr>
          <w:rFonts w:eastAsia="SimSun" w:cs="Arial"/>
          <w:bCs/>
          <w:color w:val="000000"/>
          <w:szCs w:val="22"/>
          <w:lang w:val="sl-SI"/>
        </w:rPr>
        <w:t>a</w:t>
      </w:r>
      <w:r w:rsidRPr="00885A0B">
        <w:rPr>
          <w:rFonts w:eastAsia="SimSun" w:cs="Arial"/>
          <w:bCs/>
          <w:color w:val="000000"/>
          <w:szCs w:val="22"/>
          <w:lang w:val="sl-SI"/>
        </w:rPr>
        <w:t xml:space="preserve"> pristojnim upravnim organom v državi. Pomembno je, da se v </w:t>
      </w:r>
      <w:r>
        <w:rPr>
          <w:rFonts w:eastAsia="SimSun" w:cs="Arial"/>
          <w:bCs/>
          <w:color w:val="000000"/>
          <w:szCs w:val="22"/>
          <w:lang w:val="sl-SI"/>
        </w:rPr>
        <w:t>p</w:t>
      </w:r>
      <w:r w:rsidRPr="00885A0B">
        <w:rPr>
          <w:rFonts w:eastAsia="SimSun" w:cs="Arial"/>
          <w:bCs/>
          <w:color w:val="000000"/>
          <w:szCs w:val="22"/>
          <w:lang w:val="sl-SI"/>
        </w:rPr>
        <w:t xml:space="preserve">rogramu določijo </w:t>
      </w:r>
      <w:r>
        <w:rPr>
          <w:rFonts w:eastAsia="SimSun" w:cs="Arial"/>
          <w:bCs/>
          <w:color w:val="000000"/>
          <w:szCs w:val="22"/>
          <w:lang w:val="sl-SI"/>
        </w:rPr>
        <w:t>prednostne naloge</w:t>
      </w:r>
      <w:r w:rsidRPr="00885A0B">
        <w:rPr>
          <w:rFonts w:eastAsia="SimSun" w:cs="Arial"/>
          <w:bCs/>
          <w:color w:val="000000"/>
          <w:szCs w:val="22"/>
          <w:lang w:val="sl-SI"/>
        </w:rPr>
        <w:t xml:space="preserve"> glede na trenutne potrebe in možnosti in tudi način </w:t>
      </w:r>
      <w:r>
        <w:rPr>
          <w:rFonts w:eastAsia="SimSun" w:cs="Arial"/>
          <w:bCs/>
          <w:color w:val="000000"/>
          <w:szCs w:val="22"/>
          <w:lang w:val="sl-SI"/>
        </w:rPr>
        <w:t xml:space="preserve">njihovega </w:t>
      </w:r>
      <w:r w:rsidRPr="00885A0B">
        <w:rPr>
          <w:rFonts w:eastAsia="SimSun" w:cs="Arial"/>
          <w:bCs/>
          <w:color w:val="000000"/>
          <w:szCs w:val="22"/>
          <w:lang w:val="sl-SI"/>
        </w:rPr>
        <w:t xml:space="preserve">določanja. </w:t>
      </w:r>
      <w:r>
        <w:rPr>
          <w:rFonts w:eastAsia="SimSun" w:cs="Arial"/>
          <w:bCs/>
          <w:color w:val="000000"/>
          <w:szCs w:val="22"/>
          <w:lang w:val="sl-SI"/>
        </w:rPr>
        <w:t>Z</w:t>
      </w:r>
      <w:r w:rsidRPr="00885A0B">
        <w:rPr>
          <w:rFonts w:eastAsia="SimSun" w:cs="Arial"/>
          <w:bCs/>
          <w:color w:val="000000"/>
          <w:szCs w:val="22"/>
          <w:lang w:val="sl-SI"/>
        </w:rPr>
        <w:t xml:space="preserve">agotoviti </w:t>
      </w:r>
      <w:r>
        <w:rPr>
          <w:rFonts w:eastAsia="SimSun" w:cs="Arial"/>
          <w:bCs/>
          <w:color w:val="000000"/>
          <w:szCs w:val="22"/>
          <w:lang w:val="sl-SI"/>
        </w:rPr>
        <w:t xml:space="preserve">je treba </w:t>
      </w:r>
      <w:r w:rsidRPr="00885A0B">
        <w:rPr>
          <w:rFonts w:eastAsia="SimSun" w:cs="Arial"/>
          <w:bCs/>
          <w:color w:val="000000"/>
          <w:szCs w:val="22"/>
          <w:lang w:val="sl-SI"/>
        </w:rPr>
        <w:t xml:space="preserve">ustrezen nadzor in </w:t>
      </w:r>
      <w:r>
        <w:rPr>
          <w:rFonts w:eastAsia="SimSun" w:cs="Arial"/>
          <w:bCs/>
          <w:color w:val="000000"/>
          <w:szCs w:val="22"/>
          <w:lang w:val="sl-SI"/>
        </w:rPr>
        <w:t xml:space="preserve">vrednotenje </w:t>
      </w:r>
      <w:r w:rsidRPr="00885A0B">
        <w:rPr>
          <w:rFonts w:eastAsia="SimSun" w:cs="Arial"/>
          <w:bCs/>
          <w:color w:val="000000"/>
          <w:szCs w:val="22"/>
          <w:lang w:val="sl-SI"/>
        </w:rPr>
        <w:t>izvajanj</w:t>
      </w:r>
      <w:r>
        <w:rPr>
          <w:rFonts w:eastAsia="SimSun" w:cs="Arial"/>
          <w:bCs/>
          <w:color w:val="000000"/>
          <w:szCs w:val="22"/>
          <w:lang w:val="sl-SI"/>
        </w:rPr>
        <w:t>a</w:t>
      </w:r>
      <w:r w:rsidRPr="00885A0B">
        <w:rPr>
          <w:rFonts w:eastAsia="SimSun" w:cs="Arial"/>
          <w:bCs/>
          <w:color w:val="000000"/>
          <w:szCs w:val="22"/>
          <w:lang w:val="sl-SI"/>
        </w:rPr>
        <w:t xml:space="preserve"> programa ter ustrezne mehanizme za revizije, usmeritve in občasno prenovo </w:t>
      </w:r>
      <w:r>
        <w:rPr>
          <w:rFonts w:eastAsia="SimSun" w:cs="Arial"/>
          <w:bCs/>
          <w:color w:val="000000"/>
          <w:szCs w:val="22"/>
          <w:lang w:val="sl-SI"/>
        </w:rPr>
        <w:t>s</w:t>
      </w:r>
      <w:r w:rsidRPr="00885A0B">
        <w:rPr>
          <w:rFonts w:eastAsia="SimSun" w:cs="Arial"/>
          <w:bCs/>
          <w:color w:val="000000"/>
          <w:szCs w:val="22"/>
          <w:lang w:val="sl-SI"/>
        </w:rPr>
        <w:t xml:space="preserve">trategije in </w:t>
      </w:r>
      <w:r>
        <w:rPr>
          <w:rFonts w:eastAsia="SimSun" w:cs="Arial"/>
          <w:bCs/>
          <w:color w:val="000000"/>
          <w:szCs w:val="22"/>
          <w:lang w:val="sl-SI"/>
        </w:rPr>
        <w:t>p</w:t>
      </w:r>
      <w:r w:rsidRPr="00885A0B">
        <w:rPr>
          <w:rFonts w:eastAsia="SimSun" w:cs="Arial"/>
          <w:bCs/>
          <w:color w:val="000000"/>
          <w:szCs w:val="22"/>
          <w:lang w:val="sl-SI"/>
        </w:rPr>
        <w:t>rograma.</w:t>
      </w:r>
    </w:p>
    <w:p w14:paraId="39A4ECD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posamično aktivnost </w:t>
      </w:r>
      <w:r>
        <w:rPr>
          <w:rFonts w:eastAsia="SimSun" w:cs="Arial"/>
          <w:bCs/>
          <w:color w:val="000000"/>
          <w:szCs w:val="22"/>
          <w:lang w:val="sl-SI"/>
        </w:rPr>
        <w:t>oziroma</w:t>
      </w:r>
      <w:r w:rsidRPr="00885A0B">
        <w:rPr>
          <w:rFonts w:eastAsia="SimSun" w:cs="Arial"/>
          <w:bCs/>
          <w:color w:val="000000"/>
          <w:szCs w:val="22"/>
          <w:lang w:val="sl-SI"/>
        </w:rPr>
        <w:t xml:space="preserve"> raziskavo v </w:t>
      </w:r>
      <w:r>
        <w:rPr>
          <w:rFonts w:eastAsia="SimSun" w:cs="Arial"/>
          <w:bCs/>
          <w:color w:val="000000"/>
          <w:szCs w:val="22"/>
          <w:lang w:val="sl-SI"/>
        </w:rPr>
        <w:t>p</w:t>
      </w:r>
      <w:r w:rsidRPr="00885A0B">
        <w:rPr>
          <w:rFonts w:eastAsia="SimSun" w:cs="Arial"/>
          <w:bCs/>
          <w:color w:val="000000"/>
          <w:szCs w:val="22"/>
          <w:lang w:val="sl-SI"/>
        </w:rPr>
        <w:t xml:space="preserve">rogramu so opredeljeni </w:t>
      </w:r>
      <w:r>
        <w:rPr>
          <w:rFonts w:eastAsia="SimSun" w:cs="Arial"/>
          <w:bCs/>
          <w:color w:val="000000"/>
          <w:szCs w:val="22"/>
          <w:lang w:val="sl-SI"/>
        </w:rPr>
        <w:t>naslednj</w:t>
      </w:r>
      <w:r w:rsidRPr="00885A0B">
        <w:rPr>
          <w:rFonts w:eastAsia="SimSun" w:cs="Arial"/>
          <w:bCs/>
          <w:color w:val="000000"/>
          <w:szCs w:val="22"/>
          <w:lang w:val="sl-SI"/>
        </w:rPr>
        <w:t xml:space="preserve">i elementi (Priloga 1): </w:t>
      </w:r>
      <w:r>
        <w:rPr>
          <w:rFonts w:eastAsia="SimSun" w:cs="Arial"/>
          <w:bCs/>
          <w:color w:val="000000"/>
          <w:szCs w:val="22"/>
          <w:lang w:val="sl-SI"/>
        </w:rPr>
        <w:t>n</w:t>
      </w:r>
      <w:r w:rsidRPr="00885A0B">
        <w:rPr>
          <w:rFonts w:eastAsia="SimSun" w:cs="Arial"/>
          <w:bCs/>
          <w:color w:val="000000"/>
          <w:szCs w:val="22"/>
          <w:lang w:val="sl-SI"/>
        </w:rPr>
        <w:t>amen, cilji in pregled stanja</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odročje uporabe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 xml:space="preserve">ričakovani </w:t>
      </w:r>
      <w:r>
        <w:rPr>
          <w:rFonts w:eastAsia="SimSun" w:cs="Arial"/>
          <w:bCs/>
          <w:color w:val="000000"/>
          <w:szCs w:val="22"/>
          <w:lang w:val="sl-SI"/>
        </w:rPr>
        <w:t>dosežki;</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redviden</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bCs/>
          <w:color w:val="000000"/>
          <w:szCs w:val="22"/>
          <w:lang w:val="sl-SI"/>
        </w:rPr>
        <w:t xml:space="preserve">trajanje </w:t>
      </w:r>
      <w:r w:rsidRPr="00885A0B">
        <w:rPr>
          <w:rFonts w:eastAsia="SimSun" w:cs="Arial"/>
          <w:bCs/>
          <w:color w:val="000000"/>
          <w:szCs w:val="22"/>
          <w:lang w:val="sl-SI"/>
        </w:rPr>
        <w:lastRenderedPageBreak/>
        <w:t>izvajanja</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š</w:t>
      </w:r>
      <w:r w:rsidRPr="00885A0B">
        <w:rPr>
          <w:rFonts w:eastAsia="SimSun" w:cs="Arial"/>
          <w:bCs/>
          <w:color w:val="000000"/>
          <w:szCs w:val="22"/>
          <w:lang w:val="sl-SI"/>
        </w:rPr>
        <w:t>tevilo sodelujočih (FTE)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o</w:t>
      </w:r>
      <w:r w:rsidRPr="00885A0B">
        <w:rPr>
          <w:rFonts w:eastAsia="SimSun" w:cs="Arial"/>
          <w:bCs/>
          <w:color w:val="000000"/>
          <w:szCs w:val="22"/>
          <w:lang w:val="sl-SI"/>
        </w:rPr>
        <w:t>cena skupne vrednosti raziskave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redvideni viri in sofinanciranje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otrebne naložbe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otencialni izvajalci</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redvideno mednarodno sodelovanje oziroma povezovanje z in</w:t>
      </w:r>
      <w:r>
        <w:rPr>
          <w:rFonts w:eastAsia="SimSun" w:cs="Arial"/>
          <w:bCs/>
          <w:color w:val="000000"/>
          <w:szCs w:val="22"/>
          <w:lang w:val="sl-SI"/>
        </w:rPr>
        <w:t>s</w:t>
      </w:r>
      <w:r w:rsidRPr="00885A0B">
        <w:rPr>
          <w:rFonts w:eastAsia="SimSun" w:cs="Arial"/>
          <w:bCs/>
          <w:color w:val="000000"/>
          <w:szCs w:val="22"/>
          <w:lang w:val="sl-SI"/>
        </w:rPr>
        <w:t>titucijami</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prednostna </w:t>
      </w:r>
      <w:r w:rsidRPr="00885A0B">
        <w:rPr>
          <w:rFonts w:eastAsia="SimSun" w:cs="Arial"/>
          <w:bCs/>
          <w:color w:val="000000"/>
          <w:szCs w:val="22"/>
          <w:lang w:val="sl-SI"/>
        </w:rPr>
        <w:t xml:space="preserve">ocena raziskave in </w:t>
      </w:r>
      <w:r>
        <w:rPr>
          <w:rFonts w:eastAsia="SimSun" w:cs="Arial"/>
          <w:bCs/>
          <w:color w:val="000000"/>
          <w:szCs w:val="22"/>
          <w:lang w:val="sl-SI"/>
        </w:rPr>
        <w:t>p</w:t>
      </w:r>
      <w:r w:rsidRPr="00885A0B">
        <w:rPr>
          <w:rFonts w:eastAsia="SimSun" w:cs="Arial"/>
          <w:bCs/>
          <w:color w:val="000000"/>
          <w:szCs w:val="22"/>
          <w:lang w:val="sl-SI"/>
        </w:rPr>
        <w:t xml:space="preserve">riporočila za druga raziskovalna področja. </w:t>
      </w:r>
    </w:p>
    <w:p w14:paraId="071F62AE" w14:textId="77777777" w:rsidR="00F935C1" w:rsidRPr="00293245" w:rsidRDefault="00F935C1" w:rsidP="00F935C1">
      <w:pPr>
        <w:pStyle w:val="Podnaslov"/>
        <w:jc w:val="both"/>
        <w:rPr>
          <w:rFonts w:ascii="Arial" w:hAnsi="Arial" w:cs="Arial"/>
          <w:color w:val="auto"/>
        </w:rPr>
      </w:pPr>
      <w:bookmarkStart w:id="34" w:name="_Toc194579034"/>
      <w:r w:rsidRPr="00293245">
        <w:rPr>
          <w:rFonts w:ascii="Arial" w:hAnsi="Arial" w:cs="Arial"/>
          <w:color w:val="auto"/>
        </w:rPr>
        <w:t>6.1 Priprava programa</w:t>
      </w:r>
      <w:bookmarkEnd w:id="34"/>
      <w:r w:rsidRPr="00293245">
        <w:rPr>
          <w:rFonts w:ascii="Arial" w:hAnsi="Arial" w:cs="Arial"/>
          <w:color w:val="auto"/>
        </w:rPr>
        <w:t xml:space="preserve"> </w:t>
      </w:r>
    </w:p>
    <w:p w14:paraId="5A196DD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namen priprave, spremljanja in revidiranja </w:t>
      </w:r>
      <w:r>
        <w:rPr>
          <w:rFonts w:eastAsia="SimSun" w:cs="Arial"/>
          <w:bCs/>
          <w:color w:val="000000"/>
          <w:szCs w:val="22"/>
          <w:lang w:val="sl-SI"/>
        </w:rPr>
        <w:t>p</w:t>
      </w:r>
      <w:r w:rsidRPr="00885A0B">
        <w:rPr>
          <w:rFonts w:eastAsia="SimSun" w:cs="Arial"/>
          <w:bCs/>
          <w:color w:val="000000"/>
          <w:szCs w:val="22"/>
          <w:lang w:val="sl-SI"/>
        </w:rPr>
        <w:t>rograma se ustanovi organizacijski odbor, ki ga potrdi Vlada R</w:t>
      </w:r>
      <w:r>
        <w:rPr>
          <w:rFonts w:eastAsia="SimSun" w:cs="Arial"/>
          <w:bCs/>
          <w:color w:val="000000"/>
          <w:szCs w:val="22"/>
          <w:lang w:val="sl-SI"/>
        </w:rPr>
        <w:t>epublike Slovenije</w:t>
      </w:r>
      <w:r w:rsidRPr="00885A0B">
        <w:rPr>
          <w:rFonts w:eastAsia="SimSun" w:cs="Arial"/>
          <w:bCs/>
          <w:color w:val="000000"/>
          <w:szCs w:val="22"/>
          <w:lang w:val="sl-SI"/>
        </w:rPr>
        <w:t>. Sestavljen je iz predstavnikov URSJV za področje jedrske varnosti in sevalne varnosti v industriji, izobraževanju in raziskavah, Uprav</w:t>
      </w:r>
      <w:r>
        <w:rPr>
          <w:rFonts w:eastAsia="SimSun" w:cs="Arial"/>
          <w:bCs/>
          <w:color w:val="000000"/>
          <w:szCs w:val="22"/>
          <w:lang w:val="sl-SI"/>
        </w:rPr>
        <w:t>e</w:t>
      </w:r>
      <w:r w:rsidRPr="00885A0B">
        <w:rPr>
          <w:rFonts w:eastAsia="SimSun" w:cs="Arial"/>
          <w:bCs/>
          <w:color w:val="000000"/>
          <w:szCs w:val="22"/>
          <w:lang w:val="sl-SI"/>
        </w:rPr>
        <w:t xml:space="preserve"> R</w:t>
      </w:r>
      <w:r>
        <w:rPr>
          <w:rFonts w:eastAsia="SimSun" w:cs="Arial"/>
          <w:bCs/>
          <w:color w:val="000000"/>
          <w:szCs w:val="22"/>
          <w:lang w:val="sl-SI"/>
        </w:rPr>
        <w:t>epublike Slovenije</w:t>
      </w:r>
      <w:r w:rsidRPr="00885A0B">
        <w:rPr>
          <w:rFonts w:eastAsia="SimSun" w:cs="Arial"/>
          <w:bCs/>
          <w:color w:val="000000"/>
          <w:szCs w:val="22"/>
          <w:lang w:val="sl-SI"/>
        </w:rPr>
        <w:t xml:space="preserve"> za varstvo pred sevanji (v nadalj</w:t>
      </w:r>
      <w:r>
        <w:rPr>
          <w:rFonts w:eastAsia="SimSun" w:cs="Arial"/>
          <w:bCs/>
          <w:color w:val="000000"/>
          <w:szCs w:val="22"/>
          <w:lang w:val="sl-SI"/>
        </w:rPr>
        <w:t>njem besedilu:</w:t>
      </w:r>
      <w:r w:rsidRPr="00885A0B">
        <w:rPr>
          <w:rFonts w:eastAsia="SimSun" w:cs="Arial"/>
          <w:bCs/>
          <w:color w:val="000000"/>
          <w:szCs w:val="22"/>
          <w:lang w:val="sl-SI"/>
        </w:rPr>
        <w:t xml:space="preserve"> URSVS) za področje sevalne varnosti v medicini in veterini, ARAO za področje ravnanja z radioaktivni</w:t>
      </w:r>
      <w:r>
        <w:rPr>
          <w:rFonts w:eastAsia="SimSun" w:cs="Arial"/>
          <w:bCs/>
          <w:color w:val="000000"/>
          <w:szCs w:val="22"/>
          <w:lang w:val="sl-SI"/>
        </w:rPr>
        <w:t>mi</w:t>
      </w:r>
      <w:r w:rsidRPr="00885A0B">
        <w:rPr>
          <w:rFonts w:eastAsia="SimSun" w:cs="Arial"/>
          <w:bCs/>
          <w:color w:val="000000"/>
          <w:szCs w:val="22"/>
          <w:lang w:val="sl-SI"/>
        </w:rPr>
        <w:t xml:space="preserve"> odpadk</w:t>
      </w:r>
      <w:r>
        <w:rPr>
          <w:rFonts w:eastAsia="SimSun" w:cs="Arial"/>
          <w:bCs/>
          <w:color w:val="000000"/>
          <w:szCs w:val="22"/>
          <w:lang w:val="sl-SI"/>
        </w:rPr>
        <w:t>i</w:t>
      </w:r>
      <w:r w:rsidRPr="00885A0B">
        <w:rPr>
          <w:rFonts w:eastAsia="SimSun" w:cs="Arial"/>
          <w:bCs/>
          <w:color w:val="000000"/>
          <w:szCs w:val="22"/>
          <w:lang w:val="sl-SI"/>
        </w:rPr>
        <w:t xml:space="preserve"> </w:t>
      </w:r>
      <w:r>
        <w:rPr>
          <w:rFonts w:eastAsia="SimSun" w:cs="Arial"/>
          <w:bCs/>
          <w:color w:val="000000"/>
          <w:szCs w:val="22"/>
          <w:lang w:val="sl-SI"/>
        </w:rPr>
        <w:t xml:space="preserve">in </w:t>
      </w:r>
      <w:r w:rsidRPr="00885A0B">
        <w:rPr>
          <w:rFonts w:eastAsia="SimSun" w:cs="Arial"/>
          <w:bCs/>
          <w:color w:val="000000"/>
          <w:szCs w:val="22"/>
          <w:lang w:val="sl-SI"/>
        </w:rPr>
        <w:t>izrabljen</w:t>
      </w:r>
      <w:r>
        <w:rPr>
          <w:rFonts w:eastAsia="SimSun" w:cs="Arial"/>
          <w:bCs/>
          <w:color w:val="000000"/>
          <w:szCs w:val="22"/>
          <w:lang w:val="sl-SI"/>
        </w:rPr>
        <w:t>im</w:t>
      </w:r>
      <w:r w:rsidRPr="00885A0B">
        <w:rPr>
          <w:rFonts w:eastAsia="SimSun" w:cs="Arial"/>
          <w:bCs/>
          <w:color w:val="000000"/>
          <w:szCs w:val="22"/>
          <w:lang w:val="sl-SI"/>
        </w:rPr>
        <w:t xml:space="preserve"> jedrsk</w:t>
      </w:r>
      <w:r>
        <w:rPr>
          <w:rFonts w:eastAsia="SimSun" w:cs="Arial"/>
          <w:bCs/>
          <w:color w:val="000000"/>
          <w:szCs w:val="22"/>
          <w:lang w:val="sl-SI"/>
        </w:rPr>
        <w:t>im</w:t>
      </w:r>
      <w:r w:rsidRPr="00885A0B">
        <w:rPr>
          <w:rFonts w:eastAsia="SimSun" w:cs="Arial"/>
          <w:bCs/>
          <w:color w:val="000000"/>
          <w:szCs w:val="22"/>
          <w:lang w:val="sl-SI"/>
        </w:rPr>
        <w:t xml:space="preserve"> goriv</w:t>
      </w:r>
      <w:r>
        <w:rPr>
          <w:rFonts w:eastAsia="SimSun" w:cs="Arial"/>
          <w:bCs/>
          <w:color w:val="000000"/>
          <w:szCs w:val="22"/>
          <w:lang w:val="sl-SI"/>
        </w:rPr>
        <w:t>om</w:t>
      </w:r>
      <w:r w:rsidRPr="00885A0B">
        <w:rPr>
          <w:rFonts w:eastAsia="SimSun" w:cs="Arial"/>
          <w:bCs/>
          <w:color w:val="000000"/>
          <w:szCs w:val="22"/>
          <w:lang w:val="sl-SI"/>
        </w:rPr>
        <w:t xml:space="preserve"> ter razgradnj</w:t>
      </w:r>
      <w:r>
        <w:rPr>
          <w:rFonts w:eastAsia="SimSun" w:cs="Arial"/>
          <w:bCs/>
          <w:color w:val="000000"/>
          <w:szCs w:val="22"/>
          <w:lang w:val="sl-SI"/>
        </w:rPr>
        <w:t>o jedrskih objektov</w:t>
      </w:r>
      <w:r w:rsidRPr="00885A0B">
        <w:rPr>
          <w:rFonts w:eastAsia="SimSun" w:cs="Arial"/>
          <w:bCs/>
          <w:color w:val="000000"/>
          <w:szCs w:val="22"/>
          <w:lang w:val="sl-SI"/>
        </w:rPr>
        <w:t>, Ministrstva za okolje, podnebje in energijo</w:t>
      </w:r>
      <w:r>
        <w:rPr>
          <w:rFonts w:eastAsia="SimSun" w:cs="Arial"/>
          <w:bCs/>
          <w:color w:val="000000"/>
          <w:szCs w:val="22"/>
          <w:lang w:val="sl-SI"/>
        </w:rPr>
        <w:t xml:space="preserve"> Republike Slovenije</w:t>
      </w:r>
      <w:r w:rsidRPr="00885A0B">
        <w:rPr>
          <w:rFonts w:eastAsia="SimSun" w:cs="Arial"/>
          <w:bCs/>
          <w:color w:val="000000"/>
          <w:szCs w:val="22"/>
          <w:lang w:val="sl-SI"/>
        </w:rPr>
        <w:t xml:space="preserve"> (v nadalj</w:t>
      </w:r>
      <w:r>
        <w:rPr>
          <w:rFonts w:eastAsia="SimSun" w:cs="Arial"/>
          <w:bCs/>
          <w:color w:val="000000"/>
          <w:szCs w:val="22"/>
          <w:lang w:val="sl-SI"/>
        </w:rPr>
        <w:t>njem besedilu:</w:t>
      </w:r>
      <w:r w:rsidRPr="00885A0B">
        <w:rPr>
          <w:rFonts w:eastAsia="SimSun" w:cs="Arial"/>
          <w:bCs/>
          <w:color w:val="000000"/>
          <w:szCs w:val="22"/>
          <w:lang w:val="sl-SI"/>
        </w:rPr>
        <w:t xml:space="preserve"> MOPE) za področje jedrske energetike, Ministrstva za notranje zadeve </w:t>
      </w:r>
      <w:r>
        <w:rPr>
          <w:rFonts w:eastAsia="SimSun" w:cs="Arial"/>
          <w:bCs/>
          <w:color w:val="000000"/>
          <w:szCs w:val="22"/>
          <w:lang w:val="sl-SI"/>
        </w:rPr>
        <w:t xml:space="preserve">Republike Slovenije </w:t>
      </w:r>
      <w:r w:rsidRPr="00885A0B">
        <w:rPr>
          <w:rFonts w:eastAsia="SimSun" w:cs="Arial"/>
          <w:bCs/>
          <w:color w:val="000000"/>
          <w:szCs w:val="22"/>
          <w:lang w:val="sl-SI"/>
        </w:rPr>
        <w:t xml:space="preserve">za področje fizičnega varovanja, Ministrstva za obrambo </w:t>
      </w:r>
      <w:r>
        <w:rPr>
          <w:rFonts w:eastAsia="SimSun" w:cs="Arial"/>
          <w:bCs/>
          <w:color w:val="000000"/>
          <w:szCs w:val="22"/>
          <w:lang w:val="sl-SI"/>
        </w:rPr>
        <w:t xml:space="preserve">Republike Slovenije </w:t>
      </w:r>
      <w:r w:rsidRPr="00885A0B">
        <w:rPr>
          <w:rFonts w:eastAsia="SimSun" w:cs="Arial"/>
          <w:bCs/>
          <w:color w:val="000000"/>
          <w:szCs w:val="22"/>
          <w:lang w:val="sl-SI"/>
        </w:rPr>
        <w:t>za področje ukrepov ob izrednem dogodku ter MVZI (Direktorat za znanost in inovacije in Direktorat za visoko šolstvo) in ARIS za področje raziskav na naštetih področjih v poglavju 5</w:t>
      </w:r>
      <w:r>
        <w:rPr>
          <w:rFonts w:eastAsia="SimSun" w:cs="Arial"/>
          <w:bCs/>
          <w:color w:val="000000"/>
          <w:szCs w:val="22"/>
          <w:lang w:val="sl-SI"/>
        </w:rPr>
        <w:t>.</w:t>
      </w:r>
    </w:p>
    <w:p w14:paraId="1C98FAD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Pri pripravi </w:t>
      </w:r>
      <w:r>
        <w:rPr>
          <w:rFonts w:eastAsia="SimSun" w:cs="Arial"/>
          <w:bCs/>
          <w:color w:val="000000"/>
          <w:szCs w:val="22"/>
          <w:lang w:val="sl-SI"/>
        </w:rPr>
        <w:t>p</w:t>
      </w:r>
      <w:r w:rsidRPr="00885A0B">
        <w:rPr>
          <w:rFonts w:eastAsia="SimSun" w:cs="Arial"/>
          <w:bCs/>
          <w:color w:val="000000"/>
          <w:szCs w:val="22"/>
          <w:lang w:val="sl-SI"/>
        </w:rPr>
        <w:t xml:space="preserve">rograma s programskim odborom sodelujejo delovne skupine, katerih člani so poleg predstavnikov pristojnih organov iz prejšnjega odstavka tudi predstavniki raziskovalnih organizacij, inštitutov, industrije ter prepoznani strokovnjaki z določenega področja (Priloga 3). Ustanovijo se delovne skupine za </w:t>
      </w:r>
      <w:r>
        <w:rPr>
          <w:rFonts w:eastAsia="SimSun" w:cs="Arial"/>
          <w:bCs/>
          <w:color w:val="000000"/>
          <w:szCs w:val="22"/>
          <w:lang w:val="sl-SI"/>
        </w:rPr>
        <w:t xml:space="preserve">naslednja </w:t>
      </w:r>
      <w:r w:rsidRPr="00885A0B">
        <w:rPr>
          <w:rFonts w:eastAsia="SimSun" w:cs="Arial"/>
          <w:bCs/>
          <w:color w:val="000000"/>
          <w:szCs w:val="22"/>
          <w:lang w:val="sl-SI"/>
        </w:rPr>
        <w:t>področja:</w:t>
      </w:r>
    </w:p>
    <w:p w14:paraId="33DC33D2"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jedrske in obratovalne varnosti, novih jedrskih tehnologij in fuzije,</w:t>
      </w:r>
    </w:p>
    <w:p w14:paraId="21BCC2BA"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ravnanje z radioaktivnimi odpadki in izrabljenim jedrskim gorivom ter razgradnje jedrskih objektov,</w:t>
      </w:r>
    </w:p>
    <w:p w14:paraId="61871F54"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hAnsi="Arial" w:cs="Arial"/>
          <w:sz w:val="20"/>
          <w:szCs w:val="20"/>
        </w:rPr>
        <w:t>za sevalno varnost, varstvo pred sevanji, monitoring in pripravljenost na izredne dogodke,</w:t>
      </w:r>
    </w:p>
    <w:p w14:paraId="17C9B77A"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raziskav in varne uporabe virov sevanja v medicini,</w:t>
      </w:r>
    </w:p>
    <w:p w14:paraId="3090949E"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 xml:space="preserve">za področje jedrskega varovanja in kibernetske varnosti, </w:t>
      </w:r>
    </w:p>
    <w:p w14:paraId="35A24E4F"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raziskav v družboslovju,</w:t>
      </w:r>
    </w:p>
    <w:p w14:paraId="2EA30F88"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color w:val="000000"/>
          <w:sz w:val="20"/>
          <w:szCs w:val="20"/>
        </w:rPr>
        <w:t>za študijske programe na področju varne uporabe jedrske energije</w:t>
      </w:r>
      <w:r w:rsidRPr="00885A0B">
        <w:rPr>
          <w:rFonts w:ascii="Arial" w:eastAsia="SimSun" w:hAnsi="Arial" w:cs="Arial"/>
          <w:sz w:val="20"/>
          <w:szCs w:val="20"/>
        </w:rPr>
        <w:t xml:space="preserve"> in </w:t>
      </w:r>
      <w:r>
        <w:rPr>
          <w:rFonts w:ascii="Arial" w:eastAsia="SimSun" w:hAnsi="Arial" w:cs="Arial"/>
          <w:sz w:val="20"/>
          <w:szCs w:val="20"/>
        </w:rPr>
        <w:t xml:space="preserve">drugih </w:t>
      </w:r>
      <w:r w:rsidRPr="00885A0B">
        <w:rPr>
          <w:rFonts w:ascii="Arial" w:eastAsia="SimSun" w:hAnsi="Arial" w:cs="Arial"/>
          <w:sz w:val="20"/>
          <w:szCs w:val="20"/>
        </w:rPr>
        <w:t>virov ionizirajočega sevanja.</w:t>
      </w:r>
    </w:p>
    <w:p w14:paraId="40979E4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Program po predhodni razpravi na Razvojnem svetu Republike Slovenije potrdi Vlada R</w:t>
      </w:r>
      <w:r>
        <w:rPr>
          <w:rFonts w:eastAsia="SimSun" w:cs="Arial"/>
          <w:bCs/>
          <w:color w:val="000000"/>
          <w:szCs w:val="22"/>
          <w:lang w:val="sl-SI"/>
        </w:rPr>
        <w:t>epublike Slovenije</w:t>
      </w:r>
      <w:r w:rsidRPr="00885A0B">
        <w:rPr>
          <w:rFonts w:eastAsia="SimSun" w:cs="Arial"/>
          <w:bCs/>
          <w:color w:val="000000"/>
          <w:szCs w:val="22"/>
          <w:lang w:val="sl-SI"/>
        </w:rPr>
        <w:t xml:space="preserve">. O izvajanju </w:t>
      </w:r>
      <w:r>
        <w:rPr>
          <w:rFonts w:eastAsia="SimSun" w:cs="Arial"/>
          <w:bCs/>
          <w:color w:val="000000"/>
          <w:szCs w:val="22"/>
          <w:lang w:val="sl-SI"/>
        </w:rPr>
        <w:t>p</w:t>
      </w:r>
      <w:r w:rsidRPr="00885A0B">
        <w:rPr>
          <w:rFonts w:eastAsia="SimSun" w:cs="Arial"/>
          <w:bCs/>
          <w:color w:val="000000"/>
          <w:szCs w:val="22"/>
          <w:lang w:val="sl-SI"/>
        </w:rPr>
        <w:t xml:space="preserve">rograma poroča </w:t>
      </w:r>
      <w:r>
        <w:rPr>
          <w:rFonts w:eastAsia="SimSun" w:cs="Arial"/>
          <w:bCs/>
          <w:color w:val="000000"/>
          <w:szCs w:val="22"/>
          <w:lang w:val="sl-SI"/>
        </w:rPr>
        <w:t>o</w:t>
      </w:r>
      <w:r w:rsidRPr="00885A0B">
        <w:rPr>
          <w:rFonts w:eastAsia="SimSun" w:cs="Arial"/>
          <w:bCs/>
          <w:color w:val="000000"/>
          <w:szCs w:val="22"/>
          <w:lang w:val="sl-SI"/>
        </w:rPr>
        <w:t>rganizacijski odbor letno Vladi R</w:t>
      </w:r>
      <w:r>
        <w:rPr>
          <w:rFonts w:eastAsia="SimSun" w:cs="Arial"/>
          <w:bCs/>
          <w:color w:val="000000"/>
          <w:szCs w:val="22"/>
          <w:lang w:val="sl-SI"/>
        </w:rPr>
        <w:t>epublike Slovenije</w:t>
      </w:r>
      <w:r w:rsidRPr="00885A0B">
        <w:rPr>
          <w:rFonts w:eastAsia="SimSun" w:cs="Arial"/>
          <w:bCs/>
          <w:color w:val="000000"/>
          <w:szCs w:val="22"/>
          <w:lang w:val="sl-SI"/>
        </w:rPr>
        <w:t>.</w:t>
      </w:r>
    </w:p>
    <w:p w14:paraId="13A0341C"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 izvedbeni ravni </w:t>
      </w:r>
      <w:r>
        <w:rPr>
          <w:rFonts w:eastAsia="SimSun" w:cs="Arial"/>
          <w:bCs/>
          <w:color w:val="000000"/>
          <w:szCs w:val="22"/>
          <w:lang w:val="sl-SI"/>
        </w:rPr>
        <w:t>s</w:t>
      </w:r>
      <w:r w:rsidRPr="00885A0B">
        <w:rPr>
          <w:rFonts w:eastAsia="SimSun" w:cs="Arial"/>
          <w:bCs/>
          <w:color w:val="000000"/>
          <w:szCs w:val="22"/>
          <w:lang w:val="sl-SI"/>
        </w:rPr>
        <w:t xml:space="preserve">trategije bodo s svojimi zmogljivostmi delovale raziskovalne organizacije (raziskovalni instituti </w:t>
      </w:r>
      <w:r>
        <w:rPr>
          <w:rFonts w:eastAsia="SimSun" w:cs="Arial"/>
          <w:bCs/>
          <w:color w:val="000000"/>
          <w:szCs w:val="22"/>
          <w:lang w:val="sl-SI"/>
        </w:rPr>
        <w:t>in</w:t>
      </w:r>
      <w:r w:rsidRPr="00885A0B">
        <w:rPr>
          <w:rFonts w:eastAsia="SimSun" w:cs="Arial"/>
          <w:bCs/>
          <w:color w:val="000000"/>
          <w:szCs w:val="22"/>
          <w:lang w:val="sl-SI"/>
        </w:rPr>
        <w:t xml:space="preserve"> visokošolski zavodi) na </w:t>
      </w:r>
      <w:r>
        <w:rPr>
          <w:rFonts w:eastAsia="SimSun" w:cs="Arial"/>
          <w:bCs/>
          <w:color w:val="000000"/>
          <w:szCs w:val="22"/>
          <w:lang w:val="sl-SI"/>
        </w:rPr>
        <w:t>ravni</w:t>
      </w:r>
      <w:r w:rsidRPr="00885A0B">
        <w:rPr>
          <w:rFonts w:eastAsia="SimSun" w:cs="Arial"/>
          <w:bCs/>
          <w:color w:val="000000"/>
          <w:szCs w:val="22"/>
          <w:lang w:val="sl-SI"/>
        </w:rPr>
        <w:t xml:space="preserve"> države in v okviru mednarodnega sodelovanja. </w:t>
      </w:r>
    </w:p>
    <w:p w14:paraId="03FBC4A2" w14:textId="77777777" w:rsidR="00F935C1" w:rsidRDefault="00F935C1" w:rsidP="00F935C1">
      <w:pPr>
        <w:spacing w:after="200" w:line="300" w:lineRule="exact"/>
        <w:jc w:val="both"/>
        <w:rPr>
          <w:rFonts w:eastAsia="SimSun" w:cs="Arial"/>
          <w:color w:val="000000"/>
          <w:szCs w:val="22"/>
          <w:lang w:val="sl-SI"/>
        </w:rPr>
      </w:pPr>
      <w:r w:rsidRPr="00885A0B">
        <w:rPr>
          <w:rFonts w:eastAsia="SimSun" w:cs="Arial"/>
          <w:bCs/>
          <w:color w:val="000000"/>
          <w:szCs w:val="22"/>
          <w:lang w:val="sl-SI"/>
        </w:rPr>
        <w:t xml:space="preserve">Na strateškem področju novih </w:t>
      </w:r>
      <w:r>
        <w:rPr>
          <w:rFonts w:eastAsia="SimSun" w:cs="Arial"/>
          <w:bCs/>
          <w:color w:val="000000"/>
          <w:szCs w:val="22"/>
          <w:lang w:val="sl-SI"/>
        </w:rPr>
        <w:t>oziroma</w:t>
      </w:r>
      <w:r w:rsidRPr="00885A0B">
        <w:rPr>
          <w:rFonts w:eastAsia="SimSun" w:cs="Arial"/>
          <w:bCs/>
          <w:color w:val="000000"/>
          <w:szCs w:val="22"/>
          <w:lang w:val="sl-SI"/>
        </w:rPr>
        <w:t xml:space="preserve"> prenovljenih študijskih programov bo udeležena akademsko-raziskovalna sfera s svojimi visokošolskimi študijskimi programi na področju varne uporabe jedrske energije in uporabe </w:t>
      </w:r>
      <w:r>
        <w:rPr>
          <w:rFonts w:eastAsia="SimSun" w:cs="Arial"/>
          <w:color w:val="000000"/>
          <w:szCs w:val="22"/>
          <w:lang w:val="sl-SI"/>
        </w:rPr>
        <w:t xml:space="preserve">drugih </w:t>
      </w:r>
      <w:r w:rsidRPr="00885A0B">
        <w:rPr>
          <w:rFonts w:eastAsia="SimSun" w:cs="Arial"/>
          <w:bCs/>
          <w:color w:val="000000"/>
          <w:szCs w:val="22"/>
          <w:lang w:val="sl-SI"/>
        </w:rPr>
        <w:t>virov ionizirajočega sevanja na vseh ravneh izobraževanja</w:t>
      </w:r>
      <w:r w:rsidRPr="00885A0B">
        <w:rPr>
          <w:rFonts w:eastAsia="SimSun" w:cs="Arial"/>
          <w:color w:val="000000"/>
          <w:szCs w:val="22"/>
          <w:lang w:val="sl-SI"/>
        </w:rPr>
        <w:t>.</w:t>
      </w:r>
    </w:p>
    <w:p w14:paraId="6CB31FA4" w14:textId="77777777" w:rsidR="00F935C1" w:rsidRPr="00885A0B" w:rsidRDefault="00F935C1" w:rsidP="00F935C1">
      <w:pPr>
        <w:spacing w:after="200" w:line="300" w:lineRule="exact"/>
        <w:jc w:val="both"/>
        <w:rPr>
          <w:rFonts w:eastAsia="SimSun" w:cs="Arial"/>
          <w:color w:val="000000"/>
          <w:szCs w:val="22"/>
          <w:lang w:val="sl-SI"/>
        </w:rPr>
      </w:pPr>
    </w:p>
    <w:p w14:paraId="2ED1B789" w14:textId="77777777" w:rsidR="00F935C1" w:rsidRPr="00293245" w:rsidRDefault="00F935C1" w:rsidP="00F935C1">
      <w:pPr>
        <w:pStyle w:val="Podnaslov"/>
        <w:jc w:val="both"/>
        <w:rPr>
          <w:rFonts w:ascii="Arial" w:hAnsi="Arial" w:cs="Arial"/>
          <w:b w:val="0"/>
          <w:i/>
          <w:color w:val="auto"/>
          <w:lang w:eastAsia="en-US"/>
        </w:rPr>
      </w:pPr>
      <w:bookmarkStart w:id="35" w:name="_Toc194579035"/>
      <w:r w:rsidRPr="00293245">
        <w:rPr>
          <w:rFonts w:ascii="Arial" w:hAnsi="Arial" w:cs="Arial"/>
          <w:color w:val="auto"/>
          <w:lang w:eastAsia="en-US"/>
        </w:rPr>
        <w:lastRenderedPageBreak/>
        <w:t xml:space="preserve">6.2 </w:t>
      </w:r>
      <w:r w:rsidRPr="00293245">
        <w:rPr>
          <w:rFonts w:ascii="Arial" w:hAnsi="Arial" w:cs="Arial"/>
          <w:color w:val="auto"/>
        </w:rPr>
        <w:t>Financiranje</w:t>
      </w:r>
      <w:r w:rsidRPr="00293245">
        <w:rPr>
          <w:rFonts w:ascii="Arial" w:hAnsi="Arial" w:cs="Arial"/>
          <w:color w:val="auto"/>
          <w:lang w:eastAsia="en-US"/>
        </w:rPr>
        <w:t xml:space="preserve"> programa</w:t>
      </w:r>
      <w:bookmarkEnd w:id="35"/>
      <w:r w:rsidRPr="00293245">
        <w:rPr>
          <w:rFonts w:ascii="Arial" w:hAnsi="Arial" w:cs="Arial"/>
          <w:color w:val="auto"/>
          <w:lang w:eastAsia="en-US"/>
        </w:rPr>
        <w:t xml:space="preserve"> </w:t>
      </w:r>
    </w:p>
    <w:p w14:paraId="3E7ADE68" w14:textId="77777777" w:rsidR="00F935C1" w:rsidRPr="00885A0B" w:rsidRDefault="00F935C1" w:rsidP="00F935C1">
      <w:pPr>
        <w:spacing w:after="200" w:line="300" w:lineRule="exact"/>
        <w:ind w:left="284"/>
        <w:jc w:val="both"/>
        <w:rPr>
          <w:rFonts w:eastAsia="SimSun" w:cs="Arial"/>
          <w:szCs w:val="22"/>
          <w:lang w:val="sl-SI"/>
        </w:rPr>
      </w:pPr>
      <w:r w:rsidRPr="00885A0B">
        <w:rPr>
          <w:rFonts w:eastAsia="SimSun" w:cs="Arial"/>
          <w:bCs/>
          <w:color w:val="000000"/>
          <w:szCs w:val="22"/>
          <w:lang w:val="sl-SI"/>
        </w:rPr>
        <w:t xml:space="preserve">Financiranje izvedbe </w:t>
      </w:r>
      <w:r>
        <w:rPr>
          <w:rFonts w:eastAsia="SimSun" w:cs="Arial"/>
          <w:bCs/>
          <w:color w:val="000000"/>
          <w:szCs w:val="22"/>
          <w:lang w:val="sl-SI"/>
        </w:rPr>
        <w:t>s</w:t>
      </w:r>
      <w:r w:rsidRPr="00885A0B">
        <w:rPr>
          <w:rFonts w:eastAsia="SimSun" w:cs="Arial"/>
          <w:bCs/>
          <w:color w:val="000000"/>
          <w:szCs w:val="22"/>
          <w:lang w:val="sl-SI"/>
        </w:rPr>
        <w:t>trategije</w:t>
      </w:r>
      <w:r>
        <w:rPr>
          <w:rFonts w:eastAsia="SimSun" w:cs="Arial"/>
          <w:bCs/>
          <w:color w:val="000000"/>
          <w:szCs w:val="22"/>
          <w:lang w:val="sl-SI"/>
        </w:rPr>
        <w:t>,</w:t>
      </w:r>
      <w:r w:rsidRPr="00885A0B">
        <w:rPr>
          <w:rFonts w:eastAsia="SimSun" w:cs="Arial"/>
          <w:bCs/>
          <w:color w:val="000000"/>
          <w:szCs w:val="22"/>
          <w:lang w:val="sl-SI"/>
        </w:rPr>
        <w:t xml:space="preserve"> vključno s </w:t>
      </w:r>
      <w:r>
        <w:rPr>
          <w:rFonts w:eastAsia="SimSun" w:cs="Arial"/>
          <w:bCs/>
          <w:color w:val="000000"/>
          <w:szCs w:val="22"/>
          <w:lang w:val="sl-SI"/>
        </w:rPr>
        <w:t>p</w:t>
      </w:r>
      <w:r w:rsidRPr="00885A0B">
        <w:rPr>
          <w:rFonts w:eastAsia="SimSun" w:cs="Arial"/>
          <w:bCs/>
          <w:color w:val="000000"/>
          <w:szCs w:val="22"/>
          <w:lang w:val="sl-SI"/>
        </w:rPr>
        <w:t>rogramom</w:t>
      </w:r>
      <w:r>
        <w:rPr>
          <w:rFonts w:eastAsia="SimSun" w:cs="Arial"/>
          <w:bCs/>
          <w:color w:val="000000"/>
          <w:szCs w:val="22"/>
          <w:lang w:val="sl-SI"/>
        </w:rPr>
        <w:t>,</w:t>
      </w:r>
      <w:r w:rsidRPr="00885A0B">
        <w:rPr>
          <w:rFonts w:eastAsia="SimSun" w:cs="Arial"/>
          <w:bCs/>
          <w:color w:val="000000"/>
          <w:szCs w:val="22"/>
          <w:lang w:val="sl-SI"/>
        </w:rPr>
        <w:t xml:space="preserve"> bo zagotovljeno </w:t>
      </w:r>
      <w:r>
        <w:rPr>
          <w:rFonts w:eastAsia="SimSun" w:cs="Arial"/>
          <w:bCs/>
          <w:color w:val="000000"/>
          <w:szCs w:val="22"/>
          <w:lang w:val="sl-SI"/>
        </w:rPr>
        <w:t>z</w:t>
      </w:r>
      <w:r w:rsidRPr="00885A0B">
        <w:rPr>
          <w:rFonts w:eastAsia="SimSun" w:cs="Arial"/>
          <w:bCs/>
          <w:color w:val="000000"/>
          <w:szCs w:val="22"/>
          <w:lang w:val="sl-SI"/>
        </w:rPr>
        <w:t xml:space="preserve"> različn</w:t>
      </w:r>
      <w:r>
        <w:rPr>
          <w:rFonts w:eastAsia="SimSun" w:cs="Arial"/>
          <w:bCs/>
          <w:color w:val="000000"/>
          <w:szCs w:val="22"/>
          <w:lang w:val="sl-SI"/>
        </w:rPr>
        <w:t>imi</w:t>
      </w:r>
      <w:r w:rsidRPr="00885A0B">
        <w:rPr>
          <w:rFonts w:eastAsia="SimSun" w:cs="Arial"/>
          <w:bCs/>
          <w:color w:val="000000"/>
          <w:szCs w:val="22"/>
          <w:lang w:val="sl-SI"/>
        </w:rPr>
        <w:t xml:space="preserve"> mehanizm</w:t>
      </w:r>
      <w:r>
        <w:rPr>
          <w:rFonts w:eastAsia="SimSun" w:cs="Arial"/>
          <w:bCs/>
          <w:color w:val="000000"/>
          <w:szCs w:val="22"/>
          <w:lang w:val="sl-SI"/>
        </w:rPr>
        <w:t>i</w:t>
      </w:r>
      <w:r w:rsidRPr="00885A0B">
        <w:rPr>
          <w:rFonts w:eastAsia="SimSun" w:cs="Arial"/>
          <w:szCs w:val="22"/>
          <w:lang w:val="sl-SI"/>
        </w:rPr>
        <w:t>:</w:t>
      </w:r>
    </w:p>
    <w:p w14:paraId="0AB31B3E" w14:textId="33FC3677" w:rsidR="00F935C1" w:rsidRPr="00885A0B" w:rsidRDefault="00F935C1" w:rsidP="00F935C1">
      <w:pPr>
        <w:pStyle w:val="Odstavekseznama"/>
        <w:numPr>
          <w:ilvl w:val="0"/>
          <w:numId w:val="28"/>
        </w:numPr>
        <w:spacing w:after="200" w:line="300" w:lineRule="exact"/>
        <w:contextualSpacing w:val="0"/>
        <w:jc w:val="both"/>
        <w:rPr>
          <w:rFonts w:ascii="Arial" w:eastAsia="SimSun" w:hAnsi="Arial" w:cs="Arial"/>
          <w:sz w:val="20"/>
          <w:szCs w:val="20"/>
        </w:rPr>
      </w:pPr>
      <w:r w:rsidRPr="00885A0B">
        <w:rPr>
          <w:rFonts w:ascii="Arial" w:eastAsia="SimSun" w:hAnsi="Arial" w:cs="Arial"/>
          <w:sz w:val="20"/>
          <w:szCs w:val="20"/>
        </w:rPr>
        <w:t xml:space="preserve">ARIS predvideva </w:t>
      </w:r>
      <w:r>
        <w:rPr>
          <w:rFonts w:ascii="Arial" w:eastAsia="SimSun" w:hAnsi="Arial" w:cs="Arial"/>
          <w:sz w:val="20"/>
          <w:szCs w:val="20"/>
        </w:rPr>
        <w:t>tako imenovani</w:t>
      </w:r>
      <w:r w:rsidRPr="00885A0B">
        <w:rPr>
          <w:rFonts w:ascii="Arial" w:eastAsia="SimSun" w:hAnsi="Arial" w:cs="Arial"/>
          <w:sz w:val="20"/>
          <w:szCs w:val="20"/>
        </w:rPr>
        <w:t xml:space="preserve"> steber </w:t>
      </w:r>
      <w:r>
        <w:rPr>
          <w:rFonts w:ascii="Arial" w:eastAsia="SimSun" w:hAnsi="Arial" w:cs="Arial"/>
          <w:sz w:val="20"/>
          <w:szCs w:val="20"/>
        </w:rPr>
        <w:t>osnovnih</w:t>
      </w:r>
      <w:r w:rsidRPr="00885A0B">
        <w:rPr>
          <w:rFonts w:ascii="Arial" w:eastAsia="SimSun" w:hAnsi="Arial" w:cs="Arial"/>
          <w:sz w:val="20"/>
          <w:szCs w:val="20"/>
        </w:rPr>
        <w:t xml:space="preserve"> raziskav in inovacijski steber</w:t>
      </w:r>
      <w:r w:rsidRPr="00686380">
        <w:rPr>
          <w:rFonts w:ascii="Arial" w:eastAsia="SimSun" w:hAnsi="Arial" w:cs="Arial"/>
          <w:sz w:val="20"/>
          <w:szCs w:val="20"/>
        </w:rPr>
        <w:t xml:space="preserve">. </w:t>
      </w:r>
      <w:r w:rsidRPr="003A0F2C">
        <w:rPr>
          <w:rFonts w:ascii="Arial" w:eastAsia="SimSun" w:hAnsi="Arial" w:cs="Arial"/>
          <w:sz w:val="20"/>
          <w:szCs w:val="20"/>
        </w:rPr>
        <w:t>Inovacijski steber</w:t>
      </w:r>
      <w:r w:rsidRPr="00885A0B">
        <w:rPr>
          <w:rFonts w:ascii="Arial" w:eastAsia="SimSun" w:hAnsi="Arial" w:cs="Arial"/>
          <w:sz w:val="20"/>
          <w:szCs w:val="20"/>
        </w:rPr>
        <w:t xml:space="preserve"> predvideva </w:t>
      </w:r>
      <w:r w:rsidR="00D93970">
        <w:rPr>
          <w:rFonts w:ascii="Arial" w:eastAsia="SimSun" w:hAnsi="Arial" w:cs="Arial"/>
          <w:sz w:val="20"/>
          <w:szCs w:val="20"/>
        </w:rPr>
        <w:t xml:space="preserve">tudi </w:t>
      </w:r>
      <w:r w:rsidRPr="00885A0B">
        <w:rPr>
          <w:rFonts w:ascii="Arial" w:eastAsia="SimSun" w:hAnsi="Arial" w:cs="Arial"/>
          <w:sz w:val="20"/>
          <w:szCs w:val="20"/>
        </w:rPr>
        <w:t xml:space="preserve">financiranje razvoja v skladu z dogovorom med zainteresiranimi ministrstvi, ki bi v skladu s to </w:t>
      </w:r>
      <w:r>
        <w:rPr>
          <w:rFonts w:ascii="Arial" w:eastAsia="SimSun" w:hAnsi="Arial" w:cs="Arial"/>
          <w:sz w:val="20"/>
          <w:szCs w:val="20"/>
        </w:rPr>
        <w:t>s</w:t>
      </w:r>
      <w:r w:rsidRPr="00885A0B">
        <w:rPr>
          <w:rFonts w:ascii="Arial" w:eastAsia="SimSun" w:hAnsi="Arial" w:cs="Arial"/>
          <w:sz w:val="20"/>
          <w:szCs w:val="20"/>
        </w:rPr>
        <w:t>trategijo, področnimi zakoni in medsebojnim dogovorom uporabil</w:t>
      </w:r>
      <w:r>
        <w:rPr>
          <w:rFonts w:ascii="Arial" w:eastAsia="SimSun" w:hAnsi="Arial" w:cs="Arial"/>
          <w:sz w:val="20"/>
          <w:szCs w:val="20"/>
        </w:rPr>
        <w:t>a</w:t>
      </w:r>
      <w:r w:rsidRPr="00885A0B">
        <w:rPr>
          <w:rFonts w:ascii="Arial" w:eastAsia="SimSun" w:hAnsi="Arial" w:cs="Arial"/>
          <w:sz w:val="20"/>
          <w:szCs w:val="20"/>
        </w:rPr>
        <w:t xml:space="preserve"> del svojih sredstev za raziskave in razvoj za področje varne uporabe jedrske energije in </w:t>
      </w:r>
      <w:r>
        <w:rPr>
          <w:rFonts w:ascii="Arial" w:eastAsia="SimSun" w:hAnsi="Arial" w:cs="Arial"/>
          <w:sz w:val="20"/>
          <w:szCs w:val="20"/>
        </w:rPr>
        <w:t xml:space="preserve">drugih </w:t>
      </w:r>
      <w:r w:rsidRPr="00885A0B">
        <w:rPr>
          <w:rFonts w:ascii="Arial" w:eastAsia="SimSun" w:hAnsi="Arial" w:cs="Arial"/>
          <w:sz w:val="20"/>
          <w:szCs w:val="20"/>
        </w:rPr>
        <w:t>virov ionizirajočega sevanja.</w:t>
      </w:r>
    </w:p>
    <w:p w14:paraId="1428DCBD" w14:textId="530B5579" w:rsidR="00F935C1" w:rsidRPr="00885A0B"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ARIS bo lahko na podlagi </w:t>
      </w:r>
      <w:r>
        <w:rPr>
          <w:rFonts w:ascii="Arial" w:eastAsia="SimSun" w:hAnsi="Arial" w:cs="Arial"/>
          <w:sz w:val="20"/>
          <w:szCs w:val="20"/>
        </w:rPr>
        <w:t>p</w:t>
      </w:r>
      <w:r w:rsidRPr="00885A0B">
        <w:rPr>
          <w:rFonts w:ascii="Arial" w:eastAsia="SimSun" w:hAnsi="Arial" w:cs="Arial"/>
          <w:sz w:val="20"/>
          <w:szCs w:val="20"/>
        </w:rPr>
        <w:t xml:space="preserve">rograma pripravil razpise </w:t>
      </w:r>
      <w:r w:rsidRPr="003A0F2C">
        <w:rPr>
          <w:rFonts w:ascii="Arial" w:eastAsia="SimSun" w:hAnsi="Arial" w:cs="Arial"/>
          <w:sz w:val="20"/>
          <w:szCs w:val="20"/>
        </w:rPr>
        <w:t xml:space="preserve">raziskovalnih projektov </w:t>
      </w:r>
      <w:r w:rsidRPr="00885A0B">
        <w:rPr>
          <w:rFonts w:ascii="Arial" w:eastAsia="SimSun" w:hAnsi="Arial" w:cs="Arial"/>
          <w:sz w:val="20"/>
          <w:szCs w:val="20"/>
        </w:rPr>
        <w:t xml:space="preserve">za področje varne uporabe jedrske energije in </w:t>
      </w:r>
      <w:r>
        <w:rPr>
          <w:rFonts w:ascii="Arial" w:eastAsia="SimSun" w:hAnsi="Arial" w:cs="Arial"/>
          <w:sz w:val="20"/>
          <w:szCs w:val="20"/>
        </w:rPr>
        <w:t xml:space="preserve">drugih </w:t>
      </w:r>
      <w:r w:rsidRPr="00885A0B">
        <w:rPr>
          <w:rFonts w:ascii="Arial" w:eastAsia="SimSun" w:hAnsi="Arial" w:cs="Arial"/>
          <w:sz w:val="20"/>
          <w:szCs w:val="20"/>
        </w:rPr>
        <w:t xml:space="preserve">virov ionizirajočega sevanja. </w:t>
      </w:r>
      <w:bookmarkStart w:id="36" w:name="_Hlk60669788"/>
      <w:r w:rsidRPr="00885A0B">
        <w:rPr>
          <w:rFonts w:ascii="Arial" w:eastAsia="SimSun" w:hAnsi="Arial" w:cs="Arial"/>
          <w:sz w:val="20"/>
          <w:szCs w:val="20"/>
        </w:rPr>
        <w:t>V tem primeru morajo sredst</w:t>
      </w:r>
      <w:r w:rsidR="00D93970">
        <w:rPr>
          <w:rFonts w:ascii="Arial" w:eastAsia="SimSun" w:hAnsi="Arial" w:cs="Arial"/>
          <w:sz w:val="20"/>
          <w:szCs w:val="20"/>
        </w:rPr>
        <w:t>va</w:t>
      </w:r>
      <w:r w:rsidRPr="00885A0B">
        <w:rPr>
          <w:rFonts w:ascii="Arial" w:eastAsia="SimSun" w:hAnsi="Arial" w:cs="Arial"/>
          <w:sz w:val="20"/>
          <w:szCs w:val="20"/>
        </w:rPr>
        <w:t xml:space="preserve"> zagotoviti področna ministrstva in organi, ki imajo v svojih proračunih sredstva za raziskovalno dejavnost za ta namen (</w:t>
      </w:r>
      <w:r>
        <w:rPr>
          <w:rFonts w:ascii="Arial" w:eastAsia="SimSun" w:hAnsi="Arial" w:cs="Arial"/>
          <w:sz w:val="20"/>
          <w:szCs w:val="20"/>
        </w:rPr>
        <w:t>na primer</w:t>
      </w:r>
      <w:r w:rsidRPr="00885A0B">
        <w:rPr>
          <w:rFonts w:ascii="Arial" w:eastAsia="SimSun" w:hAnsi="Arial" w:cs="Arial"/>
          <w:sz w:val="20"/>
          <w:szCs w:val="20"/>
        </w:rPr>
        <w:t xml:space="preserve"> področje energetike, področje okolja – jedrske varnosti).</w:t>
      </w:r>
    </w:p>
    <w:bookmarkEnd w:id="36"/>
    <w:p w14:paraId="7EA8EF83" w14:textId="75F0F30C" w:rsidR="00F935C1" w:rsidRPr="00885A0B" w:rsidRDefault="00F935C1" w:rsidP="00F935C1">
      <w:pPr>
        <w:pStyle w:val="Odstavekseznama"/>
        <w:numPr>
          <w:ilvl w:val="0"/>
          <w:numId w:val="28"/>
        </w:numPr>
        <w:spacing w:after="200" w:line="300" w:lineRule="exact"/>
        <w:contextualSpacing w:val="0"/>
        <w:jc w:val="both"/>
        <w:rPr>
          <w:rFonts w:ascii="Arial" w:eastAsia="SimSun" w:hAnsi="Arial" w:cs="Arial"/>
          <w:sz w:val="20"/>
          <w:szCs w:val="20"/>
        </w:rPr>
      </w:pPr>
      <w:r w:rsidRPr="00885A0B">
        <w:rPr>
          <w:rFonts w:ascii="Arial" w:eastAsia="SimSun" w:hAnsi="Arial" w:cs="Arial"/>
          <w:sz w:val="20"/>
          <w:szCs w:val="20"/>
        </w:rPr>
        <w:t xml:space="preserve">Pri formiranju </w:t>
      </w:r>
      <w:r w:rsidRPr="003A0F2C">
        <w:rPr>
          <w:rFonts w:ascii="Arial" w:eastAsia="SimSun" w:hAnsi="Arial" w:cs="Arial"/>
          <w:sz w:val="20"/>
          <w:szCs w:val="20"/>
        </w:rPr>
        <w:t>novih raziskovalnih skupin</w:t>
      </w:r>
      <w:r w:rsidRPr="00885A0B">
        <w:rPr>
          <w:rFonts w:ascii="Arial" w:eastAsia="SimSun" w:hAnsi="Arial" w:cs="Arial"/>
          <w:sz w:val="20"/>
          <w:szCs w:val="20"/>
        </w:rPr>
        <w:t xml:space="preserve"> znotraj raziskovalnih organizacij naj</w:t>
      </w:r>
      <w:bookmarkStart w:id="37" w:name="_Hlk51160703"/>
      <w:r w:rsidRPr="00885A0B">
        <w:rPr>
          <w:rFonts w:ascii="Arial" w:eastAsia="SimSun" w:hAnsi="Arial" w:cs="Arial"/>
          <w:sz w:val="20"/>
          <w:szCs w:val="20"/>
        </w:rPr>
        <w:t xml:space="preserve"> </w:t>
      </w:r>
      <w:bookmarkEnd w:id="37"/>
      <w:r w:rsidRPr="00885A0B">
        <w:rPr>
          <w:rFonts w:ascii="Arial" w:eastAsia="SimSun" w:hAnsi="Arial" w:cs="Arial"/>
          <w:sz w:val="20"/>
          <w:szCs w:val="20"/>
        </w:rPr>
        <w:t xml:space="preserve">se </w:t>
      </w:r>
      <w:r w:rsidR="00D93970">
        <w:rPr>
          <w:rFonts w:ascii="Arial" w:eastAsia="SimSun" w:hAnsi="Arial" w:cs="Arial"/>
          <w:sz w:val="20"/>
          <w:szCs w:val="20"/>
        </w:rPr>
        <w:t xml:space="preserve">poleg institucionalnih strategij </w:t>
      </w:r>
      <w:r w:rsidRPr="00885A0B">
        <w:rPr>
          <w:rFonts w:ascii="Arial" w:eastAsia="SimSun" w:hAnsi="Arial" w:cs="Arial"/>
          <w:sz w:val="20"/>
          <w:szCs w:val="20"/>
        </w:rPr>
        <w:t xml:space="preserve">upošteva tudi </w:t>
      </w:r>
      <w:r w:rsidR="00D93970">
        <w:rPr>
          <w:rFonts w:ascii="Arial" w:eastAsia="SimSun" w:hAnsi="Arial" w:cs="Arial"/>
          <w:sz w:val="20"/>
          <w:szCs w:val="20"/>
        </w:rPr>
        <w:t xml:space="preserve">področna </w:t>
      </w:r>
      <w:r>
        <w:rPr>
          <w:rFonts w:ascii="Arial" w:eastAsia="SimSun" w:hAnsi="Arial" w:cs="Arial"/>
          <w:sz w:val="20"/>
          <w:szCs w:val="20"/>
        </w:rPr>
        <w:t>s</w:t>
      </w:r>
      <w:r w:rsidRPr="00885A0B">
        <w:rPr>
          <w:rFonts w:ascii="Arial" w:eastAsia="SimSun" w:hAnsi="Arial" w:cs="Arial"/>
          <w:sz w:val="20"/>
          <w:szCs w:val="20"/>
        </w:rPr>
        <w:t xml:space="preserve">trategija. </w:t>
      </w:r>
    </w:p>
    <w:p w14:paraId="31F95EEA" w14:textId="77777777" w:rsidR="00F935C1" w:rsidRPr="00885A0B" w:rsidRDefault="00F935C1" w:rsidP="00F935C1">
      <w:pPr>
        <w:pStyle w:val="Odstavekseznama"/>
        <w:numPr>
          <w:ilvl w:val="0"/>
          <w:numId w:val="28"/>
        </w:numPr>
        <w:spacing w:after="200" w:line="300" w:lineRule="exact"/>
        <w:contextualSpacing w:val="0"/>
        <w:jc w:val="both"/>
        <w:rPr>
          <w:rFonts w:ascii="Arial" w:eastAsia="SimSun" w:hAnsi="Arial" w:cs="Arial"/>
          <w:sz w:val="20"/>
          <w:szCs w:val="20"/>
        </w:rPr>
      </w:pPr>
      <w:bookmarkStart w:id="38" w:name="_Hlk181883123"/>
      <w:r w:rsidRPr="00885A0B">
        <w:rPr>
          <w:rFonts w:ascii="Arial" w:eastAsia="SimSun" w:hAnsi="Arial" w:cs="Arial"/>
          <w:sz w:val="20"/>
          <w:szCs w:val="20"/>
        </w:rPr>
        <w:t xml:space="preserve">Raziskave in razvoj, katerih končni cilj je varno ravnanje in odlaganje radioaktivnih odpadkov in izrabljenega goriva, se financirajo </w:t>
      </w:r>
      <w:r w:rsidRPr="00686380">
        <w:rPr>
          <w:rFonts w:ascii="Arial" w:eastAsia="SimSun" w:hAnsi="Arial" w:cs="Arial"/>
          <w:sz w:val="20"/>
          <w:szCs w:val="20"/>
        </w:rPr>
        <w:t>v skladu z</w:t>
      </w:r>
      <w:r w:rsidRPr="00885A0B">
        <w:rPr>
          <w:rFonts w:ascii="Arial" w:eastAsia="SimSun" w:hAnsi="Arial" w:cs="Arial"/>
          <w:sz w:val="20"/>
          <w:szCs w:val="20"/>
        </w:rPr>
        <w:t xml:space="preserve"> Resolucijo o nacionalnem programu ravnanja z radioaktivnimi odpadki in izrabljenim gorivom za obdobje 2023–2032 (ReNPROIG23–32), Uradni list RS, št. 14/23.</w:t>
      </w:r>
    </w:p>
    <w:bookmarkEnd w:id="38"/>
    <w:p w14:paraId="46BB0742" w14:textId="77777777" w:rsidR="00F935C1" w:rsidRPr="00885A0B"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Pri vključevanju v </w:t>
      </w:r>
      <w:r w:rsidRPr="003A0F2C">
        <w:rPr>
          <w:rFonts w:ascii="Arial" w:eastAsia="SimSun" w:hAnsi="Arial" w:cs="Arial"/>
          <w:sz w:val="20"/>
          <w:szCs w:val="20"/>
        </w:rPr>
        <w:t>mednarodne projekte</w:t>
      </w:r>
      <w:r w:rsidRPr="00885A0B">
        <w:rPr>
          <w:rFonts w:ascii="Arial" w:eastAsia="SimSun" w:hAnsi="Arial" w:cs="Arial"/>
          <w:sz w:val="20"/>
          <w:szCs w:val="20"/>
        </w:rPr>
        <w:t xml:space="preserve"> za področja, ki izhajajo iz </w:t>
      </w:r>
      <w:r>
        <w:rPr>
          <w:rFonts w:ascii="Arial" w:eastAsia="SimSun" w:hAnsi="Arial" w:cs="Arial"/>
          <w:sz w:val="20"/>
          <w:szCs w:val="20"/>
        </w:rPr>
        <w:t>p</w:t>
      </w:r>
      <w:r w:rsidRPr="00885A0B">
        <w:rPr>
          <w:rFonts w:ascii="Arial" w:eastAsia="SimSun" w:hAnsi="Arial" w:cs="Arial"/>
          <w:sz w:val="20"/>
          <w:szCs w:val="20"/>
        </w:rPr>
        <w:t>rograma</w:t>
      </w:r>
      <w:r>
        <w:rPr>
          <w:rFonts w:ascii="Arial" w:eastAsia="SimSun" w:hAnsi="Arial" w:cs="Arial"/>
          <w:sz w:val="20"/>
          <w:szCs w:val="20"/>
        </w:rPr>
        <w:t>,</w:t>
      </w:r>
      <w:r w:rsidRPr="00885A0B">
        <w:rPr>
          <w:rFonts w:ascii="Arial" w:eastAsia="SimSun" w:hAnsi="Arial" w:cs="Arial"/>
          <w:sz w:val="20"/>
          <w:szCs w:val="20"/>
        </w:rPr>
        <w:t xml:space="preserve"> bo šele ustrezen delež nacionalnih projektov in s tem povezanih sredstev za raziskave na področju varne uporabe jedrske energije in </w:t>
      </w:r>
      <w:r>
        <w:rPr>
          <w:rFonts w:ascii="Arial" w:eastAsia="SimSun" w:hAnsi="Arial" w:cs="Arial"/>
          <w:sz w:val="20"/>
          <w:szCs w:val="20"/>
        </w:rPr>
        <w:t>drug</w:t>
      </w:r>
      <w:r w:rsidRPr="00885A0B">
        <w:rPr>
          <w:rFonts w:ascii="Arial" w:eastAsia="SimSun" w:hAnsi="Arial" w:cs="Arial"/>
          <w:sz w:val="20"/>
          <w:szCs w:val="20"/>
        </w:rPr>
        <w:t xml:space="preserve">ih virov ionizirajočega sevanja omogočil ustrezno mednarodno sodelovanje. Tudi pri nadgradnji </w:t>
      </w:r>
      <w:r>
        <w:rPr>
          <w:rFonts w:ascii="Arial" w:eastAsia="SimSun" w:hAnsi="Arial" w:cs="Arial"/>
          <w:sz w:val="20"/>
          <w:szCs w:val="20"/>
        </w:rPr>
        <w:t xml:space="preserve">že </w:t>
      </w:r>
      <w:r w:rsidRPr="00885A0B">
        <w:rPr>
          <w:rFonts w:ascii="Arial" w:eastAsia="SimSun" w:hAnsi="Arial" w:cs="Arial"/>
          <w:sz w:val="20"/>
          <w:szCs w:val="20"/>
        </w:rPr>
        <w:t xml:space="preserve">obstoječe in nabavi nove raziskovalne infrastrukturne podpore se bodo lahko na podlagi </w:t>
      </w:r>
      <w:r>
        <w:rPr>
          <w:rFonts w:ascii="Arial" w:eastAsia="SimSun" w:hAnsi="Arial" w:cs="Arial"/>
          <w:sz w:val="20"/>
          <w:szCs w:val="20"/>
        </w:rPr>
        <w:t>p</w:t>
      </w:r>
      <w:r w:rsidRPr="00885A0B">
        <w:rPr>
          <w:rFonts w:ascii="Arial" w:eastAsia="SimSun" w:hAnsi="Arial" w:cs="Arial"/>
          <w:sz w:val="20"/>
          <w:szCs w:val="20"/>
        </w:rPr>
        <w:t xml:space="preserve">rograma določale </w:t>
      </w:r>
      <w:r>
        <w:rPr>
          <w:rFonts w:ascii="Arial" w:eastAsia="SimSun" w:hAnsi="Arial" w:cs="Arial"/>
          <w:sz w:val="20"/>
          <w:szCs w:val="20"/>
        </w:rPr>
        <w:t>prednostne naloge</w:t>
      </w:r>
      <w:r w:rsidRPr="00885A0B">
        <w:rPr>
          <w:rFonts w:ascii="Arial" w:eastAsia="SimSun" w:hAnsi="Arial" w:cs="Arial"/>
          <w:sz w:val="20"/>
          <w:szCs w:val="20"/>
        </w:rPr>
        <w:t>.</w:t>
      </w:r>
    </w:p>
    <w:p w14:paraId="10123710" w14:textId="77777777" w:rsidR="00F935C1" w:rsidRPr="00885A0B"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Financiranje se lahko zagotavlja tudi </w:t>
      </w:r>
      <w:r>
        <w:rPr>
          <w:rFonts w:ascii="Arial" w:eastAsia="SimSun" w:hAnsi="Arial" w:cs="Arial"/>
          <w:sz w:val="20"/>
          <w:szCs w:val="20"/>
        </w:rPr>
        <w:t xml:space="preserve">z </w:t>
      </w:r>
      <w:r w:rsidRPr="003A0F2C">
        <w:rPr>
          <w:rFonts w:ascii="Arial" w:eastAsia="SimSun" w:hAnsi="Arial" w:cs="Arial"/>
          <w:sz w:val="20"/>
          <w:szCs w:val="20"/>
        </w:rPr>
        <w:t>javno-zasebnim partnerstvom</w:t>
      </w:r>
      <w:r w:rsidRPr="00F91456">
        <w:rPr>
          <w:rFonts w:ascii="Arial" w:eastAsia="SimSun" w:hAnsi="Arial" w:cs="Arial"/>
          <w:sz w:val="20"/>
          <w:szCs w:val="20"/>
        </w:rPr>
        <w:t>,</w:t>
      </w:r>
      <w:r w:rsidRPr="00885A0B">
        <w:rPr>
          <w:rFonts w:ascii="Arial" w:eastAsia="SimSun" w:hAnsi="Arial" w:cs="Arial"/>
          <w:sz w:val="20"/>
          <w:szCs w:val="20"/>
        </w:rPr>
        <w:t xml:space="preserve"> ki </w:t>
      </w:r>
      <w:r>
        <w:rPr>
          <w:rFonts w:ascii="Arial" w:eastAsia="SimSun" w:hAnsi="Arial" w:cs="Arial"/>
          <w:sz w:val="20"/>
          <w:szCs w:val="20"/>
        </w:rPr>
        <w:t xml:space="preserve">pomeni </w:t>
      </w:r>
      <w:r w:rsidRPr="00885A0B">
        <w:rPr>
          <w:rFonts w:ascii="Arial" w:eastAsia="SimSun" w:hAnsi="Arial" w:cs="Arial"/>
          <w:sz w:val="20"/>
          <w:szCs w:val="20"/>
        </w:rPr>
        <w:t>zasebn</w:t>
      </w:r>
      <w:r>
        <w:rPr>
          <w:rFonts w:ascii="Arial" w:eastAsia="SimSun" w:hAnsi="Arial" w:cs="Arial"/>
          <w:sz w:val="20"/>
          <w:szCs w:val="20"/>
        </w:rPr>
        <w:t>o</w:t>
      </w:r>
      <w:r w:rsidRPr="00885A0B">
        <w:rPr>
          <w:rFonts w:ascii="Arial" w:eastAsia="SimSun" w:hAnsi="Arial" w:cs="Arial"/>
          <w:sz w:val="20"/>
          <w:szCs w:val="20"/>
        </w:rPr>
        <w:t xml:space="preserve"> vlaganj</w:t>
      </w:r>
      <w:r>
        <w:rPr>
          <w:rFonts w:ascii="Arial" w:eastAsia="SimSun" w:hAnsi="Arial" w:cs="Arial"/>
          <w:sz w:val="20"/>
          <w:szCs w:val="20"/>
        </w:rPr>
        <w:t>e</w:t>
      </w:r>
      <w:r w:rsidRPr="00885A0B">
        <w:rPr>
          <w:rFonts w:ascii="Arial" w:eastAsia="SimSun" w:hAnsi="Arial" w:cs="Arial"/>
          <w:sz w:val="20"/>
          <w:szCs w:val="20"/>
        </w:rPr>
        <w:t xml:space="preserve"> v javne projekte in/ali javn</w:t>
      </w:r>
      <w:r>
        <w:rPr>
          <w:rFonts w:ascii="Arial" w:eastAsia="SimSun" w:hAnsi="Arial" w:cs="Arial"/>
          <w:sz w:val="20"/>
          <w:szCs w:val="20"/>
        </w:rPr>
        <w:t>o</w:t>
      </w:r>
      <w:r w:rsidRPr="00885A0B">
        <w:rPr>
          <w:rFonts w:ascii="Arial" w:eastAsia="SimSun" w:hAnsi="Arial" w:cs="Arial"/>
          <w:sz w:val="20"/>
          <w:szCs w:val="20"/>
        </w:rPr>
        <w:t xml:space="preserve"> sofinanciranj</w:t>
      </w:r>
      <w:r>
        <w:rPr>
          <w:rFonts w:ascii="Arial" w:eastAsia="SimSun" w:hAnsi="Arial" w:cs="Arial"/>
          <w:sz w:val="20"/>
          <w:szCs w:val="20"/>
        </w:rPr>
        <w:t>e</w:t>
      </w:r>
      <w:r w:rsidRPr="00885A0B">
        <w:rPr>
          <w:rFonts w:ascii="Arial" w:eastAsia="SimSun" w:hAnsi="Arial" w:cs="Arial"/>
          <w:sz w:val="20"/>
          <w:szCs w:val="20"/>
        </w:rPr>
        <w:t xml:space="preserve"> zasebnih projektov, ki so v javnem interesu, ter je sklenjeno med javnim in zasebnim partnerjem v zvezi z gradnjo, vzdrževanjem in upravljanjem javne infrastrukture ali drugimi projekti, ki so v javnem interesu, in s tem povezanim izvajanjem gospodarskih in drugih javnih služb ali dejavnosti, ki se zagotavljajo na način in pod pogoji, ki veljajo za gospodarske javne službe, oziroma drugih dejavnosti, katerih izvajanje je v javnem interesu, oziroma drugo vlaganje zasebnih ali zasebnih in javnih sredstev v graditev objektov in naprav, ki so deloma ali v celoti v javnem interesu, oziroma v dejavnosti, katerih izvajanje je v javnem interesu [15].</w:t>
      </w:r>
    </w:p>
    <w:p w14:paraId="25D70A40" w14:textId="77777777" w:rsidR="00F935C1"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V prihodnosti se lahko oblikuje novo </w:t>
      </w:r>
      <w:r w:rsidRPr="003A0F2C">
        <w:rPr>
          <w:rFonts w:ascii="Arial" w:eastAsia="SimSun" w:hAnsi="Arial" w:cs="Arial"/>
          <w:sz w:val="20"/>
          <w:szCs w:val="20"/>
        </w:rPr>
        <w:t>področje pametne specializacije</w:t>
      </w:r>
      <w:r w:rsidRPr="00885A0B">
        <w:rPr>
          <w:rFonts w:ascii="Arial" w:eastAsia="SimSun" w:hAnsi="Arial" w:cs="Arial"/>
          <w:sz w:val="20"/>
          <w:szCs w:val="20"/>
        </w:rPr>
        <w:t xml:space="preserve">, ki </w:t>
      </w:r>
      <w:r>
        <w:rPr>
          <w:rFonts w:ascii="Arial" w:eastAsia="SimSun" w:hAnsi="Arial" w:cs="Arial"/>
          <w:sz w:val="20"/>
          <w:szCs w:val="20"/>
        </w:rPr>
        <w:t xml:space="preserve">pomeni </w:t>
      </w:r>
      <w:r w:rsidRPr="00885A0B">
        <w:rPr>
          <w:rFonts w:ascii="Arial" w:eastAsia="SimSun" w:hAnsi="Arial" w:cs="Arial"/>
          <w:sz w:val="20"/>
          <w:szCs w:val="20"/>
        </w:rPr>
        <w:t>platformo za osred</w:t>
      </w:r>
      <w:r>
        <w:rPr>
          <w:rFonts w:ascii="Arial" w:eastAsia="SimSun" w:hAnsi="Arial" w:cs="Arial"/>
          <w:sz w:val="20"/>
          <w:szCs w:val="20"/>
        </w:rPr>
        <w:t>injenje</w:t>
      </w:r>
      <w:r w:rsidRPr="00885A0B">
        <w:rPr>
          <w:rFonts w:ascii="Arial" w:eastAsia="SimSun" w:hAnsi="Arial" w:cs="Arial"/>
          <w:sz w:val="20"/>
          <w:szCs w:val="20"/>
        </w:rPr>
        <w:t xml:space="preserve"> razvojnih vlaganj na področja, </w:t>
      </w:r>
      <w:r>
        <w:rPr>
          <w:rFonts w:ascii="Arial" w:eastAsia="SimSun" w:hAnsi="Arial" w:cs="Arial"/>
          <w:sz w:val="20"/>
          <w:szCs w:val="20"/>
        </w:rPr>
        <w:t>na katerih</w:t>
      </w:r>
      <w:r w:rsidRPr="00885A0B">
        <w:rPr>
          <w:rFonts w:ascii="Arial" w:eastAsia="SimSun" w:hAnsi="Arial" w:cs="Arial"/>
          <w:sz w:val="20"/>
          <w:szCs w:val="20"/>
        </w:rPr>
        <w:t xml:space="preserve"> ima Slovenija kritično maso znanja, </w:t>
      </w:r>
      <w:r>
        <w:rPr>
          <w:rFonts w:ascii="Arial" w:eastAsia="SimSun" w:hAnsi="Arial" w:cs="Arial"/>
          <w:sz w:val="20"/>
          <w:szCs w:val="20"/>
        </w:rPr>
        <w:t>zmogljivosti</w:t>
      </w:r>
      <w:r w:rsidRPr="00885A0B">
        <w:rPr>
          <w:rFonts w:ascii="Arial" w:eastAsia="SimSun" w:hAnsi="Arial" w:cs="Arial"/>
          <w:sz w:val="20"/>
          <w:szCs w:val="20"/>
        </w:rPr>
        <w:t xml:space="preserve"> in kompetenc [16].</w:t>
      </w:r>
      <w:bookmarkEnd w:id="32"/>
      <w:bookmarkEnd w:id="33"/>
    </w:p>
    <w:p w14:paraId="45B0FDE2" w14:textId="77777777" w:rsidR="00F935C1" w:rsidRDefault="00F935C1" w:rsidP="00F935C1">
      <w:pPr>
        <w:pStyle w:val="Odstavekseznama"/>
        <w:spacing w:after="200" w:line="300" w:lineRule="exact"/>
        <w:ind w:left="644"/>
        <w:contextualSpacing w:val="0"/>
        <w:jc w:val="both"/>
        <w:rPr>
          <w:rFonts w:ascii="Arial" w:eastAsia="SimSun" w:hAnsi="Arial" w:cs="Arial"/>
          <w:sz w:val="20"/>
          <w:szCs w:val="20"/>
        </w:rPr>
      </w:pPr>
    </w:p>
    <w:p w14:paraId="3208AFA1" w14:textId="77777777" w:rsidR="00F935C1" w:rsidRPr="00885A0B" w:rsidRDefault="00F935C1" w:rsidP="00F935C1">
      <w:pPr>
        <w:pStyle w:val="Odstavekseznama"/>
        <w:spacing w:after="200" w:line="300" w:lineRule="exact"/>
        <w:ind w:left="644"/>
        <w:contextualSpacing w:val="0"/>
        <w:jc w:val="both"/>
        <w:rPr>
          <w:rFonts w:ascii="Arial" w:eastAsia="SimSun" w:hAnsi="Arial" w:cs="Arial"/>
          <w:sz w:val="20"/>
          <w:szCs w:val="20"/>
        </w:rPr>
      </w:pPr>
    </w:p>
    <w:p w14:paraId="124675E1"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39" w:name="_Toc431808516"/>
      <w:bookmarkStart w:id="40" w:name="_Toc439243547"/>
      <w:bookmarkStart w:id="41" w:name="_Toc194579036"/>
      <w:r w:rsidRPr="00293245">
        <w:rPr>
          <w:rFonts w:ascii="Arial" w:eastAsia="SimSun" w:hAnsi="Arial"/>
          <w:color w:val="auto"/>
          <w:sz w:val="24"/>
          <w:szCs w:val="20"/>
          <w:lang w:eastAsia="en-US"/>
        </w:rPr>
        <w:lastRenderedPageBreak/>
        <w:t>7 Cilji strategije in ukrepi za njihovo doseganje</w:t>
      </w:r>
      <w:bookmarkEnd w:id="39"/>
      <w:bookmarkEnd w:id="40"/>
      <w:bookmarkEnd w:id="41"/>
    </w:p>
    <w:p w14:paraId="3424E9A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Strategijo sestavljajo cilji, ki bodo doseženi z izvajanjem </w:t>
      </w:r>
      <w:r>
        <w:rPr>
          <w:rFonts w:eastAsia="SimSun" w:cs="Arial"/>
          <w:bCs/>
          <w:color w:val="000000"/>
          <w:szCs w:val="22"/>
          <w:lang w:val="sl-SI"/>
        </w:rPr>
        <w:t>s</w:t>
      </w:r>
      <w:r w:rsidRPr="00885A0B">
        <w:rPr>
          <w:rFonts w:eastAsia="SimSun" w:cs="Arial"/>
          <w:bCs/>
          <w:color w:val="000000"/>
          <w:szCs w:val="22"/>
          <w:lang w:val="sl-SI"/>
        </w:rPr>
        <w:t xml:space="preserve">trategije. Za uresničevanje vsakega </w:t>
      </w:r>
      <w:r>
        <w:rPr>
          <w:rFonts w:eastAsia="SimSun" w:cs="Arial"/>
          <w:bCs/>
          <w:color w:val="000000"/>
          <w:szCs w:val="22"/>
          <w:lang w:val="sl-SI"/>
        </w:rPr>
        <w:t xml:space="preserve">od </w:t>
      </w:r>
      <w:r w:rsidRPr="00885A0B">
        <w:rPr>
          <w:rFonts w:eastAsia="SimSun" w:cs="Arial"/>
          <w:bCs/>
          <w:color w:val="000000"/>
          <w:szCs w:val="22"/>
          <w:lang w:val="sl-SI"/>
        </w:rPr>
        <w:t>cilj</w:t>
      </w:r>
      <w:r>
        <w:rPr>
          <w:rFonts w:eastAsia="SimSun" w:cs="Arial"/>
          <w:bCs/>
          <w:color w:val="000000"/>
          <w:szCs w:val="22"/>
          <w:lang w:val="sl-SI"/>
        </w:rPr>
        <w:t>ev</w:t>
      </w:r>
      <w:r w:rsidRPr="00885A0B">
        <w:rPr>
          <w:rFonts w:eastAsia="SimSun" w:cs="Arial"/>
          <w:bCs/>
          <w:color w:val="000000"/>
          <w:szCs w:val="22"/>
          <w:lang w:val="sl-SI"/>
        </w:rPr>
        <w:t xml:space="preserve"> je načrtovano več ukrepov, ki so </w:t>
      </w:r>
      <w:r>
        <w:rPr>
          <w:rFonts w:eastAsia="SimSun" w:cs="Arial"/>
          <w:bCs/>
          <w:color w:val="000000"/>
          <w:szCs w:val="22"/>
          <w:lang w:val="sl-SI"/>
        </w:rPr>
        <w:t>podrobneje</w:t>
      </w:r>
      <w:r w:rsidRPr="00885A0B">
        <w:rPr>
          <w:rFonts w:eastAsia="SimSun" w:cs="Arial"/>
          <w:bCs/>
          <w:color w:val="000000"/>
          <w:szCs w:val="22"/>
          <w:lang w:val="sl-SI"/>
        </w:rPr>
        <w:t xml:space="preserve"> opisani pri vsakem cilju posebej. Program je eden glavnih ukrepov za doseganje ciljev. </w:t>
      </w:r>
      <w:r>
        <w:rPr>
          <w:rFonts w:eastAsia="SimSun" w:cs="Arial"/>
          <w:bCs/>
          <w:color w:val="000000"/>
          <w:szCs w:val="22"/>
          <w:lang w:val="sl-SI"/>
        </w:rPr>
        <w:t>Preglednic</w:t>
      </w:r>
      <w:r w:rsidRPr="00885A0B">
        <w:rPr>
          <w:rFonts w:eastAsia="SimSun" w:cs="Arial"/>
          <w:bCs/>
          <w:color w:val="000000"/>
          <w:szCs w:val="22"/>
          <w:lang w:val="sl-SI"/>
        </w:rPr>
        <w:t>a 1 povezuje cilje in ukrepe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Z</w:t>
      </w:r>
      <w:r w:rsidRPr="00885A0B">
        <w:rPr>
          <w:rFonts w:eastAsia="SimSun" w:cs="Arial"/>
          <w:bCs/>
          <w:color w:val="000000"/>
          <w:szCs w:val="22"/>
          <w:lang w:val="sl-SI"/>
        </w:rPr>
        <w:t>a posamične ukrepe so predvideni nosilci ukrepov, roki za izvedbo ukrepa in tudi kazalniki za doseganje ukrepa. Cilji so naslednji:</w:t>
      </w:r>
    </w:p>
    <w:p w14:paraId="0725100E" w14:textId="77777777" w:rsidR="00F935C1" w:rsidRPr="00293245" w:rsidRDefault="00F935C1" w:rsidP="00F935C1">
      <w:pPr>
        <w:pStyle w:val="Podnaslov"/>
        <w:jc w:val="both"/>
        <w:rPr>
          <w:rFonts w:ascii="Arial" w:hAnsi="Arial" w:cs="Arial"/>
          <w:color w:val="auto"/>
          <w:lang w:eastAsia="zh-CN"/>
        </w:rPr>
      </w:pPr>
      <w:bookmarkStart w:id="42" w:name="_Toc194579037"/>
      <w:r w:rsidRPr="00293245">
        <w:rPr>
          <w:rFonts w:ascii="Arial" w:hAnsi="Arial" w:cs="Arial"/>
          <w:color w:val="auto"/>
          <w:lang w:eastAsia="zh-CN"/>
        </w:rPr>
        <w:t>7.1 Program</w:t>
      </w:r>
      <w:bookmarkEnd w:id="42"/>
    </w:p>
    <w:p w14:paraId="33E58EC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Slovenija bo z vzpostavitvijo </w:t>
      </w:r>
      <w:r>
        <w:rPr>
          <w:rFonts w:eastAsia="SimSun" w:cs="Arial"/>
          <w:bCs/>
          <w:color w:val="000000"/>
          <w:szCs w:val="22"/>
          <w:lang w:val="sl-SI"/>
        </w:rPr>
        <w:t>p</w:t>
      </w:r>
      <w:r w:rsidRPr="00885A0B">
        <w:rPr>
          <w:rFonts w:eastAsia="SimSun" w:cs="Arial"/>
          <w:bCs/>
          <w:color w:val="000000"/>
          <w:szCs w:val="22"/>
          <w:lang w:val="sl-SI"/>
        </w:rPr>
        <w:t xml:space="preserve">rograma dolgoročno določila, nadgradila in sistemsko uredila nabor raziskav in razvoja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Program bo zagotavljal dolgoročno usmerjanje in stabilnost raziskav in razvoja ter bo tudi strokovn</w:t>
      </w:r>
      <w:r>
        <w:rPr>
          <w:rFonts w:eastAsia="SimSun" w:cs="Arial"/>
          <w:bCs/>
          <w:color w:val="000000"/>
          <w:szCs w:val="22"/>
          <w:lang w:val="sl-SI"/>
        </w:rPr>
        <w:t>a</w:t>
      </w:r>
      <w:r w:rsidRPr="00885A0B">
        <w:rPr>
          <w:rFonts w:eastAsia="SimSun" w:cs="Arial"/>
          <w:bCs/>
          <w:color w:val="000000"/>
          <w:szCs w:val="22"/>
          <w:lang w:val="sl-SI"/>
        </w:rPr>
        <w:t xml:space="preserve"> podpor</w:t>
      </w:r>
      <w:r>
        <w:rPr>
          <w:rFonts w:eastAsia="SimSun" w:cs="Arial"/>
          <w:bCs/>
          <w:color w:val="000000"/>
          <w:szCs w:val="22"/>
          <w:lang w:val="sl-SI"/>
        </w:rPr>
        <w:t>a</w:t>
      </w:r>
      <w:r w:rsidRPr="00885A0B">
        <w:rPr>
          <w:rFonts w:eastAsia="SimSun" w:cs="Arial"/>
          <w:bCs/>
          <w:color w:val="000000"/>
          <w:szCs w:val="22"/>
          <w:lang w:val="sl-SI"/>
        </w:rPr>
        <w:t xml:space="preserve"> pristojni</w:t>
      </w:r>
      <w:r>
        <w:rPr>
          <w:rFonts w:eastAsia="SimSun" w:cs="Arial"/>
          <w:bCs/>
          <w:color w:val="000000"/>
          <w:szCs w:val="22"/>
          <w:lang w:val="sl-SI"/>
        </w:rPr>
        <w:t>m</w:t>
      </w:r>
      <w:r w:rsidRPr="00885A0B">
        <w:rPr>
          <w:rFonts w:eastAsia="SimSun" w:cs="Arial"/>
          <w:bCs/>
          <w:color w:val="000000"/>
          <w:szCs w:val="22"/>
          <w:lang w:val="sl-SI"/>
        </w:rPr>
        <w:t xml:space="preserve"> upravni</w:t>
      </w:r>
      <w:r>
        <w:rPr>
          <w:rFonts w:eastAsia="SimSun" w:cs="Arial"/>
          <w:bCs/>
          <w:color w:val="000000"/>
          <w:szCs w:val="22"/>
          <w:lang w:val="sl-SI"/>
        </w:rPr>
        <w:t>m</w:t>
      </w:r>
      <w:r w:rsidRPr="00885A0B">
        <w:rPr>
          <w:rFonts w:eastAsia="SimSun" w:cs="Arial"/>
          <w:bCs/>
          <w:color w:val="000000"/>
          <w:szCs w:val="22"/>
          <w:lang w:val="sl-SI"/>
        </w:rPr>
        <w:t xml:space="preserve"> organo</w:t>
      </w:r>
      <w:r>
        <w:rPr>
          <w:rFonts w:eastAsia="SimSun" w:cs="Arial"/>
          <w:bCs/>
          <w:color w:val="000000"/>
          <w:szCs w:val="22"/>
          <w:lang w:val="sl-SI"/>
        </w:rPr>
        <w:t>m</w:t>
      </w:r>
      <w:r w:rsidRPr="00885A0B">
        <w:rPr>
          <w:rFonts w:eastAsia="SimSun" w:cs="Arial"/>
          <w:bCs/>
          <w:color w:val="000000"/>
          <w:szCs w:val="22"/>
          <w:lang w:val="sl-SI"/>
        </w:rPr>
        <w:t xml:space="preserve"> v državi. </w:t>
      </w:r>
    </w:p>
    <w:p w14:paraId="08A329C9" w14:textId="77777777" w:rsidR="00F935C1" w:rsidRPr="00885A0B" w:rsidRDefault="00F935C1" w:rsidP="00F935C1">
      <w:pPr>
        <w:spacing w:after="200" w:line="300" w:lineRule="exact"/>
        <w:jc w:val="both"/>
        <w:rPr>
          <w:rFonts w:eastAsia="SimSun" w:cs="Arial"/>
          <w:bCs/>
          <w:color w:val="000000"/>
          <w:szCs w:val="22"/>
          <w:lang w:val="sl-SI"/>
        </w:rPr>
      </w:pPr>
      <w:bookmarkStart w:id="43" w:name="_Hlk36723506"/>
      <w:r w:rsidRPr="00885A0B">
        <w:rPr>
          <w:rFonts w:eastAsia="SimSun" w:cs="Arial"/>
          <w:bCs/>
          <w:color w:val="000000"/>
          <w:szCs w:val="22"/>
          <w:lang w:val="sl-SI"/>
        </w:rPr>
        <w:t xml:space="preserve">Za dosego cilja </w:t>
      </w:r>
      <w:r>
        <w:rPr>
          <w:rFonts w:eastAsia="SimSun" w:cs="Arial"/>
          <w:bCs/>
          <w:color w:val="000000"/>
          <w:szCs w:val="22"/>
          <w:lang w:val="sl-SI"/>
        </w:rPr>
        <w:t>p</w:t>
      </w:r>
      <w:r w:rsidRPr="00885A0B">
        <w:rPr>
          <w:rFonts w:eastAsia="SimSun" w:cs="Arial"/>
          <w:bCs/>
          <w:color w:val="000000"/>
          <w:szCs w:val="22"/>
          <w:lang w:val="sl-SI"/>
        </w:rPr>
        <w:t>rogram se izvedejo ukrepi:</w:t>
      </w:r>
    </w:p>
    <w:bookmarkEnd w:id="43"/>
    <w:p w14:paraId="7686AE0D"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vzpostavitev obdobnega (</w:t>
      </w:r>
      <w:r>
        <w:rPr>
          <w:rFonts w:ascii="Arial" w:eastAsia="SimSun" w:hAnsi="Arial" w:cs="Arial"/>
          <w:sz w:val="20"/>
          <w:szCs w:val="20"/>
        </w:rPr>
        <w:t>pet-</w:t>
      </w:r>
      <w:r w:rsidRPr="00885A0B">
        <w:rPr>
          <w:rFonts w:ascii="Arial" w:eastAsia="SimSun" w:hAnsi="Arial" w:cs="Arial"/>
          <w:sz w:val="20"/>
          <w:szCs w:val="20"/>
        </w:rPr>
        <w:t xml:space="preserve"> </w:t>
      </w:r>
      <w:r>
        <w:rPr>
          <w:rFonts w:ascii="Arial" w:eastAsia="SimSun" w:hAnsi="Arial" w:cs="Arial"/>
          <w:sz w:val="20"/>
          <w:szCs w:val="20"/>
        </w:rPr>
        <w:t>oziroma</w:t>
      </w:r>
      <w:r w:rsidRPr="00885A0B">
        <w:rPr>
          <w:rFonts w:ascii="Arial" w:eastAsia="SimSun" w:hAnsi="Arial" w:cs="Arial"/>
          <w:sz w:val="20"/>
          <w:szCs w:val="20"/>
        </w:rPr>
        <w:t xml:space="preserve"> </w:t>
      </w:r>
      <w:r>
        <w:rPr>
          <w:rFonts w:ascii="Arial" w:eastAsia="SimSun" w:hAnsi="Arial" w:cs="Arial"/>
          <w:sz w:val="20"/>
          <w:szCs w:val="20"/>
        </w:rPr>
        <w:t>deset</w:t>
      </w:r>
      <w:r w:rsidRPr="00885A0B">
        <w:rPr>
          <w:rFonts w:ascii="Arial" w:eastAsia="SimSun" w:hAnsi="Arial" w:cs="Arial"/>
          <w:sz w:val="20"/>
          <w:szCs w:val="20"/>
        </w:rPr>
        <w:t xml:space="preserve">letnega) </w:t>
      </w:r>
      <w:r>
        <w:rPr>
          <w:rFonts w:ascii="Arial" w:eastAsia="SimSun" w:hAnsi="Arial" w:cs="Arial"/>
          <w:sz w:val="20"/>
          <w:szCs w:val="20"/>
        </w:rPr>
        <w:t>p</w:t>
      </w:r>
      <w:r w:rsidRPr="00885A0B">
        <w:rPr>
          <w:rFonts w:ascii="Arial" w:eastAsia="SimSun" w:hAnsi="Arial" w:cs="Arial"/>
          <w:sz w:val="20"/>
          <w:szCs w:val="20"/>
        </w:rPr>
        <w:t>rograma za ključna raziskovalna področja, ki bo zagotavljal dolgoročno usmerjanje in stabilnost raziskav in razvoja in bo tudi strokovn</w:t>
      </w:r>
      <w:r>
        <w:rPr>
          <w:rFonts w:ascii="Arial" w:eastAsia="SimSun" w:hAnsi="Arial" w:cs="Arial"/>
          <w:sz w:val="20"/>
          <w:szCs w:val="20"/>
        </w:rPr>
        <w:t>a</w:t>
      </w:r>
      <w:r w:rsidRPr="00885A0B">
        <w:rPr>
          <w:rFonts w:ascii="Arial" w:eastAsia="SimSun" w:hAnsi="Arial" w:cs="Arial"/>
          <w:sz w:val="20"/>
          <w:szCs w:val="20"/>
        </w:rPr>
        <w:t xml:space="preserve"> podpor</w:t>
      </w:r>
      <w:r>
        <w:rPr>
          <w:rFonts w:ascii="Arial" w:eastAsia="SimSun" w:hAnsi="Arial" w:cs="Arial"/>
          <w:sz w:val="20"/>
          <w:szCs w:val="20"/>
        </w:rPr>
        <w:t>a</w:t>
      </w:r>
      <w:r w:rsidRPr="00885A0B">
        <w:rPr>
          <w:rFonts w:ascii="Arial" w:eastAsia="SimSun" w:hAnsi="Arial" w:cs="Arial"/>
          <w:sz w:val="20"/>
          <w:szCs w:val="20"/>
        </w:rPr>
        <w:t xml:space="preserve"> pristojnim upravnim organom. Pomemben kriterij pri izboru projektov na razpisih za predloge novih raziskav in razvoja bo, da predlog izhaja iz obdobnega </w:t>
      </w:r>
      <w:r>
        <w:rPr>
          <w:rFonts w:ascii="Arial" w:eastAsia="SimSun" w:hAnsi="Arial" w:cs="Arial"/>
          <w:sz w:val="20"/>
          <w:szCs w:val="20"/>
        </w:rPr>
        <w:t>p</w:t>
      </w:r>
      <w:r w:rsidRPr="00885A0B">
        <w:rPr>
          <w:rFonts w:ascii="Arial" w:eastAsia="SimSun" w:hAnsi="Arial" w:cs="Arial"/>
          <w:sz w:val="20"/>
          <w:szCs w:val="20"/>
        </w:rPr>
        <w:t>rograma;</w:t>
      </w:r>
    </w:p>
    <w:p w14:paraId="27D0251B"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zagotovitev nadzora in </w:t>
      </w:r>
      <w:r>
        <w:rPr>
          <w:rFonts w:ascii="Arial" w:eastAsia="SimSun" w:hAnsi="Arial" w:cs="Arial"/>
          <w:sz w:val="20"/>
          <w:szCs w:val="20"/>
        </w:rPr>
        <w:t xml:space="preserve">vrednotenja </w:t>
      </w:r>
      <w:r w:rsidRPr="00885A0B">
        <w:rPr>
          <w:rFonts w:ascii="Arial" w:eastAsia="SimSun" w:hAnsi="Arial" w:cs="Arial"/>
          <w:sz w:val="20"/>
          <w:szCs w:val="20"/>
        </w:rPr>
        <w:t>izvajanj</w:t>
      </w:r>
      <w:r>
        <w:rPr>
          <w:rFonts w:ascii="Arial" w:eastAsia="SimSun" w:hAnsi="Arial" w:cs="Arial"/>
          <w:sz w:val="20"/>
          <w:szCs w:val="20"/>
        </w:rPr>
        <w:t>a</w:t>
      </w:r>
      <w:r w:rsidRPr="00885A0B">
        <w:rPr>
          <w:rFonts w:ascii="Arial" w:eastAsia="SimSun" w:hAnsi="Arial" w:cs="Arial"/>
          <w:sz w:val="20"/>
          <w:szCs w:val="20"/>
        </w:rPr>
        <w:t xml:space="preserve"> </w:t>
      </w:r>
      <w:r>
        <w:rPr>
          <w:rFonts w:ascii="Arial" w:eastAsia="SimSun" w:hAnsi="Arial" w:cs="Arial"/>
          <w:sz w:val="20"/>
          <w:szCs w:val="20"/>
        </w:rPr>
        <w:t>p</w:t>
      </w:r>
      <w:r w:rsidRPr="00885A0B">
        <w:rPr>
          <w:rFonts w:ascii="Arial" w:eastAsia="SimSun" w:hAnsi="Arial" w:cs="Arial"/>
          <w:sz w:val="20"/>
          <w:szCs w:val="20"/>
        </w:rPr>
        <w:t>rograma;</w:t>
      </w:r>
    </w:p>
    <w:p w14:paraId="772C445D"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zagotovitev revizije </w:t>
      </w:r>
      <w:r>
        <w:rPr>
          <w:rFonts w:ascii="Arial" w:eastAsia="SimSun" w:hAnsi="Arial" w:cs="Arial"/>
          <w:sz w:val="20"/>
          <w:szCs w:val="20"/>
        </w:rPr>
        <w:t>p</w:t>
      </w:r>
      <w:r w:rsidRPr="00885A0B">
        <w:rPr>
          <w:rFonts w:ascii="Arial" w:eastAsia="SimSun" w:hAnsi="Arial" w:cs="Arial"/>
          <w:sz w:val="20"/>
          <w:szCs w:val="20"/>
        </w:rPr>
        <w:t>rograma glede na aktualne potrebe in usmeritve oziroma razv</w:t>
      </w:r>
      <w:r>
        <w:rPr>
          <w:rFonts w:ascii="Arial" w:eastAsia="SimSun" w:hAnsi="Arial" w:cs="Arial"/>
          <w:sz w:val="20"/>
          <w:szCs w:val="20"/>
        </w:rPr>
        <w:t>oj</w:t>
      </w:r>
      <w:r w:rsidRPr="00885A0B">
        <w:rPr>
          <w:rFonts w:ascii="Arial" w:eastAsia="SimSun" w:hAnsi="Arial" w:cs="Arial"/>
          <w:sz w:val="20"/>
          <w:szCs w:val="20"/>
        </w:rPr>
        <w:t xml:space="preserve"> mehanizm</w:t>
      </w:r>
      <w:r>
        <w:rPr>
          <w:rFonts w:ascii="Arial" w:eastAsia="SimSun" w:hAnsi="Arial" w:cs="Arial"/>
          <w:sz w:val="20"/>
          <w:szCs w:val="20"/>
        </w:rPr>
        <w:t>ov</w:t>
      </w:r>
      <w:r w:rsidRPr="00885A0B">
        <w:rPr>
          <w:rFonts w:ascii="Arial" w:eastAsia="SimSun" w:hAnsi="Arial" w:cs="Arial"/>
          <w:sz w:val="20"/>
          <w:szCs w:val="20"/>
        </w:rPr>
        <w:t xml:space="preserve"> za občasno prenovo </w:t>
      </w:r>
      <w:r>
        <w:rPr>
          <w:rFonts w:ascii="Arial" w:eastAsia="SimSun" w:hAnsi="Arial" w:cs="Arial"/>
          <w:sz w:val="20"/>
          <w:szCs w:val="20"/>
        </w:rPr>
        <w:t>s</w:t>
      </w:r>
      <w:r w:rsidRPr="00885A0B">
        <w:rPr>
          <w:rFonts w:ascii="Arial" w:eastAsia="SimSun" w:hAnsi="Arial" w:cs="Arial"/>
          <w:sz w:val="20"/>
          <w:szCs w:val="20"/>
        </w:rPr>
        <w:t xml:space="preserve">trategije in </w:t>
      </w:r>
      <w:r>
        <w:rPr>
          <w:rFonts w:ascii="Arial" w:eastAsia="SimSun" w:hAnsi="Arial" w:cs="Arial"/>
          <w:sz w:val="20"/>
          <w:szCs w:val="20"/>
        </w:rPr>
        <w:t>p</w:t>
      </w:r>
      <w:r w:rsidRPr="00885A0B">
        <w:rPr>
          <w:rFonts w:ascii="Arial" w:eastAsia="SimSun" w:hAnsi="Arial" w:cs="Arial"/>
          <w:sz w:val="20"/>
          <w:szCs w:val="20"/>
        </w:rPr>
        <w:t>rograma.</w:t>
      </w:r>
    </w:p>
    <w:p w14:paraId="78478F87" w14:textId="77777777" w:rsidR="00F935C1" w:rsidRPr="00293245" w:rsidRDefault="00F935C1" w:rsidP="00F935C1">
      <w:pPr>
        <w:pStyle w:val="Podnaslov"/>
        <w:jc w:val="both"/>
        <w:rPr>
          <w:rFonts w:ascii="Arial" w:hAnsi="Arial" w:cs="Arial"/>
          <w:color w:val="auto"/>
          <w:lang w:eastAsia="zh-CN"/>
        </w:rPr>
      </w:pPr>
      <w:bookmarkStart w:id="44" w:name="_Toc194579038"/>
      <w:r w:rsidRPr="00293245">
        <w:rPr>
          <w:rFonts w:ascii="Arial" w:hAnsi="Arial" w:cs="Arial"/>
          <w:color w:val="auto"/>
          <w:lang w:eastAsia="zh-CN"/>
        </w:rPr>
        <w:t>7.2 Krepitev raziskovalno-razvojnega področja z mednarodnim sodelovanjem</w:t>
      </w:r>
      <w:bookmarkEnd w:id="44"/>
    </w:p>
    <w:p w14:paraId="6C5A360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Naraščajoča globalizacija zahteva krepitev znanstveno-tehnološke odličnosti. Brez povečanja znanstveno-tehnološkega sodelovanja v evropskem in svetovnem merilu ni mogoče učinkovito odgovoriti na izzive znanosti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ki presegajo meje držav in celin. Za majhne države</w:t>
      </w:r>
      <w:r>
        <w:rPr>
          <w:rFonts w:eastAsia="SimSun" w:cs="Arial"/>
          <w:bCs/>
          <w:color w:val="000000"/>
          <w:szCs w:val="22"/>
          <w:lang w:val="sl-SI"/>
        </w:rPr>
        <w:t>,</w:t>
      </w:r>
      <w:r w:rsidRPr="00885A0B">
        <w:rPr>
          <w:rFonts w:eastAsia="SimSun" w:cs="Arial"/>
          <w:bCs/>
          <w:color w:val="000000"/>
          <w:szCs w:val="22"/>
          <w:lang w:val="sl-SI"/>
        </w:rPr>
        <w:t xml:space="preserve"> kot je Slovenija</w:t>
      </w:r>
      <w:r>
        <w:rPr>
          <w:rFonts w:eastAsia="SimSun" w:cs="Arial"/>
          <w:bCs/>
          <w:color w:val="000000"/>
          <w:szCs w:val="22"/>
          <w:lang w:val="sl-SI"/>
        </w:rPr>
        <w:t>,</w:t>
      </w:r>
      <w:r w:rsidRPr="00885A0B">
        <w:rPr>
          <w:rFonts w:eastAsia="SimSun" w:cs="Arial"/>
          <w:bCs/>
          <w:color w:val="000000"/>
          <w:szCs w:val="22"/>
          <w:lang w:val="sl-SI"/>
        </w:rPr>
        <w:t xml:space="preserve"> in nj</w:t>
      </w:r>
      <w:r>
        <w:rPr>
          <w:rFonts w:eastAsia="SimSun" w:cs="Arial"/>
          <w:bCs/>
          <w:color w:val="000000"/>
          <w:szCs w:val="22"/>
          <w:lang w:val="sl-SI"/>
        </w:rPr>
        <w:t>ihove</w:t>
      </w:r>
      <w:r w:rsidRPr="00885A0B">
        <w:rPr>
          <w:rFonts w:eastAsia="SimSun" w:cs="Arial"/>
          <w:bCs/>
          <w:color w:val="000000"/>
          <w:szCs w:val="22"/>
          <w:lang w:val="sl-SI"/>
        </w:rPr>
        <w:t xml:space="preserve"> raziskovalne programe je še posebej pomembno mednarodno povezovanje, saj omogoča odgovor na izzive in usmerjenost v raziskave, ki imajo global</w:t>
      </w:r>
      <w:r>
        <w:rPr>
          <w:rFonts w:eastAsia="SimSun" w:cs="Arial"/>
          <w:bCs/>
          <w:color w:val="000000"/>
          <w:szCs w:val="22"/>
          <w:lang w:val="sl-SI"/>
        </w:rPr>
        <w:t>ni</w:t>
      </w:r>
      <w:r w:rsidRPr="00885A0B">
        <w:rPr>
          <w:rFonts w:eastAsia="SimSun" w:cs="Arial"/>
          <w:bCs/>
          <w:color w:val="000000"/>
          <w:szCs w:val="22"/>
          <w:lang w:val="sl-SI"/>
        </w:rPr>
        <w:t xml:space="preserve"> pomen (znanost je v osnovi globalna in ne nacionalna)</w:t>
      </w:r>
      <w:r>
        <w:rPr>
          <w:rFonts w:eastAsia="SimSun" w:cs="Arial"/>
          <w:bCs/>
          <w:color w:val="000000"/>
          <w:szCs w:val="22"/>
          <w:lang w:val="sl-SI"/>
        </w:rPr>
        <w:t>,</w:t>
      </w:r>
      <w:r w:rsidRPr="00885A0B">
        <w:rPr>
          <w:rFonts w:eastAsia="SimSun" w:cs="Arial"/>
          <w:bCs/>
          <w:color w:val="000000"/>
          <w:szCs w:val="22"/>
          <w:lang w:val="sl-SI"/>
        </w:rPr>
        <w:t xml:space="preserve"> in </w:t>
      </w:r>
      <w:r>
        <w:rPr>
          <w:rFonts w:eastAsia="SimSun" w:cs="Arial"/>
          <w:bCs/>
          <w:color w:val="000000"/>
          <w:szCs w:val="22"/>
          <w:lang w:val="sl-SI"/>
        </w:rPr>
        <w:t xml:space="preserve">omogoča </w:t>
      </w:r>
      <w:r w:rsidRPr="00885A0B">
        <w:rPr>
          <w:rFonts w:eastAsia="SimSun" w:cs="Arial"/>
          <w:bCs/>
          <w:color w:val="000000"/>
          <w:szCs w:val="22"/>
          <w:lang w:val="sl-SI"/>
        </w:rPr>
        <w:t xml:space="preserve">tudi morebiten dostop do večjih raziskovalnih infrastruktur, ki si jih Slovenija sama ne more zagotoviti. Vsekakor je pomembno sodelovati pri raziskavah </w:t>
      </w:r>
      <w:proofErr w:type="spellStart"/>
      <w:r w:rsidRPr="00885A0B">
        <w:rPr>
          <w:rFonts w:eastAsia="SimSun" w:cs="Arial"/>
          <w:bCs/>
          <w:color w:val="000000"/>
          <w:szCs w:val="22"/>
          <w:lang w:val="sl-SI"/>
        </w:rPr>
        <w:t>Euratoma</w:t>
      </w:r>
      <w:proofErr w:type="spellEnd"/>
      <w:r w:rsidRPr="00885A0B">
        <w:rPr>
          <w:rFonts w:eastAsia="SimSun" w:cs="Arial"/>
          <w:bCs/>
          <w:color w:val="000000"/>
          <w:szCs w:val="22"/>
          <w:lang w:val="sl-SI"/>
        </w:rPr>
        <w:t>, v stebru odličnosti (ERC) Obzorja Evropa in morebitnih drugih organizacij</w:t>
      </w:r>
      <w:r>
        <w:rPr>
          <w:rFonts w:eastAsia="SimSun" w:cs="Arial"/>
          <w:bCs/>
          <w:color w:val="000000"/>
          <w:szCs w:val="22"/>
          <w:lang w:val="sl-SI"/>
        </w:rPr>
        <w:t>ah</w:t>
      </w:r>
      <w:r w:rsidRPr="00885A0B">
        <w:rPr>
          <w:rFonts w:eastAsia="SimSun" w:cs="Arial"/>
          <w:bCs/>
          <w:color w:val="000000"/>
          <w:szCs w:val="22"/>
          <w:lang w:val="sl-SI"/>
        </w:rPr>
        <w:t xml:space="preserve"> (</w:t>
      </w:r>
      <w:r>
        <w:rPr>
          <w:rFonts w:eastAsia="SimSun" w:cs="Arial"/>
          <w:bCs/>
          <w:color w:val="000000"/>
          <w:szCs w:val="22"/>
          <w:lang w:val="sl-SI"/>
        </w:rPr>
        <w:t>na primer</w:t>
      </w:r>
      <w:r w:rsidRPr="00885A0B">
        <w:rPr>
          <w:rFonts w:eastAsia="SimSun" w:cs="Arial"/>
          <w:bCs/>
          <w:color w:val="000000"/>
          <w:szCs w:val="22"/>
          <w:lang w:val="sl-SI"/>
        </w:rPr>
        <w:t xml:space="preserve"> OECD NEA), ki so odprte za sodelovanje z raziskovalci.</w:t>
      </w:r>
    </w:p>
    <w:p w14:paraId="5BD7EB2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Odličnost domačih raziskav je močno povezana z njihovo vpetostjo v mednarodne raziskovalne tokove. Pomembno je zagotoviti sodelovanje raziskovalcev v mednarodnih združenjih, organizacijah in raziskovalnih projektih že v fazi načrtovanja raziskav in projektov in nato v njihovem izvajanju. </w:t>
      </w:r>
    </w:p>
    <w:p w14:paraId="056643E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k</w:t>
      </w:r>
      <w:r w:rsidRPr="00885A0B">
        <w:rPr>
          <w:rFonts w:eastAsia="SimSun" w:cs="Arial"/>
          <w:bCs/>
          <w:color w:val="000000"/>
          <w:szCs w:val="22"/>
          <w:lang w:val="sl-SI"/>
        </w:rPr>
        <w:t>repitev raziskovalno-razvojnega področja z mednarodnim sodelovanjem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3F4839AE"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ciljno usmerjeno in kakovostno mednarodno sodelovanje s projekti/programi, ki se izvajajo v dogovoru z ARIS;</w:t>
      </w:r>
    </w:p>
    <w:p w14:paraId="50D9A19A"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lastRenderedPageBreak/>
        <w:t xml:space="preserve">zagotovitev pogojev za sodelovanje slovenskih znanstvenikov/strokovnjakov v </w:t>
      </w:r>
      <w:r>
        <w:rPr>
          <w:rFonts w:ascii="Arial" w:eastAsia="SimSun" w:hAnsi="Arial" w:cs="Arial"/>
          <w:sz w:val="20"/>
          <w:szCs w:val="20"/>
        </w:rPr>
        <w:t>pomembnih</w:t>
      </w:r>
      <w:r w:rsidRPr="00885A0B">
        <w:rPr>
          <w:rFonts w:ascii="Arial" w:eastAsia="SimSun" w:hAnsi="Arial" w:cs="Arial"/>
          <w:sz w:val="20"/>
          <w:szCs w:val="20"/>
        </w:rPr>
        <w:t xml:space="preserve"> mednarodnih združenjih, organizacijah (</w:t>
      </w:r>
      <w:r>
        <w:rPr>
          <w:rFonts w:ascii="Arial" w:eastAsia="SimSun" w:hAnsi="Arial" w:cs="Arial"/>
          <w:sz w:val="20"/>
          <w:szCs w:val="20"/>
        </w:rPr>
        <w:t>na primer</w:t>
      </w:r>
      <w:r w:rsidRPr="00885A0B">
        <w:rPr>
          <w:rFonts w:ascii="Arial" w:eastAsia="SimSun" w:hAnsi="Arial" w:cs="Arial"/>
          <w:sz w:val="20"/>
          <w:szCs w:val="20"/>
        </w:rPr>
        <w:t xml:space="preserve"> članarine, stroški sodelovanja na sestankih) in raziskovalnih projektih (</w:t>
      </w:r>
      <w:r>
        <w:rPr>
          <w:rFonts w:ascii="Arial" w:eastAsia="SimSun" w:hAnsi="Arial" w:cs="Arial"/>
          <w:sz w:val="20"/>
          <w:szCs w:val="20"/>
        </w:rPr>
        <w:t>na primer</w:t>
      </w:r>
      <w:r w:rsidRPr="00885A0B">
        <w:rPr>
          <w:rFonts w:ascii="Arial" w:eastAsia="SimSun" w:hAnsi="Arial" w:cs="Arial"/>
          <w:sz w:val="20"/>
          <w:szCs w:val="20"/>
        </w:rPr>
        <w:t xml:space="preserve"> sredstva lastne udeležbe) s področja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p>
    <w:p w14:paraId="48195F2C" w14:textId="77777777" w:rsidR="00F935C1" w:rsidRPr="00293245" w:rsidRDefault="00F935C1" w:rsidP="00F935C1">
      <w:pPr>
        <w:pStyle w:val="Podnaslov"/>
        <w:jc w:val="both"/>
        <w:rPr>
          <w:rFonts w:ascii="Arial" w:hAnsi="Arial" w:cs="Arial"/>
          <w:color w:val="auto"/>
          <w:lang w:eastAsia="zh-CN"/>
        </w:rPr>
      </w:pPr>
      <w:bookmarkStart w:id="45" w:name="_Toc194579039"/>
      <w:r w:rsidRPr="00293245">
        <w:rPr>
          <w:rFonts w:ascii="Arial" w:hAnsi="Arial" w:cs="Arial"/>
          <w:color w:val="auto"/>
          <w:lang w:eastAsia="zh-CN"/>
        </w:rPr>
        <w:t>7.3 Krepitev človeških virov</w:t>
      </w:r>
      <w:bookmarkEnd w:id="45"/>
    </w:p>
    <w:p w14:paraId="1064E6B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Ustrezno usposobljeni </w:t>
      </w:r>
      <w:r>
        <w:rPr>
          <w:rFonts w:eastAsia="SimSun" w:cs="Arial"/>
          <w:bCs/>
          <w:color w:val="000000"/>
          <w:szCs w:val="22"/>
          <w:lang w:val="sl-SI"/>
        </w:rPr>
        <w:t xml:space="preserve">delavci </w:t>
      </w:r>
      <w:r w:rsidRPr="00885A0B">
        <w:rPr>
          <w:rFonts w:eastAsia="SimSun" w:cs="Arial"/>
          <w:bCs/>
          <w:color w:val="000000"/>
          <w:szCs w:val="22"/>
          <w:lang w:val="sl-SI"/>
        </w:rPr>
        <w:t xml:space="preserve">so potrebni pri upravljavcih jedrskih in sevalnih objektov, pri uporabnikih </w:t>
      </w:r>
      <w:r>
        <w:rPr>
          <w:rFonts w:eastAsia="SimSun" w:cs="Arial"/>
          <w:bCs/>
          <w:color w:val="000000"/>
          <w:szCs w:val="22"/>
          <w:lang w:val="sl-SI"/>
        </w:rPr>
        <w:t>drug</w:t>
      </w:r>
      <w:r w:rsidRPr="00885A0B">
        <w:rPr>
          <w:rFonts w:eastAsia="SimSun" w:cs="Arial"/>
          <w:bCs/>
          <w:color w:val="000000"/>
          <w:szCs w:val="22"/>
          <w:lang w:val="sl-SI"/>
        </w:rPr>
        <w:t>ih virov ionizirajočega sevanja, v državnih organih in institucijah ter v neodvisnih strokovnih organizacijah. Temelj zagotavljanja ustrezne strokovne podpore je tudi ustrezen sistem izobraževanja.</w:t>
      </w:r>
    </w:p>
    <w:p w14:paraId="09F4ACA4"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V Sloveniji ni organiziranega ustreznega celovitega dodiplomskega študijskega programa jedrske tehnike, medicinske fizike in varstva okolja z vidika jedrske in sevalne varnosti. To je lahko </w:t>
      </w:r>
      <w:r>
        <w:rPr>
          <w:rFonts w:eastAsia="SimSun" w:cs="Arial"/>
          <w:bCs/>
          <w:color w:val="000000"/>
          <w:szCs w:val="22"/>
          <w:lang w:val="sl-SI"/>
        </w:rPr>
        <w:t>posledica</w:t>
      </w:r>
      <w:r w:rsidRPr="00885A0B">
        <w:rPr>
          <w:rFonts w:eastAsia="SimSun" w:cs="Arial"/>
          <w:bCs/>
          <w:color w:val="000000"/>
          <w:szCs w:val="22"/>
          <w:lang w:val="sl-SI"/>
        </w:rPr>
        <w:t xml:space="preserve"> manjšega zanimanja študentov in univerz zaradi dosedanje odsotnosti razvojnih politik in pa tudi minimalnega javnega financiranja raziskovalnih in razvojnih projektov na tem področju</w:t>
      </w:r>
      <w:r>
        <w:rPr>
          <w:rFonts w:eastAsia="SimSun" w:cs="Arial"/>
          <w:bCs/>
          <w:color w:val="000000"/>
          <w:szCs w:val="22"/>
          <w:lang w:val="sl-SI"/>
        </w:rPr>
        <w:t>,</w:t>
      </w:r>
      <w:r w:rsidRPr="00885A0B">
        <w:rPr>
          <w:rFonts w:eastAsia="SimSun" w:cs="Arial"/>
          <w:bCs/>
          <w:color w:val="000000"/>
          <w:szCs w:val="22"/>
          <w:lang w:val="sl-SI"/>
        </w:rPr>
        <w:t xml:space="preserve"> zlasti namenskih raziskovalnih in razvojnih projektov za potrebe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Strateško pomembno</w:t>
      </w:r>
      <w:r w:rsidRPr="001D49EC">
        <w:rPr>
          <w:rFonts w:eastAsia="SimSun" w:cs="Arial"/>
          <w:bCs/>
          <w:color w:val="000000"/>
          <w:szCs w:val="22"/>
          <w:lang w:val="sl-SI"/>
        </w:rPr>
        <w:t xml:space="preserve"> </w:t>
      </w:r>
      <w:r w:rsidRPr="00885A0B">
        <w:rPr>
          <w:rFonts w:eastAsia="SimSun" w:cs="Arial"/>
          <w:bCs/>
          <w:color w:val="000000"/>
          <w:szCs w:val="22"/>
          <w:lang w:val="sl-SI"/>
        </w:rPr>
        <w:t>je, da študi</w:t>
      </w:r>
      <w:bookmarkStart w:id="46" w:name="_Hlk36739985"/>
      <w:r w:rsidRPr="00885A0B">
        <w:rPr>
          <w:rFonts w:eastAsia="SimSun" w:cs="Arial"/>
          <w:bCs/>
          <w:color w:val="000000"/>
          <w:szCs w:val="22"/>
          <w:lang w:val="sl-SI"/>
        </w:rPr>
        <w:t xml:space="preserve">jske možnosti na področju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sledijo povpraševanju študentov in razvojnim potrebam Slovenije. To pomeni, da je treba zagotoviti tudi investicije v potrebne </w:t>
      </w:r>
      <w:r>
        <w:rPr>
          <w:rFonts w:eastAsia="SimSun" w:cs="Arial"/>
          <w:bCs/>
          <w:color w:val="000000"/>
          <w:szCs w:val="22"/>
          <w:lang w:val="sl-SI"/>
        </w:rPr>
        <w:t>zmogljivosti</w:t>
      </w:r>
      <w:r w:rsidRPr="00885A0B">
        <w:rPr>
          <w:rFonts w:eastAsia="SimSun" w:cs="Arial"/>
          <w:bCs/>
          <w:color w:val="000000"/>
          <w:szCs w:val="22"/>
          <w:lang w:val="sl-SI"/>
        </w:rPr>
        <w:t xml:space="preserve"> visokošolskih zavodov in da visokošolski zavodi poskrbijo za kakovostno in celovito obravnavo področja. </w:t>
      </w:r>
      <w:bookmarkEnd w:id="46"/>
    </w:p>
    <w:p w14:paraId="0A8FCA1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 večjim vlaganjem v razvoj podpornih raziskovalnih in razvojnih struktur na področju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in s tem izboljšanjem kariernih priložnosti za mlade raziskovalce in podoktorske raziskovalce, ustrezno promocijo in upoštevanjem načela enakih možnosti spolov bomo lahko povečali število mladih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w:t>
      </w:r>
    </w:p>
    <w:p w14:paraId="4948F59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k</w:t>
      </w:r>
      <w:r w:rsidRPr="00885A0B">
        <w:rPr>
          <w:rFonts w:eastAsia="SimSun" w:cs="Arial"/>
          <w:bCs/>
          <w:color w:val="000000"/>
          <w:szCs w:val="22"/>
          <w:lang w:val="sl-SI"/>
        </w:rPr>
        <w:t>repitev človeških virov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0F02EA97"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študijske možnosti na področju varne uporabe jedrske energije in </w:t>
      </w:r>
      <w:r>
        <w:rPr>
          <w:rFonts w:ascii="Arial" w:eastAsia="SimSun" w:hAnsi="Arial" w:cs="Arial"/>
          <w:sz w:val="20"/>
          <w:szCs w:val="20"/>
        </w:rPr>
        <w:t>drug</w:t>
      </w:r>
      <w:r w:rsidRPr="00885A0B">
        <w:rPr>
          <w:rFonts w:ascii="Arial" w:eastAsia="SimSun" w:hAnsi="Arial" w:cs="Arial"/>
          <w:sz w:val="20"/>
          <w:szCs w:val="20"/>
        </w:rPr>
        <w:t xml:space="preserve">ih virov ionizirajočega sevanja morajo slediti predvsem razvojnim potrebam Slovenije. Tem potrebam morajo slediti tudi investicije v potrebne </w:t>
      </w:r>
      <w:r>
        <w:rPr>
          <w:rFonts w:ascii="Arial" w:eastAsia="SimSun" w:hAnsi="Arial" w:cs="Arial"/>
          <w:sz w:val="20"/>
          <w:szCs w:val="20"/>
        </w:rPr>
        <w:t>zmogljivosti</w:t>
      </w:r>
      <w:r w:rsidRPr="00885A0B">
        <w:rPr>
          <w:rFonts w:ascii="Arial" w:eastAsia="SimSun" w:hAnsi="Arial" w:cs="Arial"/>
          <w:sz w:val="20"/>
          <w:szCs w:val="20"/>
        </w:rPr>
        <w:t xml:space="preserve"> visokošolskih zavodov in zagotoviti, da visokošolski zavodi poskrbijo za kakovostno in celovito obravnavo študijskega področja; </w:t>
      </w:r>
    </w:p>
    <w:p w14:paraId="7DEE6DEE"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izboljšati karierne priložnosti za raziskovalce s področja varne uporabe jedrske energije in </w:t>
      </w:r>
      <w:r>
        <w:rPr>
          <w:rFonts w:ascii="Arial" w:eastAsia="SimSun" w:hAnsi="Arial" w:cs="Arial"/>
          <w:sz w:val="20"/>
          <w:szCs w:val="20"/>
        </w:rPr>
        <w:t>drug</w:t>
      </w:r>
      <w:r w:rsidRPr="00885A0B">
        <w:rPr>
          <w:rFonts w:ascii="Arial" w:eastAsia="SimSun" w:hAnsi="Arial" w:cs="Arial"/>
          <w:sz w:val="20"/>
          <w:szCs w:val="20"/>
        </w:rPr>
        <w:t xml:space="preserve">ih virov ionizirajočega sevanja ob podpori državnih politik razvoja na tem področju in ob povečanju namenskih vlaganj v raziskave in razvoj na področju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r>
        <w:rPr>
          <w:rFonts w:ascii="Arial" w:eastAsia="SimSun" w:hAnsi="Arial" w:cs="Arial"/>
          <w:sz w:val="20"/>
          <w:szCs w:val="20"/>
        </w:rPr>
        <w:t>,</w:t>
      </w:r>
      <w:r w:rsidRPr="00885A0B">
        <w:rPr>
          <w:rFonts w:ascii="Arial" w:eastAsia="SimSun" w:hAnsi="Arial" w:cs="Arial"/>
          <w:sz w:val="20"/>
          <w:szCs w:val="20"/>
        </w:rPr>
        <w:t xml:space="preserve"> upoštevajoč pri tem tudi načelo enakih možnosti spolov.</w:t>
      </w:r>
    </w:p>
    <w:p w14:paraId="3EFC43D0" w14:textId="77777777" w:rsidR="00F935C1" w:rsidRPr="00293245" w:rsidRDefault="00F935C1" w:rsidP="00F935C1">
      <w:pPr>
        <w:pStyle w:val="Podnaslov"/>
        <w:jc w:val="both"/>
        <w:rPr>
          <w:rFonts w:ascii="Arial" w:hAnsi="Arial" w:cs="Arial"/>
          <w:color w:val="auto"/>
          <w:lang w:eastAsia="zh-CN"/>
        </w:rPr>
      </w:pPr>
      <w:bookmarkStart w:id="47" w:name="_Toc194579040"/>
      <w:r w:rsidRPr="00293245">
        <w:rPr>
          <w:rFonts w:ascii="Arial" w:hAnsi="Arial" w:cs="Arial"/>
          <w:color w:val="auto"/>
          <w:lang w:eastAsia="zh-CN"/>
        </w:rPr>
        <w:t>7.4 Zagotavljanje delovanja in razvoja kritične raziskovalne infrastrukture</w:t>
      </w:r>
      <w:bookmarkEnd w:id="47"/>
      <w:r w:rsidRPr="00293245">
        <w:rPr>
          <w:rFonts w:ascii="Arial" w:hAnsi="Arial" w:cs="Arial"/>
          <w:color w:val="auto"/>
          <w:lang w:eastAsia="zh-CN"/>
        </w:rPr>
        <w:t xml:space="preserve"> </w:t>
      </w:r>
    </w:p>
    <w:p w14:paraId="6EC2623E" w14:textId="77777777" w:rsidR="00F935C1" w:rsidRPr="00885A0B" w:rsidRDefault="00F935C1" w:rsidP="00F935C1">
      <w:pPr>
        <w:spacing w:after="200" w:line="300" w:lineRule="exact"/>
        <w:jc w:val="both"/>
        <w:rPr>
          <w:rFonts w:eastAsia="SimSun" w:cs="Arial"/>
          <w:bCs/>
          <w:color w:val="000000"/>
          <w:szCs w:val="22"/>
          <w:lang w:val="sl-SI"/>
        </w:rPr>
      </w:pPr>
      <w:bookmarkStart w:id="48" w:name="_Hlk36723899"/>
      <w:r w:rsidRPr="00885A0B">
        <w:rPr>
          <w:rFonts w:eastAsia="SimSun" w:cs="Arial"/>
          <w:bCs/>
          <w:color w:val="000000"/>
          <w:szCs w:val="22"/>
          <w:lang w:val="sl-SI"/>
        </w:rPr>
        <w:t xml:space="preserve">Raziskovalna infrastruktura je osnovni pogoj za raziskovalno delo, hkrati pa so predvsem srednje in velike infrastrukture ključne tudi za odličnost in za izvajanje najzahtevnejših raziskav. Zato je dostop slovenskih raziskovalcev do razvite velike raziskovalne infrastrukture ključen za doseganje in ohranitev znanstvene ravni v državi na globalno primerljivi ravni. Ta dostop je mogoč </w:t>
      </w:r>
      <w:r w:rsidRPr="00885A0B">
        <w:rPr>
          <w:rFonts w:eastAsia="SimSun" w:cs="Arial"/>
          <w:bCs/>
          <w:color w:val="000000"/>
          <w:szCs w:val="22"/>
          <w:lang w:val="sl-SI"/>
        </w:rPr>
        <w:lastRenderedPageBreak/>
        <w:t>z vzpostavitvijo ustrezne nacionalne raziskovalne infrastrukture in z mednarodnim povezovanjem pri vzpostavitvi take skupne infrastrukture.</w:t>
      </w:r>
    </w:p>
    <w:p w14:paraId="323FE30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Raziskovalna infrastruktura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(laboratorijska oprema, analitična in podatkovna infrastruktura) je v Sloveniji močno razpršena, deloma zastarela</w:t>
      </w:r>
      <w:r>
        <w:rPr>
          <w:rFonts w:eastAsia="SimSun" w:cs="Arial"/>
          <w:bCs/>
          <w:color w:val="000000"/>
          <w:szCs w:val="22"/>
          <w:lang w:val="sl-SI"/>
        </w:rPr>
        <w:t>,</w:t>
      </w:r>
      <w:r w:rsidRPr="00885A0B">
        <w:rPr>
          <w:rFonts w:eastAsia="SimSun" w:cs="Arial"/>
          <w:bCs/>
          <w:color w:val="000000"/>
          <w:szCs w:val="22"/>
          <w:lang w:val="sl-SI"/>
        </w:rPr>
        <w:t xml:space="preserve"> hkrati pa večinoma ne dosega potrebnega obsega, kakovosti in tako ne odličnosti, primerljive z velikimi evropskimi in svetovnimi raziskovalnimi infrastrukturami. Glede na potrebe in politike v državi je treba določiti, katero raziskovalno infrastrukturo ohraniti, katero nadgraditi oziroma zamenjati ter tudi katere raziskovalne opreme v Sloveniji ni, pa bi jo potrebovali. </w:t>
      </w:r>
    </w:p>
    <w:p w14:paraId="57F4683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Pod konkurenčnimi pogoji je mogoč dostop do večjega dela tuje raziskovalne infrastrukture. Zato se je za vse zahtevnejše in večje eksperimente smiselno vključiti v mednarodne konzorcije, ki bodo izvajali te eksperimente na napravah v tujini. </w:t>
      </w:r>
    </w:p>
    <w:p w14:paraId="564EF16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z</w:t>
      </w:r>
      <w:r w:rsidRPr="00885A0B">
        <w:rPr>
          <w:rFonts w:eastAsia="SimSun" w:cs="Arial"/>
          <w:bCs/>
          <w:color w:val="000000"/>
          <w:szCs w:val="22"/>
          <w:lang w:val="sl-SI"/>
        </w:rPr>
        <w:t>agotavljanje delovanja in razvoja kritične raziskovalne infrastrukture se izvedejo ukrepi:</w:t>
      </w:r>
    </w:p>
    <w:bookmarkEnd w:id="48"/>
    <w:p w14:paraId="2D90CE92"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bolje izkoristiti področno nacionalno raziskovalno infrastrukturo </w:t>
      </w:r>
      <w:r>
        <w:rPr>
          <w:rFonts w:ascii="Arial" w:eastAsia="SimSun" w:hAnsi="Arial" w:cs="Arial"/>
          <w:sz w:val="20"/>
          <w:szCs w:val="20"/>
        </w:rPr>
        <w:t>ter</w:t>
      </w:r>
      <w:r w:rsidRPr="00885A0B">
        <w:rPr>
          <w:rFonts w:ascii="Arial" w:eastAsia="SimSun" w:hAnsi="Arial" w:cs="Arial"/>
          <w:sz w:val="20"/>
          <w:szCs w:val="20"/>
        </w:rPr>
        <w:t xml:space="preserve"> zagotoviti povezovanje in sodelovanje raziskovalcev, vključno s pooblaščenimi organizacijami za sevalno in jedrsko varnost;</w:t>
      </w:r>
    </w:p>
    <w:p w14:paraId="27518710"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posod</w:t>
      </w:r>
      <w:r>
        <w:rPr>
          <w:rFonts w:ascii="Arial" w:eastAsia="SimSun" w:hAnsi="Arial" w:cs="Arial"/>
          <w:sz w:val="20"/>
          <w:szCs w:val="20"/>
        </w:rPr>
        <w:t>obiti</w:t>
      </w:r>
      <w:r w:rsidRPr="00885A0B">
        <w:rPr>
          <w:rFonts w:ascii="Arial" w:eastAsia="SimSun" w:hAnsi="Arial" w:cs="Arial"/>
          <w:sz w:val="20"/>
          <w:szCs w:val="20"/>
        </w:rPr>
        <w:t xml:space="preserve"> in grad</w:t>
      </w:r>
      <w:r>
        <w:rPr>
          <w:rFonts w:ascii="Arial" w:eastAsia="SimSun" w:hAnsi="Arial" w:cs="Arial"/>
          <w:sz w:val="20"/>
          <w:szCs w:val="20"/>
        </w:rPr>
        <w:t>iti</w:t>
      </w:r>
      <w:r w:rsidRPr="00885A0B">
        <w:rPr>
          <w:rFonts w:ascii="Arial" w:eastAsia="SimSun" w:hAnsi="Arial" w:cs="Arial"/>
          <w:sz w:val="20"/>
          <w:szCs w:val="20"/>
        </w:rPr>
        <w:t xml:space="preserve"> potrebn</w:t>
      </w:r>
      <w:r>
        <w:rPr>
          <w:rFonts w:ascii="Arial" w:eastAsia="SimSun" w:hAnsi="Arial" w:cs="Arial"/>
          <w:sz w:val="20"/>
          <w:szCs w:val="20"/>
        </w:rPr>
        <w:t>o</w:t>
      </w:r>
      <w:r w:rsidRPr="00885A0B">
        <w:rPr>
          <w:rFonts w:ascii="Arial" w:eastAsia="SimSun" w:hAnsi="Arial" w:cs="Arial"/>
          <w:sz w:val="20"/>
          <w:szCs w:val="20"/>
        </w:rPr>
        <w:t xml:space="preserve"> raziskovaln</w:t>
      </w:r>
      <w:r>
        <w:rPr>
          <w:rFonts w:ascii="Arial" w:eastAsia="SimSun" w:hAnsi="Arial" w:cs="Arial"/>
          <w:sz w:val="20"/>
          <w:szCs w:val="20"/>
        </w:rPr>
        <w:t>o</w:t>
      </w:r>
      <w:r w:rsidRPr="00885A0B">
        <w:rPr>
          <w:rFonts w:ascii="Arial" w:eastAsia="SimSun" w:hAnsi="Arial" w:cs="Arial"/>
          <w:sz w:val="20"/>
          <w:szCs w:val="20"/>
        </w:rPr>
        <w:t xml:space="preserve"> infrastruktur</w:t>
      </w:r>
      <w:r>
        <w:rPr>
          <w:rFonts w:ascii="Arial" w:eastAsia="SimSun" w:hAnsi="Arial" w:cs="Arial"/>
          <w:sz w:val="20"/>
          <w:szCs w:val="20"/>
        </w:rPr>
        <w:t>o</w:t>
      </w:r>
      <w:r w:rsidRPr="00885A0B">
        <w:rPr>
          <w:rFonts w:ascii="Arial" w:eastAsia="SimSun" w:hAnsi="Arial" w:cs="Arial"/>
          <w:sz w:val="20"/>
          <w:szCs w:val="20"/>
        </w:rPr>
        <w:t xml:space="preserve"> (vključno z raziskovalno opremo, analitičnimi zmogljivostmi in </w:t>
      </w:r>
      <w:r>
        <w:rPr>
          <w:rFonts w:ascii="Arial" w:eastAsia="SimSun" w:hAnsi="Arial" w:cs="Arial"/>
          <w:sz w:val="20"/>
          <w:szCs w:val="20"/>
        </w:rPr>
        <w:t>zbirk</w:t>
      </w:r>
      <w:r w:rsidRPr="00885A0B">
        <w:rPr>
          <w:rFonts w:ascii="Arial" w:eastAsia="SimSun" w:hAnsi="Arial" w:cs="Arial"/>
          <w:sz w:val="20"/>
          <w:szCs w:val="20"/>
        </w:rPr>
        <w:t>ami raziskovalnih podatkov)</w:t>
      </w:r>
      <w:r>
        <w:rPr>
          <w:rFonts w:ascii="Arial" w:eastAsia="SimSun" w:hAnsi="Arial" w:cs="Arial"/>
          <w:sz w:val="20"/>
          <w:szCs w:val="20"/>
        </w:rPr>
        <w:t>,</w:t>
      </w:r>
      <w:r w:rsidRPr="00885A0B">
        <w:rPr>
          <w:rFonts w:ascii="Arial" w:eastAsia="SimSun" w:hAnsi="Arial" w:cs="Arial"/>
          <w:sz w:val="20"/>
          <w:szCs w:val="20"/>
        </w:rPr>
        <w:t xml:space="preserve"> </w:t>
      </w:r>
      <w:r>
        <w:rPr>
          <w:rFonts w:ascii="Arial" w:eastAsia="SimSun" w:hAnsi="Arial" w:cs="Arial"/>
          <w:sz w:val="20"/>
          <w:szCs w:val="20"/>
        </w:rPr>
        <w:t>kot dopolnitev</w:t>
      </w:r>
      <w:r w:rsidRPr="00885A0B">
        <w:rPr>
          <w:rFonts w:ascii="Arial" w:eastAsia="SimSun" w:hAnsi="Arial" w:cs="Arial"/>
          <w:sz w:val="20"/>
          <w:szCs w:val="20"/>
        </w:rPr>
        <w:t xml:space="preserve"> aktivnostim MVZI pri izvajanju Načrta razvoja raziskovalne infrastrukture [17];</w:t>
      </w:r>
    </w:p>
    <w:p w14:paraId="7DB74A59"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zagotoviti mednarodno povezovanje pri dostopu do velikih raziskovalnih infrastruktur.</w:t>
      </w:r>
    </w:p>
    <w:p w14:paraId="7BAC3ADB" w14:textId="77777777" w:rsidR="00F935C1" w:rsidRPr="00293245" w:rsidRDefault="00F935C1" w:rsidP="00F935C1">
      <w:pPr>
        <w:pStyle w:val="Podnaslov"/>
        <w:jc w:val="both"/>
        <w:rPr>
          <w:rFonts w:ascii="Arial" w:hAnsi="Arial" w:cs="Arial"/>
          <w:color w:val="auto"/>
          <w:lang w:eastAsia="zh-CN"/>
        </w:rPr>
      </w:pPr>
      <w:bookmarkStart w:id="49" w:name="_Toc194579041"/>
      <w:r w:rsidRPr="00293245">
        <w:rPr>
          <w:rFonts w:ascii="Arial" w:hAnsi="Arial" w:cs="Arial"/>
          <w:color w:val="auto"/>
          <w:lang w:eastAsia="zh-CN"/>
        </w:rPr>
        <w:t>7.5 Zagotavljanje visoke ravni jedrske in sevalne varnosti</w:t>
      </w:r>
      <w:bookmarkEnd w:id="49"/>
      <w:r w:rsidRPr="00293245">
        <w:rPr>
          <w:rFonts w:ascii="Arial" w:hAnsi="Arial" w:cs="Arial"/>
          <w:color w:val="auto"/>
          <w:lang w:eastAsia="zh-CN"/>
        </w:rPr>
        <w:t xml:space="preserve"> </w:t>
      </w:r>
    </w:p>
    <w:p w14:paraId="195ACD96"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Republika Slovenija kot najmanjša jedrska država na svetu ima vse dolžnosti in odgovornosti za varno obratovanje jedrskih in sevalnih objektov. Ključna dolžnost in odgovornost jedrske države je vzpostaviti, vzdrževati in razvijati nacionalno infrastrukturo za jedrsko in sevalno varnost [1]. Med osnovne elemente take infrastrukture </w:t>
      </w:r>
      <w:r>
        <w:rPr>
          <w:rFonts w:eastAsia="SimSun" w:cs="Arial"/>
          <w:bCs/>
          <w:color w:val="000000"/>
          <w:szCs w:val="22"/>
          <w:lang w:val="sl-SI"/>
        </w:rPr>
        <w:t xml:space="preserve">spada </w:t>
      </w:r>
      <w:r w:rsidRPr="00885A0B">
        <w:rPr>
          <w:rFonts w:eastAsia="SimSun" w:cs="Arial"/>
          <w:bCs/>
          <w:color w:val="000000"/>
          <w:szCs w:val="22"/>
          <w:lang w:val="sl-SI"/>
        </w:rPr>
        <w:t xml:space="preserve">tudi priprava programa raziskav in razvoja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Bistveno je pripraviti takšen program raziskav in razvoja, ki bo dolgoročno zagotavljal vir kadrov in novega znanja za neodvisno znanstveno in strokovno podporo upravnim organom s pristojnostmi za jedrsko in sevalno varnost. Za ta namen je URSJV izdal</w:t>
      </w:r>
      <w:r>
        <w:rPr>
          <w:rFonts w:eastAsia="SimSun" w:cs="Arial"/>
          <w:bCs/>
          <w:color w:val="000000"/>
          <w:szCs w:val="22"/>
          <w:lang w:val="sl-SI"/>
        </w:rPr>
        <w:t>a</w:t>
      </w:r>
      <w:r w:rsidRPr="00885A0B">
        <w:rPr>
          <w:rFonts w:eastAsia="SimSun" w:cs="Arial"/>
          <w:bCs/>
          <w:color w:val="000000"/>
          <w:szCs w:val="22"/>
          <w:lang w:val="sl-SI"/>
        </w:rPr>
        <w:t xml:space="preserve"> </w:t>
      </w:r>
      <w:r>
        <w:rPr>
          <w:rFonts w:eastAsia="SimSun" w:cs="Arial"/>
          <w:bCs/>
          <w:color w:val="000000"/>
          <w:szCs w:val="22"/>
          <w:lang w:val="sl-SI"/>
        </w:rPr>
        <w:t>s</w:t>
      </w:r>
      <w:r w:rsidRPr="00885A0B">
        <w:rPr>
          <w:rFonts w:eastAsia="SimSun" w:cs="Arial"/>
          <w:bCs/>
          <w:color w:val="000000"/>
          <w:szCs w:val="22"/>
          <w:lang w:val="sl-SI"/>
        </w:rPr>
        <w:t xml:space="preserve">trategijo raziskav in razvoja na URSJV [11]. </w:t>
      </w:r>
    </w:p>
    <w:p w14:paraId="4B8DA7D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Pomembna je tudi komunikacija med raziskovalci, pooblaščenimi organizacijami za sevalno in jedrsko varnost </w:t>
      </w:r>
      <w:r>
        <w:rPr>
          <w:rFonts w:eastAsia="SimSun" w:cs="Arial"/>
          <w:bCs/>
          <w:color w:val="000000"/>
          <w:szCs w:val="22"/>
          <w:lang w:val="sl-SI"/>
        </w:rPr>
        <w:t>ter</w:t>
      </w:r>
      <w:r w:rsidRPr="00885A0B">
        <w:rPr>
          <w:rFonts w:eastAsia="SimSun" w:cs="Arial"/>
          <w:bCs/>
          <w:color w:val="000000"/>
          <w:szCs w:val="22"/>
          <w:lang w:val="sl-SI"/>
        </w:rPr>
        <w:t xml:space="preserve"> upravnimi organi</w:t>
      </w:r>
      <w:r>
        <w:rPr>
          <w:rFonts w:eastAsia="SimSun" w:cs="Arial"/>
          <w:bCs/>
          <w:color w:val="000000"/>
          <w:szCs w:val="22"/>
          <w:lang w:val="sl-SI"/>
        </w:rPr>
        <w:t>,</w:t>
      </w:r>
      <w:r w:rsidRPr="00885A0B">
        <w:rPr>
          <w:rFonts w:eastAsia="SimSun" w:cs="Arial"/>
          <w:bCs/>
          <w:color w:val="000000"/>
          <w:szCs w:val="22"/>
          <w:lang w:val="sl-SI"/>
        </w:rPr>
        <w:t xml:space="preserve"> odgovornimi za jedrsko in sevalno varnosti</w:t>
      </w:r>
      <w:r>
        <w:rPr>
          <w:rFonts w:eastAsia="SimSun" w:cs="Arial"/>
          <w:bCs/>
          <w:color w:val="000000"/>
          <w:szCs w:val="22"/>
          <w:lang w:val="sl-SI"/>
        </w:rPr>
        <w:t>,</w:t>
      </w:r>
      <w:r w:rsidRPr="00885A0B">
        <w:rPr>
          <w:rFonts w:eastAsia="SimSun" w:cs="Arial"/>
          <w:bCs/>
          <w:color w:val="000000"/>
          <w:szCs w:val="22"/>
          <w:lang w:val="sl-SI"/>
        </w:rPr>
        <w:t xml:space="preserve"> v smislu prenosa informacij o izsledkih raziskav in razvoja s področja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in o vsakodnevnih strokovnih izzivih jedrske in sevalne varnosti. </w:t>
      </w:r>
      <w:r>
        <w:rPr>
          <w:rFonts w:eastAsia="SimSun" w:cs="Arial"/>
          <w:bCs/>
          <w:color w:val="000000"/>
          <w:szCs w:val="22"/>
          <w:lang w:val="sl-SI"/>
        </w:rPr>
        <w:t>V s</w:t>
      </w:r>
      <w:r w:rsidRPr="00885A0B">
        <w:rPr>
          <w:rFonts w:eastAsia="SimSun" w:cs="Arial"/>
          <w:bCs/>
          <w:color w:val="000000"/>
          <w:szCs w:val="22"/>
          <w:lang w:val="sl-SI"/>
        </w:rPr>
        <w:t>klad</w:t>
      </w:r>
      <w:r>
        <w:rPr>
          <w:rFonts w:eastAsia="SimSun" w:cs="Arial"/>
          <w:bCs/>
          <w:color w:val="000000"/>
          <w:szCs w:val="22"/>
          <w:lang w:val="sl-SI"/>
        </w:rPr>
        <w:t xml:space="preserve">u </w:t>
      </w:r>
      <w:r w:rsidRPr="00885A0B">
        <w:rPr>
          <w:rFonts w:eastAsia="SimSun" w:cs="Arial"/>
          <w:bCs/>
          <w:color w:val="000000"/>
          <w:szCs w:val="22"/>
          <w:lang w:val="sl-SI"/>
        </w:rPr>
        <w:t xml:space="preserve">z izsledki raziskav in razvoja je smiselno tudi oceniti in po potrebi posodobiti </w:t>
      </w:r>
      <w:r>
        <w:rPr>
          <w:rFonts w:eastAsia="SimSun" w:cs="Arial"/>
          <w:bCs/>
          <w:color w:val="000000"/>
          <w:szCs w:val="22"/>
          <w:lang w:val="sl-SI"/>
        </w:rPr>
        <w:t xml:space="preserve">veljavno </w:t>
      </w:r>
      <w:r w:rsidRPr="00885A0B">
        <w:rPr>
          <w:rFonts w:eastAsia="SimSun" w:cs="Arial"/>
          <w:bCs/>
          <w:color w:val="000000"/>
          <w:szCs w:val="22"/>
          <w:lang w:val="sl-SI"/>
        </w:rPr>
        <w:t>zakonodajo in postopke. Pri nadzoru jedrskih in sevalnih objektov, pa tudi drugih sevalnih dejavnosti, je pomembno slediti najnovejšim izsledkom znanosti in razvoja za izboljšanje jedrske in sevalne varnosti.</w:t>
      </w:r>
    </w:p>
    <w:p w14:paraId="146DC837" w14:textId="77777777" w:rsidR="00F935C1" w:rsidRPr="00885A0B" w:rsidRDefault="00F935C1" w:rsidP="00F935C1">
      <w:pPr>
        <w:spacing w:line="300" w:lineRule="exact"/>
        <w:ind w:left="284"/>
        <w:jc w:val="both"/>
        <w:rPr>
          <w:rFonts w:eastAsia="SimSun" w:cs="Arial"/>
          <w:color w:val="000000"/>
          <w:szCs w:val="22"/>
          <w:lang w:val="sl-SI"/>
        </w:rPr>
      </w:pPr>
      <w:r w:rsidRPr="00885A0B">
        <w:rPr>
          <w:rFonts w:eastAsia="SimSun" w:cs="Arial"/>
          <w:color w:val="000000"/>
          <w:szCs w:val="22"/>
          <w:lang w:val="sl-SI"/>
        </w:rPr>
        <w:t xml:space="preserve">Za dosego cilja </w:t>
      </w:r>
      <w:r>
        <w:rPr>
          <w:rFonts w:eastAsia="SimSun" w:cs="Arial"/>
          <w:color w:val="000000"/>
          <w:szCs w:val="22"/>
          <w:lang w:val="sl-SI"/>
        </w:rPr>
        <w:t>z</w:t>
      </w:r>
      <w:r w:rsidRPr="00885A0B">
        <w:rPr>
          <w:rFonts w:eastAsia="SimSun" w:cs="Arial"/>
          <w:color w:val="000000"/>
          <w:szCs w:val="22"/>
          <w:lang w:val="sl-SI"/>
        </w:rPr>
        <w:t>agotavljanje visoke ravni jedrske in sevalne varnosti se izvedejo ukrepi:</w:t>
      </w:r>
    </w:p>
    <w:p w14:paraId="52A6B448"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3A19C6">
        <w:rPr>
          <w:rFonts w:ascii="Arial" w:eastAsia="SimSun" w:hAnsi="Arial" w:cs="Arial"/>
          <w:sz w:val="20"/>
          <w:szCs w:val="20"/>
        </w:rPr>
        <w:lastRenderedPageBreak/>
        <w:t>zagotavljanje raziskav oziroma znanja za neodvisno znanstveno in strokovno podporo</w:t>
      </w:r>
      <w:r w:rsidRPr="00885A0B">
        <w:rPr>
          <w:rFonts w:ascii="Arial" w:eastAsia="SimSun" w:hAnsi="Arial" w:cs="Arial"/>
        </w:rPr>
        <w:t xml:space="preserve"> </w:t>
      </w:r>
      <w:r w:rsidRPr="00885A0B">
        <w:rPr>
          <w:rFonts w:ascii="Arial" w:eastAsia="SimSun" w:hAnsi="Arial" w:cs="Arial"/>
          <w:sz w:val="20"/>
          <w:szCs w:val="20"/>
        </w:rPr>
        <w:t xml:space="preserve">upravnim organom na </w:t>
      </w:r>
      <w:bookmarkStart w:id="50" w:name="_Hlk36803336"/>
      <w:r w:rsidRPr="00885A0B">
        <w:rPr>
          <w:rFonts w:ascii="Arial" w:eastAsia="SimSun" w:hAnsi="Arial" w:cs="Arial"/>
          <w:sz w:val="20"/>
          <w:szCs w:val="20"/>
        </w:rPr>
        <w:t xml:space="preserve">področju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bookmarkEnd w:id="50"/>
      <w:r w:rsidRPr="00885A0B">
        <w:rPr>
          <w:rFonts w:ascii="Arial" w:eastAsia="SimSun" w:hAnsi="Arial" w:cs="Arial"/>
          <w:sz w:val="20"/>
          <w:szCs w:val="20"/>
        </w:rPr>
        <w:t>;</w:t>
      </w:r>
    </w:p>
    <w:p w14:paraId="605F00E0"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Pr>
          <w:rFonts w:ascii="Arial" w:eastAsia="SimSun" w:hAnsi="Arial" w:cs="Arial"/>
          <w:sz w:val="20"/>
          <w:szCs w:val="20"/>
        </w:rPr>
        <w:t xml:space="preserve">krepitev </w:t>
      </w:r>
      <w:r w:rsidRPr="00885A0B">
        <w:rPr>
          <w:rFonts w:ascii="Arial" w:eastAsia="SimSun" w:hAnsi="Arial" w:cs="Arial"/>
          <w:sz w:val="20"/>
          <w:szCs w:val="20"/>
        </w:rPr>
        <w:t>sodelovanj</w:t>
      </w:r>
      <w:r>
        <w:rPr>
          <w:rFonts w:ascii="Arial" w:eastAsia="SimSun" w:hAnsi="Arial" w:cs="Arial"/>
          <w:sz w:val="20"/>
          <w:szCs w:val="20"/>
        </w:rPr>
        <w:t>a</w:t>
      </w:r>
      <w:r w:rsidRPr="00885A0B">
        <w:rPr>
          <w:rFonts w:ascii="Arial" w:eastAsia="SimSun" w:hAnsi="Arial" w:cs="Arial"/>
          <w:sz w:val="20"/>
          <w:szCs w:val="20"/>
        </w:rPr>
        <w:t xml:space="preserve"> med raziskovalci, pooblaščenimi organizacijami in upravnimi organi, ki delujejo na področju jedrske in sevalne varnosti;</w:t>
      </w:r>
    </w:p>
    <w:p w14:paraId="37B17F98"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Pr>
          <w:rFonts w:ascii="Arial" w:eastAsia="SimSun" w:hAnsi="Arial" w:cs="Arial"/>
          <w:sz w:val="20"/>
          <w:szCs w:val="20"/>
        </w:rPr>
        <w:t xml:space="preserve">uveljavitev </w:t>
      </w:r>
      <w:r w:rsidRPr="00885A0B">
        <w:rPr>
          <w:rFonts w:ascii="Arial" w:eastAsia="SimSun" w:hAnsi="Arial" w:cs="Arial"/>
          <w:sz w:val="20"/>
          <w:szCs w:val="20"/>
        </w:rPr>
        <w:t>izsledkov znanosti in razvoja za izboljšanje varnega delovanja jedrskih in sevalnih objektov ter drugih aktivnosti jedrske in sevalne varnosti.</w:t>
      </w:r>
    </w:p>
    <w:p w14:paraId="2F78CB7A" w14:textId="77777777" w:rsidR="00F935C1" w:rsidRPr="00293245" w:rsidRDefault="00F935C1" w:rsidP="00F935C1">
      <w:pPr>
        <w:pStyle w:val="Podnaslov"/>
        <w:jc w:val="both"/>
        <w:rPr>
          <w:rFonts w:ascii="Arial" w:hAnsi="Arial" w:cs="Arial"/>
          <w:color w:val="auto"/>
          <w:szCs w:val="22"/>
          <w:lang w:eastAsia="en-US"/>
        </w:rPr>
      </w:pPr>
      <w:bookmarkStart w:id="51" w:name="_Toc194579042"/>
      <w:r w:rsidRPr="00293245">
        <w:rPr>
          <w:rFonts w:ascii="Arial" w:hAnsi="Arial" w:cs="Arial"/>
          <w:color w:val="auto"/>
          <w:lang w:eastAsia="zh-CN"/>
        </w:rPr>
        <w:t>7.6 Raziskave in razvoj varne uporabe jedrske energije in drugih virov ionizirajočega sevanja v gospodarstvu, izobraževanju, raziskavah in medicini</w:t>
      </w:r>
      <w:bookmarkEnd w:id="51"/>
    </w:p>
    <w:p w14:paraId="4822D851" w14:textId="77777777" w:rsidR="00F935C1" w:rsidRPr="00885A0B" w:rsidRDefault="00F935C1" w:rsidP="00F935C1">
      <w:pPr>
        <w:spacing w:after="200" w:line="300" w:lineRule="exact"/>
        <w:jc w:val="both"/>
        <w:rPr>
          <w:rFonts w:eastAsia="SimSun" w:cs="Arial"/>
          <w:bCs/>
          <w:color w:val="000000"/>
          <w:szCs w:val="22"/>
          <w:lang w:val="sl-SI"/>
        </w:rPr>
      </w:pPr>
      <w:bookmarkStart w:id="52" w:name="_Hlk193368263"/>
      <w:r w:rsidRPr="00885A0B">
        <w:rPr>
          <w:rFonts w:eastAsia="SimSun" w:cs="Arial"/>
          <w:bCs/>
          <w:color w:val="000000"/>
          <w:szCs w:val="22"/>
          <w:lang w:val="sl-SI"/>
        </w:rPr>
        <w:t xml:space="preserve">Za izvajanje </w:t>
      </w:r>
      <w:r>
        <w:rPr>
          <w:rFonts w:eastAsia="SimSun" w:cs="Arial"/>
          <w:bCs/>
          <w:color w:val="000000"/>
          <w:szCs w:val="22"/>
          <w:lang w:val="sl-SI"/>
        </w:rPr>
        <w:t>s</w:t>
      </w:r>
      <w:r w:rsidRPr="00885A0B">
        <w:rPr>
          <w:rFonts w:eastAsia="SimSun" w:cs="Arial"/>
          <w:bCs/>
          <w:color w:val="000000"/>
          <w:szCs w:val="22"/>
          <w:lang w:val="sl-SI"/>
        </w:rPr>
        <w:t xml:space="preserve">trategije je treba zagotoviti sodelovanje gospodarskih subjektov pri raziskavah in razvoju </w:t>
      </w:r>
      <w:r>
        <w:rPr>
          <w:rFonts w:eastAsia="SimSun" w:cs="Arial"/>
          <w:bCs/>
          <w:color w:val="000000"/>
          <w:szCs w:val="22"/>
          <w:lang w:val="sl-SI"/>
        </w:rPr>
        <w:t xml:space="preserve">ter </w:t>
      </w:r>
      <w:r w:rsidRPr="00885A0B">
        <w:rPr>
          <w:rFonts w:eastAsia="SimSun" w:cs="Arial"/>
          <w:bCs/>
          <w:color w:val="000000"/>
          <w:szCs w:val="22"/>
          <w:lang w:val="sl-SI"/>
        </w:rPr>
        <w:t xml:space="preserve">uvajanje izsledkov raziskav in razvoja (novih izboljšanih in varnejših tehnologij) v gospodarstvo, izobraževanje, raziskave in medicino. Za boljše sodelovanje </w:t>
      </w:r>
      <w:r>
        <w:rPr>
          <w:rFonts w:eastAsia="SimSun" w:cs="Arial"/>
          <w:bCs/>
          <w:color w:val="000000"/>
          <w:szCs w:val="22"/>
          <w:lang w:val="sl-SI"/>
        </w:rPr>
        <w:t>sta</w:t>
      </w:r>
      <w:r w:rsidRPr="00885A0B">
        <w:rPr>
          <w:rFonts w:eastAsia="SimSun" w:cs="Arial"/>
          <w:bCs/>
          <w:color w:val="000000"/>
          <w:szCs w:val="22"/>
          <w:lang w:val="sl-SI"/>
        </w:rPr>
        <w:t xml:space="preserve"> pomembna izmenjava informacij o novostih in novih dognanjih na področju znanosti in razvoja za gospodarske subjekte </w:t>
      </w:r>
      <w:r>
        <w:rPr>
          <w:rFonts w:eastAsia="SimSun" w:cs="Arial"/>
          <w:bCs/>
          <w:color w:val="000000"/>
          <w:szCs w:val="22"/>
          <w:lang w:val="sl-SI"/>
        </w:rPr>
        <w:t>ter</w:t>
      </w:r>
      <w:r w:rsidRPr="00885A0B">
        <w:rPr>
          <w:rFonts w:eastAsia="SimSun" w:cs="Arial"/>
          <w:bCs/>
          <w:color w:val="000000"/>
          <w:szCs w:val="22"/>
          <w:lang w:val="sl-SI"/>
        </w:rPr>
        <w:t xml:space="preserve"> povečanje števila raziskovalcev in </w:t>
      </w:r>
      <w:r>
        <w:rPr>
          <w:rFonts w:eastAsia="SimSun" w:cs="Arial"/>
          <w:bCs/>
          <w:color w:val="000000"/>
          <w:szCs w:val="22"/>
          <w:lang w:val="sl-SI"/>
        </w:rPr>
        <w:t xml:space="preserve">strokovnjakov za </w:t>
      </w:r>
      <w:r w:rsidRPr="00885A0B">
        <w:rPr>
          <w:rFonts w:eastAsia="SimSun" w:cs="Arial"/>
          <w:bCs/>
          <w:color w:val="000000"/>
          <w:szCs w:val="22"/>
          <w:lang w:val="sl-SI"/>
        </w:rPr>
        <w:t>razvo</w:t>
      </w:r>
      <w:r>
        <w:rPr>
          <w:rFonts w:eastAsia="SimSun" w:cs="Arial"/>
          <w:bCs/>
          <w:color w:val="000000"/>
          <w:szCs w:val="22"/>
          <w:lang w:val="sl-SI"/>
        </w:rPr>
        <w:t>j</w:t>
      </w:r>
      <w:r w:rsidRPr="00885A0B">
        <w:rPr>
          <w:rFonts w:eastAsia="SimSun" w:cs="Arial"/>
          <w:bCs/>
          <w:color w:val="000000"/>
          <w:szCs w:val="22"/>
          <w:lang w:val="sl-SI"/>
        </w:rPr>
        <w:t xml:space="preserve"> v gospodarstvu in medicini.</w:t>
      </w:r>
    </w:p>
    <w:bookmarkEnd w:id="52"/>
    <w:p w14:paraId="7BD182D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r</w:t>
      </w:r>
      <w:r w:rsidRPr="00885A0B">
        <w:rPr>
          <w:rFonts w:eastAsia="SimSun" w:cs="Arial"/>
          <w:bCs/>
          <w:color w:val="000000"/>
          <w:szCs w:val="22"/>
          <w:lang w:val="sl-SI"/>
        </w:rPr>
        <w:t xml:space="preserve">aziskave in razvoj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v gospodarstvu in medicini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2F94CBF8"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spodbujanje gospodarskih subjektov, izobraževalnih, raziskovalnih in zdravstvenih organizacij za sodelovanje pri raziskavah in razvoju in uvajanju izsledkov raziskav in razvoja (v smislu novih izboljšanih in varnejših tehnologij);</w:t>
      </w:r>
    </w:p>
    <w:p w14:paraId="7A61B18C"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poveča</w:t>
      </w:r>
      <w:r>
        <w:rPr>
          <w:rFonts w:ascii="Arial" w:eastAsia="SimSun" w:hAnsi="Arial" w:cs="Arial"/>
          <w:sz w:val="20"/>
          <w:szCs w:val="20"/>
        </w:rPr>
        <w:t>nje</w:t>
      </w:r>
      <w:r w:rsidRPr="00885A0B">
        <w:rPr>
          <w:rFonts w:ascii="Arial" w:eastAsia="SimSun" w:hAnsi="Arial" w:cs="Arial"/>
          <w:sz w:val="20"/>
          <w:szCs w:val="20"/>
        </w:rPr>
        <w:t xml:space="preserve"> števil</w:t>
      </w:r>
      <w:r>
        <w:rPr>
          <w:rFonts w:ascii="Arial" w:eastAsia="SimSun" w:hAnsi="Arial" w:cs="Arial"/>
          <w:sz w:val="20"/>
          <w:szCs w:val="20"/>
        </w:rPr>
        <w:t>a</w:t>
      </w:r>
      <w:r w:rsidRPr="00885A0B">
        <w:rPr>
          <w:rFonts w:ascii="Arial" w:eastAsia="SimSun" w:hAnsi="Arial" w:cs="Arial"/>
          <w:sz w:val="20"/>
          <w:szCs w:val="20"/>
        </w:rPr>
        <w:t xml:space="preserve"> raziskovalcev in </w:t>
      </w:r>
      <w:r>
        <w:rPr>
          <w:rFonts w:ascii="Arial" w:eastAsia="SimSun" w:hAnsi="Arial" w:cs="Arial"/>
          <w:sz w:val="20"/>
          <w:szCs w:val="20"/>
        </w:rPr>
        <w:t xml:space="preserve">strokovnjakov za </w:t>
      </w:r>
      <w:r w:rsidRPr="00885A0B">
        <w:rPr>
          <w:rFonts w:ascii="Arial" w:eastAsia="SimSun" w:hAnsi="Arial" w:cs="Arial"/>
          <w:sz w:val="20"/>
          <w:szCs w:val="20"/>
        </w:rPr>
        <w:t>razvoj v zdravstvenih organizacijah in drugod.</w:t>
      </w:r>
    </w:p>
    <w:p w14:paraId="10E53A81" w14:textId="77777777" w:rsidR="00F935C1" w:rsidRPr="00293245" w:rsidRDefault="00F935C1" w:rsidP="00F935C1">
      <w:pPr>
        <w:pStyle w:val="Podnaslov"/>
        <w:jc w:val="both"/>
        <w:rPr>
          <w:rFonts w:ascii="Arial" w:hAnsi="Arial" w:cs="Arial"/>
          <w:color w:val="auto"/>
          <w:lang w:eastAsia="zh-CN"/>
        </w:rPr>
      </w:pPr>
      <w:bookmarkStart w:id="53" w:name="_Hlk36724083"/>
      <w:bookmarkStart w:id="54" w:name="_Toc194579043"/>
      <w:r w:rsidRPr="00293245">
        <w:rPr>
          <w:rFonts w:ascii="Arial" w:hAnsi="Arial" w:cs="Arial"/>
          <w:color w:val="auto"/>
          <w:lang w:eastAsia="zh-CN"/>
        </w:rPr>
        <w:t>7.7 Javno financiranje raziskav in razvoja</w:t>
      </w:r>
      <w:bookmarkEnd w:id="53"/>
      <w:bookmarkEnd w:id="54"/>
    </w:p>
    <w:p w14:paraId="4502170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obstoj raziskovalnih področij in njihov nadaljnji razvoj je treba zagotoviti stabilna finančna sredstva. Zagotoviti je treba tudi financiranje novih ter manjkajočih raziskovalnih in razvojnih področij. V skladu z [1] je treba zagotoviti tudi dolgoročno institucionalno financiranje ključnih raziskovalnih področij. Pri tem je treba spodbujati sodelovanje in sofinanciranje iz gospodarstva. Mehanizmi financiranja so opisani v poglavju 6.2. </w:t>
      </w:r>
    </w:p>
    <w:p w14:paraId="7C3AD2F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j</w:t>
      </w:r>
      <w:r w:rsidRPr="00885A0B">
        <w:rPr>
          <w:rFonts w:eastAsia="SimSun" w:cs="Arial"/>
          <w:bCs/>
          <w:color w:val="000000"/>
          <w:szCs w:val="22"/>
          <w:lang w:val="sl-SI"/>
        </w:rPr>
        <w:t>avno financiranje raziskav in razvoja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77BC42FD"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zagotoviti stabilno in dolgoročno financiranje ključnih raziskovalnih področjih na področju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p>
    <w:p w14:paraId="0C62EE75"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spodbujati k sodelovanju z gospodarstvom in zdravstvenimi organizacijami glede projektov raziskav in razvoja.</w:t>
      </w:r>
    </w:p>
    <w:p w14:paraId="4A62AC6F" w14:textId="77777777" w:rsidR="00F935C1" w:rsidRPr="00293245" w:rsidRDefault="00F935C1" w:rsidP="00F935C1">
      <w:pPr>
        <w:pStyle w:val="Podnaslov"/>
        <w:jc w:val="both"/>
        <w:rPr>
          <w:rFonts w:ascii="Arial" w:hAnsi="Arial" w:cs="Arial"/>
          <w:color w:val="auto"/>
          <w:lang w:eastAsia="zh-CN"/>
        </w:rPr>
      </w:pPr>
      <w:bookmarkStart w:id="55" w:name="_Toc194579044"/>
      <w:r w:rsidRPr="00293245">
        <w:rPr>
          <w:rFonts w:ascii="Arial" w:hAnsi="Arial" w:cs="Arial"/>
          <w:color w:val="auto"/>
          <w:lang w:eastAsia="zh-CN"/>
        </w:rPr>
        <w:t xml:space="preserve">7.8 Prihodnost </w:t>
      </w:r>
      <w:bookmarkStart w:id="56" w:name="_Hlk36736659"/>
      <w:r w:rsidRPr="00293245">
        <w:rPr>
          <w:rFonts w:ascii="Arial" w:hAnsi="Arial" w:cs="Arial"/>
          <w:color w:val="auto"/>
          <w:lang w:eastAsia="zh-CN"/>
        </w:rPr>
        <w:t>varne uporabe jedrske energije in drugih virov ionizirajočega sevanja</w:t>
      </w:r>
      <w:bookmarkEnd w:id="55"/>
      <w:bookmarkEnd w:id="56"/>
    </w:p>
    <w:p w14:paraId="467E056D" w14:textId="77777777" w:rsidR="00F935C1" w:rsidRPr="00885A0B" w:rsidRDefault="00F935C1" w:rsidP="00F935C1">
      <w:pPr>
        <w:spacing w:after="200" w:line="300" w:lineRule="exact"/>
        <w:jc w:val="both"/>
        <w:rPr>
          <w:rFonts w:eastAsia="SimSun" w:cs="Arial"/>
          <w:bCs/>
          <w:color w:val="000000"/>
          <w:szCs w:val="22"/>
          <w:lang w:val="sl-SI"/>
        </w:rPr>
      </w:pPr>
      <w:bookmarkStart w:id="57" w:name="_Hlk193368571"/>
      <w:r w:rsidRPr="00885A0B">
        <w:rPr>
          <w:rFonts w:eastAsia="SimSun" w:cs="Arial"/>
          <w:bCs/>
          <w:color w:val="000000"/>
          <w:szCs w:val="22"/>
          <w:lang w:val="sl-SI"/>
        </w:rPr>
        <w:t xml:space="preserve">Pravočasno je treba določiti in zagotoviti potrebne raziskave in razvoj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v Sloveniji v prihodnosti ob upoštevanju različnih mo</w:t>
      </w:r>
      <w:r>
        <w:rPr>
          <w:rFonts w:eastAsia="SimSun" w:cs="Arial"/>
          <w:bCs/>
          <w:color w:val="000000"/>
          <w:szCs w:val="22"/>
          <w:lang w:val="sl-SI"/>
        </w:rPr>
        <w:t>goč</w:t>
      </w:r>
      <w:r w:rsidRPr="00885A0B">
        <w:rPr>
          <w:rFonts w:eastAsia="SimSun" w:cs="Arial"/>
          <w:bCs/>
          <w:color w:val="000000"/>
          <w:szCs w:val="22"/>
          <w:lang w:val="sl-SI"/>
        </w:rPr>
        <w:t>ih scenarijev</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na primer</w:t>
      </w:r>
      <w:r w:rsidRPr="00885A0B">
        <w:rPr>
          <w:rFonts w:eastAsia="SimSun" w:cs="Arial"/>
          <w:bCs/>
          <w:color w:val="000000"/>
          <w:szCs w:val="22"/>
          <w:lang w:val="sl-SI"/>
        </w:rPr>
        <w:t xml:space="preserve"> gradnja JEK2 in/ali malih modularnih reaktorjev, </w:t>
      </w:r>
      <w:r w:rsidRPr="00885A0B">
        <w:rPr>
          <w:rFonts w:eastAsia="SimSun" w:cs="Arial"/>
          <w:bCs/>
          <w:color w:val="000000"/>
          <w:szCs w:val="22"/>
          <w:lang w:val="sl-SI"/>
        </w:rPr>
        <w:lastRenderedPageBreak/>
        <w:t xml:space="preserve">podaljšanje obratovanja NEK do leta 2063, predčasno zaprtje NEK, gradnja novega raziskovalnega reaktorja, gradnja odlagališča visoko radioaktivnih odpadkov </w:t>
      </w:r>
      <w:r>
        <w:rPr>
          <w:rFonts w:eastAsia="SimSun" w:cs="Arial"/>
          <w:bCs/>
          <w:color w:val="000000"/>
          <w:szCs w:val="22"/>
          <w:lang w:val="sl-SI"/>
        </w:rPr>
        <w:t>in tako dalje</w:t>
      </w:r>
      <w:r w:rsidRPr="00885A0B">
        <w:rPr>
          <w:rFonts w:eastAsia="SimSun" w:cs="Arial"/>
          <w:bCs/>
          <w:color w:val="000000"/>
          <w:szCs w:val="22"/>
          <w:lang w:val="sl-SI"/>
        </w:rPr>
        <w:t xml:space="preserve">. </w:t>
      </w:r>
    </w:p>
    <w:bookmarkEnd w:id="57"/>
    <w:p w14:paraId="6BA2FE0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p</w:t>
      </w:r>
      <w:r w:rsidRPr="00885A0B">
        <w:rPr>
          <w:rFonts w:eastAsia="SimSun" w:cs="Arial"/>
          <w:bCs/>
          <w:color w:val="000000"/>
          <w:szCs w:val="22"/>
          <w:lang w:val="sl-SI"/>
        </w:rPr>
        <w:t xml:space="preserve">rihodnost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se izvede ukrep:</w:t>
      </w:r>
    </w:p>
    <w:p w14:paraId="66F89E7F"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b/>
          <w:sz w:val="20"/>
          <w:szCs w:val="20"/>
        </w:rPr>
      </w:pPr>
      <w:r w:rsidRPr="00885A0B">
        <w:rPr>
          <w:rFonts w:ascii="Arial" w:eastAsia="SimSun" w:hAnsi="Arial" w:cs="Arial"/>
          <w:sz w:val="20"/>
          <w:szCs w:val="20"/>
        </w:rPr>
        <w:t>pravočasno zagotoviti vse potrebne raziskave in razvojne naloge glede novih projektov pri različnih mo</w:t>
      </w:r>
      <w:r>
        <w:rPr>
          <w:rFonts w:ascii="Arial" w:eastAsia="SimSun" w:hAnsi="Arial" w:cs="Arial"/>
          <w:sz w:val="20"/>
          <w:szCs w:val="20"/>
        </w:rPr>
        <w:t>gočih</w:t>
      </w:r>
      <w:r w:rsidRPr="00885A0B">
        <w:rPr>
          <w:rFonts w:ascii="Arial" w:eastAsia="SimSun" w:hAnsi="Arial" w:cs="Arial"/>
          <w:sz w:val="20"/>
          <w:szCs w:val="20"/>
        </w:rPr>
        <w:t xml:space="preserve"> scenarijih razvoja</w:t>
      </w:r>
      <w:r w:rsidRPr="00885A0B">
        <w:rPr>
          <w:rFonts w:ascii="Arial" w:hAnsi="Arial" w:cs="Arial"/>
          <w:sz w:val="20"/>
          <w:szCs w:val="20"/>
        </w:rPr>
        <w:t xml:space="preserve"> </w:t>
      </w:r>
      <w:r w:rsidRPr="00885A0B">
        <w:rPr>
          <w:rFonts w:ascii="Arial" w:eastAsia="SimSun" w:hAnsi="Arial" w:cs="Arial"/>
          <w:sz w:val="20"/>
          <w:szCs w:val="20"/>
        </w:rPr>
        <w:t xml:space="preserve">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p>
    <w:p w14:paraId="6AE55875" w14:textId="77777777" w:rsidR="00F935C1" w:rsidRPr="00885A0B" w:rsidRDefault="00F935C1" w:rsidP="00F935C1">
      <w:pPr>
        <w:pStyle w:val="Odstavekseznama"/>
        <w:jc w:val="both"/>
        <w:rPr>
          <w:rFonts w:ascii="Arial" w:eastAsia="SimSun" w:hAnsi="Arial" w:cs="Arial"/>
          <w:b/>
        </w:rPr>
      </w:pPr>
    </w:p>
    <w:p w14:paraId="7B7F770A" w14:textId="77777777" w:rsidR="00F935C1" w:rsidRPr="00885A0B" w:rsidRDefault="00F935C1" w:rsidP="00F935C1">
      <w:pPr>
        <w:pStyle w:val="Napis"/>
        <w:rPr>
          <w:rFonts w:ascii="Arial" w:eastAsia="SimSun" w:hAnsi="Arial" w:cs="Arial"/>
          <w:b/>
          <w:bCs/>
          <w:color w:val="000000"/>
          <w:sz w:val="20"/>
          <w:szCs w:val="20"/>
          <w:lang w:eastAsia="en-US"/>
        </w:rPr>
      </w:pPr>
      <w:bookmarkStart w:id="58" w:name="_Toc190861969"/>
      <w:r>
        <w:rPr>
          <w:rFonts w:ascii="Arial" w:hAnsi="Arial" w:cs="Arial"/>
          <w:color w:val="auto"/>
          <w:sz w:val="20"/>
          <w:szCs w:val="20"/>
        </w:rPr>
        <w:t>Preglednic</w:t>
      </w:r>
      <w:r w:rsidRPr="00885A0B">
        <w:rPr>
          <w:rFonts w:ascii="Arial" w:hAnsi="Arial" w:cs="Arial"/>
          <w:color w:val="auto"/>
          <w:sz w:val="20"/>
          <w:szCs w:val="20"/>
        </w:rPr>
        <w:t xml:space="preserve">a </w:t>
      </w:r>
      <w:r w:rsidRPr="00885A0B">
        <w:rPr>
          <w:rFonts w:ascii="Arial" w:hAnsi="Arial" w:cs="Arial"/>
          <w:color w:val="auto"/>
          <w:sz w:val="20"/>
          <w:szCs w:val="20"/>
        </w:rPr>
        <w:fldChar w:fldCharType="begin"/>
      </w:r>
      <w:r w:rsidRPr="00885A0B">
        <w:rPr>
          <w:rFonts w:ascii="Arial" w:hAnsi="Arial" w:cs="Arial"/>
          <w:color w:val="auto"/>
          <w:sz w:val="20"/>
          <w:szCs w:val="20"/>
        </w:rPr>
        <w:instrText xml:space="preserve"> SEQ Tabela \* ARABIC </w:instrText>
      </w:r>
      <w:r w:rsidRPr="00885A0B">
        <w:rPr>
          <w:rFonts w:ascii="Arial" w:hAnsi="Arial" w:cs="Arial"/>
          <w:color w:val="auto"/>
          <w:sz w:val="20"/>
          <w:szCs w:val="20"/>
        </w:rPr>
        <w:fldChar w:fldCharType="separate"/>
      </w:r>
      <w:r w:rsidRPr="00885A0B">
        <w:rPr>
          <w:rFonts w:ascii="Arial" w:hAnsi="Arial" w:cs="Arial"/>
          <w:color w:val="auto"/>
          <w:sz w:val="20"/>
          <w:szCs w:val="20"/>
        </w:rPr>
        <w:t>1</w:t>
      </w:r>
      <w:r w:rsidRPr="00885A0B">
        <w:rPr>
          <w:rFonts w:ascii="Arial" w:hAnsi="Arial" w:cs="Arial"/>
          <w:color w:val="auto"/>
          <w:sz w:val="20"/>
          <w:szCs w:val="20"/>
        </w:rPr>
        <w:fldChar w:fldCharType="end"/>
      </w:r>
      <w:r w:rsidRPr="00885A0B">
        <w:rPr>
          <w:rFonts w:ascii="Arial" w:eastAsia="SimSun" w:hAnsi="Arial" w:cs="Arial"/>
          <w:color w:val="000000"/>
          <w:sz w:val="20"/>
          <w:szCs w:val="20"/>
          <w:lang w:eastAsia="en-US"/>
        </w:rPr>
        <w:t>:</w:t>
      </w:r>
      <w:r w:rsidRPr="00885A0B">
        <w:rPr>
          <w:rFonts w:ascii="Arial" w:eastAsia="SimSun" w:hAnsi="Arial" w:cs="Arial"/>
          <w:b/>
          <w:bCs/>
          <w:color w:val="000000"/>
          <w:sz w:val="20"/>
          <w:szCs w:val="20"/>
          <w:lang w:eastAsia="en-US"/>
        </w:rPr>
        <w:t xml:space="preserve"> </w:t>
      </w:r>
      <w:r w:rsidRPr="00885A0B">
        <w:rPr>
          <w:rFonts w:ascii="Arial" w:eastAsia="SimSun" w:hAnsi="Arial" w:cs="Arial"/>
          <w:color w:val="000000"/>
          <w:sz w:val="20"/>
          <w:szCs w:val="20"/>
          <w:lang w:eastAsia="en-US"/>
        </w:rPr>
        <w:t xml:space="preserve">Cilji </w:t>
      </w:r>
      <w:r>
        <w:rPr>
          <w:rFonts w:ascii="Arial" w:eastAsia="SimSun" w:hAnsi="Arial" w:cs="Arial"/>
          <w:color w:val="000000"/>
          <w:sz w:val="20"/>
          <w:szCs w:val="20"/>
          <w:lang w:eastAsia="en-US"/>
        </w:rPr>
        <w:t>s</w:t>
      </w:r>
      <w:r w:rsidRPr="00885A0B">
        <w:rPr>
          <w:rFonts w:ascii="Arial" w:eastAsia="SimSun" w:hAnsi="Arial" w:cs="Arial"/>
          <w:color w:val="000000"/>
          <w:sz w:val="20"/>
          <w:szCs w:val="20"/>
          <w:lang w:eastAsia="en-US"/>
        </w:rPr>
        <w:t>trategije in ukrepi</w:t>
      </w:r>
      <w:r>
        <w:rPr>
          <w:rFonts w:ascii="Arial" w:eastAsia="SimSun" w:hAnsi="Arial" w:cs="Arial"/>
          <w:color w:val="000000"/>
          <w:sz w:val="20"/>
          <w:szCs w:val="20"/>
          <w:lang w:eastAsia="en-US"/>
        </w:rPr>
        <w:t>;</w:t>
      </w:r>
      <w:r w:rsidRPr="00885A0B">
        <w:rPr>
          <w:rFonts w:ascii="Arial" w:eastAsia="SimSun" w:hAnsi="Arial" w:cs="Arial"/>
          <w:color w:val="000000"/>
          <w:sz w:val="20"/>
          <w:szCs w:val="20"/>
          <w:lang w:eastAsia="en-US"/>
        </w:rPr>
        <w:t xml:space="preserve"> navedeni so tudi nosilci ukrepov, roki </w:t>
      </w:r>
      <w:r>
        <w:rPr>
          <w:rFonts w:ascii="Arial" w:eastAsia="SimSun" w:hAnsi="Arial" w:cs="Arial"/>
          <w:color w:val="000000"/>
          <w:sz w:val="20"/>
          <w:szCs w:val="20"/>
          <w:lang w:eastAsia="en-US"/>
        </w:rPr>
        <w:t>in</w:t>
      </w:r>
      <w:r w:rsidRPr="00885A0B">
        <w:rPr>
          <w:rFonts w:ascii="Arial" w:eastAsia="SimSun" w:hAnsi="Arial" w:cs="Arial"/>
          <w:color w:val="000000"/>
          <w:sz w:val="20"/>
          <w:szCs w:val="20"/>
          <w:lang w:eastAsia="en-US"/>
        </w:rPr>
        <w:t xml:space="preserve"> kazalniki za spremljanje ukrepov.</w:t>
      </w:r>
      <w:bookmarkEnd w:id="58"/>
    </w:p>
    <w:tbl>
      <w:tblPr>
        <w:tblStyle w:val="Tabelamrea"/>
        <w:tblW w:w="9063" w:type="dxa"/>
        <w:tblLayout w:type="fixed"/>
        <w:tblLook w:val="04A0" w:firstRow="1" w:lastRow="0" w:firstColumn="1" w:lastColumn="0" w:noHBand="0" w:noVBand="1"/>
      </w:tblPr>
      <w:tblGrid>
        <w:gridCol w:w="2263"/>
        <w:gridCol w:w="2410"/>
        <w:gridCol w:w="1418"/>
        <w:gridCol w:w="1134"/>
        <w:gridCol w:w="1838"/>
      </w:tblGrid>
      <w:tr w:rsidR="00F935C1" w:rsidRPr="00885A0B" w14:paraId="5C6806F5" w14:textId="77777777" w:rsidTr="00EE7AFF">
        <w:trPr>
          <w:tblHeader/>
        </w:trPr>
        <w:tc>
          <w:tcPr>
            <w:tcW w:w="2263" w:type="dxa"/>
          </w:tcPr>
          <w:p w14:paraId="6406A242"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Cilj</w:t>
            </w:r>
          </w:p>
        </w:tc>
        <w:tc>
          <w:tcPr>
            <w:tcW w:w="2410" w:type="dxa"/>
          </w:tcPr>
          <w:p w14:paraId="6D8B9FE8"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Ukrep</w:t>
            </w:r>
          </w:p>
        </w:tc>
        <w:tc>
          <w:tcPr>
            <w:tcW w:w="1418" w:type="dxa"/>
          </w:tcPr>
          <w:p w14:paraId="208270A2"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Nosilec</w:t>
            </w:r>
          </w:p>
        </w:tc>
        <w:tc>
          <w:tcPr>
            <w:tcW w:w="1134" w:type="dxa"/>
          </w:tcPr>
          <w:p w14:paraId="4727B950"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Rok</w:t>
            </w:r>
          </w:p>
        </w:tc>
        <w:tc>
          <w:tcPr>
            <w:tcW w:w="1838" w:type="dxa"/>
          </w:tcPr>
          <w:p w14:paraId="59FD1052"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Kazalnik</w:t>
            </w:r>
          </w:p>
        </w:tc>
      </w:tr>
      <w:tr w:rsidR="00F935C1" w:rsidRPr="00885A0B" w14:paraId="41F21EC6" w14:textId="77777777" w:rsidTr="00EE7AFF">
        <w:trPr>
          <w:trHeight w:val="2126"/>
        </w:trPr>
        <w:tc>
          <w:tcPr>
            <w:tcW w:w="2263" w:type="dxa"/>
            <w:vMerge w:val="restart"/>
          </w:tcPr>
          <w:p w14:paraId="1DDFD7C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1. Program raziskav in razvoja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w:t>
            </w:r>
            <w:r>
              <w:rPr>
                <w:rFonts w:eastAsia="SimSun" w:cs="Arial"/>
                <w:color w:val="000000"/>
                <w:szCs w:val="20"/>
                <w:lang w:val="sl-SI"/>
              </w:rPr>
              <w:t>p</w:t>
            </w:r>
            <w:r w:rsidRPr="00885A0B">
              <w:rPr>
                <w:rFonts w:eastAsia="SimSun" w:cs="Arial"/>
                <w:color w:val="000000"/>
                <w:szCs w:val="20"/>
                <w:lang w:val="sl-SI"/>
              </w:rPr>
              <w:t xml:space="preserve">rogram) </w:t>
            </w:r>
          </w:p>
        </w:tc>
        <w:tc>
          <w:tcPr>
            <w:tcW w:w="2410" w:type="dxa"/>
          </w:tcPr>
          <w:p w14:paraId="2F666B1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Vzpostavitev </w:t>
            </w:r>
            <w:r>
              <w:rPr>
                <w:rFonts w:eastAsia="SimSun" w:cs="Arial"/>
                <w:color w:val="000000"/>
                <w:szCs w:val="20"/>
                <w:lang w:val="sl-SI"/>
              </w:rPr>
              <w:t>pet- oziroma deset</w:t>
            </w:r>
            <w:r w:rsidRPr="00885A0B">
              <w:rPr>
                <w:rFonts w:eastAsia="SimSun" w:cs="Arial"/>
                <w:color w:val="000000"/>
                <w:szCs w:val="20"/>
                <w:lang w:val="sl-SI"/>
              </w:rPr>
              <w:t xml:space="preserve">letnega </w:t>
            </w:r>
            <w:r>
              <w:rPr>
                <w:rFonts w:eastAsia="SimSun" w:cs="Arial"/>
                <w:color w:val="000000"/>
                <w:szCs w:val="20"/>
                <w:lang w:val="sl-SI"/>
              </w:rPr>
              <w:t>p</w:t>
            </w:r>
            <w:r w:rsidRPr="00885A0B">
              <w:rPr>
                <w:rFonts w:eastAsia="SimSun" w:cs="Arial"/>
                <w:color w:val="000000"/>
                <w:szCs w:val="20"/>
                <w:lang w:val="sl-SI"/>
              </w:rPr>
              <w:t>rograma za vsa ključna raziskovalna področja</w:t>
            </w:r>
          </w:p>
        </w:tc>
        <w:tc>
          <w:tcPr>
            <w:tcW w:w="1418" w:type="dxa"/>
          </w:tcPr>
          <w:p w14:paraId="07269A1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Organizacijski odbor in delovne skupine </w:t>
            </w:r>
          </w:p>
        </w:tc>
        <w:tc>
          <w:tcPr>
            <w:tcW w:w="1134" w:type="dxa"/>
          </w:tcPr>
          <w:p w14:paraId="6EF1095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 (prvi petletni program)</w:t>
            </w:r>
          </w:p>
          <w:p w14:paraId="30002AEB"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2030 (drugi petletni program)</w:t>
            </w:r>
          </w:p>
        </w:tc>
        <w:tc>
          <w:tcPr>
            <w:tcW w:w="1838" w:type="dxa"/>
          </w:tcPr>
          <w:p w14:paraId="117B4AD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Izdelan </w:t>
            </w:r>
            <w:r>
              <w:rPr>
                <w:rFonts w:eastAsia="SimSun" w:cs="Arial"/>
                <w:color w:val="000000"/>
                <w:szCs w:val="20"/>
                <w:lang w:val="sl-SI"/>
              </w:rPr>
              <w:t>p</w:t>
            </w:r>
            <w:r w:rsidRPr="00885A0B">
              <w:rPr>
                <w:rFonts w:eastAsia="SimSun" w:cs="Arial"/>
                <w:color w:val="000000"/>
                <w:szCs w:val="20"/>
                <w:lang w:val="sl-SI"/>
              </w:rPr>
              <w:t xml:space="preserve">rogram </w:t>
            </w:r>
          </w:p>
        </w:tc>
      </w:tr>
      <w:tr w:rsidR="00F935C1" w:rsidRPr="00B74ACA" w14:paraId="611881B3" w14:textId="77777777" w:rsidTr="00EE7AFF">
        <w:trPr>
          <w:trHeight w:val="1012"/>
        </w:trPr>
        <w:tc>
          <w:tcPr>
            <w:tcW w:w="2263" w:type="dxa"/>
            <w:vMerge/>
          </w:tcPr>
          <w:p w14:paraId="00936C86"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32B6F4F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Zagotovitev nadzora in </w:t>
            </w:r>
            <w:r>
              <w:rPr>
                <w:rFonts w:eastAsia="SimSun" w:cs="Arial"/>
                <w:color w:val="000000"/>
                <w:szCs w:val="20"/>
                <w:lang w:val="sl-SI"/>
              </w:rPr>
              <w:t xml:space="preserve">vrednotenja </w:t>
            </w:r>
            <w:r w:rsidRPr="00885A0B">
              <w:rPr>
                <w:rFonts w:eastAsia="SimSun" w:cs="Arial"/>
                <w:color w:val="000000"/>
                <w:szCs w:val="20"/>
                <w:lang w:val="sl-SI"/>
              </w:rPr>
              <w:t>izvajanj</w:t>
            </w:r>
            <w:r>
              <w:rPr>
                <w:rFonts w:eastAsia="SimSun" w:cs="Arial"/>
                <w:color w:val="000000"/>
                <w:szCs w:val="20"/>
                <w:lang w:val="sl-SI"/>
              </w:rPr>
              <w:t>a</w:t>
            </w:r>
            <w:r w:rsidRPr="00885A0B">
              <w:rPr>
                <w:rFonts w:eastAsia="SimSun" w:cs="Arial"/>
                <w:color w:val="000000"/>
                <w:szCs w:val="20"/>
                <w:lang w:val="sl-SI"/>
              </w:rPr>
              <w:t xml:space="preserve"> </w:t>
            </w:r>
            <w:r>
              <w:rPr>
                <w:rFonts w:eastAsia="SimSun" w:cs="Arial"/>
                <w:color w:val="000000"/>
                <w:szCs w:val="20"/>
                <w:lang w:val="sl-SI"/>
              </w:rPr>
              <w:t>p</w:t>
            </w:r>
            <w:r w:rsidRPr="00885A0B">
              <w:rPr>
                <w:rFonts w:eastAsia="SimSun" w:cs="Arial"/>
                <w:color w:val="000000"/>
                <w:szCs w:val="20"/>
                <w:lang w:val="sl-SI"/>
              </w:rPr>
              <w:t xml:space="preserve">rograma </w:t>
            </w:r>
          </w:p>
        </w:tc>
        <w:tc>
          <w:tcPr>
            <w:tcW w:w="1418" w:type="dxa"/>
          </w:tcPr>
          <w:p w14:paraId="2FDFBE7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359A6BF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002D335F"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Pripravljeno letno poročilo za Vlado </w:t>
            </w:r>
            <w:r>
              <w:rPr>
                <w:rFonts w:eastAsia="SimSun" w:cs="Arial"/>
                <w:color w:val="000000"/>
                <w:szCs w:val="20"/>
                <w:lang w:val="sl-SI"/>
              </w:rPr>
              <w:t xml:space="preserve">Republike Slovenije </w:t>
            </w:r>
            <w:r w:rsidRPr="00885A0B">
              <w:rPr>
                <w:rFonts w:eastAsia="SimSun" w:cs="Arial"/>
                <w:color w:val="000000"/>
                <w:szCs w:val="20"/>
                <w:lang w:val="sl-SI"/>
              </w:rPr>
              <w:t xml:space="preserve">o izvajanju </w:t>
            </w:r>
            <w:r>
              <w:rPr>
                <w:rFonts w:eastAsia="SimSun" w:cs="Arial"/>
                <w:color w:val="000000"/>
                <w:szCs w:val="20"/>
                <w:lang w:val="sl-SI"/>
              </w:rPr>
              <w:t>p</w:t>
            </w:r>
            <w:r w:rsidRPr="00885A0B">
              <w:rPr>
                <w:rFonts w:eastAsia="SimSun" w:cs="Arial"/>
                <w:color w:val="000000"/>
                <w:szCs w:val="20"/>
                <w:lang w:val="sl-SI"/>
              </w:rPr>
              <w:t xml:space="preserve">rograma </w:t>
            </w:r>
          </w:p>
        </w:tc>
      </w:tr>
      <w:tr w:rsidR="00F935C1" w:rsidRPr="00885A0B" w14:paraId="1CD47DC8" w14:textId="77777777" w:rsidTr="00EE7AFF">
        <w:trPr>
          <w:trHeight w:val="2126"/>
        </w:trPr>
        <w:tc>
          <w:tcPr>
            <w:tcW w:w="2263" w:type="dxa"/>
            <w:vMerge/>
          </w:tcPr>
          <w:p w14:paraId="0434A718"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72FAF74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Zagotovitev revizije </w:t>
            </w:r>
            <w:r>
              <w:rPr>
                <w:rFonts w:eastAsia="SimSun" w:cs="Arial"/>
                <w:color w:val="000000"/>
                <w:szCs w:val="20"/>
                <w:lang w:val="sl-SI"/>
              </w:rPr>
              <w:t>p</w:t>
            </w:r>
            <w:r w:rsidRPr="00885A0B">
              <w:rPr>
                <w:rFonts w:eastAsia="SimSun" w:cs="Arial"/>
                <w:color w:val="000000"/>
                <w:szCs w:val="20"/>
                <w:lang w:val="sl-SI"/>
              </w:rPr>
              <w:t xml:space="preserve">rograma glede na trenutne potrebe in usmeritve </w:t>
            </w:r>
            <w:r>
              <w:rPr>
                <w:rFonts w:eastAsia="SimSun" w:cs="Arial"/>
                <w:color w:val="000000"/>
                <w:szCs w:val="20"/>
                <w:lang w:val="sl-SI"/>
              </w:rPr>
              <w:t>ter</w:t>
            </w:r>
            <w:r w:rsidRPr="00885A0B">
              <w:rPr>
                <w:rFonts w:eastAsia="SimSun" w:cs="Arial"/>
                <w:color w:val="000000"/>
                <w:szCs w:val="20"/>
                <w:lang w:val="sl-SI"/>
              </w:rPr>
              <w:t xml:space="preserve"> razvoj mehanizmov za občasno prenovo </w:t>
            </w:r>
            <w:r>
              <w:rPr>
                <w:rFonts w:eastAsia="SimSun" w:cs="Arial"/>
                <w:color w:val="000000"/>
                <w:szCs w:val="20"/>
                <w:lang w:val="sl-SI"/>
              </w:rPr>
              <w:t>s</w:t>
            </w:r>
            <w:r w:rsidRPr="00885A0B">
              <w:rPr>
                <w:rFonts w:eastAsia="SimSun" w:cs="Arial"/>
                <w:color w:val="000000"/>
                <w:szCs w:val="20"/>
                <w:lang w:val="sl-SI"/>
              </w:rPr>
              <w:t xml:space="preserve">trategije in </w:t>
            </w:r>
            <w:r>
              <w:rPr>
                <w:rFonts w:eastAsia="SimSun" w:cs="Arial"/>
                <w:color w:val="000000"/>
                <w:szCs w:val="20"/>
                <w:lang w:val="sl-SI"/>
              </w:rPr>
              <w:t>p</w:t>
            </w:r>
            <w:r w:rsidRPr="00885A0B">
              <w:rPr>
                <w:rFonts w:eastAsia="SimSun" w:cs="Arial"/>
                <w:color w:val="000000"/>
                <w:szCs w:val="20"/>
                <w:lang w:val="sl-SI"/>
              </w:rPr>
              <w:t>rograma</w:t>
            </w:r>
          </w:p>
        </w:tc>
        <w:tc>
          <w:tcPr>
            <w:tcW w:w="1418" w:type="dxa"/>
          </w:tcPr>
          <w:p w14:paraId="20ECEAB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Organizacijski odbor </w:t>
            </w:r>
          </w:p>
        </w:tc>
        <w:tc>
          <w:tcPr>
            <w:tcW w:w="1134" w:type="dxa"/>
          </w:tcPr>
          <w:p w14:paraId="3BF4F71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3FB84FA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Pravočasno ažuriran in revidiran </w:t>
            </w:r>
            <w:r>
              <w:rPr>
                <w:rFonts w:eastAsia="SimSun" w:cs="Arial"/>
                <w:color w:val="000000"/>
                <w:szCs w:val="20"/>
                <w:lang w:val="sl-SI"/>
              </w:rPr>
              <w:t>p</w:t>
            </w:r>
            <w:r w:rsidRPr="00885A0B">
              <w:rPr>
                <w:rFonts w:eastAsia="SimSun" w:cs="Arial"/>
                <w:color w:val="000000"/>
                <w:szCs w:val="20"/>
                <w:lang w:val="sl-SI"/>
              </w:rPr>
              <w:t>rogram</w:t>
            </w:r>
          </w:p>
        </w:tc>
      </w:tr>
      <w:tr w:rsidR="00F935C1" w:rsidRPr="00B74ACA" w14:paraId="32DE5EA4" w14:textId="77777777" w:rsidTr="00EE7AFF">
        <w:trPr>
          <w:trHeight w:val="596"/>
        </w:trPr>
        <w:tc>
          <w:tcPr>
            <w:tcW w:w="2263" w:type="dxa"/>
            <w:vMerge w:val="restart"/>
          </w:tcPr>
          <w:p w14:paraId="1EEA196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 Krepitev raziskovalno-razvojnega področja z mednarodnim sodelovanjem</w:t>
            </w:r>
          </w:p>
        </w:tc>
        <w:tc>
          <w:tcPr>
            <w:tcW w:w="2410" w:type="dxa"/>
          </w:tcPr>
          <w:p w14:paraId="15DD63A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Ciljno usmerjeno in kakovostno mednarodno sodelovanje</w:t>
            </w:r>
          </w:p>
          <w:p w14:paraId="6944D256" w14:textId="77777777" w:rsidR="00F935C1" w:rsidRPr="00885A0B" w:rsidRDefault="00F935C1" w:rsidP="00EE7AFF">
            <w:pPr>
              <w:spacing w:before="60" w:after="60" w:line="300" w:lineRule="exact"/>
              <w:jc w:val="both"/>
              <w:rPr>
                <w:rFonts w:eastAsia="SimSun" w:cs="Arial"/>
                <w:color w:val="000000"/>
                <w:szCs w:val="20"/>
                <w:lang w:val="sl-SI"/>
              </w:rPr>
            </w:pPr>
          </w:p>
          <w:p w14:paraId="104610D3" w14:textId="77777777" w:rsidR="00F935C1" w:rsidRPr="00885A0B" w:rsidRDefault="00F935C1" w:rsidP="00EE7AFF">
            <w:pPr>
              <w:spacing w:before="60" w:after="60" w:line="300" w:lineRule="exact"/>
              <w:jc w:val="both"/>
              <w:rPr>
                <w:rFonts w:eastAsia="SimSun" w:cs="Arial"/>
                <w:color w:val="000000"/>
                <w:szCs w:val="20"/>
                <w:lang w:val="sl-SI"/>
              </w:rPr>
            </w:pPr>
          </w:p>
        </w:tc>
        <w:tc>
          <w:tcPr>
            <w:tcW w:w="1418" w:type="dxa"/>
          </w:tcPr>
          <w:p w14:paraId="6B00317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0177632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5C23817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Sodelovanje v </w:t>
            </w:r>
            <w:r>
              <w:rPr>
                <w:rFonts w:eastAsia="SimSun" w:cs="Arial"/>
                <w:color w:val="000000"/>
                <w:szCs w:val="20"/>
                <w:lang w:val="sl-SI"/>
              </w:rPr>
              <w:t xml:space="preserve">pomembnih </w:t>
            </w:r>
            <w:r w:rsidRPr="00885A0B">
              <w:rPr>
                <w:rFonts w:eastAsia="SimSun" w:cs="Arial"/>
                <w:color w:val="000000"/>
                <w:szCs w:val="20"/>
                <w:lang w:val="sl-SI"/>
              </w:rPr>
              <w:t xml:space="preserve">mednarodnih </w:t>
            </w:r>
            <w:r>
              <w:rPr>
                <w:rFonts w:eastAsia="SimSun" w:cs="Arial"/>
                <w:color w:val="000000"/>
                <w:szCs w:val="20"/>
                <w:lang w:val="sl-SI"/>
              </w:rPr>
              <w:t xml:space="preserve">večstranskih </w:t>
            </w:r>
            <w:r w:rsidRPr="00885A0B">
              <w:rPr>
                <w:rFonts w:eastAsia="SimSun" w:cs="Arial"/>
                <w:color w:val="000000"/>
                <w:szCs w:val="20"/>
                <w:lang w:val="sl-SI"/>
              </w:rPr>
              <w:t xml:space="preserve">in </w:t>
            </w:r>
            <w:r>
              <w:rPr>
                <w:rFonts w:eastAsia="SimSun" w:cs="Arial"/>
                <w:color w:val="000000"/>
                <w:szCs w:val="20"/>
                <w:lang w:val="sl-SI"/>
              </w:rPr>
              <w:t xml:space="preserve">dvostranskih </w:t>
            </w:r>
            <w:r w:rsidRPr="00885A0B">
              <w:rPr>
                <w:rFonts w:eastAsia="SimSun" w:cs="Arial"/>
                <w:color w:val="000000"/>
                <w:szCs w:val="20"/>
                <w:lang w:val="sl-SI"/>
              </w:rPr>
              <w:t>raziskovalnih projektih (</w:t>
            </w:r>
            <w:proofErr w:type="spellStart"/>
            <w:r w:rsidRPr="00885A0B">
              <w:rPr>
                <w:rFonts w:eastAsia="SimSun" w:cs="Arial"/>
                <w:color w:val="000000"/>
                <w:szCs w:val="20"/>
                <w:lang w:val="sl-SI"/>
              </w:rPr>
              <w:t>Euratom</w:t>
            </w:r>
            <w:proofErr w:type="spellEnd"/>
            <w:r w:rsidRPr="00885A0B">
              <w:rPr>
                <w:rFonts w:eastAsia="SimSun" w:cs="Arial"/>
                <w:color w:val="000000"/>
                <w:szCs w:val="20"/>
                <w:lang w:val="sl-SI"/>
              </w:rPr>
              <w:t xml:space="preserve">, OECD NEA, CEA, IAEA) in </w:t>
            </w:r>
          </w:p>
          <w:p w14:paraId="5929C7AF"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mednarodne znanstvene objave v soavtorstvu s tujimi raziskovalci v publikacijah najvišje kategorije</w:t>
            </w:r>
          </w:p>
        </w:tc>
      </w:tr>
      <w:tr w:rsidR="00F935C1" w:rsidRPr="00B74ACA" w14:paraId="4690A10F" w14:textId="77777777" w:rsidTr="00EE7AFF">
        <w:trPr>
          <w:trHeight w:val="1288"/>
        </w:trPr>
        <w:tc>
          <w:tcPr>
            <w:tcW w:w="2263" w:type="dxa"/>
            <w:vMerge/>
          </w:tcPr>
          <w:p w14:paraId="17E179CB"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400A2DC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Zagotovitev pogojev za sodelovanje slovenskih znanstvenikov/strokov-</w:t>
            </w:r>
            <w:proofErr w:type="spellStart"/>
            <w:r w:rsidRPr="00885A0B">
              <w:rPr>
                <w:rFonts w:eastAsia="SimSun" w:cs="Arial"/>
                <w:color w:val="000000"/>
                <w:szCs w:val="20"/>
                <w:lang w:val="sl-SI"/>
              </w:rPr>
              <w:t>njakov</w:t>
            </w:r>
            <w:proofErr w:type="spellEnd"/>
            <w:r w:rsidRPr="00885A0B">
              <w:rPr>
                <w:rFonts w:eastAsia="SimSun" w:cs="Arial"/>
                <w:color w:val="000000"/>
                <w:szCs w:val="20"/>
                <w:lang w:val="sl-SI"/>
              </w:rPr>
              <w:t xml:space="preserve"> v </w:t>
            </w:r>
            <w:r>
              <w:rPr>
                <w:rFonts w:eastAsia="SimSun" w:cs="Arial"/>
                <w:color w:val="000000"/>
                <w:szCs w:val="20"/>
                <w:lang w:val="sl-SI"/>
              </w:rPr>
              <w:t xml:space="preserve">pomembnih </w:t>
            </w:r>
            <w:r w:rsidRPr="00885A0B">
              <w:rPr>
                <w:rFonts w:eastAsia="SimSun" w:cs="Arial"/>
                <w:color w:val="000000"/>
                <w:szCs w:val="20"/>
                <w:lang w:val="sl-SI"/>
              </w:rPr>
              <w:t xml:space="preserve">mednarodnih združenjih, organizacijah in raziskovalnih projektih s področja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618AD44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25FE8F5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31CDFDD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Zagotovljena proračunska sredstva za predvidena mednarodna sodelovanja</w:t>
            </w:r>
          </w:p>
        </w:tc>
      </w:tr>
      <w:tr w:rsidR="00F935C1" w:rsidRPr="00B74ACA" w14:paraId="35BDBFC6" w14:textId="77777777" w:rsidTr="00EE7AFF">
        <w:trPr>
          <w:trHeight w:val="1012"/>
        </w:trPr>
        <w:tc>
          <w:tcPr>
            <w:tcW w:w="2263" w:type="dxa"/>
            <w:vMerge w:val="restart"/>
          </w:tcPr>
          <w:p w14:paraId="357FA8DF"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3. Krepitev človeških virov</w:t>
            </w:r>
          </w:p>
        </w:tc>
        <w:tc>
          <w:tcPr>
            <w:tcW w:w="2410" w:type="dxa"/>
          </w:tcPr>
          <w:p w14:paraId="7D7E467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Upoštevanje potreb po visokošolskih kadrih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pri financiranju visokošolskih zavodov</w:t>
            </w:r>
          </w:p>
        </w:tc>
        <w:tc>
          <w:tcPr>
            <w:tcW w:w="1418" w:type="dxa"/>
          </w:tcPr>
          <w:p w14:paraId="7062C3DB"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 Univerze</w:t>
            </w:r>
          </w:p>
          <w:p w14:paraId="1800AD69" w14:textId="77777777" w:rsidR="00F935C1" w:rsidRPr="00885A0B" w:rsidRDefault="00F935C1" w:rsidP="00EE7AFF">
            <w:pPr>
              <w:spacing w:before="60" w:after="60" w:line="300" w:lineRule="exact"/>
              <w:jc w:val="both"/>
              <w:rPr>
                <w:rFonts w:eastAsia="SimSun" w:cs="Arial"/>
                <w:color w:val="000000"/>
                <w:szCs w:val="20"/>
                <w:lang w:val="sl-SI"/>
              </w:rPr>
            </w:pPr>
          </w:p>
          <w:p w14:paraId="6D094A91" w14:textId="77777777" w:rsidR="00F935C1" w:rsidRPr="00885A0B" w:rsidRDefault="00F935C1" w:rsidP="00EE7AFF">
            <w:pPr>
              <w:spacing w:before="60" w:after="60" w:line="300" w:lineRule="exact"/>
              <w:jc w:val="both"/>
              <w:rPr>
                <w:rFonts w:eastAsia="SimSun" w:cs="Arial"/>
                <w:color w:val="000000"/>
                <w:szCs w:val="20"/>
                <w:lang w:val="sl-SI"/>
              </w:rPr>
            </w:pPr>
          </w:p>
          <w:p w14:paraId="187E8A13" w14:textId="77777777" w:rsidR="00F935C1" w:rsidRPr="00885A0B" w:rsidRDefault="00F935C1" w:rsidP="00EE7AFF">
            <w:pPr>
              <w:spacing w:before="60" w:after="60" w:line="300" w:lineRule="exact"/>
              <w:jc w:val="both"/>
              <w:rPr>
                <w:rFonts w:eastAsia="SimSun" w:cs="Arial"/>
                <w:color w:val="000000"/>
                <w:szCs w:val="20"/>
                <w:lang w:val="sl-SI"/>
              </w:rPr>
            </w:pPr>
          </w:p>
          <w:p w14:paraId="4983B5DF" w14:textId="77777777" w:rsidR="00F935C1" w:rsidRPr="00885A0B" w:rsidRDefault="00F935C1" w:rsidP="00EE7AFF">
            <w:pPr>
              <w:spacing w:before="60" w:after="60" w:line="300" w:lineRule="exact"/>
              <w:jc w:val="both"/>
              <w:rPr>
                <w:rFonts w:eastAsia="SimSun" w:cs="Arial"/>
                <w:color w:val="000000"/>
                <w:szCs w:val="20"/>
                <w:lang w:val="sl-SI"/>
              </w:rPr>
            </w:pPr>
          </w:p>
        </w:tc>
        <w:tc>
          <w:tcPr>
            <w:tcW w:w="1134" w:type="dxa"/>
          </w:tcPr>
          <w:p w14:paraId="5CE503F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2028</w:t>
            </w:r>
            <w:r>
              <w:rPr>
                <w:rFonts w:cs="Arial"/>
                <w:szCs w:val="20"/>
                <w:lang w:val="sl-SI"/>
              </w:rPr>
              <w:t>–</w:t>
            </w:r>
            <w:r w:rsidRPr="00885A0B">
              <w:rPr>
                <w:rFonts w:cs="Arial"/>
                <w:szCs w:val="20"/>
                <w:lang w:val="sl-SI"/>
              </w:rPr>
              <w:t>2029</w:t>
            </w:r>
          </w:p>
        </w:tc>
        <w:tc>
          <w:tcPr>
            <w:tcW w:w="1838" w:type="dxa"/>
          </w:tcPr>
          <w:p w14:paraId="58D6711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Zagotovljeno stabilno financiranje študijskih programov javnih visokošolskih zavodo</w:t>
            </w:r>
            <w:r>
              <w:rPr>
                <w:rFonts w:eastAsia="SimSun" w:cs="Arial"/>
                <w:color w:val="000000"/>
                <w:szCs w:val="20"/>
                <w:lang w:val="sl-SI"/>
              </w:rPr>
              <w:t>v</w:t>
            </w:r>
          </w:p>
        </w:tc>
      </w:tr>
      <w:tr w:rsidR="00F935C1" w:rsidRPr="00B74ACA" w14:paraId="24BAF195" w14:textId="77777777" w:rsidTr="00EE7AFF">
        <w:trPr>
          <w:trHeight w:val="4839"/>
        </w:trPr>
        <w:tc>
          <w:tcPr>
            <w:tcW w:w="2263" w:type="dxa"/>
            <w:vMerge/>
          </w:tcPr>
          <w:p w14:paraId="4B72D3CA"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0F33C37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Izboljšanje kariernih priložnosti za raziskovalce s področja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ionizirajočega sevanja </w:t>
            </w:r>
            <w:r>
              <w:rPr>
                <w:rFonts w:eastAsia="SimSun" w:cs="Arial"/>
                <w:color w:val="000000"/>
                <w:szCs w:val="20"/>
                <w:lang w:val="sl-SI"/>
              </w:rPr>
              <w:t>ter</w:t>
            </w:r>
            <w:r w:rsidRPr="00885A0B">
              <w:rPr>
                <w:rFonts w:eastAsia="SimSun" w:cs="Arial"/>
                <w:color w:val="000000"/>
                <w:szCs w:val="20"/>
                <w:lang w:val="sl-SI"/>
              </w:rPr>
              <w:t xml:space="preserve"> vključitev načela enakih možnosti spolov</w:t>
            </w:r>
            <w:r w:rsidRPr="00885A0B">
              <w:rPr>
                <w:rFonts w:cs="Arial"/>
                <w:lang w:val="sl-SI"/>
              </w:rPr>
              <w:t xml:space="preserve"> </w:t>
            </w:r>
            <w:r w:rsidRPr="00885A0B">
              <w:rPr>
                <w:rFonts w:eastAsia="SimSun" w:cs="Arial"/>
                <w:color w:val="000000"/>
                <w:szCs w:val="20"/>
                <w:lang w:val="sl-SI"/>
              </w:rPr>
              <w:t>ob podpori državnih politik razvoja oziroma ob povečanju namenskih vlaganj v raziskave in razvoj na</w:t>
            </w:r>
            <w:r w:rsidRPr="00885A0B">
              <w:rPr>
                <w:rFonts w:cs="Arial"/>
                <w:lang w:val="sl-SI"/>
              </w:rPr>
              <w:t xml:space="preserve"> </w:t>
            </w:r>
            <w:r w:rsidRPr="00885A0B">
              <w:rPr>
                <w:rFonts w:eastAsia="SimSun" w:cs="Arial"/>
                <w:color w:val="000000"/>
                <w:szCs w:val="20"/>
                <w:lang w:val="sl-SI"/>
              </w:rPr>
              <w:t xml:space="preserve">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4FDDEF2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102CF6A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p>
        </w:tc>
        <w:tc>
          <w:tcPr>
            <w:tcW w:w="1838" w:type="dxa"/>
          </w:tcPr>
          <w:p w14:paraId="28000B3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Izdelan akcijski načrt za izboljšanje kariernih priložnosti za raziskovalce, ki delujejo v okviru raziskav in razvoja, ki jih </w:t>
            </w:r>
            <w:r>
              <w:rPr>
                <w:rFonts w:eastAsia="SimSun" w:cs="Arial"/>
                <w:color w:val="000000"/>
                <w:szCs w:val="20"/>
                <w:lang w:val="sl-SI"/>
              </w:rPr>
              <w:t>s</w:t>
            </w:r>
            <w:r w:rsidRPr="00885A0B">
              <w:rPr>
                <w:rFonts w:eastAsia="SimSun" w:cs="Arial"/>
                <w:color w:val="000000"/>
                <w:szCs w:val="20"/>
                <w:lang w:val="sl-SI"/>
              </w:rPr>
              <w:t xml:space="preserve">podbuja </w:t>
            </w:r>
            <w:r>
              <w:rPr>
                <w:rFonts w:eastAsia="SimSun" w:cs="Arial"/>
                <w:color w:val="000000"/>
                <w:szCs w:val="20"/>
                <w:lang w:val="sl-SI"/>
              </w:rPr>
              <w:t>s</w:t>
            </w:r>
            <w:r w:rsidRPr="00885A0B">
              <w:rPr>
                <w:rFonts w:eastAsia="SimSun" w:cs="Arial"/>
                <w:color w:val="000000"/>
                <w:szCs w:val="20"/>
                <w:lang w:val="sl-SI"/>
              </w:rPr>
              <w:t>trategija</w:t>
            </w:r>
          </w:p>
        </w:tc>
      </w:tr>
      <w:tr w:rsidR="00F935C1" w:rsidRPr="00B74ACA" w14:paraId="047995CF" w14:textId="77777777" w:rsidTr="00EE7AFF">
        <w:tc>
          <w:tcPr>
            <w:tcW w:w="2263" w:type="dxa"/>
            <w:vMerge w:val="restart"/>
          </w:tcPr>
          <w:p w14:paraId="32D2A83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4. Zagotavljanje delovanja in razvoja </w:t>
            </w:r>
            <w:r w:rsidRPr="00885A0B">
              <w:rPr>
                <w:rFonts w:eastAsia="SimSun" w:cs="Arial"/>
                <w:color w:val="000000"/>
                <w:szCs w:val="20"/>
                <w:lang w:val="sl-SI"/>
              </w:rPr>
              <w:lastRenderedPageBreak/>
              <w:t xml:space="preserve">kritične raziskovalne infrastrukture </w:t>
            </w:r>
          </w:p>
        </w:tc>
        <w:tc>
          <w:tcPr>
            <w:tcW w:w="2410" w:type="dxa"/>
          </w:tcPr>
          <w:p w14:paraId="568CEE1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 xml:space="preserve">Bolje izkoristiti nacionalno raziskovalno </w:t>
            </w:r>
            <w:r w:rsidRPr="00885A0B">
              <w:rPr>
                <w:rFonts w:eastAsia="SimSun" w:cs="Arial"/>
                <w:color w:val="000000"/>
                <w:szCs w:val="20"/>
                <w:lang w:val="sl-SI"/>
              </w:rPr>
              <w:lastRenderedPageBreak/>
              <w:t xml:space="preserve">infrastrukturo </w:t>
            </w:r>
            <w:r>
              <w:rPr>
                <w:rFonts w:eastAsia="SimSun" w:cs="Arial"/>
                <w:color w:val="000000"/>
                <w:szCs w:val="20"/>
                <w:lang w:val="sl-SI"/>
              </w:rPr>
              <w:t>ter</w:t>
            </w:r>
            <w:r w:rsidRPr="00885A0B">
              <w:rPr>
                <w:rFonts w:eastAsia="SimSun" w:cs="Arial"/>
                <w:color w:val="000000"/>
                <w:szCs w:val="20"/>
                <w:lang w:val="sl-SI"/>
              </w:rPr>
              <w:t xml:space="preserve"> zagotoviti povezovanje in sodelovanje raziskovalcev</w:t>
            </w:r>
          </w:p>
        </w:tc>
        <w:tc>
          <w:tcPr>
            <w:tcW w:w="1418" w:type="dxa"/>
          </w:tcPr>
          <w:p w14:paraId="779708E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 xml:space="preserve">Organizacijski odbor v </w:t>
            </w:r>
            <w:r w:rsidRPr="00885A0B">
              <w:rPr>
                <w:rFonts w:eastAsia="SimSun" w:cs="Arial"/>
                <w:color w:val="000000"/>
                <w:szCs w:val="20"/>
                <w:lang w:val="sl-SI"/>
              </w:rPr>
              <w:lastRenderedPageBreak/>
              <w:t>sodelovanju z MVZI</w:t>
            </w:r>
          </w:p>
        </w:tc>
        <w:tc>
          <w:tcPr>
            <w:tcW w:w="1134" w:type="dxa"/>
          </w:tcPr>
          <w:p w14:paraId="783E4FC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2025</w:t>
            </w:r>
          </w:p>
        </w:tc>
        <w:tc>
          <w:tcPr>
            <w:tcW w:w="1838" w:type="dxa"/>
          </w:tcPr>
          <w:p w14:paraId="0986691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Izdelana analiza stanja nacionalne </w:t>
            </w:r>
            <w:r w:rsidRPr="00885A0B">
              <w:rPr>
                <w:rFonts w:eastAsia="SimSun" w:cs="Arial"/>
                <w:color w:val="000000"/>
                <w:szCs w:val="20"/>
                <w:lang w:val="sl-SI"/>
              </w:rPr>
              <w:lastRenderedPageBreak/>
              <w:t>raziskovalne infrastrukture skupaj z akcijskim načrtom glede uporabe obstoječe infrastrukture in novih potreb</w:t>
            </w:r>
          </w:p>
        </w:tc>
      </w:tr>
      <w:tr w:rsidR="00F935C1" w:rsidRPr="00B74ACA" w14:paraId="01650045" w14:textId="77777777" w:rsidTr="00EE7AFF">
        <w:tc>
          <w:tcPr>
            <w:tcW w:w="2263" w:type="dxa"/>
            <w:vMerge/>
          </w:tcPr>
          <w:p w14:paraId="4774D780"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687C374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Posodabljanje in gradnja potrebne področne raziskovalne infrastrukture, </w:t>
            </w:r>
            <w:r>
              <w:rPr>
                <w:rFonts w:eastAsia="SimSun" w:cs="Arial"/>
                <w:color w:val="000000"/>
                <w:szCs w:val="20"/>
                <w:lang w:val="sl-SI"/>
              </w:rPr>
              <w:t xml:space="preserve">kot dopolnitev </w:t>
            </w:r>
            <w:r w:rsidRPr="00885A0B">
              <w:rPr>
                <w:rFonts w:eastAsia="SimSun" w:cs="Arial"/>
                <w:color w:val="000000"/>
                <w:szCs w:val="20"/>
                <w:lang w:val="sl-SI"/>
              </w:rPr>
              <w:t>izvajanj</w:t>
            </w:r>
            <w:r>
              <w:rPr>
                <w:rFonts w:eastAsia="SimSun" w:cs="Arial"/>
                <w:color w:val="000000"/>
                <w:szCs w:val="20"/>
                <w:lang w:val="sl-SI"/>
              </w:rPr>
              <w:t>a</w:t>
            </w:r>
            <w:r w:rsidRPr="00885A0B">
              <w:rPr>
                <w:rFonts w:eastAsia="SimSun" w:cs="Arial"/>
                <w:color w:val="000000"/>
                <w:szCs w:val="20"/>
                <w:lang w:val="sl-SI"/>
              </w:rPr>
              <w:t xml:space="preserve"> Načrta razvoja raziskovalne infrastrukture (NRRI) </w:t>
            </w:r>
          </w:p>
        </w:tc>
        <w:tc>
          <w:tcPr>
            <w:tcW w:w="1418" w:type="dxa"/>
          </w:tcPr>
          <w:p w14:paraId="00612FE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v sodelovanju z MVZI</w:t>
            </w:r>
          </w:p>
        </w:tc>
        <w:tc>
          <w:tcPr>
            <w:tcW w:w="1134" w:type="dxa"/>
          </w:tcPr>
          <w:p w14:paraId="2B768E1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7E363A3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Povečanje sredstev za raziskovalno infrastrukturo na izbranih področjih</w:t>
            </w:r>
          </w:p>
        </w:tc>
      </w:tr>
      <w:tr w:rsidR="00F935C1" w:rsidRPr="00B74ACA" w14:paraId="4752E1E8" w14:textId="77777777" w:rsidTr="00EE7AFF">
        <w:trPr>
          <w:trHeight w:val="2551"/>
        </w:trPr>
        <w:tc>
          <w:tcPr>
            <w:tcW w:w="2263" w:type="dxa"/>
            <w:vMerge/>
          </w:tcPr>
          <w:p w14:paraId="1AC7FCE8"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053E1FB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Mednarodno povezovanje pri dostopu do velikih raziskovalnih infrastruktur</w:t>
            </w:r>
          </w:p>
        </w:tc>
        <w:tc>
          <w:tcPr>
            <w:tcW w:w="1418" w:type="dxa"/>
          </w:tcPr>
          <w:p w14:paraId="3B53366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MVZI</w:t>
            </w:r>
          </w:p>
        </w:tc>
        <w:tc>
          <w:tcPr>
            <w:tcW w:w="1134" w:type="dxa"/>
          </w:tcPr>
          <w:p w14:paraId="025B3F9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01A2383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Mednarodni centri raziskovalne infrastrukture, </w:t>
            </w:r>
            <w:r>
              <w:rPr>
                <w:rFonts w:eastAsia="SimSun" w:cs="Arial"/>
                <w:color w:val="000000"/>
                <w:szCs w:val="20"/>
                <w:lang w:val="sl-SI"/>
              </w:rPr>
              <w:t>v katerih</w:t>
            </w:r>
            <w:r w:rsidRPr="00885A0B">
              <w:rPr>
                <w:rFonts w:eastAsia="SimSun" w:cs="Arial"/>
                <w:color w:val="000000"/>
                <w:szCs w:val="20"/>
                <w:lang w:val="sl-SI"/>
              </w:rPr>
              <w:t xml:space="preserve"> Slovenija sodeluje kot souporabnica na podlagi</w:t>
            </w:r>
            <w:r>
              <w:rPr>
                <w:rFonts w:eastAsia="SimSun" w:cs="Arial"/>
                <w:color w:val="000000"/>
                <w:szCs w:val="20"/>
                <w:lang w:val="sl-SI"/>
              </w:rPr>
              <w:t xml:space="preserve"> </w:t>
            </w:r>
            <w:r w:rsidRPr="00885A0B">
              <w:rPr>
                <w:rFonts w:eastAsia="SimSun" w:cs="Arial"/>
                <w:color w:val="000000"/>
                <w:szCs w:val="20"/>
                <w:lang w:val="sl-SI"/>
              </w:rPr>
              <w:t>plačanega prispevka</w:t>
            </w:r>
          </w:p>
        </w:tc>
      </w:tr>
      <w:tr w:rsidR="00F935C1" w:rsidRPr="00B74ACA" w14:paraId="3924E778" w14:textId="77777777" w:rsidTr="00EE7AFF">
        <w:tc>
          <w:tcPr>
            <w:tcW w:w="2263" w:type="dxa"/>
            <w:vMerge w:val="restart"/>
          </w:tcPr>
          <w:p w14:paraId="51B168E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5. Zagotavljanje visoke ravni jedrske in sevalne varnosti</w:t>
            </w:r>
          </w:p>
        </w:tc>
        <w:tc>
          <w:tcPr>
            <w:tcW w:w="2410" w:type="dxa"/>
          </w:tcPr>
          <w:p w14:paraId="1E1234A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Zagotavljanje raziskav in razvoja za neodvisno znanstveno in strokovno podporo upravnim organom na področju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3B7B5A4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06439E6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6B1FAC6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Sprejet </w:t>
            </w:r>
            <w:r>
              <w:rPr>
                <w:rFonts w:eastAsia="SimSun" w:cs="Arial"/>
                <w:color w:val="000000"/>
                <w:szCs w:val="20"/>
                <w:lang w:val="sl-SI"/>
              </w:rPr>
              <w:t>p</w:t>
            </w:r>
            <w:r w:rsidRPr="00885A0B">
              <w:rPr>
                <w:rFonts w:eastAsia="SimSun" w:cs="Arial"/>
                <w:color w:val="000000"/>
                <w:szCs w:val="20"/>
                <w:lang w:val="sl-SI"/>
              </w:rPr>
              <w:t>rogram, v katere</w:t>
            </w:r>
            <w:r>
              <w:rPr>
                <w:rFonts w:eastAsia="SimSun" w:cs="Arial"/>
                <w:color w:val="000000"/>
                <w:szCs w:val="20"/>
                <w:lang w:val="sl-SI"/>
              </w:rPr>
              <w:t>ga</w:t>
            </w:r>
            <w:r w:rsidRPr="00885A0B">
              <w:rPr>
                <w:rFonts w:eastAsia="SimSun" w:cs="Arial"/>
                <w:color w:val="000000"/>
                <w:szCs w:val="20"/>
                <w:lang w:val="sl-SI"/>
              </w:rPr>
              <w:t xml:space="preserve"> so vključene tudi raziskave in razvoj za strokovno podporo upravnim organom</w:t>
            </w:r>
          </w:p>
        </w:tc>
      </w:tr>
      <w:tr w:rsidR="00F935C1" w:rsidRPr="00B74ACA" w14:paraId="1AD4AF2B" w14:textId="77777777" w:rsidTr="00EE7AFF">
        <w:tc>
          <w:tcPr>
            <w:tcW w:w="2263" w:type="dxa"/>
            <w:vMerge/>
          </w:tcPr>
          <w:p w14:paraId="57D0C587"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7F36AB33"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Vzpostavitev sistema prenosa informacij o izsledkih raziskav in razvoja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ionizirajočega sevanja za deležnike, ki sodelujejo na področju jedrske in sevalne varnosti, upoštevajoč Uredbo o izvajanju </w:t>
            </w:r>
            <w:r w:rsidRPr="00885A0B">
              <w:rPr>
                <w:rFonts w:eastAsia="SimSun" w:cs="Arial"/>
                <w:color w:val="000000"/>
                <w:szCs w:val="20"/>
                <w:lang w:val="sl-SI"/>
              </w:rPr>
              <w:lastRenderedPageBreak/>
              <w:t xml:space="preserve">znanstvenoraziskovalnega dela v skladu z načeli odprte znanosti [18]. </w:t>
            </w:r>
          </w:p>
        </w:tc>
        <w:tc>
          <w:tcPr>
            <w:tcW w:w="1418" w:type="dxa"/>
          </w:tcPr>
          <w:p w14:paraId="6F52B79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Organizacijski odbor</w:t>
            </w:r>
          </w:p>
        </w:tc>
        <w:tc>
          <w:tcPr>
            <w:tcW w:w="1134" w:type="dxa"/>
          </w:tcPr>
          <w:p w14:paraId="535A03A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p>
        </w:tc>
        <w:tc>
          <w:tcPr>
            <w:tcW w:w="1838" w:type="dxa"/>
          </w:tcPr>
          <w:p w14:paraId="3F4A275B"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Vzpostavljen in delujoč sistem prenosa informacij </w:t>
            </w:r>
          </w:p>
        </w:tc>
      </w:tr>
      <w:tr w:rsidR="00F935C1" w:rsidRPr="00B74ACA" w14:paraId="77B071C0" w14:textId="77777777" w:rsidTr="00EE7AFF">
        <w:tc>
          <w:tcPr>
            <w:tcW w:w="2263" w:type="dxa"/>
            <w:vMerge/>
          </w:tcPr>
          <w:p w14:paraId="6C50C7AE"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72094DDA" w14:textId="77777777" w:rsidR="00F935C1" w:rsidRPr="00885A0B" w:rsidRDefault="00F935C1" w:rsidP="00EE7AFF">
            <w:pPr>
              <w:spacing w:before="60" w:after="60" w:line="300" w:lineRule="exact"/>
              <w:jc w:val="both"/>
              <w:rPr>
                <w:rFonts w:eastAsia="SimSun" w:cs="Arial"/>
                <w:color w:val="000000"/>
                <w:szCs w:val="20"/>
                <w:lang w:val="sl-SI"/>
              </w:rPr>
            </w:pPr>
            <w:r>
              <w:rPr>
                <w:rFonts w:eastAsia="SimSun" w:cs="Arial"/>
                <w:color w:val="000000"/>
                <w:szCs w:val="20"/>
                <w:lang w:val="sl-SI"/>
              </w:rPr>
              <w:t xml:space="preserve">Uveljavitev </w:t>
            </w:r>
            <w:r w:rsidRPr="00885A0B">
              <w:rPr>
                <w:rFonts w:eastAsia="SimSun" w:cs="Arial"/>
                <w:color w:val="000000"/>
                <w:szCs w:val="20"/>
                <w:lang w:val="sl-SI"/>
              </w:rPr>
              <w:t>izsledkov znanosti in razvoja za izboljšanje varne uporabe jedrskih in sevalnih objektov</w:t>
            </w:r>
          </w:p>
        </w:tc>
        <w:tc>
          <w:tcPr>
            <w:tcW w:w="1418" w:type="dxa"/>
          </w:tcPr>
          <w:p w14:paraId="69FC96E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Organizacijski odbor </w:t>
            </w:r>
          </w:p>
        </w:tc>
        <w:tc>
          <w:tcPr>
            <w:tcW w:w="1134" w:type="dxa"/>
          </w:tcPr>
          <w:p w14:paraId="1A36461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2030,</w:t>
            </w:r>
          </w:p>
          <w:p w14:paraId="2F2B5A83"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2035 </w:t>
            </w:r>
          </w:p>
        </w:tc>
        <w:tc>
          <w:tcPr>
            <w:tcW w:w="1838" w:type="dxa"/>
          </w:tcPr>
          <w:p w14:paraId="2D3C26F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Poročilo Vladi </w:t>
            </w:r>
            <w:r>
              <w:rPr>
                <w:rFonts w:eastAsia="SimSun" w:cs="Arial"/>
                <w:color w:val="000000"/>
                <w:szCs w:val="20"/>
                <w:lang w:val="sl-SI"/>
              </w:rPr>
              <w:t xml:space="preserve">Republike Slovenije </w:t>
            </w:r>
            <w:r w:rsidRPr="00885A0B">
              <w:rPr>
                <w:rFonts w:eastAsia="SimSun" w:cs="Arial"/>
                <w:color w:val="000000"/>
                <w:szCs w:val="20"/>
                <w:lang w:val="sl-SI"/>
              </w:rPr>
              <w:t xml:space="preserve">o </w:t>
            </w:r>
            <w:r>
              <w:rPr>
                <w:rFonts w:eastAsia="SimSun" w:cs="Arial"/>
                <w:color w:val="000000"/>
                <w:szCs w:val="20"/>
                <w:lang w:val="sl-SI"/>
              </w:rPr>
              <w:t xml:space="preserve">uveljavitvi </w:t>
            </w:r>
            <w:r w:rsidRPr="00885A0B">
              <w:rPr>
                <w:rFonts w:eastAsia="SimSun" w:cs="Arial"/>
                <w:color w:val="000000"/>
                <w:szCs w:val="20"/>
                <w:lang w:val="sl-SI"/>
              </w:rPr>
              <w:t>izsledkov znanosti in razvoja za izboljšanje varne uporabe jedrskih in sevalnih objektov</w:t>
            </w:r>
          </w:p>
        </w:tc>
      </w:tr>
      <w:tr w:rsidR="00F935C1" w:rsidRPr="00B74ACA" w14:paraId="5DA736E5" w14:textId="77777777" w:rsidTr="00EE7AFF">
        <w:tc>
          <w:tcPr>
            <w:tcW w:w="2263" w:type="dxa"/>
            <w:vMerge w:val="restart"/>
          </w:tcPr>
          <w:p w14:paraId="4708DBA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6. Raziskave in razvoj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v industriji in medicini</w:t>
            </w:r>
          </w:p>
        </w:tc>
        <w:tc>
          <w:tcPr>
            <w:tcW w:w="2410" w:type="dxa"/>
          </w:tcPr>
          <w:p w14:paraId="39DF1D63"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Spodbujanje gospodarskih subjektov, zdravstvenih organizacij za sodelovanje pri raziskavah, razvoju in uvajanju izsledkov raziskav in razvoja</w:t>
            </w:r>
          </w:p>
        </w:tc>
        <w:tc>
          <w:tcPr>
            <w:tcW w:w="1418" w:type="dxa"/>
          </w:tcPr>
          <w:p w14:paraId="3F772DA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v sodelovanju z Ministrstvom za zdravje</w:t>
            </w:r>
            <w:r>
              <w:rPr>
                <w:rFonts w:eastAsia="SimSun" w:cs="Arial"/>
                <w:color w:val="000000"/>
                <w:szCs w:val="20"/>
                <w:lang w:val="sl-SI"/>
              </w:rPr>
              <w:t xml:space="preserve"> Republike Slovenije</w:t>
            </w:r>
            <w:r w:rsidRPr="00885A0B">
              <w:rPr>
                <w:rFonts w:eastAsia="SimSun" w:cs="Arial"/>
                <w:color w:val="000000"/>
                <w:szCs w:val="20"/>
                <w:lang w:val="sl-SI"/>
              </w:rPr>
              <w:t xml:space="preserve"> (v nadalj</w:t>
            </w:r>
            <w:r>
              <w:rPr>
                <w:rFonts w:eastAsia="SimSun" w:cs="Arial"/>
                <w:color w:val="000000"/>
                <w:szCs w:val="20"/>
                <w:lang w:val="sl-SI"/>
              </w:rPr>
              <w:t>njem besedilu:</w:t>
            </w:r>
            <w:r w:rsidRPr="00885A0B">
              <w:rPr>
                <w:rFonts w:eastAsia="SimSun" w:cs="Arial"/>
                <w:color w:val="000000"/>
                <w:szCs w:val="20"/>
                <w:lang w:val="sl-SI"/>
              </w:rPr>
              <w:t xml:space="preserve"> MZ)</w:t>
            </w:r>
          </w:p>
        </w:tc>
        <w:tc>
          <w:tcPr>
            <w:tcW w:w="1134" w:type="dxa"/>
          </w:tcPr>
          <w:p w14:paraId="5A1EBBC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68169AE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Število uspešno prenesenih izsledkov raziskav in razvoja v podjetja, zdravstvene organizacije</w:t>
            </w:r>
            <w:r>
              <w:rPr>
                <w:rFonts w:eastAsia="SimSun" w:cs="Arial"/>
                <w:color w:val="000000"/>
                <w:szCs w:val="20"/>
                <w:lang w:val="sl-SI"/>
              </w:rPr>
              <w:t>;</w:t>
            </w:r>
          </w:p>
          <w:p w14:paraId="46419969" w14:textId="77777777" w:rsidR="00F935C1" w:rsidRPr="00885A0B" w:rsidRDefault="00F935C1" w:rsidP="00EE7AFF">
            <w:pPr>
              <w:spacing w:before="60" w:after="60" w:line="300" w:lineRule="exact"/>
              <w:jc w:val="both"/>
              <w:rPr>
                <w:rFonts w:eastAsia="SimSun" w:cs="Arial"/>
                <w:color w:val="000000"/>
                <w:szCs w:val="20"/>
                <w:lang w:val="sl-SI"/>
              </w:rPr>
            </w:pPr>
            <w:r>
              <w:rPr>
                <w:rFonts w:eastAsia="SimSun" w:cs="Arial"/>
                <w:color w:val="000000"/>
                <w:szCs w:val="20"/>
                <w:lang w:val="sl-SI"/>
              </w:rPr>
              <w:t>š</w:t>
            </w:r>
            <w:r w:rsidRPr="00885A0B">
              <w:rPr>
                <w:rFonts w:eastAsia="SimSun" w:cs="Arial"/>
                <w:color w:val="000000"/>
                <w:szCs w:val="20"/>
                <w:lang w:val="sl-SI"/>
              </w:rPr>
              <w:t>tevilo raziskovalno</w:t>
            </w:r>
            <w:r>
              <w:rPr>
                <w:rFonts w:eastAsia="SimSun" w:cs="Arial"/>
                <w:color w:val="000000"/>
                <w:szCs w:val="20"/>
                <w:lang w:val="sl-SI"/>
              </w:rPr>
              <w:t>-</w:t>
            </w:r>
            <w:r w:rsidRPr="00885A0B">
              <w:rPr>
                <w:rFonts w:eastAsia="SimSun" w:cs="Arial"/>
                <w:color w:val="000000"/>
                <w:szCs w:val="20"/>
                <w:lang w:val="sl-SI"/>
              </w:rPr>
              <w:t>razvojnih projektov, ki se sofinancirajo iz gospodarstva, zdravstva</w:t>
            </w:r>
          </w:p>
        </w:tc>
      </w:tr>
      <w:tr w:rsidR="00F935C1" w:rsidRPr="00B74ACA" w14:paraId="3AE2537D" w14:textId="77777777" w:rsidTr="00EE7AFF">
        <w:tc>
          <w:tcPr>
            <w:tcW w:w="2263" w:type="dxa"/>
            <w:vMerge/>
          </w:tcPr>
          <w:p w14:paraId="72F1E2A7"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44911D5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Povečati število raziskovalcev in </w:t>
            </w:r>
            <w:r>
              <w:rPr>
                <w:rFonts w:eastAsia="SimSun" w:cs="Arial"/>
                <w:color w:val="000000"/>
                <w:szCs w:val="20"/>
                <w:lang w:val="sl-SI"/>
              </w:rPr>
              <w:t xml:space="preserve">strokovnjakov za </w:t>
            </w:r>
            <w:r w:rsidRPr="00885A0B">
              <w:rPr>
                <w:rFonts w:eastAsia="SimSun" w:cs="Arial"/>
                <w:color w:val="000000"/>
                <w:szCs w:val="20"/>
                <w:lang w:val="sl-SI"/>
              </w:rPr>
              <w:t>razvo</w:t>
            </w:r>
            <w:r>
              <w:rPr>
                <w:rFonts w:eastAsia="SimSun" w:cs="Arial"/>
                <w:color w:val="000000"/>
                <w:szCs w:val="20"/>
                <w:lang w:val="sl-SI"/>
              </w:rPr>
              <w:t>j</w:t>
            </w:r>
            <w:r w:rsidRPr="00885A0B">
              <w:rPr>
                <w:rFonts w:eastAsia="SimSun" w:cs="Arial"/>
                <w:color w:val="000000"/>
                <w:szCs w:val="20"/>
                <w:lang w:val="sl-SI"/>
              </w:rPr>
              <w:t xml:space="preserve"> v gospodarstvu in zdravstvenih organizacijah</w:t>
            </w:r>
          </w:p>
        </w:tc>
        <w:tc>
          <w:tcPr>
            <w:tcW w:w="1418" w:type="dxa"/>
          </w:tcPr>
          <w:p w14:paraId="0E1FC2C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v sodelovanju z MZ, MVZI</w:t>
            </w:r>
          </w:p>
        </w:tc>
        <w:tc>
          <w:tcPr>
            <w:tcW w:w="1134" w:type="dxa"/>
          </w:tcPr>
          <w:p w14:paraId="737F8E1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7F7B5E6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 letih naraščajoče število raziskovalcev in </w:t>
            </w:r>
            <w:r>
              <w:rPr>
                <w:rFonts w:eastAsia="SimSun" w:cs="Arial"/>
                <w:color w:val="000000"/>
                <w:szCs w:val="20"/>
                <w:lang w:val="sl-SI"/>
              </w:rPr>
              <w:t xml:space="preserve">strokovnjakov za </w:t>
            </w:r>
            <w:r w:rsidRPr="00885A0B">
              <w:rPr>
                <w:rFonts w:eastAsia="SimSun" w:cs="Arial"/>
                <w:color w:val="000000"/>
                <w:szCs w:val="20"/>
                <w:lang w:val="sl-SI"/>
              </w:rPr>
              <w:t>razvo</w:t>
            </w:r>
            <w:r>
              <w:rPr>
                <w:rFonts w:eastAsia="SimSun" w:cs="Arial"/>
                <w:color w:val="000000"/>
                <w:szCs w:val="20"/>
                <w:lang w:val="sl-SI"/>
              </w:rPr>
              <w:t>j</w:t>
            </w:r>
            <w:r w:rsidRPr="00885A0B">
              <w:rPr>
                <w:rFonts w:eastAsia="SimSun" w:cs="Arial"/>
                <w:color w:val="000000"/>
                <w:szCs w:val="20"/>
                <w:lang w:val="sl-SI"/>
              </w:rPr>
              <w:t xml:space="preserve"> v gospodarstvu in medicini</w:t>
            </w:r>
          </w:p>
        </w:tc>
      </w:tr>
      <w:tr w:rsidR="00F935C1" w:rsidRPr="00B74ACA" w14:paraId="3CD31F13" w14:textId="77777777" w:rsidTr="00EE7AFF">
        <w:trPr>
          <w:trHeight w:val="1802"/>
        </w:trPr>
        <w:tc>
          <w:tcPr>
            <w:tcW w:w="2263" w:type="dxa"/>
            <w:vMerge/>
          </w:tcPr>
          <w:p w14:paraId="17A9BECD"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6609708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Zagotoviti stabilno in dolgoročno financiranje ključnih raziskovalnih področ</w:t>
            </w:r>
            <w:r>
              <w:rPr>
                <w:rFonts w:eastAsia="SimSun" w:cs="Arial"/>
                <w:color w:val="000000"/>
                <w:szCs w:val="20"/>
                <w:lang w:val="sl-SI"/>
              </w:rPr>
              <w:t>ij</w:t>
            </w:r>
            <w:r w:rsidRPr="00885A0B">
              <w:rPr>
                <w:rFonts w:eastAsia="SimSun" w:cs="Arial"/>
                <w:color w:val="000000"/>
                <w:szCs w:val="20"/>
                <w:lang w:val="sl-SI"/>
              </w:rPr>
              <w:t xml:space="preserve">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132EAB6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Državni organi, ki potrebujejo za svoje pristojnosti raziskave na področju varne </w:t>
            </w:r>
            <w:r w:rsidRPr="00885A0B">
              <w:rPr>
                <w:rFonts w:eastAsia="SimSun" w:cs="Arial"/>
                <w:color w:val="000000"/>
                <w:szCs w:val="20"/>
                <w:lang w:val="sl-SI"/>
              </w:rPr>
              <w:lastRenderedPageBreak/>
              <w:t xml:space="preserve">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134" w:type="dxa"/>
          </w:tcPr>
          <w:p w14:paraId="00728FC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4601597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Stabilni finančni viri za raziskovalna področja </w:t>
            </w:r>
          </w:p>
        </w:tc>
      </w:tr>
      <w:tr w:rsidR="00F935C1" w:rsidRPr="00B74ACA" w14:paraId="13193314" w14:textId="77777777" w:rsidTr="00EE7AFF">
        <w:tc>
          <w:tcPr>
            <w:tcW w:w="2263" w:type="dxa"/>
            <w:vMerge w:val="restart"/>
          </w:tcPr>
          <w:p w14:paraId="0A5BFB3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7. Javno financiranje raziskav in razvoja</w:t>
            </w:r>
          </w:p>
        </w:tc>
        <w:tc>
          <w:tcPr>
            <w:tcW w:w="2410" w:type="dxa"/>
          </w:tcPr>
          <w:p w14:paraId="05C12242" w14:textId="77777777" w:rsidR="00F935C1" w:rsidRPr="00885A0B" w:rsidRDefault="00F935C1" w:rsidP="00EE7AFF">
            <w:pPr>
              <w:spacing w:before="60" w:after="60" w:line="300" w:lineRule="exact"/>
              <w:jc w:val="both"/>
              <w:rPr>
                <w:rFonts w:eastAsia="SimSun" w:cs="Arial"/>
                <w:color w:val="000000"/>
                <w:szCs w:val="20"/>
                <w:lang w:val="sl-SI"/>
              </w:rPr>
            </w:pPr>
            <w:bookmarkStart w:id="59" w:name="_Hlk51159131"/>
            <w:r w:rsidRPr="00885A0B">
              <w:rPr>
                <w:rFonts w:eastAsia="SimSun" w:cs="Arial"/>
                <w:color w:val="000000"/>
                <w:szCs w:val="20"/>
                <w:lang w:val="sl-SI"/>
              </w:rPr>
              <w:t>Spodbujati sodelovanje z gospodarstvom in zdravstvenimi organizacijami glede projektov raziskav in razvoja</w:t>
            </w:r>
            <w:bookmarkEnd w:id="59"/>
          </w:p>
        </w:tc>
        <w:tc>
          <w:tcPr>
            <w:tcW w:w="1418" w:type="dxa"/>
          </w:tcPr>
          <w:p w14:paraId="5D4BF71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skupaj z MZ</w:t>
            </w:r>
          </w:p>
        </w:tc>
        <w:tc>
          <w:tcPr>
            <w:tcW w:w="1134" w:type="dxa"/>
          </w:tcPr>
          <w:p w14:paraId="4652571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5FE4CAC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Delež podjetij, zdravstvenih ustanov, ki so uvedla tehnološke inovacije</w:t>
            </w:r>
          </w:p>
          <w:p w14:paraId="67431212" w14:textId="77777777" w:rsidR="00F935C1" w:rsidRPr="00885A0B" w:rsidRDefault="00F935C1" w:rsidP="00EE7AFF">
            <w:pPr>
              <w:spacing w:before="60" w:after="60" w:line="300" w:lineRule="exact"/>
              <w:jc w:val="both"/>
              <w:rPr>
                <w:rFonts w:eastAsia="SimSun" w:cs="Arial"/>
                <w:color w:val="000000"/>
                <w:szCs w:val="20"/>
                <w:lang w:val="sl-SI"/>
              </w:rPr>
            </w:pPr>
          </w:p>
        </w:tc>
      </w:tr>
      <w:tr w:rsidR="00F935C1" w:rsidRPr="00885A0B" w14:paraId="6A2BECC4" w14:textId="77777777" w:rsidTr="00EE7AFF">
        <w:trPr>
          <w:trHeight w:val="162"/>
        </w:trPr>
        <w:tc>
          <w:tcPr>
            <w:tcW w:w="2263" w:type="dxa"/>
            <w:vMerge/>
          </w:tcPr>
          <w:p w14:paraId="48C94761"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6CC4282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Pravočasno zagotoviti vse potrebne raziskave in razvojne naloge glede novih projektov</w:t>
            </w:r>
          </w:p>
        </w:tc>
        <w:tc>
          <w:tcPr>
            <w:tcW w:w="1418" w:type="dxa"/>
          </w:tcPr>
          <w:p w14:paraId="3C45712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in delovne skupine</w:t>
            </w:r>
          </w:p>
        </w:tc>
        <w:tc>
          <w:tcPr>
            <w:tcW w:w="1134" w:type="dxa"/>
          </w:tcPr>
          <w:p w14:paraId="4F12D14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1FF3E1D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Redno spremljanje in posodabljanje </w:t>
            </w:r>
            <w:r>
              <w:rPr>
                <w:rFonts w:eastAsia="SimSun" w:cs="Arial"/>
                <w:color w:val="000000"/>
                <w:szCs w:val="20"/>
                <w:lang w:val="sl-SI"/>
              </w:rPr>
              <w:t>p</w:t>
            </w:r>
            <w:r w:rsidRPr="00885A0B">
              <w:rPr>
                <w:rFonts w:eastAsia="SimSun" w:cs="Arial"/>
                <w:color w:val="000000"/>
                <w:szCs w:val="20"/>
                <w:lang w:val="sl-SI"/>
              </w:rPr>
              <w:t xml:space="preserve">rograma </w:t>
            </w:r>
          </w:p>
        </w:tc>
      </w:tr>
      <w:tr w:rsidR="00F935C1" w:rsidRPr="00885A0B" w14:paraId="583B9B5A" w14:textId="77777777" w:rsidTr="00EE7AFF">
        <w:tc>
          <w:tcPr>
            <w:tcW w:w="2263" w:type="dxa"/>
          </w:tcPr>
          <w:p w14:paraId="3226F81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8. Prihodnost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ionizirajočega sevanja </w:t>
            </w:r>
          </w:p>
        </w:tc>
        <w:tc>
          <w:tcPr>
            <w:tcW w:w="2410" w:type="dxa"/>
          </w:tcPr>
          <w:p w14:paraId="1C09535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Pravočasno zagotoviti vse potrebne raziskave in razvojne naloge glede novih projektov</w:t>
            </w:r>
          </w:p>
        </w:tc>
        <w:tc>
          <w:tcPr>
            <w:tcW w:w="1418" w:type="dxa"/>
          </w:tcPr>
          <w:p w14:paraId="2CD0070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Organizacijski odbor in delovne skupine</w:t>
            </w:r>
          </w:p>
        </w:tc>
        <w:tc>
          <w:tcPr>
            <w:tcW w:w="1134" w:type="dxa"/>
          </w:tcPr>
          <w:p w14:paraId="43AA752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2025</w:t>
            </w:r>
            <w:r>
              <w:rPr>
                <w:rFonts w:cs="Arial"/>
                <w:szCs w:val="20"/>
                <w:lang w:val="sl-SI"/>
              </w:rPr>
              <w:t>–</w:t>
            </w:r>
            <w:r w:rsidRPr="00885A0B">
              <w:rPr>
                <w:rFonts w:cs="Arial"/>
                <w:szCs w:val="20"/>
                <w:lang w:val="sl-SI"/>
              </w:rPr>
              <w:t>2035</w:t>
            </w:r>
          </w:p>
        </w:tc>
        <w:tc>
          <w:tcPr>
            <w:tcW w:w="1838" w:type="dxa"/>
          </w:tcPr>
          <w:p w14:paraId="7D5C47C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 xml:space="preserve">Redno spremljanje in posodabljanje </w:t>
            </w:r>
            <w:r>
              <w:rPr>
                <w:rFonts w:cs="Arial"/>
                <w:szCs w:val="20"/>
                <w:lang w:val="sl-SI"/>
              </w:rPr>
              <w:t>p</w:t>
            </w:r>
            <w:r w:rsidRPr="00885A0B">
              <w:rPr>
                <w:rFonts w:cs="Arial"/>
                <w:szCs w:val="20"/>
                <w:lang w:val="sl-SI"/>
              </w:rPr>
              <w:t xml:space="preserve">rograma </w:t>
            </w:r>
          </w:p>
        </w:tc>
      </w:tr>
    </w:tbl>
    <w:p w14:paraId="01C3ACBB"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60" w:name="_Toc419055499"/>
      <w:bookmarkStart w:id="61" w:name="_Toc393990420"/>
      <w:bookmarkStart w:id="62" w:name="_Toc393990480"/>
      <w:bookmarkStart w:id="63" w:name="_Toc393990597"/>
      <w:bookmarkStart w:id="64" w:name="_Toc393990652"/>
      <w:bookmarkStart w:id="65" w:name="_Toc394053769"/>
      <w:bookmarkStart w:id="66" w:name="_Toc394054805"/>
      <w:bookmarkStart w:id="67" w:name="_Toc394055110"/>
      <w:bookmarkStart w:id="68" w:name="_Toc394060168"/>
      <w:bookmarkStart w:id="69" w:name="_Toc394061003"/>
      <w:bookmarkStart w:id="70" w:name="_Toc393453701"/>
      <w:bookmarkStart w:id="71" w:name="_Toc393457101"/>
      <w:bookmarkStart w:id="72" w:name="_Toc393983723"/>
      <w:bookmarkStart w:id="73" w:name="_Toc393986632"/>
      <w:bookmarkStart w:id="74" w:name="_Toc393990422"/>
      <w:bookmarkStart w:id="75" w:name="_Toc393990482"/>
      <w:bookmarkStart w:id="76" w:name="_Toc393990599"/>
      <w:bookmarkStart w:id="77" w:name="_Toc393990654"/>
      <w:bookmarkStart w:id="78" w:name="_Toc394053771"/>
      <w:bookmarkStart w:id="79" w:name="_Toc394054807"/>
      <w:bookmarkStart w:id="80" w:name="_Toc394055112"/>
      <w:bookmarkStart w:id="81" w:name="_Toc394060170"/>
      <w:bookmarkStart w:id="82" w:name="_Toc394061005"/>
      <w:bookmarkStart w:id="83" w:name="_Toc19457904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293245">
        <w:rPr>
          <w:rFonts w:ascii="Arial" w:eastAsia="SimSun" w:hAnsi="Arial"/>
          <w:color w:val="auto"/>
          <w:sz w:val="24"/>
          <w:szCs w:val="20"/>
          <w:lang w:eastAsia="en-US"/>
        </w:rPr>
        <w:t>8 Viri</w:t>
      </w:r>
      <w:bookmarkEnd w:id="83"/>
    </w:p>
    <w:p w14:paraId="4AC63E07"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Resolucija o jedrski in sevalni varnosti v Republiki Sloveniji za obdobje 2024–2033 (Uradni list RS, št. 122/23; ReJSV24–33). </w:t>
      </w:r>
    </w:p>
    <w:p w14:paraId="32465FF3"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bCs/>
          <w:color w:val="000000"/>
          <w:szCs w:val="22"/>
          <w:lang w:val="sl-SI"/>
        </w:rPr>
        <w:t>Resolucija o nacionalnem programu ravnanja z radioaktivnimi odpadki in izrabljenim gorivom za obdobje 2023–2032 (Uradni list RS, št. 14/23).</w:t>
      </w:r>
      <w:bookmarkStart w:id="84" w:name="_Hlk171673629"/>
      <w:r w:rsidRPr="00885A0B">
        <w:rPr>
          <w:rFonts w:eastAsia="SimSun" w:cs="Arial"/>
          <w:color w:val="000000"/>
          <w:szCs w:val="22"/>
          <w:lang w:val="sl-SI"/>
        </w:rPr>
        <w:t xml:space="preserve"> </w:t>
      </w:r>
    </w:p>
    <w:p w14:paraId="50DBA9BE"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 xml:space="preserve">Resolucija o dolgoročni miroljubni rabi jedrske energije v Sloveniji </w:t>
      </w:r>
      <w:r w:rsidRPr="00885A0B">
        <w:rPr>
          <w:rFonts w:eastAsia="SimSun" w:cs="Arial"/>
          <w:bCs/>
          <w:color w:val="000000"/>
          <w:szCs w:val="22"/>
          <w:lang w:val="sl-SI"/>
        </w:rPr>
        <w:t xml:space="preserve">(Uradni list RS, št. 43/24, </w:t>
      </w:r>
      <w:proofErr w:type="spellStart"/>
      <w:r w:rsidRPr="00885A0B">
        <w:rPr>
          <w:rFonts w:eastAsia="SimSun" w:cs="Arial"/>
          <w:color w:val="000000"/>
          <w:szCs w:val="22"/>
          <w:lang w:val="sl-SI"/>
        </w:rPr>
        <w:t>ReDMRJE</w:t>
      </w:r>
      <w:proofErr w:type="spellEnd"/>
      <w:r w:rsidRPr="00885A0B">
        <w:rPr>
          <w:rFonts w:eastAsia="SimSun" w:cs="Arial"/>
          <w:color w:val="000000"/>
          <w:szCs w:val="22"/>
          <w:lang w:val="sl-SI"/>
        </w:rPr>
        <w:t>).</w:t>
      </w:r>
      <w:bookmarkEnd w:id="84"/>
    </w:p>
    <w:p w14:paraId="160BCE45"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Direktiva Sveta 2009/71/</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z dne 25.</w:t>
      </w:r>
      <w:r>
        <w:rPr>
          <w:rFonts w:eastAsia="SimSun" w:cs="Arial"/>
          <w:color w:val="000000"/>
          <w:szCs w:val="22"/>
          <w:lang w:val="sl-SI"/>
        </w:rPr>
        <w:t xml:space="preserve"> </w:t>
      </w:r>
      <w:r w:rsidRPr="00885A0B">
        <w:rPr>
          <w:rFonts w:eastAsia="SimSun" w:cs="Arial"/>
          <w:color w:val="000000"/>
          <w:szCs w:val="22"/>
          <w:lang w:val="sl-SI"/>
        </w:rPr>
        <w:t>junija 2009 o vzpostavitvi okvira Skupnosti za jedrsko varnost jedrskih objektov, UL L 172, 2. 7. 2009, str. 18, in Direktiva Sveta 2014/87/</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z dne 8. julija 2014 o spremembi Direktive 2009/71/</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o vzpostavitvi okvira Skupnosti za jedrsko varnost jedrskih objektov, UL L 219 z dne 25. 7. 2014, str. 42.</w:t>
      </w:r>
    </w:p>
    <w:p w14:paraId="5DF4E449"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Direktiva Sveta 2011/70/</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z dne 19. julija 2011 o vzpostavitvi okvira Skupnosti za odgovorno in varno ravnanje z izrabljenim gorivom in radioaktivnimi odpadki, UL L 199 z dne 2. 8. 2011, str. 48.</w:t>
      </w:r>
    </w:p>
    <w:p w14:paraId="16E6BFB4"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Pogodba o ustanovitvi Evropske skupnosti za atomsko energijo (EURATOM) (Uradni list Evropske unije (UL), 1958(L 3)).</w:t>
      </w:r>
      <w:r w:rsidRPr="00885A0B">
        <w:rPr>
          <w:rFonts w:cs="Arial"/>
          <w:lang w:val="sl-SI"/>
        </w:rPr>
        <w:t xml:space="preserve"> </w:t>
      </w:r>
    </w:p>
    <w:p w14:paraId="2D55278C" w14:textId="77777777" w:rsidR="00F935C1" w:rsidRPr="00E31577" w:rsidRDefault="00F935C1" w:rsidP="00F935C1">
      <w:pPr>
        <w:pStyle w:val="Odstavekseznama"/>
        <w:numPr>
          <w:ilvl w:val="0"/>
          <w:numId w:val="25"/>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E31577">
        <w:rPr>
          <w:rFonts w:ascii="Arial" w:eastAsia="SimSun" w:hAnsi="Arial" w:cs="Arial"/>
          <w:color w:val="000000"/>
          <w:sz w:val="20"/>
          <w:szCs w:val="20"/>
        </w:rPr>
        <w:t xml:space="preserve">Konvencija o jedrski varnosti (Uradni list RS, </w:t>
      </w:r>
      <w:r w:rsidRPr="003A0F2C">
        <w:rPr>
          <w:rFonts w:ascii="Arial" w:eastAsia="SimSun" w:hAnsi="Arial" w:cs="Arial"/>
          <w:color w:val="000000"/>
          <w:sz w:val="20"/>
        </w:rPr>
        <w:t>Mednarodne pogodbe,</w:t>
      </w:r>
      <w:r w:rsidRPr="00885A0B">
        <w:rPr>
          <w:rFonts w:eastAsia="SimSun" w:cs="Arial"/>
          <w:color w:val="000000"/>
        </w:rPr>
        <w:t xml:space="preserve"> </w:t>
      </w:r>
      <w:r w:rsidRPr="00E31577">
        <w:rPr>
          <w:rFonts w:ascii="Arial" w:eastAsia="SimSun" w:hAnsi="Arial" w:cs="Arial"/>
          <w:color w:val="000000"/>
          <w:sz w:val="20"/>
          <w:szCs w:val="20"/>
        </w:rPr>
        <w:t>št. 16/96).</w:t>
      </w:r>
    </w:p>
    <w:p w14:paraId="36DAE074"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color w:val="000000"/>
          <w:szCs w:val="22"/>
          <w:lang w:val="sl-SI"/>
        </w:rPr>
        <w:t>Skupna konvencija o varnosti ravnanja z izrabljenim gorivom in varnosti ravnanja z radioaktivnimi odpadki (Uradni list RS, M</w:t>
      </w:r>
      <w:r>
        <w:rPr>
          <w:rFonts w:eastAsia="SimSun" w:cs="Arial"/>
          <w:color w:val="000000"/>
          <w:szCs w:val="22"/>
          <w:lang w:val="sl-SI"/>
        </w:rPr>
        <w:t>ednarodne pogodbe,</w:t>
      </w:r>
      <w:r w:rsidRPr="00885A0B">
        <w:rPr>
          <w:rFonts w:eastAsia="SimSun" w:cs="Arial"/>
          <w:color w:val="000000"/>
          <w:szCs w:val="22"/>
          <w:lang w:val="sl-SI"/>
        </w:rPr>
        <w:t xml:space="preserve"> št. 3/99).</w:t>
      </w:r>
      <w:r w:rsidRPr="00885A0B">
        <w:rPr>
          <w:rFonts w:eastAsia="SimSun" w:cs="Arial"/>
          <w:bCs/>
          <w:color w:val="000000"/>
          <w:szCs w:val="22"/>
          <w:lang w:val="sl-SI"/>
        </w:rPr>
        <w:t xml:space="preserve"> </w:t>
      </w:r>
    </w:p>
    <w:p w14:paraId="05E19DA2"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Priročnik </w:t>
      </w:r>
      <w:proofErr w:type="spellStart"/>
      <w:r w:rsidRPr="00885A0B">
        <w:rPr>
          <w:rFonts w:eastAsia="SimSun" w:cs="Arial"/>
          <w:bCs/>
          <w:color w:val="000000"/>
          <w:szCs w:val="22"/>
          <w:lang w:val="sl-SI"/>
        </w:rPr>
        <w:t>Frascati</w:t>
      </w:r>
      <w:proofErr w:type="spellEnd"/>
      <w:r w:rsidRPr="00885A0B">
        <w:rPr>
          <w:rFonts w:eastAsia="SimSun" w:cs="Arial"/>
          <w:bCs/>
          <w:color w:val="000000"/>
          <w:szCs w:val="22"/>
          <w:lang w:val="sl-SI"/>
        </w:rPr>
        <w:t xml:space="preserve"> 2015, prevod dela »</w:t>
      </w:r>
      <w:proofErr w:type="spellStart"/>
      <w:r w:rsidRPr="00885A0B">
        <w:rPr>
          <w:rFonts w:eastAsia="SimSun" w:cs="Arial"/>
          <w:bCs/>
          <w:color w:val="000000"/>
          <w:szCs w:val="22"/>
          <w:lang w:val="sl-SI"/>
        </w:rPr>
        <w:t>Frascati</w:t>
      </w:r>
      <w:proofErr w:type="spellEnd"/>
      <w:r w:rsidRPr="00885A0B">
        <w:rPr>
          <w:rFonts w:eastAsia="SimSun" w:cs="Arial"/>
          <w:bCs/>
          <w:color w:val="000000"/>
          <w:szCs w:val="22"/>
          <w:lang w:val="sl-SI"/>
        </w:rPr>
        <w:t xml:space="preserve"> Manual 2015, OECD, Ministrstvo za gospodarski razvoj in tehnologijo</w:t>
      </w:r>
      <w:r>
        <w:rPr>
          <w:rFonts w:eastAsia="SimSun" w:cs="Arial"/>
          <w:bCs/>
          <w:color w:val="000000"/>
          <w:szCs w:val="22"/>
          <w:lang w:val="sl-SI"/>
        </w:rPr>
        <w:t xml:space="preserve"> Republike Slovenije</w:t>
      </w:r>
      <w:r w:rsidRPr="00885A0B">
        <w:rPr>
          <w:rFonts w:eastAsia="SimSun" w:cs="Arial"/>
          <w:bCs/>
          <w:color w:val="000000"/>
          <w:szCs w:val="22"/>
          <w:lang w:val="sl-SI"/>
        </w:rPr>
        <w:t xml:space="preserve">, 2016. </w:t>
      </w:r>
    </w:p>
    <w:p w14:paraId="3B68FB03"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lastRenderedPageBreak/>
        <w:t xml:space="preserve">Institut Jožef Stefan, Prispevek k slovenski nacionalni strategiji raziskav na področju jedrske fisije ter sevalne in jedrske varnosti, Ljubljana, 2018. </w:t>
      </w:r>
    </w:p>
    <w:p w14:paraId="45726D8B"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color w:val="000000"/>
          <w:szCs w:val="22"/>
          <w:lang w:val="sl-SI"/>
        </w:rPr>
        <w:t>Strategija raziskav in razvoja na URSJV, URSJV/DP-213/2019, 2020</w:t>
      </w:r>
      <w:r w:rsidRPr="00885A0B">
        <w:rPr>
          <w:rFonts w:eastAsia="SimSun" w:cs="Arial"/>
          <w:bCs/>
          <w:color w:val="000000"/>
          <w:szCs w:val="22"/>
          <w:lang w:val="sl-SI"/>
        </w:rPr>
        <w:t>.</w:t>
      </w:r>
    </w:p>
    <w:p w14:paraId="51E143F6" w14:textId="1B502B0C" w:rsidR="00F935C1" w:rsidRPr="00885A0B" w:rsidRDefault="00F935C1" w:rsidP="00F935C1">
      <w:pPr>
        <w:pStyle w:val="Odstavekseznama"/>
        <w:numPr>
          <w:ilvl w:val="0"/>
          <w:numId w:val="25"/>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rPr>
      </w:pPr>
      <w:r w:rsidRPr="00885A0B">
        <w:rPr>
          <w:rFonts w:ascii="Arial" w:eastAsia="SimSun" w:hAnsi="Arial" w:cs="Arial"/>
          <w:color w:val="000000"/>
          <w:sz w:val="20"/>
        </w:rPr>
        <w:t>Zakon o znanstvenoraziskovalni in inovacijski dejavnosti (</w:t>
      </w:r>
      <w:bookmarkStart w:id="85" w:name="_Hlk172212220"/>
      <w:r w:rsidRPr="00885A0B">
        <w:rPr>
          <w:rFonts w:ascii="Arial" w:eastAsia="SimSun" w:hAnsi="Arial" w:cs="Arial"/>
          <w:color w:val="000000"/>
          <w:sz w:val="20"/>
        </w:rPr>
        <w:t xml:space="preserve">Uradni list RS, št. </w:t>
      </w:r>
      <w:r w:rsidR="00BE1D77">
        <w:rPr>
          <w:rFonts w:ascii="Arial" w:eastAsia="SimSun" w:hAnsi="Arial" w:cs="Arial"/>
          <w:color w:val="000000"/>
          <w:sz w:val="20"/>
        </w:rPr>
        <w:t xml:space="preserve">40/25, </w:t>
      </w:r>
      <w:r w:rsidRPr="00885A0B">
        <w:rPr>
          <w:rFonts w:ascii="Arial" w:eastAsia="SimSun" w:hAnsi="Arial" w:cs="Arial"/>
          <w:color w:val="000000"/>
          <w:sz w:val="20"/>
        </w:rPr>
        <w:t>1</w:t>
      </w:r>
      <w:r w:rsidR="00BE1D77">
        <w:rPr>
          <w:rFonts w:ascii="Arial" w:eastAsia="SimSun" w:hAnsi="Arial" w:cs="Arial"/>
          <w:color w:val="000000"/>
          <w:sz w:val="20"/>
        </w:rPr>
        <w:t>02</w:t>
      </w:r>
      <w:r w:rsidRPr="00885A0B">
        <w:rPr>
          <w:rFonts w:ascii="Arial" w:eastAsia="SimSun" w:hAnsi="Arial" w:cs="Arial"/>
          <w:color w:val="000000"/>
          <w:sz w:val="20"/>
        </w:rPr>
        <w:t>/24</w:t>
      </w:r>
      <w:r w:rsidR="00BE1D77">
        <w:rPr>
          <w:rFonts w:ascii="Arial" w:eastAsia="SimSun" w:hAnsi="Arial" w:cs="Arial"/>
          <w:color w:val="000000"/>
          <w:sz w:val="20"/>
        </w:rPr>
        <w:t>,</w:t>
      </w:r>
      <w:r w:rsidRPr="00885A0B">
        <w:rPr>
          <w:rFonts w:ascii="Arial" w:eastAsia="SimSun" w:hAnsi="Arial" w:cs="Arial"/>
          <w:color w:val="000000"/>
          <w:sz w:val="20"/>
        </w:rPr>
        <w:t xml:space="preserve"> 40/23</w:t>
      </w:r>
      <w:r w:rsidR="00BE1D77">
        <w:rPr>
          <w:rFonts w:ascii="Arial" w:eastAsia="SimSun" w:hAnsi="Arial" w:cs="Arial"/>
          <w:color w:val="000000"/>
          <w:sz w:val="20"/>
        </w:rPr>
        <w:t xml:space="preserve"> in 186/21</w:t>
      </w:r>
      <w:r w:rsidRPr="00885A0B">
        <w:rPr>
          <w:rFonts w:ascii="Arial" w:eastAsia="SimSun" w:hAnsi="Arial" w:cs="Arial"/>
          <w:color w:val="000000"/>
          <w:sz w:val="20"/>
        </w:rPr>
        <w:t xml:space="preserve">; </w:t>
      </w:r>
      <w:proofErr w:type="spellStart"/>
      <w:r w:rsidRPr="00885A0B">
        <w:rPr>
          <w:rFonts w:ascii="Arial" w:eastAsia="SimSun" w:hAnsi="Arial" w:cs="Arial"/>
          <w:color w:val="000000"/>
          <w:sz w:val="20"/>
        </w:rPr>
        <w:t>ZZrID</w:t>
      </w:r>
      <w:proofErr w:type="spellEnd"/>
      <w:r w:rsidRPr="00885A0B">
        <w:rPr>
          <w:rFonts w:ascii="Arial" w:eastAsia="SimSun" w:hAnsi="Arial" w:cs="Arial"/>
          <w:color w:val="000000"/>
          <w:sz w:val="20"/>
        </w:rPr>
        <w:t>)</w:t>
      </w:r>
      <w:bookmarkEnd w:id="85"/>
      <w:r w:rsidRPr="00885A0B">
        <w:rPr>
          <w:rFonts w:ascii="Arial" w:eastAsia="SimSun" w:hAnsi="Arial" w:cs="Arial"/>
          <w:color w:val="000000"/>
          <w:sz w:val="20"/>
        </w:rPr>
        <w:t>.</w:t>
      </w:r>
    </w:p>
    <w:p w14:paraId="49F925BC" w14:textId="77777777" w:rsidR="00F935C1" w:rsidRPr="00885A0B" w:rsidRDefault="00F935C1" w:rsidP="00F935C1">
      <w:pPr>
        <w:pStyle w:val="Odstavekseznama"/>
        <w:numPr>
          <w:ilvl w:val="0"/>
          <w:numId w:val="25"/>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rPr>
      </w:pPr>
      <w:r w:rsidRPr="00885A0B">
        <w:rPr>
          <w:rFonts w:ascii="Arial" w:eastAsia="SimSun" w:hAnsi="Arial" w:cs="Arial"/>
          <w:color w:val="000000"/>
          <w:sz w:val="20"/>
        </w:rPr>
        <w:t xml:space="preserve">COFUND, https://msca-net.eu/scientific-community/msca-co-funding-programme-cofund/ </w:t>
      </w:r>
    </w:p>
    <w:p w14:paraId="76297050"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 xml:space="preserve">A </w:t>
      </w:r>
      <w:proofErr w:type="spellStart"/>
      <w:r w:rsidRPr="00885A0B">
        <w:rPr>
          <w:rFonts w:eastAsia="SimSun" w:cs="Arial"/>
          <w:color w:val="000000"/>
          <w:szCs w:val="22"/>
          <w:lang w:val="sl-SI"/>
        </w:rPr>
        <w:t>European</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Strategic</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Energy</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Technology</w:t>
      </w:r>
      <w:proofErr w:type="spellEnd"/>
      <w:r w:rsidRPr="00885A0B">
        <w:rPr>
          <w:rFonts w:eastAsia="SimSun" w:cs="Arial"/>
          <w:color w:val="000000"/>
          <w:szCs w:val="22"/>
          <w:lang w:val="sl-SI"/>
        </w:rPr>
        <w:t xml:space="preserve"> Plan (set-plan), </w:t>
      </w:r>
      <w:proofErr w:type="spellStart"/>
      <w:r w:rsidRPr="00885A0B">
        <w:rPr>
          <w:rFonts w:eastAsia="SimSun" w:cs="Arial"/>
          <w:color w:val="000000"/>
          <w:szCs w:val="22"/>
          <w:lang w:val="sl-SI"/>
        </w:rPr>
        <w:t>Commission</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of</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the</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European</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Communities</w:t>
      </w:r>
      <w:proofErr w:type="spellEnd"/>
      <w:r w:rsidRPr="00885A0B">
        <w:rPr>
          <w:rFonts w:eastAsia="SimSun" w:cs="Arial"/>
          <w:color w:val="000000"/>
          <w:szCs w:val="22"/>
          <w:lang w:val="sl-SI"/>
        </w:rPr>
        <w:t>, 2007.</w:t>
      </w:r>
    </w:p>
    <w:p w14:paraId="2EC6B728"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 </w:t>
      </w:r>
      <w:r w:rsidRPr="00885A0B">
        <w:rPr>
          <w:rFonts w:eastAsia="SimSun" w:cs="Arial"/>
          <w:szCs w:val="22"/>
          <w:lang w:val="sl-SI"/>
        </w:rPr>
        <w:t>Zakon o javno-zasebnem partnerstvu (ZJZP; Uradni list RS, št. 127/06).</w:t>
      </w:r>
    </w:p>
    <w:p w14:paraId="186D4A62" w14:textId="77777777" w:rsidR="00F935C1" w:rsidRPr="000B7D47"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szCs w:val="22"/>
          <w:lang w:val="sl-SI"/>
        </w:rPr>
      </w:pPr>
      <w:r w:rsidRPr="000B7D47">
        <w:rPr>
          <w:rFonts w:eastAsia="SimSun" w:cs="Arial"/>
          <w:bCs/>
          <w:szCs w:val="22"/>
          <w:lang w:val="sl-SI"/>
        </w:rPr>
        <w:t xml:space="preserve"> </w:t>
      </w:r>
      <w:hyperlink r:id="rId8" w:history="1">
        <w:r w:rsidRPr="000B7D47">
          <w:rPr>
            <w:rStyle w:val="Hiperpovezava"/>
            <w:rFonts w:eastAsia="SimSun" w:cs="Arial"/>
            <w:bCs/>
            <w:color w:val="auto"/>
            <w:szCs w:val="22"/>
            <w:lang w:val="sl-SI"/>
          </w:rPr>
          <w:t>https://www.gov.si/zbirke/projekti-in-programi/izvajanje-slovenske-strategije-pametne-specializacije/</w:t>
        </w:r>
      </w:hyperlink>
      <w:r w:rsidRPr="000B7D47">
        <w:rPr>
          <w:rFonts w:eastAsia="SimSun" w:cs="Arial"/>
          <w:szCs w:val="22"/>
          <w:lang w:val="sl-SI"/>
        </w:rPr>
        <w:t>.</w:t>
      </w:r>
    </w:p>
    <w:p w14:paraId="33CB44B4"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cs="Arial"/>
          <w:lang w:val="sl-SI"/>
        </w:rPr>
        <w:t>Načrt razvoja raziskovalne infrastrukture 2030 (NRRI 2030), Vlada R</w:t>
      </w:r>
      <w:r>
        <w:rPr>
          <w:rFonts w:cs="Arial"/>
          <w:lang w:val="sl-SI"/>
        </w:rPr>
        <w:t>epublike Slovenije</w:t>
      </w:r>
      <w:r w:rsidRPr="00885A0B">
        <w:rPr>
          <w:rFonts w:cs="Arial"/>
          <w:lang w:val="sl-SI"/>
        </w:rPr>
        <w:t>, 2022.</w:t>
      </w:r>
    </w:p>
    <w:p w14:paraId="18178296" w14:textId="1C4EB038"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Uredba o izvajanju znanstvenoraziskovalnega dela v skladu z načeli odprte znanosti, (Uradni list RS, št. </w:t>
      </w:r>
      <w:r w:rsidR="007B04CF">
        <w:rPr>
          <w:rFonts w:eastAsia="SimSun" w:cs="Arial"/>
          <w:bCs/>
          <w:color w:val="000000"/>
          <w:szCs w:val="22"/>
          <w:lang w:val="sl-SI"/>
        </w:rPr>
        <w:t xml:space="preserve">39/25 in </w:t>
      </w:r>
      <w:r w:rsidRPr="00885A0B">
        <w:rPr>
          <w:rFonts w:eastAsia="SimSun" w:cs="Arial"/>
          <w:bCs/>
          <w:color w:val="000000"/>
          <w:szCs w:val="22"/>
          <w:lang w:val="sl-SI"/>
        </w:rPr>
        <w:t>59/23).</w:t>
      </w:r>
    </w:p>
    <w:p w14:paraId="58F97C1F" w14:textId="77777777" w:rsidR="00F935C1" w:rsidRPr="00885A0B" w:rsidRDefault="00F935C1" w:rsidP="00F935C1">
      <w:pPr>
        <w:ind w:left="720"/>
        <w:jc w:val="both"/>
        <w:rPr>
          <w:rFonts w:eastAsia="SimSun" w:cs="Arial"/>
          <w:bCs/>
          <w:color w:val="000000"/>
          <w:szCs w:val="22"/>
          <w:lang w:val="sl-SI"/>
        </w:rPr>
      </w:pPr>
    </w:p>
    <w:p w14:paraId="761BA3F9"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br w:type="page"/>
      </w:r>
    </w:p>
    <w:p w14:paraId="1D6E8B2F" w14:textId="77777777" w:rsidR="00F935C1" w:rsidRPr="00AB3ED1" w:rsidRDefault="00F935C1" w:rsidP="00F935C1">
      <w:pPr>
        <w:pStyle w:val="Slog1"/>
        <w:numPr>
          <w:ilvl w:val="0"/>
          <w:numId w:val="0"/>
        </w:numPr>
        <w:ind w:left="754"/>
        <w:jc w:val="both"/>
        <w:rPr>
          <w:rFonts w:ascii="Arial" w:eastAsia="SimSun" w:hAnsi="Arial"/>
          <w:color w:val="auto"/>
          <w:lang w:eastAsia="en-US"/>
        </w:rPr>
      </w:pPr>
      <w:bookmarkStart w:id="86" w:name="_Toc194579046"/>
      <w:r w:rsidRPr="00AB3ED1">
        <w:rPr>
          <w:rFonts w:ascii="Arial" w:eastAsia="SimSun" w:hAnsi="Arial"/>
          <w:color w:val="auto"/>
          <w:lang w:eastAsia="en-US"/>
        </w:rPr>
        <w:lastRenderedPageBreak/>
        <w:t>9 Prilog</w:t>
      </w:r>
      <w:bookmarkEnd w:id="86"/>
      <w:r w:rsidRPr="00AB3ED1">
        <w:rPr>
          <w:rFonts w:ascii="Arial" w:eastAsia="SimSun" w:hAnsi="Arial"/>
          <w:color w:val="auto"/>
          <w:lang w:eastAsia="en-US"/>
        </w:rPr>
        <w:t>e</w:t>
      </w:r>
    </w:p>
    <w:p w14:paraId="34DE4A24" w14:textId="77777777" w:rsidR="00F935C1" w:rsidRPr="00AB3ED1" w:rsidRDefault="00F935C1" w:rsidP="00F935C1">
      <w:pPr>
        <w:pStyle w:val="Podnaslov"/>
        <w:jc w:val="both"/>
        <w:rPr>
          <w:rFonts w:ascii="Arial" w:hAnsi="Arial" w:cs="Arial"/>
          <w:color w:val="auto"/>
          <w:lang w:eastAsia="en-US"/>
        </w:rPr>
      </w:pPr>
      <w:bookmarkStart w:id="87" w:name="_Hlk51158163"/>
      <w:bookmarkStart w:id="88" w:name="_Toc194579047"/>
      <w:r w:rsidRPr="00AB3ED1">
        <w:rPr>
          <w:rFonts w:ascii="Arial" w:hAnsi="Arial" w:cs="Arial"/>
          <w:color w:val="auto"/>
          <w:lang w:eastAsia="en-US"/>
        </w:rPr>
        <w:t>Priloga 1: Predviden format predloga raziskave v programu raziskav in razvoja</w:t>
      </w:r>
      <w:bookmarkEnd w:id="87"/>
      <w:bookmarkEnd w:id="88"/>
    </w:p>
    <w:tbl>
      <w:tblPr>
        <w:tblStyle w:val="Tabelamrea"/>
        <w:tblW w:w="0" w:type="auto"/>
        <w:tblInd w:w="568" w:type="dxa"/>
        <w:tblLook w:val="04A0" w:firstRow="1" w:lastRow="0" w:firstColumn="1" w:lastColumn="0" w:noHBand="0" w:noVBand="1"/>
      </w:tblPr>
      <w:tblGrid>
        <w:gridCol w:w="7920"/>
      </w:tblGrid>
      <w:tr w:rsidR="00F935C1" w:rsidRPr="00B74ACA" w14:paraId="3E359FCE" w14:textId="77777777" w:rsidTr="00EE7AFF">
        <w:tc>
          <w:tcPr>
            <w:tcW w:w="8495" w:type="dxa"/>
          </w:tcPr>
          <w:p w14:paraId="4ECF062B"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b/>
                <w:bCs/>
                <w:color w:val="000000"/>
                <w:szCs w:val="22"/>
                <w:lang w:val="sl-SI"/>
              </w:rPr>
              <w:t xml:space="preserve">Naslov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določitev varnostnih meja za</w:t>
            </w:r>
            <w:r>
              <w:rPr>
                <w:rFonts w:eastAsia="SimSun" w:cs="Arial"/>
                <w:i/>
                <w:iCs/>
                <w:color w:val="000000"/>
                <w:szCs w:val="22"/>
                <w:lang w:val="sl-SI"/>
              </w:rPr>
              <w:t xml:space="preserve"> razširjene projektne pogoje</w:t>
            </w:r>
            <w:r w:rsidRPr="00885A0B">
              <w:rPr>
                <w:rFonts w:eastAsia="SimSun" w:cs="Arial"/>
                <w:i/>
                <w:iCs/>
                <w:color w:val="000000"/>
                <w:szCs w:val="22"/>
                <w:lang w:val="sl-SI"/>
              </w:rPr>
              <w:t xml:space="preserve"> DEC </w:t>
            </w:r>
            <w:r>
              <w:rPr>
                <w:rFonts w:eastAsia="SimSun" w:cs="Arial"/>
                <w:i/>
                <w:iCs/>
                <w:color w:val="000000"/>
                <w:szCs w:val="22"/>
                <w:lang w:val="sl-SI"/>
              </w:rPr>
              <w:t xml:space="preserve">za </w:t>
            </w:r>
            <w:r w:rsidRPr="00885A0B">
              <w:rPr>
                <w:rFonts w:eastAsia="SimSun" w:cs="Arial"/>
                <w:i/>
                <w:iCs/>
                <w:color w:val="000000"/>
                <w:szCs w:val="22"/>
                <w:lang w:val="sl-SI"/>
              </w:rPr>
              <w:t>zunanje dogodke. Naslov raziskave ali razvoja</w:t>
            </w:r>
            <w:r>
              <w:rPr>
                <w:rFonts w:eastAsia="SimSun" w:cs="Arial"/>
                <w:i/>
                <w:iCs/>
                <w:color w:val="000000"/>
                <w:szCs w:val="22"/>
                <w:lang w:val="sl-SI"/>
              </w:rPr>
              <w:t xml:space="preserve"> je</w:t>
            </w:r>
            <w:r w:rsidRPr="00885A0B">
              <w:rPr>
                <w:rFonts w:eastAsia="SimSun" w:cs="Arial"/>
                <w:i/>
                <w:iCs/>
                <w:color w:val="000000"/>
                <w:szCs w:val="22"/>
                <w:lang w:val="sl-SI"/>
              </w:rPr>
              <w:t xml:space="preserve"> iz nabora področ</w:t>
            </w:r>
            <w:r>
              <w:rPr>
                <w:rFonts w:eastAsia="SimSun" w:cs="Arial"/>
                <w:i/>
                <w:iCs/>
                <w:color w:val="000000"/>
                <w:szCs w:val="22"/>
                <w:lang w:val="sl-SI"/>
              </w:rPr>
              <w:t>ij,</w:t>
            </w:r>
            <w:r w:rsidRPr="00885A0B">
              <w:rPr>
                <w:rFonts w:eastAsia="SimSun" w:cs="Arial"/>
                <w:i/>
                <w:iCs/>
                <w:color w:val="000000"/>
                <w:szCs w:val="22"/>
                <w:lang w:val="sl-SI"/>
              </w:rPr>
              <w:t xml:space="preserve"> navedenih v poglavju 5)</w:t>
            </w:r>
          </w:p>
          <w:p w14:paraId="772C7736"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b/>
                <w:bCs/>
                <w:color w:val="000000"/>
                <w:szCs w:val="22"/>
                <w:lang w:val="sl-SI"/>
              </w:rPr>
              <w:t>Vrsta raziskave:</w:t>
            </w:r>
            <w:r w:rsidRPr="00885A0B">
              <w:rPr>
                <w:rFonts w:eastAsia="SimSun" w:cs="Arial"/>
                <w:color w:val="000000"/>
                <w:szCs w:val="22"/>
                <w:lang w:val="sl-SI"/>
              </w:rPr>
              <w:t xml:space="preserve"> (</w:t>
            </w:r>
            <w:r>
              <w:rPr>
                <w:rFonts w:eastAsia="SimSun" w:cs="Arial"/>
                <w:i/>
                <w:iCs/>
                <w:color w:val="000000"/>
                <w:szCs w:val="22"/>
                <w:lang w:val="sl-SI"/>
              </w:rPr>
              <w:t>na primer</w:t>
            </w:r>
            <w:r w:rsidRPr="00885A0B">
              <w:rPr>
                <w:rFonts w:eastAsia="SimSun" w:cs="Arial"/>
                <w:i/>
                <w:iCs/>
                <w:color w:val="000000"/>
                <w:szCs w:val="22"/>
                <w:lang w:val="sl-SI"/>
              </w:rPr>
              <w:t xml:space="preserve"> temeljna, uporabna, eksperimentalni razvoj)</w:t>
            </w:r>
          </w:p>
          <w:p w14:paraId="7FE6396A" w14:textId="77777777" w:rsidR="00F935C1" w:rsidRPr="00885A0B" w:rsidRDefault="00F935C1" w:rsidP="00EE7AFF">
            <w:pPr>
              <w:spacing w:after="200" w:line="300" w:lineRule="exact"/>
              <w:ind w:left="568"/>
              <w:jc w:val="both"/>
              <w:rPr>
                <w:rFonts w:eastAsia="SimSun" w:cs="Arial"/>
                <w:color w:val="000000"/>
                <w:szCs w:val="22"/>
                <w:lang w:val="sl-SI"/>
              </w:rPr>
            </w:pPr>
            <w:r w:rsidRPr="00885A0B">
              <w:rPr>
                <w:rFonts w:eastAsia="SimSun" w:cs="Arial"/>
                <w:b/>
                <w:bCs/>
                <w:color w:val="000000"/>
                <w:szCs w:val="22"/>
                <w:lang w:val="sl-SI"/>
              </w:rPr>
              <w:t>Področje raziskave:</w:t>
            </w:r>
            <w:r w:rsidRPr="00885A0B">
              <w:rPr>
                <w:rFonts w:eastAsia="SimSun" w:cs="Arial"/>
                <w:color w:val="000000"/>
                <w:szCs w:val="22"/>
                <w:lang w:val="sl-SI"/>
              </w:rPr>
              <w:t xml:space="preserve">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jedrska varnost)</w:t>
            </w:r>
          </w:p>
        </w:tc>
      </w:tr>
      <w:tr w:rsidR="00F935C1" w:rsidRPr="00B74ACA" w14:paraId="2B069057" w14:textId="77777777" w:rsidTr="00EE7AFF">
        <w:tc>
          <w:tcPr>
            <w:tcW w:w="8495" w:type="dxa"/>
          </w:tcPr>
          <w:p w14:paraId="2A4064E6"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b/>
                <w:bCs/>
                <w:color w:val="000000"/>
                <w:szCs w:val="22"/>
                <w:lang w:val="sl-SI"/>
              </w:rPr>
              <w:t>Namen raziskave</w:t>
            </w:r>
            <w:r w:rsidRPr="00885A0B">
              <w:rPr>
                <w:rFonts w:eastAsia="SimSun" w:cs="Arial"/>
                <w:color w:val="000000"/>
                <w:szCs w:val="22"/>
                <w:lang w:val="sl-SI"/>
              </w:rPr>
              <w:t xml:space="preserve">: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jedrske elektrarne morajo dokazati skladnost z varnostnimi zahtevami. Potrebne so raziskave glede nadgradnje znanja o fenomenologiji težkih nesreč, vključno z zunanjimi nevarnostmi. Zagotoviti bi bilo treba nadgradnjo simulacijskih računskih orodij</w:t>
            </w:r>
            <w:r>
              <w:rPr>
                <w:rFonts w:eastAsia="SimSun" w:cs="Arial"/>
                <w:i/>
                <w:iCs/>
                <w:color w:val="000000"/>
                <w:szCs w:val="22"/>
                <w:lang w:val="sl-SI"/>
              </w:rPr>
              <w:t xml:space="preserve"> in</w:t>
            </w:r>
            <w:r w:rsidRPr="00885A0B">
              <w:rPr>
                <w:rFonts w:eastAsia="SimSun" w:cs="Arial"/>
                <w:i/>
                <w:iCs/>
                <w:color w:val="000000"/>
                <w:szCs w:val="22"/>
                <w:lang w:val="sl-SI"/>
              </w:rPr>
              <w:t xml:space="preserve"> jih nato </w:t>
            </w:r>
            <w:proofErr w:type="spellStart"/>
            <w:r w:rsidRPr="00885A0B">
              <w:rPr>
                <w:rFonts w:eastAsia="SimSun" w:cs="Arial"/>
                <w:i/>
                <w:iCs/>
                <w:color w:val="000000"/>
                <w:szCs w:val="22"/>
                <w:lang w:val="sl-SI"/>
              </w:rPr>
              <w:t>validirati</w:t>
            </w:r>
            <w:proofErr w:type="spellEnd"/>
            <w:r w:rsidRPr="00885A0B">
              <w:rPr>
                <w:rFonts w:eastAsia="SimSun" w:cs="Arial"/>
                <w:i/>
                <w:iCs/>
                <w:color w:val="000000"/>
                <w:szCs w:val="22"/>
                <w:lang w:val="sl-SI"/>
              </w:rPr>
              <w:t>. Namen predlagane raziskave je izboljšanje varnosti in strategije obvladovanja težkih nesreč. Predlagana raziskava bi izboljšala metode ocenjevanja in predlagala priporočila za nadgradnje varnosti jedrskih objektov v državi</w:t>
            </w:r>
            <w:r>
              <w:rPr>
                <w:rFonts w:eastAsia="SimSun" w:cs="Arial"/>
                <w:i/>
                <w:iCs/>
                <w:color w:val="000000"/>
                <w:szCs w:val="22"/>
                <w:lang w:val="sl-SI"/>
              </w:rPr>
              <w:t>.</w:t>
            </w:r>
            <w:r w:rsidRPr="00885A0B">
              <w:rPr>
                <w:rFonts w:eastAsia="SimSun" w:cs="Arial"/>
                <w:color w:val="000000"/>
                <w:szCs w:val="22"/>
                <w:lang w:val="sl-SI"/>
              </w:rPr>
              <w:t>)</w:t>
            </w:r>
          </w:p>
          <w:p w14:paraId="036B94D7"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Cilji raziskave: </w:t>
            </w:r>
          </w:p>
          <w:p w14:paraId="5139A1F2"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Pregled stanja predlaganega področja raziskave v svetu:</w:t>
            </w:r>
          </w:p>
        </w:tc>
      </w:tr>
      <w:tr w:rsidR="00F935C1" w:rsidRPr="00B74ACA" w14:paraId="0172E9A7" w14:textId="77777777" w:rsidTr="00EE7AFF">
        <w:tc>
          <w:tcPr>
            <w:tcW w:w="8495" w:type="dxa"/>
          </w:tcPr>
          <w:p w14:paraId="35DC21C3"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b/>
                <w:bCs/>
                <w:color w:val="000000"/>
                <w:szCs w:val="22"/>
                <w:lang w:val="sl-SI"/>
              </w:rPr>
              <w:t>Področje uporabe</w:t>
            </w:r>
            <w:r w:rsidRPr="00885A0B">
              <w:rPr>
                <w:rFonts w:eastAsia="SimSun" w:cs="Arial"/>
                <w:color w:val="000000"/>
                <w:szCs w:val="22"/>
                <w:lang w:val="sl-SI"/>
              </w:rPr>
              <w:t xml:space="preserve">: </w:t>
            </w:r>
          </w:p>
          <w:p w14:paraId="59080C9B"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i/>
                <w:iCs/>
                <w:color w:val="000000"/>
                <w:szCs w:val="22"/>
                <w:lang w:val="sl-SI"/>
              </w:rPr>
              <w:t>Primer:</w:t>
            </w:r>
          </w:p>
          <w:p w14:paraId="24D87D30"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Nadaljnje ocene varnosti različnih scenarijev težkih nesreč, vključno z zunanjimi nevarnostmi, kot so poplave, potresi, požari.</w:t>
            </w:r>
          </w:p>
          <w:p w14:paraId="20475CFA"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xml:space="preserve">• Izboljšanje znanja o </w:t>
            </w:r>
            <w:r>
              <w:rPr>
                <w:rFonts w:eastAsia="SimSun" w:cs="Arial"/>
                <w:i/>
                <w:iCs/>
                <w:color w:val="000000"/>
                <w:szCs w:val="22"/>
                <w:lang w:val="sl-SI"/>
              </w:rPr>
              <w:t>delova</w:t>
            </w:r>
            <w:r w:rsidRPr="00885A0B">
              <w:rPr>
                <w:rFonts w:eastAsia="SimSun" w:cs="Arial"/>
                <w:i/>
                <w:iCs/>
                <w:color w:val="000000"/>
                <w:szCs w:val="22"/>
                <w:lang w:val="sl-SI"/>
              </w:rPr>
              <w:t>nju jedrskih elektrarn s posodobljenimi verjetnost</w:t>
            </w:r>
            <w:r>
              <w:rPr>
                <w:rFonts w:eastAsia="SimSun" w:cs="Arial"/>
                <w:i/>
                <w:iCs/>
                <w:color w:val="000000"/>
                <w:szCs w:val="22"/>
                <w:lang w:val="sl-SI"/>
              </w:rPr>
              <w:t>ni</w:t>
            </w:r>
            <w:r w:rsidRPr="00885A0B">
              <w:rPr>
                <w:rFonts w:eastAsia="SimSun" w:cs="Arial"/>
                <w:i/>
                <w:iCs/>
                <w:color w:val="000000"/>
                <w:szCs w:val="22"/>
                <w:lang w:val="sl-SI"/>
              </w:rPr>
              <w:t>mi varnostnimi analizami v teh scenarijih.</w:t>
            </w:r>
          </w:p>
          <w:p w14:paraId="6CC6A1AF"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Izboljšanje računskih orodij.</w:t>
            </w:r>
          </w:p>
          <w:p w14:paraId="1B359FA0"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Posodobitev smernic za obvladovanje hudih nesreč za ublažitev posledic nesreče.</w:t>
            </w:r>
          </w:p>
          <w:p w14:paraId="73398A13"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xml:space="preserve">Za </w:t>
            </w:r>
            <w:r>
              <w:rPr>
                <w:rFonts w:eastAsia="SimSun" w:cs="Arial"/>
                <w:i/>
                <w:iCs/>
                <w:color w:val="000000"/>
                <w:szCs w:val="22"/>
                <w:lang w:val="sl-SI"/>
              </w:rPr>
              <w:t xml:space="preserve">večjo uspešnost </w:t>
            </w:r>
            <w:r w:rsidRPr="00885A0B">
              <w:rPr>
                <w:rFonts w:eastAsia="SimSun" w:cs="Arial"/>
                <w:i/>
                <w:iCs/>
                <w:color w:val="000000"/>
                <w:szCs w:val="22"/>
                <w:lang w:val="sl-SI"/>
              </w:rPr>
              <w:t xml:space="preserve">se spodbuja mednarodno sodelovanje na tem področju. </w:t>
            </w:r>
          </w:p>
        </w:tc>
      </w:tr>
      <w:tr w:rsidR="00F935C1" w:rsidRPr="00B74ACA" w14:paraId="5E93034A" w14:textId="77777777" w:rsidTr="00EE7AFF">
        <w:tc>
          <w:tcPr>
            <w:tcW w:w="8495" w:type="dxa"/>
          </w:tcPr>
          <w:p w14:paraId="307A4AC4" w14:textId="77777777" w:rsidR="00F935C1" w:rsidRPr="00885A0B" w:rsidRDefault="00F935C1" w:rsidP="00EE7AFF">
            <w:pPr>
              <w:spacing w:after="200" w:line="300" w:lineRule="exact"/>
              <w:jc w:val="both"/>
              <w:rPr>
                <w:rFonts w:eastAsia="SimSun" w:cs="Arial"/>
                <w:i/>
                <w:iCs/>
                <w:color w:val="000000"/>
                <w:szCs w:val="22"/>
                <w:lang w:val="sl-SI"/>
              </w:rPr>
            </w:pPr>
            <w:r w:rsidRPr="00885A0B">
              <w:rPr>
                <w:rFonts w:eastAsia="SimSun" w:cs="Arial"/>
                <w:b/>
                <w:bCs/>
                <w:color w:val="000000"/>
                <w:szCs w:val="22"/>
                <w:lang w:val="sl-SI"/>
              </w:rPr>
              <w:t xml:space="preserve">Pričakovani </w:t>
            </w:r>
            <w:r>
              <w:rPr>
                <w:rFonts w:eastAsia="SimSun" w:cs="Arial"/>
                <w:b/>
                <w:bCs/>
                <w:color w:val="000000"/>
                <w:szCs w:val="22"/>
                <w:lang w:val="sl-SI"/>
              </w:rPr>
              <w:t>dosežki</w:t>
            </w:r>
            <w:r w:rsidRPr="00885A0B">
              <w:rPr>
                <w:rFonts w:eastAsia="SimSun" w:cs="Arial"/>
                <w:b/>
                <w:bCs/>
                <w:color w:val="000000"/>
                <w:szCs w:val="22"/>
                <w:lang w:val="sl-SI"/>
              </w:rPr>
              <w:t>:</w:t>
            </w:r>
            <w:r w:rsidRPr="00885A0B">
              <w:rPr>
                <w:rFonts w:eastAsia="SimSun" w:cs="Arial"/>
                <w:color w:val="000000"/>
                <w:szCs w:val="22"/>
                <w:lang w:val="sl-SI"/>
              </w:rPr>
              <w:t xml:space="preserve"> (</w:t>
            </w:r>
            <w:r>
              <w:rPr>
                <w:rFonts w:eastAsia="SimSun" w:cs="Arial"/>
                <w:i/>
                <w:iCs/>
                <w:color w:val="000000"/>
                <w:szCs w:val="22"/>
                <w:lang w:val="sl-SI"/>
              </w:rPr>
              <w:t>na primer</w:t>
            </w:r>
            <w:r w:rsidRPr="00885A0B">
              <w:rPr>
                <w:rFonts w:eastAsia="SimSun" w:cs="Arial"/>
                <w:i/>
                <w:iCs/>
                <w:color w:val="000000"/>
                <w:szCs w:val="22"/>
                <w:lang w:val="sl-SI"/>
              </w:rPr>
              <w:t xml:space="preserve"> </w:t>
            </w:r>
            <w:r>
              <w:rPr>
                <w:rFonts w:eastAsia="SimSun" w:cs="Arial"/>
                <w:i/>
                <w:iCs/>
                <w:color w:val="000000"/>
                <w:szCs w:val="22"/>
                <w:lang w:val="sl-SI"/>
              </w:rPr>
              <w:t>v</w:t>
            </w:r>
            <w:r w:rsidRPr="00885A0B">
              <w:rPr>
                <w:rFonts w:eastAsia="SimSun" w:cs="Arial"/>
                <w:i/>
                <w:iCs/>
                <w:color w:val="000000"/>
                <w:szCs w:val="22"/>
                <w:lang w:val="sl-SI"/>
              </w:rPr>
              <w:t>ečje poznavanje in razumevanje fenomenov težke nesreče ter posodobitev simulacijskih orodij in uporabe metod PSA za zmanjšanje posledic</w:t>
            </w:r>
            <w:r>
              <w:rPr>
                <w:rFonts w:eastAsia="SimSun" w:cs="Arial"/>
                <w:i/>
                <w:iCs/>
                <w:color w:val="000000"/>
                <w:szCs w:val="22"/>
                <w:lang w:val="sl-SI"/>
              </w:rPr>
              <w:t xml:space="preserve"> nesreč</w:t>
            </w:r>
            <w:r w:rsidRPr="00885A0B">
              <w:rPr>
                <w:rFonts w:eastAsia="SimSun" w:cs="Arial"/>
                <w:i/>
                <w:iCs/>
                <w:color w:val="000000"/>
                <w:szCs w:val="22"/>
                <w:lang w:val="sl-SI"/>
              </w:rPr>
              <w:t xml:space="preserve">. </w:t>
            </w:r>
            <w:r>
              <w:rPr>
                <w:rFonts w:eastAsia="SimSun" w:cs="Arial"/>
                <w:i/>
                <w:iCs/>
                <w:color w:val="000000"/>
                <w:szCs w:val="22"/>
                <w:lang w:val="sl-SI"/>
              </w:rPr>
              <w:t xml:space="preserve">Dosežki </w:t>
            </w:r>
            <w:r w:rsidRPr="00885A0B">
              <w:rPr>
                <w:rFonts w:eastAsia="SimSun" w:cs="Arial"/>
                <w:i/>
                <w:iCs/>
                <w:color w:val="000000"/>
                <w:szCs w:val="22"/>
                <w:lang w:val="sl-SI"/>
              </w:rPr>
              <w:t>in priporočila za izboljšanje odzivanja na izredne razmere se bodo odražali in</w:t>
            </w:r>
            <w:r>
              <w:rPr>
                <w:rFonts w:eastAsia="SimSun" w:cs="Arial"/>
                <w:i/>
                <w:iCs/>
                <w:color w:val="000000"/>
                <w:szCs w:val="22"/>
                <w:lang w:val="sl-SI"/>
              </w:rPr>
              <w:t xml:space="preserve"> bodo</w:t>
            </w:r>
            <w:r w:rsidRPr="00885A0B">
              <w:rPr>
                <w:rFonts w:eastAsia="SimSun" w:cs="Arial"/>
                <w:i/>
                <w:iCs/>
                <w:color w:val="000000"/>
                <w:szCs w:val="22"/>
                <w:lang w:val="sl-SI"/>
              </w:rPr>
              <w:t xml:space="preserve"> vključeni v</w:t>
            </w:r>
            <w:r>
              <w:rPr>
                <w:rFonts w:eastAsia="SimSun" w:cs="Arial"/>
                <w:i/>
                <w:iCs/>
                <w:color w:val="000000"/>
                <w:szCs w:val="22"/>
                <w:lang w:val="sl-SI"/>
              </w:rPr>
              <w:t xml:space="preserve"> smernicah za obvladovanje težkih nesreč</w:t>
            </w:r>
            <w:r w:rsidRPr="00885A0B">
              <w:rPr>
                <w:rFonts w:eastAsia="SimSun" w:cs="Arial"/>
                <w:i/>
                <w:iCs/>
                <w:color w:val="000000"/>
                <w:szCs w:val="22"/>
                <w:lang w:val="sl-SI"/>
              </w:rPr>
              <w:t xml:space="preserve"> SAMG. Posledica ukrepov bi bila okrepitev strategij za obvladovanje nesreč za jedrske reaktorje generacij II in III ter bi lahko podprla skladnost s spremenjeno direktivo </w:t>
            </w:r>
            <w:proofErr w:type="spellStart"/>
            <w:r w:rsidRPr="00885A0B">
              <w:rPr>
                <w:rFonts w:eastAsia="SimSun" w:cs="Arial"/>
                <w:i/>
                <w:iCs/>
                <w:color w:val="000000"/>
                <w:szCs w:val="22"/>
                <w:lang w:val="sl-SI"/>
              </w:rPr>
              <w:t>Euratom</w:t>
            </w:r>
            <w:proofErr w:type="spellEnd"/>
            <w:r w:rsidRPr="00885A0B">
              <w:rPr>
                <w:rFonts w:eastAsia="SimSun" w:cs="Arial"/>
                <w:i/>
                <w:iCs/>
                <w:color w:val="000000"/>
                <w:szCs w:val="22"/>
                <w:lang w:val="sl-SI"/>
              </w:rPr>
              <w:t xml:space="preserve"> o jedrski varnosti.)</w:t>
            </w:r>
          </w:p>
        </w:tc>
      </w:tr>
      <w:tr w:rsidR="00F935C1" w:rsidRPr="00B74ACA" w14:paraId="73F8F8B0" w14:textId="77777777" w:rsidTr="00EE7AFF">
        <w:tc>
          <w:tcPr>
            <w:tcW w:w="8495" w:type="dxa"/>
          </w:tcPr>
          <w:p w14:paraId="48F21B2A"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b/>
                <w:bCs/>
                <w:color w:val="000000"/>
                <w:szCs w:val="22"/>
                <w:lang w:val="sl-SI"/>
              </w:rPr>
              <w:lastRenderedPageBreak/>
              <w:t>Predviden</w:t>
            </w:r>
            <w:r>
              <w:rPr>
                <w:rFonts w:eastAsia="SimSun" w:cs="Arial"/>
                <w:b/>
                <w:bCs/>
                <w:color w:val="000000"/>
                <w:szCs w:val="22"/>
                <w:lang w:val="sl-SI"/>
              </w:rPr>
              <w:t>o</w:t>
            </w:r>
            <w:r w:rsidRPr="00885A0B">
              <w:rPr>
                <w:rFonts w:eastAsia="SimSun" w:cs="Arial"/>
                <w:b/>
                <w:bCs/>
                <w:color w:val="000000"/>
                <w:szCs w:val="22"/>
                <w:lang w:val="sl-SI"/>
              </w:rPr>
              <w:t xml:space="preserve"> </w:t>
            </w:r>
            <w:r>
              <w:rPr>
                <w:rFonts w:eastAsia="SimSun" w:cs="Arial"/>
                <w:b/>
                <w:bCs/>
                <w:color w:val="000000"/>
                <w:szCs w:val="22"/>
                <w:lang w:val="sl-SI"/>
              </w:rPr>
              <w:t xml:space="preserve">trajanje </w:t>
            </w:r>
            <w:r w:rsidRPr="00885A0B">
              <w:rPr>
                <w:rFonts w:eastAsia="SimSun" w:cs="Arial"/>
                <w:b/>
                <w:bCs/>
                <w:color w:val="000000"/>
                <w:szCs w:val="22"/>
                <w:lang w:val="sl-SI"/>
              </w:rPr>
              <w:t xml:space="preserve">raziskave: </w:t>
            </w:r>
          </w:p>
          <w:p w14:paraId="0B09045C"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Število sodelujočih pri raziskavi (FTE):</w:t>
            </w:r>
          </w:p>
        </w:tc>
      </w:tr>
      <w:tr w:rsidR="00F935C1" w:rsidRPr="00B74ACA" w14:paraId="2521D6A1" w14:textId="77777777" w:rsidTr="00EE7AFF">
        <w:trPr>
          <w:trHeight w:val="510"/>
        </w:trPr>
        <w:tc>
          <w:tcPr>
            <w:tcW w:w="8495" w:type="dxa"/>
          </w:tcPr>
          <w:p w14:paraId="31696BC7"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Ocena skupne vrednosti raziskave: </w:t>
            </w:r>
          </w:p>
          <w:p w14:paraId="3458843D"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Predvideni viri financiranja programa in možnosti za sofinanciranje: </w:t>
            </w:r>
          </w:p>
          <w:p w14:paraId="42D5F4EC"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Potrebne naložbe: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plačana članarina za programa </w:t>
            </w:r>
            <w:r>
              <w:rPr>
                <w:rFonts w:eastAsia="SimSun" w:cs="Arial"/>
                <w:i/>
                <w:iCs/>
                <w:color w:val="000000"/>
                <w:szCs w:val="22"/>
                <w:lang w:val="sl-SI"/>
              </w:rPr>
              <w:t xml:space="preserve">US </w:t>
            </w:r>
            <w:r w:rsidRPr="00885A0B">
              <w:rPr>
                <w:rFonts w:eastAsia="SimSun" w:cs="Arial"/>
                <w:i/>
                <w:iCs/>
                <w:color w:val="000000"/>
                <w:szCs w:val="22"/>
                <w:lang w:val="sl-SI"/>
              </w:rPr>
              <w:t>NRC CAMP, CSARP, članstvo v OECD</w:t>
            </w:r>
            <w:r>
              <w:rPr>
                <w:rFonts w:eastAsia="SimSun" w:cs="Arial"/>
                <w:i/>
                <w:iCs/>
                <w:color w:val="000000"/>
                <w:szCs w:val="22"/>
                <w:lang w:val="sl-SI"/>
              </w:rPr>
              <w:t xml:space="preserve"> </w:t>
            </w:r>
            <w:r w:rsidRPr="00885A0B">
              <w:rPr>
                <w:rFonts w:eastAsia="SimSun" w:cs="Arial"/>
                <w:i/>
                <w:iCs/>
                <w:color w:val="000000"/>
                <w:szCs w:val="22"/>
                <w:lang w:val="sl-SI"/>
              </w:rPr>
              <w:t>NEA WGAMMA</w:t>
            </w:r>
            <w:r>
              <w:rPr>
                <w:rFonts w:eastAsia="SimSun" w:cs="Arial"/>
                <w:i/>
                <w:iCs/>
                <w:color w:val="000000"/>
                <w:szCs w:val="22"/>
                <w:lang w:val="sl-SI"/>
              </w:rPr>
              <w:t>,</w:t>
            </w:r>
            <w:r w:rsidRPr="00885A0B">
              <w:rPr>
                <w:rFonts w:eastAsia="SimSun" w:cs="Arial"/>
                <w:i/>
                <w:iCs/>
                <w:color w:val="000000"/>
                <w:szCs w:val="22"/>
                <w:lang w:val="sl-SI"/>
              </w:rPr>
              <w:t xml:space="preserve"> projektu x)</w:t>
            </w:r>
          </w:p>
        </w:tc>
      </w:tr>
      <w:tr w:rsidR="00F935C1" w:rsidRPr="00B74ACA" w14:paraId="07DDB018" w14:textId="77777777" w:rsidTr="00EE7AFF">
        <w:tc>
          <w:tcPr>
            <w:tcW w:w="8495" w:type="dxa"/>
          </w:tcPr>
          <w:p w14:paraId="1E33B09D"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Potencialni izvajalci: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IJS, </w:t>
            </w:r>
            <w:r>
              <w:rPr>
                <w:rFonts w:eastAsia="SimSun" w:cs="Arial"/>
                <w:i/>
                <w:iCs/>
                <w:color w:val="000000"/>
                <w:szCs w:val="22"/>
                <w:lang w:val="sl-SI"/>
              </w:rPr>
              <w:t>Fakulteta za elektrotehniko Univerze v Ljubljani</w:t>
            </w:r>
            <w:r w:rsidRPr="00885A0B">
              <w:rPr>
                <w:rFonts w:eastAsia="SimSun" w:cs="Arial"/>
                <w:i/>
                <w:iCs/>
                <w:color w:val="000000"/>
                <w:szCs w:val="22"/>
                <w:lang w:val="sl-SI"/>
              </w:rPr>
              <w:t xml:space="preserve"> ali navesti, da v R</w:t>
            </w:r>
            <w:r>
              <w:rPr>
                <w:rFonts w:eastAsia="SimSun" w:cs="Arial"/>
                <w:i/>
                <w:iCs/>
                <w:color w:val="000000"/>
                <w:szCs w:val="22"/>
                <w:lang w:val="sl-SI"/>
              </w:rPr>
              <w:t>epubliki Sloveniji</w:t>
            </w:r>
            <w:r w:rsidRPr="00885A0B">
              <w:rPr>
                <w:rFonts w:eastAsia="SimSun" w:cs="Arial"/>
                <w:i/>
                <w:iCs/>
                <w:color w:val="000000"/>
                <w:szCs w:val="22"/>
                <w:lang w:val="sl-SI"/>
              </w:rPr>
              <w:t xml:space="preserve"> ni primernega izvajalca raziskave)</w:t>
            </w:r>
            <w:r w:rsidRPr="00885A0B">
              <w:rPr>
                <w:rFonts w:eastAsia="SimSun" w:cs="Arial"/>
                <w:b/>
                <w:bCs/>
                <w:color w:val="000000"/>
                <w:szCs w:val="22"/>
                <w:lang w:val="sl-SI"/>
              </w:rPr>
              <w:t xml:space="preserve"> </w:t>
            </w:r>
          </w:p>
          <w:p w14:paraId="400B2D82" w14:textId="77777777" w:rsidR="00F935C1" w:rsidRPr="00885A0B" w:rsidRDefault="00F935C1" w:rsidP="00EE7AFF">
            <w:pPr>
              <w:spacing w:after="200" w:line="300" w:lineRule="exact"/>
              <w:jc w:val="both"/>
              <w:rPr>
                <w:rFonts w:eastAsia="SimSun" w:cs="Arial"/>
                <w:i/>
                <w:iCs/>
                <w:color w:val="000000"/>
                <w:szCs w:val="22"/>
                <w:lang w:val="sl-SI"/>
              </w:rPr>
            </w:pPr>
            <w:r w:rsidRPr="00885A0B">
              <w:rPr>
                <w:rFonts w:eastAsia="SimSun" w:cs="Arial"/>
                <w:b/>
                <w:bCs/>
                <w:color w:val="000000"/>
                <w:szCs w:val="22"/>
                <w:lang w:val="sl-SI"/>
              </w:rPr>
              <w:t>Predvideno mednarodno sodelovanje oziroma povezovanje z raziskovalnimi organizacijami:</w:t>
            </w:r>
          </w:p>
        </w:tc>
      </w:tr>
      <w:tr w:rsidR="00F935C1" w:rsidRPr="00B74ACA" w14:paraId="0180F046" w14:textId="77777777" w:rsidTr="00EE7AFF">
        <w:trPr>
          <w:trHeight w:val="509"/>
        </w:trPr>
        <w:tc>
          <w:tcPr>
            <w:tcW w:w="8495" w:type="dxa"/>
          </w:tcPr>
          <w:p w14:paraId="5EB9305B" w14:textId="77777777" w:rsidR="00F935C1" w:rsidRPr="00885A0B" w:rsidRDefault="00F935C1" w:rsidP="00EE7AFF">
            <w:pPr>
              <w:spacing w:after="200" w:line="300" w:lineRule="exact"/>
              <w:jc w:val="both"/>
              <w:rPr>
                <w:rFonts w:eastAsia="SimSun" w:cs="Arial"/>
                <w:b/>
                <w:bCs/>
                <w:color w:val="000000"/>
                <w:szCs w:val="22"/>
                <w:lang w:val="sl-SI"/>
              </w:rPr>
            </w:pPr>
            <w:r>
              <w:rPr>
                <w:rFonts w:eastAsia="SimSun" w:cs="Arial"/>
                <w:b/>
                <w:bCs/>
                <w:color w:val="000000"/>
                <w:szCs w:val="22"/>
                <w:lang w:val="sl-SI"/>
              </w:rPr>
              <w:t xml:space="preserve">Prednostna </w:t>
            </w:r>
            <w:r w:rsidRPr="00885A0B">
              <w:rPr>
                <w:rFonts w:eastAsia="SimSun" w:cs="Arial"/>
                <w:b/>
                <w:bCs/>
                <w:color w:val="000000"/>
                <w:szCs w:val="22"/>
                <w:lang w:val="sl-SI"/>
              </w:rPr>
              <w:t>ocena raziskave z obrazložitvijo: (nujno potrebno, priporočljivo, zanimivo):</w:t>
            </w:r>
          </w:p>
        </w:tc>
      </w:tr>
      <w:tr w:rsidR="00F935C1" w:rsidRPr="00B74ACA" w14:paraId="52EEF88A" w14:textId="77777777" w:rsidTr="00EE7AFF">
        <w:tc>
          <w:tcPr>
            <w:tcW w:w="8495" w:type="dxa"/>
          </w:tcPr>
          <w:p w14:paraId="4A8E5F68" w14:textId="77777777" w:rsidR="00F935C1" w:rsidRPr="00885A0B" w:rsidRDefault="00F935C1" w:rsidP="00EE7AFF">
            <w:pPr>
              <w:spacing w:after="200" w:line="300" w:lineRule="exact"/>
              <w:jc w:val="both"/>
              <w:rPr>
                <w:rFonts w:eastAsia="SimSun" w:cs="Arial"/>
                <w:i/>
                <w:iCs/>
                <w:color w:val="000000"/>
                <w:szCs w:val="22"/>
                <w:lang w:val="sl-SI"/>
              </w:rPr>
            </w:pPr>
            <w:r w:rsidRPr="00885A0B">
              <w:rPr>
                <w:rFonts w:eastAsia="SimSun" w:cs="Arial"/>
                <w:b/>
                <w:bCs/>
                <w:color w:val="000000"/>
                <w:szCs w:val="22"/>
                <w:lang w:val="sl-SI"/>
              </w:rPr>
              <w:t>Priporočila za druga raziskovalna področja in cilji strategije: (</w:t>
            </w:r>
            <w:r>
              <w:rPr>
                <w:rFonts w:eastAsia="SimSun" w:cs="Arial"/>
                <w:color w:val="000000"/>
                <w:szCs w:val="22"/>
                <w:lang w:val="sl-SI"/>
              </w:rPr>
              <w:t>na primer</w:t>
            </w:r>
            <w:r w:rsidRPr="00885A0B">
              <w:rPr>
                <w:rFonts w:eastAsia="SimSun" w:cs="Arial"/>
                <w:b/>
                <w:bCs/>
                <w:color w:val="000000"/>
                <w:szCs w:val="22"/>
                <w:lang w:val="sl-SI"/>
              </w:rPr>
              <w:t xml:space="preserve"> </w:t>
            </w:r>
            <w:r>
              <w:rPr>
                <w:rFonts w:eastAsia="SimSun" w:cs="Arial"/>
                <w:i/>
                <w:iCs/>
                <w:color w:val="000000"/>
                <w:szCs w:val="22"/>
                <w:lang w:val="sl-SI"/>
              </w:rPr>
              <w:t>v</w:t>
            </w:r>
            <w:r w:rsidRPr="00885A0B">
              <w:rPr>
                <w:rFonts w:eastAsia="SimSun" w:cs="Arial"/>
                <w:i/>
                <w:iCs/>
                <w:color w:val="000000"/>
                <w:szCs w:val="22"/>
                <w:lang w:val="sl-SI"/>
              </w:rPr>
              <w:t xml:space="preserve">saj 5 </w:t>
            </w:r>
            <w:r>
              <w:rPr>
                <w:rFonts w:eastAsia="SimSun" w:cs="Arial"/>
                <w:i/>
                <w:iCs/>
                <w:color w:val="000000"/>
                <w:szCs w:val="22"/>
                <w:lang w:val="sl-SI"/>
              </w:rPr>
              <w:t>odstotkov</w:t>
            </w:r>
            <w:r w:rsidRPr="00885A0B">
              <w:rPr>
                <w:rFonts w:eastAsia="SimSun" w:cs="Arial"/>
                <w:i/>
                <w:iCs/>
                <w:color w:val="000000"/>
                <w:szCs w:val="22"/>
                <w:lang w:val="sl-SI"/>
              </w:rPr>
              <w:t xml:space="preserve"> sredstev mora biti namenjenih dejavnostim izobraževanja in usposabljanja za doktorske študente, podoktorske raziskovalce in pripravnike v povezavi s področjem raziskave. Zagotoviti mednarodno sodelovanje v projektu x v okviru OECD NEA WGAMA</w:t>
            </w:r>
            <w:r>
              <w:rPr>
                <w:rFonts w:eastAsia="SimSun" w:cs="Arial"/>
                <w:i/>
                <w:iCs/>
                <w:color w:val="000000"/>
                <w:szCs w:val="22"/>
                <w:lang w:val="sl-SI"/>
              </w:rPr>
              <w:t>.</w:t>
            </w:r>
            <w:r w:rsidRPr="00885A0B">
              <w:rPr>
                <w:rFonts w:eastAsia="SimSun" w:cs="Arial"/>
                <w:i/>
                <w:iCs/>
                <w:color w:val="000000"/>
                <w:szCs w:val="22"/>
                <w:lang w:val="sl-SI"/>
              </w:rPr>
              <w:t>)</w:t>
            </w:r>
          </w:p>
        </w:tc>
      </w:tr>
    </w:tbl>
    <w:p w14:paraId="34C1B0AF" w14:textId="77777777" w:rsidR="00F935C1" w:rsidRPr="00885A0B" w:rsidRDefault="00F935C1" w:rsidP="00F935C1">
      <w:pPr>
        <w:pStyle w:val="Slog1"/>
        <w:jc w:val="both"/>
        <w:rPr>
          <w:rFonts w:ascii="Arial" w:eastAsia="SimSun" w:hAnsi="Arial"/>
          <w:lang w:eastAsia="en-US"/>
        </w:rPr>
      </w:pPr>
      <w:r w:rsidRPr="00885A0B">
        <w:rPr>
          <w:rFonts w:ascii="Arial" w:eastAsia="SimSun" w:hAnsi="Arial"/>
          <w:lang w:eastAsia="en-US"/>
        </w:rPr>
        <w:br w:type="page"/>
      </w:r>
    </w:p>
    <w:p w14:paraId="05A3E84B" w14:textId="77777777" w:rsidR="00F935C1" w:rsidRPr="00AB3ED1" w:rsidRDefault="00F935C1" w:rsidP="00F935C1">
      <w:pPr>
        <w:pStyle w:val="Podnaslov"/>
        <w:numPr>
          <w:ilvl w:val="0"/>
          <w:numId w:val="0"/>
        </w:numPr>
        <w:jc w:val="both"/>
        <w:rPr>
          <w:rFonts w:ascii="Arial" w:hAnsi="Arial" w:cs="Arial"/>
          <w:color w:val="auto"/>
          <w:lang w:eastAsia="en-US"/>
        </w:rPr>
      </w:pPr>
      <w:bookmarkStart w:id="89" w:name="_Toc194579049"/>
      <w:r w:rsidRPr="00AB3ED1">
        <w:rPr>
          <w:rFonts w:ascii="Arial" w:hAnsi="Arial" w:cs="Arial"/>
          <w:color w:val="auto"/>
          <w:lang w:eastAsia="en-US"/>
        </w:rPr>
        <w:lastRenderedPageBreak/>
        <w:t>Priloga 2: Tveganja za udejanjanje strategije</w:t>
      </w:r>
      <w:bookmarkEnd w:id="89"/>
    </w:p>
    <w:p w14:paraId="7C1339F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V </w:t>
      </w:r>
      <w:r>
        <w:rPr>
          <w:rFonts w:eastAsia="SimSun" w:cs="Arial"/>
          <w:bCs/>
          <w:color w:val="000000"/>
          <w:szCs w:val="22"/>
          <w:lang w:val="sl-SI"/>
        </w:rPr>
        <w:t>preglednic</w:t>
      </w:r>
      <w:r w:rsidRPr="00885A0B">
        <w:rPr>
          <w:rFonts w:eastAsia="SimSun" w:cs="Arial"/>
          <w:bCs/>
          <w:color w:val="000000"/>
          <w:szCs w:val="22"/>
          <w:lang w:val="sl-SI"/>
        </w:rPr>
        <w:t xml:space="preserve">i 2 je prikazana SWOT analiza prednosti, pomanjkljivosti, priložnosti in nevarnosti za udejanjanje </w:t>
      </w:r>
      <w:r>
        <w:rPr>
          <w:rFonts w:eastAsia="SimSun" w:cs="Arial"/>
          <w:bCs/>
          <w:color w:val="000000"/>
          <w:szCs w:val="22"/>
          <w:lang w:val="sl-SI"/>
        </w:rPr>
        <w:t>s</w:t>
      </w:r>
      <w:r w:rsidRPr="00885A0B">
        <w:rPr>
          <w:rFonts w:eastAsia="SimSun" w:cs="Arial"/>
          <w:bCs/>
          <w:color w:val="000000"/>
          <w:szCs w:val="22"/>
          <w:lang w:val="sl-SI"/>
        </w:rPr>
        <w:t xml:space="preserve">trategije. Največje tveganje za udejanjanje </w:t>
      </w:r>
      <w:r>
        <w:rPr>
          <w:rFonts w:eastAsia="SimSun" w:cs="Arial"/>
          <w:bCs/>
          <w:color w:val="000000"/>
          <w:szCs w:val="22"/>
          <w:lang w:val="sl-SI"/>
        </w:rPr>
        <w:t>s</w:t>
      </w:r>
      <w:r w:rsidRPr="00885A0B">
        <w:rPr>
          <w:rFonts w:eastAsia="SimSun" w:cs="Arial"/>
          <w:bCs/>
          <w:color w:val="000000"/>
          <w:szCs w:val="22"/>
          <w:lang w:val="sl-SI"/>
        </w:rPr>
        <w:t xml:space="preserve">trategije je nezadostno zavedanje o pomenu raziskav in razvoja na področju varne uporabe jedrske energije in drugih virov ionizirajočega sevanja, s čimer </w:t>
      </w:r>
      <w:r>
        <w:rPr>
          <w:rFonts w:eastAsia="SimSun" w:cs="Arial"/>
          <w:bCs/>
          <w:color w:val="000000"/>
          <w:szCs w:val="22"/>
          <w:lang w:val="sl-SI"/>
        </w:rPr>
        <w:t>sta</w:t>
      </w:r>
      <w:r w:rsidRPr="00885A0B">
        <w:rPr>
          <w:rFonts w:eastAsia="SimSun" w:cs="Arial"/>
          <w:bCs/>
          <w:color w:val="000000"/>
          <w:szCs w:val="22"/>
          <w:lang w:val="sl-SI"/>
        </w:rPr>
        <w:t xml:space="preserve"> povezana nizka splošna varnostna kultura ter pomanjkanje politične volje in soglasja za sistemsko ureditev področja na </w:t>
      </w:r>
      <w:r>
        <w:rPr>
          <w:rFonts w:eastAsia="SimSun" w:cs="Arial"/>
          <w:bCs/>
          <w:color w:val="000000"/>
          <w:szCs w:val="22"/>
          <w:lang w:val="sl-SI"/>
        </w:rPr>
        <w:t>držav</w:t>
      </w:r>
      <w:r w:rsidRPr="00885A0B">
        <w:rPr>
          <w:rFonts w:eastAsia="SimSun" w:cs="Arial"/>
          <w:bCs/>
          <w:color w:val="000000"/>
          <w:szCs w:val="22"/>
          <w:lang w:val="sl-SI"/>
        </w:rPr>
        <w:t>ni ravni. Nesistematič</w:t>
      </w:r>
      <w:r>
        <w:rPr>
          <w:rFonts w:eastAsia="SimSun" w:cs="Arial"/>
          <w:bCs/>
          <w:color w:val="000000"/>
          <w:szCs w:val="22"/>
          <w:lang w:val="sl-SI"/>
        </w:rPr>
        <w:t>ne</w:t>
      </w:r>
      <w:r w:rsidRPr="00885A0B">
        <w:rPr>
          <w:rFonts w:eastAsia="SimSun" w:cs="Arial"/>
          <w:bCs/>
          <w:color w:val="000000"/>
          <w:szCs w:val="22"/>
          <w:lang w:val="sl-SI"/>
        </w:rPr>
        <w:t xml:space="preserve"> raziskav</w:t>
      </w:r>
      <w:r>
        <w:rPr>
          <w:rFonts w:eastAsia="SimSun" w:cs="Arial"/>
          <w:bCs/>
          <w:color w:val="000000"/>
          <w:szCs w:val="22"/>
          <w:lang w:val="sl-SI"/>
        </w:rPr>
        <w:t>e</w:t>
      </w:r>
      <w:r w:rsidRPr="00885A0B">
        <w:rPr>
          <w:rFonts w:eastAsia="SimSun" w:cs="Arial"/>
          <w:bCs/>
          <w:color w:val="000000"/>
          <w:szCs w:val="22"/>
          <w:lang w:val="sl-SI"/>
        </w:rPr>
        <w:t xml:space="preserve"> in razvoj na tako pomembnem področju</w:t>
      </w:r>
      <w:r>
        <w:rPr>
          <w:rFonts w:eastAsia="SimSun" w:cs="Arial"/>
          <w:bCs/>
          <w:color w:val="000000"/>
          <w:szCs w:val="22"/>
          <w:lang w:val="sl-SI"/>
        </w:rPr>
        <w:t>,</w:t>
      </w:r>
      <w:r w:rsidRPr="00885A0B">
        <w:rPr>
          <w:rFonts w:eastAsia="SimSun" w:cs="Arial"/>
          <w:bCs/>
          <w:color w:val="000000"/>
          <w:szCs w:val="22"/>
          <w:lang w:val="sl-SI"/>
        </w:rPr>
        <w:t xml:space="preserve"> kot je varna uporaba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povečuje</w:t>
      </w:r>
      <w:r>
        <w:rPr>
          <w:rFonts w:eastAsia="SimSun" w:cs="Arial"/>
          <w:bCs/>
          <w:color w:val="000000"/>
          <w:szCs w:val="22"/>
          <w:lang w:val="sl-SI"/>
        </w:rPr>
        <w:t>jo</w:t>
      </w:r>
      <w:r w:rsidRPr="00885A0B">
        <w:rPr>
          <w:rFonts w:eastAsia="SimSun" w:cs="Arial"/>
          <w:bCs/>
          <w:color w:val="000000"/>
          <w:szCs w:val="22"/>
          <w:lang w:val="sl-SI"/>
        </w:rPr>
        <w:t xml:space="preserve"> tveganja države za negativne posledice, ki bi bile v primeru neustreznega znanja o jedrski in sevalni varnosti težko popravljive.</w:t>
      </w:r>
    </w:p>
    <w:p w14:paraId="08A4C0A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Uspešno izvajanje </w:t>
      </w:r>
      <w:r>
        <w:rPr>
          <w:rFonts w:eastAsia="SimSun" w:cs="Arial"/>
          <w:bCs/>
          <w:color w:val="000000"/>
          <w:szCs w:val="22"/>
          <w:lang w:val="sl-SI"/>
        </w:rPr>
        <w:t>s</w:t>
      </w:r>
      <w:r w:rsidRPr="00885A0B">
        <w:rPr>
          <w:rFonts w:eastAsia="SimSun" w:cs="Arial"/>
          <w:bCs/>
          <w:color w:val="000000"/>
          <w:szCs w:val="22"/>
          <w:lang w:val="sl-SI"/>
        </w:rPr>
        <w:t xml:space="preserve">trategije bo pozitivno vplivalo na zagotavljanje ustrezne stopnje znanja in razvoja, kar bo imelo pozitivne multiplikativne učinke </w:t>
      </w:r>
      <w:r>
        <w:rPr>
          <w:rFonts w:eastAsia="SimSun" w:cs="Arial"/>
          <w:bCs/>
          <w:color w:val="000000"/>
          <w:szCs w:val="22"/>
          <w:lang w:val="sl-SI"/>
        </w:rPr>
        <w:t>na</w:t>
      </w:r>
      <w:r w:rsidRPr="00885A0B">
        <w:rPr>
          <w:rFonts w:eastAsia="SimSun" w:cs="Arial"/>
          <w:bCs/>
          <w:color w:val="000000"/>
          <w:szCs w:val="22"/>
          <w:lang w:val="sl-SI"/>
        </w:rPr>
        <w:t xml:space="preserve"> povečan</w:t>
      </w:r>
      <w:r>
        <w:rPr>
          <w:rFonts w:eastAsia="SimSun" w:cs="Arial"/>
          <w:bCs/>
          <w:color w:val="000000"/>
          <w:szCs w:val="22"/>
          <w:lang w:val="sl-SI"/>
        </w:rPr>
        <w:t>o</w:t>
      </w:r>
      <w:r w:rsidRPr="00885A0B">
        <w:rPr>
          <w:rFonts w:eastAsia="SimSun" w:cs="Arial"/>
          <w:bCs/>
          <w:color w:val="000000"/>
          <w:szCs w:val="22"/>
          <w:lang w:val="sl-SI"/>
        </w:rPr>
        <w:t xml:space="preserve"> stopnj</w:t>
      </w:r>
      <w:r>
        <w:rPr>
          <w:rFonts w:eastAsia="SimSun" w:cs="Arial"/>
          <w:bCs/>
          <w:color w:val="000000"/>
          <w:szCs w:val="22"/>
          <w:lang w:val="sl-SI"/>
        </w:rPr>
        <w:t>o</w:t>
      </w:r>
      <w:r w:rsidRPr="00885A0B">
        <w:rPr>
          <w:rFonts w:eastAsia="SimSun" w:cs="Arial"/>
          <w:bCs/>
          <w:color w:val="000000"/>
          <w:szCs w:val="22"/>
          <w:lang w:val="sl-SI"/>
        </w:rPr>
        <w:t xml:space="preserve"> jedrske in sevalne varnosti v državi in sposobnost države za uvajanje novih energetskih projektov na tem področju. </w:t>
      </w:r>
    </w:p>
    <w:p w14:paraId="3380B358" w14:textId="77777777" w:rsidR="00F935C1" w:rsidRPr="00885A0B" w:rsidRDefault="00F935C1" w:rsidP="00F935C1">
      <w:pPr>
        <w:pStyle w:val="Napis"/>
        <w:rPr>
          <w:rFonts w:ascii="Arial" w:eastAsia="SimSun" w:hAnsi="Arial" w:cs="Arial"/>
          <w:color w:val="000000"/>
          <w:sz w:val="20"/>
          <w:szCs w:val="20"/>
          <w:lang w:eastAsia="en-US"/>
        </w:rPr>
      </w:pPr>
      <w:bookmarkStart w:id="90" w:name="_Toc190861970"/>
      <w:r>
        <w:rPr>
          <w:rFonts w:ascii="Arial" w:hAnsi="Arial" w:cs="Arial"/>
          <w:color w:val="auto"/>
          <w:sz w:val="20"/>
          <w:szCs w:val="20"/>
        </w:rPr>
        <w:t>Preglednic</w:t>
      </w:r>
      <w:r w:rsidRPr="00885A0B">
        <w:rPr>
          <w:rFonts w:ascii="Arial" w:hAnsi="Arial" w:cs="Arial"/>
          <w:color w:val="auto"/>
          <w:sz w:val="20"/>
          <w:szCs w:val="20"/>
        </w:rPr>
        <w:t xml:space="preserve">a </w:t>
      </w:r>
      <w:r w:rsidRPr="00885A0B">
        <w:rPr>
          <w:rFonts w:ascii="Arial" w:hAnsi="Arial" w:cs="Arial"/>
          <w:color w:val="auto"/>
          <w:sz w:val="20"/>
          <w:szCs w:val="20"/>
        </w:rPr>
        <w:fldChar w:fldCharType="begin"/>
      </w:r>
      <w:r w:rsidRPr="00885A0B">
        <w:rPr>
          <w:rFonts w:ascii="Arial" w:hAnsi="Arial" w:cs="Arial"/>
          <w:color w:val="auto"/>
          <w:sz w:val="20"/>
          <w:szCs w:val="20"/>
        </w:rPr>
        <w:instrText xml:space="preserve"> SEQ Tabela \* ARABIC </w:instrText>
      </w:r>
      <w:r w:rsidRPr="00885A0B">
        <w:rPr>
          <w:rFonts w:ascii="Arial" w:hAnsi="Arial" w:cs="Arial"/>
          <w:color w:val="auto"/>
          <w:sz w:val="20"/>
          <w:szCs w:val="20"/>
        </w:rPr>
        <w:fldChar w:fldCharType="separate"/>
      </w:r>
      <w:r w:rsidRPr="00885A0B">
        <w:rPr>
          <w:rFonts w:ascii="Arial" w:hAnsi="Arial" w:cs="Arial"/>
          <w:color w:val="auto"/>
          <w:sz w:val="20"/>
          <w:szCs w:val="20"/>
        </w:rPr>
        <w:t>2</w:t>
      </w:r>
      <w:r w:rsidRPr="00885A0B">
        <w:rPr>
          <w:rFonts w:ascii="Arial" w:hAnsi="Arial" w:cs="Arial"/>
          <w:color w:val="auto"/>
          <w:sz w:val="20"/>
          <w:szCs w:val="20"/>
        </w:rPr>
        <w:fldChar w:fldCharType="end"/>
      </w:r>
      <w:r w:rsidRPr="00885A0B">
        <w:rPr>
          <w:rFonts w:ascii="Arial" w:eastAsia="SimSun" w:hAnsi="Arial" w:cs="Arial"/>
          <w:color w:val="auto"/>
          <w:sz w:val="20"/>
          <w:szCs w:val="20"/>
          <w:lang w:eastAsia="en-US"/>
        </w:rPr>
        <w:t xml:space="preserve">: </w:t>
      </w:r>
      <w:r w:rsidRPr="00885A0B">
        <w:rPr>
          <w:rFonts w:ascii="Arial" w:eastAsia="SimSun" w:hAnsi="Arial" w:cs="Arial"/>
          <w:color w:val="000000"/>
          <w:sz w:val="20"/>
          <w:szCs w:val="20"/>
          <w:lang w:eastAsia="en-US"/>
        </w:rPr>
        <w:t xml:space="preserve">Analiza prednosti, pomanjkljivosti, priložnosti in nevarnosti za udejanjanje </w:t>
      </w:r>
      <w:r>
        <w:rPr>
          <w:rFonts w:ascii="Arial" w:eastAsia="SimSun" w:hAnsi="Arial" w:cs="Arial"/>
          <w:color w:val="000000"/>
          <w:sz w:val="20"/>
          <w:szCs w:val="20"/>
          <w:lang w:eastAsia="en-US"/>
        </w:rPr>
        <w:t>s</w:t>
      </w:r>
      <w:r w:rsidRPr="00885A0B">
        <w:rPr>
          <w:rFonts w:ascii="Arial" w:eastAsia="SimSun" w:hAnsi="Arial" w:cs="Arial"/>
          <w:color w:val="000000"/>
          <w:sz w:val="20"/>
          <w:szCs w:val="20"/>
          <w:lang w:eastAsia="en-US"/>
        </w:rPr>
        <w:t>trategije</w:t>
      </w:r>
      <w:bookmarkEnd w:id="90"/>
    </w:p>
    <w:tbl>
      <w:tblPr>
        <w:tblpPr w:leftFromText="141" w:rightFromText="141" w:vertAnchor="text" w:horzAnchor="margin" w:tblpX="108" w:tblpY="69"/>
        <w:tblW w:w="0" w:type="auto"/>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4236"/>
        <w:gridCol w:w="4242"/>
      </w:tblGrid>
      <w:tr w:rsidR="00F935C1" w:rsidRPr="00885A0B" w14:paraId="31A415F6" w14:textId="77777777" w:rsidTr="00EE7AFF">
        <w:tc>
          <w:tcPr>
            <w:tcW w:w="4535" w:type="dxa"/>
            <w:tcBorders>
              <w:bottom w:val="single" w:sz="8" w:space="0" w:color="4F81BD"/>
            </w:tcBorders>
            <w:shd w:val="clear" w:color="auto" w:fill="1F4E79" w:themeFill="accent5" w:themeFillShade="80"/>
            <w:vAlign w:val="center"/>
          </w:tcPr>
          <w:p w14:paraId="6B6D1287" w14:textId="77777777" w:rsidR="00F935C1" w:rsidRPr="00885A0B" w:rsidRDefault="00F935C1" w:rsidP="00EE7AFF">
            <w:pPr>
              <w:keepNext/>
              <w:spacing w:before="60" w:after="60"/>
              <w:jc w:val="both"/>
              <w:rPr>
                <w:rFonts w:eastAsia="SimSun" w:cs="Arial"/>
                <w:b/>
                <w:bCs/>
                <w:color w:val="FFFFFF"/>
                <w:szCs w:val="20"/>
                <w:lang w:val="sl-SI"/>
              </w:rPr>
            </w:pPr>
            <w:r w:rsidRPr="00885A0B">
              <w:rPr>
                <w:rFonts w:eastAsia="SimSun" w:cs="Arial"/>
                <w:b/>
                <w:bCs/>
                <w:color w:val="FFFFFF"/>
                <w:szCs w:val="20"/>
                <w:lang w:val="sl-SI"/>
              </w:rPr>
              <w:t>PREDNOSTI</w:t>
            </w:r>
          </w:p>
        </w:tc>
        <w:tc>
          <w:tcPr>
            <w:tcW w:w="4504" w:type="dxa"/>
            <w:tcBorders>
              <w:top w:val="single" w:sz="8" w:space="0" w:color="4F81BD"/>
            </w:tcBorders>
            <w:shd w:val="clear" w:color="auto" w:fill="1F4E79" w:themeFill="accent5" w:themeFillShade="80"/>
            <w:vAlign w:val="center"/>
          </w:tcPr>
          <w:p w14:paraId="526CC3E5" w14:textId="77777777" w:rsidR="00F935C1" w:rsidRPr="00885A0B" w:rsidRDefault="00F935C1" w:rsidP="00EE7AFF">
            <w:pPr>
              <w:keepNext/>
              <w:spacing w:before="60" w:after="60"/>
              <w:jc w:val="both"/>
              <w:rPr>
                <w:rFonts w:eastAsia="SimSun" w:cs="Arial"/>
                <w:b/>
                <w:bCs/>
                <w:color w:val="FFFFFF"/>
                <w:szCs w:val="20"/>
                <w:lang w:val="sl-SI"/>
              </w:rPr>
            </w:pPr>
            <w:r w:rsidRPr="00885A0B">
              <w:rPr>
                <w:rFonts w:eastAsia="SimSun" w:cs="Arial"/>
                <w:b/>
                <w:bCs/>
                <w:color w:val="FFFFFF"/>
                <w:szCs w:val="20"/>
                <w:lang w:val="sl-SI"/>
              </w:rPr>
              <w:t>POMANJKLJIVOSTI</w:t>
            </w:r>
          </w:p>
        </w:tc>
      </w:tr>
      <w:tr w:rsidR="00F935C1" w:rsidRPr="00B74ACA" w14:paraId="485B1AB3" w14:textId="77777777" w:rsidTr="00EE7AFF">
        <w:tc>
          <w:tcPr>
            <w:tcW w:w="4535" w:type="dxa"/>
            <w:tcBorders>
              <w:top w:val="single" w:sz="8" w:space="0" w:color="4F81BD"/>
              <w:left w:val="single" w:sz="8" w:space="0" w:color="4F81BD"/>
              <w:bottom w:val="single" w:sz="8" w:space="0" w:color="4F81BD"/>
              <w:right w:val="single" w:sz="8" w:space="0" w:color="4F81BD"/>
            </w:tcBorders>
            <w:shd w:val="clear" w:color="auto" w:fill="DAEEF3"/>
          </w:tcPr>
          <w:p w14:paraId="7EEB5C2D"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Finančna neodvisnost raziskav od industrije.</w:t>
            </w:r>
          </w:p>
          <w:p w14:paraId="263C1413"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Kakovostni človeški viri za raziskave in razvoj.</w:t>
            </w:r>
          </w:p>
          <w:p w14:paraId="69DADBC4"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 xml:space="preserve">Mednarodno odmevni </w:t>
            </w:r>
            <w:r>
              <w:rPr>
                <w:rFonts w:eastAsia="SimSun" w:cs="Arial"/>
                <w:bCs/>
                <w:color w:val="000000"/>
                <w:szCs w:val="20"/>
                <w:lang w:val="sl-SI"/>
              </w:rPr>
              <w:t xml:space="preserve">dosežki </w:t>
            </w:r>
            <w:r w:rsidRPr="00885A0B">
              <w:rPr>
                <w:rFonts w:eastAsia="SimSun" w:cs="Arial"/>
                <w:bCs/>
                <w:color w:val="000000"/>
                <w:szCs w:val="20"/>
                <w:lang w:val="sl-SI"/>
              </w:rPr>
              <w:t>raziskav in razvoja na področju</w:t>
            </w:r>
            <w:r w:rsidRPr="00885A0B">
              <w:rPr>
                <w:rFonts w:cs="Arial"/>
                <w:lang w:val="sl-SI"/>
              </w:rPr>
              <w:t xml:space="preserve"> </w:t>
            </w:r>
            <w:r w:rsidRPr="00885A0B">
              <w:rPr>
                <w:rFonts w:eastAsia="SimSun" w:cs="Arial"/>
                <w:bCs/>
                <w:color w:val="000000"/>
                <w:szCs w:val="20"/>
                <w:lang w:val="sl-SI"/>
              </w:rPr>
              <w:t xml:space="preserve">varne uporabe jedrske energije in </w:t>
            </w:r>
            <w:r>
              <w:rPr>
                <w:rFonts w:eastAsia="SimSun" w:cs="Arial"/>
                <w:bCs/>
                <w:color w:val="000000"/>
                <w:szCs w:val="20"/>
                <w:lang w:val="sl-SI"/>
              </w:rPr>
              <w:t>drug</w:t>
            </w:r>
            <w:r w:rsidRPr="00885A0B">
              <w:rPr>
                <w:rFonts w:eastAsia="SimSun" w:cs="Arial"/>
                <w:bCs/>
                <w:color w:val="000000"/>
                <w:szCs w:val="20"/>
                <w:lang w:val="sl-SI"/>
              </w:rPr>
              <w:t>ih virov ionizirajočega sevanja.</w:t>
            </w:r>
          </w:p>
          <w:p w14:paraId="0C2DD742" w14:textId="77777777" w:rsidR="00F935C1" w:rsidRPr="00885A0B" w:rsidRDefault="00F935C1" w:rsidP="00EE7AFF">
            <w:pPr>
              <w:numPr>
                <w:ilvl w:val="0"/>
                <w:numId w:val="24"/>
              </w:numPr>
              <w:spacing w:before="60" w:after="60" w:line="300" w:lineRule="exact"/>
              <w:ind w:left="284" w:hanging="284"/>
              <w:jc w:val="both"/>
              <w:rPr>
                <w:rFonts w:eastAsia="SimSun" w:cs="Arial"/>
                <w:b/>
                <w:bCs/>
                <w:color w:val="000000"/>
                <w:szCs w:val="20"/>
                <w:lang w:val="sl-SI"/>
              </w:rPr>
            </w:pPr>
            <w:r w:rsidRPr="00885A0B">
              <w:rPr>
                <w:rFonts w:eastAsia="SimSun" w:cs="Arial"/>
                <w:bCs/>
                <w:color w:val="000000"/>
                <w:szCs w:val="20"/>
                <w:lang w:val="sl-SI"/>
              </w:rPr>
              <w:t xml:space="preserve">Sodelovanje v </w:t>
            </w:r>
            <w:r>
              <w:rPr>
                <w:rFonts w:eastAsia="SimSun" w:cs="Arial"/>
                <w:bCs/>
                <w:color w:val="000000"/>
                <w:szCs w:val="20"/>
                <w:lang w:val="sl-SI"/>
              </w:rPr>
              <w:t>pomemb</w:t>
            </w:r>
            <w:r w:rsidRPr="00885A0B">
              <w:rPr>
                <w:rFonts w:eastAsia="SimSun" w:cs="Arial"/>
                <w:bCs/>
                <w:color w:val="000000"/>
                <w:szCs w:val="20"/>
                <w:lang w:val="sl-SI"/>
              </w:rPr>
              <w:t>nih mednarodnih združenjih in organizacijah</w:t>
            </w:r>
            <w:r>
              <w:rPr>
                <w:rFonts w:eastAsia="SimSun" w:cs="Arial"/>
                <w:bCs/>
                <w:color w:val="000000"/>
                <w:szCs w:val="20"/>
                <w:lang w:val="sl-SI"/>
              </w:rPr>
              <w:t>,</w:t>
            </w:r>
            <w:r w:rsidRPr="00885A0B">
              <w:rPr>
                <w:rFonts w:eastAsia="SimSun" w:cs="Arial"/>
                <w:bCs/>
                <w:color w:val="000000"/>
                <w:szCs w:val="20"/>
                <w:lang w:val="sl-SI"/>
              </w:rPr>
              <w:t xml:space="preserve"> </w:t>
            </w:r>
            <w:r>
              <w:rPr>
                <w:rFonts w:eastAsia="SimSun" w:cs="Arial"/>
                <w:bCs/>
                <w:color w:val="000000"/>
                <w:szCs w:val="20"/>
                <w:lang w:val="sl-SI"/>
              </w:rPr>
              <w:t>na primer</w:t>
            </w:r>
            <w:r w:rsidRPr="00885A0B">
              <w:rPr>
                <w:rFonts w:eastAsia="SimSun" w:cs="Arial"/>
                <w:bCs/>
                <w:color w:val="000000"/>
                <w:szCs w:val="20"/>
                <w:lang w:val="sl-SI"/>
              </w:rPr>
              <w:t xml:space="preserve"> EURATOM, IAEA, OECD</w:t>
            </w:r>
            <w:r>
              <w:rPr>
                <w:rFonts w:eastAsia="SimSun" w:cs="Arial"/>
                <w:bCs/>
                <w:color w:val="000000"/>
                <w:szCs w:val="20"/>
                <w:lang w:val="sl-SI"/>
              </w:rPr>
              <w:t xml:space="preserve"> </w:t>
            </w:r>
            <w:r w:rsidRPr="00885A0B">
              <w:rPr>
                <w:rFonts w:eastAsia="SimSun" w:cs="Arial"/>
                <w:bCs/>
                <w:color w:val="000000"/>
                <w:szCs w:val="20"/>
                <w:lang w:val="sl-SI"/>
              </w:rPr>
              <w:t>NEA, SNETP, ENEN, NUGENIA, ASME in CONCERT.</w:t>
            </w:r>
          </w:p>
          <w:p w14:paraId="55A7A56A" w14:textId="77777777" w:rsidR="00F935C1" w:rsidRPr="00885A0B" w:rsidRDefault="00F935C1" w:rsidP="00EE7AFF">
            <w:pPr>
              <w:numPr>
                <w:ilvl w:val="0"/>
                <w:numId w:val="24"/>
              </w:numPr>
              <w:spacing w:before="60" w:after="60" w:line="300" w:lineRule="exact"/>
              <w:ind w:left="284" w:hanging="284"/>
              <w:jc w:val="both"/>
              <w:rPr>
                <w:rFonts w:eastAsia="SimSun" w:cs="Arial"/>
                <w:b/>
                <w:bCs/>
                <w:color w:val="000000"/>
                <w:szCs w:val="20"/>
                <w:lang w:val="sl-SI"/>
              </w:rPr>
            </w:pPr>
            <w:r w:rsidRPr="00885A0B">
              <w:rPr>
                <w:rFonts w:eastAsia="SimSun" w:cs="Arial"/>
                <w:bCs/>
                <w:color w:val="000000"/>
                <w:szCs w:val="20"/>
                <w:lang w:val="sl-SI"/>
              </w:rPr>
              <w:t>URSJV, URSVS sta v svetu priznana upravna organa za nadzor sevalne in jedrske varnosti.</w:t>
            </w:r>
          </w:p>
        </w:tc>
        <w:tc>
          <w:tcPr>
            <w:tcW w:w="4504" w:type="dxa"/>
            <w:tcBorders>
              <w:top w:val="single" w:sz="8" w:space="0" w:color="4F81BD"/>
              <w:left w:val="single" w:sz="8" w:space="0" w:color="4F81BD"/>
              <w:bottom w:val="single" w:sz="8" w:space="0" w:color="4F81BD"/>
              <w:right w:val="single" w:sz="8" w:space="0" w:color="4F81BD"/>
            </w:tcBorders>
            <w:shd w:val="clear" w:color="auto" w:fill="DAEEF3"/>
          </w:tcPr>
          <w:p w14:paraId="1B81B451"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Pr>
                <w:rFonts w:eastAsia="SimSun" w:cs="Arial"/>
                <w:color w:val="000000"/>
                <w:szCs w:val="20"/>
                <w:lang w:val="sl-SI"/>
              </w:rPr>
              <w:t>R</w:t>
            </w:r>
            <w:r w:rsidRPr="00885A0B">
              <w:rPr>
                <w:rFonts w:eastAsia="SimSun" w:cs="Arial"/>
                <w:color w:val="000000"/>
                <w:szCs w:val="20"/>
                <w:lang w:val="sl-SI"/>
              </w:rPr>
              <w:t>aziskav</w:t>
            </w:r>
            <w:r>
              <w:rPr>
                <w:rFonts w:eastAsia="SimSun" w:cs="Arial"/>
                <w:color w:val="000000"/>
                <w:szCs w:val="20"/>
                <w:lang w:val="sl-SI"/>
              </w:rPr>
              <w:t>e</w:t>
            </w:r>
            <w:r w:rsidRPr="00885A0B">
              <w:rPr>
                <w:rFonts w:eastAsia="SimSun" w:cs="Arial"/>
                <w:color w:val="000000"/>
                <w:szCs w:val="20"/>
                <w:lang w:val="sl-SI"/>
              </w:rPr>
              <w:t xml:space="preserve"> in razvoj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ni</w:t>
            </w:r>
            <w:r>
              <w:rPr>
                <w:rFonts w:eastAsia="SimSun" w:cs="Arial"/>
                <w:color w:val="000000"/>
                <w:szCs w:val="20"/>
                <w:lang w:val="sl-SI"/>
              </w:rPr>
              <w:t>so</w:t>
            </w:r>
            <w:r w:rsidRPr="00885A0B">
              <w:rPr>
                <w:rFonts w:eastAsia="SimSun" w:cs="Arial"/>
                <w:color w:val="000000"/>
                <w:szCs w:val="20"/>
                <w:lang w:val="sl-SI"/>
              </w:rPr>
              <w:t xml:space="preserve"> sistemsko urejen</w:t>
            </w:r>
            <w:r>
              <w:rPr>
                <w:rFonts w:eastAsia="SimSun" w:cs="Arial"/>
                <w:color w:val="000000"/>
                <w:szCs w:val="20"/>
                <w:lang w:val="sl-SI"/>
              </w:rPr>
              <w:t>i</w:t>
            </w:r>
            <w:r w:rsidRPr="00885A0B">
              <w:rPr>
                <w:rFonts w:eastAsia="SimSun" w:cs="Arial"/>
                <w:color w:val="000000"/>
                <w:szCs w:val="20"/>
                <w:lang w:val="sl-SI"/>
              </w:rPr>
              <w:t>.</w:t>
            </w:r>
          </w:p>
          <w:p w14:paraId="59EF54FA"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Oteženo dolgoročno strateško usmerjanje raziskav in razvoja.</w:t>
            </w:r>
          </w:p>
          <w:p w14:paraId="4D9BD495"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Pomanjkanje virov (finančnih, človeških).</w:t>
            </w:r>
          </w:p>
          <w:p w14:paraId="6E374931"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 xml:space="preserve">Nezadostno sodelovanje pri raziskavah in razvoju med ključnimi deležniki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p w14:paraId="59FFE0AC"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Zaradi odsotnosti ustreznega nacionalnega raziskovalnega programa je otežena neodvisna znanstvena in strokovna podpora upravnim organom za sevalno in jedrsko varnost.</w:t>
            </w:r>
          </w:p>
        </w:tc>
      </w:tr>
      <w:tr w:rsidR="00F935C1" w:rsidRPr="00885A0B" w14:paraId="098C5C99" w14:textId="77777777" w:rsidTr="00EE7AFF">
        <w:tc>
          <w:tcPr>
            <w:tcW w:w="4535" w:type="dxa"/>
            <w:tcBorders>
              <w:bottom w:val="single" w:sz="8" w:space="0" w:color="4F81BD"/>
            </w:tcBorders>
            <w:shd w:val="clear" w:color="auto" w:fill="1F4E79" w:themeFill="accent5" w:themeFillShade="80"/>
            <w:vAlign w:val="center"/>
          </w:tcPr>
          <w:p w14:paraId="6A1C144D" w14:textId="77777777" w:rsidR="00F935C1" w:rsidRPr="00885A0B" w:rsidRDefault="00F935C1" w:rsidP="00EE7AFF">
            <w:pPr>
              <w:spacing w:before="60" w:after="60"/>
              <w:jc w:val="both"/>
              <w:rPr>
                <w:rFonts w:eastAsia="SimSun" w:cs="Arial"/>
                <w:b/>
                <w:bCs/>
                <w:color w:val="FFFFFF"/>
                <w:szCs w:val="20"/>
                <w:lang w:val="sl-SI"/>
              </w:rPr>
            </w:pPr>
            <w:r w:rsidRPr="00885A0B">
              <w:rPr>
                <w:rFonts w:eastAsia="SimSun" w:cs="Arial"/>
                <w:b/>
                <w:bCs/>
                <w:color w:val="FFFFFF"/>
                <w:szCs w:val="20"/>
                <w:lang w:val="sl-SI"/>
              </w:rPr>
              <w:t>PRILOŽNOSTI</w:t>
            </w:r>
          </w:p>
        </w:tc>
        <w:tc>
          <w:tcPr>
            <w:tcW w:w="4504" w:type="dxa"/>
            <w:shd w:val="clear" w:color="auto" w:fill="1F4E79" w:themeFill="accent5" w:themeFillShade="80"/>
            <w:vAlign w:val="center"/>
          </w:tcPr>
          <w:p w14:paraId="5243AE8E" w14:textId="77777777" w:rsidR="00F935C1" w:rsidRPr="00885A0B" w:rsidRDefault="00F935C1" w:rsidP="00EE7AFF">
            <w:pPr>
              <w:spacing w:before="60" w:after="60"/>
              <w:jc w:val="both"/>
              <w:rPr>
                <w:rFonts w:eastAsia="SimSun" w:cs="Arial"/>
                <w:b/>
                <w:color w:val="FFFFFF"/>
                <w:szCs w:val="20"/>
                <w:lang w:val="sl-SI"/>
              </w:rPr>
            </w:pPr>
            <w:r w:rsidRPr="00885A0B">
              <w:rPr>
                <w:rFonts w:eastAsia="SimSun" w:cs="Arial"/>
                <w:b/>
                <w:color w:val="FFFFFF"/>
                <w:szCs w:val="20"/>
                <w:lang w:val="sl-SI"/>
              </w:rPr>
              <w:t>NEVARNOSTI</w:t>
            </w:r>
          </w:p>
        </w:tc>
      </w:tr>
      <w:tr w:rsidR="00F935C1" w:rsidRPr="00B74ACA" w14:paraId="0F8553B9" w14:textId="77777777" w:rsidTr="00EE7AFF">
        <w:tc>
          <w:tcPr>
            <w:tcW w:w="4535" w:type="dxa"/>
            <w:tcBorders>
              <w:top w:val="single" w:sz="8" w:space="0" w:color="4F81BD"/>
              <w:left w:val="single" w:sz="8" w:space="0" w:color="4F81BD"/>
              <w:bottom w:val="single" w:sz="8" w:space="0" w:color="4F81BD"/>
              <w:right w:val="single" w:sz="8" w:space="0" w:color="4F81BD"/>
            </w:tcBorders>
            <w:shd w:val="clear" w:color="auto" w:fill="DAEEF3"/>
          </w:tcPr>
          <w:p w14:paraId="68C91958"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Dosežen</w:t>
            </w:r>
            <w:r>
              <w:rPr>
                <w:rFonts w:eastAsia="SimSun" w:cs="Arial"/>
                <w:bCs/>
                <w:color w:val="000000"/>
                <w:szCs w:val="20"/>
                <w:lang w:val="sl-SI"/>
              </w:rPr>
              <w:t>a</w:t>
            </w:r>
            <w:r w:rsidRPr="00885A0B">
              <w:rPr>
                <w:rFonts w:eastAsia="SimSun" w:cs="Arial"/>
                <w:bCs/>
                <w:color w:val="000000"/>
                <w:szCs w:val="20"/>
                <w:lang w:val="sl-SI"/>
              </w:rPr>
              <w:t xml:space="preserve"> visok</w:t>
            </w:r>
            <w:r>
              <w:rPr>
                <w:rFonts w:eastAsia="SimSun" w:cs="Arial"/>
                <w:bCs/>
                <w:color w:val="000000"/>
                <w:szCs w:val="20"/>
                <w:lang w:val="sl-SI"/>
              </w:rPr>
              <w:t>a</w:t>
            </w:r>
            <w:r w:rsidRPr="00885A0B">
              <w:rPr>
                <w:rFonts w:eastAsia="SimSun" w:cs="Arial"/>
                <w:bCs/>
                <w:color w:val="000000"/>
                <w:szCs w:val="20"/>
                <w:lang w:val="sl-SI"/>
              </w:rPr>
              <w:t xml:space="preserve"> </w:t>
            </w:r>
            <w:r>
              <w:rPr>
                <w:rFonts w:eastAsia="SimSun" w:cs="Arial"/>
                <w:bCs/>
                <w:color w:val="000000"/>
                <w:szCs w:val="20"/>
                <w:lang w:val="sl-SI"/>
              </w:rPr>
              <w:t xml:space="preserve">raven </w:t>
            </w:r>
            <w:r w:rsidRPr="00885A0B">
              <w:rPr>
                <w:rFonts w:eastAsia="SimSun" w:cs="Arial"/>
                <w:bCs/>
                <w:color w:val="000000"/>
                <w:szCs w:val="20"/>
                <w:lang w:val="sl-SI"/>
              </w:rPr>
              <w:t>jedrske in sevalne varnosti v državi.</w:t>
            </w:r>
          </w:p>
          <w:p w14:paraId="05DE34EA"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Delovanje raziskovalnih skupin na mednarodnem trgu.</w:t>
            </w:r>
          </w:p>
          <w:p w14:paraId="38A0B6B8"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 xml:space="preserve">Sodelovanje v </w:t>
            </w:r>
            <w:r>
              <w:rPr>
                <w:rFonts w:eastAsia="SimSun" w:cs="Arial"/>
                <w:bCs/>
                <w:color w:val="000000"/>
                <w:szCs w:val="20"/>
                <w:lang w:val="sl-SI"/>
              </w:rPr>
              <w:t>e</w:t>
            </w:r>
            <w:r w:rsidRPr="00885A0B">
              <w:rPr>
                <w:rFonts w:eastAsia="SimSun" w:cs="Arial"/>
                <w:bCs/>
                <w:color w:val="000000"/>
                <w:szCs w:val="20"/>
                <w:lang w:val="sl-SI"/>
              </w:rPr>
              <w:t>vropskih raziskovalnih projektih.</w:t>
            </w:r>
          </w:p>
          <w:p w14:paraId="088E9627"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Ustrezna strokovna pripravljenost na licenciranje in gradnjo novih jedrskih objektov</w:t>
            </w:r>
            <w:r w:rsidRPr="00885A0B">
              <w:rPr>
                <w:rFonts w:cs="Arial"/>
                <w:lang w:val="sl-SI"/>
              </w:rPr>
              <w:t xml:space="preserve"> </w:t>
            </w:r>
            <w:r w:rsidRPr="00885A0B">
              <w:rPr>
                <w:rFonts w:eastAsia="SimSun" w:cs="Arial"/>
                <w:bCs/>
                <w:color w:val="000000"/>
                <w:szCs w:val="20"/>
                <w:lang w:val="sl-SI"/>
              </w:rPr>
              <w:t>oziroma razgradnjo starih.</w:t>
            </w:r>
          </w:p>
          <w:p w14:paraId="6122F975" w14:textId="77777777" w:rsidR="00F935C1" w:rsidRPr="00885A0B" w:rsidRDefault="00F935C1" w:rsidP="00EE7AFF">
            <w:pPr>
              <w:numPr>
                <w:ilvl w:val="0"/>
                <w:numId w:val="24"/>
              </w:numPr>
              <w:overflowPunct w:val="0"/>
              <w:autoSpaceDE w:val="0"/>
              <w:autoSpaceDN w:val="0"/>
              <w:adjustRightInd w:val="0"/>
              <w:spacing w:after="120" w:line="240" w:lineRule="auto"/>
              <w:jc w:val="both"/>
              <w:textAlignment w:val="baseline"/>
              <w:rPr>
                <w:rFonts w:eastAsia="SimSun" w:cs="Arial"/>
                <w:bCs/>
                <w:color w:val="000000"/>
                <w:szCs w:val="20"/>
                <w:lang w:val="sl-SI"/>
              </w:rPr>
            </w:pPr>
            <w:r w:rsidRPr="00885A0B">
              <w:rPr>
                <w:rFonts w:eastAsia="SimSun" w:cs="Arial"/>
                <w:bCs/>
                <w:color w:val="000000"/>
                <w:szCs w:val="20"/>
                <w:lang w:val="sl-SI"/>
              </w:rPr>
              <w:lastRenderedPageBreak/>
              <w:t>Ustrezna strokovna pripravljenost za uvajanje sodobnih uporab virov sevanja v Sloveniji v skladu z načeli varnosti.</w:t>
            </w:r>
          </w:p>
          <w:p w14:paraId="15C8EC8D" w14:textId="77777777" w:rsidR="00F935C1" w:rsidRPr="00885A0B" w:rsidRDefault="00F935C1" w:rsidP="00EE7AFF">
            <w:pPr>
              <w:spacing w:before="60" w:after="60" w:line="300" w:lineRule="exact"/>
              <w:jc w:val="both"/>
              <w:rPr>
                <w:rFonts w:eastAsia="SimSun" w:cs="Arial"/>
                <w:bCs/>
                <w:color w:val="000000"/>
                <w:szCs w:val="20"/>
                <w:lang w:val="sl-SI"/>
              </w:rPr>
            </w:pPr>
          </w:p>
        </w:tc>
        <w:tc>
          <w:tcPr>
            <w:tcW w:w="4504" w:type="dxa"/>
            <w:tcBorders>
              <w:top w:val="single" w:sz="8" w:space="0" w:color="4F81BD"/>
              <w:left w:val="single" w:sz="8" w:space="0" w:color="4F81BD"/>
              <w:bottom w:val="single" w:sz="8" w:space="0" w:color="4F81BD"/>
              <w:right w:val="single" w:sz="8" w:space="0" w:color="4F81BD"/>
            </w:tcBorders>
            <w:shd w:val="clear" w:color="auto" w:fill="DAEEF3"/>
          </w:tcPr>
          <w:p w14:paraId="5827980A"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lastRenderedPageBreak/>
              <w:t xml:space="preserve">Nezadostno zavedanje pomena področja raziskav in razvoja ter s tem povezano pomanjkanje politične volje in </w:t>
            </w:r>
            <w:r>
              <w:rPr>
                <w:rFonts w:eastAsia="SimSun" w:cs="Arial"/>
                <w:color w:val="000000"/>
                <w:szCs w:val="20"/>
                <w:lang w:val="sl-SI"/>
              </w:rPr>
              <w:t xml:space="preserve">soglasja za </w:t>
            </w:r>
            <w:r w:rsidRPr="00885A0B">
              <w:rPr>
                <w:rFonts w:eastAsia="SimSun" w:cs="Arial"/>
                <w:color w:val="000000"/>
                <w:szCs w:val="20"/>
                <w:lang w:val="sl-SI"/>
              </w:rPr>
              <w:t xml:space="preserve">ukrepanje </w:t>
            </w:r>
            <w:r>
              <w:rPr>
                <w:rFonts w:eastAsia="SimSun" w:cs="Arial"/>
                <w:color w:val="000000"/>
                <w:szCs w:val="20"/>
                <w:lang w:val="sl-SI"/>
              </w:rPr>
              <w:t>in</w:t>
            </w:r>
            <w:r w:rsidRPr="00885A0B">
              <w:rPr>
                <w:rFonts w:eastAsia="SimSun" w:cs="Arial"/>
                <w:color w:val="000000"/>
                <w:szCs w:val="20"/>
                <w:lang w:val="sl-SI"/>
              </w:rPr>
              <w:t xml:space="preserve"> sistemsko ureditev na </w:t>
            </w:r>
            <w:r>
              <w:rPr>
                <w:rFonts w:eastAsia="SimSun" w:cs="Arial"/>
                <w:color w:val="000000"/>
                <w:szCs w:val="20"/>
                <w:lang w:val="sl-SI"/>
              </w:rPr>
              <w:t>držav</w:t>
            </w:r>
            <w:r w:rsidRPr="00885A0B">
              <w:rPr>
                <w:rFonts w:eastAsia="SimSun" w:cs="Arial"/>
                <w:color w:val="000000"/>
                <w:szCs w:val="20"/>
                <w:lang w:val="sl-SI"/>
              </w:rPr>
              <w:t>ni ravni.</w:t>
            </w:r>
          </w:p>
          <w:p w14:paraId="0200A808"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 xml:space="preserve">Brez ustrezne strateške usmeritve lahko raziskave in razvoj na področju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w:t>
            </w:r>
            <w:r w:rsidRPr="00885A0B">
              <w:rPr>
                <w:rFonts w:eastAsia="SimSun" w:cs="Arial"/>
                <w:color w:val="000000"/>
                <w:szCs w:val="20"/>
                <w:lang w:val="sl-SI"/>
              </w:rPr>
              <w:lastRenderedPageBreak/>
              <w:t>ionizirajočega sevanja zamrejo že v nekaj letih.</w:t>
            </w:r>
          </w:p>
          <w:p w14:paraId="6E3AD9B3"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Nezadosten in neučinkovit prenos informacij med raziskovalci in upravnimi organi.</w:t>
            </w:r>
          </w:p>
          <w:p w14:paraId="62BE9AF8"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Nezadostnost potrebnih kadrov. Ni zanimanja mladih za naravoslovno</w:t>
            </w:r>
            <w:r>
              <w:rPr>
                <w:rFonts w:eastAsia="SimSun" w:cs="Arial"/>
                <w:color w:val="000000"/>
                <w:szCs w:val="20"/>
                <w:lang w:val="sl-SI"/>
              </w:rPr>
              <w:t>-</w:t>
            </w:r>
            <w:r w:rsidRPr="00885A0B">
              <w:rPr>
                <w:rFonts w:eastAsia="SimSun" w:cs="Arial"/>
                <w:color w:val="000000"/>
                <w:szCs w:val="20"/>
                <w:lang w:val="sl-SI"/>
              </w:rPr>
              <w:t>tehnična področja študija.</w:t>
            </w:r>
          </w:p>
          <w:p w14:paraId="454BFF13"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Možnost poslabšanja jedrske in sevalne varnosti ob poman</w:t>
            </w:r>
            <w:r>
              <w:rPr>
                <w:rFonts w:eastAsia="SimSun" w:cs="Arial"/>
                <w:color w:val="000000"/>
                <w:szCs w:val="20"/>
                <w:lang w:val="sl-SI"/>
              </w:rPr>
              <w:t>j</w:t>
            </w:r>
            <w:r w:rsidRPr="00885A0B">
              <w:rPr>
                <w:rFonts w:eastAsia="SimSun" w:cs="Arial"/>
                <w:color w:val="000000"/>
                <w:szCs w:val="20"/>
                <w:lang w:val="sl-SI"/>
              </w:rPr>
              <w:t>kanju znanja in ustrezni neodvisni strokovni podpori upravnim organom.</w:t>
            </w:r>
          </w:p>
        </w:tc>
      </w:tr>
    </w:tbl>
    <w:p w14:paraId="08E98F31" w14:textId="77777777" w:rsidR="00F935C1" w:rsidRPr="00885A0B" w:rsidRDefault="00F935C1" w:rsidP="00F935C1">
      <w:pPr>
        <w:spacing w:after="200" w:line="300" w:lineRule="exact"/>
        <w:ind w:left="360"/>
        <w:jc w:val="both"/>
        <w:rPr>
          <w:rFonts w:eastAsia="SimSun" w:cs="Arial"/>
          <w:b/>
          <w:bCs/>
          <w:color w:val="1F497D"/>
          <w:sz w:val="28"/>
          <w:szCs w:val="28"/>
          <w:lang w:val="sl-SI"/>
        </w:rPr>
      </w:pPr>
    </w:p>
    <w:p w14:paraId="0326FA02" w14:textId="77777777" w:rsidR="00F935C1" w:rsidRPr="00885A0B" w:rsidRDefault="00F935C1" w:rsidP="00F935C1">
      <w:pPr>
        <w:jc w:val="both"/>
        <w:rPr>
          <w:rFonts w:eastAsia="SimSun" w:cs="Arial"/>
          <w:b/>
          <w:bCs/>
          <w:color w:val="1F497D"/>
          <w:sz w:val="28"/>
          <w:szCs w:val="28"/>
          <w:lang w:val="sl-SI"/>
        </w:rPr>
      </w:pPr>
      <w:r w:rsidRPr="00885A0B">
        <w:rPr>
          <w:rFonts w:eastAsia="SimSun" w:cs="Arial"/>
          <w:b/>
          <w:bCs/>
          <w:color w:val="1F497D"/>
          <w:sz w:val="28"/>
          <w:szCs w:val="28"/>
          <w:lang w:val="sl-SI"/>
        </w:rPr>
        <w:br w:type="page"/>
      </w:r>
    </w:p>
    <w:p w14:paraId="0951E2D7" w14:textId="77777777" w:rsidR="00F935C1" w:rsidRPr="00AB3ED1" w:rsidRDefault="00F935C1" w:rsidP="00F935C1">
      <w:pPr>
        <w:pStyle w:val="Podnaslov"/>
        <w:numPr>
          <w:ilvl w:val="0"/>
          <w:numId w:val="0"/>
        </w:numPr>
        <w:jc w:val="both"/>
        <w:rPr>
          <w:rFonts w:ascii="Arial" w:hAnsi="Arial" w:cs="Arial"/>
          <w:color w:val="auto"/>
          <w:lang w:eastAsia="en-US"/>
        </w:rPr>
      </w:pPr>
      <w:bookmarkStart w:id="91" w:name="_Toc194579050"/>
      <w:r w:rsidRPr="00AB3ED1">
        <w:rPr>
          <w:rFonts w:ascii="Arial" w:hAnsi="Arial" w:cs="Arial"/>
          <w:color w:val="auto"/>
          <w:lang w:eastAsia="en-US"/>
        </w:rPr>
        <w:lastRenderedPageBreak/>
        <w:t>Priloga 3: Člani in organizacije, ki sodelujejo pri pripravi programa raziskav in razvoja</w:t>
      </w:r>
      <w:bookmarkEnd w:id="91"/>
    </w:p>
    <w:p w14:paraId="257809DB" w14:textId="77777777" w:rsidR="00F935C1" w:rsidRPr="00885A0B" w:rsidRDefault="00F935C1" w:rsidP="00F935C1">
      <w:pPr>
        <w:spacing w:after="200" w:line="300" w:lineRule="exact"/>
        <w:jc w:val="both"/>
        <w:rPr>
          <w:rFonts w:eastAsia="SimSun" w:cs="Arial"/>
          <w:bCs/>
          <w:color w:val="000000"/>
          <w:szCs w:val="22"/>
          <w:lang w:val="sl-SI"/>
        </w:rPr>
      </w:pPr>
      <w:r w:rsidRPr="00AB3ED1">
        <w:rPr>
          <w:rFonts w:eastAsia="SimSun" w:cs="Arial"/>
          <w:bCs/>
          <w:szCs w:val="22"/>
          <w:lang w:val="sl-SI"/>
        </w:rPr>
        <w:t xml:space="preserve">Organizacijski odbor in delovne </w:t>
      </w:r>
      <w:r w:rsidRPr="00885A0B">
        <w:rPr>
          <w:rFonts w:eastAsia="SimSun" w:cs="Arial"/>
          <w:bCs/>
          <w:color w:val="000000"/>
          <w:szCs w:val="22"/>
          <w:lang w:val="sl-SI"/>
        </w:rPr>
        <w:t xml:space="preserve">skupine za posamična področja se ustanovijo z namenom priprave vsebine programa za ključna raziskovalna in razvojna področja ter študijskega programa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Člani so izbrani na podlagi funkcij </w:t>
      </w:r>
      <w:r>
        <w:rPr>
          <w:rFonts w:eastAsia="SimSun" w:cs="Arial"/>
          <w:bCs/>
          <w:color w:val="000000"/>
          <w:szCs w:val="22"/>
          <w:lang w:val="sl-SI"/>
        </w:rPr>
        <w:t xml:space="preserve">in </w:t>
      </w:r>
      <w:r w:rsidRPr="00885A0B">
        <w:rPr>
          <w:rFonts w:eastAsia="SimSun" w:cs="Arial"/>
          <w:bCs/>
          <w:color w:val="000000"/>
          <w:szCs w:val="22"/>
          <w:lang w:val="sl-SI"/>
        </w:rPr>
        <w:t xml:space="preserve">poznavanja področja. Za vsako delovno skupino bo imenovan sekretar, ki bo zadolžen za organizacijo in vodenje delovnih sestankov, usklajevanje dela skupine in pripravo končnega dokumenta/programa skupine. Imenovan bo tudi predsedujoči delovne skupine, ki bo vodil in usmerjal strokovno razpravo skupine. Izdelan program skupine bo predstavljen in obravnavan na javni obravnavi. </w:t>
      </w:r>
    </w:p>
    <w:p w14:paraId="091EE66D" w14:textId="4F49273E"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Imenovanje članov organizacijskega odbora in predlaganih delovnih skupin bo potrjeno s sklepom Vlade </w:t>
      </w:r>
      <w:r>
        <w:rPr>
          <w:rFonts w:eastAsia="SimSun" w:cs="Arial"/>
          <w:bCs/>
          <w:color w:val="000000"/>
          <w:szCs w:val="22"/>
          <w:lang w:val="sl-SI"/>
        </w:rPr>
        <w:t xml:space="preserve">Republike Slovenije </w:t>
      </w:r>
      <w:r w:rsidR="006A5E64">
        <w:rPr>
          <w:rFonts w:eastAsia="SimSun" w:cs="Arial"/>
          <w:bCs/>
          <w:color w:val="000000"/>
          <w:szCs w:val="22"/>
          <w:lang w:val="sl-SI"/>
        </w:rPr>
        <w:t xml:space="preserve">v roku šestih mesecev po </w:t>
      </w:r>
      <w:r w:rsidRPr="00885A0B">
        <w:rPr>
          <w:rFonts w:eastAsia="SimSun" w:cs="Arial"/>
          <w:bCs/>
          <w:color w:val="000000"/>
          <w:szCs w:val="22"/>
          <w:lang w:val="sl-SI"/>
        </w:rPr>
        <w:t>spreje</w:t>
      </w:r>
      <w:r>
        <w:rPr>
          <w:rFonts w:eastAsia="SimSun" w:cs="Arial"/>
          <w:bCs/>
          <w:color w:val="000000"/>
          <w:szCs w:val="22"/>
          <w:lang w:val="sl-SI"/>
        </w:rPr>
        <w:t>tj</w:t>
      </w:r>
      <w:r w:rsidRPr="00885A0B">
        <w:rPr>
          <w:rFonts w:eastAsia="SimSun" w:cs="Arial"/>
          <w:bCs/>
          <w:color w:val="000000"/>
          <w:szCs w:val="22"/>
          <w:lang w:val="sl-SI"/>
        </w:rPr>
        <w:t xml:space="preserve">u </w:t>
      </w:r>
      <w:r>
        <w:rPr>
          <w:rFonts w:eastAsia="SimSun" w:cs="Arial"/>
          <w:bCs/>
          <w:color w:val="000000"/>
          <w:szCs w:val="22"/>
          <w:lang w:val="sl-SI"/>
        </w:rPr>
        <w:t>s</w:t>
      </w:r>
      <w:r w:rsidRPr="00885A0B">
        <w:rPr>
          <w:rFonts w:eastAsia="SimSun" w:cs="Arial"/>
          <w:bCs/>
          <w:color w:val="000000"/>
          <w:szCs w:val="22"/>
          <w:lang w:val="sl-SI"/>
        </w:rPr>
        <w:t>trategije. S sklepom bo</w:t>
      </w:r>
      <w:r>
        <w:rPr>
          <w:rFonts w:eastAsia="SimSun" w:cs="Arial"/>
          <w:bCs/>
          <w:color w:val="000000"/>
          <w:szCs w:val="22"/>
          <w:lang w:val="sl-SI"/>
        </w:rPr>
        <w:t>do</w:t>
      </w:r>
      <w:r w:rsidRPr="00885A0B">
        <w:rPr>
          <w:rFonts w:eastAsia="SimSun" w:cs="Arial"/>
          <w:bCs/>
          <w:color w:val="000000"/>
          <w:szCs w:val="22"/>
          <w:lang w:val="sl-SI"/>
        </w:rPr>
        <w:t xml:space="preserve"> določen</w:t>
      </w:r>
      <w:r>
        <w:rPr>
          <w:rFonts w:eastAsia="SimSun" w:cs="Arial"/>
          <w:bCs/>
          <w:color w:val="000000"/>
          <w:szCs w:val="22"/>
          <w:lang w:val="sl-SI"/>
        </w:rPr>
        <w:t>i</w:t>
      </w:r>
      <w:r w:rsidRPr="00885A0B">
        <w:rPr>
          <w:rFonts w:eastAsia="SimSun" w:cs="Arial"/>
          <w:bCs/>
          <w:color w:val="000000"/>
          <w:szCs w:val="22"/>
          <w:lang w:val="sl-SI"/>
        </w:rPr>
        <w:t xml:space="preserve"> tudi njihov mandat, obdobje imenovanja, pričakovani </w:t>
      </w:r>
      <w:r>
        <w:rPr>
          <w:rFonts w:eastAsia="SimSun" w:cs="Arial"/>
          <w:bCs/>
          <w:color w:val="000000"/>
          <w:szCs w:val="22"/>
          <w:lang w:val="sl-SI"/>
        </w:rPr>
        <w:t xml:space="preserve">dosežki </w:t>
      </w:r>
      <w:r w:rsidRPr="00885A0B">
        <w:rPr>
          <w:rFonts w:eastAsia="SimSun" w:cs="Arial"/>
          <w:bCs/>
          <w:color w:val="000000"/>
          <w:szCs w:val="22"/>
          <w:lang w:val="sl-SI"/>
        </w:rPr>
        <w:t>dela ter način poročanja o opravljenem delu.</w:t>
      </w:r>
    </w:p>
    <w:p w14:paraId="017A9FF5"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1. Organizacijski odbor</w:t>
      </w:r>
    </w:p>
    <w:p w14:paraId="5857263F"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67443C39" w14:textId="77777777" w:rsidTr="00EE7AFF">
        <w:tc>
          <w:tcPr>
            <w:tcW w:w="3021" w:type="dxa"/>
          </w:tcPr>
          <w:p w14:paraId="226335D7"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53153280"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6F3F3795"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5DEDBEFF" w14:textId="77777777" w:rsidTr="00EE7AFF">
        <w:tc>
          <w:tcPr>
            <w:tcW w:w="3021" w:type="dxa"/>
          </w:tcPr>
          <w:p w14:paraId="3FC74287" w14:textId="77777777" w:rsidR="00F935C1" w:rsidRPr="00AB3ED1" w:rsidRDefault="00F935C1" w:rsidP="00EE7AFF">
            <w:pPr>
              <w:jc w:val="both"/>
              <w:rPr>
                <w:rFonts w:eastAsia="SimSun" w:cs="Arial"/>
                <w:b/>
                <w:bCs/>
                <w:sz w:val="24"/>
                <w:lang w:val="sl-SI"/>
              </w:rPr>
            </w:pPr>
          </w:p>
        </w:tc>
        <w:tc>
          <w:tcPr>
            <w:tcW w:w="3021" w:type="dxa"/>
          </w:tcPr>
          <w:p w14:paraId="5A501D7E" w14:textId="77777777" w:rsidR="00F935C1" w:rsidRPr="00AB3ED1" w:rsidRDefault="00F935C1" w:rsidP="00EE7AFF">
            <w:pPr>
              <w:jc w:val="both"/>
              <w:rPr>
                <w:rFonts w:eastAsia="SimSun" w:cs="Arial"/>
                <w:sz w:val="24"/>
                <w:lang w:val="sl-SI"/>
              </w:rPr>
            </w:pPr>
            <w:r w:rsidRPr="00AB3ED1">
              <w:rPr>
                <w:rFonts w:eastAsia="SimSun" w:cs="Arial"/>
                <w:sz w:val="24"/>
                <w:lang w:val="sl-SI"/>
              </w:rPr>
              <w:t>URSJV</w:t>
            </w:r>
          </w:p>
        </w:tc>
        <w:tc>
          <w:tcPr>
            <w:tcW w:w="3021" w:type="dxa"/>
          </w:tcPr>
          <w:p w14:paraId="4E884C8E" w14:textId="77777777" w:rsidR="00F935C1" w:rsidRPr="00AB3ED1" w:rsidRDefault="00F935C1" w:rsidP="00EE7AFF">
            <w:pPr>
              <w:jc w:val="both"/>
              <w:rPr>
                <w:rFonts w:eastAsia="SimSun" w:cs="Arial"/>
                <w:b/>
                <w:bCs/>
                <w:sz w:val="24"/>
                <w:lang w:val="sl-SI"/>
              </w:rPr>
            </w:pPr>
          </w:p>
        </w:tc>
      </w:tr>
      <w:tr w:rsidR="00F935C1" w:rsidRPr="00AB3ED1" w14:paraId="1DF47A70" w14:textId="77777777" w:rsidTr="00EE7AFF">
        <w:tc>
          <w:tcPr>
            <w:tcW w:w="3021" w:type="dxa"/>
          </w:tcPr>
          <w:p w14:paraId="04C52D8F" w14:textId="77777777" w:rsidR="00F935C1" w:rsidRPr="00AB3ED1" w:rsidRDefault="00F935C1" w:rsidP="00EE7AFF">
            <w:pPr>
              <w:jc w:val="both"/>
              <w:rPr>
                <w:rFonts w:eastAsia="SimSun" w:cs="Arial"/>
                <w:b/>
                <w:bCs/>
                <w:sz w:val="24"/>
                <w:lang w:val="sl-SI"/>
              </w:rPr>
            </w:pPr>
          </w:p>
        </w:tc>
        <w:tc>
          <w:tcPr>
            <w:tcW w:w="3021" w:type="dxa"/>
          </w:tcPr>
          <w:p w14:paraId="1B71702A" w14:textId="77777777" w:rsidR="00F935C1" w:rsidRPr="00AB3ED1" w:rsidRDefault="00F935C1" w:rsidP="00EE7AFF">
            <w:pPr>
              <w:jc w:val="both"/>
              <w:rPr>
                <w:rFonts w:eastAsia="SimSun" w:cs="Arial"/>
                <w:sz w:val="24"/>
                <w:lang w:val="sl-SI"/>
              </w:rPr>
            </w:pPr>
            <w:r w:rsidRPr="00AB3ED1">
              <w:rPr>
                <w:rFonts w:eastAsia="SimSun" w:cs="Arial"/>
                <w:sz w:val="24"/>
                <w:lang w:val="sl-SI"/>
              </w:rPr>
              <w:t>URSVS</w:t>
            </w:r>
          </w:p>
        </w:tc>
        <w:tc>
          <w:tcPr>
            <w:tcW w:w="3021" w:type="dxa"/>
          </w:tcPr>
          <w:p w14:paraId="69E8AAFC" w14:textId="77777777" w:rsidR="00F935C1" w:rsidRPr="00AB3ED1" w:rsidRDefault="00F935C1" w:rsidP="00EE7AFF">
            <w:pPr>
              <w:jc w:val="both"/>
              <w:rPr>
                <w:rFonts w:eastAsia="SimSun" w:cs="Arial"/>
                <w:b/>
                <w:bCs/>
                <w:sz w:val="24"/>
                <w:lang w:val="sl-SI"/>
              </w:rPr>
            </w:pPr>
          </w:p>
        </w:tc>
      </w:tr>
      <w:tr w:rsidR="00F935C1" w:rsidRPr="00AB3ED1" w14:paraId="25E6B7BB" w14:textId="77777777" w:rsidTr="00EE7AFF">
        <w:tc>
          <w:tcPr>
            <w:tcW w:w="3021" w:type="dxa"/>
          </w:tcPr>
          <w:p w14:paraId="4709DBF3" w14:textId="77777777" w:rsidR="00F935C1" w:rsidRPr="00AB3ED1" w:rsidRDefault="00F935C1" w:rsidP="00EE7AFF">
            <w:pPr>
              <w:jc w:val="both"/>
              <w:rPr>
                <w:rFonts w:eastAsia="SimSun" w:cs="Arial"/>
                <w:b/>
                <w:bCs/>
                <w:sz w:val="24"/>
                <w:lang w:val="sl-SI"/>
              </w:rPr>
            </w:pPr>
          </w:p>
        </w:tc>
        <w:tc>
          <w:tcPr>
            <w:tcW w:w="3021" w:type="dxa"/>
          </w:tcPr>
          <w:p w14:paraId="6047DB22" w14:textId="77777777" w:rsidR="00F935C1" w:rsidRPr="00AB3ED1" w:rsidRDefault="00F935C1" w:rsidP="00EE7AFF">
            <w:pPr>
              <w:jc w:val="both"/>
              <w:rPr>
                <w:rFonts w:eastAsia="SimSun" w:cs="Arial"/>
                <w:sz w:val="24"/>
                <w:lang w:val="sl-SI"/>
              </w:rPr>
            </w:pPr>
            <w:r w:rsidRPr="00AB3ED1">
              <w:rPr>
                <w:rFonts w:eastAsia="SimSun" w:cs="Arial"/>
                <w:sz w:val="24"/>
                <w:lang w:val="sl-SI"/>
              </w:rPr>
              <w:t>MOPE</w:t>
            </w:r>
          </w:p>
        </w:tc>
        <w:tc>
          <w:tcPr>
            <w:tcW w:w="3021" w:type="dxa"/>
          </w:tcPr>
          <w:p w14:paraId="3FAE89BC" w14:textId="77777777" w:rsidR="00F935C1" w:rsidRPr="00AB3ED1" w:rsidRDefault="00F935C1" w:rsidP="00EE7AFF">
            <w:pPr>
              <w:jc w:val="both"/>
              <w:rPr>
                <w:rFonts w:eastAsia="SimSun" w:cs="Arial"/>
                <w:b/>
                <w:bCs/>
                <w:sz w:val="24"/>
                <w:lang w:val="sl-SI"/>
              </w:rPr>
            </w:pPr>
          </w:p>
        </w:tc>
      </w:tr>
      <w:tr w:rsidR="00F935C1" w:rsidRPr="00AB3ED1" w14:paraId="76A156B3" w14:textId="77777777" w:rsidTr="00EE7AFF">
        <w:tc>
          <w:tcPr>
            <w:tcW w:w="3021" w:type="dxa"/>
          </w:tcPr>
          <w:p w14:paraId="1F2350E2" w14:textId="77777777" w:rsidR="00F935C1" w:rsidRPr="00AB3ED1" w:rsidRDefault="00F935C1" w:rsidP="00EE7AFF">
            <w:pPr>
              <w:jc w:val="both"/>
              <w:rPr>
                <w:rFonts w:eastAsia="SimSun" w:cs="Arial"/>
                <w:b/>
                <w:bCs/>
                <w:sz w:val="24"/>
                <w:lang w:val="sl-SI"/>
              </w:rPr>
            </w:pPr>
          </w:p>
        </w:tc>
        <w:tc>
          <w:tcPr>
            <w:tcW w:w="3021" w:type="dxa"/>
          </w:tcPr>
          <w:p w14:paraId="28E2C0AD" w14:textId="77777777" w:rsidR="00F935C1" w:rsidRPr="00AB3ED1" w:rsidRDefault="00F935C1" w:rsidP="00EE7AFF">
            <w:pPr>
              <w:jc w:val="both"/>
              <w:rPr>
                <w:rFonts w:eastAsia="SimSun" w:cs="Arial"/>
                <w:sz w:val="24"/>
                <w:lang w:val="sl-SI"/>
              </w:rPr>
            </w:pPr>
            <w:r w:rsidRPr="00AB3ED1">
              <w:rPr>
                <w:rFonts w:eastAsia="SimSun" w:cs="Arial"/>
                <w:sz w:val="24"/>
                <w:lang w:val="sl-SI"/>
              </w:rPr>
              <w:t>ARAO</w:t>
            </w:r>
          </w:p>
        </w:tc>
        <w:tc>
          <w:tcPr>
            <w:tcW w:w="3021" w:type="dxa"/>
          </w:tcPr>
          <w:p w14:paraId="1E0666C5" w14:textId="77777777" w:rsidR="00F935C1" w:rsidRPr="00AB3ED1" w:rsidRDefault="00F935C1" w:rsidP="00EE7AFF">
            <w:pPr>
              <w:jc w:val="both"/>
              <w:rPr>
                <w:rFonts w:eastAsia="SimSun" w:cs="Arial"/>
                <w:b/>
                <w:bCs/>
                <w:sz w:val="24"/>
                <w:lang w:val="sl-SI"/>
              </w:rPr>
            </w:pPr>
          </w:p>
        </w:tc>
      </w:tr>
      <w:tr w:rsidR="00F935C1" w:rsidRPr="00B74ACA" w14:paraId="240AF9B1" w14:textId="77777777" w:rsidTr="00EE7AFF">
        <w:tc>
          <w:tcPr>
            <w:tcW w:w="3021" w:type="dxa"/>
          </w:tcPr>
          <w:p w14:paraId="268807A4" w14:textId="77777777" w:rsidR="00F935C1" w:rsidRPr="00AB3ED1" w:rsidRDefault="00F935C1" w:rsidP="00EE7AFF">
            <w:pPr>
              <w:jc w:val="both"/>
              <w:rPr>
                <w:rFonts w:eastAsia="SimSun" w:cs="Arial"/>
                <w:b/>
                <w:bCs/>
                <w:sz w:val="24"/>
                <w:lang w:val="sl-SI"/>
              </w:rPr>
            </w:pPr>
          </w:p>
        </w:tc>
        <w:tc>
          <w:tcPr>
            <w:tcW w:w="3021" w:type="dxa"/>
          </w:tcPr>
          <w:p w14:paraId="4B99E6BC" w14:textId="77777777" w:rsidR="00F935C1" w:rsidRPr="00AB3ED1" w:rsidRDefault="00F935C1" w:rsidP="00EE7AFF">
            <w:pPr>
              <w:jc w:val="both"/>
              <w:rPr>
                <w:rFonts w:eastAsia="SimSun" w:cs="Arial"/>
                <w:sz w:val="24"/>
                <w:lang w:val="sl-SI"/>
              </w:rPr>
            </w:pPr>
            <w:r w:rsidRPr="00AB3ED1">
              <w:rPr>
                <w:rFonts w:eastAsia="SimSun" w:cs="Arial"/>
                <w:sz w:val="24"/>
                <w:lang w:val="sl-SI"/>
              </w:rPr>
              <w:t xml:space="preserve">MVZI </w:t>
            </w:r>
            <w:r w:rsidRPr="00AB3ED1">
              <w:rPr>
                <w:rFonts w:cs="Arial"/>
                <w:lang w:val="sl-SI"/>
              </w:rPr>
              <w:t>(</w:t>
            </w:r>
            <w:r w:rsidRPr="00AB3ED1">
              <w:rPr>
                <w:rFonts w:eastAsia="SimSun" w:cs="Arial"/>
                <w:sz w:val="24"/>
                <w:lang w:val="sl-SI"/>
              </w:rPr>
              <w:t>Direktorat za znanost in inovacije, Direktorat za visoko šolstvo)</w:t>
            </w:r>
          </w:p>
        </w:tc>
        <w:tc>
          <w:tcPr>
            <w:tcW w:w="3021" w:type="dxa"/>
          </w:tcPr>
          <w:p w14:paraId="6A359110" w14:textId="77777777" w:rsidR="00F935C1" w:rsidRPr="00AB3ED1" w:rsidRDefault="00F935C1" w:rsidP="00EE7AFF">
            <w:pPr>
              <w:jc w:val="both"/>
              <w:rPr>
                <w:rFonts w:eastAsia="SimSun" w:cs="Arial"/>
                <w:b/>
                <w:bCs/>
                <w:sz w:val="24"/>
                <w:lang w:val="sl-SI"/>
              </w:rPr>
            </w:pPr>
          </w:p>
        </w:tc>
      </w:tr>
      <w:tr w:rsidR="00F935C1" w:rsidRPr="00AB3ED1" w14:paraId="04291666" w14:textId="77777777" w:rsidTr="00EE7AFF">
        <w:tc>
          <w:tcPr>
            <w:tcW w:w="3021" w:type="dxa"/>
          </w:tcPr>
          <w:p w14:paraId="5419BDD6" w14:textId="77777777" w:rsidR="00F935C1" w:rsidRPr="00AB3ED1" w:rsidRDefault="00F935C1" w:rsidP="00EE7AFF">
            <w:pPr>
              <w:jc w:val="both"/>
              <w:rPr>
                <w:rFonts w:eastAsia="SimSun" w:cs="Arial"/>
                <w:b/>
                <w:bCs/>
                <w:sz w:val="24"/>
                <w:lang w:val="sl-SI"/>
              </w:rPr>
            </w:pPr>
          </w:p>
        </w:tc>
        <w:tc>
          <w:tcPr>
            <w:tcW w:w="3021" w:type="dxa"/>
          </w:tcPr>
          <w:p w14:paraId="7A949FF8" w14:textId="77777777" w:rsidR="00F935C1" w:rsidRPr="00AB3ED1" w:rsidRDefault="00F935C1" w:rsidP="00EE7AFF">
            <w:pPr>
              <w:jc w:val="both"/>
              <w:rPr>
                <w:rFonts w:eastAsia="SimSun" w:cs="Arial"/>
                <w:sz w:val="24"/>
                <w:lang w:val="sl-SI"/>
              </w:rPr>
            </w:pPr>
            <w:r w:rsidRPr="00AB3ED1">
              <w:rPr>
                <w:rFonts w:eastAsia="SimSun" w:cs="Arial"/>
                <w:sz w:val="24"/>
                <w:lang w:val="sl-SI"/>
              </w:rPr>
              <w:t>ARIS</w:t>
            </w:r>
          </w:p>
        </w:tc>
        <w:tc>
          <w:tcPr>
            <w:tcW w:w="3021" w:type="dxa"/>
          </w:tcPr>
          <w:p w14:paraId="32C9D625" w14:textId="77777777" w:rsidR="00F935C1" w:rsidRPr="00AB3ED1" w:rsidRDefault="00F935C1" w:rsidP="00EE7AFF">
            <w:pPr>
              <w:jc w:val="both"/>
              <w:rPr>
                <w:rFonts w:eastAsia="SimSun" w:cs="Arial"/>
                <w:b/>
                <w:bCs/>
                <w:sz w:val="24"/>
                <w:lang w:val="sl-SI"/>
              </w:rPr>
            </w:pPr>
          </w:p>
        </w:tc>
      </w:tr>
    </w:tbl>
    <w:p w14:paraId="374CE913" w14:textId="77777777" w:rsidR="00F935C1" w:rsidRPr="00AB3ED1" w:rsidRDefault="00F935C1" w:rsidP="00F935C1">
      <w:pPr>
        <w:spacing w:after="200" w:line="300" w:lineRule="exact"/>
        <w:ind w:left="720"/>
        <w:jc w:val="both"/>
        <w:rPr>
          <w:rFonts w:eastAsia="SimSun" w:cs="Arial"/>
          <w:b/>
          <w:bCs/>
          <w:sz w:val="24"/>
          <w:lang w:val="sl-SI"/>
        </w:rPr>
      </w:pPr>
    </w:p>
    <w:p w14:paraId="1C964337" w14:textId="77777777" w:rsidR="00F935C1" w:rsidRPr="00AB3ED1" w:rsidRDefault="00F935C1" w:rsidP="00F935C1">
      <w:pPr>
        <w:pStyle w:val="Slog1"/>
        <w:jc w:val="both"/>
        <w:rPr>
          <w:rFonts w:eastAsia="SimSun"/>
          <w:color w:val="auto"/>
        </w:rPr>
      </w:pPr>
      <w:r w:rsidRPr="00AB3ED1">
        <w:rPr>
          <w:rFonts w:eastAsia="SimSun"/>
          <w:color w:val="auto"/>
        </w:rPr>
        <w:t>Delovna skupina za področje jedrske in obratovalne varnosti, novih jedrskih tehnologij in fuzije</w:t>
      </w:r>
    </w:p>
    <w:p w14:paraId="4B9D4921"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20B0DB48" w14:textId="77777777" w:rsidTr="00EE7AFF">
        <w:tc>
          <w:tcPr>
            <w:tcW w:w="3021" w:type="dxa"/>
          </w:tcPr>
          <w:p w14:paraId="6C0B610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0B958AC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02F8DFDD"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3746A46F" w14:textId="77777777" w:rsidTr="00EE7AFF">
        <w:tc>
          <w:tcPr>
            <w:tcW w:w="3021" w:type="dxa"/>
          </w:tcPr>
          <w:p w14:paraId="3BD92343" w14:textId="77777777" w:rsidR="00F935C1" w:rsidRPr="00AB3ED1" w:rsidRDefault="00F935C1" w:rsidP="00EE7AFF">
            <w:pPr>
              <w:jc w:val="both"/>
              <w:rPr>
                <w:rFonts w:eastAsia="SimSun" w:cs="Arial"/>
                <w:b/>
                <w:bCs/>
                <w:sz w:val="24"/>
                <w:lang w:val="sl-SI"/>
              </w:rPr>
            </w:pPr>
          </w:p>
        </w:tc>
        <w:tc>
          <w:tcPr>
            <w:tcW w:w="3021" w:type="dxa"/>
          </w:tcPr>
          <w:p w14:paraId="142AA479" w14:textId="77777777" w:rsidR="00F935C1" w:rsidRPr="00AB3ED1" w:rsidRDefault="00F935C1" w:rsidP="00EE7AFF">
            <w:pPr>
              <w:jc w:val="both"/>
              <w:rPr>
                <w:rFonts w:eastAsia="SimSun" w:cs="Arial"/>
                <w:b/>
                <w:bCs/>
                <w:sz w:val="24"/>
                <w:lang w:val="sl-SI"/>
              </w:rPr>
            </w:pPr>
          </w:p>
        </w:tc>
        <w:tc>
          <w:tcPr>
            <w:tcW w:w="3021" w:type="dxa"/>
          </w:tcPr>
          <w:p w14:paraId="42F47559" w14:textId="77777777" w:rsidR="00F935C1" w:rsidRPr="00AB3ED1" w:rsidRDefault="00F935C1" w:rsidP="00EE7AFF">
            <w:pPr>
              <w:jc w:val="both"/>
              <w:rPr>
                <w:rFonts w:eastAsia="SimSun" w:cs="Arial"/>
                <w:b/>
                <w:bCs/>
                <w:sz w:val="24"/>
                <w:lang w:val="sl-SI"/>
              </w:rPr>
            </w:pPr>
          </w:p>
        </w:tc>
      </w:tr>
      <w:tr w:rsidR="00F935C1" w:rsidRPr="00AB3ED1" w14:paraId="2704A2E4" w14:textId="77777777" w:rsidTr="00EE7AFF">
        <w:tc>
          <w:tcPr>
            <w:tcW w:w="3021" w:type="dxa"/>
          </w:tcPr>
          <w:p w14:paraId="2C1F0CA5" w14:textId="77777777" w:rsidR="00F935C1" w:rsidRPr="00AB3ED1" w:rsidRDefault="00F935C1" w:rsidP="00EE7AFF">
            <w:pPr>
              <w:jc w:val="both"/>
              <w:rPr>
                <w:rFonts w:eastAsia="SimSun" w:cs="Arial"/>
                <w:b/>
                <w:bCs/>
                <w:sz w:val="24"/>
                <w:lang w:val="sl-SI"/>
              </w:rPr>
            </w:pPr>
          </w:p>
        </w:tc>
        <w:tc>
          <w:tcPr>
            <w:tcW w:w="3021" w:type="dxa"/>
          </w:tcPr>
          <w:p w14:paraId="3E34D302" w14:textId="77777777" w:rsidR="00F935C1" w:rsidRPr="00AB3ED1" w:rsidRDefault="00F935C1" w:rsidP="00EE7AFF">
            <w:pPr>
              <w:jc w:val="both"/>
              <w:rPr>
                <w:rFonts w:eastAsia="SimSun" w:cs="Arial"/>
                <w:b/>
                <w:bCs/>
                <w:sz w:val="24"/>
                <w:lang w:val="sl-SI"/>
              </w:rPr>
            </w:pPr>
          </w:p>
        </w:tc>
        <w:tc>
          <w:tcPr>
            <w:tcW w:w="3021" w:type="dxa"/>
          </w:tcPr>
          <w:p w14:paraId="0B8FCEFE" w14:textId="77777777" w:rsidR="00F935C1" w:rsidRPr="00AB3ED1" w:rsidRDefault="00F935C1" w:rsidP="00EE7AFF">
            <w:pPr>
              <w:jc w:val="both"/>
              <w:rPr>
                <w:rFonts w:eastAsia="SimSun" w:cs="Arial"/>
                <w:b/>
                <w:bCs/>
                <w:sz w:val="24"/>
                <w:lang w:val="sl-SI"/>
              </w:rPr>
            </w:pPr>
          </w:p>
        </w:tc>
      </w:tr>
      <w:tr w:rsidR="00F935C1" w:rsidRPr="00AB3ED1" w14:paraId="159B9757" w14:textId="77777777" w:rsidTr="00EE7AFF">
        <w:tc>
          <w:tcPr>
            <w:tcW w:w="3021" w:type="dxa"/>
          </w:tcPr>
          <w:p w14:paraId="77E9DCA4" w14:textId="77777777" w:rsidR="00F935C1" w:rsidRPr="00AB3ED1" w:rsidRDefault="00F935C1" w:rsidP="00EE7AFF">
            <w:pPr>
              <w:jc w:val="both"/>
              <w:rPr>
                <w:rFonts w:eastAsia="SimSun" w:cs="Arial"/>
                <w:b/>
                <w:bCs/>
                <w:sz w:val="24"/>
                <w:lang w:val="sl-SI"/>
              </w:rPr>
            </w:pPr>
          </w:p>
        </w:tc>
        <w:tc>
          <w:tcPr>
            <w:tcW w:w="3021" w:type="dxa"/>
          </w:tcPr>
          <w:p w14:paraId="61C27B48" w14:textId="77777777" w:rsidR="00F935C1" w:rsidRPr="00AB3ED1" w:rsidRDefault="00F935C1" w:rsidP="00EE7AFF">
            <w:pPr>
              <w:jc w:val="both"/>
              <w:rPr>
                <w:rFonts w:eastAsia="SimSun" w:cs="Arial"/>
                <w:b/>
                <w:bCs/>
                <w:sz w:val="24"/>
                <w:lang w:val="sl-SI"/>
              </w:rPr>
            </w:pPr>
          </w:p>
        </w:tc>
        <w:tc>
          <w:tcPr>
            <w:tcW w:w="3021" w:type="dxa"/>
          </w:tcPr>
          <w:p w14:paraId="7D007529" w14:textId="77777777" w:rsidR="00F935C1" w:rsidRPr="00AB3ED1" w:rsidRDefault="00F935C1" w:rsidP="00EE7AFF">
            <w:pPr>
              <w:jc w:val="both"/>
              <w:rPr>
                <w:rFonts w:eastAsia="SimSun" w:cs="Arial"/>
                <w:b/>
                <w:bCs/>
                <w:sz w:val="24"/>
                <w:lang w:val="sl-SI"/>
              </w:rPr>
            </w:pPr>
          </w:p>
        </w:tc>
      </w:tr>
      <w:tr w:rsidR="00F935C1" w:rsidRPr="00AB3ED1" w14:paraId="78ADDCD1" w14:textId="77777777" w:rsidTr="00EE7AFF">
        <w:tc>
          <w:tcPr>
            <w:tcW w:w="3021" w:type="dxa"/>
          </w:tcPr>
          <w:p w14:paraId="0D099862" w14:textId="77777777" w:rsidR="00F935C1" w:rsidRPr="00AB3ED1" w:rsidRDefault="00F935C1" w:rsidP="00EE7AFF">
            <w:pPr>
              <w:jc w:val="both"/>
              <w:rPr>
                <w:rFonts w:eastAsia="SimSun" w:cs="Arial"/>
                <w:b/>
                <w:bCs/>
                <w:sz w:val="24"/>
                <w:lang w:val="sl-SI"/>
              </w:rPr>
            </w:pPr>
          </w:p>
        </w:tc>
        <w:tc>
          <w:tcPr>
            <w:tcW w:w="3021" w:type="dxa"/>
          </w:tcPr>
          <w:p w14:paraId="4427AEC9" w14:textId="77777777" w:rsidR="00F935C1" w:rsidRPr="00AB3ED1" w:rsidRDefault="00F935C1" w:rsidP="00EE7AFF">
            <w:pPr>
              <w:jc w:val="both"/>
              <w:rPr>
                <w:rFonts w:eastAsia="SimSun" w:cs="Arial"/>
                <w:b/>
                <w:bCs/>
                <w:sz w:val="24"/>
                <w:lang w:val="sl-SI"/>
              </w:rPr>
            </w:pPr>
          </w:p>
        </w:tc>
        <w:tc>
          <w:tcPr>
            <w:tcW w:w="3021" w:type="dxa"/>
          </w:tcPr>
          <w:p w14:paraId="41691DED" w14:textId="77777777" w:rsidR="00F935C1" w:rsidRPr="00AB3ED1" w:rsidRDefault="00F935C1" w:rsidP="00EE7AFF">
            <w:pPr>
              <w:jc w:val="both"/>
              <w:rPr>
                <w:rFonts w:eastAsia="SimSun" w:cs="Arial"/>
                <w:b/>
                <w:bCs/>
                <w:sz w:val="24"/>
                <w:lang w:val="sl-SI"/>
              </w:rPr>
            </w:pPr>
          </w:p>
        </w:tc>
      </w:tr>
    </w:tbl>
    <w:p w14:paraId="40FD4852" w14:textId="77777777" w:rsidR="00F935C1" w:rsidRPr="00AB3ED1" w:rsidRDefault="00F935C1" w:rsidP="00F935C1">
      <w:pPr>
        <w:spacing w:after="200" w:line="300" w:lineRule="exact"/>
        <w:jc w:val="both"/>
        <w:rPr>
          <w:rFonts w:eastAsia="SimSun" w:cs="Arial"/>
          <w:b/>
          <w:bCs/>
          <w:sz w:val="24"/>
          <w:lang w:val="sl-SI"/>
        </w:rPr>
      </w:pPr>
    </w:p>
    <w:p w14:paraId="4FCC3825" w14:textId="77777777" w:rsidR="00F935C1" w:rsidRPr="00AB3ED1" w:rsidRDefault="00F935C1" w:rsidP="00F935C1">
      <w:pPr>
        <w:spacing w:after="200" w:line="300" w:lineRule="exact"/>
        <w:jc w:val="both"/>
        <w:rPr>
          <w:rFonts w:eastAsia="SimSun" w:cs="Arial"/>
          <w:b/>
          <w:bCs/>
          <w:sz w:val="24"/>
          <w:lang w:val="sl-SI"/>
        </w:rPr>
      </w:pPr>
    </w:p>
    <w:p w14:paraId="6892D2C8" w14:textId="77777777" w:rsidR="00F935C1" w:rsidRPr="00AB3ED1" w:rsidRDefault="00F935C1" w:rsidP="00F935C1">
      <w:pPr>
        <w:pStyle w:val="Slog1"/>
        <w:jc w:val="both"/>
        <w:rPr>
          <w:rFonts w:eastAsia="SimSun"/>
          <w:color w:val="auto"/>
        </w:rPr>
      </w:pPr>
      <w:r w:rsidRPr="00AB3ED1">
        <w:rPr>
          <w:rFonts w:eastAsia="SimSun"/>
          <w:color w:val="auto"/>
        </w:rPr>
        <w:lastRenderedPageBreak/>
        <w:t>Delovna skupina za področje ravnanja z radioaktivnimi odpadki in izrabljenim gorivom ter razgradnje jedrskih objektov</w:t>
      </w:r>
    </w:p>
    <w:p w14:paraId="63AD3FB6" w14:textId="77777777" w:rsidR="00F935C1" w:rsidRPr="00AB3ED1" w:rsidRDefault="00F935C1" w:rsidP="00F935C1">
      <w:pPr>
        <w:spacing w:after="200" w:line="300" w:lineRule="exact"/>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09CB12D0" w14:textId="77777777" w:rsidTr="00EE7AFF">
        <w:trPr>
          <w:trHeight w:val="464"/>
        </w:trPr>
        <w:tc>
          <w:tcPr>
            <w:tcW w:w="3021" w:type="dxa"/>
          </w:tcPr>
          <w:p w14:paraId="08720907"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19D11834"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059A416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31A9BD47" w14:textId="77777777" w:rsidTr="00EE7AFF">
        <w:tc>
          <w:tcPr>
            <w:tcW w:w="3021" w:type="dxa"/>
          </w:tcPr>
          <w:p w14:paraId="4E9D709B" w14:textId="77777777" w:rsidR="00F935C1" w:rsidRPr="00AB3ED1" w:rsidRDefault="00F935C1" w:rsidP="00EE7AFF">
            <w:pPr>
              <w:jc w:val="both"/>
              <w:rPr>
                <w:rFonts w:eastAsia="SimSun" w:cs="Arial"/>
                <w:b/>
                <w:bCs/>
                <w:sz w:val="24"/>
                <w:lang w:val="sl-SI"/>
              </w:rPr>
            </w:pPr>
          </w:p>
        </w:tc>
        <w:tc>
          <w:tcPr>
            <w:tcW w:w="3021" w:type="dxa"/>
          </w:tcPr>
          <w:p w14:paraId="08F5C93F" w14:textId="77777777" w:rsidR="00F935C1" w:rsidRPr="00AB3ED1" w:rsidRDefault="00F935C1" w:rsidP="00EE7AFF">
            <w:pPr>
              <w:jc w:val="both"/>
              <w:rPr>
                <w:rFonts w:eastAsia="SimSun" w:cs="Arial"/>
                <w:b/>
                <w:bCs/>
                <w:sz w:val="24"/>
                <w:lang w:val="sl-SI"/>
              </w:rPr>
            </w:pPr>
          </w:p>
        </w:tc>
        <w:tc>
          <w:tcPr>
            <w:tcW w:w="3021" w:type="dxa"/>
          </w:tcPr>
          <w:p w14:paraId="58362EAE" w14:textId="77777777" w:rsidR="00F935C1" w:rsidRPr="00AB3ED1" w:rsidRDefault="00F935C1" w:rsidP="00EE7AFF">
            <w:pPr>
              <w:jc w:val="both"/>
              <w:rPr>
                <w:rFonts w:eastAsia="SimSun" w:cs="Arial"/>
                <w:b/>
                <w:bCs/>
                <w:sz w:val="24"/>
                <w:lang w:val="sl-SI"/>
              </w:rPr>
            </w:pPr>
          </w:p>
        </w:tc>
      </w:tr>
      <w:tr w:rsidR="00F935C1" w:rsidRPr="00AB3ED1" w14:paraId="1C731A76" w14:textId="77777777" w:rsidTr="00EE7AFF">
        <w:tc>
          <w:tcPr>
            <w:tcW w:w="3021" w:type="dxa"/>
          </w:tcPr>
          <w:p w14:paraId="57CF0E21" w14:textId="77777777" w:rsidR="00F935C1" w:rsidRPr="00AB3ED1" w:rsidRDefault="00F935C1" w:rsidP="00EE7AFF">
            <w:pPr>
              <w:jc w:val="both"/>
              <w:rPr>
                <w:rFonts w:eastAsia="SimSun" w:cs="Arial"/>
                <w:b/>
                <w:bCs/>
                <w:sz w:val="24"/>
                <w:lang w:val="sl-SI"/>
              </w:rPr>
            </w:pPr>
          </w:p>
        </w:tc>
        <w:tc>
          <w:tcPr>
            <w:tcW w:w="3021" w:type="dxa"/>
          </w:tcPr>
          <w:p w14:paraId="3D5DF0D0" w14:textId="77777777" w:rsidR="00F935C1" w:rsidRPr="00AB3ED1" w:rsidRDefault="00F935C1" w:rsidP="00EE7AFF">
            <w:pPr>
              <w:jc w:val="both"/>
              <w:rPr>
                <w:rFonts w:eastAsia="SimSun" w:cs="Arial"/>
                <w:b/>
                <w:bCs/>
                <w:sz w:val="24"/>
                <w:lang w:val="sl-SI"/>
              </w:rPr>
            </w:pPr>
          </w:p>
        </w:tc>
        <w:tc>
          <w:tcPr>
            <w:tcW w:w="3021" w:type="dxa"/>
          </w:tcPr>
          <w:p w14:paraId="57EC39D2" w14:textId="77777777" w:rsidR="00F935C1" w:rsidRPr="00AB3ED1" w:rsidRDefault="00F935C1" w:rsidP="00EE7AFF">
            <w:pPr>
              <w:jc w:val="both"/>
              <w:rPr>
                <w:rFonts w:eastAsia="SimSun" w:cs="Arial"/>
                <w:b/>
                <w:bCs/>
                <w:sz w:val="24"/>
                <w:lang w:val="sl-SI"/>
              </w:rPr>
            </w:pPr>
          </w:p>
        </w:tc>
      </w:tr>
      <w:tr w:rsidR="00F935C1" w:rsidRPr="00AB3ED1" w14:paraId="5CD474D7" w14:textId="77777777" w:rsidTr="00EE7AFF">
        <w:tc>
          <w:tcPr>
            <w:tcW w:w="3021" w:type="dxa"/>
          </w:tcPr>
          <w:p w14:paraId="06CAED4C" w14:textId="77777777" w:rsidR="00F935C1" w:rsidRPr="00AB3ED1" w:rsidRDefault="00F935C1" w:rsidP="00EE7AFF">
            <w:pPr>
              <w:jc w:val="both"/>
              <w:rPr>
                <w:rFonts w:eastAsia="SimSun" w:cs="Arial"/>
                <w:b/>
                <w:bCs/>
                <w:sz w:val="24"/>
                <w:lang w:val="sl-SI"/>
              </w:rPr>
            </w:pPr>
          </w:p>
        </w:tc>
        <w:tc>
          <w:tcPr>
            <w:tcW w:w="3021" w:type="dxa"/>
          </w:tcPr>
          <w:p w14:paraId="31FE3A94" w14:textId="77777777" w:rsidR="00F935C1" w:rsidRPr="00AB3ED1" w:rsidRDefault="00F935C1" w:rsidP="00EE7AFF">
            <w:pPr>
              <w:jc w:val="both"/>
              <w:rPr>
                <w:rFonts w:eastAsia="SimSun" w:cs="Arial"/>
                <w:b/>
                <w:bCs/>
                <w:sz w:val="24"/>
                <w:lang w:val="sl-SI"/>
              </w:rPr>
            </w:pPr>
          </w:p>
        </w:tc>
        <w:tc>
          <w:tcPr>
            <w:tcW w:w="3021" w:type="dxa"/>
          </w:tcPr>
          <w:p w14:paraId="0119FB90" w14:textId="77777777" w:rsidR="00F935C1" w:rsidRPr="00AB3ED1" w:rsidRDefault="00F935C1" w:rsidP="00EE7AFF">
            <w:pPr>
              <w:jc w:val="both"/>
              <w:rPr>
                <w:rFonts w:eastAsia="SimSun" w:cs="Arial"/>
                <w:b/>
                <w:bCs/>
                <w:sz w:val="24"/>
                <w:lang w:val="sl-SI"/>
              </w:rPr>
            </w:pPr>
          </w:p>
        </w:tc>
      </w:tr>
      <w:tr w:rsidR="00F935C1" w:rsidRPr="00AB3ED1" w14:paraId="4F93F95D" w14:textId="77777777" w:rsidTr="00EE7AFF">
        <w:tc>
          <w:tcPr>
            <w:tcW w:w="3021" w:type="dxa"/>
          </w:tcPr>
          <w:p w14:paraId="5D93386B" w14:textId="77777777" w:rsidR="00F935C1" w:rsidRPr="00AB3ED1" w:rsidRDefault="00F935C1" w:rsidP="00EE7AFF">
            <w:pPr>
              <w:jc w:val="both"/>
              <w:rPr>
                <w:rFonts w:eastAsia="SimSun" w:cs="Arial"/>
                <w:b/>
                <w:bCs/>
                <w:sz w:val="24"/>
                <w:lang w:val="sl-SI"/>
              </w:rPr>
            </w:pPr>
          </w:p>
        </w:tc>
        <w:tc>
          <w:tcPr>
            <w:tcW w:w="3021" w:type="dxa"/>
          </w:tcPr>
          <w:p w14:paraId="73E83DC8" w14:textId="77777777" w:rsidR="00F935C1" w:rsidRPr="00AB3ED1" w:rsidRDefault="00F935C1" w:rsidP="00EE7AFF">
            <w:pPr>
              <w:jc w:val="both"/>
              <w:rPr>
                <w:rFonts w:eastAsia="SimSun" w:cs="Arial"/>
                <w:b/>
                <w:bCs/>
                <w:sz w:val="24"/>
                <w:lang w:val="sl-SI"/>
              </w:rPr>
            </w:pPr>
          </w:p>
        </w:tc>
        <w:tc>
          <w:tcPr>
            <w:tcW w:w="3021" w:type="dxa"/>
          </w:tcPr>
          <w:p w14:paraId="2F97047D" w14:textId="77777777" w:rsidR="00F935C1" w:rsidRPr="00AB3ED1" w:rsidRDefault="00F935C1" w:rsidP="00EE7AFF">
            <w:pPr>
              <w:jc w:val="both"/>
              <w:rPr>
                <w:rFonts w:eastAsia="SimSun" w:cs="Arial"/>
                <w:b/>
                <w:bCs/>
                <w:sz w:val="24"/>
                <w:lang w:val="sl-SI"/>
              </w:rPr>
            </w:pPr>
          </w:p>
        </w:tc>
      </w:tr>
      <w:tr w:rsidR="00F935C1" w:rsidRPr="00AB3ED1" w14:paraId="72B921AA" w14:textId="77777777" w:rsidTr="00EE7AFF">
        <w:tc>
          <w:tcPr>
            <w:tcW w:w="3021" w:type="dxa"/>
          </w:tcPr>
          <w:p w14:paraId="7AD24956" w14:textId="77777777" w:rsidR="00F935C1" w:rsidRPr="00AB3ED1" w:rsidRDefault="00F935C1" w:rsidP="00EE7AFF">
            <w:pPr>
              <w:jc w:val="both"/>
              <w:rPr>
                <w:rFonts w:eastAsia="SimSun" w:cs="Arial"/>
                <w:b/>
                <w:bCs/>
                <w:sz w:val="24"/>
                <w:lang w:val="sl-SI"/>
              </w:rPr>
            </w:pPr>
          </w:p>
        </w:tc>
        <w:tc>
          <w:tcPr>
            <w:tcW w:w="3021" w:type="dxa"/>
          </w:tcPr>
          <w:p w14:paraId="70545F4D" w14:textId="77777777" w:rsidR="00F935C1" w:rsidRPr="00AB3ED1" w:rsidRDefault="00F935C1" w:rsidP="00EE7AFF">
            <w:pPr>
              <w:jc w:val="both"/>
              <w:rPr>
                <w:rFonts w:eastAsia="SimSun" w:cs="Arial"/>
                <w:b/>
                <w:bCs/>
                <w:sz w:val="24"/>
                <w:lang w:val="sl-SI"/>
              </w:rPr>
            </w:pPr>
          </w:p>
        </w:tc>
        <w:tc>
          <w:tcPr>
            <w:tcW w:w="3021" w:type="dxa"/>
          </w:tcPr>
          <w:p w14:paraId="6FD8FEF0" w14:textId="77777777" w:rsidR="00F935C1" w:rsidRPr="00AB3ED1" w:rsidRDefault="00F935C1" w:rsidP="00EE7AFF">
            <w:pPr>
              <w:jc w:val="both"/>
              <w:rPr>
                <w:rFonts w:eastAsia="SimSun" w:cs="Arial"/>
                <w:b/>
                <w:bCs/>
                <w:sz w:val="24"/>
                <w:lang w:val="sl-SI"/>
              </w:rPr>
            </w:pPr>
          </w:p>
        </w:tc>
      </w:tr>
      <w:tr w:rsidR="00F935C1" w:rsidRPr="00AB3ED1" w14:paraId="6CDE1CE7" w14:textId="77777777" w:rsidTr="00EE7AFF">
        <w:tc>
          <w:tcPr>
            <w:tcW w:w="3021" w:type="dxa"/>
          </w:tcPr>
          <w:p w14:paraId="434D66ED" w14:textId="77777777" w:rsidR="00F935C1" w:rsidRPr="00AB3ED1" w:rsidRDefault="00F935C1" w:rsidP="00EE7AFF">
            <w:pPr>
              <w:jc w:val="both"/>
              <w:rPr>
                <w:rFonts w:eastAsia="SimSun" w:cs="Arial"/>
                <w:b/>
                <w:bCs/>
                <w:sz w:val="24"/>
                <w:lang w:val="sl-SI"/>
              </w:rPr>
            </w:pPr>
          </w:p>
        </w:tc>
        <w:tc>
          <w:tcPr>
            <w:tcW w:w="3021" w:type="dxa"/>
          </w:tcPr>
          <w:p w14:paraId="0B7268CB" w14:textId="77777777" w:rsidR="00F935C1" w:rsidRPr="00AB3ED1" w:rsidRDefault="00F935C1" w:rsidP="00EE7AFF">
            <w:pPr>
              <w:jc w:val="both"/>
              <w:rPr>
                <w:rFonts w:eastAsia="SimSun" w:cs="Arial"/>
                <w:b/>
                <w:bCs/>
                <w:sz w:val="24"/>
                <w:lang w:val="sl-SI"/>
              </w:rPr>
            </w:pPr>
          </w:p>
        </w:tc>
        <w:tc>
          <w:tcPr>
            <w:tcW w:w="3021" w:type="dxa"/>
          </w:tcPr>
          <w:p w14:paraId="3F2AED4B" w14:textId="77777777" w:rsidR="00F935C1" w:rsidRPr="00AB3ED1" w:rsidRDefault="00F935C1" w:rsidP="00EE7AFF">
            <w:pPr>
              <w:jc w:val="both"/>
              <w:rPr>
                <w:rFonts w:eastAsia="SimSun" w:cs="Arial"/>
                <w:b/>
                <w:bCs/>
                <w:sz w:val="24"/>
                <w:lang w:val="sl-SI"/>
              </w:rPr>
            </w:pPr>
          </w:p>
        </w:tc>
      </w:tr>
    </w:tbl>
    <w:p w14:paraId="2007AEC6" w14:textId="77777777" w:rsidR="00F935C1" w:rsidRPr="00AB3ED1" w:rsidRDefault="00F935C1" w:rsidP="00F935C1">
      <w:pPr>
        <w:spacing w:after="200" w:line="300" w:lineRule="exact"/>
        <w:jc w:val="both"/>
        <w:rPr>
          <w:rFonts w:eastAsia="SimSun" w:cs="Arial"/>
          <w:b/>
          <w:bCs/>
          <w:sz w:val="24"/>
          <w:lang w:val="sl-SI"/>
        </w:rPr>
      </w:pPr>
    </w:p>
    <w:p w14:paraId="61C8A849" w14:textId="77777777" w:rsidR="00F935C1" w:rsidRPr="00AB3ED1" w:rsidRDefault="00F935C1" w:rsidP="00F935C1">
      <w:pPr>
        <w:jc w:val="both"/>
        <w:rPr>
          <w:rFonts w:eastAsia="SimSun" w:cs="Arial"/>
          <w:b/>
          <w:bCs/>
          <w:sz w:val="24"/>
          <w:lang w:val="sl-SI"/>
        </w:rPr>
      </w:pPr>
      <w:r w:rsidRPr="00AB3ED1">
        <w:rPr>
          <w:rFonts w:eastAsia="SimSun" w:cs="Arial"/>
          <w:b/>
          <w:bCs/>
          <w:sz w:val="24"/>
          <w:lang w:val="sl-SI"/>
        </w:rPr>
        <w:t>4. Delovna skupina za sevalno varnost, varstvo pred sevanji, monitoring in pripravljenost na izredne dogodke</w:t>
      </w:r>
    </w:p>
    <w:p w14:paraId="69ECE7DC" w14:textId="77777777" w:rsidR="00F935C1" w:rsidRPr="00AB3ED1" w:rsidRDefault="00F935C1" w:rsidP="00F935C1">
      <w:pPr>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6B2082B5" w14:textId="77777777" w:rsidTr="00EE7AFF">
        <w:tc>
          <w:tcPr>
            <w:tcW w:w="3021" w:type="dxa"/>
          </w:tcPr>
          <w:p w14:paraId="4087DFFA"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37A859BB"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50872197"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61E0BA26" w14:textId="77777777" w:rsidTr="00EE7AFF">
        <w:tc>
          <w:tcPr>
            <w:tcW w:w="3021" w:type="dxa"/>
          </w:tcPr>
          <w:p w14:paraId="59434653" w14:textId="77777777" w:rsidR="00F935C1" w:rsidRPr="00AB3ED1" w:rsidRDefault="00F935C1" w:rsidP="00EE7AFF">
            <w:pPr>
              <w:jc w:val="both"/>
              <w:rPr>
                <w:rFonts w:eastAsia="SimSun" w:cs="Arial"/>
                <w:b/>
                <w:bCs/>
                <w:sz w:val="24"/>
                <w:lang w:val="sl-SI"/>
              </w:rPr>
            </w:pPr>
          </w:p>
        </w:tc>
        <w:tc>
          <w:tcPr>
            <w:tcW w:w="3021" w:type="dxa"/>
          </w:tcPr>
          <w:p w14:paraId="04EDBFA3" w14:textId="77777777" w:rsidR="00F935C1" w:rsidRPr="00AB3ED1" w:rsidRDefault="00F935C1" w:rsidP="00EE7AFF">
            <w:pPr>
              <w:jc w:val="both"/>
              <w:rPr>
                <w:rFonts w:eastAsia="SimSun" w:cs="Arial"/>
                <w:b/>
                <w:bCs/>
                <w:sz w:val="24"/>
                <w:lang w:val="sl-SI"/>
              </w:rPr>
            </w:pPr>
          </w:p>
        </w:tc>
        <w:tc>
          <w:tcPr>
            <w:tcW w:w="3021" w:type="dxa"/>
          </w:tcPr>
          <w:p w14:paraId="2FDD8FC1" w14:textId="77777777" w:rsidR="00F935C1" w:rsidRPr="00AB3ED1" w:rsidRDefault="00F935C1" w:rsidP="00EE7AFF">
            <w:pPr>
              <w:jc w:val="both"/>
              <w:rPr>
                <w:rFonts w:eastAsia="SimSun" w:cs="Arial"/>
                <w:b/>
                <w:bCs/>
                <w:sz w:val="24"/>
                <w:lang w:val="sl-SI"/>
              </w:rPr>
            </w:pPr>
          </w:p>
        </w:tc>
      </w:tr>
      <w:tr w:rsidR="00F935C1" w:rsidRPr="00AB3ED1" w14:paraId="55C2EFCE" w14:textId="77777777" w:rsidTr="00EE7AFF">
        <w:tc>
          <w:tcPr>
            <w:tcW w:w="3021" w:type="dxa"/>
          </w:tcPr>
          <w:p w14:paraId="0552383F" w14:textId="77777777" w:rsidR="00F935C1" w:rsidRPr="00AB3ED1" w:rsidRDefault="00F935C1" w:rsidP="00EE7AFF">
            <w:pPr>
              <w:jc w:val="both"/>
              <w:rPr>
                <w:rFonts w:eastAsia="SimSun" w:cs="Arial"/>
                <w:b/>
                <w:bCs/>
                <w:sz w:val="24"/>
                <w:lang w:val="sl-SI"/>
              </w:rPr>
            </w:pPr>
          </w:p>
        </w:tc>
        <w:tc>
          <w:tcPr>
            <w:tcW w:w="3021" w:type="dxa"/>
          </w:tcPr>
          <w:p w14:paraId="3E4486B4" w14:textId="77777777" w:rsidR="00F935C1" w:rsidRPr="00AB3ED1" w:rsidRDefault="00F935C1" w:rsidP="00EE7AFF">
            <w:pPr>
              <w:jc w:val="both"/>
              <w:rPr>
                <w:rFonts w:eastAsia="SimSun" w:cs="Arial"/>
                <w:b/>
                <w:bCs/>
                <w:sz w:val="24"/>
                <w:lang w:val="sl-SI"/>
              </w:rPr>
            </w:pPr>
          </w:p>
        </w:tc>
        <w:tc>
          <w:tcPr>
            <w:tcW w:w="3021" w:type="dxa"/>
          </w:tcPr>
          <w:p w14:paraId="65F07B9C" w14:textId="77777777" w:rsidR="00F935C1" w:rsidRPr="00AB3ED1" w:rsidRDefault="00F935C1" w:rsidP="00EE7AFF">
            <w:pPr>
              <w:jc w:val="both"/>
              <w:rPr>
                <w:rFonts w:eastAsia="SimSun" w:cs="Arial"/>
                <w:b/>
                <w:bCs/>
                <w:sz w:val="24"/>
                <w:lang w:val="sl-SI"/>
              </w:rPr>
            </w:pPr>
          </w:p>
        </w:tc>
      </w:tr>
      <w:tr w:rsidR="00F935C1" w:rsidRPr="00AB3ED1" w14:paraId="770F52A4" w14:textId="77777777" w:rsidTr="00EE7AFF">
        <w:tc>
          <w:tcPr>
            <w:tcW w:w="3021" w:type="dxa"/>
          </w:tcPr>
          <w:p w14:paraId="32768D66" w14:textId="77777777" w:rsidR="00F935C1" w:rsidRPr="00AB3ED1" w:rsidRDefault="00F935C1" w:rsidP="00EE7AFF">
            <w:pPr>
              <w:jc w:val="both"/>
              <w:rPr>
                <w:rFonts w:eastAsia="SimSun" w:cs="Arial"/>
                <w:b/>
                <w:bCs/>
                <w:sz w:val="24"/>
                <w:lang w:val="sl-SI"/>
              </w:rPr>
            </w:pPr>
          </w:p>
        </w:tc>
        <w:tc>
          <w:tcPr>
            <w:tcW w:w="3021" w:type="dxa"/>
          </w:tcPr>
          <w:p w14:paraId="091B5A8C" w14:textId="77777777" w:rsidR="00F935C1" w:rsidRPr="00AB3ED1" w:rsidRDefault="00F935C1" w:rsidP="00EE7AFF">
            <w:pPr>
              <w:jc w:val="both"/>
              <w:rPr>
                <w:rFonts w:eastAsia="SimSun" w:cs="Arial"/>
                <w:b/>
                <w:bCs/>
                <w:sz w:val="24"/>
                <w:lang w:val="sl-SI"/>
              </w:rPr>
            </w:pPr>
          </w:p>
        </w:tc>
        <w:tc>
          <w:tcPr>
            <w:tcW w:w="3021" w:type="dxa"/>
          </w:tcPr>
          <w:p w14:paraId="796D7430" w14:textId="77777777" w:rsidR="00F935C1" w:rsidRPr="00AB3ED1" w:rsidRDefault="00F935C1" w:rsidP="00EE7AFF">
            <w:pPr>
              <w:jc w:val="both"/>
              <w:rPr>
                <w:rFonts w:eastAsia="SimSun" w:cs="Arial"/>
                <w:b/>
                <w:bCs/>
                <w:sz w:val="24"/>
                <w:lang w:val="sl-SI"/>
              </w:rPr>
            </w:pPr>
          </w:p>
        </w:tc>
      </w:tr>
      <w:tr w:rsidR="00F935C1" w:rsidRPr="00AB3ED1" w14:paraId="4E3F48EC" w14:textId="77777777" w:rsidTr="00EE7AFF">
        <w:tc>
          <w:tcPr>
            <w:tcW w:w="3021" w:type="dxa"/>
          </w:tcPr>
          <w:p w14:paraId="21E24B80" w14:textId="77777777" w:rsidR="00F935C1" w:rsidRPr="00AB3ED1" w:rsidRDefault="00F935C1" w:rsidP="00EE7AFF">
            <w:pPr>
              <w:jc w:val="both"/>
              <w:rPr>
                <w:rFonts w:eastAsia="SimSun" w:cs="Arial"/>
                <w:b/>
                <w:bCs/>
                <w:sz w:val="24"/>
                <w:lang w:val="sl-SI"/>
              </w:rPr>
            </w:pPr>
          </w:p>
        </w:tc>
        <w:tc>
          <w:tcPr>
            <w:tcW w:w="3021" w:type="dxa"/>
          </w:tcPr>
          <w:p w14:paraId="017732F6" w14:textId="77777777" w:rsidR="00F935C1" w:rsidRPr="00AB3ED1" w:rsidRDefault="00F935C1" w:rsidP="00EE7AFF">
            <w:pPr>
              <w:jc w:val="both"/>
              <w:rPr>
                <w:rFonts w:eastAsia="SimSun" w:cs="Arial"/>
                <w:b/>
                <w:bCs/>
                <w:sz w:val="24"/>
                <w:lang w:val="sl-SI"/>
              </w:rPr>
            </w:pPr>
          </w:p>
        </w:tc>
        <w:tc>
          <w:tcPr>
            <w:tcW w:w="3021" w:type="dxa"/>
          </w:tcPr>
          <w:p w14:paraId="54EAC974" w14:textId="77777777" w:rsidR="00F935C1" w:rsidRPr="00AB3ED1" w:rsidRDefault="00F935C1" w:rsidP="00EE7AFF">
            <w:pPr>
              <w:jc w:val="both"/>
              <w:rPr>
                <w:rFonts w:eastAsia="SimSun" w:cs="Arial"/>
                <w:b/>
                <w:bCs/>
                <w:sz w:val="24"/>
                <w:lang w:val="sl-SI"/>
              </w:rPr>
            </w:pPr>
          </w:p>
        </w:tc>
      </w:tr>
    </w:tbl>
    <w:p w14:paraId="6CDD6C9C" w14:textId="77777777" w:rsidR="00F935C1" w:rsidRPr="00AB3ED1" w:rsidRDefault="00F935C1" w:rsidP="00F935C1">
      <w:pPr>
        <w:spacing w:after="200" w:line="300" w:lineRule="exact"/>
        <w:jc w:val="both"/>
        <w:rPr>
          <w:rFonts w:eastAsia="SimSun" w:cs="Arial"/>
          <w:b/>
          <w:bCs/>
          <w:sz w:val="24"/>
          <w:lang w:val="sl-SI"/>
        </w:rPr>
      </w:pPr>
    </w:p>
    <w:p w14:paraId="059C8593"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 xml:space="preserve">5. Delovna skupina za področje raziskav in varne uporabe virov sevanja v medicini </w:t>
      </w:r>
    </w:p>
    <w:p w14:paraId="60BD1744" w14:textId="77777777" w:rsidR="00F935C1" w:rsidRPr="00AB3ED1" w:rsidRDefault="00F935C1" w:rsidP="00F935C1">
      <w:pPr>
        <w:jc w:val="both"/>
        <w:rPr>
          <w:rFonts w:eastAsia="SimSun" w:cs="Arial"/>
          <w:b/>
          <w:bCs/>
          <w:sz w:val="24"/>
          <w:lang w:val="sl-SI"/>
        </w:rPr>
      </w:pPr>
    </w:p>
    <w:tbl>
      <w:tblPr>
        <w:tblStyle w:val="Tabelamrea"/>
        <w:tblW w:w="0" w:type="auto"/>
        <w:tblLook w:val="04A0" w:firstRow="1" w:lastRow="0" w:firstColumn="1" w:lastColumn="0" w:noHBand="0" w:noVBand="1"/>
      </w:tblPr>
      <w:tblGrid>
        <w:gridCol w:w="2742"/>
        <w:gridCol w:w="2911"/>
        <w:gridCol w:w="2835"/>
      </w:tblGrid>
      <w:tr w:rsidR="00F935C1" w:rsidRPr="00AB3ED1" w14:paraId="1E92687B" w14:textId="77777777" w:rsidTr="00EE7AFF">
        <w:tc>
          <w:tcPr>
            <w:tcW w:w="3021" w:type="dxa"/>
          </w:tcPr>
          <w:p w14:paraId="513274C0" w14:textId="77777777" w:rsidR="00F935C1" w:rsidRPr="00AB3ED1" w:rsidRDefault="00F935C1" w:rsidP="00EE7AFF">
            <w:pPr>
              <w:spacing w:after="200" w:line="300" w:lineRule="exact"/>
              <w:ind w:left="720"/>
              <w:jc w:val="both"/>
              <w:rPr>
                <w:rFonts w:eastAsia="SimSun" w:cs="Arial"/>
                <w:b/>
                <w:bCs/>
                <w:sz w:val="24"/>
                <w:lang w:val="sl-SI"/>
              </w:rPr>
            </w:pPr>
            <w:r w:rsidRPr="00AB3ED1">
              <w:rPr>
                <w:rFonts w:eastAsia="SimSun" w:cs="Arial"/>
                <w:b/>
                <w:bCs/>
                <w:sz w:val="24"/>
                <w:lang w:val="sl-SI"/>
              </w:rPr>
              <w:t>Ime</w:t>
            </w:r>
          </w:p>
        </w:tc>
        <w:tc>
          <w:tcPr>
            <w:tcW w:w="3021" w:type="dxa"/>
          </w:tcPr>
          <w:p w14:paraId="17B5DCEB" w14:textId="77777777" w:rsidR="00F935C1" w:rsidRPr="00AB3ED1" w:rsidRDefault="00F935C1" w:rsidP="00EE7AFF">
            <w:pPr>
              <w:spacing w:after="200" w:line="300" w:lineRule="exact"/>
              <w:ind w:left="720"/>
              <w:jc w:val="both"/>
              <w:rPr>
                <w:rFonts w:eastAsia="SimSun" w:cs="Arial"/>
                <w:b/>
                <w:bCs/>
                <w:sz w:val="24"/>
                <w:lang w:val="sl-SI"/>
              </w:rPr>
            </w:pPr>
            <w:r w:rsidRPr="00AB3ED1">
              <w:rPr>
                <w:rFonts w:eastAsia="SimSun" w:cs="Arial"/>
                <w:b/>
                <w:bCs/>
                <w:sz w:val="24"/>
                <w:lang w:val="sl-SI"/>
              </w:rPr>
              <w:t>Organizacija</w:t>
            </w:r>
          </w:p>
        </w:tc>
        <w:tc>
          <w:tcPr>
            <w:tcW w:w="3021" w:type="dxa"/>
          </w:tcPr>
          <w:p w14:paraId="36E8DDD1" w14:textId="77777777" w:rsidR="00F935C1" w:rsidRPr="00AB3ED1" w:rsidRDefault="00F935C1" w:rsidP="00EE7AFF">
            <w:pPr>
              <w:spacing w:after="200" w:line="300" w:lineRule="exact"/>
              <w:ind w:left="720"/>
              <w:jc w:val="both"/>
              <w:rPr>
                <w:rFonts w:eastAsia="SimSun" w:cs="Arial"/>
                <w:b/>
                <w:bCs/>
                <w:sz w:val="24"/>
                <w:lang w:val="sl-SI"/>
              </w:rPr>
            </w:pPr>
            <w:r w:rsidRPr="00AB3ED1">
              <w:rPr>
                <w:rFonts w:eastAsia="SimSun" w:cs="Arial"/>
                <w:b/>
                <w:bCs/>
                <w:sz w:val="24"/>
                <w:lang w:val="sl-SI"/>
              </w:rPr>
              <w:t>Funkcija</w:t>
            </w:r>
          </w:p>
        </w:tc>
      </w:tr>
      <w:tr w:rsidR="00F935C1" w:rsidRPr="00AB3ED1" w14:paraId="1E596612" w14:textId="77777777" w:rsidTr="00EE7AFF">
        <w:tc>
          <w:tcPr>
            <w:tcW w:w="3021" w:type="dxa"/>
          </w:tcPr>
          <w:p w14:paraId="71BEEA15" w14:textId="77777777" w:rsidR="00F935C1" w:rsidRPr="00AB3ED1" w:rsidRDefault="00F935C1" w:rsidP="00EE7AFF">
            <w:pPr>
              <w:jc w:val="both"/>
              <w:rPr>
                <w:rFonts w:eastAsia="SimSun" w:cs="Arial"/>
                <w:b/>
                <w:bCs/>
                <w:sz w:val="24"/>
                <w:lang w:val="sl-SI"/>
              </w:rPr>
            </w:pPr>
          </w:p>
        </w:tc>
        <w:tc>
          <w:tcPr>
            <w:tcW w:w="3021" w:type="dxa"/>
          </w:tcPr>
          <w:p w14:paraId="442718B2" w14:textId="77777777" w:rsidR="00F935C1" w:rsidRPr="00AB3ED1" w:rsidRDefault="00F935C1" w:rsidP="00EE7AFF">
            <w:pPr>
              <w:jc w:val="both"/>
              <w:rPr>
                <w:rFonts w:eastAsia="SimSun" w:cs="Arial"/>
                <w:b/>
                <w:bCs/>
                <w:sz w:val="24"/>
                <w:lang w:val="sl-SI"/>
              </w:rPr>
            </w:pPr>
          </w:p>
        </w:tc>
        <w:tc>
          <w:tcPr>
            <w:tcW w:w="3021" w:type="dxa"/>
          </w:tcPr>
          <w:p w14:paraId="2AEB4240" w14:textId="77777777" w:rsidR="00F935C1" w:rsidRPr="00AB3ED1" w:rsidRDefault="00F935C1" w:rsidP="00EE7AFF">
            <w:pPr>
              <w:jc w:val="both"/>
              <w:rPr>
                <w:rFonts w:eastAsia="SimSun" w:cs="Arial"/>
                <w:b/>
                <w:bCs/>
                <w:sz w:val="24"/>
                <w:lang w:val="sl-SI"/>
              </w:rPr>
            </w:pPr>
          </w:p>
        </w:tc>
      </w:tr>
      <w:tr w:rsidR="00F935C1" w:rsidRPr="00AB3ED1" w14:paraId="3BB29FC1" w14:textId="77777777" w:rsidTr="00EE7AFF">
        <w:tc>
          <w:tcPr>
            <w:tcW w:w="3021" w:type="dxa"/>
          </w:tcPr>
          <w:p w14:paraId="66AD8BB1" w14:textId="77777777" w:rsidR="00F935C1" w:rsidRPr="00AB3ED1" w:rsidRDefault="00F935C1" w:rsidP="00EE7AFF">
            <w:pPr>
              <w:jc w:val="both"/>
              <w:rPr>
                <w:rFonts w:eastAsia="SimSun" w:cs="Arial"/>
                <w:b/>
                <w:bCs/>
                <w:sz w:val="24"/>
                <w:lang w:val="sl-SI"/>
              </w:rPr>
            </w:pPr>
          </w:p>
        </w:tc>
        <w:tc>
          <w:tcPr>
            <w:tcW w:w="3021" w:type="dxa"/>
          </w:tcPr>
          <w:p w14:paraId="2AD4E642" w14:textId="77777777" w:rsidR="00F935C1" w:rsidRPr="00AB3ED1" w:rsidRDefault="00F935C1" w:rsidP="00EE7AFF">
            <w:pPr>
              <w:jc w:val="both"/>
              <w:rPr>
                <w:rFonts w:eastAsia="SimSun" w:cs="Arial"/>
                <w:b/>
                <w:bCs/>
                <w:sz w:val="24"/>
                <w:lang w:val="sl-SI"/>
              </w:rPr>
            </w:pPr>
          </w:p>
        </w:tc>
        <w:tc>
          <w:tcPr>
            <w:tcW w:w="3021" w:type="dxa"/>
          </w:tcPr>
          <w:p w14:paraId="44924D77" w14:textId="77777777" w:rsidR="00F935C1" w:rsidRPr="00AB3ED1" w:rsidRDefault="00F935C1" w:rsidP="00EE7AFF">
            <w:pPr>
              <w:jc w:val="both"/>
              <w:rPr>
                <w:rFonts w:eastAsia="SimSun" w:cs="Arial"/>
                <w:b/>
                <w:bCs/>
                <w:sz w:val="24"/>
                <w:lang w:val="sl-SI"/>
              </w:rPr>
            </w:pPr>
          </w:p>
        </w:tc>
      </w:tr>
      <w:tr w:rsidR="00F935C1" w:rsidRPr="00AB3ED1" w14:paraId="1A516170" w14:textId="77777777" w:rsidTr="00EE7AFF">
        <w:tc>
          <w:tcPr>
            <w:tcW w:w="3021" w:type="dxa"/>
          </w:tcPr>
          <w:p w14:paraId="4EA77A91" w14:textId="77777777" w:rsidR="00F935C1" w:rsidRPr="00AB3ED1" w:rsidRDefault="00F935C1" w:rsidP="00EE7AFF">
            <w:pPr>
              <w:jc w:val="both"/>
              <w:rPr>
                <w:rFonts w:eastAsia="SimSun" w:cs="Arial"/>
                <w:b/>
                <w:bCs/>
                <w:sz w:val="24"/>
                <w:lang w:val="sl-SI"/>
              </w:rPr>
            </w:pPr>
          </w:p>
        </w:tc>
        <w:tc>
          <w:tcPr>
            <w:tcW w:w="3021" w:type="dxa"/>
          </w:tcPr>
          <w:p w14:paraId="0A15E326" w14:textId="77777777" w:rsidR="00F935C1" w:rsidRPr="00AB3ED1" w:rsidRDefault="00F935C1" w:rsidP="00EE7AFF">
            <w:pPr>
              <w:jc w:val="both"/>
              <w:rPr>
                <w:rFonts w:eastAsia="SimSun" w:cs="Arial"/>
                <w:b/>
                <w:bCs/>
                <w:sz w:val="24"/>
                <w:lang w:val="sl-SI"/>
              </w:rPr>
            </w:pPr>
          </w:p>
        </w:tc>
        <w:tc>
          <w:tcPr>
            <w:tcW w:w="3021" w:type="dxa"/>
          </w:tcPr>
          <w:p w14:paraId="04B7CD73" w14:textId="77777777" w:rsidR="00F935C1" w:rsidRPr="00AB3ED1" w:rsidRDefault="00F935C1" w:rsidP="00EE7AFF">
            <w:pPr>
              <w:jc w:val="both"/>
              <w:rPr>
                <w:rFonts w:eastAsia="SimSun" w:cs="Arial"/>
                <w:b/>
                <w:bCs/>
                <w:sz w:val="24"/>
                <w:lang w:val="sl-SI"/>
              </w:rPr>
            </w:pPr>
          </w:p>
        </w:tc>
      </w:tr>
      <w:tr w:rsidR="00F935C1" w:rsidRPr="00AB3ED1" w14:paraId="43300443" w14:textId="77777777" w:rsidTr="00EE7AFF">
        <w:tc>
          <w:tcPr>
            <w:tcW w:w="3021" w:type="dxa"/>
          </w:tcPr>
          <w:p w14:paraId="3F13C30E" w14:textId="77777777" w:rsidR="00F935C1" w:rsidRPr="00AB3ED1" w:rsidRDefault="00F935C1" w:rsidP="00EE7AFF">
            <w:pPr>
              <w:jc w:val="both"/>
              <w:rPr>
                <w:rFonts w:eastAsia="SimSun" w:cs="Arial"/>
                <w:b/>
                <w:bCs/>
                <w:sz w:val="24"/>
                <w:lang w:val="sl-SI"/>
              </w:rPr>
            </w:pPr>
          </w:p>
        </w:tc>
        <w:tc>
          <w:tcPr>
            <w:tcW w:w="3021" w:type="dxa"/>
          </w:tcPr>
          <w:p w14:paraId="742EC0DB" w14:textId="77777777" w:rsidR="00F935C1" w:rsidRPr="00AB3ED1" w:rsidRDefault="00F935C1" w:rsidP="00EE7AFF">
            <w:pPr>
              <w:jc w:val="both"/>
              <w:rPr>
                <w:rFonts w:eastAsia="SimSun" w:cs="Arial"/>
                <w:b/>
                <w:bCs/>
                <w:sz w:val="24"/>
                <w:lang w:val="sl-SI"/>
              </w:rPr>
            </w:pPr>
          </w:p>
        </w:tc>
        <w:tc>
          <w:tcPr>
            <w:tcW w:w="3021" w:type="dxa"/>
          </w:tcPr>
          <w:p w14:paraId="40A98A6B" w14:textId="77777777" w:rsidR="00F935C1" w:rsidRPr="00AB3ED1" w:rsidRDefault="00F935C1" w:rsidP="00EE7AFF">
            <w:pPr>
              <w:jc w:val="both"/>
              <w:rPr>
                <w:rFonts w:eastAsia="SimSun" w:cs="Arial"/>
                <w:b/>
                <w:bCs/>
                <w:sz w:val="24"/>
                <w:lang w:val="sl-SI"/>
              </w:rPr>
            </w:pPr>
          </w:p>
        </w:tc>
      </w:tr>
    </w:tbl>
    <w:p w14:paraId="24204C91" w14:textId="77777777" w:rsidR="00F935C1" w:rsidRPr="00AB3ED1" w:rsidRDefault="00F935C1" w:rsidP="00F935C1">
      <w:pPr>
        <w:spacing w:after="200" w:line="300" w:lineRule="exact"/>
        <w:jc w:val="both"/>
        <w:rPr>
          <w:rFonts w:eastAsia="SimSun" w:cs="Arial"/>
          <w:b/>
          <w:bCs/>
          <w:sz w:val="24"/>
          <w:lang w:val="sl-SI"/>
        </w:rPr>
      </w:pPr>
    </w:p>
    <w:p w14:paraId="0626226F"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6. Delovna skupina za področje jedrskega varovanja in kibernetske varnosti</w:t>
      </w:r>
    </w:p>
    <w:p w14:paraId="0003A1F1"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6F0904EF" w14:textId="77777777" w:rsidTr="00EE7AFF">
        <w:tc>
          <w:tcPr>
            <w:tcW w:w="3021" w:type="dxa"/>
          </w:tcPr>
          <w:p w14:paraId="2668551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0B946810"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5768EAEA"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2EBA6FE0" w14:textId="77777777" w:rsidTr="00EE7AFF">
        <w:tc>
          <w:tcPr>
            <w:tcW w:w="3021" w:type="dxa"/>
          </w:tcPr>
          <w:p w14:paraId="480F38F7" w14:textId="77777777" w:rsidR="00F935C1" w:rsidRPr="00AB3ED1" w:rsidRDefault="00F935C1" w:rsidP="00EE7AFF">
            <w:pPr>
              <w:jc w:val="both"/>
              <w:rPr>
                <w:rFonts w:eastAsia="SimSun" w:cs="Arial"/>
                <w:b/>
                <w:bCs/>
                <w:sz w:val="24"/>
                <w:lang w:val="sl-SI"/>
              </w:rPr>
            </w:pPr>
          </w:p>
        </w:tc>
        <w:tc>
          <w:tcPr>
            <w:tcW w:w="3021" w:type="dxa"/>
          </w:tcPr>
          <w:p w14:paraId="0B092431" w14:textId="77777777" w:rsidR="00F935C1" w:rsidRPr="00AB3ED1" w:rsidRDefault="00F935C1" w:rsidP="00EE7AFF">
            <w:pPr>
              <w:jc w:val="both"/>
              <w:rPr>
                <w:rFonts w:eastAsia="SimSun" w:cs="Arial"/>
                <w:b/>
                <w:bCs/>
                <w:sz w:val="24"/>
                <w:lang w:val="sl-SI"/>
              </w:rPr>
            </w:pPr>
          </w:p>
        </w:tc>
        <w:tc>
          <w:tcPr>
            <w:tcW w:w="3021" w:type="dxa"/>
          </w:tcPr>
          <w:p w14:paraId="78BE11B6" w14:textId="77777777" w:rsidR="00F935C1" w:rsidRPr="00AB3ED1" w:rsidRDefault="00F935C1" w:rsidP="00EE7AFF">
            <w:pPr>
              <w:jc w:val="both"/>
              <w:rPr>
                <w:rFonts w:eastAsia="SimSun" w:cs="Arial"/>
                <w:b/>
                <w:bCs/>
                <w:sz w:val="24"/>
                <w:lang w:val="sl-SI"/>
              </w:rPr>
            </w:pPr>
          </w:p>
        </w:tc>
      </w:tr>
      <w:tr w:rsidR="00F935C1" w:rsidRPr="00AB3ED1" w14:paraId="60980FDF" w14:textId="77777777" w:rsidTr="00EE7AFF">
        <w:tc>
          <w:tcPr>
            <w:tcW w:w="3021" w:type="dxa"/>
          </w:tcPr>
          <w:p w14:paraId="4162A87C" w14:textId="77777777" w:rsidR="00F935C1" w:rsidRPr="00AB3ED1" w:rsidRDefault="00F935C1" w:rsidP="00EE7AFF">
            <w:pPr>
              <w:jc w:val="both"/>
              <w:rPr>
                <w:rFonts w:eastAsia="SimSun" w:cs="Arial"/>
                <w:b/>
                <w:bCs/>
                <w:sz w:val="24"/>
                <w:lang w:val="sl-SI"/>
              </w:rPr>
            </w:pPr>
          </w:p>
        </w:tc>
        <w:tc>
          <w:tcPr>
            <w:tcW w:w="3021" w:type="dxa"/>
          </w:tcPr>
          <w:p w14:paraId="00E67B29" w14:textId="77777777" w:rsidR="00F935C1" w:rsidRPr="00AB3ED1" w:rsidRDefault="00F935C1" w:rsidP="00EE7AFF">
            <w:pPr>
              <w:jc w:val="both"/>
              <w:rPr>
                <w:rFonts w:eastAsia="SimSun" w:cs="Arial"/>
                <w:b/>
                <w:bCs/>
                <w:sz w:val="24"/>
                <w:lang w:val="sl-SI"/>
              </w:rPr>
            </w:pPr>
          </w:p>
        </w:tc>
        <w:tc>
          <w:tcPr>
            <w:tcW w:w="3021" w:type="dxa"/>
          </w:tcPr>
          <w:p w14:paraId="250F8CC4" w14:textId="77777777" w:rsidR="00F935C1" w:rsidRPr="00AB3ED1" w:rsidRDefault="00F935C1" w:rsidP="00EE7AFF">
            <w:pPr>
              <w:jc w:val="both"/>
              <w:rPr>
                <w:rFonts w:eastAsia="SimSun" w:cs="Arial"/>
                <w:b/>
                <w:bCs/>
                <w:sz w:val="24"/>
                <w:lang w:val="sl-SI"/>
              </w:rPr>
            </w:pPr>
          </w:p>
        </w:tc>
      </w:tr>
      <w:tr w:rsidR="00F935C1" w:rsidRPr="00AB3ED1" w14:paraId="03E0294B" w14:textId="77777777" w:rsidTr="00EE7AFF">
        <w:tc>
          <w:tcPr>
            <w:tcW w:w="3021" w:type="dxa"/>
          </w:tcPr>
          <w:p w14:paraId="44A5CD18" w14:textId="77777777" w:rsidR="00F935C1" w:rsidRPr="00AB3ED1" w:rsidRDefault="00F935C1" w:rsidP="00EE7AFF">
            <w:pPr>
              <w:jc w:val="both"/>
              <w:rPr>
                <w:rFonts w:eastAsia="SimSun" w:cs="Arial"/>
                <w:b/>
                <w:bCs/>
                <w:sz w:val="24"/>
                <w:lang w:val="sl-SI"/>
              </w:rPr>
            </w:pPr>
          </w:p>
        </w:tc>
        <w:tc>
          <w:tcPr>
            <w:tcW w:w="3021" w:type="dxa"/>
          </w:tcPr>
          <w:p w14:paraId="27B9E33E" w14:textId="77777777" w:rsidR="00F935C1" w:rsidRPr="00AB3ED1" w:rsidRDefault="00F935C1" w:rsidP="00EE7AFF">
            <w:pPr>
              <w:jc w:val="both"/>
              <w:rPr>
                <w:rFonts w:eastAsia="SimSun" w:cs="Arial"/>
                <w:b/>
                <w:bCs/>
                <w:sz w:val="24"/>
                <w:lang w:val="sl-SI"/>
              </w:rPr>
            </w:pPr>
          </w:p>
        </w:tc>
        <w:tc>
          <w:tcPr>
            <w:tcW w:w="3021" w:type="dxa"/>
          </w:tcPr>
          <w:p w14:paraId="214F8CFA" w14:textId="77777777" w:rsidR="00F935C1" w:rsidRPr="00AB3ED1" w:rsidRDefault="00F935C1" w:rsidP="00EE7AFF">
            <w:pPr>
              <w:jc w:val="both"/>
              <w:rPr>
                <w:rFonts w:eastAsia="SimSun" w:cs="Arial"/>
                <w:b/>
                <w:bCs/>
                <w:sz w:val="24"/>
                <w:lang w:val="sl-SI"/>
              </w:rPr>
            </w:pPr>
          </w:p>
        </w:tc>
      </w:tr>
      <w:tr w:rsidR="00F935C1" w:rsidRPr="00AB3ED1" w14:paraId="13AAE812" w14:textId="77777777" w:rsidTr="00EE7AFF">
        <w:tc>
          <w:tcPr>
            <w:tcW w:w="3021" w:type="dxa"/>
          </w:tcPr>
          <w:p w14:paraId="499CC6E3" w14:textId="77777777" w:rsidR="00F935C1" w:rsidRPr="00AB3ED1" w:rsidRDefault="00F935C1" w:rsidP="00EE7AFF">
            <w:pPr>
              <w:jc w:val="both"/>
              <w:rPr>
                <w:rFonts w:eastAsia="SimSun" w:cs="Arial"/>
                <w:b/>
                <w:bCs/>
                <w:sz w:val="24"/>
                <w:lang w:val="sl-SI"/>
              </w:rPr>
            </w:pPr>
          </w:p>
        </w:tc>
        <w:tc>
          <w:tcPr>
            <w:tcW w:w="3021" w:type="dxa"/>
          </w:tcPr>
          <w:p w14:paraId="1E86C57D" w14:textId="77777777" w:rsidR="00F935C1" w:rsidRPr="00AB3ED1" w:rsidRDefault="00F935C1" w:rsidP="00EE7AFF">
            <w:pPr>
              <w:jc w:val="both"/>
              <w:rPr>
                <w:rFonts w:eastAsia="SimSun" w:cs="Arial"/>
                <w:b/>
                <w:bCs/>
                <w:sz w:val="24"/>
                <w:lang w:val="sl-SI"/>
              </w:rPr>
            </w:pPr>
          </w:p>
        </w:tc>
        <w:tc>
          <w:tcPr>
            <w:tcW w:w="3021" w:type="dxa"/>
          </w:tcPr>
          <w:p w14:paraId="335309C7" w14:textId="77777777" w:rsidR="00F935C1" w:rsidRPr="00AB3ED1" w:rsidRDefault="00F935C1" w:rsidP="00EE7AFF">
            <w:pPr>
              <w:jc w:val="both"/>
              <w:rPr>
                <w:rFonts w:eastAsia="SimSun" w:cs="Arial"/>
                <w:b/>
                <w:bCs/>
                <w:sz w:val="24"/>
                <w:lang w:val="sl-SI"/>
              </w:rPr>
            </w:pPr>
          </w:p>
        </w:tc>
      </w:tr>
      <w:tr w:rsidR="00F935C1" w:rsidRPr="00AB3ED1" w14:paraId="39220DE2" w14:textId="77777777" w:rsidTr="00EE7AFF">
        <w:tc>
          <w:tcPr>
            <w:tcW w:w="3021" w:type="dxa"/>
          </w:tcPr>
          <w:p w14:paraId="1E95A6AD" w14:textId="77777777" w:rsidR="00F935C1" w:rsidRPr="00AB3ED1" w:rsidRDefault="00F935C1" w:rsidP="00EE7AFF">
            <w:pPr>
              <w:jc w:val="both"/>
              <w:rPr>
                <w:rFonts w:eastAsia="SimSun" w:cs="Arial"/>
                <w:b/>
                <w:bCs/>
                <w:sz w:val="24"/>
                <w:lang w:val="sl-SI"/>
              </w:rPr>
            </w:pPr>
          </w:p>
        </w:tc>
        <w:tc>
          <w:tcPr>
            <w:tcW w:w="3021" w:type="dxa"/>
          </w:tcPr>
          <w:p w14:paraId="6E27EDCC" w14:textId="77777777" w:rsidR="00F935C1" w:rsidRPr="00AB3ED1" w:rsidRDefault="00F935C1" w:rsidP="00EE7AFF">
            <w:pPr>
              <w:jc w:val="both"/>
              <w:rPr>
                <w:rFonts w:eastAsia="SimSun" w:cs="Arial"/>
                <w:b/>
                <w:bCs/>
                <w:sz w:val="24"/>
                <w:lang w:val="sl-SI"/>
              </w:rPr>
            </w:pPr>
          </w:p>
        </w:tc>
        <w:tc>
          <w:tcPr>
            <w:tcW w:w="3021" w:type="dxa"/>
          </w:tcPr>
          <w:p w14:paraId="0CDA98BC" w14:textId="77777777" w:rsidR="00F935C1" w:rsidRPr="00AB3ED1" w:rsidRDefault="00F935C1" w:rsidP="00EE7AFF">
            <w:pPr>
              <w:jc w:val="both"/>
              <w:rPr>
                <w:rFonts w:eastAsia="SimSun" w:cs="Arial"/>
                <w:b/>
                <w:bCs/>
                <w:sz w:val="24"/>
                <w:lang w:val="sl-SI"/>
              </w:rPr>
            </w:pPr>
          </w:p>
        </w:tc>
      </w:tr>
    </w:tbl>
    <w:p w14:paraId="6A7B69AC" w14:textId="77777777" w:rsidR="00F935C1" w:rsidRPr="00AB3ED1" w:rsidRDefault="00F935C1" w:rsidP="00F935C1">
      <w:pPr>
        <w:spacing w:after="200" w:line="300" w:lineRule="exact"/>
        <w:jc w:val="both"/>
        <w:rPr>
          <w:rFonts w:eastAsia="SimSun" w:cs="Arial"/>
          <w:b/>
          <w:bCs/>
          <w:sz w:val="24"/>
          <w:lang w:val="sl-SI"/>
        </w:rPr>
      </w:pPr>
    </w:p>
    <w:p w14:paraId="1B91CBC5" w14:textId="77777777" w:rsidR="00F935C1" w:rsidRPr="00AB3ED1" w:rsidRDefault="00F935C1" w:rsidP="00F935C1">
      <w:pPr>
        <w:spacing w:after="200" w:line="300" w:lineRule="exact"/>
        <w:jc w:val="both"/>
        <w:rPr>
          <w:rFonts w:eastAsia="SimSun" w:cs="Arial"/>
          <w:b/>
          <w:bCs/>
          <w:sz w:val="24"/>
          <w:lang w:val="sl-SI"/>
        </w:rPr>
      </w:pPr>
    </w:p>
    <w:p w14:paraId="434307B4"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lastRenderedPageBreak/>
        <w:t xml:space="preserve">7. Delovna skupina za področje raziskav v družboslovju </w:t>
      </w:r>
      <w:bookmarkStart w:id="92" w:name="_Hlk190769005"/>
    </w:p>
    <w:p w14:paraId="7D8B54A3"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2B071E6B" w14:textId="77777777" w:rsidTr="00EE7AFF">
        <w:tc>
          <w:tcPr>
            <w:tcW w:w="3021" w:type="dxa"/>
          </w:tcPr>
          <w:p w14:paraId="653ADFA8"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1EA32658"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7402D089"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2CB8B9EC" w14:textId="77777777" w:rsidTr="00EE7AFF">
        <w:tc>
          <w:tcPr>
            <w:tcW w:w="3021" w:type="dxa"/>
          </w:tcPr>
          <w:p w14:paraId="4B26B215" w14:textId="77777777" w:rsidR="00F935C1" w:rsidRPr="00AB3ED1" w:rsidRDefault="00F935C1" w:rsidP="00EE7AFF">
            <w:pPr>
              <w:jc w:val="both"/>
              <w:rPr>
                <w:rFonts w:eastAsia="SimSun" w:cs="Arial"/>
                <w:b/>
                <w:bCs/>
                <w:sz w:val="24"/>
                <w:lang w:val="sl-SI"/>
              </w:rPr>
            </w:pPr>
          </w:p>
        </w:tc>
        <w:tc>
          <w:tcPr>
            <w:tcW w:w="3021" w:type="dxa"/>
          </w:tcPr>
          <w:p w14:paraId="268AA6D9" w14:textId="77777777" w:rsidR="00F935C1" w:rsidRPr="00AB3ED1" w:rsidRDefault="00F935C1" w:rsidP="00EE7AFF">
            <w:pPr>
              <w:jc w:val="both"/>
              <w:rPr>
                <w:rFonts w:eastAsia="SimSun" w:cs="Arial"/>
                <w:b/>
                <w:bCs/>
                <w:sz w:val="24"/>
                <w:lang w:val="sl-SI"/>
              </w:rPr>
            </w:pPr>
          </w:p>
        </w:tc>
        <w:tc>
          <w:tcPr>
            <w:tcW w:w="3021" w:type="dxa"/>
          </w:tcPr>
          <w:p w14:paraId="302F96CB" w14:textId="77777777" w:rsidR="00F935C1" w:rsidRPr="00AB3ED1" w:rsidRDefault="00F935C1" w:rsidP="00EE7AFF">
            <w:pPr>
              <w:jc w:val="both"/>
              <w:rPr>
                <w:rFonts w:eastAsia="SimSun" w:cs="Arial"/>
                <w:b/>
                <w:bCs/>
                <w:sz w:val="24"/>
                <w:lang w:val="sl-SI"/>
              </w:rPr>
            </w:pPr>
          </w:p>
        </w:tc>
      </w:tr>
      <w:tr w:rsidR="00F935C1" w:rsidRPr="00AB3ED1" w14:paraId="7090CF8E" w14:textId="77777777" w:rsidTr="00EE7AFF">
        <w:tc>
          <w:tcPr>
            <w:tcW w:w="3021" w:type="dxa"/>
          </w:tcPr>
          <w:p w14:paraId="45C153D9" w14:textId="77777777" w:rsidR="00F935C1" w:rsidRPr="00AB3ED1" w:rsidRDefault="00F935C1" w:rsidP="00EE7AFF">
            <w:pPr>
              <w:jc w:val="both"/>
              <w:rPr>
                <w:rFonts w:eastAsia="SimSun" w:cs="Arial"/>
                <w:b/>
                <w:bCs/>
                <w:sz w:val="24"/>
                <w:lang w:val="sl-SI"/>
              </w:rPr>
            </w:pPr>
          </w:p>
        </w:tc>
        <w:tc>
          <w:tcPr>
            <w:tcW w:w="3021" w:type="dxa"/>
          </w:tcPr>
          <w:p w14:paraId="24BA7FC1" w14:textId="77777777" w:rsidR="00F935C1" w:rsidRPr="00AB3ED1" w:rsidRDefault="00F935C1" w:rsidP="00EE7AFF">
            <w:pPr>
              <w:jc w:val="both"/>
              <w:rPr>
                <w:rFonts w:eastAsia="SimSun" w:cs="Arial"/>
                <w:b/>
                <w:bCs/>
                <w:sz w:val="24"/>
                <w:lang w:val="sl-SI"/>
              </w:rPr>
            </w:pPr>
          </w:p>
        </w:tc>
        <w:tc>
          <w:tcPr>
            <w:tcW w:w="3021" w:type="dxa"/>
          </w:tcPr>
          <w:p w14:paraId="21C3D360" w14:textId="77777777" w:rsidR="00F935C1" w:rsidRPr="00AB3ED1" w:rsidRDefault="00F935C1" w:rsidP="00EE7AFF">
            <w:pPr>
              <w:jc w:val="both"/>
              <w:rPr>
                <w:rFonts w:eastAsia="SimSun" w:cs="Arial"/>
                <w:b/>
                <w:bCs/>
                <w:sz w:val="24"/>
                <w:lang w:val="sl-SI"/>
              </w:rPr>
            </w:pPr>
          </w:p>
        </w:tc>
      </w:tr>
      <w:tr w:rsidR="00F935C1" w:rsidRPr="00AB3ED1" w14:paraId="43E3D39A" w14:textId="77777777" w:rsidTr="00EE7AFF">
        <w:tc>
          <w:tcPr>
            <w:tcW w:w="3021" w:type="dxa"/>
          </w:tcPr>
          <w:p w14:paraId="7E7777F0" w14:textId="77777777" w:rsidR="00F935C1" w:rsidRPr="00AB3ED1" w:rsidRDefault="00F935C1" w:rsidP="00EE7AFF">
            <w:pPr>
              <w:jc w:val="both"/>
              <w:rPr>
                <w:rFonts w:eastAsia="SimSun" w:cs="Arial"/>
                <w:b/>
                <w:bCs/>
                <w:sz w:val="24"/>
                <w:lang w:val="sl-SI"/>
              </w:rPr>
            </w:pPr>
          </w:p>
        </w:tc>
        <w:tc>
          <w:tcPr>
            <w:tcW w:w="3021" w:type="dxa"/>
          </w:tcPr>
          <w:p w14:paraId="48412E0B" w14:textId="77777777" w:rsidR="00F935C1" w:rsidRPr="00AB3ED1" w:rsidRDefault="00F935C1" w:rsidP="00EE7AFF">
            <w:pPr>
              <w:jc w:val="both"/>
              <w:rPr>
                <w:rFonts w:eastAsia="SimSun" w:cs="Arial"/>
                <w:b/>
                <w:bCs/>
                <w:sz w:val="24"/>
                <w:lang w:val="sl-SI"/>
              </w:rPr>
            </w:pPr>
          </w:p>
        </w:tc>
        <w:tc>
          <w:tcPr>
            <w:tcW w:w="3021" w:type="dxa"/>
          </w:tcPr>
          <w:p w14:paraId="07903F94" w14:textId="77777777" w:rsidR="00F935C1" w:rsidRPr="00AB3ED1" w:rsidRDefault="00F935C1" w:rsidP="00EE7AFF">
            <w:pPr>
              <w:jc w:val="both"/>
              <w:rPr>
                <w:rFonts w:eastAsia="SimSun" w:cs="Arial"/>
                <w:b/>
                <w:bCs/>
                <w:sz w:val="24"/>
                <w:lang w:val="sl-SI"/>
              </w:rPr>
            </w:pPr>
          </w:p>
        </w:tc>
      </w:tr>
      <w:tr w:rsidR="00F935C1" w:rsidRPr="00AB3ED1" w14:paraId="76C8EDF5" w14:textId="77777777" w:rsidTr="00EE7AFF">
        <w:tc>
          <w:tcPr>
            <w:tcW w:w="3021" w:type="dxa"/>
          </w:tcPr>
          <w:p w14:paraId="163995B0" w14:textId="77777777" w:rsidR="00F935C1" w:rsidRPr="00AB3ED1" w:rsidRDefault="00F935C1" w:rsidP="00EE7AFF">
            <w:pPr>
              <w:jc w:val="both"/>
              <w:rPr>
                <w:rFonts w:eastAsia="SimSun" w:cs="Arial"/>
                <w:b/>
                <w:bCs/>
                <w:sz w:val="24"/>
                <w:lang w:val="sl-SI"/>
              </w:rPr>
            </w:pPr>
          </w:p>
        </w:tc>
        <w:tc>
          <w:tcPr>
            <w:tcW w:w="3021" w:type="dxa"/>
          </w:tcPr>
          <w:p w14:paraId="3A303324" w14:textId="77777777" w:rsidR="00F935C1" w:rsidRPr="00AB3ED1" w:rsidRDefault="00F935C1" w:rsidP="00EE7AFF">
            <w:pPr>
              <w:jc w:val="both"/>
              <w:rPr>
                <w:rFonts w:eastAsia="SimSun" w:cs="Arial"/>
                <w:b/>
                <w:bCs/>
                <w:sz w:val="24"/>
                <w:lang w:val="sl-SI"/>
              </w:rPr>
            </w:pPr>
          </w:p>
        </w:tc>
        <w:tc>
          <w:tcPr>
            <w:tcW w:w="3021" w:type="dxa"/>
          </w:tcPr>
          <w:p w14:paraId="6626BA60" w14:textId="77777777" w:rsidR="00F935C1" w:rsidRPr="00AB3ED1" w:rsidRDefault="00F935C1" w:rsidP="00EE7AFF">
            <w:pPr>
              <w:jc w:val="both"/>
              <w:rPr>
                <w:rFonts w:eastAsia="SimSun" w:cs="Arial"/>
                <w:b/>
                <w:bCs/>
                <w:sz w:val="24"/>
                <w:lang w:val="sl-SI"/>
              </w:rPr>
            </w:pPr>
          </w:p>
        </w:tc>
      </w:tr>
    </w:tbl>
    <w:p w14:paraId="155DBE3A" w14:textId="77777777" w:rsidR="00F935C1" w:rsidRPr="00AB3ED1" w:rsidRDefault="00F935C1" w:rsidP="00F935C1">
      <w:pPr>
        <w:spacing w:after="200" w:line="300" w:lineRule="exact"/>
        <w:ind w:left="720"/>
        <w:jc w:val="both"/>
        <w:rPr>
          <w:rFonts w:eastAsia="SimSun" w:cs="Arial"/>
          <w:b/>
          <w:bCs/>
          <w:sz w:val="24"/>
          <w:lang w:val="sl-SI"/>
        </w:rPr>
      </w:pPr>
    </w:p>
    <w:bookmarkEnd w:id="92"/>
    <w:p w14:paraId="4857720A"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 xml:space="preserve">8. </w:t>
      </w:r>
      <w:bookmarkStart w:id="93" w:name="_Hlk183094019"/>
      <w:r w:rsidRPr="00AB3ED1">
        <w:rPr>
          <w:rFonts w:eastAsia="SimSun" w:cs="Arial"/>
          <w:b/>
          <w:bCs/>
          <w:sz w:val="24"/>
          <w:lang w:val="sl-SI"/>
        </w:rPr>
        <w:t xml:space="preserve">Delovna skupina za študijske programe na področju varne uporabe jedrske energije in virov ionizirajočega sevanja </w:t>
      </w:r>
      <w:bookmarkEnd w:id="93"/>
    </w:p>
    <w:p w14:paraId="5DBEC199" w14:textId="77777777" w:rsidR="00F935C1" w:rsidRPr="00885A0B" w:rsidRDefault="00F935C1" w:rsidP="00F935C1">
      <w:pPr>
        <w:spacing w:after="200" w:line="300" w:lineRule="exact"/>
        <w:ind w:left="720"/>
        <w:jc w:val="both"/>
        <w:rPr>
          <w:rFonts w:eastAsia="SimSun" w:cs="Arial"/>
          <w:b/>
          <w:bCs/>
          <w:color w:val="1F497D"/>
          <w:sz w:val="28"/>
          <w:szCs w:val="28"/>
          <w:lang w:val="sl-SI"/>
        </w:rPr>
      </w:pPr>
    </w:p>
    <w:tbl>
      <w:tblPr>
        <w:tblStyle w:val="Tabelamrea"/>
        <w:tblW w:w="0" w:type="auto"/>
        <w:tblLook w:val="04A0" w:firstRow="1" w:lastRow="0" w:firstColumn="1" w:lastColumn="0" w:noHBand="0" w:noVBand="1"/>
      </w:tblPr>
      <w:tblGrid>
        <w:gridCol w:w="2775"/>
        <w:gridCol w:w="2880"/>
        <w:gridCol w:w="2833"/>
      </w:tblGrid>
      <w:tr w:rsidR="00F935C1" w:rsidRPr="00885A0B" w14:paraId="47A28B42" w14:textId="77777777" w:rsidTr="00EE7AFF">
        <w:tc>
          <w:tcPr>
            <w:tcW w:w="2775" w:type="dxa"/>
          </w:tcPr>
          <w:p w14:paraId="7A15EDDC" w14:textId="77777777" w:rsidR="00F935C1" w:rsidRPr="00885A0B" w:rsidRDefault="00F935C1" w:rsidP="00EE7AFF">
            <w:pPr>
              <w:jc w:val="both"/>
              <w:rPr>
                <w:rFonts w:eastAsia="SimSun" w:cs="Arial"/>
                <w:b/>
                <w:bCs/>
                <w:sz w:val="24"/>
                <w:lang w:val="sl-SI"/>
              </w:rPr>
            </w:pPr>
            <w:r w:rsidRPr="00885A0B">
              <w:rPr>
                <w:rFonts w:eastAsia="SimSun" w:cs="Arial"/>
                <w:b/>
                <w:bCs/>
                <w:sz w:val="24"/>
                <w:lang w:val="sl-SI"/>
              </w:rPr>
              <w:t>Ime</w:t>
            </w:r>
          </w:p>
        </w:tc>
        <w:tc>
          <w:tcPr>
            <w:tcW w:w="2880" w:type="dxa"/>
          </w:tcPr>
          <w:p w14:paraId="3653049D" w14:textId="77777777" w:rsidR="00F935C1" w:rsidRPr="00885A0B" w:rsidRDefault="00F935C1" w:rsidP="00EE7AFF">
            <w:pPr>
              <w:jc w:val="both"/>
              <w:rPr>
                <w:rFonts w:eastAsia="SimSun" w:cs="Arial"/>
                <w:b/>
                <w:bCs/>
                <w:sz w:val="24"/>
                <w:lang w:val="sl-SI"/>
              </w:rPr>
            </w:pPr>
            <w:r w:rsidRPr="00885A0B">
              <w:rPr>
                <w:rFonts w:eastAsia="SimSun" w:cs="Arial"/>
                <w:b/>
                <w:bCs/>
                <w:sz w:val="24"/>
                <w:lang w:val="sl-SI"/>
              </w:rPr>
              <w:t>Organizacija</w:t>
            </w:r>
          </w:p>
        </w:tc>
        <w:tc>
          <w:tcPr>
            <w:tcW w:w="2833" w:type="dxa"/>
          </w:tcPr>
          <w:p w14:paraId="29E4BFE5" w14:textId="77777777" w:rsidR="00F935C1" w:rsidRPr="00885A0B" w:rsidRDefault="00F935C1" w:rsidP="00EE7AFF">
            <w:pPr>
              <w:jc w:val="both"/>
              <w:rPr>
                <w:rFonts w:eastAsia="SimSun" w:cs="Arial"/>
                <w:b/>
                <w:bCs/>
                <w:sz w:val="24"/>
                <w:lang w:val="sl-SI"/>
              </w:rPr>
            </w:pPr>
            <w:r w:rsidRPr="00885A0B">
              <w:rPr>
                <w:rFonts w:eastAsia="SimSun" w:cs="Arial"/>
                <w:b/>
                <w:bCs/>
                <w:sz w:val="24"/>
                <w:lang w:val="sl-SI"/>
              </w:rPr>
              <w:t>Funkcija</w:t>
            </w:r>
          </w:p>
        </w:tc>
      </w:tr>
      <w:tr w:rsidR="00F935C1" w:rsidRPr="00885A0B" w14:paraId="12F05A94" w14:textId="77777777" w:rsidTr="00EE7AFF">
        <w:tc>
          <w:tcPr>
            <w:tcW w:w="2775" w:type="dxa"/>
          </w:tcPr>
          <w:p w14:paraId="41C53F5D" w14:textId="77777777" w:rsidR="00F935C1" w:rsidRPr="00885A0B" w:rsidRDefault="00F935C1" w:rsidP="00EE7AFF">
            <w:pPr>
              <w:jc w:val="both"/>
              <w:rPr>
                <w:rFonts w:eastAsia="SimSun" w:cs="Arial"/>
                <w:b/>
                <w:bCs/>
                <w:color w:val="1F497D"/>
                <w:sz w:val="24"/>
                <w:lang w:val="sl-SI"/>
              </w:rPr>
            </w:pPr>
          </w:p>
        </w:tc>
        <w:tc>
          <w:tcPr>
            <w:tcW w:w="2880" w:type="dxa"/>
          </w:tcPr>
          <w:p w14:paraId="471CAB33" w14:textId="77777777" w:rsidR="00F935C1" w:rsidRPr="00885A0B" w:rsidRDefault="00F935C1" w:rsidP="00EE7AFF">
            <w:pPr>
              <w:jc w:val="both"/>
              <w:rPr>
                <w:rFonts w:eastAsia="SimSun" w:cs="Arial"/>
                <w:b/>
                <w:bCs/>
                <w:color w:val="1F497D"/>
                <w:sz w:val="24"/>
                <w:lang w:val="sl-SI"/>
              </w:rPr>
            </w:pPr>
          </w:p>
        </w:tc>
        <w:tc>
          <w:tcPr>
            <w:tcW w:w="2833" w:type="dxa"/>
          </w:tcPr>
          <w:p w14:paraId="31E0AA41" w14:textId="77777777" w:rsidR="00F935C1" w:rsidRPr="00885A0B" w:rsidRDefault="00F935C1" w:rsidP="00EE7AFF">
            <w:pPr>
              <w:jc w:val="both"/>
              <w:rPr>
                <w:rFonts w:eastAsia="SimSun" w:cs="Arial"/>
                <w:b/>
                <w:bCs/>
                <w:color w:val="1F497D"/>
                <w:sz w:val="24"/>
                <w:lang w:val="sl-SI"/>
              </w:rPr>
            </w:pPr>
          </w:p>
        </w:tc>
      </w:tr>
      <w:tr w:rsidR="00F935C1" w:rsidRPr="00885A0B" w14:paraId="7677A0EF" w14:textId="77777777" w:rsidTr="00EE7AFF">
        <w:tc>
          <w:tcPr>
            <w:tcW w:w="2775" w:type="dxa"/>
          </w:tcPr>
          <w:p w14:paraId="29CFA6E0" w14:textId="77777777" w:rsidR="00F935C1" w:rsidRPr="00885A0B" w:rsidRDefault="00F935C1" w:rsidP="00EE7AFF">
            <w:pPr>
              <w:jc w:val="both"/>
              <w:rPr>
                <w:rFonts w:eastAsia="SimSun" w:cs="Arial"/>
                <w:b/>
                <w:bCs/>
                <w:color w:val="1F497D"/>
                <w:sz w:val="24"/>
                <w:lang w:val="sl-SI"/>
              </w:rPr>
            </w:pPr>
          </w:p>
        </w:tc>
        <w:tc>
          <w:tcPr>
            <w:tcW w:w="2880" w:type="dxa"/>
          </w:tcPr>
          <w:p w14:paraId="1E41A150" w14:textId="77777777" w:rsidR="00F935C1" w:rsidRPr="00885A0B" w:rsidRDefault="00F935C1" w:rsidP="00EE7AFF">
            <w:pPr>
              <w:jc w:val="both"/>
              <w:rPr>
                <w:rFonts w:eastAsia="SimSun" w:cs="Arial"/>
                <w:b/>
                <w:bCs/>
                <w:color w:val="1F497D"/>
                <w:sz w:val="24"/>
                <w:lang w:val="sl-SI"/>
              </w:rPr>
            </w:pPr>
          </w:p>
        </w:tc>
        <w:tc>
          <w:tcPr>
            <w:tcW w:w="2833" w:type="dxa"/>
          </w:tcPr>
          <w:p w14:paraId="56D64DE8" w14:textId="77777777" w:rsidR="00F935C1" w:rsidRPr="00885A0B" w:rsidRDefault="00F935C1" w:rsidP="00EE7AFF">
            <w:pPr>
              <w:jc w:val="both"/>
              <w:rPr>
                <w:rFonts w:eastAsia="SimSun" w:cs="Arial"/>
                <w:b/>
                <w:bCs/>
                <w:color w:val="1F497D"/>
                <w:sz w:val="24"/>
                <w:lang w:val="sl-SI"/>
              </w:rPr>
            </w:pPr>
          </w:p>
        </w:tc>
      </w:tr>
      <w:tr w:rsidR="00F935C1" w:rsidRPr="00885A0B" w14:paraId="23B8C73D" w14:textId="77777777" w:rsidTr="00EE7AFF">
        <w:tc>
          <w:tcPr>
            <w:tcW w:w="2775" w:type="dxa"/>
          </w:tcPr>
          <w:p w14:paraId="6665E0FD" w14:textId="77777777" w:rsidR="00F935C1" w:rsidRPr="00885A0B" w:rsidRDefault="00F935C1" w:rsidP="00EE7AFF">
            <w:pPr>
              <w:jc w:val="both"/>
              <w:rPr>
                <w:rFonts w:eastAsia="SimSun" w:cs="Arial"/>
                <w:b/>
                <w:bCs/>
                <w:color w:val="1F497D"/>
                <w:sz w:val="24"/>
                <w:lang w:val="sl-SI"/>
              </w:rPr>
            </w:pPr>
          </w:p>
        </w:tc>
        <w:tc>
          <w:tcPr>
            <w:tcW w:w="2880" w:type="dxa"/>
          </w:tcPr>
          <w:p w14:paraId="6D7546F7" w14:textId="77777777" w:rsidR="00F935C1" w:rsidRPr="00885A0B" w:rsidRDefault="00F935C1" w:rsidP="00EE7AFF">
            <w:pPr>
              <w:jc w:val="both"/>
              <w:rPr>
                <w:rFonts w:eastAsia="SimSun" w:cs="Arial"/>
                <w:b/>
                <w:bCs/>
                <w:color w:val="1F497D"/>
                <w:sz w:val="24"/>
                <w:lang w:val="sl-SI"/>
              </w:rPr>
            </w:pPr>
          </w:p>
        </w:tc>
        <w:tc>
          <w:tcPr>
            <w:tcW w:w="2833" w:type="dxa"/>
          </w:tcPr>
          <w:p w14:paraId="473051A3" w14:textId="77777777" w:rsidR="00F935C1" w:rsidRPr="00885A0B" w:rsidRDefault="00F935C1" w:rsidP="00EE7AFF">
            <w:pPr>
              <w:jc w:val="both"/>
              <w:rPr>
                <w:rFonts w:eastAsia="SimSun" w:cs="Arial"/>
                <w:b/>
                <w:bCs/>
                <w:color w:val="1F497D"/>
                <w:sz w:val="24"/>
                <w:lang w:val="sl-SI"/>
              </w:rPr>
            </w:pPr>
          </w:p>
        </w:tc>
      </w:tr>
      <w:tr w:rsidR="00F935C1" w:rsidRPr="00885A0B" w14:paraId="14286599" w14:textId="77777777" w:rsidTr="00EE7AFF">
        <w:tc>
          <w:tcPr>
            <w:tcW w:w="2775" w:type="dxa"/>
          </w:tcPr>
          <w:p w14:paraId="02C02DA8" w14:textId="77777777" w:rsidR="00F935C1" w:rsidRPr="00885A0B" w:rsidRDefault="00F935C1" w:rsidP="00EE7AFF">
            <w:pPr>
              <w:jc w:val="both"/>
              <w:rPr>
                <w:rFonts w:eastAsia="SimSun" w:cs="Arial"/>
                <w:b/>
                <w:bCs/>
                <w:color w:val="1F497D"/>
                <w:sz w:val="24"/>
                <w:lang w:val="sl-SI"/>
              </w:rPr>
            </w:pPr>
          </w:p>
        </w:tc>
        <w:tc>
          <w:tcPr>
            <w:tcW w:w="2880" w:type="dxa"/>
          </w:tcPr>
          <w:p w14:paraId="21A425E1" w14:textId="77777777" w:rsidR="00F935C1" w:rsidRPr="00885A0B" w:rsidRDefault="00F935C1" w:rsidP="00EE7AFF">
            <w:pPr>
              <w:jc w:val="both"/>
              <w:rPr>
                <w:rFonts w:eastAsia="SimSun" w:cs="Arial"/>
                <w:b/>
                <w:bCs/>
                <w:color w:val="1F497D"/>
                <w:sz w:val="24"/>
                <w:lang w:val="sl-SI"/>
              </w:rPr>
            </w:pPr>
          </w:p>
        </w:tc>
        <w:tc>
          <w:tcPr>
            <w:tcW w:w="2833" w:type="dxa"/>
          </w:tcPr>
          <w:p w14:paraId="314DE3C9" w14:textId="77777777" w:rsidR="00F935C1" w:rsidRPr="00885A0B" w:rsidRDefault="00F935C1" w:rsidP="00EE7AFF">
            <w:pPr>
              <w:jc w:val="both"/>
              <w:rPr>
                <w:rFonts w:eastAsia="SimSun" w:cs="Arial"/>
                <w:b/>
                <w:bCs/>
                <w:color w:val="1F497D"/>
                <w:sz w:val="24"/>
                <w:lang w:val="sl-SI"/>
              </w:rPr>
            </w:pPr>
          </w:p>
        </w:tc>
      </w:tr>
    </w:tbl>
    <w:p w14:paraId="6CCE4E4F" w14:textId="77777777" w:rsidR="00F935C1" w:rsidRPr="00885A0B" w:rsidRDefault="00F935C1" w:rsidP="00F935C1">
      <w:pPr>
        <w:spacing w:line="240" w:lineRule="auto"/>
        <w:jc w:val="both"/>
        <w:rPr>
          <w:rFonts w:asciiTheme="minorHAnsi" w:eastAsia="SimSun" w:hAnsiTheme="minorHAnsi"/>
          <w:b/>
          <w:iCs/>
          <w:color w:val="1F4E79" w:themeColor="accent5" w:themeShade="80"/>
          <w:spacing w:val="15"/>
          <w:sz w:val="24"/>
          <w:lang w:val="sl-SI"/>
        </w:rPr>
      </w:pPr>
      <w:bookmarkStart w:id="94" w:name="_Toc194579051"/>
      <w:r w:rsidRPr="00885A0B">
        <w:rPr>
          <w:rFonts w:asciiTheme="minorHAnsi" w:eastAsia="SimSun" w:hAnsiTheme="minorHAnsi"/>
          <w:b/>
          <w:iCs/>
          <w:color w:val="1F4E79" w:themeColor="accent5" w:themeShade="80"/>
          <w:spacing w:val="15"/>
          <w:sz w:val="24"/>
          <w:lang w:val="sl-SI"/>
        </w:rPr>
        <w:br w:type="page"/>
      </w:r>
    </w:p>
    <w:p w14:paraId="419F2196" w14:textId="77777777" w:rsidR="00F935C1" w:rsidRPr="00AB3ED1" w:rsidRDefault="00F935C1" w:rsidP="00F935C1">
      <w:pPr>
        <w:pStyle w:val="Podnaslov"/>
        <w:numPr>
          <w:ilvl w:val="0"/>
          <w:numId w:val="0"/>
        </w:numPr>
        <w:jc w:val="both"/>
        <w:rPr>
          <w:rFonts w:ascii="Arial" w:hAnsi="Arial" w:cs="Arial"/>
          <w:color w:val="auto"/>
          <w:lang w:eastAsia="en-US"/>
        </w:rPr>
      </w:pPr>
      <w:r w:rsidRPr="00AB3ED1">
        <w:rPr>
          <w:rFonts w:ascii="Arial" w:hAnsi="Arial" w:cs="Arial"/>
          <w:color w:val="auto"/>
          <w:lang w:eastAsia="en-US"/>
        </w:rPr>
        <w:lastRenderedPageBreak/>
        <w:t>Priloga 4: Okvirni obseg sredstev za uresničevanje strategije</w:t>
      </w:r>
      <w:bookmarkEnd w:id="94"/>
      <w:r w:rsidRPr="00AB3ED1">
        <w:rPr>
          <w:rFonts w:ascii="Arial" w:hAnsi="Arial" w:cs="Arial"/>
          <w:color w:val="auto"/>
          <w:lang w:eastAsia="en-US"/>
        </w:rPr>
        <w:t xml:space="preserve"> </w:t>
      </w:r>
    </w:p>
    <w:p w14:paraId="10D85F1F" w14:textId="77777777" w:rsidR="00F935C1" w:rsidRPr="003A0F2C" w:rsidRDefault="00F935C1" w:rsidP="00F935C1">
      <w:pPr>
        <w:spacing w:after="200" w:line="300" w:lineRule="exact"/>
        <w:jc w:val="both"/>
        <w:rPr>
          <w:rFonts w:eastAsia="SimSun" w:cs="Arial"/>
          <w:bCs/>
          <w:color w:val="000000"/>
          <w:szCs w:val="22"/>
          <w:lang w:val="sl-SI"/>
        </w:rPr>
      </w:pPr>
      <w:r w:rsidRPr="003A0F2C">
        <w:rPr>
          <w:rFonts w:eastAsia="SimSun" w:cs="Arial"/>
          <w:bCs/>
          <w:color w:val="000000"/>
          <w:szCs w:val="22"/>
          <w:lang w:val="sl-SI"/>
        </w:rPr>
        <w:t>Strategija sama po sebi nima neposrednih finančnih posledic, saj gre za načrt priprave programa raziskav in razvoja. Dejanski stroški se bodo pojavili šele ob pripravi posameznih ukrepov, ki so predvideni v strategiji.</w:t>
      </w:r>
    </w:p>
    <w:p w14:paraId="57C5E3C1" w14:textId="77777777" w:rsidR="00F935C1" w:rsidRPr="00885A0B" w:rsidRDefault="00F935C1" w:rsidP="00F935C1">
      <w:pPr>
        <w:spacing w:after="200" w:line="300" w:lineRule="exact"/>
        <w:jc w:val="both"/>
        <w:rPr>
          <w:rFonts w:eastAsia="SimSun" w:cs="Arial"/>
          <w:b/>
          <w:bCs/>
          <w:color w:val="1F497D"/>
          <w:sz w:val="28"/>
          <w:szCs w:val="28"/>
          <w:lang w:val="sl-SI"/>
        </w:rPr>
      </w:pPr>
    </w:p>
    <w:p w14:paraId="1C4CB571" w14:textId="77777777" w:rsidR="00F935C1" w:rsidRDefault="00F935C1" w:rsidP="00F935C1">
      <w:pPr>
        <w:rPr>
          <w:rFonts w:eastAsia="SimSun" w:cs="Arial"/>
          <w:bCs/>
          <w:color w:val="000000"/>
          <w:szCs w:val="22"/>
          <w:lang w:val="sl-SI"/>
        </w:rPr>
      </w:pPr>
    </w:p>
    <w:p w14:paraId="40FF95E1" w14:textId="77777777" w:rsidR="00F935C1" w:rsidRDefault="00F935C1" w:rsidP="00F935C1">
      <w:pPr>
        <w:rPr>
          <w:rFonts w:eastAsia="SimSun" w:cs="Arial"/>
          <w:bCs/>
          <w:color w:val="000000"/>
          <w:szCs w:val="22"/>
          <w:lang w:val="sl-SI"/>
        </w:rPr>
      </w:pPr>
    </w:p>
    <w:p w14:paraId="46582AEF" w14:textId="77777777" w:rsidR="00F935C1" w:rsidRPr="00310F11" w:rsidRDefault="00F935C1" w:rsidP="00F935C1">
      <w:pPr>
        <w:rPr>
          <w:rFonts w:eastAsia="SimSun" w:cs="Arial"/>
          <w:bCs/>
          <w:color w:val="000000"/>
          <w:szCs w:val="22"/>
          <w:lang w:val="sl-SI"/>
        </w:rPr>
      </w:pPr>
    </w:p>
    <w:sectPr w:rsidR="00F935C1" w:rsidRPr="00310F11" w:rsidSect="00120533">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7103" w14:textId="77777777" w:rsidR="009A3DF1" w:rsidRDefault="009A3DF1">
      <w:r>
        <w:separator/>
      </w:r>
    </w:p>
  </w:endnote>
  <w:endnote w:type="continuationSeparator" w:id="0">
    <w:p w14:paraId="04EF4426" w14:textId="77777777" w:rsidR="009A3DF1" w:rsidRDefault="009A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embedRegular r:id="rId1" w:subsetted="1" w:fontKey="{7E8F18E3-9F43-446E-87D4-302FE39A05CF}"/>
    <w:embedBold r:id="rId2" w:subsetted="1" w:fontKey="{DC0D5B36-78C8-4406-91AD-9545221C9E6D}"/>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2057" w14:textId="77777777" w:rsidR="009A3DF1" w:rsidRDefault="009A3DF1">
      <w:r>
        <w:separator/>
      </w:r>
    </w:p>
  </w:footnote>
  <w:footnote w:type="continuationSeparator" w:id="0">
    <w:p w14:paraId="1FCC843D" w14:textId="77777777" w:rsidR="009A3DF1" w:rsidRDefault="009A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9861" w14:textId="77777777" w:rsidR="00AA36C6" w:rsidRPr="00110CBD" w:rsidRDefault="00AA36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A067" w14:textId="77777777" w:rsidR="00204851" w:rsidRPr="00A9231D" w:rsidRDefault="00204851" w:rsidP="00204851">
    <w:pPr>
      <w:pStyle w:val="Glava"/>
      <w:tabs>
        <w:tab w:val="clear" w:pos="8640"/>
        <w:tab w:val="left" w:pos="5112"/>
        <w:tab w:val="left" w:pos="8641"/>
      </w:tabs>
      <w:spacing w:before="340" w:line="240" w:lineRule="exact"/>
      <w:ind w:left="-765"/>
      <w:rPr>
        <w:rFonts w:cs="Arial"/>
        <w:sz w:val="16"/>
      </w:rPr>
    </w:pPr>
    <w:r w:rsidRPr="00CE234E">
      <w:rPr>
        <w:noProof/>
        <w:lang w:val="sl-SI" w:eastAsia="sl-SI"/>
      </w:rPr>
      <w:drawing>
        <wp:inline distT="0" distB="0" distL="0" distR="0" wp14:anchorId="66E85BED" wp14:editId="7B1B8BE1">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5795442B" w14:textId="77777777" w:rsidR="00204851" w:rsidRPr="00A9231D" w:rsidRDefault="00204851" w:rsidP="00204851">
    <w:pPr>
      <w:pStyle w:val="Glava"/>
      <w:tabs>
        <w:tab w:val="clear" w:pos="8640"/>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r>
    <w:r>
      <w:rPr>
        <w:rFonts w:cs="Arial"/>
        <w:sz w:val="16"/>
      </w:rPr>
      <w:tab/>
    </w:r>
    <w:r w:rsidRPr="00A9231D">
      <w:rPr>
        <w:rFonts w:cs="Arial"/>
        <w:sz w:val="16"/>
      </w:rPr>
      <w:t>T: +386 1 478 1000</w:t>
    </w:r>
  </w:p>
  <w:p w14:paraId="1464FAAB" w14:textId="77777777" w:rsidR="00204851" w:rsidRPr="00A9231D" w:rsidRDefault="00204851" w:rsidP="0020485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F: +386 1 478 1607</w:t>
    </w:r>
  </w:p>
  <w:p w14:paraId="00F12BD2" w14:textId="77777777" w:rsidR="00204851" w:rsidRPr="00A9231D" w:rsidRDefault="00204851" w:rsidP="0020485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E: gp.gs@gov.si</w:t>
    </w:r>
  </w:p>
  <w:p w14:paraId="3F2AC585" w14:textId="77777777" w:rsidR="00204851" w:rsidRPr="00A9231D" w:rsidRDefault="00204851" w:rsidP="0020485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http://www.vlada.si/</w:t>
    </w:r>
  </w:p>
  <w:p w14:paraId="64EDAC73" w14:textId="77777777" w:rsidR="00231EB5" w:rsidRPr="008F3500" w:rsidRDefault="00231EB5" w:rsidP="00A532EF">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D87D22"/>
    <w:lvl w:ilvl="0">
      <w:start w:val="1"/>
      <w:numFmt w:val="bullet"/>
      <w:pStyle w:val="Oznaenseznam"/>
      <w:lvlText w:val=""/>
      <w:lvlJc w:val="left"/>
      <w:pPr>
        <w:tabs>
          <w:tab w:val="num" w:pos="2332"/>
        </w:tabs>
        <w:ind w:left="2332" w:hanging="360"/>
      </w:pPr>
      <w:rPr>
        <w:rFonts w:ascii="Symbol" w:hAnsi="Symbol" w:hint="default"/>
      </w:rPr>
    </w:lvl>
  </w:abstractNum>
  <w:abstractNum w:abstractNumId="1" w15:restartNumberingAfterBreak="0">
    <w:nsid w:val="03D11377"/>
    <w:multiLevelType w:val="hybridMultilevel"/>
    <w:tmpl w:val="AB461E70"/>
    <w:lvl w:ilvl="0" w:tplc="201652B0">
      <w:start w:val="1"/>
      <w:numFmt w:val="lowerLetter"/>
      <w:pStyle w:val="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FC229A"/>
    <w:multiLevelType w:val="hybridMultilevel"/>
    <w:tmpl w:val="60563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505925"/>
    <w:multiLevelType w:val="hybridMultilevel"/>
    <w:tmpl w:val="539E6AF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875938"/>
    <w:multiLevelType w:val="hybridMultilevel"/>
    <w:tmpl w:val="156057A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515B8"/>
    <w:multiLevelType w:val="hybridMultilevel"/>
    <w:tmpl w:val="C6B6E47A"/>
    <w:lvl w:ilvl="0" w:tplc="703E8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98740C"/>
    <w:multiLevelType w:val="multilevel"/>
    <w:tmpl w:val="90CE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92230"/>
    <w:multiLevelType w:val="hybridMultilevel"/>
    <w:tmpl w:val="EE86130A"/>
    <w:lvl w:ilvl="0" w:tplc="B840123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BB558F"/>
    <w:multiLevelType w:val="hybridMultilevel"/>
    <w:tmpl w:val="1E36821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0479F4"/>
    <w:multiLevelType w:val="hybridMultilevel"/>
    <w:tmpl w:val="75EE9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63C55FE">
      <w:start w:val="1"/>
      <w:numFmt w:val="bullet"/>
      <w:lvlText w:val="•"/>
      <w:lvlJc w:val="left"/>
      <w:pPr>
        <w:ind w:left="2160" w:hanging="360"/>
      </w:pPr>
      <w:rPr>
        <w:rFonts w:ascii="Calibri" w:eastAsia="SimSun" w:hAnsi="Calibri" w:cs="Calibri" w:hint="default"/>
        <w:b w:val="0"/>
        <w:color w:val="0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6"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CA671D3"/>
    <w:multiLevelType w:val="multilevel"/>
    <w:tmpl w:val="ED5E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E65BD"/>
    <w:multiLevelType w:val="hybridMultilevel"/>
    <w:tmpl w:val="BEB813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3"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0C74FF3"/>
    <w:multiLevelType w:val="hybridMultilevel"/>
    <w:tmpl w:val="5E9C20D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F45D81"/>
    <w:multiLevelType w:val="hybridMultilevel"/>
    <w:tmpl w:val="8586CB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A0264AB"/>
    <w:multiLevelType w:val="hybridMultilevel"/>
    <w:tmpl w:val="AEE40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575D09"/>
    <w:multiLevelType w:val="hybridMultilevel"/>
    <w:tmpl w:val="D752F3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3" w15:restartNumberingAfterBreak="0">
    <w:nsid w:val="5AC92479"/>
    <w:multiLevelType w:val="hybridMultilevel"/>
    <w:tmpl w:val="96408F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4F1B57"/>
    <w:multiLevelType w:val="hybridMultilevel"/>
    <w:tmpl w:val="31B436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8E0F27"/>
    <w:multiLevelType w:val="hybridMultilevel"/>
    <w:tmpl w:val="2F2CF8EE"/>
    <w:lvl w:ilvl="0" w:tplc="6C84692A">
      <w:start w:val="1"/>
      <w:numFmt w:val="decimal"/>
      <w:pStyle w:val="Slog1"/>
      <w:lvlText w:val="%1."/>
      <w:lvlJc w:val="left"/>
      <w:pPr>
        <w:ind w:left="1770" w:hanging="360"/>
      </w:pPr>
      <w:rPr>
        <w:rFonts w:hint="default"/>
      </w:rPr>
    </w:lvl>
    <w:lvl w:ilvl="1" w:tplc="04240003" w:tentative="1">
      <w:start w:val="1"/>
      <w:numFmt w:val="bullet"/>
      <w:lvlText w:val="o"/>
      <w:lvlJc w:val="left"/>
      <w:pPr>
        <w:ind w:left="2490" w:hanging="360"/>
      </w:pPr>
      <w:rPr>
        <w:rFonts w:ascii="Courier New" w:hAnsi="Courier New" w:cs="Courier New" w:hint="default"/>
      </w:rPr>
    </w:lvl>
    <w:lvl w:ilvl="2" w:tplc="04240005" w:tentative="1">
      <w:start w:val="1"/>
      <w:numFmt w:val="bullet"/>
      <w:lvlText w:val=""/>
      <w:lvlJc w:val="left"/>
      <w:pPr>
        <w:ind w:left="3210" w:hanging="360"/>
      </w:pPr>
      <w:rPr>
        <w:rFonts w:ascii="Wingdings" w:hAnsi="Wingdings" w:hint="default"/>
      </w:rPr>
    </w:lvl>
    <w:lvl w:ilvl="3" w:tplc="04240001" w:tentative="1">
      <w:start w:val="1"/>
      <w:numFmt w:val="bullet"/>
      <w:lvlText w:val=""/>
      <w:lvlJc w:val="left"/>
      <w:pPr>
        <w:ind w:left="3930" w:hanging="360"/>
      </w:pPr>
      <w:rPr>
        <w:rFonts w:ascii="Symbol" w:hAnsi="Symbol" w:hint="default"/>
      </w:rPr>
    </w:lvl>
    <w:lvl w:ilvl="4" w:tplc="04240003" w:tentative="1">
      <w:start w:val="1"/>
      <w:numFmt w:val="bullet"/>
      <w:lvlText w:val="o"/>
      <w:lvlJc w:val="left"/>
      <w:pPr>
        <w:ind w:left="4650" w:hanging="360"/>
      </w:pPr>
      <w:rPr>
        <w:rFonts w:ascii="Courier New" w:hAnsi="Courier New" w:cs="Courier New" w:hint="default"/>
      </w:rPr>
    </w:lvl>
    <w:lvl w:ilvl="5" w:tplc="04240005" w:tentative="1">
      <w:start w:val="1"/>
      <w:numFmt w:val="bullet"/>
      <w:lvlText w:val=""/>
      <w:lvlJc w:val="left"/>
      <w:pPr>
        <w:ind w:left="5370" w:hanging="360"/>
      </w:pPr>
      <w:rPr>
        <w:rFonts w:ascii="Wingdings" w:hAnsi="Wingdings" w:hint="default"/>
      </w:rPr>
    </w:lvl>
    <w:lvl w:ilvl="6" w:tplc="04240001" w:tentative="1">
      <w:start w:val="1"/>
      <w:numFmt w:val="bullet"/>
      <w:lvlText w:val=""/>
      <w:lvlJc w:val="left"/>
      <w:pPr>
        <w:ind w:left="6090" w:hanging="360"/>
      </w:pPr>
      <w:rPr>
        <w:rFonts w:ascii="Symbol" w:hAnsi="Symbol" w:hint="default"/>
      </w:rPr>
    </w:lvl>
    <w:lvl w:ilvl="7" w:tplc="04240003" w:tentative="1">
      <w:start w:val="1"/>
      <w:numFmt w:val="bullet"/>
      <w:lvlText w:val="o"/>
      <w:lvlJc w:val="left"/>
      <w:pPr>
        <w:ind w:left="6810" w:hanging="360"/>
      </w:pPr>
      <w:rPr>
        <w:rFonts w:ascii="Courier New" w:hAnsi="Courier New" w:cs="Courier New" w:hint="default"/>
      </w:rPr>
    </w:lvl>
    <w:lvl w:ilvl="8" w:tplc="04240005" w:tentative="1">
      <w:start w:val="1"/>
      <w:numFmt w:val="bullet"/>
      <w:lvlText w:val=""/>
      <w:lvlJc w:val="left"/>
      <w:pPr>
        <w:ind w:left="7530" w:hanging="360"/>
      </w:pPr>
      <w:rPr>
        <w:rFonts w:ascii="Wingdings" w:hAnsi="Wingdings" w:hint="default"/>
      </w:rPr>
    </w:lvl>
  </w:abstractNum>
  <w:abstractNum w:abstractNumId="39" w15:restartNumberingAfterBreak="0">
    <w:nsid w:val="733A53AF"/>
    <w:multiLevelType w:val="hybridMultilevel"/>
    <w:tmpl w:val="74E85C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6F90B60"/>
    <w:multiLevelType w:val="hybridMultilevel"/>
    <w:tmpl w:val="325E9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844A5C"/>
    <w:multiLevelType w:val="hybridMultilevel"/>
    <w:tmpl w:val="F59AA7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E75F18"/>
    <w:multiLevelType w:val="hybridMultilevel"/>
    <w:tmpl w:val="B43270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4" w15:restartNumberingAfterBreak="0">
    <w:nsid w:val="7B0B2CDA"/>
    <w:multiLevelType w:val="hybridMultilevel"/>
    <w:tmpl w:val="609E17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0339919">
    <w:abstractNumId w:val="26"/>
  </w:num>
  <w:num w:numId="2" w16cid:durableId="1853953982">
    <w:abstractNumId w:val="17"/>
  </w:num>
  <w:num w:numId="3" w16cid:durableId="151413527">
    <w:abstractNumId w:val="34"/>
  </w:num>
  <w:num w:numId="4" w16cid:durableId="437916284">
    <w:abstractNumId w:val="7"/>
  </w:num>
  <w:num w:numId="5" w16cid:durableId="2070037749">
    <w:abstractNumId w:val="36"/>
  </w:num>
  <w:num w:numId="6" w16cid:durableId="1137335199">
    <w:abstractNumId w:val="46"/>
  </w:num>
  <w:num w:numId="7" w16cid:durableId="841240543">
    <w:abstractNumId w:val="25"/>
  </w:num>
  <w:num w:numId="8" w16cid:durableId="1594047982">
    <w:abstractNumId w:val="19"/>
    <w:lvlOverride w:ilvl="0">
      <w:startOverride w:val="1"/>
    </w:lvlOverride>
  </w:num>
  <w:num w:numId="9" w16cid:durableId="692536870">
    <w:abstractNumId w:val="32"/>
  </w:num>
  <w:num w:numId="10" w16cid:durableId="1506169501">
    <w:abstractNumId w:val="9"/>
  </w:num>
  <w:num w:numId="11" w16cid:durableId="172305221">
    <w:abstractNumId w:val="11"/>
  </w:num>
  <w:num w:numId="12" w16cid:durableId="37826087">
    <w:abstractNumId w:val="23"/>
  </w:num>
  <w:num w:numId="13" w16cid:durableId="1218512718">
    <w:abstractNumId w:val="45"/>
  </w:num>
  <w:num w:numId="14" w16cid:durableId="1180779474">
    <w:abstractNumId w:val="18"/>
  </w:num>
  <w:num w:numId="15" w16cid:durableId="1654337341">
    <w:abstractNumId w:val="6"/>
  </w:num>
  <w:num w:numId="16" w16cid:durableId="1873030574">
    <w:abstractNumId w:val="22"/>
  </w:num>
  <w:num w:numId="17" w16cid:durableId="238639858">
    <w:abstractNumId w:val="28"/>
  </w:num>
  <w:num w:numId="18" w16cid:durableId="1965891832">
    <w:abstractNumId w:val="16"/>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1166214392">
    <w:abstractNumId w:val="30"/>
  </w:num>
  <w:num w:numId="20" w16cid:durableId="1750811343">
    <w:abstractNumId w:val="13"/>
  </w:num>
  <w:num w:numId="21" w16cid:durableId="481656662">
    <w:abstractNumId w:val="37"/>
  </w:num>
  <w:num w:numId="22" w16cid:durableId="1570576680">
    <w:abstractNumId w:val="43"/>
  </w:num>
  <w:num w:numId="23" w16cid:durableId="111218545">
    <w:abstractNumId w:val="15"/>
  </w:num>
  <w:num w:numId="24" w16cid:durableId="1911885654">
    <w:abstractNumId w:val="24"/>
  </w:num>
  <w:num w:numId="25" w16cid:durableId="720715314">
    <w:abstractNumId w:val="5"/>
  </w:num>
  <w:num w:numId="26" w16cid:durableId="910432475">
    <w:abstractNumId w:val="29"/>
  </w:num>
  <w:num w:numId="27" w16cid:durableId="1169829667">
    <w:abstractNumId w:val="0"/>
  </w:num>
  <w:num w:numId="28" w16cid:durableId="754480311">
    <w:abstractNumId w:val="14"/>
  </w:num>
  <w:num w:numId="29" w16cid:durableId="1571620609">
    <w:abstractNumId w:val="12"/>
  </w:num>
  <w:num w:numId="30" w16cid:durableId="307783073">
    <w:abstractNumId w:val="40"/>
  </w:num>
  <w:num w:numId="31" w16cid:durableId="1999116242">
    <w:abstractNumId w:val="38"/>
  </w:num>
  <w:num w:numId="32" w16cid:durableId="1006249601">
    <w:abstractNumId w:val="1"/>
  </w:num>
  <w:num w:numId="33" w16cid:durableId="1268926352">
    <w:abstractNumId w:val="44"/>
  </w:num>
  <w:num w:numId="34" w16cid:durableId="561716866">
    <w:abstractNumId w:val="33"/>
  </w:num>
  <w:num w:numId="35" w16cid:durableId="1343510838">
    <w:abstractNumId w:val="21"/>
  </w:num>
  <w:num w:numId="36" w16cid:durableId="1901863884">
    <w:abstractNumId w:val="41"/>
  </w:num>
  <w:num w:numId="37" w16cid:durableId="2082486843">
    <w:abstractNumId w:val="2"/>
  </w:num>
  <w:num w:numId="38" w16cid:durableId="1522888538">
    <w:abstractNumId w:val="35"/>
  </w:num>
  <w:num w:numId="39" w16cid:durableId="730693330">
    <w:abstractNumId w:val="42"/>
  </w:num>
  <w:num w:numId="40" w16cid:durableId="1519998841">
    <w:abstractNumId w:val="31"/>
  </w:num>
  <w:num w:numId="41" w16cid:durableId="107623547">
    <w:abstractNumId w:val="39"/>
  </w:num>
  <w:num w:numId="42" w16cid:durableId="248273766">
    <w:abstractNumId w:val="4"/>
  </w:num>
  <w:num w:numId="43" w16cid:durableId="1782605200">
    <w:abstractNumId w:val="8"/>
  </w:num>
  <w:num w:numId="44" w16cid:durableId="1235319909">
    <w:abstractNumId w:val="20"/>
  </w:num>
  <w:num w:numId="45" w16cid:durableId="766120727">
    <w:abstractNumId w:val="27"/>
  </w:num>
  <w:num w:numId="46" w16cid:durableId="763116144">
    <w:abstractNumId w:val="10"/>
  </w:num>
  <w:num w:numId="47" w16cid:durableId="1676878078">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embedTrueTypeFonts/>
  <w:saveSubset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1345B"/>
    <w:rsid w:val="000204D8"/>
    <w:rsid w:val="00023A88"/>
    <w:rsid w:val="00041C32"/>
    <w:rsid w:val="00043E50"/>
    <w:rsid w:val="00045772"/>
    <w:rsid w:val="00062D2C"/>
    <w:rsid w:val="00066C5B"/>
    <w:rsid w:val="000824D7"/>
    <w:rsid w:val="00097BE3"/>
    <w:rsid w:val="00097CEB"/>
    <w:rsid w:val="000A033C"/>
    <w:rsid w:val="000A0F44"/>
    <w:rsid w:val="000A6D53"/>
    <w:rsid w:val="000A7238"/>
    <w:rsid w:val="000B4708"/>
    <w:rsid w:val="000C3CC6"/>
    <w:rsid w:val="000D1CCF"/>
    <w:rsid w:val="000D353D"/>
    <w:rsid w:val="000D7E69"/>
    <w:rsid w:val="000E0551"/>
    <w:rsid w:val="00120533"/>
    <w:rsid w:val="0012310B"/>
    <w:rsid w:val="0012761D"/>
    <w:rsid w:val="001357B2"/>
    <w:rsid w:val="00151B88"/>
    <w:rsid w:val="00155790"/>
    <w:rsid w:val="00171BBE"/>
    <w:rsid w:val="00177BC0"/>
    <w:rsid w:val="0018495B"/>
    <w:rsid w:val="00186203"/>
    <w:rsid w:val="00196A61"/>
    <w:rsid w:val="001A0D1D"/>
    <w:rsid w:val="001B514B"/>
    <w:rsid w:val="001C13F9"/>
    <w:rsid w:val="001C6281"/>
    <w:rsid w:val="001D25D8"/>
    <w:rsid w:val="001D280D"/>
    <w:rsid w:val="001D385C"/>
    <w:rsid w:val="001D71F1"/>
    <w:rsid w:val="001E21CD"/>
    <w:rsid w:val="001E2BD2"/>
    <w:rsid w:val="001F38ED"/>
    <w:rsid w:val="001F5C93"/>
    <w:rsid w:val="0020107F"/>
    <w:rsid w:val="00202A77"/>
    <w:rsid w:val="00204851"/>
    <w:rsid w:val="002162DB"/>
    <w:rsid w:val="002241B8"/>
    <w:rsid w:val="00231EB5"/>
    <w:rsid w:val="002362D8"/>
    <w:rsid w:val="00236C3E"/>
    <w:rsid w:val="002532A5"/>
    <w:rsid w:val="00266C9E"/>
    <w:rsid w:val="00271CE5"/>
    <w:rsid w:val="00273C63"/>
    <w:rsid w:val="00282020"/>
    <w:rsid w:val="00284B40"/>
    <w:rsid w:val="0028667F"/>
    <w:rsid w:val="00286920"/>
    <w:rsid w:val="00292C67"/>
    <w:rsid w:val="002A45C6"/>
    <w:rsid w:val="002A63F5"/>
    <w:rsid w:val="002B524E"/>
    <w:rsid w:val="002C0B8D"/>
    <w:rsid w:val="002C5610"/>
    <w:rsid w:val="002E0EF8"/>
    <w:rsid w:val="002E11CC"/>
    <w:rsid w:val="002E3D0A"/>
    <w:rsid w:val="002F1CDD"/>
    <w:rsid w:val="00310F11"/>
    <w:rsid w:val="00313832"/>
    <w:rsid w:val="00327E22"/>
    <w:rsid w:val="00331398"/>
    <w:rsid w:val="00331F52"/>
    <w:rsid w:val="003465F4"/>
    <w:rsid w:val="00362F59"/>
    <w:rsid w:val="003636BF"/>
    <w:rsid w:val="00372EEB"/>
    <w:rsid w:val="0037479F"/>
    <w:rsid w:val="003845B4"/>
    <w:rsid w:val="0038754C"/>
    <w:rsid w:val="00387B1A"/>
    <w:rsid w:val="0039209C"/>
    <w:rsid w:val="003A5CD1"/>
    <w:rsid w:val="003B17A9"/>
    <w:rsid w:val="003C1B56"/>
    <w:rsid w:val="003C548C"/>
    <w:rsid w:val="003C7507"/>
    <w:rsid w:val="003E1C74"/>
    <w:rsid w:val="003F2862"/>
    <w:rsid w:val="003F2F67"/>
    <w:rsid w:val="00405E4B"/>
    <w:rsid w:val="00415760"/>
    <w:rsid w:val="00416654"/>
    <w:rsid w:val="004479BE"/>
    <w:rsid w:val="004516D8"/>
    <w:rsid w:val="004655DA"/>
    <w:rsid w:val="00473A78"/>
    <w:rsid w:val="00473AF2"/>
    <w:rsid w:val="004B4290"/>
    <w:rsid w:val="004C38C9"/>
    <w:rsid w:val="004D329C"/>
    <w:rsid w:val="004D5D73"/>
    <w:rsid w:val="004F0DCE"/>
    <w:rsid w:val="00515C3E"/>
    <w:rsid w:val="00526246"/>
    <w:rsid w:val="00540247"/>
    <w:rsid w:val="00543B2B"/>
    <w:rsid w:val="00556BD9"/>
    <w:rsid w:val="00561B7F"/>
    <w:rsid w:val="00567106"/>
    <w:rsid w:val="00580FEC"/>
    <w:rsid w:val="00592755"/>
    <w:rsid w:val="005B7C3E"/>
    <w:rsid w:val="005C120B"/>
    <w:rsid w:val="005E1D3C"/>
    <w:rsid w:val="006011B3"/>
    <w:rsid w:val="00610FFE"/>
    <w:rsid w:val="00625901"/>
    <w:rsid w:val="00625C25"/>
    <w:rsid w:val="00632253"/>
    <w:rsid w:val="00635A40"/>
    <w:rsid w:val="00642714"/>
    <w:rsid w:val="006455CE"/>
    <w:rsid w:val="00647796"/>
    <w:rsid w:val="006537EC"/>
    <w:rsid w:val="0065465F"/>
    <w:rsid w:val="00691BCB"/>
    <w:rsid w:val="006A20D6"/>
    <w:rsid w:val="006A5E64"/>
    <w:rsid w:val="006B12C5"/>
    <w:rsid w:val="006C2FBC"/>
    <w:rsid w:val="006D42D9"/>
    <w:rsid w:val="006E4E3E"/>
    <w:rsid w:val="006E680B"/>
    <w:rsid w:val="006F522C"/>
    <w:rsid w:val="00714015"/>
    <w:rsid w:val="0072086C"/>
    <w:rsid w:val="00733017"/>
    <w:rsid w:val="00734A3A"/>
    <w:rsid w:val="00735B31"/>
    <w:rsid w:val="00752615"/>
    <w:rsid w:val="00752F34"/>
    <w:rsid w:val="0075690F"/>
    <w:rsid w:val="00763D1E"/>
    <w:rsid w:val="00776052"/>
    <w:rsid w:val="00783310"/>
    <w:rsid w:val="007A04D5"/>
    <w:rsid w:val="007A4814"/>
    <w:rsid w:val="007A4A6D"/>
    <w:rsid w:val="007B04CF"/>
    <w:rsid w:val="007D1BCF"/>
    <w:rsid w:val="007D75CF"/>
    <w:rsid w:val="007E491E"/>
    <w:rsid w:val="007E60F5"/>
    <w:rsid w:val="007E6DC5"/>
    <w:rsid w:val="008000A1"/>
    <w:rsid w:val="00802504"/>
    <w:rsid w:val="00810BA1"/>
    <w:rsid w:val="0082347B"/>
    <w:rsid w:val="0083081F"/>
    <w:rsid w:val="00830F6B"/>
    <w:rsid w:val="008501E8"/>
    <w:rsid w:val="00856043"/>
    <w:rsid w:val="008739C6"/>
    <w:rsid w:val="00877334"/>
    <w:rsid w:val="0088043C"/>
    <w:rsid w:val="00886F9D"/>
    <w:rsid w:val="008906C9"/>
    <w:rsid w:val="008A06CD"/>
    <w:rsid w:val="008B08FC"/>
    <w:rsid w:val="008B7560"/>
    <w:rsid w:val="008C1E3D"/>
    <w:rsid w:val="008C5738"/>
    <w:rsid w:val="008D04F0"/>
    <w:rsid w:val="008D5BFD"/>
    <w:rsid w:val="008D727A"/>
    <w:rsid w:val="008F3500"/>
    <w:rsid w:val="00910907"/>
    <w:rsid w:val="00924E3C"/>
    <w:rsid w:val="00930D6C"/>
    <w:rsid w:val="009612BB"/>
    <w:rsid w:val="00962B1C"/>
    <w:rsid w:val="00975E37"/>
    <w:rsid w:val="00976551"/>
    <w:rsid w:val="00977375"/>
    <w:rsid w:val="009A1EEB"/>
    <w:rsid w:val="009A3DF1"/>
    <w:rsid w:val="009C5429"/>
    <w:rsid w:val="009E31E4"/>
    <w:rsid w:val="009E6032"/>
    <w:rsid w:val="00A043FD"/>
    <w:rsid w:val="00A05BC2"/>
    <w:rsid w:val="00A11842"/>
    <w:rsid w:val="00A125C5"/>
    <w:rsid w:val="00A128E2"/>
    <w:rsid w:val="00A134EF"/>
    <w:rsid w:val="00A15628"/>
    <w:rsid w:val="00A20E8A"/>
    <w:rsid w:val="00A30782"/>
    <w:rsid w:val="00A33140"/>
    <w:rsid w:val="00A36C7C"/>
    <w:rsid w:val="00A40454"/>
    <w:rsid w:val="00A41B2A"/>
    <w:rsid w:val="00A5039D"/>
    <w:rsid w:val="00A532EF"/>
    <w:rsid w:val="00A53336"/>
    <w:rsid w:val="00A65EE7"/>
    <w:rsid w:val="00A70133"/>
    <w:rsid w:val="00A75F58"/>
    <w:rsid w:val="00A90D2E"/>
    <w:rsid w:val="00A971FF"/>
    <w:rsid w:val="00A97CE6"/>
    <w:rsid w:val="00AA36C6"/>
    <w:rsid w:val="00AA59AF"/>
    <w:rsid w:val="00AD6B9B"/>
    <w:rsid w:val="00AD7A58"/>
    <w:rsid w:val="00AE20B2"/>
    <w:rsid w:val="00AE3101"/>
    <w:rsid w:val="00AE5730"/>
    <w:rsid w:val="00B10B72"/>
    <w:rsid w:val="00B17141"/>
    <w:rsid w:val="00B3095A"/>
    <w:rsid w:val="00B31575"/>
    <w:rsid w:val="00B32909"/>
    <w:rsid w:val="00B42CAD"/>
    <w:rsid w:val="00B50F04"/>
    <w:rsid w:val="00B51A50"/>
    <w:rsid w:val="00B541CD"/>
    <w:rsid w:val="00B742B6"/>
    <w:rsid w:val="00B74ACA"/>
    <w:rsid w:val="00B77473"/>
    <w:rsid w:val="00B8547D"/>
    <w:rsid w:val="00B95CFC"/>
    <w:rsid w:val="00B965C9"/>
    <w:rsid w:val="00BA5C87"/>
    <w:rsid w:val="00BB01A6"/>
    <w:rsid w:val="00BC7EA7"/>
    <w:rsid w:val="00BD1C20"/>
    <w:rsid w:val="00BD5F65"/>
    <w:rsid w:val="00BD6774"/>
    <w:rsid w:val="00BE1D77"/>
    <w:rsid w:val="00BE5F43"/>
    <w:rsid w:val="00C01192"/>
    <w:rsid w:val="00C019C1"/>
    <w:rsid w:val="00C02DA2"/>
    <w:rsid w:val="00C06A99"/>
    <w:rsid w:val="00C1752C"/>
    <w:rsid w:val="00C250D5"/>
    <w:rsid w:val="00C33936"/>
    <w:rsid w:val="00C362DE"/>
    <w:rsid w:val="00C57F28"/>
    <w:rsid w:val="00C675C2"/>
    <w:rsid w:val="00C92898"/>
    <w:rsid w:val="00C9789A"/>
    <w:rsid w:val="00CA5454"/>
    <w:rsid w:val="00CA678E"/>
    <w:rsid w:val="00CB09F0"/>
    <w:rsid w:val="00CB1BB8"/>
    <w:rsid w:val="00CB2576"/>
    <w:rsid w:val="00CD488C"/>
    <w:rsid w:val="00CE7514"/>
    <w:rsid w:val="00D00D4F"/>
    <w:rsid w:val="00D04605"/>
    <w:rsid w:val="00D12061"/>
    <w:rsid w:val="00D12F8F"/>
    <w:rsid w:val="00D2163E"/>
    <w:rsid w:val="00D248DE"/>
    <w:rsid w:val="00D319DF"/>
    <w:rsid w:val="00D31AE6"/>
    <w:rsid w:val="00D41929"/>
    <w:rsid w:val="00D42029"/>
    <w:rsid w:val="00D64480"/>
    <w:rsid w:val="00D67469"/>
    <w:rsid w:val="00D8542D"/>
    <w:rsid w:val="00D9049C"/>
    <w:rsid w:val="00D90A8D"/>
    <w:rsid w:val="00D93970"/>
    <w:rsid w:val="00DB4B90"/>
    <w:rsid w:val="00DB6774"/>
    <w:rsid w:val="00DC4330"/>
    <w:rsid w:val="00DC6A71"/>
    <w:rsid w:val="00DD1F27"/>
    <w:rsid w:val="00DE2329"/>
    <w:rsid w:val="00DE5B46"/>
    <w:rsid w:val="00E01B4F"/>
    <w:rsid w:val="00E0357D"/>
    <w:rsid w:val="00E125F5"/>
    <w:rsid w:val="00E173EB"/>
    <w:rsid w:val="00E21648"/>
    <w:rsid w:val="00E24EC2"/>
    <w:rsid w:val="00E25F38"/>
    <w:rsid w:val="00E27A6F"/>
    <w:rsid w:val="00E33988"/>
    <w:rsid w:val="00E41684"/>
    <w:rsid w:val="00E65C08"/>
    <w:rsid w:val="00E670CE"/>
    <w:rsid w:val="00E72384"/>
    <w:rsid w:val="00E74C3A"/>
    <w:rsid w:val="00E773C0"/>
    <w:rsid w:val="00E818B4"/>
    <w:rsid w:val="00EA02A1"/>
    <w:rsid w:val="00EB4B5C"/>
    <w:rsid w:val="00EB63B4"/>
    <w:rsid w:val="00EB66F1"/>
    <w:rsid w:val="00EB6BC4"/>
    <w:rsid w:val="00EC4CF6"/>
    <w:rsid w:val="00EC6FE9"/>
    <w:rsid w:val="00EF66DF"/>
    <w:rsid w:val="00F01C6E"/>
    <w:rsid w:val="00F13584"/>
    <w:rsid w:val="00F144FF"/>
    <w:rsid w:val="00F17D57"/>
    <w:rsid w:val="00F240BB"/>
    <w:rsid w:val="00F24816"/>
    <w:rsid w:val="00F315A4"/>
    <w:rsid w:val="00F370A2"/>
    <w:rsid w:val="00F43B4A"/>
    <w:rsid w:val="00F44338"/>
    <w:rsid w:val="00F46724"/>
    <w:rsid w:val="00F527DE"/>
    <w:rsid w:val="00F57FED"/>
    <w:rsid w:val="00F62FCE"/>
    <w:rsid w:val="00F7285A"/>
    <w:rsid w:val="00F82870"/>
    <w:rsid w:val="00F87DF8"/>
    <w:rsid w:val="00F935C1"/>
    <w:rsid w:val="00FB5862"/>
    <w:rsid w:val="00FB75B2"/>
    <w:rsid w:val="00FC5958"/>
    <w:rsid w:val="00FD3BEC"/>
    <w:rsid w:val="00FF66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8A73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9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st Bullet" w:uiPriority="99"/>
    <w:lsdException w:name="Title" w:uiPriority="99" w:qFormat="1"/>
    <w:lsdException w:name="Subtitle" w:uiPriority="99"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semiHidden/>
    <w:unhideWhenUsed/>
    <w:qFormat/>
    <w:rsid w:val="008B08FC"/>
    <w:pPr>
      <w:keepNext/>
      <w:overflowPunct w:val="0"/>
      <w:autoSpaceDE w:val="0"/>
      <w:autoSpaceDN w:val="0"/>
      <w:adjustRightInd w:val="0"/>
      <w:spacing w:before="240" w:after="60" w:line="240" w:lineRule="auto"/>
      <w:jc w:val="both"/>
      <w:textAlignment w:val="baseline"/>
      <w:outlineLvl w:val="1"/>
    </w:pPr>
    <w:rPr>
      <w:rFonts w:ascii="Cambria" w:hAnsi="Cambria"/>
      <w:b/>
      <w:bCs/>
      <w:i/>
      <w:iCs/>
      <w:sz w:val="28"/>
      <w:szCs w:val="28"/>
      <w:lang w:val="sl-SI" w:eastAsia="sl-SI"/>
    </w:rPr>
  </w:style>
  <w:style w:type="paragraph" w:styleId="Naslov3">
    <w:name w:val="heading 3"/>
    <w:basedOn w:val="Navaden"/>
    <w:next w:val="Navaden"/>
    <w:link w:val="Naslov3Znak"/>
    <w:uiPriority w:val="99"/>
    <w:unhideWhenUsed/>
    <w:qFormat/>
    <w:rsid w:val="008B08FC"/>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lang w:val="sl-SI" w:eastAsia="sl-SI"/>
    </w:rPr>
  </w:style>
  <w:style w:type="paragraph" w:styleId="Naslov4">
    <w:name w:val="heading 4"/>
    <w:aliases w:val="Grafika"/>
    <w:basedOn w:val="Navaden"/>
    <w:next w:val="Odstavek"/>
    <w:link w:val="Naslov4Znak"/>
    <w:qFormat/>
    <w:rsid w:val="008B08FC"/>
    <w:pPr>
      <w:framePr w:vSpace="425" w:wrap="notBeside" w:vAnchor="text" w:hAnchor="page" w:xAlign="center" w:y="1"/>
      <w:spacing w:before="100" w:beforeAutospacing="1" w:after="100" w:afterAutospacing="1" w:line="240" w:lineRule="auto"/>
      <w:jc w:val="center"/>
      <w:outlineLvl w:val="3"/>
    </w:pPr>
    <w:rPr>
      <w:rFonts w:ascii="Calibri" w:hAnsi="Calibri" w:cs="Arial"/>
      <w:bCs/>
      <w:color w:val="000000"/>
      <w:sz w:val="22"/>
      <w:szCs w:val="27"/>
      <w:lang w:val="sl-SI" w:eastAsia="sl-SI"/>
    </w:rPr>
  </w:style>
  <w:style w:type="paragraph" w:styleId="Naslov5">
    <w:name w:val="heading 5"/>
    <w:basedOn w:val="Navaden"/>
    <w:next w:val="Navaden"/>
    <w:link w:val="Naslov5Znak"/>
    <w:uiPriority w:val="9"/>
    <w:semiHidden/>
    <w:unhideWhenUsed/>
    <w:qFormat/>
    <w:rsid w:val="008B08FC"/>
    <w:pPr>
      <w:overflowPunct w:val="0"/>
      <w:autoSpaceDE w:val="0"/>
      <w:autoSpaceDN w:val="0"/>
      <w:adjustRightInd w:val="0"/>
      <w:spacing w:before="240" w:after="60" w:line="240" w:lineRule="auto"/>
      <w:jc w:val="both"/>
      <w:textAlignment w:val="baseline"/>
      <w:outlineLvl w:val="4"/>
    </w:pPr>
    <w:rPr>
      <w:rFonts w:ascii="Calibri" w:hAnsi="Calibri"/>
      <w:b/>
      <w:bCs/>
      <w:i/>
      <w:iCs/>
      <w:sz w:val="26"/>
      <w:szCs w:val="26"/>
      <w:lang w:val="sl-SI" w:eastAsia="sl-SI"/>
    </w:rPr>
  </w:style>
  <w:style w:type="paragraph" w:styleId="Naslov6">
    <w:name w:val="heading 6"/>
    <w:basedOn w:val="Navaden"/>
    <w:next w:val="Navaden"/>
    <w:link w:val="Naslov6Znak"/>
    <w:uiPriority w:val="9"/>
    <w:semiHidden/>
    <w:unhideWhenUsed/>
    <w:qFormat/>
    <w:rsid w:val="008B08FC"/>
    <w:pPr>
      <w:overflowPunct w:val="0"/>
      <w:autoSpaceDE w:val="0"/>
      <w:autoSpaceDN w:val="0"/>
      <w:adjustRightInd w:val="0"/>
      <w:spacing w:before="240" w:after="60" w:line="240" w:lineRule="auto"/>
      <w:jc w:val="both"/>
      <w:textAlignment w:val="baseline"/>
      <w:outlineLvl w:val="5"/>
    </w:pPr>
    <w:rPr>
      <w:rFonts w:ascii="Calibri" w:hAnsi="Calibri"/>
      <w:b/>
      <w:bCs/>
      <w:sz w:val="22"/>
      <w:szCs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link w:val="TelobesedilaZnak"/>
    <w:rsid w:val="00976551"/>
    <w:pPr>
      <w:spacing w:line="240" w:lineRule="auto"/>
      <w:jc w:val="both"/>
    </w:pPr>
    <w:rPr>
      <w:rFonts w:ascii="Times New Roman" w:hAnsi="Times New Roman"/>
      <w:sz w:val="24"/>
      <w:lang w:val="sl-SI"/>
    </w:rPr>
  </w:style>
  <w:style w:type="paragraph" w:styleId="Telobesedila2">
    <w:name w:val="Body Text 2"/>
    <w:basedOn w:val="Navaden"/>
    <w:link w:val="Telobesedila2Znak"/>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link w:val="PoglavjeZnak"/>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9"/>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800" w:hanging="72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8"/>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styleId="Odstavekseznama">
    <w:name w:val="List Paragraph"/>
    <w:basedOn w:val="Navaden"/>
    <w:uiPriority w:val="34"/>
    <w:qFormat/>
    <w:rsid w:val="00B965C9"/>
    <w:pPr>
      <w:spacing w:after="160" w:line="259" w:lineRule="auto"/>
      <w:ind w:left="720"/>
      <w:contextualSpacing/>
    </w:pPr>
    <w:rPr>
      <w:rFonts w:ascii="Calibri" w:eastAsia="Calibri" w:hAnsi="Calibri"/>
      <w:sz w:val="22"/>
      <w:szCs w:val="22"/>
      <w:lang w:val="sl-SI"/>
    </w:rPr>
  </w:style>
  <w:style w:type="paragraph" w:customStyle="1" w:styleId="vrstapredpisa1">
    <w:name w:val="vrstapredpisa1"/>
    <w:basedOn w:val="Navaden"/>
    <w:rsid w:val="00B965C9"/>
    <w:pPr>
      <w:spacing w:before="480" w:line="240" w:lineRule="auto"/>
      <w:jc w:val="center"/>
    </w:pPr>
    <w:rPr>
      <w:rFonts w:cs="Arial"/>
      <w:b/>
      <w:bCs/>
      <w:color w:val="000000"/>
      <w:spacing w:val="40"/>
      <w:sz w:val="22"/>
      <w:szCs w:val="22"/>
      <w:lang w:val="sl-SI" w:eastAsia="sl-SI"/>
    </w:rPr>
  </w:style>
  <w:style w:type="character" w:customStyle="1" w:styleId="Telobesedila2Znak">
    <w:name w:val="Telo besedila 2 Znak"/>
    <w:link w:val="Telobesedila2"/>
    <w:rsid w:val="00910907"/>
    <w:rPr>
      <w:b/>
      <w:bCs/>
      <w:sz w:val="24"/>
      <w:szCs w:val="24"/>
      <w:lang w:eastAsia="en-US"/>
    </w:rPr>
  </w:style>
  <w:style w:type="paragraph" w:customStyle="1" w:styleId="Sklep">
    <w:name w:val="Sklep"/>
    <w:basedOn w:val="Navaden"/>
    <w:link w:val="SklepZnak"/>
    <w:rsid w:val="008B08FC"/>
    <w:pPr>
      <w:suppressAutoHyphens/>
      <w:spacing w:after="60" w:line="240" w:lineRule="auto"/>
      <w:ind w:left="840" w:hanging="240"/>
      <w:jc w:val="both"/>
    </w:pPr>
    <w:rPr>
      <w:rFonts w:ascii="Times New Roman" w:hAnsi="Times New Roman"/>
      <w:sz w:val="22"/>
      <w:lang w:val="sl-SI" w:eastAsia="ar-SA"/>
    </w:rPr>
  </w:style>
  <w:style w:type="character" w:customStyle="1" w:styleId="SklepZnak">
    <w:name w:val="Sklep Znak"/>
    <w:link w:val="Sklep"/>
    <w:rsid w:val="008B08FC"/>
    <w:rPr>
      <w:sz w:val="22"/>
      <w:szCs w:val="24"/>
      <w:lang w:eastAsia="ar-SA"/>
    </w:rPr>
  </w:style>
  <w:style w:type="character" w:customStyle="1" w:styleId="Naslov2Znak">
    <w:name w:val="Naslov 2 Znak"/>
    <w:link w:val="Naslov2"/>
    <w:uiPriority w:val="9"/>
    <w:semiHidden/>
    <w:rsid w:val="008B08FC"/>
    <w:rPr>
      <w:rFonts w:ascii="Cambria" w:hAnsi="Cambria"/>
      <w:b/>
      <w:bCs/>
      <w:i/>
      <w:iCs/>
      <w:sz w:val="28"/>
      <w:szCs w:val="28"/>
    </w:rPr>
  </w:style>
  <w:style w:type="character" w:customStyle="1" w:styleId="Naslov3Znak">
    <w:name w:val="Naslov 3 Znak"/>
    <w:link w:val="Naslov3"/>
    <w:uiPriority w:val="99"/>
    <w:rsid w:val="008B08FC"/>
    <w:rPr>
      <w:rFonts w:ascii="Cambria" w:hAnsi="Cambria"/>
      <w:b/>
      <w:bCs/>
      <w:sz w:val="26"/>
      <w:szCs w:val="26"/>
    </w:rPr>
  </w:style>
  <w:style w:type="character" w:customStyle="1" w:styleId="Naslov4Znak">
    <w:name w:val="Naslov 4 Znak"/>
    <w:aliases w:val="Grafika Znak"/>
    <w:link w:val="Naslov4"/>
    <w:rsid w:val="008B08FC"/>
    <w:rPr>
      <w:rFonts w:ascii="Calibri" w:hAnsi="Calibri" w:cs="Arial"/>
      <w:bCs/>
      <w:color w:val="000000"/>
      <w:sz w:val="22"/>
      <w:szCs w:val="27"/>
    </w:rPr>
  </w:style>
  <w:style w:type="character" w:customStyle="1" w:styleId="Naslov5Znak">
    <w:name w:val="Naslov 5 Znak"/>
    <w:link w:val="Naslov5"/>
    <w:uiPriority w:val="9"/>
    <w:semiHidden/>
    <w:rsid w:val="008B08FC"/>
    <w:rPr>
      <w:rFonts w:ascii="Calibri" w:hAnsi="Calibri"/>
      <w:b/>
      <w:bCs/>
      <w:i/>
      <w:iCs/>
      <w:sz w:val="26"/>
      <w:szCs w:val="26"/>
    </w:rPr>
  </w:style>
  <w:style w:type="character" w:customStyle="1" w:styleId="Naslov6Znak">
    <w:name w:val="Naslov 6 Znak"/>
    <w:link w:val="Naslov6"/>
    <w:uiPriority w:val="9"/>
    <w:semiHidden/>
    <w:rsid w:val="008B08FC"/>
    <w:rPr>
      <w:rFonts w:ascii="Calibri" w:hAnsi="Calibri"/>
      <w:b/>
      <w:bCs/>
      <w:sz w:val="22"/>
      <w:szCs w:val="22"/>
    </w:rPr>
  </w:style>
  <w:style w:type="numbering" w:customStyle="1" w:styleId="Brezseznama1">
    <w:name w:val="Brez seznama1"/>
    <w:next w:val="Brezseznama"/>
    <w:uiPriority w:val="99"/>
    <w:semiHidden/>
    <w:unhideWhenUsed/>
    <w:rsid w:val="008B08FC"/>
  </w:style>
  <w:style w:type="character" w:customStyle="1" w:styleId="Naslov1Znak">
    <w:name w:val="Naslov 1 Znak"/>
    <w:aliases w:val="NASLOV Znak"/>
    <w:link w:val="Naslov1"/>
    <w:uiPriority w:val="9"/>
    <w:rsid w:val="008B08FC"/>
    <w:rPr>
      <w:rFonts w:ascii="Arial" w:hAnsi="Arial"/>
      <w:b/>
      <w:kern w:val="32"/>
      <w:sz w:val="28"/>
      <w:szCs w:val="32"/>
    </w:rPr>
  </w:style>
  <w:style w:type="paragraph" w:customStyle="1" w:styleId="Alinejazarkovnotoko">
    <w:name w:val="Alineja za črkovno točko"/>
    <w:basedOn w:val="Alineazatevilnotoko"/>
    <w:link w:val="AlinejazarkovnotokoZnak"/>
    <w:qFormat/>
    <w:rsid w:val="008B08FC"/>
  </w:style>
  <w:style w:type="character" w:customStyle="1" w:styleId="NogaZnak">
    <w:name w:val="Noga Znak"/>
    <w:link w:val="Noga"/>
    <w:uiPriority w:val="99"/>
    <w:rsid w:val="008B08FC"/>
    <w:rPr>
      <w:rFonts w:ascii="Arial" w:hAnsi="Arial"/>
      <w:szCs w:val="24"/>
      <w:lang w:val="en-US" w:eastAsia="en-US"/>
    </w:rPr>
  </w:style>
  <w:style w:type="paragraph" w:customStyle="1" w:styleId="len">
    <w:name w:val="Člen"/>
    <w:basedOn w:val="Navaden"/>
    <w:link w:val="lenZnak"/>
    <w:qFormat/>
    <w:rsid w:val="008B08FC"/>
    <w:pPr>
      <w:suppressAutoHyphens/>
      <w:overflowPunct w:val="0"/>
      <w:autoSpaceDE w:val="0"/>
      <w:autoSpaceDN w:val="0"/>
      <w:adjustRightInd w:val="0"/>
      <w:spacing w:before="480" w:after="120" w:line="240" w:lineRule="auto"/>
      <w:jc w:val="center"/>
      <w:textAlignment w:val="baseline"/>
    </w:pPr>
    <w:rPr>
      <w:rFonts w:ascii="Calibri" w:hAnsi="Calibri" w:cs="Arial"/>
      <w:b/>
      <w:sz w:val="22"/>
      <w:szCs w:val="22"/>
      <w:lang w:val="sl-SI" w:eastAsia="sl-SI"/>
    </w:rPr>
  </w:style>
  <w:style w:type="paragraph" w:customStyle="1" w:styleId="tevilnatoka111">
    <w:name w:val="Številčna točka 1.1.1"/>
    <w:basedOn w:val="Navaden"/>
    <w:qFormat/>
    <w:rsid w:val="008B08FC"/>
    <w:pPr>
      <w:widowControl w:val="0"/>
      <w:numPr>
        <w:ilvl w:val="2"/>
        <w:numId w:val="19"/>
      </w:numPr>
      <w:tabs>
        <w:tab w:val="clear" w:pos="454"/>
      </w:tabs>
      <w:overflowPunct w:val="0"/>
      <w:autoSpaceDE w:val="0"/>
      <w:autoSpaceDN w:val="0"/>
      <w:adjustRightInd w:val="0"/>
      <w:spacing w:after="120" w:line="240" w:lineRule="auto"/>
      <w:ind w:left="2160" w:hanging="360"/>
      <w:jc w:val="both"/>
      <w:textAlignment w:val="baseline"/>
    </w:pPr>
    <w:rPr>
      <w:rFonts w:ascii="Calibri" w:hAnsi="Calibri"/>
      <w:sz w:val="22"/>
      <w:szCs w:val="16"/>
      <w:lang w:val="sl-SI" w:eastAsia="sl-SI"/>
    </w:rPr>
  </w:style>
  <w:style w:type="character" w:customStyle="1" w:styleId="lenZnak">
    <w:name w:val="Člen Znak"/>
    <w:link w:val="len"/>
    <w:rsid w:val="008B08FC"/>
    <w:rPr>
      <w:rFonts w:ascii="Calibri" w:hAnsi="Calibri" w:cs="Arial"/>
      <w:b/>
      <w:sz w:val="22"/>
      <w:szCs w:val="22"/>
    </w:rPr>
  </w:style>
  <w:style w:type="paragraph" w:customStyle="1" w:styleId="Odstavek">
    <w:name w:val="Odstavek"/>
    <w:basedOn w:val="Navaden"/>
    <w:link w:val="OdstavekZnak"/>
    <w:qFormat/>
    <w:rsid w:val="008B08FC"/>
    <w:pPr>
      <w:overflowPunct w:val="0"/>
      <w:autoSpaceDE w:val="0"/>
      <w:autoSpaceDN w:val="0"/>
      <w:adjustRightInd w:val="0"/>
      <w:spacing w:before="240" w:after="120" w:line="240" w:lineRule="auto"/>
      <w:ind w:firstLine="1021"/>
      <w:jc w:val="both"/>
      <w:textAlignment w:val="baseline"/>
    </w:pPr>
    <w:rPr>
      <w:rFonts w:ascii="Calibri" w:hAnsi="Calibri" w:cs="Arial"/>
      <w:sz w:val="22"/>
      <w:szCs w:val="22"/>
      <w:lang w:val="sl-SI" w:eastAsia="sl-SI"/>
    </w:rPr>
  </w:style>
  <w:style w:type="paragraph" w:customStyle="1" w:styleId="Pravnapodlaga">
    <w:name w:val="Pravna podlaga"/>
    <w:basedOn w:val="Odstavek"/>
    <w:link w:val="PravnapodlagaZnak"/>
    <w:qFormat/>
    <w:rsid w:val="008B08FC"/>
    <w:pPr>
      <w:spacing w:before="480"/>
    </w:pPr>
  </w:style>
  <w:style w:type="character" w:customStyle="1" w:styleId="OdstavekZnak">
    <w:name w:val="Odstavek Znak"/>
    <w:link w:val="Odstavek"/>
    <w:rsid w:val="008B08FC"/>
    <w:rPr>
      <w:rFonts w:ascii="Calibri" w:hAnsi="Calibri" w:cs="Arial"/>
      <w:sz w:val="22"/>
      <w:szCs w:val="22"/>
    </w:rPr>
  </w:style>
  <w:style w:type="character" w:customStyle="1" w:styleId="AlinejazarkovnotokoZnak">
    <w:name w:val="Alineja za črkovno točko Znak"/>
    <w:link w:val="Alinejazarkovnotoko"/>
    <w:rsid w:val="008B08FC"/>
    <w:rPr>
      <w:rFonts w:ascii="Calibri" w:hAnsi="Calibri" w:cs="Arial"/>
      <w:sz w:val="22"/>
      <w:szCs w:val="22"/>
    </w:rPr>
  </w:style>
  <w:style w:type="paragraph" w:customStyle="1" w:styleId="rkovnatokazatevilnotokoa2">
    <w:name w:val="Črkovna točka za številčno točko (a)"/>
    <w:basedOn w:val="rkovnatokazatevilnotoko"/>
    <w:rsid w:val="008B08FC"/>
    <w:pPr>
      <w:numPr>
        <w:numId w:val="13"/>
      </w:numPr>
      <w:tabs>
        <w:tab w:val="clear" w:pos="782"/>
        <w:tab w:val="num" w:pos="1080"/>
      </w:tabs>
      <w:ind w:left="1080" w:hanging="360"/>
    </w:pPr>
  </w:style>
  <w:style w:type="paragraph" w:customStyle="1" w:styleId="Prehodneinkoncnedolocbe">
    <w:name w:val="Prehodne in koncne dolocbe"/>
    <w:basedOn w:val="Navaden"/>
    <w:rsid w:val="008B08FC"/>
    <w:pPr>
      <w:overflowPunct w:val="0"/>
      <w:autoSpaceDE w:val="0"/>
      <w:autoSpaceDN w:val="0"/>
      <w:adjustRightInd w:val="0"/>
      <w:spacing w:before="400" w:after="600" w:line="240" w:lineRule="auto"/>
      <w:jc w:val="both"/>
      <w:textAlignment w:val="baseline"/>
    </w:pPr>
    <w:rPr>
      <w:rFonts w:ascii="Calibri" w:hAnsi="Calibri"/>
      <w:b/>
      <w:sz w:val="22"/>
      <w:szCs w:val="16"/>
      <w:lang w:val="sl-SI" w:eastAsia="sl-SI"/>
    </w:rPr>
  </w:style>
  <w:style w:type="paragraph" w:styleId="Besedilooblaka">
    <w:name w:val="Balloon Text"/>
    <w:basedOn w:val="Navaden"/>
    <w:link w:val="BesedilooblakaZnak"/>
    <w:uiPriority w:val="99"/>
    <w:unhideWhenUsed/>
    <w:rsid w:val="008B08FC"/>
    <w:pPr>
      <w:overflowPunct w:val="0"/>
      <w:autoSpaceDE w:val="0"/>
      <w:autoSpaceDN w:val="0"/>
      <w:adjustRightInd w:val="0"/>
      <w:spacing w:after="120" w:line="240" w:lineRule="auto"/>
      <w:jc w:val="both"/>
      <w:textAlignment w:val="baseline"/>
    </w:pPr>
    <w:rPr>
      <w:rFonts w:ascii="Tahoma" w:hAnsi="Tahoma" w:cs="Tahoma"/>
      <w:sz w:val="16"/>
      <w:szCs w:val="16"/>
      <w:lang w:val="sl-SI" w:eastAsia="sl-SI"/>
    </w:rPr>
  </w:style>
  <w:style w:type="character" w:customStyle="1" w:styleId="BesedilooblakaZnak">
    <w:name w:val="Besedilo oblačka Znak"/>
    <w:link w:val="Besedilooblaka"/>
    <w:uiPriority w:val="99"/>
    <w:rsid w:val="008B08FC"/>
    <w:rPr>
      <w:rFonts w:ascii="Tahoma" w:hAnsi="Tahoma" w:cs="Tahoma"/>
      <w:sz w:val="16"/>
      <w:szCs w:val="16"/>
    </w:rPr>
  </w:style>
  <w:style w:type="paragraph" w:customStyle="1" w:styleId="Del">
    <w:name w:val="Del"/>
    <w:basedOn w:val="Poglavje"/>
    <w:link w:val="DelZnak"/>
    <w:qFormat/>
    <w:rsid w:val="008B08FC"/>
    <w:pPr>
      <w:spacing w:before="480" w:after="120" w:line="240" w:lineRule="auto"/>
      <w:ind w:left="1050"/>
      <w:jc w:val="both"/>
      <w:outlineLvl w:val="9"/>
    </w:pPr>
    <w:rPr>
      <w:rFonts w:ascii="Calibri" w:hAnsi="Calibri"/>
      <w:b w:val="0"/>
    </w:rPr>
  </w:style>
  <w:style w:type="paragraph" w:customStyle="1" w:styleId="Naslovnadlenom">
    <w:name w:val="Naslov nad členom"/>
    <w:basedOn w:val="Navaden"/>
    <w:link w:val="NaslovnadlenomZnak"/>
    <w:qFormat/>
    <w:rsid w:val="008B08FC"/>
    <w:pPr>
      <w:overflowPunct w:val="0"/>
      <w:autoSpaceDE w:val="0"/>
      <w:autoSpaceDN w:val="0"/>
      <w:adjustRightInd w:val="0"/>
      <w:spacing w:before="480" w:after="120" w:line="240" w:lineRule="auto"/>
      <w:jc w:val="center"/>
      <w:textAlignment w:val="baseline"/>
    </w:pPr>
    <w:rPr>
      <w:rFonts w:ascii="Calibri" w:hAnsi="Calibri" w:cs="Arial"/>
      <w:b/>
      <w:sz w:val="22"/>
      <w:szCs w:val="22"/>
      <w:lang w:val="sl-SI" w:eastAsia="sl-SI"/>
    </w:rPr>
  </w:style>
  <w:style w:type="character" w:customStyle="1" w:styleId="DelZnak">
    <w:name w:val="Del Znak"/>
    <w:link w:val="Del"/>
    <w:rsid w:val="008B08FC"/>
    <w:rPr>
      <w:rFonts w:ascii="Calibri" w:hAnsi="Calibri" w:cs="Arial"/>
      <w:sz w:val="22"/>
      <w:szCs w:val="22"/>
    </w:rPr>
  </w:style>
  <w:style w:type="character" w:customStyle="1" w:styleId="NaslovnadlenomZnak">
    <w:name w:val="Naslov nad členom Znak"/>
    <w:link w:val="Naslovnadlenom"/>
    <w:rsid w:val="008B08FC"/>
    <w:rPr>
      <w:rFonts w:ascii="Calibri" w:hAnsi="Calibri" w:cs="Arial"/>
      <w:b/>
      <w:sz w:val="22"/>
      <w:szCs w:val="22"/>
    </w:rPr>
  </w:style>
  <w:style w:type="paragraph" w:customStyle="1" w:styleId="Nazivpodpisnika">
    <w:name w:val="Naziv podpisnika"/>
    <w:basedOn w:val="Navaden"/>
    <w:link w:val="NazivpodpisnikaZnak"/>
    <w:rsid w:val="008B08FC"/>
    <w:pPr>
      <w:overflowPunct w:val="0"/>
      <w:autoSpaceDE w:val="0"/>
      <w:autoSpaceDN w:val="0"/>
      <w:adjustRightInd w:val="0"/>
      <w:spacing w:after="120" w:line="240" w:lineRule="auto"/>
      <w:ind w:left="5670"/>
      <w:jc w:val="center"/>
      <w:textAlignment w:val="baseline"/>
    </w:pPr>
    <w:rPr>
      <w:rFonts w:ascii="Calibri" w:hAnsi="Calibri" w:cs="Arial"/>
      <w:sz w:val="22"/>
      <w:szCs w:val="22"/>
      <w:lang w:val="sl-SI" w:eastAsia="sl-SI"/>
    </w:rPr>
  </w:style>
  <w:style w:type="character" w:customStyle="1" w:styleId="NazivpodpisnikaZnak">
    <w:name w:val="Naziv podpisnika Znak"/>
    <w:link w:val="Nazivpodpisnika"/>
    <w:rsid w:val="008B08FC"/>
    <w:rPr>
      <w:rFonts w:ascii="Calibri" w:hAnsi="Calibri" w:cs="Arial"/>
      <w:sz w:val="22"/>
      <w:szCs w:val="22"/>
    </w:rPr>
  </w:style>
  <w:style w:type="paragraph" w:customStyle="1" w:styleId="Alineazatevilnotoko">
    <w:name w:val="Alinea za številčno točko"/>
    <w:basedOn w:val="Alineazaodstavkom"/>
    <w:link w:val="AlineazatevilnotokoZnak"/>
    <w:qFormat/>
    <w:rsid w:val="008B08FC"/>
    <w:pPr>
      <w:numPr>
        <w:numId w:val="0"/>
      </w:numPr>
      <w:tabs>
        <w:tab w:val="left" w:pos="567"/>
      </w:tabs>
      <w:overflowPunct/>
      <w:autoSpaceDE/>
      <w:autoSpaceDN/>
      <w:adjustRightInd/>
      <w:spacing w:after="120" w:line="240" w:lineRule="auto"/>
      <w:ind w:left="567" w:hanging="142"/>
      <w:textAlignment w:val="auto"/>
    </w:pPr>
    <w:rPr>
      <w:rFonts w:ascii="Calibri" w:hAnsi="Calibri"/>
    </w:rPr>
  </w:style>
  <w:style w:type="paragraph" w:customStyle="1" w:styleId="tevilnatoka">
    <w:name w:val="Številčna točka"/>
    <w:basedOn w:val="Navaden"/>
    <w:link w:val="tevilnatokaZnak"/>
    <w:qFormat/>
    <w:rsid w:val="008B08FC"/>
    <w:pPr>
      <w:numPr>
        <w:numId w:val="19"/>
      </w:numPr>
      <w:spacing w:after="120" w:line="240" w:lineRule="auto"/>
      <w:jc w:val="both"/>
    </w:pPr>
    <w:rPr>
      <w:rFonts w:ascii="Calibri" w:hAnsi="Calibri"/>
      <w:sz w:val="22"/>
      <w:szCs w:val="22"/>
      <w:lang w:val="sl-SI" w:eastAsia="sl-SI"/>
    </w:rPr>
  </w:style>
  <w:style w:type="character" w:customStyle="1" w:styleId="AlineazatevilnotokoZnak">
    <w:name w:val="Alinea za številčno točko Znak"/>
    <w:link w:val="Alineazatevilnotoko"/>
    <w:rsid w:val="008B08FC"/>
    <w:rPr>
      <w:rFonts w:ascii="Calibri" w:hAnsi="Calibri" w:cs="Arial"/>
      <w:sz w:val="22"/>
      <w:szCs w:val="22"/>
    </w:rPr>
  </w:style>
  <w:style w:type="paragraph" w:customStyle="1" w:styleId="rkovnatokazatevilnotoko">
    <w:name w:val="Črkovna točka za številčno točko"/>
    <w:link w:val="rkovnatokazatevilnotokoZnak"/>
    <w:qFormat/>
    <w:rsid w:val="008B08FC"/>
    <w:pPr>
      <w:numPr>
        <w:numId w:val="14"/>
      </w:numPr>
      <w:jc w:val="both"/>
    </w:pPr>
    <w:rPr>
      <w:rFonts w:ascii="Arial" w:hAnsi="Arial" w:cs="Arial"/>
      <w:sz w:val="22"/>
      <w:szCs w:val="22"/>
    </w:rPr>
  </w:style>
  <w:style w:type="character" w:customStyle="1" w:styleId="tevilnatokaZnak">
    <w:name w:val="Številčna točka Znak"/>
    <w:link w:val="tevilnatoka"/>
    <w:rsid w:val="008B08FC"/>
    <w:rPr>
      <w:rFonts w:ascii="Calibri" w:hAnsi="Calibri"/>
      <w:sz w:val="22"/>
      <w:szCs w:val="22"/>
    </w:rPr>
  </w:style>
  <w:style w:type="character" w:customStyle="1" w:styleId="rkovnatokazatevilnotokoZnak">
    <w:name w:val="Črkovna točka za številčno točko Znak"/>
    <w:link w:val="rkovnatokazatevilnotoko"/>
    <w:rsid w:val="008B08FC"/>
    <w:rPr>
      <w:rFonts w:ascii="Arial" w:hAnsi="Arial" w:cs="Arial"/>
      <w:sz w:val="22"/>
      <w:szCs w:val="22"/>
    </w:rPr>
  </w:style>
  <w:style w:type="paragraph" w:customStyle="1" w:styleId="tevilkanakoncupredpisa">
    <w:name w:val="Številka na koncu predpisa"/>
    <w:basedOn w:val="Datumsprejetja"/>
    <w:link w:val="tevilkanakoncupredpisaZnak"/>
    <w:qFormat/>
    <w:rsid w:val="008B08FC"/>
    <w:pPr>
      <w:spacing w:before="480"/>
    </w:pPr>
  </w:style>
  <w:style w:type="paragraph" w:customStyle="1" w:styleId="Datumsprejetja">
    <w:name w:val="Datum sprejetja"/>
    <w:basedOn w:val="Navaden"/>
    <w:link w:val="DatumsprejetjaZnak"/>
    <w:qFormat/>
    <w:rsid w:val="008B08FC"/>
    <w:pPr>
      <w:overflowPunct w:val="0"/>
      <w:autoSpaceDE w:val="0"/>
      <w:autoSpaceDN w:val="0"/>
      <w:adjustRightInd w:val="0"/>
      <w:spacing w:after="120" w:line="240" w:lineRule="auto"/>
      <w:jc w:val="both"/>
      <w:textAlignment w:val="baseline"/>
    </w:pPr>
    <w:rPr>
      <w:rFonts w:ascii="Calibri" w:hAnsi="Calibri" w:cs="Arial"/>
      <w:snapToGrid w:val="0"/>
      <w:color w:val="000000"/>
      <w:sz w:val="22"/>
      <w:szCs w:val="22"/>
      <w:lang w:val="sl-SI" w:eastAsia="sl-SI"/>
    </w:rPr>
  </w:style>
  <w:style w:type="character" w:customStyle="1" w:styleId="tevilkanakoncupredpisaZnak">
    <w:name w:val="Številka na koncu predpisa Znak"/>
    <w:link w:val="tevilkanakoncupredpisa"/>
    <w:rsid w:val="008B08FC"/>
    <w:rPr>
      <w:rFonts w:ascii="Calibri" w:hAnsi="Calibri" w:cs="Arial"/>
      <w:snapToGrid w:val="0"/>
      <w:color w:val="000000"/>
      <w:sz w:val="22"/>
      <w:szCs w:val="22"/>
    </w:rPr>
  </w:style>
  <w:style w:type="paragraph" w:customStyle="1" w:styleId="Podpisnik">
    <w:name w:val="Podpisnik"/>
    <w:basedOn w:val="Navaden"/>
    <w:link w:val="PodpisnikZnak"/>
    <w:qFormat/>
    <w:rsid w:val="008B08FC"/>
    <w:pPr>
      <w:overflowPunct w:val="0"/>
      <w:autoSpaceDE w:val="0"/>
      <w:autoSpaceDN w:val="0"/>
      <w:adjustRightInd w:val="0"/>
      <w:spacing w:after="120" w:line="240" w:lineRule="auto"/>
      <w:ind w:left="5670"/>
      <w:jc w:val="center"/>
      <w:textAlignment w:val="baseline"/>
    </w:pPr>
    <w:rPr>
      <w:rFonts w:ascii="Calibri" w:hAnsi="Calibri" w:cs="Arial"/>
      <w:sz w:val="22"/>
      <w:szCs w:val="22"/>
      <w:lang w:val="sl-SI" w:eastAsia="sl-SI"/>
    </w:rPr>
  </w:style>
  <w:style w:type="character" w:customStyle="1" w:styleId="DatumsprejetjaZnak">
    <w:name w:val="Datum sprejetja Znak"/>
    <w:link w:val="Datumsprejetja"/>
    <w:rsid w:val="008B08FC"/>
    <w:rPr>
      <w:rFonts w:ascii="Calibri" w:hAnsi="Calibri" w:cs="Arial"/>
      <w:snapToGrid w:val="0"/>
      <w:color w:val="000000"/>
      <w:sz w:val="22"/>
      <w:szCs w:val="22"/>
    </w:rPr>
  </w:style>
  <w:style w:type="character" w:customStyle="1" w:styleId="PodpisnikZnak">
    <w:name w:val="Podpisnik Znak"/>
    <w:link w:val="Podpisnik"/>
    <w:rsid w:val="008B08FC"/>
    <w:rPr>
      <w:rFonts w:ascii="Calibri" w:hAnsi="Calibri" w:cs="Arial"/>
      <w:sz w:val="22"/>
      <w:szCs w:val="22"/>
    </w:rPr>
  </w:style>
  <w:style w:type="paragraph" w:customStyle="1" w:styleId="lennaslov">
    <w:name w:val="Člen_naslov"/>
    <w:basedOn w:val="len"/>
    <w:qFormat/>
    <w:rsid w:val="008B08FC"/>
    <w:pPr>
      <w:spacing w:before="0"/>
    </w:pPr>
  </w:style>
  <w:style w:type="character" w:customStyle="1" w:styleId="PravnapodlagaZnak">
    <w:name w:val="Pravna podlaga Znak"/>
    <w:link w:val="Pravnapodlaga"/>
    <w:rsid w:val="008B08FC"/>
    <w:rPr>
      <w:rFonts w:ascii="Calibri" w:hAnsi="Calibri" w:cs="Arial"/>
      <w:sz w:val="22"/>
      <w:szCs w:val="22"/>
    </w:rPr>
  </w:style>
  <w:style w:type="paragraph" w:customStyle="1" w:styleId="Pododdelek">
    <w:name w:val="Pododdelek"/>
    <w:basedOn w:val="Navaden"/>
    <w:link w:val="PododdelekZnak"/>
    <w:qFormat/>
    <w:rsid w:val="008B08FC"/>
    <w:pPr>
      <w:overflowPunct w:val="0"/>
      <w:autoSpaceDE w:val="0"/>
      <w:autoSpaceDN w:val="0"/>
      <w:adjustRightInd w:val="0"/>
      <w:spacing w:before="480" w:after="120" w:line="240" w:lineRule="auto"/>
      <w:ind w:left="1022"/>
      <w:textAlignment w:val="baseline"/>
    </w:pPr>
    <w:rPr>
      <w:rFonts w:ascii="Calibri" w:hAnsi="Calibri" w:cs="Arial"/>
      <w:b/>
      <w:sz w:val="22"/>
      <w:szCs w:val="22"/>
      <w:lang w:val="sl-SI" w:eastAsia="sl-SI"/>
    </w:rPr>
  </w:style>
  <w:style w:type="character" w:customStyle="1" w:styleId="Komentar-sklic">
    <w:name w:val="Komentar - sklic"/>
    <w:uiPriority w:val="99"/>
    <w:semiHidden/>
    <w:locked/>
    <w:rsid w:val="008B08FC"/>
    <w:rPr>
      <w:sz w:val="16"/>
      <w:szCs w:val="16"/>
    </w:rPr>
  </w:style>
  <w:style w:type="character" w:customStyle="1" w:styleId="PododdelekZnak">
    <w:name w:val="Pododdelek Znak"/>
    <w:link w:val="Pododdelek"/>
    <w:rsid w:val="008B08FC"/>
    <w:rPr>
      <w:rFonts w:ascii="Calibri" w:hAnsi="Calibri" w:cs="Arial"/>
      <w:b/>
      <w:sz w:val="22"/>
      <w:szCs w:val="22"/>
    </w:rPr>
  </w:style>
  <w:style w:type="paragraph" w:customStyle="1" w:styleId="EVA">
    <w:name w:val="EVA"/>
    <w:basedOn w:val="Navaden"/>
    <w:link w:val="EVAZnak"/>
    <w:qFormat/>
    <w:rsid w:val="008B08FC"/>
    <w:pPr>
      <w:overflowPunct w:val="0"/>
      <w:autoSpaceDE w:val="0"/>
      <w:autoSpaceDN w:val="0"/>
      <w:adjustRightInd w:val="0"/>
      <w:spacing w:after="120" w:line="240" w:lineRule="auto"/>
      <w:jc w:val="both"/>
      <w:textAlignment w:val="baseline"/>
    </w:pPr>
    <w:rPr>
      <w:rFonts w:ascii="Calibri" w:hAnsi="Calibri" w:cs="Arial"/>
      <w:sz w:val="22"/>
      <w:szCs w:val="22"/>
      <w:lang w:val="sl-SI" w:eastAsia="sl-SI"/>
    </w:rPr>
  </w:style>
  <w:style w:type="paragraph" w:styleId="Navadensplet">
    <w:name w:val="Normal (Web)"/>
    <w:basedOn w:val="Navaden"/>
    <w:uiPriority w:val="99"/>
    <w:unhideWhenUsed/>
    <w:rsid w:val="008B08FC"/>
    <w:pPr>
      <w:spacing w:after="161" w:line="240" w:lineRule="auto"/>
      <w:jc w:val="both"/>
    </w:pPr>
    <w:rPr>
      <w:rFonts w:ascii="Times New Roman" w:hAnsi="Times New Roman"/>
      <w:color w:val="333333"/>
      <w:sz w:val="14"/>
      <w:szCs w:val="14"/>
      <w:lang w:val="sl-SI" w:eastAsia="sl-SI"/>
    </w:rPr>
  </w:style>
  <w:style w:type="character" w:customStyle="1" w:styleId="EVAZnak">
    <w:name w:val="EVA Znak"/>
    <w:link w:val="EVA"/>
    <w:rsid w:val="008B08FC"/>
    <w:rPr>
      <w:rFonts w:ascii="Calibri" w:hAnsi="Calibri" w:cs="Arial"/>
      <w:sz w:val="22"/>
      <w:szCs w:val="22"/>
    </w:rPr>
  </w:style>
  <w:style w:type="paragraph" w:styleId="Pripombabesedilo">
    <w:name w:val="annotation text"/>
    <w:aliases w:val="Komentar - besedilo"/>
    <w:basedOn w:val="Navaden"/>
    <w:link w:val="PripombabesediloZnak1"/>
    <w:uiPriority w:val="99"/>
    <w:rsid w:val="008B08FC"/>
    <w:pPr>
      <w:spacing w:after="120" w:line="240" w:lineRule="auto"/>
      <w:jc w:val="both"/>
    </w:pPr>
    <w:rPr>
      <w:rFonts w:ascii="Calibri" w:hAnsi="Calibri"/>
      <w:szCs w:val="20"/>
      <w:lang w:val="sl-SI"/>
    </w:rPr>
  </w:style>
  <w:style w:type="character" w:customStyle="1" w:styleId="PripombabesediloZnak">
    <w:name w:val="Pripomba – besedilo Znak"/>
    <w:aliases w:val="Komentar - besedilo Znak1"/>
    <w:uiPriority w:val="99"/>
    <w:rsid w:val="008B08FC"/>
    <w:rPr>
      <w:rFonts w:ascii="Arial" w:hAnsi="Arial"/>
      <w:lang w:val="en-US" w:eastAsia="en-US"/>
    </w:rPr>
  </w:style>
  <w:style w:type="character" w:customStyle="1" w:styleId="PripombabesediloZnak1">
    <w:name w:val="Pripomba – besedilo Znak1"/>
    <w:aliases w:val="Komentar - besedilo Znak"/>
    <w:link w:val="Pripombabesedilo"/>
    <w:uiPriority w:val="99"/>
    <w:rsid w:val="008B08FC"/>
    <w:rPr>
      <w:rFonts w:ascii="Calibri" w:hAnsi="Calibri"/>
      <w:lang w:eastAsia="en-US"/>
    </w:rPr>
  </w:style>
  <w:style w:type="paragraph" w:customStyle="1" w:styleId="Imeorgana">
    <w:name w:val="Ime organa"/>
    <w:basedOn w:val="Navaden"/>
    <w:link w:val="ImeorganaZnak"/>
    <w:qFormat/>
    <w:rsid w:val="008B08FC"/>
    <w:pPr>
      <w:overflowPunct w:val="0"/>
      <w:autoSpaceDE w:val="0"/>
      <w:autoSpaceDN w:val="0"/>
      <w:adjustRightInd w:val="0"/>
      <w:spacing w:before="480" w:after="120" w:line="240" w:lineRule="auto"/>
      <w:ind w:left="5670"/>
      <w:jc w:val="center"/>
      <w:textAlignment w:val="baseline"/>
    </w:pPr>
    <w:rPr>
      <w:rFonts w:ascii="Calibri" w:hAnsi="Calibri" w:cs="Arial"/>
      <w:sz w:val="22"/>
      <w:szCs w:val="22"/>
      <w:lang w:val="sl-SI" w:eastAsia="sl-SI"/>
    </w:rPr>
  </w:style>
  <w:style w:type="paragraph" w:customStyle="1" w:styleId="Opozorilo">
    <w:name w:val="Opozorilo"/>
    <w:basedOn w:val="Navaden"/>
    <w:link w:val="OpozoriloZnak"/>
    <w:qFormat/>
    <w:rsid w:val="008B08FC"/>
    <w:pPr>
      <w:overflowPunct w:val="0"/>
      <w:autoSpaceDE w:val="0"/>
      <w:autoSpaceDN w:val="0"/>
      <w:adjustRightInd w:val="0"/>
      <w:spacing w:before="480" w:after="120" w:line="240" w:lineRule="auto"/>
      <w:jc w:val="both"/>
      <w:textAlignment w:val="baseline"/>
    </w:pPr>
    <w:rPr>
      <w:rFonts w:ascii="Calibri" w:hAnsi="Calibri" w:cs="Arial"/>
      <w:color w:val="808080"/>
      <w:sz w:val="22"/>
      <w:szCs w:val="22"/>
      <w:lang w:val="sl-SI" w:eastAsia="sl-SI"/>
    </w:rPr>
  </w:style>
  <w:style w:type="character" w:customStyle="1" w:styleId="OpozoriloZnak">
    <w:name w:val="Opozorilo Znak"/>
    <w:link w:val="Opozorilo"/>
    <w:rsid w:val="008B08FC"/>
    <w:rPr>
      <w:rFonts w:ascii="Calibri" w:hAnsi="Calibri" w:cs="Arial"/>
      <w:color w:val="808080"/>
      <w:sz w:val="22"/>
      <w:szCs w:val="22"/>
    </w:rPr>
  </w:style>
  <w:style w:type="paragraph" w:customStyle="1" w:styleId="lennovele">
    <w:name w:val="Člen_novele"/>
    <w:basedOn w:val="len"/>
    <w:link w:val="lennoveleZnak"/>
    <w:qFormat/>
    <w:rsid w:val="008B08FC"/>
    <w:rPr>
      <w:b w:val="0"/>
    </w:rPr>
  </w:style>
  <w:style w:type="paragraph" w:customStyle="1" w:styleId="Priloga">
    <w:name w:val="Priloga"/>
    <w:basedOn w:val="Navaden"/>
    <w:link w:val="PrilogaZnak"/>
    <w:qFormat/>
    <w:rsid w:val="008B08FC"/>
    <w:pPr>
      <w:overflowPunct w:val="0"/>
      <w:autoSpaceDE w:val="0"/>
      <w:autoSpaceDN w:val="0"/>
      <w:adjustRightInd w:val="0"/>
      <w:spacing w:before="380" w:after="60" w:line="200" w:lineRule="exact"/>
      <w:jc w:val="both"/>
      <w:textAlignment w:val="baseline"/>
    </w:pPr>
    <w:rPr>
      <w:rFonts w:ascii="Calibri" w:hAnsi="Calibri" w:cs="Arial"/>
      <w:sz w:val="22"/>
      <w:szCs w:val="17"/>
      <w:lang w:val="sl-SI" w:eastAsia="sl-SI"/>
    </w:rPr>
  </w:style>
  <w:style w:type="character" w:customStyle="1" w:styleId="lennoveleZnak">
    <w:name w:val="Člen_novele Znak"/>
    <w:link w:val="lennovele"/>
    <w:rsid w:val="008B08FC"/>
    <w:rPr>
      <w:rFonts w:ascii="Calibri" w:hAnsi="Calibri" w:cs="Arial"/>
      <w:sz w:val="22"/>
      <w:szCs w:val="22"/>
    </w:rPr>
  </w:style>
  <w:style w:type="character" w:customStyle="1" w:styleId="PrilogaZnak">
    <w:name w:val="Priloga Znak"/>
    <w:link w:val="Priloga"/>
    <w:rsid w:val="008B08FC"/>
    <w:rPr>
      <w:rFonts w:ascii="Calibri" w:hAnsi="Calibri" w:cs="Arial"/>
      <w:sz w:val="22"/>
      <w:szCs w:val="17"/>
    </w:rPr>
  </w:style>
  <w:style w:type="paragraph" w:customStyle="1" w:styleId="rta">
    <w:name w:val="Črta"/>
    <w:basedOn w:val="Navaden"/>
    <w:link w:val="rtaZnak"/>
    <w:qFormat/>
    <w:rsid w:val="008B08FC"/>
    <w:pPr>
      <w:overflowPunct w:val="0"/>
      <w:autoSpaceDE w:val="0"/>
      <w:autoSpaceDN w:val="0"/>
      <w:adjustRightInd w:val="0"/>
      <w:spacing w:before="360" w:after="120" w:line="240" w:lineRule="auto"/>
      <w:jc w:val="center"/>
      <w:textAlignment w:val="baseline"/>
    </w:pPr>
    <w:rPr>
      <w:rFonts w:ascii="Calibri" w:hAnsi="Calibri" w:cs="Arial"/>
      <w:sz w:val="22"/>
      <w:szCs w:val="22"/>
      <w:lang w:val="sl-SI" w:eastAsia="sl-SI"/>
    </w:rPr>
  </w:style>
  <w:style w:type="paragraph" w:customStyle="1" w:styleId="NPB">
    <w:name w:val="NPB"/>
    <w:basedOn w:val="Vrstapredpisa"/>
    <w:qFormat/>
    <w:rsid w:val="008B08FC"/>
    <w:pPr>
      <w:spacing w:before="480" w:after="120" w:line="240" w:lineRule="auto"/>
    </w:pPr>
    <w:rPr>
      <w:rFonts w:ascii="Calibri" w:hAnsi="Calibri"/>
      <w:spacing w:val="0"/>
    </w:rPr>
  </w:style>
  <w:style w:type="character" w:customStyle="1" w:styleId="rtaZnak">
    <w:name w:val="Črta Znak"/>
    <w:link w:val="rta"/>
    <w:rsid w:val="008B08FC"/>
    <w:rPr>
      <w:rFonts w:ascii="Calibri" w:hAnsi="Calibri" w:cs="Arial"/>
      <w:sz w:val="22"/>
      <w:szCs w:val="22"/>
    </w:rPr>
  </w:style>
  <w:style w:type="paragraph" w:customStyle="1" w:styleId="Zamaknjenadolobaprvinivo">
    <w:name w:val="Zamaknjena določba_prvi nivo"/>
    <w:basedOn w:val="Alineazaodstavkom"/>
    <w:link w:val="ZamaknjenadolobaprvinivoZnak"/>
    <w:qFormat/>
    <w:rsid w:val="008B08FC"/>
    <w:pPr>
      <w:numPr>
        <w:numId w:val="0"/>
      </w:numPr>
      <w:overflowPunct/>
      <w:autoSpaceDE/>
      <w:autoSpaceDN/>
      <w:adjustRightInd/>
      <w:spacing w:after="120" w:line="240" w:lineRule="auto"/>
      <w:textAlignment w:val="auto"/>
    </w:pPr>
    <w:rPr>
      <w:rFonts w:ascii="Calibri" w:hAnsi="Calibri"/>
    </w:rPr>
  </w:style>
  <w:style w:type="paragraph" w:customStyle="1" w:styleId="Zamaknjenadolobadruginivo">
    <w:name w:val="Zamaknjena določba_drugi nivo"/>
    <w:basedOn w:val="rkovnatokazatevilnotoko"/>
    <w:link w:val="ZamaknjenadolobadruginivoZnak"/>
    <w:qFormat/>
    <w:rsid w:val="008B08FC"/>
    <w:pPr>
      <w:numPr>
        <w:numId w:val="0"/>
      </w:numPr>
      <w:ind w:left="425"/>
    </w:pPr>
  </w:style>
  <w:style w:type="character" w:customStyle="1" w:styleId="ZamaknjenadolobaprvinivoZnak">
    <w:name w:val="Zamaknjena določba_prvi nivo Znak"/>
    <w:link w:val="Zamaknjenadolobaprvinivo"/>
    <w:rsid w:val="008B08FC"/>
    <w:rPr>
      <w:rFonts w:ascii="Calibri" w:hAnsi="Calibri" w:cs="Arial"/>
      <w:sz w:val="22"/>
      <w:szCs w:val="22"/>
    </w:rPr>
  </w:style>
  <w:style w:type="character" w:customStyle="1" w:styleId="ZamaknjenadolobadruginivoZnak">
    <w:name w:val="Zamaknjena določba_drugi nivo Znak"/>
    <w:link w:val="Zamaknjenadolobadruginivo"/>
    <w:rsid w:val="008B08FC"/>
    <w:rPr>
      <w:rFonts w:ascii="Arial" w:hAnsi="Arial" w:cs="Arial"/>
      <w:sz w:val="22"/>
      <w:szCs w:val="22"/>
    </w:rPr>
  </w:style>
  <w:style w:type="paragraph" w:customStyle="1" w:styleId="Alineazapodtoko">
    <w:name w:val="Alinea za podtočko"/>
    <w:basedOn w:val="Alineazaodstavkom"/>
    <w:link w:val="AlineazapodtokoZnak"/>
    <w:qFormat/>
    <w:rsid w:val="008B08FC"/>
    <w:pPr>
      <w:numPr>
        <w:numId w:val="0"/>
      </w:numPr>
      <w:tabs>
        <w:tab w:val="left" w:pos="794"/>
      </w:tabs>
      <w:overflowPunct/>
      <w:autoSpaceDE/>
      <w:autoSpaceDN/>
      <w:adjustRightInd/>
      <w:spacing w:after="120" w:line="240" w:lineRule="auto"/>
      <w:ind w:left="794" w:hanging="227"/>
      <w:textAlignment w:val="auto"/>
    </w:pPr>
    <w:rPr>
      <w:rFonts w:ascii="Calibri" w:hAnsi="Calibri"/>
    </w:rPr>
  </w:style>
  <w:style w:type="paragraph" w:customStyle="1" w:styleId="Zamakanjenadolobatretjinivo">
    <w:name w:val="Zamakanjena določba_tretji nivo"/>
    <w:basedOn w:val="Zamaknjenadolobadruginivo"/>
    <w:link w:val="ZamakanjenadolobatretjinivoZnak"/>
    <w:qFormat/>
    <w:rsid w:val="008B08FC"/>
    <w:pPr>
      <w:ind w:left="993"/>
    </w:pPr>
  </w:style>
  <w:style w:type="character" w:customStyle="1" w:styleId="AlineazapodtokoZnak">
    <w:name w:val="Alinea za podtočko Znak"/>
    <w:link w:val="Alineazapodtoko"/>
    <w:rsid w:val="008B08FC"/>
    <w:rPr>
      <w:rFonts w:ascii="Calibri" w:hAnsi="Calibri" w:cs="Arial"/>
      <w:sz w:val="22"/>
      <w:szCs w:val="22"/>
    </w:rPr>
  </w:style>
  <w:style w:type="numbering" w:customStyle="1" w:styleId="Alinejazaodstavkom">
    <w:name w:val="Alineja za odstavkom"/>
    <w:uiPriority w:val="99"/>
    <w:rsid w:val="008B08FC"/>
    <w:pPr>
      <w:numPr>
        <w:numId w:val="10"/>
      </w:numPr>
    </w:pPr>
  </w:style>
  <w:style w:type="character" w:customStyle="1" w:styleId="ZamakanjenadolobatretjinivoZnak">
    <w:name w:val="Zamakanjena določba_tretji nivo Znak"/>
    <w:link w:val="Zamakanjenadolobatretjinivo"/>
    <w:rsid w:val="008B08FC"/>
    <w:rPr>
      <w:rFonts w:ascii="Arial" w:hAnsi="Arial" w:cs="Arial"/>
      <w:sz w:val="22"/>
      <w:szCs w:val="22"/>
    </w:rPr>
  </w:style>
  <w:style w:type="character" w:customStyle="1" w:styleId="ImeorganaZnak">
    <w:name w:val="Ime organa Znak"/>
    <w:link w:val="Imeorgana"/>
    <w:rsid w:val="008B08FC"/>
    <w:rPr>
      <w:rFonts w:ascii="Calibri" w:hAnsi="Calibri" w:cs="Arial"/>
      <w:sz w:val="22"/>
      <w:szCs w:val="22"/>
    </w:rPr>
  </w:style>
  <w:style w:type="paragraph" w:customStyle="1" w:styleId="rkovnatokazaodstavkoma">
    <w:name w:val="Črkovna točka za odstavkom (a)"/>
    <w:link w:val="rkovnatokazaodstavkomaZnak"/>
    <w:qFormat/>
    <w:rsid w:val="008B08FC"/>
    <w:pPr>
      <w:numPr>
        <w:numId w:val="11"/>
      </w:numPr>
      <w:jc w:val="both"/>
    </w:pPr>
    <w:rPr>
      <w:rFonts w:ascii="Arial" w:hAnsi="Arial"/>
      <w:sz w:val="22"/>
      <w:szCs w:val="16"/>
    </w:rPr>
  </w:style>
  <w:style w:type="paragraph" w:customStyle="1" w:styleId="rkovnatokazaodstavkomA1">
    <w:name w:val="Črkovna točka za odstavkom A."/>
    <w:basedOn w:val="Navaden"/>
    <w:rsid w:val="008B08FC"/>
    <w:pPr>
      <w:numPr>
        <w:numId w:val="12"/>
      </w:numPr>
      <w:tabs>
        <w:tab w:val="clear" w:pos="425"/>
        <w:tab w:val="num" w:pos="720"/>
      </w:tabs>
      <w:overflowPunct w:val="0"/>
      <w:autoSpaceDE w:val="0"/>
      <w:autoSpaceDN w:val="0"/>
      <w:adjustRightInd w:val="0"/>
      <w:spacing w:after="120" w:line="240" w:lineRule="auto"/>
      <w:ind w:left="720" w:hanging="360"/>
      <w:jc w:val="both"/>
      <w:textAlignment w:val="baseline"/>
    </w:pPr>
    <w:rPr>
      <w:rFonts w:ascii="Calibri" w:hAnsi="Calibri"/>
      <w:sz w:val="22"/>
      <w:szCs w:val="16"/>
      <w:lang w:val="sl-SI" w:eastAsia="sl-SI"/>
    </w:rPr>
  </w:style>
  <w:style w:type="character" w:customStyle="1" w:styleId="rkovnatokazaodstavkomaZnak">
    <w:name w:val="Črkovna točka za odstavkom (a) Znak"/>
    <w:link w:val="rkovnatokazaodstavkoma"/>
    <w:rsid w:val="008B08FC"/>
    <w:rPr>
      <w:rFonts w:ascii="Arial" w:hAnsi="Arial"/>
      <w:sz w:val="22"/>
      <w:szCs w:val="16"/>
    </w:rPr>
  </w:style>
  <w:style w:type="paragraph" w:customStyle="1" w:styleId="lennaslovnovele">
    <w:name w:val="Člen naslov novele"/>
    <w:basedOn w:val="lennaslov"/>
    <w:rsid w:val="008B08FC"/>
    <w:rPr>
      <w:b w:val="0"/>
    </w:rPr>
  </w:style>
  <w:style w:type="paragraph" w:customStyle="1" w:styleId="rkovnatokazaodstavkoma3">
    <w:name w:val="Črkovna točka za odstavkom a."/>
    <w:rsid w:val="008B08FC"/>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8B08FC"/>
    <w:pPr>
      <w:numPr>
        <w:numId w:val="15"/>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8B08FC"/>
    <w:pPr>
      <w:numPr>
        <w:numId w:val="16"/>
      </w:numPr>
      <w:tabs>
        <w:tab w:val="clear" w:pos="425"/>
      </w:tabs>
      <w:overflowPunct w:val="0"/>
      <w:autoSpaceDE w:val="0"/>
      <w:autoSpaceDN w:val="0"/>
      <w:adjustRightInd w:val="0"/>
      <w:spacing w:after="120" w:line="240" w:lineRule="auto"/>
      <w:ind w:left="1428" w:hanging="360"/>
      <w:jc w:val="both"/>
      <w:textAlignment w:val="baseline"/>
    </w:pPr>
    <w:rPr>
      <w:rFonts w:ascii="Calibri" w:hAnsi="Calibri"/>
      <w:sz w:val="22"/>
      <w:szCs w:val="16"/>
      <w:lang w:val="sl-SI" w:eastAsia="sl-SI"/>
    </w:rPr>
  </w:style>
  <w:style w:type="paragraph" w:customStyle="1" w:styleId="rkovnatokazaodstavkomi">
    <w:name w:val="Črkovna točka za odstavkom (i)"/>
    <w:basedOn w:val="Alineazaodstavkom"/>
    <w:link w:val="rkovnatokazaodstavkomiZnak"/>
    <w:rsid w:val="008B08FC"/>
    <w:pPr>
      <w:numPr>
        <w:numId w:val="18"/>
      </w:numPr>
      <w:overflowPunct/>
      <w:autoSpaceDE/>
      <w:autoSpaceDN/>
      <w:adjustRightInd/>
      <w:spacing w:after="120" w:line="240" w:lineRule="auto"/>
      <w:textAlignment w:val="auto"/>
    </w:pPr>
    <w:rPr>
      <w:rFonts w:ascii="Calibri" w:hAnsi="Calibri"/>
    </w:rPr>
  </w:style>
  <w:style w:type="paragraph" w:customStyle="1" w:styleId="tevilnatoka11Nova">
    <w:name w:val="Številčna točka 1.1 Nova"/>
    <w:basedOn w:val="tevilnatoka"/>
    <w:link w:val="tevilnatoka11NovaZnak"/>
    <w:qFormat/>
    <w:rsid w:val="008B08FC"/>
    <w:pPr>
      <w:numPr>
        <w:ilvl w:val="1"/>
      </w:numPr>
    </w:pPr>
  </w:style>
  <w:style w:type="character" w:customStyle="1" w:styleId="Neuvrsceno">
    <w:name w:val="Neuvrsceno"/>
    <w:uiPriority w:val="1"/>
    <w:rsid w:val="008B08FC"/>
    <w:rPr>
      <w:bdr w:val="none" w:sz="0" w:space="0" w:color="auto"/>
      <w:shd w:val="clear" w:color="auto" w:fill="FFFF00"/>
    </w:rPr>
  </w:style>
  <w:style w:type="character" w:customStyle="1" w:styleId="tevilnatoka11NovaZnak">
    <w:name w:val="Številčna točka 1.1 Nova Znak"/>
    <w:link w:val="tevilnatoka11Nova"/>
    <w:rsid w:val="008B08FC"/>
    <w:rPr>
      <w:rFonts w:ascii="Calibri" w:hAnsi="Calibri"/>
      <w:sz w:val="22"/>
      <w:szCs w:val="22"/>
    </w:rPr>
  </w:style>
  <w:style w:type="paragraph" w:customStyle="1" w:styleId="rkovnatokazatevilnotokoi">
    <w:name w:val="Črkovna točka za številčno točko (i)"/>
    <w:rsid w:val="008B08FC"/>
    <w:pPr>
      <w:numPr>
        <w:numId w:val="17"/>
      </w:numPr>
    </w:pPr>
    <w:rPr>
      <w:rFonts w:ascii="Arial" w:hAnsi="Arial" w:cs="Arial"/>
      <w:sz w:val="22"/>
      <w:szCs w:val="22"/>
    </w:rPr>
  </w:style>
  <w:style w:type="character" w:customStyle="1" w:styleId="rkovnatokazaodstavkomiZnak">
    <w:name w:val="Črkovna točka za odstavkom (i) Znak"/>
    <w:link w:val="rkovnatokazaodstavkomi"/>
    <w:rsid w:val="008B08FC"/>
    <w:rPr>
      <w:rFonts w:ascii="Calibri" w:hAnsi="Calibri" w:cs="Arial"/>
      <w:sz w:val="22"/>
      <w:szCs w:val="22"/>
    </w:rPr>
  </w:style>
  <w:style w:type="paragraph" w:customStyle="1" w:styleId="rkovnatokazaodstavkomA0">
    <w:name w:val="Črkovna točka za odstavkom (A)"/>
    <w:link w:val="rkovnatokazaodstavkomAZnak0"/>
    <w:qFormat/>
    <w:rsid w:val="008B08FC"/>
    <w:pPr>
      <w:numPr>
        <w:numId w:val="20"/>
      </w:numPr>
      <w:jc w:val="both"/>
    </w:pPr>
    <w:rPr>
      <w:rFonts w:ascii="Arial" w:hAnsi="Arial"/>
      <w:sz w:val="22"/>
      <w:szCs w:val="16"/>
    </w:rPr>
  </w:style>
  <w:style w:type="paragraph" w:customStyle="1" w:styleId="rkovnatokazaodstavkomA2">
    <w:name w:val="Črkovna točka za odstavkom A)"/>
    <w:link w:val="rkovnatokazaodstavkomAZnak1"/>
    <w:qFormat/>
    <w:rsid w:val="008B08FC"/>
    <w:pPr>
      <w:numPr>
        <w:numId w:val="21"/>
      </w:numPr>
      <w:jc w:val="both"/>
    </w:pPr>
    <w:rPr>
      <w:rFonts w:ascii="Arial" w:hAnsi="Arial"/>
      <w:sz w:val="22"/>
      <w:szCs w:val="16"/>
    </w:rPr>
  </w:style>
  <w:style w:type="character" w:customStyle="1" w:styleId="rkovnatokazaodstavkomAZnak0">
    <w:name w:val="Črkovna točka za odstavkom (A) Znak"/>
    <w:link w:val="rkovnatokazaodstavkomA0"/>
    <w:rsid w:val="008B08FC"/>
    <w:rPr>
      <w:rFonts w:ascii="Arial" w:hAnsi="Arial"/>
      <w:sz w:val="22"/>
      <w:szCs w:val="16"/>
    </w:rPr>
  </w:style>
  <w:style w:type="paragraph" w:customStyle="1" w:styleId="rkovnatokazatevilnotokoA1">
    <w:name w:val="Črkovna točka za številčno točko (A)"/>
    <w:link w:val="rkovnatokazatevilnotokoAZnak"/>
    <w:qFormat/>
    <w:rsid w:val="008B08FC"/>
    <w:pPr>
      <w:numPr>
        <w:numId w:val="22"/>
      </w:numPr>
      <w:jc w:val="both"/>
    </w:pPr>
    <w:rPr>
      <w:rFonts w:ascii="Arial" w:hAnsi="Arial"/>
      <w:sz w:val="22"/>
      <w:szCs w:val="16"/>
    </w:rPr>
  </w:style>
  <w:style w:type="character" w:customStyle="1" w:styleId="rkovnatokazaodstavkomAZnak1">
    <w:name w:val="Črkovna točka za odstavkom A) Znak"/>
    <w:link w:val="rkovnatokazaodstavkomA2"/>
    <w:rsid w:val="008B08FC"/>
    <w:rPr>
      <w:rFonts w:ascii="Arial" w:hAnsi="Arial"/>
      <w:sz w:val="22"/>
      <w:szCs w:val="16"/>
    </w:rPr>
  </w:style>
  <w:style w:type="paragraph" w:customStyle="1" w:styleId="rkovnatokazatevilnotokoA0">
    <w:name w:val="Črkovna točka za številčno točko A)"/>
    <w:link w:val="rkovnatokazatevilnotokoAZnak0"/>
    <w:qFormat/>
    <w:rsid w:val="008B08FC"/>
    <w:pPr>
      <w:numPr>
        <w:numId w:val="23"/>
      </w:numPr>
      <w:jc w:val="both"/>
    </w:pPr>
    <w:rPr>
      <w:rFonts w:ascii="Arial" w:hAnsi="Arial"/>
      <w:sz w:val="22"/>
      <w:szCs w:val="16"/>
    </w:rPr>
  </w:style>
  <w:style w:type="character" w:customStyle="1" w:styleId="rkovnatokazatevilnotokoAZnak">
    <w:name w:val="Črkovna točka za številčno točko (A) Znak"/>
    <w:link w:val="rkovnatokazatevilnotokoA1"/>
    <w:rsid w:val="008B08FC"/>
    <w:rPr>
      <w:rFonts w:ascii="Arial" w:hAnsi="Arial"/>
      <w:sz w:val="22"/>
      <w:szCs w:val="16"/>
    </w:rPr>
  </w:style>
  <w:style w:type="paragraph" w:customStyle="1" w:styleId="Slikanasredino">
    <w:name w:val="Slika_na sredino"/>
    <w:basedOn w:val="Navaden"/>
    <w:qFormat/>
    <w:rsid w:val="008B08FC"/>
    <w:pPr>
      <w:overflowPunct w:val="0"/>
      <w:autoSpaceDE w:val="0"/>
      <w:autoSpaceDN w:val="0"/>
      <w:adjustRightInd w:val="0"/>
      <w:spacing w:before="400" w:after="400" w:line="240" w:lineRule="auto"/>
      <w:jc w:val="center"/>
      <w:textAlignment w:val="baseline"/>
    </w:pPr>
    <w:rPr>
      <w:rFonts w:ascii="Calibri" w:hAnsi="Calibri"/>
      <w:sz w:val="22"/>
      <w:szCs w:val="16"/>
      <w:lang w:val="sl-SI" w:eastAsia="sl-SI"/>
    </w:rPr>
  </w:style>
  <w:style w:type="character" w:customStyle="1" w:styleId="rkovnatokazatevilnotokoAZnak0">
    <w:name w:val="Črkovna točka za številčno točko A) Znak"/>
    <w:link w:val="rkovnatokazatevilnotokoA0"/>
    <w:rsid w:val="008B08FC"/>
    <w:rPr>
      <w:rFonts w:ascii="Arial" w:hAnsi="Arial"/>
      <w:sz w:val="22"/>
      <w:szCs w:val="16"/>
    </w:rPr>
  </w:style>
  <w:style w:type="character" w:styleId="SledenaHiperpovezava">
    <w:name w:val="FollowedHyperlink"/>
    <w:uiPriority w:val="99"/>
    <w:unhideWhenUsed/>
    <w:rsid w:val="008B08FC"/>
    <w:rPr>
      <w:color w:val="800080"/>
      <w:u w:val="single"/>
    </w:rPr>
  </w:style>
  <w:style w:type="character" w:customStyle="1" w:styleId="HTMLkoda">
    <w:name w:val="HTML koda"/>
    <w:uiPriority w:val="99"/>
    <w:semiHidden/>
    <w:unhideWhenUsed/>
    <w:locked/>
    <w:rsid w:val="008B08FC"/>
    <w:rPr>
      <w:rFonts w:ascii="Courier New" w:hAnsi="Courier New" w:cs="Courier New"/>
      <w:sz w:val="20"/>
      <w:szCs w:val="20"/>
    </w:rPr>
  </w:style>
  <w:style w:type="character" w:styleId="Poudarek">
    <w:name w:val="Emphasis"/>
    <w:uiPriority w:val="20"/>
    <w:rsid w:val="008B08FC"/>
    <w:rPr>
      <w:i/>
      <w:iCs/>
    </w:rPr>
  </w:style>
  <w:style w:type="character" w:styleId="Krepko">
    <w:name w:val="Strong"/>
    <w:uiPriority w:val="22"/>
    <w:rsid w:val="008B08FC"/>
    <w:rPr>
      <w:b/>
      <w:bCs/>
    </w:rPr>
  </w:style>
  <w:style w:type="paragraph" w:styleId="HTML-oblikovano">
    <w:name w:val="HTML Preformatted"/>
    <w:basedOn w:val="Navaden"/>
    <w:link w:val="HTML-oblikovanoZnak"/>
    <w:uiPriority w:val="99"/>
    <w:unhideWhenUsed/>
    <w:rsid w:val="008B08FC"/>
    <w:pPr>
      <w:overflowPunct w:val="0"/>
      <w:autoSpaceDE w:val="0"/>
      <w:autoSpaceDN w:val="0"/>
      <w:adjustRightInd w:val="0"/>
      <w:spacing w:after="120" w:line="240" w:lineRule="auto"/>
      <w:jc w:val="both"/>
      <w:textAlignment w:val="baseline"/>
    </w:pPr>
    <w:rPr>
      <w:rFonts w:ascii="Courier New" w:hAnsi="Courier New" w:cs="Courier New"/>
      <w:szCs w:val="20"/>
      <w:lang w:val="sl-SI" w:eastAsia="sl-SI"/>
    </w:rPr>
  </w:style>
  <w:style w:type="character" w:customStyle="1" w:styleId="HTML-oblikovanoZnak">
    <w:name w:val="HTML-oblikovano Znak"/>
    <w:link w:val="HTML-oblikovano"/>
    <w:uiPriority w:val="99"/>
    <w:rsid w:val="008B08FC"/>
    <w:rPr>
      <w:rFonts w:ascii="Courier New" w:hAnsi="Courier New" w:cs="Courier New"/>
    </w:rPr>
  </w:style>
  <w:style w:type="table" w:customStyle="1" w:styleId="Tabelamrea1">
    <w:name w:val="Tabela – mreža1"/>
    <w:basedOn w:val="Navadnatabela"/>
    <w:next w:val="Tabelamrea"/>
    <w:uiPriority w:val="59"/>
    <w:rsid w:val="008B08FC"/>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unhideWhenUsed/>
    <w:rsid w:val="008B08FC"/>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rsid w:val="008B08FC"/>
    <w:rPr>
      <w:rFonts w:ascii="Calibri" w:hAnsi="Calibri"/>
      <w:b/>
      <w:bCs/>
      <w:lang w:val="en-US" w:eastAsia="en-US"/>
    </w:rPr>
  </w:style>
  <w:style w:type="paragraph" w:styleId="Naslov">
    <w:name w:val="Title"/>
    <w:basedOn w:val="Navaden"/>
    <w:next w:val="Navaden"/>
    <w:link w:val="NaslovZnak"/>
    <w:uiPriority w:val="99"/>
    <w:qFormat/>
    <w:rsid w:val="008B08FC"/>
    <w:pPr>
      <w:pBdr>
        <w:bottom w:val="single" w:sz="8" w:space="4" w:color="4F81BD"/>
      </w:pBdr>
      <w:spacing w:after="300" w:line="240" w:lineRule="auto"/>
      <w:contextualSpacing/>
    </w:pPr>
    <w:rPr>
      <w:rFonts w:ascii="Cambria" w:eastAsia="SimSun" w:hAnsi="Cambria"/>
      <w:color w:val="17365D"/>
      <w:spacing w:val="5"/>
      <w:kern w:val="28"/>
      <w:sz w:val="52"/>
      <w:szCs w:val="52"/>
      <w:lang w:val="sl-SI" w:eastAsia="sl-SI"/>
    </w:rPr>
  </w:style>
  <w:style w:type="character" w:customStyle="1" w:styleId="NaslovZnak">
    <w:name w:val="Naslov Znak"/>
    <w:link w:val="Naslov"/>
    <w:uiPriority w:val="99"/>
    <w:rsid w:val="008B08FC"/>
    <w:rPr>
      <w:rFonts w:ascii="Cambria" w:eastAsia="SimSun" w:hAnsi="Cambria"/>
      <w:color w:val="17365D"/>
      <w:spacing w:val="5"/>
      <w:kern w:val="28"/>
      <w:sz w:val="52"/>
      <w:szCs w:val="52"/>
    </w:rPr>
  </w:style>
  <w:style w:type="paragraph" w:styleId="Podnaslov">
    <w:name w:val="Subtitle"/>
    <w:basedOn w:val="Navaden"/>
    <w:next w:val="Navaden"/>
    <w:link w:val="PodnaslovZnak"/>
    <w:uiPriority w:val="99"/>
    <w:qFormat/>
    <w:rsid w:val="008B08FC"/>
    <w:pPr>
      <w:numPr>
        <w:ilvl w:val="1"/>
      </w:numPr>
      <w:spacing w:before="360" w:after="200" w:line="276" w:lineRule="auto"/>
      <w:ind w:left="738" w:hanging="284"/>
      <w:outlineLvl w:val="1"/>
    </w:pPr>
    <w:rPr>
      <w:rFonts w:ascii="Calibri" w:eastAsia="SimSun" w:hAnsi="Calibri"/>
      <w:b/>
      <w:iCs/>
      <w:color w:val="1F4E79"/>
      <w:spacing w:val="15"/>
      <w:sz w:val="24"/>
      <w:lang w:val="sl-SI" w:eastAsia="sl-SI"/>
    </w:rPr>
  </w:style>
  <w:style w:type="character" w:customStyle="1" w:styleId="PodnaslovZnak">
    <w:name w:val="Podnaslov Znak"/>
    <w:link w:val="Podnaslov"/>
    <w:uiPriority w:val="99"/>
    <w:rsid w:val="008B08FC"/>
    <w:rPr>
      <w:rFonts w:ascii="Calibri" w:eastAsia="SimSun" w:hAnsi="Calibri"/>
      <w:b/>
      <w:iCs/>
      <w:color w:val="1F4E79"/>
      <w:spacing w:val="15"/>
      <w:sz w:val="24"/>
      <w:szCs w:val="24"/>
    </w:rPr>
  </w:style>
  <w:style w:type="paragraph" w:styleId="NaslovTOC">
    <w:name w:val="TOC Heading"/>
    <w:basedOn w:val="Navaden"/>
    <w:next w:val="Navaden"/>
    <w:uiPriority w:val="39"/>
    <w:qFormat/>
    <w:rsid w:val="008B08FC"/>
    <w:pPr>
      <w:spacing w:after="200" w:line="300" w:lineRule="exact"/>
      <w:jc w:val="both"/>
    </w:pPr>
    <w:rPr>
      <w:rFonts w:ascii="Calibri" w:eastAsia="SimSun" w:hAnsi="Calibri" w:cs="Calibri"/>
      <w:b/>
      <w:color w:val="000000"/>
      <w:sz w:val="32"/>
      <w:szCs w:val="20"/>
      <w:lang w:val="sl-SI" w:eastAsia="sl-SI"/>
    </w:rPr>
  </w:style>
  <w:style w:type="paragraph" w:styleId="Kazalovsebine1">
    <w:name w:val="toc 1"/>
    <w:basedOn w:val="Navaden"/>
    <w:next w:val="Navaden"/>
    <w:autoRedefine/>
    <w:uiPriority w:val="39"/>
    <w:rsid w:val="008B08FC"/>
    <w:pPr>
      <w:tabs>
        <w:tab w:val="left" w:pos="426"/>
        <w:tab w:val="right" w:leader="dot" w:pos="9060"/>
      </w:tabs>
      <w:spacing w:after="100" w:line="276" w:lineRule="auto"/>
    </w:pPr>
    <w:rPr>
      <w:rFonts w:ascii="Calibri" w:eastAsia="SimSun" w:hAnsi="Calibri" w:cs="Calibri"/>
      <w:b/>
      <w:bCs/>
      <w:noProof/>
      <w:color w:val="000000"/>
      <w:sz w:val="22"/>
      <w:szCs w:val="22"/>
      <w:lang w:val="sl-SI"/>
    </w:rPr>
  </w:style>
  <w:style w:type="paragraph" w:styleId="Kazalovsebine2">
    <w:name w:val="toc 2"/>
    <w:basedOn w:val="Navaden"/>
    <w:next w:val="Navaden"/>
    <w:autoRedefine/>
    <w:uiPriority w:val="39"/>
    <w:rsid w:val="008B08FC"/>
    <w:pPr>
      <w:tabs>
        <w:tab w:val="left" w:pos="709"/>
        <w:tab w:val="right" w:leader="dot" w:pos="9060"/>
      </w:tabs>
      <w:spacing w:after="100" w:line="276" w:lineRule="auto"/>
      <w:ind w:left="1057" w:hanging="489"/>
    </w:pPr>
    <w:rPr>
      <w:rFonts w:ascii="Calibri" w:eastAsia="SimSun" w:hAnsi="Calibri" w:cs="Calibri"/>
      <w:noProof/>
      <w:color w:val="000000"/>
      <w:sz w:val="22"/>
      <w:szCs w:val="22"/>
      <w:lang w:val="sl-SI"/>
    </w:rPr>
  </w:style>
  <w:style w:type="paragraph" w:styleId="Kazalovsebine5">
    <w:name w:val="toc 5"/>
    <w:basedOn w:val="Navaden"/>
    <w:next w:val="Navaden"/>
    <w:autoRedefine/>
    <w:uiPriority w:val="99"/>
    <w:rsid w:val="008B08FC"/>
    <w:pPr>
      <w:spacing w:after="200" w:line="300" w:lineRule="exact"/>
      <w:ind w:left="800"/>
      <w:jc w:val="both"/>
    </w:pPr>
    <w:rPr>
      <w:rFonts w:ascii="Calibri" w:eastAsia="SimSun" w:hAnsi="Calibri" w:cs="Calibri"/>
      <w:color w:val="000000"/>
      <w:szCs w:val="20"/>
      <w:lang w:val="sl-SI"/>
    </w:rPr>
  </w:style>
  <w:style w:type="character" w:customStyle="1" w:styleId="hps">
    <w:name w:val="hps"/>
    <w:rsid w:val="008B08FC"/>
  </w:style>
  <w:style w:type="character" w:customStyle="1" w:styleId="apple-converted-space">
    <w:name w:val="apple-converted-space"/>
    <w:rsid w:val="008B08FC"/>
  </w:style>
  <w:style w:type="paragraph" w:styleId="Sprotnaopomba-besedilo">
    <w:name w:val="footnote text"/>
    <w:aliases w:val="Footnote text,Footnote,Footnote Text Char Char Char Char,Footnote Text Char Char,Footnote Text Char Char Char Char Char,Footnote Text Char Char Char Char Char Char Char Char,Footnote Text Char Char Char,Footnote Text Char1"/>
    <w:basedOn w:val="Navaden"/>
    <w:link w:val="Sprotnaopomba-besediloZnak"/>
    <w:uiPriority w:val="99"/>
    <w:rsid w:val="008B08FC"/>
    <w:pPr>
      <w:spacing w:after="120" w:line="240" w:lineRule="auto"/>
      <w:jc w:val="both"/>
    </w:pPr>
    <w:rPr>
      <w:rFonts w:ascii="Calibri" w:eastAsia="SimSun" w:hAnsi="Calibri" w:cs="Calibri"/>
      <w:color w:val="000000"/>
      <w:lang w:val="sl-SI"/>
    </w:rPr>
  </w:style>
  <w:style w:type="character" w:customStyle="1" w:styleId="Sprotnaopomba-besediloZnak">
    <w:name w:val="Sprotna opomba - besedilo Znak"/>
    <w:aliases w:val="Footnote text Znak,Footnote Znak,Footnote Text Char Char Char Char Znak,Footnote Text Char Char Znak,Footnote Text Char Char Char Char Char Znak,Footnote Text Char Char Char Char Char Char Char Char Znak"/>
    <w:link w:val="Sprotnaopomba-besedilo"/>
    <w:uiPriority w:val="99"/>
    <w:rsid w:val="008B08FC"/>
    <w:rPr>
      <w:rFonts w:ascii="Calibri" w:eastAsia="SimSun" w:hAnsi="Calibri" w:cs="Calibri"/>
      <w:color w:val="000000"/>
      <w:szCs w:val="24"/>
      <w:lang w:eastAsia="en-US"/>
    </w:rPr>
  </w:style>
  <w:style w:type="character" w:styleId="Sprotnaopomba-sklic">
    <w:name w:val="footnote reference"/>
    <w:aliases w:val="Times 10 Point,Exposant 3 Point,Footnote symbol,Footnote Reference Number,Fussnota,Footnote reference number,note TESI,SUPERS,EN Footnote Reference,-E Fußnotenzeichen,number,Footnote Reference_LVL6,Footnote Reference_LVL61,o,E..."/>
    <w:uiPriority w:val="99"/>
    <w:rsid w:val="008B08FC"/>
    <w:rPr>
      <w:rFonts w:cs="Times New Roman"/>
      <w:vertAlign w:val="superscript"/>
    </w:rPr>
  </w:style>
  <w:style w:type="table" w:customStyle="1" w:styleId="Svetelseznampoudarek11">
    <w:name w:val="Svetel seznam – poudarek 11"/>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1">
    <w:name w:val="Naslov 3 Znak1"/>
    <w:uiPriority w:val="99"/>
    <w:rsid w:val="008B08FC"/>
    <w:rPr>
      <w:rFonts w:ascii="Calibri" w:eastAsia="SimSun" w:hAnsi="Calibri" w:cs="Times New Roman"/>
      <w:b/>
      <w:bCs/>
      <w:sz w:val="24"/>
      <w:szCs w:val="24"/>
      <w:lang w:eastAsia="en-US"/>
    </w:rPr>
  </w:style>
  <w:style w:type="paragraph" w:styleId="Revizija">
    <w:name w:val="Revision"/>
    <w:hidden/>
    <w:uiPriority w:val="99"/>
    <w:semiHidden/>
    <w:rsid w:val="008B08FC"/>
    <w:rPr>
      <w:rFonts w:ascii="Arial" w:hAnsi="Arial"/>
      <w:sz w:val="22"/>
      <w:szCs w:val="16"/>
    </w:rPr>
  </w:style>
  <w:style w:type="paragraph" w:styleId="Oznaenseznam">
    <w:name w:val="List Bullet"/>
    <w:basedOn w:val="Navaden"/>
    <w:uiPriority w:val="99"/>
    <w:unhideWhenUsed/>
    <w:rsid w:val="008B08FC"/>
    <w:pPr>
      <w:numPr>
        <w:numId w:val="27"/>
      </w:numPr>
      <w:overflowPunct w:val="0"/>
      <w:autoSpaceDE w:val="0"/>
      <w:autoSpaceDN w:val="0"/>
      <w:adjustRightInd w:val="0"/>
      <w:spacing w:after="120" w:line="240" w:lineRule="auto"/>
      <w:ind w:left="720"/>
      <w:contextualSpacing/>
      <w:jc w:val="both"/>
      <w:textAlignment w:val="baseline"/>
    </w:pPr>
    <w:rPr>
      <w:rFonts w:ascii="Calibri" w:hAnsi="Calibri"/>
      <w:sz w:val="22"/>
      <w:szCs w:val="16"/>
      <w:lang w:val="sl-SI" w:eastAsia="sl-SI"/>
    </w:rPr>
  </w:style>
  <w:style w:type="paragraph" w:customStyle="1" w:styleId="1">
    <w:name w:val="1"/>
    <w:basedOn w:val="Naslov2"/>
    <w:uiPriority w:val="99"/>
    <w:rsid w:val="008B08FC"/>
    <w:pPr>
      <w:numPr>
        <w:numId w:val="32"/>
      </w:numPr>
    </w:pPr>
    <w:rPr>
      <w:rFonts w:ascii="Calibri" w:eastAsia="SimSun" w:hAnsi="Calibri"/>
      <w:color w:val="1F497D"/>
      <w:sz w:val="24"/>
      <w:szCs w:val="24"/>
      <w:lang w:eastAsia="en-US"/>
    </w:rPr>
  </w:style>
  <w:style w:type="character" w:styleId="Pripombasklic">
    <w:name w:val="annotation reference"/>
    <w:uiPriority w:val="99"/>
    <w:unhideWhenUsed/>
    <w:rsid w:val="008B08FC"/>
    <w:rPr>
      <w:sz w:val="16"/>
      <w:szCs w:val="16"/>
    </w:rPr>
  </w:style>
  <w:style w:type="character" w:customStyle="1" w:styleId="mbox-text-span2">
    <w:name w:val="mbox-text-span2"/>
    <w:basedOn w:val="Privzetapisavaodstavka"/>
    <w:rsid w:val="008B08FC"/>
  </w:style>
  <w:style w:type="character" w:customStyle="1" w:styleId="hide-when-compact2">
    <w:name w:val="hide-when-compact2"/>
    <w:basedOn w:val="Privzetapisavaodstavka"/>
    <w:rsid w:val="008B08FC"/>
  </w:style>
  <w:style w:type="character" w:customStyle="1" w:styleId="Nerazreenaomemba1">
    <w:name w:val="Nerazrešena omemba1"/>
    <w:uiPriority w:val="99"/>
    <w:semiHidden/>
    <w:unhideWhenUsed/>
    <w:rsid w:val="008B08FC"/>
    <w:rPr>
      <w:color w:val="605E5C"/>
      <w:shd w:val="clear" w:color="auto" w:fill="E1DFDD"/>
    </w:rPr>
  </w:style>
  <w:style w:type="character" w:customStyle="1" w:styleId="Nerazreenaomemba2">
    <w:name w:val="Nerazrešena omemba2"/>
    <w:uiPriority w:val="99"/>
    <w:semiHidden/>
    <w:unhideWhenUsed/>
    <w:rsid w:val="008B08FC"/>
    <w:rPr>
      <w:color w:val="605E5C"/>
      <w:shd w:val="clear" w:color="auto" w:fill="E1DFDD"/>
    </w:rPr>
  </w:style>
  <w:style w:type="paragraph" w:customStyle="1" w:styleId="Slog1">
    <w:name w:val="Slog1"/>
    <w:basedOn w:val="Poglavje"/>
    <w:next w:val="Navaden"/>
    <w:link w:val="Slog1Znak"/>
    <w:qFormat/>
    <w:rsid w:val="008B08FC"/>
    <w:pPr>
      <w:numPr>
        <w:numId w:val="31"/>
      </w:numPr>
      <w:shd w:val="clear" w:color="auto" w:fill="FFFFFF"/>
      <w:overflowPunct/>
      <w:autoSpaceDE/>
      <w:autoSpaceDN/>
      <w:adjustRightInd/>
      <w:spacing w:before="480" w:after="240" w:line="240" w:lineRule="auto"/>
      <w:ind w:left="754" w:hanging="357"/>
      <w:jc w:val="left"/>
      <w:textAlignment w:val="auto"/>
      <w:outlineLvl w:val="0"/>
    </w:pPr>
    <w:rPr>
      <w:rFonts w:ascii="Calibri" w:hAnsi="Calibri"/>
      <w:color w:val="1F4E79"/>
      <w:sz w:val="28"/>
    </w:rPr>
  </w:style>
  <w:style w:type="character" w:customStyle="1" w:styleId="PoglavjeZnak">
    <w:name w:val="Poglavje Znak"/>
    <w:link w:val="Poglavje"/>
    <w:rsid w:val="008B08FC"/>
    <w:rPr>
      <w:rFonts w:ascii="Arial" w:hAnsi="Arial" w:cs="Arial"/>
      <w:b/>
      <w:sz w:val="22"/>
      <w:szCs w:val="22"/>
    </w:rPr>
  </w:style>
  <w:style w:type="character" w:customStyle="1" w:styleId="Slog1Znak">
    <w:name w:val="Slog1 Znak"/>
    <w:link w:val="Slog1"/>
    <w:rsid w:val="008B08FC"/>
    <w:rPr>
      <w:rFonts w:ascii="Calibri" w:hAnsi="Calibri" w:cs="Arial"/>
      <w:b/>
      <w:color w:val="1F4E79"/>
      <w:sz w:val="28"/>
      <w:szCs w:val="22"/>
      <w:shd w:val="clear" w:color="auto" w:fill="FFFFFF"/>
    </w:rPr>
  </w:style>
  <w:style w:type="paragraph" w:styleId="Napis">
    <w:name w:val="caption"/>
    <w:basedOn w:val="Navaden"/>
    <w:next w:val="Navaden"/>
    <w:uiPriority w:val="35"/>
    <w:unhideWhenUsed/>
    <w:qFormat/>
    <w:rsid w:val="008B08FC"/>
    <w:pPr>
      <w:overflowPunct w:val="0"/>
      <w:autoSpaceDE w:val="0"/>
      <w:autoSpaceDN w:val="0"/>
      <w:adjustRightInd w:val="0"/>
      <w:spacing w:after="200" w:line="240" w:lineRule="auto"/>
      <w:jc w:val="both"/>
      <w:textAlignment w:val="baseline"/>
    </w:pPr>
    <w:rPr>
      <w:rFonts w:ascii="Calibri" w:hAnsi="Calibri"/>
      <w:i/>
      <w:iCs/>
      <w:color w:val="44546A"/>
      <w:sz w:val="18"/>
      <w:szCs w:val="18"/>
      <w:lang w:val="sl-SI" w:eastAsia="sl-SI"/>
    </w:rPr>
  </w:style>
  <w:style w:type="paragraph" w:styleId="Kazalovsebine3">
    <w:name w:val="toc 3"/>
    <w:basedOn w:val="Navaden"/>
    <w:next w:val="Navaden"/>
    <w:autoRedefine/>
    <w:uiPriority w:val="39"/>
    <w:unhideWhenUsed/>
    <w:rsid w:val="008B08FC"/>
    <w:pPr>
      <w:spacing w:after="100" w:line="259" w:lineRule="auto"/>
      <w:ind w:left="440"/>
    </w:pPr>
    <w:rPr>
      <w:rFonts w:ascii="Calibri" w:hAnsi="Calibri"/>
      <w:sz w:val="22"/>
      <w:szCs w:val="22"/>
      <w:lang w:val="sl-SI" w:eastAsia="sl-SI"/>
    </w:rPr>
  </w:style>
  <w:style w:type="paragraph" w:styleId="Kazaloslik">
    <w:name w:val="table of figures"/>
    <w:basedOn w:val="Navaden"/>
    <w:next w:val="Navaden"/>
    <w:uiPriority w:val="99"/>
    <w:unhideWhenUsed/>
    <w:rsid w:val="008B08FC"/>
    <w:pPr>
      <w:overflowPunct w:val="0"/>
      <w:autoSpaceDE w:val="0"/>
      <w:autoSpaceDN w:val="0"/>
      <w:adjustRightInd w:val="0"/>
      <w:spacing w:line="240" w:lineRule="auto"/>
      <w:jc w:val="both"/>
      <w:textAlignment w:val="baseline"/>
    </w:pPr>
    <w:rPr>
      <w:rFonts w:ascii="Calibri" w:hAnsi="Calibri"/>
      <w:sz w:val="22"/>
      <w:szCs w:val="16"/>
      <w:lang w:val="sl-SI" w:eastAsia="sl-SI"/>
    </w:rPr>
  </w:style>
  <w:style w:type="table" w:customStyle="1" w:styleId="Tabelamrea2">
    <w:name w:val="Tabela – mreža2"/>
    <w:basedOn w:val="Navadnatabela"/>
    <w:next w:val="Tabelamrea"/>
    <w:uiPriority w:val="59"/>
    <w:rsid w:val="00F315A4"/>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284B40"/>
  </w:style>
  <w:style w:type="character" w:customStyle="1" w:styleId="Naslov4Znak1">
    <w:name w:val="Naslov 4 Znak1"/>
    <w:aliases w:val="Grafika Znak1"/>
    <w:basedOn w:val="Privzetapisavaodstavka"/>
    <w:semiHidden/>
    <w:rsid w:val="00284B40"/>
    <w:rPr>
      <w:rFonts w:asciiTheme="minorHAnsi" w:eastAsiaTheme="majorEastAsia" w:hAnsiTheme="minorHAnsi" w:cstheme="majorBidi"/>
      <w:i/>
      <w:iCs/>
      <w:color w:val="2F5496" w:themeColor="accent1" w:themeShade="BF"/>
      <w:sz w:val="22"/>
      <w:szCs w:val="16"/>
      <w:lang w:val="sl-SI" w:eastAsia="sl-SI"/>
    </w:rPr>
  </w:style>
  <w:style w:type="paragraph" w:customStyle="1" w:styleId="msonormal0">
    <w:name w:val="msonormal"/>
    <w:basedOn w:val="Navaden"/>
    <w:uiPriority w:val="99"/>
    <w:rsid w:val="00284B40"/>
    <w:pPr>
      <w:spacing w:after="161" w:line="240" w:lineRule="auto"/>
      <w:jc w:val="both"/>
    </w:pPr>
    <w:rPr>
      <w:rFonts w:ascii="Times New Roman" w:hAnsi="Times New Roman"/>
      <w:color w:val="333333"/>
      <w:sz w:val="14"/>
      <w:szCs w:val="14"/>
      <w:lang w:val="sl-SI" w:eastAsia="sl-SI"/>
    </w:rPr>
  </w:style>
  <w:style w:type="character" w:customStyle="1" w:styleId="Sprotnaopomba-besediloZnak1">
    <w:name w:val="Sprotna opomba - besedilo Znak1"/>
    <w:aliases w:val="Footnote text Znak1,Footnote Znak1,Footnote Text Char Char Char Char Znak1,Footnote Text Char Char Znak1,Footnote Text Char Char Char Char Char Znak1,Footnote Text Char Char Char Char Char Char Char Char Znak1"/>
    <w:basedOn w:val="Privzetapisavaodstavka"/>
    <w:uiPriority w:val="99"/>
    <w:semiHidden/>
    <w:rsid w:val="00284B40"/>
    <w:rPr>
      <w:rFonts w:ascii="Calibri" w:hAnsi="Calibri"/>
    </w:rPr>
  </w:style>
  <w:style w:type="table" w:customStyle="1" w:styleId="Tabelamrea3">
    <w:name w:val="Tabela – mreža3"/>
    <w:basedOn w:val="Navadnatabela"/>
    <w:next w:val="Tabelamrea"/>
    <w:uiPriority w:val="59"/>
    <w:rsid w:val="00284B40"/>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elseznampoudarek114">
    <w:name w:val="Svetel seznam – poudarek 114"/>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linejazaodstavkom1">
    <w:name w:val="Alineja za odstavkom1"/>
    <w:uiPriority w:val="99"/>
    <w:rsid w:val="00284B40"/>
  </w:style>
  <w:style w:type="character" w:customStyle="1" w:styleId="TelobesedilaZnak">
    <w:name w:val="Telo besedila Znak"/>
    <w:basedOn w:val="Privzetapisavaodstavka"/>
    <w:link w:val="Telobesedila"/>
    <w:rsid w:val="002E11CC"/>
    <w:rPr>
      <w:sz w:val="24"/>
      <w:szCs w:val="24"/>
      <w:lang w:eastAsia="en-US"/>
    </w:rPr>
  </w:style>
  <w:style w:type="numbering" w:customStyle="1" w:styleId="Alinejazaodstavkom2">
    <w:name w:val="Alineja za odstavkom2"/>
    <w:uiPriority w:val="99"/>
    <w:rsid w:val="002E11CC"/>
  </w:style>
  <w:style w:type="numbering" w:customStyle="1" w:styleId="Alinejazaodstavkom11">
    <w:name w:val="Alineja za odstavkom11"/>
    <w:uiPriority w:val="99"/>
    <w:rsid w:val="002E11CC"/>
  </w:style>
  <w:style w:type="character" w:customStyle="1" w:styleId="Nerazreenaomemba20">
    <w:name w:val="Nerazrešena omemba2"/>
    <w:uiPriority w:val="99"/>
    <w:semiHidden/>
    <w:unhideWhenUsed/>
    <w:rsid w:val="00F93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3107">
      <w:bodyDiv w:val="1"/>
      <w:marLeft w:val="0"/>
      <w:marRight w:val="0"/>
      <w:marTop w:val="0"/>
      <w:marBottom w:val="0"/>
      <w:divBdr>
        <w:top w:val="none" w:sz="0" w:space="0" w:color="auto"/>
        <w:left w:val="none" w:sz="0" w:space="0" w:color="auto"/>
        <w:bottom w:val="none" w:sz="0" w:space="0" w:color="auto"/>
        <w:right w:val="none" w:sz="0" w:space="0" w:color="auto"/>
      </w:divBdr>
    </w:div>
    <w:div w:id="277176933">
      <w:bodyDiv w:val="1"/>
      <w:marLeft w:val="0"/>
      <w:marRight w:val="0"/>
      <w:marTop w:val="0"/>
      <w:marBottom w:val="0"/>
      <w:divBdr>
        <w:top w:val="none" w:sz="0" w:space="0" w:color="auto"/>
        <w:left w:val="none" w:sz="0" w:space="0" w:color="auto"/>
        <w:bottom w:val="none" w:sz="0" w:space="0" w:color="auto"/>
        <w:right w:val="none" w:sz="0" w:space="0" w:color="auto"/>
      </w:divBdr>
    </w:div>
    <w:div w:id="479923578">
      <w:bodyDiv w:val="1"/>
      <w:marLeft w:val="0"/>
      <w:marRight w:val="0"/>
      <w:marTop w:val="0"/>
      <w:marBottom w:val="0"/>
      <w:divBdr>
        <w:top w:val="none" w:sz="0" w:space="0" w:color="auto"/>
        <w:left w:val="none" w:sz="0" w:space="0" w:color="auto"/>
        <w:bottom w:val="none" w:sz="0" w:space="0" w:color="auto"/>
        <w:right w:val="none" w:sz="0" w:space="0" w:color="auto"/>
      </w:divBdr>
    </w:div>
    <w:div w:id="645862471">
      <w:bodyDiv w:val="1"/>
      <w:marLeft w:val="0"/>
      <w:marRight w:val="0"/>
      <w:marTop w:val="0"/>
      <w:marBottom w:val="0"/>
      <w:divBdr>
        <w:top w:val="none" w:sz="0" w:space="0" w:color="auto"/>
        <w:left w:val="none" w:sz="0" w:space="0" w:color="auto"/>
        <w:bottom w:val="none" w:sz="0" w:space="0" w:color="auto"/>
        <w:right w:val="none" w:sz="0" w:space="0" w:color="auto"/>
      </w:divBdr>
      <w:divsChild>
        <w:div w:id="758209748">
          <w:marLeft w:val="0"/>
          <w:marRight w:val="0"/>
          <w:marTop w:val="0"/>
          <w:marBottom w:val="120"/>
          <w:divBdr>
            <w:top w:val="none" w:sz="0" w:space="0" w:color="auto"/>
            <w:left w:val="none" w:sz="0" w:space="0" w:color="auto"/>
            <w:bottom w:val="none" w:sz="0" w:space="0" w:color="auto"/>
            <w:right w:val="none" w:sz="0" w:space="0" w:color="auto"/>
          </w:divBdr>
        </w:div>
        <w:div w:id="1688404216">
          <w:marLeft w:val="0"/>
          <w:marRight w:val="0"/>
          <w:marTop w:val="0"/>
          <w:marBottom w:val="120"/>
          <w:divBdr>
            <w:top w:val="none" w:sz="0" w:space="0" w:color="auto"/>
            <w:left w:val="none" w:sz="0" w:space="0" w:color="auto"/>
            <w:bottom w:val="none" w:sz="0" w:space="0" w:color="auto"/>
            <w:right w:val="none" w:sz="0" w:space="0" w:color="auto"/>
          </w:divBdr>
        </w:div>
      </w:divsChild>
    </w:div>
    <w:div w:id="661859031">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79592374">
      <w:bodyDiv w:val="1"/>
      <w:marLeft w:val="0"/>
      <w:marRight w:val="0"/>
      <w:marTop w:val="0"/>
      <w:marBottom w:val="0"/>
      <w:divBdr>
        <w:top w:val="none" w:sz="0" w:space="0" w:color="auto"/>
        <w:left w:val="none" w:sz="0" w:space="0" w:color="auto"/>
        <w:bottom w:val="none" w:sz="0" w:space="0" w:color="auto"/>
        <w:right w:val="none" w:sz="0" w:space="0" w:color="auto"/>
      </w:divBdr>
    </w:div>
    <w:div w:id="1197543331">
      <w:bodyDiv w:val="1"/>
      <w:marLeft w:val="0"/>
      <w:marRight w:val="0"/>
      <w:marTop w:val="0"/>
      <w:marBottom w:val="0"/>
      <w:divBdr>
        <w:top w:val="none" w:sz="0" w:space="0" w:color="auto"/>
        <w:left w:val="none" w:sz="0" w:space="0" w:color="auto"/>
        <w:bottom w:val="none" w:sz="0" w:space="0" w:color="auto"/>
        <w:right w:val="none" w:sz="0" w:space="0" w:color="auto"/>
      </w:divBdr>
    </w:div>
    <w:div w:id="1214579973">
      <w:bodyDiv w:val="1"/>
      <w:marLeft w:val="0"/>
      <w:marRight w:val="0"/>
      <w:marTop w:val="0"/>
      <w:marBottom w:val="0"/>
      <w:divBdr>
        <w:top w:val="none" w:sz="0" w:space="0" w:color="auto"/>
        <w:left w:val="none" w:sz="0" w:space="0" w:color="auto"/>
        <w:bottom w:val="none" w:sz="0" w:space="0" w:color="auto"/>
        <w:right w:val="none" w:sz="0" w:space="0" w:color="auto"/>
      </w:divBdr>
    </w:div>
    <w:div w:id="1224095624">
      <w:bodyDiv w:val="1"/>
      <w:marLeft w:val="0"/>
      <w:marRight w:val="0"/>
      <w:marTop w:val="0"/>
      <w:marBottom w:val="0"/>
      <w:divBdr>
        <w:top w:val="none" w:sz="0" w:space="0" w:color="auto"/>
        <w:left w:val="none" w:sz="0" w:space="0" w:color="auto"/>
        <w:bottom w:val="none" w:sz="0" w:space="0" w:color="auto"/>
        <w:right w:val="none" w:sz="0" w:space="0" w:color="auto"/>
      </w:divBdr>
    </w:div>
    <w:div w:id="1355810800">
      <w:bodyDiv w:val="1"/>
      <w:marLeft w:val="0"/>
      <w:marRight w:val="0"/>
      <w:marTop w:val="0"/>
      <w:marBottom w:val="0"/>
      <w:divBdr>
        <w:top w:val="none" w:sz="0" w:space="0" w:color="auto"/>
        <w:left w:val="none" w:sz="0" w:space="0" w:color="auto"/>
        <w:bottom w:val="none" w:sz="0" w:space="0" w:color="auto"/>
        <w:right w:val="none" w:sz="0" w:space="0" w:color="auto"/>
      </w:divBdr>
    </w:div>
    <w:div w:id="1372614969">
      <w:bodyDiv w:val="1"/>
      <w:marLeft w:val="0"/>
      <w:marRight w:val="0"/>
      <w:marTop w:val="0"/>
      <w:marBottom w:val="0"/>
      <w:divBdr>
        <w:top w:val="none" w:sz="0" w:space="0" w:color="auto"/>
        <w:left w:val="none" w:sz="0" w:space="0" w:color="auto"/>
        <w:bottom w:val="none" w:sz="0" w:space="0" w:color="auto"/>
        <w:right w:val="none" w:sz="0" w:space="0" w:color="auto"/>
      </w:divBdr>
    </w:div>
    <w:div w:id="1461804967">
      <w:bodyDiv w:val="1"/>
      <w:marLeft w:val="0"/>
      <w:marRight w:val="0"/>
      <w:marTop w:val="0"/>
      <w:marBottom w:val="0"/>
      <w:divBdr>
        <w:top w:val="none" w:sz="0" w:space="0" w:color="auto"/>
        <w:left w:val="none" w:sz="0" w:space="0" w:color="auto"/>
        <w:bottom w:val="none" w:sz="0" w:space="0" w:color="auto"/>
        <w:right w:val="none" w:sz="0" w:space="0" w:color="auto"/>
      </w:divBdr>
    </w:div>
    <w:div w:id="1786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projekti-in-programi/izvajanje-slovenske-strategije-pametne-specializaci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ADF163-C859-4670-A103-48D50201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10175</Words>
  <Characters>67694</Characters>
  <Application>Microsoft Office Word</Application>
  <DocSecurity>4</DocSecurity>
  <Lines>564</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77714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2025-11-25T07:39:00Z</dcterms:created>
  <dcterms:modified xsi:type="dcterms:W3CDTF">2025-11-25T07:39:00Z</dcterms:modified>
</cp:coreProperties>
</file>