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B7C5" w14:textId="7F30C6B8" w:rsidR="00A0258F" w:rsidRPr="007518B9" w:rsidRDefault="00A0258F" w:rsidP="00FA23C4">
      <w:pPr>
        <w:pStyle w:val="Pravnapodlaga"/>
        <w:spacing w:before="120" w:after="120"/>
        <w:ind w:firstLine="0"/>
      </w:pPr>
      <w:r w:rsidRPr="007518B9">
        <w:t xml:space="preserve">Na podlagi šestega odstavka 97. člena </w:t>
      </w:r>
      <w:r w:rsidR="00EA4D13" w:rsidRPr="007518B9">
        <w:t xml:space="preserve">Zakona o varstvu pred ionizirajočimi sevanji in jedrski varnosti (Uradni list RS, št. 76/17, 26/19, 172/21 in 18/23 – ZDU-1O) </w:t>
      </w:r>
      <w:r w:rsidRPr="007518B9">
        <w:t>Vlada Republike Slovenije izdaja</w:t>
      </w:r>
    </w:p>
    <w:p w14:paraId="09F3123C" w14:textId="77777777" w:rsidR="0066396C" w:rsidRDefault="0066396C" w:rsidP="00FA23C4">
      <w:pPr>
        <w:pStyle w:val="Vrstapredpisa"/>
        <w:spacing w:before="120" w:after="120"/>
        <w:jc w:val="both"/>
      </w:pPr>
    </w:p>
    <w:p w14:paraId="3883F814" w14:textId="63AD49BF" w:rsidR="00A0258F" w:rsidRPr="007518B9" w:rsidRDefault="00A0258F" w:rsidP="00FA23C4">
      <w:pPr>
        <w:pStyle w:val="Vrstapredpisa"/>
        <w:spacing w:before="120" w:after="120"/>
      </w:pPr>
      <w:r w:rsidRPr="007518B9">
        <w:t>UREDBO</w:t>
      </w:r>
    </w:p>
    <w:p w14:paraId="39D0E651" w14:textId="490E2DA8" w:rsidR="00A0258F" w:rsidRDefault="00A0258F" w:rsidP="00FA23C4">
      <w:pPr>
        <w:pStyle w:val="Naslovpredpisa"/>
        <w:spacing w:before="120" w:after="120"/>
      </w:pPr>
      <w:r w:rsidRPr="007518B9">
        <w:t>o območjih omejene rabe prostora zaradi jedrskega objekta</w:t>
      </w:r>
    </w:p>
    <w:p w14:paraId="51D21AD4" w14:textId="77777777" w:rsidR="0066396C" w:rsidRPr="007518B9" w:rsidRDefault="0066396C" w:rsidP="00FA23C4">
      <w:pPr>
        <w:pStyle w:val="Naslovpredpisa"/>
        <w:spacing w:before="120" w:after="120"/>
      </w:pPr>
    </w:p>
    <w:p w14:paraId="1E207D1B" w14:textId="77777777" w:rsidR="00A0258F" w:rsidRDefault="00A0258F" w:rsidP="0066396C">
      <w:pPr>
        <w:pStyle w:val="Poglavje"/>
        <w:spacing w:before="120" w:after="120"/>
      </w:pPr>
      <w:r w:rsidRPr="00FA23C4">
        <w:t>I. SPLOŠNI DOLOČBI</w:t>
      </w:r>
    </w:p>
    <w:p w14:paraId="34D0AE51" w14:textId="77777777" w:rsidR="0066396C" w:rsidRPr="00FA23C4" w:rsidRDefault="0066396C" w:rsidP="00FA23C4">
      <w:pPr>
        <w:pStyle w:val="Poglavje"/>
        <w:spacing w:before="120" w:after="120"/>
      </w:pPr>
    </w:p>
    <w:p w14:paraId="5DE5DC7D" w14:textId="77777777" w:rsidR="007C5B23" w:rsidRPr="007518B9" w:rsidRDefault="007C5B23" w:rsidP="00FA23C4">
      <w:pPr>
        <w:pStyle w:val="len"/>
        <w:spacing w:before="0"/>
      </w:pPr>
      <w:r w:rsidRPr="007518B9">
        <w:t>1. člen</w:t>
      </w:r>
    </w:p>
    <w:p w14:paraId="5648A1D8" w14:textId="77777777" w:rsidR="007C5B23" w:rsidRDefault="007C5B23" w:rsidP="0066396C">
      <w:pPr>
        <w:pStyle w:val="len"/>
        <w:spacing w:before="0"/>
      </w:pPr>
      <w:r w:rsidRPr="007518B9">
        <w:t>(vsebina)</w:t>
      </w:r>
    </w:p>
    <w:p w14:paraId="79774486" w14:textId="77777777" w:rsidR="0066396C" w:rsidRPr="007518B9" w:rsidRDefault="0066396C" w:rsidP="00FA23C4">
      <w:pPr>
        <w:pStyle w:val="len"/>
        <w:spacing w:before="0"/>
        <w:jc w:val="both"/>
      </w:pPr>
    </w:p>
    <w:p w14:paraId="6351DD9B" w14:textId="0D448D7D" w:rsidR="00A0258F" w:rsidRPr="007518B9" w:rsidRDefault="00A0258F" w:rsidP="00FA23C4">
      <w:pPr>
        <w:pStyle w:val="Odstavek"/>
        <w:spacing w:before="120" w:after="120"/>
      </w:pPr>
      <w:r w:rsidRPr="007518B9">
        <w:t xml:space="preserve">Ta uredba </w:t>
      </w:r>
      <w:r w:rsidR="00C75850" w:rsidRPr="007518B9">
        <w:t>ureja</w:t>
      </w:r>
      <w:r w:rsidRPr="007518B9">
        <w:t>:</w:t>
      </w:r>
    </w:p>
    <w:p w14:paraId="56AF5C79" w14:textId="77777777" w:rsidR="00A0258F" w:rsidRPr="007518B9" w:rsidRDefault="00A0258F" w:rsidP="00FA23C4">
      <w:pPr>
        <w:pStyle w:val="Alineazaodstavkom"/>
        <w:numPr>
          <w:ilvl w:val="0"/>
          <w:numId w:val="34"/>
        </w:numPr>
        <w:spacing w:before="120" w:after="120"/>
      </w:pPr>
      <w:r w:rsidRPr="007518B9">
        <w:t>merila za določitev območij omejene rabe prostora zaradi jedrskega objekta;</w:t>
      </w:r>
    </w:p>
    <w:p w14:paraId="207B6DA5" w14:textId="6506AFDA" w:rsidR="00A0258F" w:rsidRPr="007518B9" w:rsidRDefault="00A0258F" w:rsidP="00FA23C4">
      <w:pPr>
        <w:pStyle w:val="Alineazaodstavkom"/>
        <w:numPr>
          <w:ilvl w:val="0"/>
          <w:numId w:val="34"/>
        </w:numPr>
        <w:spacing w:before="120" w:after="120"/>
      </w:pPr>
      <w:r w:rsidRPr="007518B9">
        <w:t xml:space="preserve">merila za prepoved gradenj </w:t>
      </w:r>
      <w:r w:rsidR="001B6C3A" w:rsidRPr="007518B9">
        <w:t xml:space="preserve">in izvajanja dejavnosti </w:t>
      </w:r>
      <w:r w:rsidRPr="007518B9">
        <w:t>na območjih omejene rabe prostora</w:t>
      </w:r>
      <w:r w:rsidR="00BF3210" w:rsidRPr="007518B9">
        <w:t xml:space="preserve"> zaradi jedrskega objekta</w:t>
      </w:r>
      <w:r w:rsidRPr="007518B9">
        <w:t>;</w:t>
      </w:r>
    </w:p>
    <w:p w14:paraId="3A2A04B2" w14:textId="1F46A3AB" w:rsidR="00A0258F" w:rsidRPr="007518B9" w:rsidRDefault="00A0258F" w:rsidP="00FA23C4">
      <w:pPr>
        <w:pStyle w:val="Alineazaodstavkom"/>
        <w:numPr>
          <w:ilvl w:val="0"/>
          <w:numId w:val="34"/>
        </w:numPr>
        <w:spacing w:before="120" w:after="120"/>
      </w:pPr>
      <w:r w:rsidRPr="007518B9">
        <w:t xml:space="preserve">vrsto gradenj </w:t>
      </w:r>
      <w:r w:rsidR="0029428E" w:rsidRPr="007518B9">
        <w:t xml:space="preserve">na </w:t>
      </w:r>
      <w:r w:rsidR="00A43BA8" w:rsidRPr="007518B9">
        <w:t>območjih omejene rabe prostora</w:t>
      </w:r>
      <w:r w:rsidR="00BF3210" w:rsidRPr="007518B9">
        <w:t xml:space="preserve"> zaradi jedrskega objekta</w:t>
      </w:r>
      <w:r w:rsidRPr="007518B9">
        <w:t>, za katere je treba k vlogi za izdajo gradbenega dovoljenja priložiti mnenje organa, pristojnega za jedrsko varnost</w:t>
      </w:r>
      <w:r w:rsidR="00372AB4" w:rsidRPr="007518B9">
        <w:t>;</w:t>
      </w:r>
    </w:p>
    <w:p w14:paraId="424DFBD5" w14:textId="7712E4E3" w:rsidR="001B6C3A" w:rsidRPr="007518B9" w:rsidRDefault="001B6C3A" w:rsidP="00FA23C4">
      <w:pPr>
        <w:pStyle w:val="Alineazaodstavkom"/>
        <w:numPr>
          <w:ilvl w:val="0"/>
          <w:numId w:val="34"/>
        </w:numPr>
        <w:spacing w:before="120" w:after="120"/>
      </w:pPr>
      <w:r w:rsidRPr="007518B9">
        <w:t>obveščanje o dogodku ali nesreči na objektu na območju omejene rabe prostora.</w:t>
      </w:r>
    </w:p>
    <w:p w14:paraId="7AA87B53" w14:textId="77777777" w:rsidR="0066396C" w:rsidRDefault="0066396C" w:rsidP="00FA23C4">
      <w:pPr>
        <w:pStyle w:val="len"/>
        <w:spacing w:before="120" w:after="120"/>
        <w:jc w:val="both"/>
      </w:pPr>
    </w:p>
    <w:p w14:paraId="218142DE" w14:textId="344949FF" w:rsidR="007C5B23" w:rsidRPr="007518B9" w:rsidRDefault="007C5B23" w:rsidP="00FA23C4">
      <w:pPr>
        <w:pStyle w:val="len"/>
        <w:spacing w:before="0"/>
      </w:pPr>
      <w:r w:rsidRPr="007518B9">
        <w:t>2. člen</w:t>
      </w:r>
    </w:p>
    <w:p w14:paraId="77AAFF4E" w14:textId="77777777" w:rsidR="00A0258F" w:rsidRDefault="00A0258F" w:rsidP="0066396C">
      <w:pPr>
        <w:pStyle w:val="lennaslov"/>
      </w:pPr>
      <w:r w:rsidRPr="007518B9">
        <w:t>(pomen izrazov)</w:t>
      </w:r>
    </w:p>
    <w:p w14:paraId="4510057E" w14:textId="77777777" w:rsidR="0066396C" w:rsidRPr="007518B9" w:rsidRDefault="0066396C" w:rsidP="00FA23C4">
      <w:pPr>
        <w:pStyle w:val="lennaslov"/>
        <w:jc w:val="both"/>
      </w:pPr>
    </w:p>
    <w:p w14:paraId="761158A1" w14:textId="77777777" w:rsidR="00A0258F" w:rsidRPr="007518B9" w:rsidRDefault="00A0258F" w:rsidP="00FA23C4">
      <w:pPr>
        <w:pStyle w:val="Odstavek"/>
        <w:spacing w:before="120" w:after="120"/>
        <w:ind w:firstLine="0"/>
      </w:pPr>
      <w:r w:rsidRPr="007518B9">
        <w:t>Izrazi, uporabljeni v tej uredbi, pomenijo:</w:t>
      </w:r>
    </w:p>
    <w:p w14:paraId="24C906BD" w14:textId="1C4574F4" w:rsidR="004B3FAD" w:rsidRPr="007518B9" w:rsidRDefault="00C02980" w:rsidP="00FA23C4">
      <w:pPr>
        <w:pStyle w:val="Alineazaodstavkom"/>
        <w:numPr>
          <w:ilvl w:val="0"/>
          <w:numId w:val="33"/>
        </w:numPr>
        <w:spacing w:before="120" w:after="120"/>
      </w:pPr>
      <w:r w:rsidRPr="007518B9">
        <w:t xml:space="preserve">dnevna migracija je dnevna selitev prebivalstva (npr. delavci, študentje) med </w:t>
      </w:r>
      <w:r w:rsidR="00893579" w:rsidRPr="007518B9">
        <w:t xml:space="preserve">lokacijo </w:t>
      </w:r>
      <w:r w:rsidRPr="007518B9">
        <w:t>stalnega ali začasnega prebivališča, ki je izven območja omejene rabe prostora zaradi jedrskega objekta, in krajem, ki je znotraj območja omejene rabe prostora, za namen izvajanja ali koriščenja uslug dejavnosti, kot jih določa predpis, ki ureja standardno klasifikacijo dejavnosti.</w:t>
      </w:r>
      <w:r w:rsidR="00F13851" w:rsidRPr="007518B9">
        <w:t xml:space="preserve"> </w:t>
      </w:r>
      <w:r w:rsidRPr="007518B9">
        <w:t>V omejitvi dnevne migracije po tej uredbi se ne upoštevajo delavci, ki prihajajo zaradi potreb jedrskega objekta, vključno z novim jedrskim objektom po umestitvi le tega v državni prostorski načrt</w:t>
      </w:r>
      <w:r w:rsidR="00335298" w:rsidRPr="007518B9">
        <w:t xml:space="preserve">, </w:t>
      </w:r>
      <w:r w:rsidRPr="007518B9">
        <w:t>delavci, ki opravljajo sezonska dela znotraj območja omejene rabe prostora zaradi jedrskega objekta</w:t>
      </w:r>
      <w:r w:rsidR="00335298" w:rsidRPr="007518B9">
        <w:t xml:space="preserve"> in </w:t>
      </w:r>
      <w:r w:rsidR="00C4296E" w:rsidRPr="007518B9">
        <w:t xml:space="preserve">udeleženci v cestnem </w:t>
      </w:r>
      <w:r w:rsidR="00437970" w:rsidRPr="007518B9">
        <w:t>ter</w:t>
      </w:r>
      <w:r w:rsidR="00C4296E" w:rsidRPr="007518B9">
        <w:t xml:space="preserve"> železniškem </w:t>
      </w:r>
      <w:r w:rsidR="00335298" w:rsidRPr="007518B9">
        <w:t>promet</w:t>
      </w:r>
      <w:r w:rsidR="00C4296E" w:rsidRPr="007518B9">
        <w:t>u znotraj območja omejene rabe prostora</w:t>
      </w:r>
      <w:r w:rsidR="00713BC4" w:rsidRPr="007518B9">
        <w:t>;</w:t>
      </w:r>
    </w:p>
    <w:p w14:paraId="4F1444D8" w14:textId="65BB5DF4" w:rsidR="00A05180" w:rsidRPr="007518B9" w:rsidRDefault="00A05180" w:rsidP="00FA23C4">
      <w:pPr>
        <w:pStyle w:val="Alineazaodstavkom"/>
        <w:numPr>
          <w:ilvl w:val="0"/>
          <w:numId w:val="33"/>
        </w:numPr>
        <w:spacing w:before="120" w:after="120"/>
      </w:pPr>
      <w:r w:rsidRPr="007518B9">
        <w:t>mali modularni reaktor</w:t>
      </w:r>
      <w:r w:rsidR="00935D6C" w:rsidRPr="007518B9">
        <w:t xml:space="preserve"> je</w:t>
      </w:r>
      <w:r w:rsidRPr="007518B9">
        <w:t xml:space="preserve"> jedrski reaktor</w:t>
      </w:r>
      <w:r w:rsidR="00935D6C" w:rsidRPr="007518B9">
        <w:t xml:space="preserve"> </w:t>
      </w:r>
      <w:r w:rsidRPr="007518B9">
        <w:t xml:space="preserve">z močjo, ki običajno znaša od 10 do 300 MW, zasnovan pa </w:t>
      </w:r>
      <w:r w:rsidR="00935D6C" w:rsidRPr="007518B9">
        <w:t xml:space="preserve">je </w:t>
      </w:r>
      <w:r w:rsidRPr="007518B9">
        <w:t>za možnost proizvodnje v standardizirani modularni obliki. Ima celostno zasnovo, vgrajeno varnost</w:t>
      </w:r>
      <w:r w:rsidR="00935D6C" w:rsidRPr="007518B9">
        <w:t xml:space="preserve"> in</w:t>
      </w:r>
      <w:r w:rsidRPr="007518B9">
        <w:t xml:space="preserve"> manjši inventar jedrske sredice</w:t>
      </w:r>
      <w:r w:rsidR="00DB07A0" w:rsidRPr="007518B9">
        <w:t>;</w:t>
      </w:r>
    </w:p>
    <w:p w14:paraId="57A1F78C" w14:textId="6A8830C5" w:rsidR="00A05180" w:rsidRPr="007518B9" w:rsidRDefault="00A05180" w:rsidP="00FA23C4">
      <w:pPr>
        <w:pStyle w:val="Alineazaodstavkom"/>
        <w:numPr>
          <w:ilvl w:val="0"/>
          <w:numId w:val="33"/>
        </w:numPr>
        <w:spacing w:before="120" w:after="120"/>
      </w:pPr>
      <w:r w:rsidRPr="007518B9">
        <w:t xml:space="preserve">napredni reaktor </w:t>
      </w:r>
      <w:r w:rsidR="00D10D2D" w:rsidRPr="007518B9">
        <w:t>je</w:t>
      </w:r>
      <w:r w:rsidRPr="007518B9">
        <w:t xml:space="preserve"> takš</w:t>
      </w:r>
      <w:r w:rsidR="00D10D2D" w:rsidRPr="007518B9">
        <w:t>en</w:t>
      </w:r>
      <w:r w:rsidRPr="007518B9">
        <w:t>, ki se razlikuje od obstoječih reaktorjev predvsem glede načina hlajenja sredice z iner</w:t>
      </w:r>
      <w:r w:rsidR="000878A5" w:rsidRPr="007518B9">
        <w:t>t</w:t>
      </w:r>
      <w:r w:rsidRPr="007518B9">
        <w:t>nimi plini, staljeno zmesjo soli ali tekočimi kovinami. Napredni reaktor uporablja materiale za gorivo in projektne rešitve, ki se bistveno razlikujejo od obstoječega goriva iz tablet uranovega dioksida v srajčkah iz cirkonija</w:t>
      </w:r>
      <w:r w:rsidR="00DB07A0" w:rsidRPr="007518B9">
        <w:t>;</w:t>
      </w:r>
    </w:p>
    <w:p w14:paraId="7BA290F8" w14:textId="2DA058C8" w:rsidR="00A22E9C" w:rsidRPr="007518B9" w:rsidRDefault="00A22E9C" w:rsidP="00FA23C4">
      <w:pPr>
        <w:pStyle w:val="Alineazaodstavkom"/>
        <w:numPr>
          <w:ilvl w:val="0"/>
          <w:numId w:val="33"/>
        </w:numPr>
        <w:spacing w:before="120" w:after="120"/>
      </w:pPr>
      <w:r w:rsidRPr="007518B9">
        <w:t>območje omejene rabe prostora zaradi jedrskega objekta (v nadaljnjem besedilu: območje omejene rabe prostora) je območje, kjer je zaradi ukrepov sevalne in jedrske varnosti posameznega jedrskega objekta raba prostora omejena in vključuje izključitveno območje</w:t>
      </w:r>
      <w:r w:rsidR="0080700F" w:rsidRPr="007518B9">
        <w:t xml:space="preserve"> </w:t>
      </w:r>
      <w:r w:rsidR="0080700F" w:rsidRPr="007518B9">
        <w:lastRenderedPageBreak/>
        <w:t>omejene rabe prostora</w:t>
      </w:r>
      <w:r w:rsidRPr="007518B9">
        <w:t xml:space="preserve">, ožje območje </w:t>
      </w:r>
      <w:r w:rsidR="00893579" w:rsidRPr="007518B9">
        <w:t xml:space="preserve">omejene </w:t>
      </w:r>
      <w:r w:rsidRPr="007518B9">
        <w:t xml:space="preserve">rabe </w:t>
      </w:r>
      <w:r w:rsidR="0080700F" w:rsidRPr="007518B9">
        <w:t xml:space="preserve">prostora </w:t>
      </w:r>
      <w:r w:rsidRPr="007518B9">
        <w:t xml:space="preserve">in širše območje </w:t>
      </w:r>
      <w:r w:rsidR="00893579" w:rsidRPr="007518B9">
        <w:t xml:space="preserve">omejene </w:t>
      </w:r>
      <w:r w:rsidRPr="007518B9">
        <w:t>rabe</w:t>
      </w:r>
      <w:r w:rsidR="0080700F" w:rsidRPr="007518B9">
        <w:t xml:space="preserve"> prostora</w:t>
      </w:r>
      <w:r w:rsidR="002A2C06" w:rsidRPr="007518B9">
        <w:t>;</w:t>
      </w:r>
    </w:p>
    <w:p w14:paraId="043BC1DD" w14:textId="63509590" w:rsidR="002A2C06" w:rsidRPr="007518B9" w:rsidRDefault="002A2C06" w:rsidP="00FA23C4">
      <w:pPr>
        <w:pStyle w:val="Alineazaodstavkom"/>
        <w:numPr>
          <w:ilvl w:val="0"/>
          <w:numId w:val="33"/>
        </w:numPr>
        <w:spacing w:before="120" w:after="120"/>
      </w:pPr>
      <w:r w:rsidRPr="007518B9">
        <w:t>izključitveno območje</w:t>
      </w:r>
      <w:r w:rsidR="0080700F" w:rsidRPr="007518B9">
        <w:t xml:space="preserve"> omejene rabe prostora</w:t>
      </w:r>
      <w:r w:rsidRPr="007518B9">
        <w:t xml:space="preserve"> je notranji del območja omejene rabe prostora zaradi jedrskega objekta, v katerem je določen strožji režim rabe prostora;</w:t>
      </w:r>
    </w:p>
    <w:p w14:paraId="0388FCED" w14:textId="7B7ABC55" w:rsidR="002A2C06" w:rsidRPr="007518B9" w:rsidRDefault="002A2C06" w:rsidP="00FA23C4">
      <w:pPr>
        <w:pStyle w:val="Alineazaodstavkom"/>
        <w:numPr>
          <w:ilvl w:val="0"/>
          <w:numId w:val="33"/>
        </w:numPr>
        <w:spacing w:before="120" w:after="120"/>
      </w:pPr>
      <w:r w:rsidRPr="007518B9">
        <w:t xml:space="preserve">ožje območje </w:t>
      </w:r>
      <w:r w:rsidR="00893579" w:rsidRPr="007518B9">
        <w:t xml:space="preserve">omejene </w:t>
      </w:r>
      <w:r w:rsidRPr="007518B9">
        <w:t>rabe</w:t>
      </w:r>
      <w:r w:rsidR="0080700F" w:rsidRPr="007518B9">
        <w:t xml:space="preserve"> prostora </w:t>
      </w:r>
      <w:r w:rsidRPr="007518B9">
        <w:t>je vmesni del območja omejene rabe prostora, kjer je režim rabe prostora milejši kot v izključitvenem območju</w:t>
      </w:r>
      <w:r w:rsidR="0080700F" w:rsidRPr="007518B9">
        <w:t xml:space="preserve"> omejene rabe prostora</w:t>
      </w:r>
      <w:r w:rsidRPr="007518B9">
        <w:t>, vendar strožji kot v širšem območju omejene rabe prostora;</w:t>
      </w:r>
    </w:p>
    <w:p w14:paraId="395BC812" w14:textId="7EA2192D" w:rsidR="002A2C06" w:rsidRPr="007518B9" w:rsidRDefault="002A2C06" w:rsidP="00FA23C4">
      <w:pPr>
        <w:pStyle w:val="Alineazaodstavkom"/>
        <w:numPr>
          <w:ilvl w:val="0"/>
          <w:numId w:val="33"/>
        </w:numPr>
        <w:spacing w:before="120" w:after="120"/>
      </w:pPr>
      <w:r w:rsidRPr="007518B9">
        <w:t xml:space="preserve">širše območje </w:t>
      </w:r>
      <w:r w:rsidR="00893579" w:rsidRPr="007518B9">
        <w:t xml:space="preserve">omejene </w:t>
      </w:r>
      <w:r w:rsidRPr="007518B9">
        <w:t xml:space="preserve">rabe </w:t>
      </w:r>
      <w:r w:rsidR="0080700F" w:rsidRPr="007518B9">
        <w:t xml:space="preserve">prostora </w:t>
      </w:r>
      <w:r w:rsidRPr="007518B9">
        <w:t>je zunanji del območja omejene rabe prostora, v katerem so omejitve rabe prostora milejše.</w:t>
      </w:r>
    </w:p>
    <w:p w14:paraId="3BB314B6" w14:textId="77777777" w:rsidR="002A2C06" w:rsidRPr="007518B9" w:rsidRDefault="002A2C06" w:rsidP="00FA23C4">
      <w:pPr>
        <w:pStyle w:val="Alineazaodstavkom"/>
        <w:numPr>
          <w:ilvl w:val="0"/>
          <w:numId w:val="0"/>
        </w:numPr>
        <w:spacing w:before="120" w:after="120"/>
        <w:ind w:left="425"/>
      </w:pPr>
    </w:p>
    <w:p w14:paraId="26A07581" w14:textId="77777777" w:rsidR="00A0258F" w:rsidRDefault="00A0258F" w:rsidP="00FA23C4">
      <w:pPr>
        <w:pStyle w:val="Poglavje"/>
        <w:spacing w:before="120" w:after="120"/>
      </w:pPr>
      <w:r w:rsidRPr="00FA23C4">
        <w:t>II. MERILA ZA DOLOČITEV OBMOČIJ OMEJENE RABE PROSTORA ZARADI JEDRSKEGA OBJEKTA</w:t>
      </w:r>
    </w:p>
    <w:p w14:paraId="2A7BEB1E" w14:textId="77777777" w:rsidR="0066396C" w:rsidRPr="00FA23C4" w:rsidRDefault="0066396C" w:rsidP="00FA23C4">
      <w:pPr>
        <w:pStyle w:val="Poglavje"/>
        <w:spacing w:before="120" w:after="120"/>
      </w:pPr>
    </w:p>
    <w:p w14:paraId="52E2D0ED" w14:textId="77777777" w:rsidR="007C5B23" w:rsidRPr="007518B9" w:rsidRDefault="007C5B23" w:rsidP="00FA23C4">
      <w:pPr>
        <w:pStyle w:val="len"/>
        <w:spacing w:before="0"/>
      </w:pPr>
      <w:r w:rsidRPr="007518B9">
        <w:t>3. člen</w:t>
      </w:r>
    </w:p>
    <w:p w14:paraId="4D3B156A" w14:textId="77777777" w:rsidR="00A0258F" w:rsidRDefault="00A0258F" w:rsidP="0066396C">
      <w:pPr>
        <w:pStyle w:val="lennaslov"/>
      </w:pPr>
      <w:r w:rsidRPr="007518B9">
        <w:t>(določitev območja omejene rabe</w:t>
      </w:r>
      <w:r w:rsidR="00E70811" w:rsidRPr="007518B9">
        <w:t xml:space="preserve"> prostora</w:t>
      </w:r>
      <w:r w:rsidRPr="007518B9">
        <w:t>)</w:t>
      </w:r>
    </w:p>
    <w:p w14:paraId="14ACCA08" w14:textId="77777777" w:rsidR="0066396C" w:rsidRPr="007518B9" w:rsidRDefault="0066396C" w:rsidP="00FA23C4">
      <w:pPr>
        <w:pStyle w:val="lennaslov"/>
        <w:jc w:val="both"/>
      </w:pPr>
    </w:p>
    <w:p w14:paraId="6EB15C25" w14:textId="16822055" w:rsidR="000C3306" w:rsidRPr="007518B9" w:rsidRDefault="00D9024A" w:rsidP="00FA23C4">
      <w:pPr>
        <w:pStyle w:val="Odstavek"/>
        <w:spacing w:before="120" w:after="120"/>
      </w:pPr>
      <w:r w:rsidRPr="007518B9">
        <w:t>(1)</w:t>
      </w:r>
      <w:r w:rsidR="00C943C8" w:rsidRPr="007518B9">
        <w:t xml:space="preserve"> </w:t>
      </w:r>
      <w:r w:rsidR="000C3306" w:rsidRPr="007518B9">
        <w:t>Obseg izključitvenega območja</w:t>
      </w:r>
      <w:r w:rsidR="00C75850" w:rsidRPr="007518B9">
        <w:t xml:space="preserve"> omejene rabe prostora</w:t>
      </w:r>
      <w:r w:rsidR="006A4DD4" w:rsidRPr="007518B9">
        <w:t>,</w:t>
      </w:r>
      <w:r w:rsidR="000C3306" w:rsidRPr="007518B9">
        <w:t xml:space="preserve"> </w:t>
      </w:r>
      <w:r w:rsidR="006A4DD4" w:rsidRPr="007518B9">
        <w:t xml:space="preserve">ožjega območja </w:t>
      </w:r>
      <w:r w:rsidR="00893579" w:rsidRPr="007518B9">
        <w:t xml:space="preserve">omejene </w:t>
      </w:r>
      <w:r w:rsidR="006A4DD4" w:rsidRPr="007518B9">
        <w:t>rabe</w:t>
      </w:r>
      <w:r w:rsidR="00C75850" w:rsidRPr="007518B9">
        <w:t xml:space="preserve"> prostora</w:t>
      </w:r>
      <w:r w:rsidR="006A4DD4" w:rsidRPr="007518B9">
        <w:t xml:space="preserve"> in širšega </w:t>
      </w:r>
      <w:r w:rsidR="000C3306" w:rsidRPr="007518B9">
        <w:t xml:space="preserve">območja </w:t>
      </w:r>
      <w:r w:rsidR="00893579" w:rsidRPr="007518B9">
        <w:t xml:space="preserve">omejene </w:t>
      </w:r>
      <w:r w:rsidR="000C3306" w:rsidRPr="007518B9">
        <w:t xml:space="preserve">rabe </w:t>
      </w:r>
      <w:r w:rsidR="00C75850" w:rsidRPr="007518B9">
        <w:t xml:space="preserve">prostora </w:t>
      </w:r>
      <w:r w:rsidR="000C3306" w:rsidRPr="007518B9">
        <w:t xml:space="preserve">se določi </w:t>
      </w:r>
      <w:r w:rsidR="008C62FC" w:rsidRPr="007518B9">
        <w:t>v mnenju organa, pristojnega za jedrsko varnost</w:t>
      </w:r>
      <w:r w:rsidR="005775A4" w:rsidRPr="007518B9">
        <w:t xml:space="preserve"> v postopku sprejemanja </w:t>
      </w:r>
      <w:r w:rsidR="008C62FC" w:rsidRPr="007518B9">
        <w:t xml:space="preserve">državnega prostorskega načrta </w:t>
      </w:r>
      <w:r w:rsidR="005775A4" w:rsidRPr="007518B9">
        <w:t xml:space="preserve">pri </w:t>
      </w:r>
      <w:r w:rsidR="008C62FC" w:rsidRPr="007518B9">
        <w:t>umeščanj</w:t>
      </w:r>
      <w:r w:rsidR="005775A4" w:rsidRPr="007518B9">
        <w:t>u</w:t>
      </w:r>
      <w:r w:rsidR="008C62FC" w:rsidRPr="007518B9">
        <w:t xml:space="preserve"> </w:t>
      </w:r>
      <w:r w:rsidR="000C3306" w:rsidRPr="007518B9">
        <w:t>novega jedrskega objekta v prostor v skladu s prilogo 1, ki je sestavni del te uredbe</w:t>
      </w:r>
      <w:r w:rsidRPr="007518B9">
        <w:t>.</w:t>
      </w:r>
    </w:p>
    <w:p w14:paraId="2528F313" w14:textId="57F42288" w:rsidR="00425351" w:rsidRPr="007518B9" w:rsidRDefault="00425351" w:rsidP="00FA23C4">
      <w:pPr>
        <w:pStyle w:val="Odstavek"/>
        <w:spacing w:before="120" w:after="120"/>
      </w:pPr>
      <w:r w:rsidRPr="007518B9">
        <w:t>(</w:t>
      </w:r>
      <w:r w:rsidR="00D9024A" w:rsidRPr="007518B9">
        <w:t>2</w:t>
      </w:r>
      <w:r w:rsidRPr="007518B9">
        <w:t>) Omejit</w:t>
      </w:r>
      <w:r w:rsidR="0046059C" w:rsidRPr="007518B9">
        <w:t>ve</w:t>
      </w:r>
      <w:r w:rsidRPr="007518B9">
        <w:t xml:space="preserve"> v območju omejene rabe prostora se za nov</w:t>
      </w:r>
      <w:r w:rsidR="00ED76BD" w:rsidRPr="007518B9">
        <w:t>i</w:t>
      </w:r>
      <w:r w:rsidRPr="007518B9">
        <w:t xml:space="preserve"> jedrsk</w:t>
      </w:r>
      <w:r w:rsidR="00ED76BD" w:rsidRPr="007518B9">
        <w:t>i</w:t>
      </w:r>
      <w:r w:rsidRPr="007518B9">
        <w:t xml:space="preserve"> objekt prične</w:t>
      </w:r>
      <w:r w:rsidR="0046059C" w:rsidRPr="007518B9">
        <w:t>jo</w:t>
      </w:r>
      <w:r w:rsidRPr="007518B9">
        <w:t xml:space="preserve"> uporabljati po začetku veljavnosti državnega prostorskega načrta, </w:t>
      </w:r>
      <w:r w:rsidR="001701E9" w:rsidRPr="007518B9">
        <w:t>s katerim se je jedrski objekt umestil v prostor</w:t>
      </w:r>
      <w:r w:rsidR="001012C6" w:rsidRPr="007518B9">
        <w:t xml:space="preserve">. </w:t>
      </w:r>
    </w:p>
    <w:p w14:paraId="2F01EEA7" w14:textId="77777777" w:rsidR="00EB077B" w:rsidRPr="007518B9" w:rsidRDefault="00EB077B" w:rsidP="00FA23C4">
      <w:pPr>
        <w:pStyle w:val="Odstavek"/>
        <w:spacing w:before="120" w:after="120"/>
      </w:pPr>
      <w:r w:rsidRPr="007518B9">
        <w:t>(3) Ne glede na prvi odstavek tega člena lahko organ, pristojen za jedrsko varnost, določi v mnenju h gradnji jedrskega objekta v postopku pridobitve gradbenega dovoljenja novo območje omejene rabe prostora, ki je različno od območja omejene rabe prostora, kot je določeno v prilogi 1 te uredbe, če je to potrebno za zagotovitev omejitev iz četrtega in petega odstavka tega člena ali za zagotavljanje ukrepov jedrske in sevalne varnosti.</w:t>
      </w:r>
    </w:p>
    <w:p w14:paraId="782D52D5" w14:textId="4BDD9B77" w:rsidR="00A0258F" w:rsidRPr="007518B9" w:rsidRDefault="00A0258F" w:rsidP="00FA23C4">
      <w:pPr>
        <w:pStyle w:val="Odstavek"/>
        <w:spacing w:before="120" w:after="120"/>
      </w:pPr>
      <w:r w:rsidRPr="007518B9">
        <w:t>(</w:t>
      </w:r>
      <w:r w:rsidR="00AF69CF" w:rsidRPr="007518B9">
        <w:t>4</w:t>
      </w:r>
      <w:r w:rsidRPr="007518B9">
        <w:t>) Izključitveno območje</w:t>
      </w:r>
      <w:r w:rsidR="00C75850" w:rsidRPr="007518B9">
        <w:t xml:space="preserve"> omejene rabe prostora </w:t>
      </w:r>
      <w:r w:rsidRPr="007518B9">
        <w:t xml:space="preserve">mora biti take velikosti, da oseba, ki bi preživela dve uri na zunanji meji tega območja takoj po največjem projektnem izpustu radioaktivnih snovi iz jedrskega objekta med izrednim dogodkom, ne bi prejela skupne doze, večje od 250 </w:t>
      </w:r>
      <w:proofErr w:type="spellStart"/>
      <w:r w:rsidRPr="007518B9">
        <w:t>mSv</w:t>
      </w:r>
      <w:proofErr w:type="spellEnd"/>
      <w:r w:rsidRPr="007518B9">
        <w:t>, ali doze na njeno ščitnico, večje od 3 Sv.</w:t>
      </w:r>
    </w:p>
    <w:p w14:paraId="7DCFB13B" w14:textId="0FA1F8D4" w:rsidR="00A0258F" w:rsidRPr="007518B9" w:rsidRDefault="00A0258F" w:rsidP="00FA23C4">
      <w:pPr>
        <w:pStyle w:val="Odstavek"/>
        <w:spacing w:before="120" w:after="120"/>
      </w:pPr>
      <w:r w:rsidRPr="007518B9">
        <w:t>(</w:t>
      </w:r>
      <w:r w:rsidR="00AF69CF" w:rsidRPr="007518B9">
        <w:t>5</w:t>
      </w:r>
      <w:r w:rsidRPr="007518B9">
        <w:t xml:space="preserve">) </w:t>
      </w:r>
      <w:r w:rsidR="009B48B8" w:rsidRPr="007518B9">
        <w:t>Širše o</w:t>
      </w:r>
      <w:r w:rsidR="00E31DE3" w:rsidRPr="007518B9">
        <w:t xml:space="preserve">bmočje </w:t>
      </w:r>
      <w:r w:rsidR="00893579" w:rsidRPr="007518B9">
        <w:t xml:space="preserve">omejene </w:t>
      </w:r>
      <w:r w:rsidR="00E31DE3" w:rsidRPr="007518B9">
        <w:t xml:space="preserve">rabe </w:t>
      </w:r>
      <w:r w:rsidR="00C75850" w:rsidRPr="007518B9">
        <w:t xml:space="preserve">prostora </w:t>
      </w:r>
      <w:r w:rsidRPr="007518B9">
        <w:t>mora biti take velikosti, da oseba na zunanji meji tega območja po največjem projektnem izpustu radioaktivnih snovi iz jedrskega objekta med celotnim prehodom radioaktivnega oblaka med izrednim dogodkom ne bi prejela skupne doze, večje od 100</w:t>
      </w:r>
      <w:r w:rsidR="00083529" w:rsidRPr="007518B9">
        <w:t> </w:t>
      </w:r>
      <w:proofErr w:type="spellStart"/>
      <w:r w:rsidRPr="007518B9">
        <w:t>mSv</w:t>
      </w:r>
      <w:proofErr w:type="spellEnd"/>
      <w:r w:rsidRPr="007518B9">
        <w:t>, ali doze na njeno ščitnico, večje od 3 Sv</w:t>
      </w:r>
      <w:r w:rsidR="002E63B5" w:rsidRPr="007518B9">
        <w:t>.</w:t>
      </w:r>
    </w:p>
    <w:p w14:paraId="23CF2E61" w14:textId="53D39343" w:rsidR="00C559A6" w:rsidRPr="007518B9" w:rsidRDefault="00EB077B" w:rsidP="00FA23C4">
      <w:pPr>
        <w:pStyle w:val="Odstavek"/>
        <w:spacing w:before="120" w:after="120"/>
      </w:pPr>
      <w:r w:rsidRPr="007518B9">
        <w:t xml:space="preserve">(6) Ne glede na prvi in tretji odstavek tega člena lahko organ, pristojen za jedrsko varnost, na vlogo investitorja ali upravljavca jedrskega objekta določi po pridobljenem gradbenem dovoljenju, ob upoštevanju omejitev iz četrtega in </w:t>
      </w:r>
      <w:r w:rsidR="00C75850" w:rsidRPr="007518B9">
        <w:t xml:space="preserve">prejšnjega </w:t>
      </w:r>
      <w:r w:rsidRPr="007518B9">
        <w:t>odstavka tega člena in zagotavljanj</w:t>
      </w:r>
      <w:r w:rsidR="006E436F" w:rsidRPr="007518B9">
        <w:t>a</w:t>
      </w:r>
      <w:r w:rsidRPr="007518B9">
        <w:t xml:space="preserve"> ukrepov jedrske in sevalne varnosti, novo območje omejene rabe prostora.</w:t>
      </w:r>
    </w:p>
    <w:p w14:paraId="5E330226" w14:textId="77777777" w:rsidR="00EB077B" w:rsidRPr="007518B9" w:rsidRDefault="00C559A6" w:rsidP="00FA23C4">
      <w:pPr>
        <w:pStyle w:val="Odstavek"/>
        <w:spacing w:before="120" w:after="120"/>
      </w:pPr>
      <w:r w:rsidRPr="007518B9">
        <w:t>(7)</w:t>
      </w:r>
      <w:r w:rsidR="00AD5303" w:rsidRPr="007518B9">
        <w:t xml:space="preserve"> </w:t>
      </w:r>
      <w:r w:rsidR="00EB077B" w:rsidRPr="007518B9">
        <w:t xml:space="preserve">Sprememba območja omejene rabe prostora </w:t>
      </w:r>
      <w:r w:rsidRPr="007518B9">
        <w:t xml:space="preserve">iz prejšnjega odstavka </w:t>
      </w:r>
      <w:r w:rsidR="00EB077B" w:rsidRPr="007518B9">
        <w:t xml:space="preserve">se obravnava na način, kot </w:t>
      </w:r>
      <w:r w:rsidRPr="007518B9">
        <w:t>je določen</w:t>
      </w:r>
      <w:r w:rsidR="00AD5303" w:rsidRPr="007518B9">
        <w:t xml:space="preserve"> </w:t>
      </w:r>
      <w:r w:rsidR="00EB077B" w:rsidRPr="007518B9">
        <w:t xml:space="preserve">za spremembe v jedrskih objektih </w:t>
      </w:r>
      <w:r w:rsidRPr="007518B9">
        <w:t xml:space="preserve">v </w:t>
      </w:r>
      <w:r w:rsidR="00EB077B" w:rsidRPr="007518B9">
        <w:t>predpis</w:t>
      </w:r>
      <w:r w:rsidRPr="007518B9">
        <w:t>u</w:t>
      </w:r>
      <w:r w:rsidR="00EB077B" w:rsidRPr="007518B9">
        <w:t>, ki ureja zagotavljanje varnosti po začetku obratovanja sevalnih ali jedrskih objektov in postopk</w:t>
      </w:r>
      <w:r w:rsidRPr="007518B9">
        <w:t>u</w:t>
      </w:r>
      <w:r w:rsidR="00EB077B" w:rsidRPr="007518B9">
        <w:t xml:space="preserve"> sprememb in dopolnit</w:t>
      </w:r>
      <w:r w:rsidRPr="007518B9">
        <w:t>ev</w:t>
      </w:r>
      <w:r w:rsidR="00EB077B" w:rsidRPr="007518B9">
        <w:t xml:space="preserve"> državnega prostorskega načrta v skladu z zakonom, ki ureja urejanje prostora.</w:t>
      </w:r>
    </w:p>
    <w:p w14:paraId="1219484A" w14:textId="76C55EA8" w:rsidR="00776B4E" w:rsidRPr="007518B9" w:rsidRDefault="00425351" w:rsidP="00FA23C4">
      <w:pPr>
        <w:pStyle w:val="Odstavek"/>
        <w:spacing w:before="120" w:after="120"/>
        <w:ind w:firstLine="993"/>
      </w:pPr>
      <w:r w:rsidRPr="007518B9">
        <w:t>(</w:t>
      </w:r>
      <w:r w:rsidR="00C559A6" w:rsidRPr="007518B9">
        <w:t>8</w:t>
      </w:r>
      <w:r w:rsidRPr="007518B9">
        <w:t xml:space="preserve">) Če </w:t>
      </w:r>
      <w:r w:rsidR="00AD5303" w:rsidRPr="007518B9">
        <w:t xml:space="preserve">se </w:t>
      </w:r>
      <w:r w:rsidRPr="007518B9">
        <w:t xml:space="preserve">več jedrskih objektov </w:t>
      </w:r>
      <w:r w:rsidR="00AD5303" w:rsidRPr="007518B9">
        <w:t>nahaja</w:t>
      </w:r>
      <w:r w:rsidRPr="007518B9">
        <w:t xml:space="preserve"> na območju tako, da se območja omejene rabe prostora, določena za te jedrske objekte, med seboj prekrivajo, se na območju prekrivanja uporabi</w:t>
      </w:r>
      <w:r w:rsidR="001701E9" w:rsidRPr="007518B9">
        <w:t>jo</w:t>
      </w:r>
      <w:r w:rsidRPr="007518B9">
        <w:t xml:space="preserve"> </w:t>
      </w:r>
      <w:r w:rsidR="001701E9" w:rsidRPr="007518B9">
        <w:t xml:space="preserve">omejitve </w:t>
      </w:r>
      <w:r w:rsidRPr="007518B9">
        <w:t>režim</w:t>
      </w:r>
      <w:r w:rsidR="001701E9" w:rsidRPr="007518B9">
        <w:t>a</w:t>
      </w:r>
      <w:r w:rsidRPr="007518B9">
        <w:t xml:space="preserve"> območja omejene rabe prostora s strožjim režimom.</w:t>
      </w:r>
    </w:p>
    <w:p w14:paraId="567176D1" w14:textId="77777777" w:rsidR="00A101BC" w:rsidRPr="007518B9" w:rsidRDefault="00A101BC" w:rsidP="00FA23C4">
      <w:pPr>
        <w:pStyle w:val="len"/>
        <w:spacing w:before="0"/>
      </w:pPr>
      <w:r w:rsidRPr="007518B9">
        <w:lastRenderedPageBreak/>
        <w:t>4. člen</w:t>
      </w:r>
    </w:p>
    <w:p w14:paraId="59E801AC" w14:textId="292B8110" w:rsidR="00A101BC" w:rsidRPr="007518B9" w:rsidRDefault="00A101BC" w:rsidP="0066396C">
      <w:pPr>
        <w:pStyle w:val="len"/>
        <w:spacing w:before="0"/>
      </w:pPr>
      <w:r w:rsidRPr="007518B9">
        <w:t>(območja omejene rabe prostora za obstoječe jedrske objekte)</w:t>
      </w:r>
    </w:p>
    <w:p w14:paraId="2E70E327" w14:textId="77777777" w:rsidR="003C5C0C" w:rsidRPr="007518B9" w:rsidRDefault="003C5C0C" w:rsidP="00FA23C4">
      <w:pPr>
        <w:pStyle w:val="zamik"/>
        <w:pBdr>
          <w:top w:val="none" w:sz="0" w:space="12" w:color="auto"/>
        </w:pBdr>
        <w:spacing w:before="120" w:after="120"/>
        <w:jc w:val="both"/>
        <w:rPr>
          <w:rFonts w:ascii="Arial" w:eastAsia="Arial" w:hAnsi="Arial" w:cs="Arial"/>
          <w:sz w:val="22"/>
          <w:szCs w:val="22"/>
          <w:lang w:val="sl-SI"/>
        </w:rPr>
      </w:pPr>
      <w:bookmarkStart w:id="0" w:name="_Hlk139443627"/>
      <w:r w:rsidRPr="007518B9">
        <w:rPr>
          <w:rFonts w:ascii="Arial" w:eastAsia="Arial" w:hAnsi="Arial" w:cs="Arial"/>
          <w:sz w:val="22"/>
          <w:szCs w:val="22"/>
          <w:lang w:val="sl-SI"/>
        </w:rPr>
        <w:t>(1) Za obstoječo jedrsko elektrarno v Krškem s koordinatama središča reaktorja jedrske elektrarne</w:t>
      </w:r>
      <w:r w:rsidR="00F26288" w:rsidRPr="007518B9">
        <w:rPr>
          <w:rFonts w:ascii="Arial" w:eastAsia="Arial" w:hAnsi="Arial" w:cs="Arial"/>
          <w:sz w:val="22"/>
          <w:szCs w:val="22"/>
          <w:lang w:val="sl-SI"/>
        </w:rPr>
        <w:t xml:space="preserve"> </w:t>
      </w:r>
      <w:r w:rsidR="00F26288" w:rsidRPr="007518B9">
        <w:rPr>
          <w:rStyle w:val="OdstavekZnak"/>
          <w:rFonts w:eastAsia="Calibri"/>
          <w:lang w:val="sl-SI"/>
        </w:rPr>
        <w:t>v državnem koordinatnem sistemu D96/TM sta e = 539956,13 m in n = 88838,37 m</w:t>
      </w:r>
      <w:r w:rsidRPr="007518B9">
        <w:rPr>
          <w:rFonts w:ascii="Arial" w:eastAsia="Arial" w:hAnsi="Arial" w:cs="Arial"/>
          <w:sz w:val="22"/>
          <w:szCs w:val="22"/>
          <w:lang w:val="sl-SI"/>
        </w:rPr>
        <w:t xml:space="preserve"> veljajo naslednja območja:</w:t>
      </w:r>
    </w:p>
    <w:p w14:paraId="04AB06B4" w14:textId="4334D7F6" w:rsidR="007518B9" w:rsidRPr="007518B9" w:rsidRDefault="003C5C0C" w:rsidP="00FA23C4">
      <w:pPr>
        <w:pStyle w:val="alineazaodstavkom0"/>
        <w:numPr>
          <w:ilvl w:val="0"/>
          <w:numId w:val="32"/>
        </w:numPr>
        <w:spacing w:before="120" w:after="120"/>
        <w:ind w:left="426" w:hanging="426"/>
        <w:rPr>
          <w:rFonts w:ascii="Arial" w:eastAsia="Arial" w:hAnsi="Arial" w:cs="Arial"/>
          <w:sz w:val="22"/>
          <w:szCs w:val="22"/>
          <w:lang w:val="sl-SI"/>
        </w:rPr>
      </w:pPr>
      <w:r w:rsidRPr="007518B9">
        <w:rPr>
          <w:rFonts w:ascii="Arial" w:eastAsia="Arial" w:hAnsi="Arial" w:cs="Arial"/>
          <w:sz w:val="22"/>
          <w:szCs w:val="22"/>
          <w:lang w:val="sl-SI"/>
        </w:rPr>
        <w:t xml:space="preserve">izključitveno območje </w:t>
      </w:r>
      <w:r w:rsidR="0080700F" w:rsidRPr="007518B9">
        <w:rPr>
          <w:rFonts w:ascii="Arial" w:eastAsia="Arial" w:hAnsi="Arial" w:cs="Arial"/>
          <w:sz w:val="22"/>
          <w:szCs w:val="22"/>
          <w:lang w:val="sl-SI"/>
        </w:rPr>
        <w:t xml:space="preserve">omejene rabe prostora </w:t>
      </w:r>
      <w:r w:rsidRPr="007518B9">
        <w:rPr>
          <w:rFonts w:ascii="Arial" w:eastAsia="Arial" w:hAnsi="Arial" w:cs="Arial"/>
          <w:sz w:val="22"/>
          <w:szCs w:val="22"/>
          <w:lang w:val="sl-SI"/>
        </w:rPr>
        <w:t>je območje kroga s središčem v središču reaktorja jedrske elektrarne in s</w:t>
      </w:r>
      <w:r w:rsidR="0028165B" w:rsidRPr="007518B9">
        <w:rPr>
          <w:rFonts w:ascii="Arial" w:eastAsia="Arial" w:hAnsi="Arial" w:cs="Arial"/>
          <w:sz w:val="22"/>
          <w:szCs w:val="22"/>
          <w:lang w:val="sl-SI"/>
        </w:rPr>
        <w:t xml:space="preserve"> </w:t>
      </w:r>
      <w:r w:rsidRPr="007518B9">
        <w:rPr>
          <w:rFonts w:ascii="Arial" w:eastAsia="Arial" w:hAnsi="Arial" w:cs="Arial"/>
          <w:sz w:val="22"/>
          <w:szCs w:val="22"/>
          <w:lang w:val="sl-SI"/>
        </w:rPr>
        <w:t>polmerom 500 m;</w:t>
      </w:r>
    </w:p>
    <w:p w14:paraId="5E21B593" w14:textId="0AF0EAAD" w:rsidR="003C5C0C" w:rsidRPr="00FA23C4" w:rsidRDefault="003C5C0C" w:rsidP="00FA23C4">
      <w:pPr>
        <w:pStyle w:val="alineazaodstavkom0"/>
        <w:numPr>
          <w:ilvl w:val="0"/>
          <w:numId w:val="32"/>
        </w:numPr>
        <w:spacing w:before="120" w:after="120"/>
        <w:ind w:left="426" w:hanging="426"/>
        <w:rPr>
          <w:rFonts w:ascii="Arial" w:eastAsia="Arial" w:hAnsi="Arial" w:cs="Arial"/>
          <w:sz w:val="22"/>
          <w:szCs w:val="22"/>
          <w:lang w:val="sl-SI"/>
        </w:rPr>
      </w:pPr>
      <w:r w:rsidRPr="00FA23C4">
        <w:rPr>
          <w:rFonts w:ascii="Arial" w:eastAsia="Arial" w:hAnsi="Arial" w:cs="Arial"/>
          <w:sz w:val="22"/>
          <w:szCs w:val="22"/>
          <w:lang w:val="sl-SI"/>
        </w:rPr>
        <w:t xml:space="preserve">ožje območje </w:t>
      </w:r>
      <w:r w:rsidR="00893579" w:rsidRPr="00FA23C4">
        <w:rPr>
          <w:rFonts w:ascii="Arial" w:eastAsia="Arial" w:hAnsi="Arial" w:cs="Arial"/>
          <w:sz w:val="22"/>
          <w:szCs w:val="22"/>
          <w:lang w:val="sl-SI"/>
        </w:rPr>
        <w:t xml:space="preserve">omejene </w:t>
      </w:r>
      <w:r w:rsidRPr="00FA23C4">
        <w:rPr>
          <w:rFonts w:ascii="Arial" w:eastAsia="Arial" w:hAnsi="Arial" w:cs="Arial"/>
          <w:sz w:val="22"/>
          <w:szCs w:val="22"/>
          <w:lang w:val="sl-SI"/>
        </w:rPr>
        <w:t>rabe</w:t>
      </w:r>
      <w:r w:rsidR="00585D9E" w:rsidRPr="00FA23C4">
        <w:rPr>
          <w:rFonts w:ascii="Arial" w:eastAsia="Arial" w:hAnsi="Arial" w:cs="Arial"/>
          <w:sz w:val="22"/>
          <w:szCs w:val="22"/>
          <w:lang w:val="sl-SI"/>
        </w:rPr>
        <w:t xml:space="preserve"> prostora</w:t>
      </w:r>
      <w:r w:rsidRPr="00FA23C4">
        <w:rPr>
          <w:rFonts w:ascii="Arial" w:eastAsia="Arial" w:hAnsi="Arial" w:cs="Arial"/>
          <w:sz w:val="22"/>
          <w:szCs w:val="22"/>
          <w:lang w:val="sl-SI"/>
        </w:rPr>
        <w:t xml:space="preserve"> je območje zunaj izključitvenega območja </w:t>
      </w:r>
      <w:r w:rsidR="0080700F" w:rsidRPr="00FA23C4">
        <w:rPr>
          <w:rFonts w:ascii="Arial" w:eastAsia="Arial" w:hAnsi="Arial" w:cs="Arial"/>
          <w:sz w:val="22"/>
          <w:szCs w:val="22"/>
          <w:lang w:val="sl-SI"/>
        </w:rPr>
        <w:t xml:space="preserve">omejene rabe prostora </w:t>
      </w:r>
      <w:r w:rsidRPr="00FA23C4">
        <w:rPr>
          <w:rFonts w:ascii="Arial" w:eastAsia="Arial" w:hAnsi="Arial" w:cs="Arial"/>
          <w:sz w:val="22"/>
          <w:szCs w:val="22"/>
          <w:lang w:val="sl-SI"/>
        </w:rPr>
        <w:t>in znotraj območja, ki ga na zunanji strani omejuje krožnica kroga s središčem v središču reaktorja jedrske elektrarne in polmerom 650 m;</w:t>
      </w:r>
    </w:p>
    <w:p w14:paraId="4E3FBBDE" w14:textId="010EC01A" w:rsidR="003C5C0C" w:rsidRPr="007518B9" w:rsidRDefault="003C5C0C" w:rsidP="00FA23C4">
      <w:pPr>
        <w:pStyle w:val="Alineazaodstavkom"/>
        <w:numPr>
          <w:ilvl w:val="0"/>
          <w:numId w:val="32"/>
        </w:numPr>
        <w:spacing w:before="120" w:after="120"/>
        <w:ind w:left="426" w:hanging="426"/>
        <w:rPr>
          <w:rFonts w:eastAsia="Arial"/>
        </w:rPr>
      </w:pPr>
      <w:r w:rsidRPr="007518B9">
        <w:rPr>
          <w:rFonts w:eastAsia="Arial"/>
        </w:rPr>
        <w:t xml:space="preserve">širše območje </w:t>
      </w:r>
      <w:r w:rsidR="00893579" w:rsidRPr="007518B9">
        <w:rPr>
          <w:rFonts w:eastAsia="Arial"/>
        </w:rPr>
        <w:t xml:space="preserve">omejene </w:t>
      </w:r>
      <w:r w:rsidRPr="007518B9">
        <w:rPr>
          <w:rFonts w:eastAsia="Arial"/>
        </w:rPr>
        <w:t>rabe</w:t>
      </w:r>
      <w:r w:rsidR="0080700F" w:rsidRPr="007518B9">
        <w:rPr>
          <w:rFonts w:eastAsia="Arial"/>
        </w:rPr>
        <w:t xml:space="preserve"> prostora</w:t>
      </w:r>
      <w:r w:rsidRPr="007518B9">
        <w:rPr>
          <w:rFonts w:eastAsia="Arial"/>
        </w:rPr>
        <w:t xml:space="preserve"> je območje zunaj ožjega območja </w:t>
      </w:r>
      <w:r w:rsidR="00893579" w:rsidRPr="007518B9">
        <w:rPr>
          <w:rFonts w:eastAsia="Arial"/>
        </w:rPr>
        <w:t xml:space="preserve">omejene </w:t>
      </w:r>
      <w:r w:rsidRPr="007518B9">
        <w:rPr>
          <w:rFonts w:eastAsia="Arial"/>
        </w:rPr>
        <w:t>rabe</w:t>
      </w:r>
      <w:r w:rsidR="0080700F" w:rsidRPr="007518B9">
        <w:rPr>
          <w:rFonts w:eastAsia="Arial"/>
        </w:rPr>
        <w:t xml:space="preserve"> prostora</w:t>
      </w:r>
      <w:r w:rsidRPr="007518B9">
        <w:rPr>
          <w:rFonts w:eastAsia="Arial"/>
        </w:rPr>
        <w:t xml:space="preserve"> in znotraj kroga s središčem v središču reaktorja jedrske elektrarne ter polmerom 1 500 m.</w:t>
      </w:r>
    </w:p>
    <w:p w14:paraId="7E1709F6" w14:textId="2DEC5F97" w:rsidR="00F917B8" w:rsidRPr="007518B9" w:rsidRDefault="003C5C0C" w:rsidP="00FA23C4">
      <w:pPr>
        <w:pStyle w:val="zamik"/>
        <w:pBdr>
          <w:top w:val="none" w:sz="0" w:space="12" w:color="auto"/>
        </w:pBdr>
        <w:spacing w:before="120" w:after="120"/>
        <w:jc w:val="both"/>
        <w:rPr>
          <w:rStyle w:val="OdstavekZnak"/>
          <w:rFonts w:eastAsia="Calibri"/>
          <w:lang w:val="sl-SI"/>
        </w:rPr>
      </w:pPr>
      <w:r w:rsidRPr="007518B9">
        <w:rPr>
          <w:rFonts w:ascii="Arial" w:eastAsia="Arial" w:hAnsi="Arial" w:cs="Arial"/>
          <w:sz w:val="22"/>
          <w:szCs w:val="22"/>
          <w:lang w:val="sl-SI"/>
        </w:rPr>
        <w:t xml:space="preserve">(2) Širše območje </w:t>
      </w:r>
      <w:r w:rsidR="00893579" w:rsidRPr="007518B9">
        <w:rPr>
          <w:rFonts w:ascii="Arial" w:eastAsia="Arial" w:hAnsi="Arial" w:cs="Arial"/>
          <w:sz w:val="22"/>
          <w:szCs w:val="22"/>
          <w:lang w:val="sl-SI"/>
        </w:rPr>
        <w:t xml:space="preserve">omejene </w:t>
      </w:r>
      <w:r w:rsidRPr="007518B9">
        <w:rPr>
          <w:rFonts w:ascii="Arial" w:eastAsia="Arial" w:hAnsi="Arial" w:cs="Arial"/>
          <w:sz w:val="22"/>
          <w:szCs w:val="22"/>
          <w:lang w:val="sl-SI"/>
        </w:rPr>
        <w:t xml:space="preserve">rabe </w:t>
      </w:r>
      <w:r w:rsidR="00C75850" w:rsidRPr="007518B9">
        <w:rPr>
          <w:rFonts w:ascii="Arial" w:eastAsia="Arial" w:hAnsi="Arial" w:cs="Arial"/>
          <w:sz w:val="22"/>
          <w:szCs w:val="22"/>
          <w:lang w:val="sl-SI"/>
        </w:rPr>
        <w:t xml:space="preserve">prostora </w:t>
      </w:r>
      <w:r w:rsidRPr="007518B9">
        <w:rPr>
          <w:rFonts w:ascii="Arial" w:eastAsia="Arial" w:hAnsi="Arial" w:cs="Arial"/>
          <w:sz w:val="22"/>
          <w:szCs w:val="22"/>
          <w:lang w:val="sl-SI"/>
        </w:rPr>
        <w:t>za obstoječi jedrski raziskovalni reaktor TRIGA MARK II je območje znotraj obstoječe ograje jedrskega raziskovalnega reaktorja</w:t>
      </w:r>
      <w:r w:rsidR="00F917B8" w:rsidRPr="007518B9">
        <w:rPr>
          <w:rFonts w:ascii="Arial" w:eastAsia="Arial" w:hAnsi="Arial" w:cs="Arial"/>
          <w:sz w:val="22"/>
          <w:szCs w:val="22"/>
          <w:lang w:val="sl-SI"/>
        </w:rPr>
        <w:t xml:space="preserve">, koordinate </w:t>
      </w:r>
      <w:r w:rsidR="000B2D74" w:rsidRPr="007518B9">
        <w:rPr>
          <w:rFonts w:ascii="Arial" w:eastAsia="Arial" w:hAnsi="Arial" w:cs="Arial"/>
          <w:sz w:val="22"/>
          <w:szCs w:val="22"/>
          <w:lang w:val="sl-SI"/>
        </w:rPr>
        <w:t>oglišč</w:t>
      </w:r>
      <w:r w:rsidR="00F917B8" w:rsidRPr="007518B9">
        <w:rPr>
          <w:rFonts w:ascii="Arial" w:eastAsia="Arial" w:hAnsi="Arial" w:cs="Arial"/>
          <w:sz w:val="22"/>
          <w:szCs w:val="22"/>
          <w:lang w:val="sl-SI"/>
        </w:rPr>
        <w:t xml:space="preserve"> </w:t>
      </w:r>
      <w:r w:rsidR="00F917B8" w:rsidRPr="007518B9">
        <w:rPr>
          <w:rStyle w:val="OdstavekZnak"/>
          <w:rFonts w:eastAsia="Calibri"/>
          <w:lang w:val="sl-SI"/>
        </w:rPr>
        <w:t xml:space="preserve">v državnem koordinatnem sistemu D96/TM so: </w:t>
      </w:r>
    </w:p>
    <w:p w14:paraId="54E62C29" w14:textId="77777777" w:rsidR="003C5C0C" w:rsidRPr="007518B9" w:rsidRDefault="00F917B8" w:rsidP="00FA23C4">
      <w:pPr>
        <w:pStyle w:val="zamik"/>
        <w:numPr>
          <w:ilvl w:val="0"/>
          <w:numId w:val="25"/>
        </w:numPr>
        <w:pBdr>
          <w:top w:val="none" w:sz="0" w:space="12" w:color="auto"/>
        </w:pBdr>
        <w:spacing w:before="120" w:after="120"/>
        <w:ind w:left="426" w:hanging="426"/>
        <w:jc w:val="both"/>
        <w:rPr>
          <w:rStyle w:val="OdstavekZnak"/>
          <w:rFonts w:eastAsia="Calibri"/>
          <w:lang w:val="sl-SI"/>
        </w:rPr>
      </w:pPr>
      <w:r w:rsidRPr="007518B9">
        <w:rPr>
          <w:rStyle w:val="OdstavekZnak"/>
          <w:rFonts w:eastAsia="Calibri"/>
          <w:lang w:val="sl-SI"/>
        </w:rPr>
        <w:t>e</w:t>
      </w:r>
      <w:r w:rsidRPr="007518B9">
        <w:rPr>
          <w:rFonts w:ascii="Arial" w:eastAsia="Arial" w:hAnsi="Arial" w:cs="Arial"/>
          <w:sz w:val="22"/>
          <w:szCs w:val="22"/>
          <w:lang w:val="sl-SI"/>
        </w:rPr>
        <w:t xml:space="preserve"> </w:t>
      </w:r>
      <w:r w:rsidRPr="007518B9">
        <w:rPr>
          <w:rStyle w:val="OdstavekZnak"/>
          <w:rFonts w:eastAsia="Calibri"/>
          <w:lang w:val="sl-SI"/>
        </w:rPr>
        <w:t>= 468640,10 m in n = 106003,20 m;</w:t>
      </w:r>
    </w:p>
    <w:p w14:paraId="1D38FC3C" w14:textId="77777777" w:rsidR="00F917B8" w:rsidRPr="007518B9" w:rsidRDefault="00F917B8" w:rsidP="00FA23C4">
      <w:pPr>
        <w:pStyle w:val="zamik"/>
        <w:numPr>
          <w:ilvl w:val="0"/>
          <w:numId w:val="25"/>
        </w:numPr>
        <w:pBdr>
          <w:top w:val="none" w:sz="0" w:space="12" w:color="auto"/>
        </w:pBdr>
        <w:spacing w:before="120" w:after="120"/>
        <w:ind w:left="426" w:hanging="426"/>
        <w:jc w:val="both"/>
        <w:rPr>
          <w:rStyle w:val="OdstavekZnak"/>
          <w:rFonts w:eastAsia="Calibri"/>
          <w:lang w:val="sl-SI"/>
        </w:rPr>
      </w:pPr>
      <w:r w:rsidRPr="007518B9">
        <w:rPr>
          <w:rStyle w:val="OdstavekZnak"/>
          <w:rFonts w:eastAsia="Calibri"/>
          <w:lang w:val="sl-SI"/>
        </w:rPr>
        <w:t>e</w:t>
      </w:r>
      <w:r w:rsidRPr="007518B9">
        <w:rPr>
          <w:rFonts w:ascii="Arial" w:eastAsia="Arial" w:hAnsi="Arial" w:cs="Arial"/>
          <w:sz w:val="22"/>
          <w:szCs w:val="22"/>
          <w:lang w:val="sl-SI"/>
        </w:rPr>
        <w:t xml:space="preserve"> </w:t>
      </w:r>
      <w:r w:rsidRPr="007518B9">
        <w:rPr>
          <w:rStyle w:val="OdstavekZnak"/>
          <w:rFonts w:eastAsia="Calibri"/>
          <w:lang w:val="sl-SI"/>
        </w:rPr>
        <w:t>= 469000,41 m in n = 106003,28 m;</w:t>
      </w:r>
    </w:p>
    <w:p w14:paraId="2E314D62" w14:textId="77777777" w:rsidR="00F917B8" w:rsidRPr="007518B9" w:rsidRDefault="00F917B8" w:rsidP="00FA23C4">
      <w:pPr>
        <w:pStyle w:val="zamik"/>
        <w:numPr>
          <w:ilvl w:val="0"/>
          <w:numId w:val="25"/>
        </w:numPr>
        <w:pBdr>
          <w:top w:val="none" w:sz="0" w:space="12" w:color="auto"/>
        </w:pBdr>
        <w:spacing w:before="120" w:after="120"/>
        <w:ind w:left="426" w:hanging="426"/>
        <w:jc w:val="both"/>
        <w:rPr>
          <w:rStyle w:val="OdstavekZnak"/>
          <w:rFonts w:eastAsia="Calibri"/>
          <w:lang w:val="sl-SI"/>
        </w:rPr>
      </w:pPr>
      <w:r w:rsidRPr="007518B9">
        <w:rPr>
          <w:rStyle w:val="OdstavekZnak"/>
          <w:rFonts w:eastAsia="Calibri"/>
          <w:lang w:val="sl-SI"/>
        </w:rPr>
        <w:t>e</w:t>
      </w:r>
      <w:r w:rsidRPr="007518B9">
        <w:rPr>
          <w:rFonts w:ascii="Arial" w:eastAsia="Arial" w:hAnsi="Arial" w:cs="Arial"/>
          <w:sz w:val="22"/>
          <w:szCs w:val="22"/>
          <w:lang w:val="sl-SI"/>
        </w:rPr>
        <w:t xml:space="preserve"> </w:t>
      </w:r>
      <w:r w:rsidRPr="007518B9">
        <w:rPr>
          <w:rStyle w:val="OdstavekZnak"/>
          <w:rFonts w:eastAsia="Calibri"/>
          <w:lang w:val="sl-SI"/>
        </w:rPr>
        <w:t>= 469000,37 m in n = 106238,39 m;</w:t>
      </w:r>
    </w:p>
    <w:p w14:paraId="44772BCE" w14:textId="0D82D9C6" w:rsidR="0066396C" w:rsidRPr="0066396C" w:rsidRDefault="00F917B8" w:rsidP="00FA23C4">
      <w:pPr>
        <w:pStyle w:val="zamik"/>
        <w:numPr>
          <w:ilvl w:val="0"/>
          <w:numId w:val="25"/>
        </w:numPr>
        <w:pBdr>
          <w:top w:val="none" w:sz="0" w:space="12" w:color="auto"/>
        </w:pBdr>
        <w:spacing w:before="120" w:after="120"/>
        <w:ind w:left="426" w:hanging="426"/>
        <w:jc w:val="both"/>
        <w:rPr>
          <w:rStyle w:val="OdstavekZnak"/>
          <w:rFonts w:eastAsia="Calibri"/>
          <w:lang w:val="sl-SI"/>
        </w:rPr>
      </w:pPr>
      <w:r w:rsidRPr="007518B9">
        <w:rPr>
          <w:rStyle w:val="OdstavekZnak"/>
          <w:rFonts w:eastAsia="Calibri"/>
          <w:lang w:val="sl-SI"/>
        </w:rPr>
        <w:t>e</w:t>
      </w:r>
      <w:r w:rsidRPr="007518B9">
        <w:rPr>
          <w:rFonts w:ascii="Arial" w:eastAsia="Arial" w:hAnsi="Arial" w:cs="Arial"/>
          <w:sz w:val="22"/>
          <w:szCs w:val="22"/>
          <w:lang w:val="sl-SI"/>
        </w:rPr>
        <w:t xml:space="preserve"> </w:t>
      </w:r>
      <w:r w:rsidRPr="007518B9">
        <w:rPr>
          <w:rStyle w:val="OdstavekZnak"/>
          <w:rFonts w:eastAsia="Calibri"/>
          <w:lang w:val="sl-SI"/>
        </w:rPr>
        <w:t>= 468640,09 m in n = 106238,35 m.</w:t>
      </w:r>
    </w:p>
    <w:p w14:paraId="27174554" w14:textId="601BFBE5" w:rsidR="003C5C0C" w:rsidRPr="007518B9" w:rsidRDefault="003C5C0C" w:rsidP="00FA23C4">
      <w:pPr>
        <w:pStyle w:val="zamik"/>
        <w:pBdr>
          <w:top w:val="none" w:sz="0" w:space="12" w:color="auto"/>
        </w:pBdr>
        <w:spacing w:before="120" w:after="120"/>
        <w:jc w:val="both"/>
        <w:rPr>
          <w:rFonts w:ascii="Arial" w:eastAsia="Arial" w:hAnsi="Arial" w:cs="Arial"/>
          <w:sz w:val="22"/>
          <w:szCs w:val="22"/>
          <w:lang w:val="sl-SI"/>
        </w:rPr>
      </w:pPr>
      <w:r w:rsidRPr="007518B9">
        <w:rPr>
          <w:rFonts w:ascii="Arial" w:eastAsia="Arial" w:hAnsi="Arial" w:cs="Arial"/>
          <w:sz w:val="22"/>
          <w:szCs w:val="22"/>
          <w:lang w:val="sl-SI"/>
        </w:rPr>
        <w:t xml:space="preserve">(3) Širše območje </w:t>
      </w:r>
      <w:r w:rsidR="00893579" w:rsidRPr="007518B9">
        <w:rPr>
          <w:rFonts w:ascii="Arial" w:eastAsia="Arial" w:hAnsi="Arial" w:cs="Arial"/>
          <w:sz w:val="22"/>
          <w:szCs w:val="22"/>
          <w:lang w:val="sl-SI"/>
        </w:rPr>
        <w:t xml:space="preserve">omejene </w:t>
      </w:r>
      <w:r w:rsidRPr="007518B9">
        <w:rPr>
          <w:rFonts w:ascii="Arial" w:eastAsia="Arial" w:hAnsi="Arial" w:cs="Arial"/>
          <w:sz w:val="22"/>
          <w:szCs w:val="22"/>
          <w:lang w:val="sl-SI"/>
        </w:rPr>
        <w:t xml:space="preserve">rabe </w:t>
      </w:r>
      <w:r w:rsidR="00C75850" w:rsidRPr="007518B9">
        <w:rPr>
          <w:rFonts w:ascii="Arial" w:eastAsia="Arial" w:hAnsi="Arial" w:cs="Arial"/>
          <w:sz w:val="22"/>
          <w:szCs w:val="22"/>
          <w:lang w:val="sl-SI"/>
        </w:rPr>
        <w:t xml:space="preserve">prostora </w:t>
      </w:r>
      <w:r w:rsidRPr="007518B9">
        <w:rPr>
          <w:rFonts w:ascii="Arial" w:eastAsia="Arial" w:hAnsi="Arial" w:cs="Arial"/>
          <w:sz w:val="22"/>
          <w:szCs w:val="22"/>
          <w:lang w:val="sl-SI"/>
        </w:rPr>
        <w:t xml:space="preserve">za Centralno skladišče radioaktivnih odpadkov v občini Dol pri Ljubljani je območje kroga s središčem na skladišču in polmerom 500 m. Koordinati središča Centralnega skladišča radioaktivnih odpadkov </w:t>
      </w:r>
      <w:r w:rsidR="00F26288" w:rsidRPr="007518B9">
        <w:rPr>
          <w:rFonts w:ascii="Arial" w:hAnsi="Arial" w:cs="Arial"/>
          <w:sz w:val="22"/>
          <w:szCs w:val="22"/>
          <w:lang w:val="sl-SI"/>
        </w:rPr>
        <w:t xml:space="preserve">v </w:t>
      </w:r>
      <w:r w:rsidR="00F26288" w:rsidRPr="007518B9">
        <w:rPr>
          <w:rStyle w:val="OdstavekZnak"/>
          <w:rFonts w:eastAsia="Calibri"/>
          <w:lang w:val="sl-SI"/>
        </w:rPr>
        <w:t>državnem koordinatnem sistemu D96/TM sta e = 468937,43 m in n = 106118,34 m</w:t>
      </w:r>
      <w:r w:rsidRPr="007518B9">
        <w:rPr>
          <w:rFonts w:ascii="Arial" w:eastAsia="Arial" w:hAnsi="Arial" w:cs="Arial"/>
          <w:sz w:val="22"/>
          <w:szCs w:val="22"/>
          <w:lang w:val="sl-SI"/>
        </w:rPr>
        <w:t>.</w:t>
      </w:r>
    </w:p>
    <w:p w14:paraId="42CB7990" w14:textId="6308765D" w:rsidR="000F3452" w:rsidRPr="007518B9" w:rsidRDefault="003C5C0C" w:rsidP="00FA23C4">
      <w:pPr>
        <w:pStyle w:val="zamik"/>
        <w:pBdr>
          <w:top w:val="none" w:sz="0" w:space="12" w:color="auto"/>
        </w:pBdr>
        <w:spacing w:before="120" w:after="120"/>
        <w:jc w:val="both"/>
        <w:rPr>
          <w:rStyle w:val="OdstavekZnak"/>
          <w:rFonts w:eastAsia="Calibri"/>
          <w:lang w:val="sl-SI"/>
        </w:rPr>
      </w:pPr>
      <w:r w:rsidRPr="007518B9">
        <w:rPr>
          <w:rFonts w:ascii="Arial" w:eastAsia="Arial" w:hAnsi="Arial" w:cs="Arial"/>
          <w:sz w:val="22"/>
          <w:szCs w:val="22"/>
          <w:lang w:val="sl-SI"/>
        </w:rPr>
        <w:t xml:space="preserve">(4) </w:t>
      </w:r>
      <w:bookmarkStart w:id="1" w:name="_Hlk195007062"/>
      <w:r w:rsidR="00716167" w:rsidRPr="007518B9">
        <w:rPr>
          <w:rFonts w:ascii="Arial" w:eastAsia="Arial" w:hAnsi="Arial" w:cs="Arial"/>
          <w:sz w:val="22"/>
          <w:szCs w:val="22"/>
          <w:lang w:val="sl-SI"/>
        </w:rPr>
        <w:t>Š</w:t>
      </w:r>
      <w:r w:rsidR="009A25EE" w:rsidRPr="007518B9">
        <w:rPr>
          <w:rFonts w:ascii="Arial" w:eastAsia="Arial" w:hAnsi="Arial" w:cs="Arial"/>
          <w:sz w:val="22"/>
          <w:szCs w:val="22"/>
          <w:lang w:val="sl-SI"/>
        </w:rPr>
        <w:t xml:space="preserve">irše območje </w:t>
      </w:r>
      <w:r w:rsidR="00893579" w:rsidRPr="007518B9">
        <w:rPr>
          <w:rFonts w:ascii="Arial" w:eastAsia="Arial" w:hAnsi="Arial" w:cs="Arial"/>
          <w:sz w:val="22"/>
          <w:szCs w:val="22"/>
          <w:lang w:val="sl-SI"/>
        </w:rPr>
        <w:t xml:space="preserve">omejene </w:t>
      </w:r>
      <w:r w:rsidR="009A25EE" w:rsidRPr="007518B9">
        <w:rPr>
          <w:rFonts w:ascii="Arial" w:eastAsia="Arial" w:hAnsi="Arial" w:cs="Arial"/>
          <w:sz w:val="22"/>
          <w:szCs w:val="22"/>
          <w:lang w:val="sl-SI"/>
        </w:rPr>
        <w:t xml:space="preserve">rabe </w:t>
      </w:r>
      <w:r w:rsidR="00C75850" w:rsidRPr="007518B9">
        <w:rPr>
          <w:rFonts w:ascii="Arial" w:eastAsia="Arial" w:hAnsi="Arial" w:cs="Arial"/>
          <w:sz w:val="22"/>
          <w:szCs w:val="22"/>
          <w:lang w:val="sl-SI"/>
        </w:rPr>
        <w:t xml:space="preserve">prostora za </w:t>
      </w:r>
      <w:r w:rsidR="00716167" w:rsidRPr="007518B9">
        <w:rPr>
          <w:rFonts w:ascii="Arial" w:eastAsia="Arial" w:hAnsi="Arial" w:cs="Arial"/>
          <w:sz w:val="22"/>
          <w:szCs w:val="22"/>
          <w:lang w:val="sl-SI"/>
        </w:rPr>
        <w:t>odlagališč</w:t>
      </w:r>
      <w:r w:rsidR="00C75850" w:rsidRPr="007518B9">
        <w:rPr>
          <w:rFonts w:ascii="Arial" w:eastAsia="Arial" w:hAnsi="Arial" w:cs="Arial"/>
          <w:sz w:val="22"/>
          <w:szCs w:val="22"/>
          <w:lang w:val="sl-SI"/>
        </w:rPr>
        <w:t>e</w:t>
      </w:r>
      <w:r w:rsidR="00716167" w:rsidRPr="007518B9">
        <w:rPr>
          <w:rFonts w:ascii="Arial" w:eastAsia="Arial" w:hAnsi="Arial" w:cs="Arial"/>
          <w:sz w:val="22"/>
          <w:szCs w:val="22"/>
          <w:lang w:val="sl-SI"/>
        </w:rPr>
        <w:t xml:space="preserve"> NSRAO je območje znotraj zunanje ograje odlagališča NSRAO</w:t>
      </w:r>
      <w:r w:rsidR="000F3452" w:rsidRPr="007518B9">
        <w:rPr>
          <w:rFonts w:ascii="Arial" w:eastAsia="Arial" w:hAnsi="Arial" w:cs="Arial"/>
          <w:sz w:val="22"/>
          <w:szCs w:val="22"/>
          <w:lang w:val="sl-SI"/>
        </w:rPr>
        <w:t xml:space="preserve">, koordinate </w:t>
      </w:r>
      <w:r w:rsidR="000B2D74" w:rsidRPr="007518B9">
        <w:rPr>
          <w:rFonts w:ascii="Arial" w:eastAsia="Arial" w:hAnsi="Arial" w:cs="Arial"/>
          <w:sz w:val="22"/>
          <w:szCs w:val="22"/>
          <w:lang w:val="sl-SI"/>
        </w:rPr>
        <w:t>oglišč</w:t>
      </w:r>
      <w:r w:rsidR="000F3452" w:rsidRPr="007518B9">
        <w:rPr>
          <w:rFonts w:ascii="Arial" w:eastAsia="Arial" w:hAnsi="Arial" w:cs="Arial"/>
          <w:sz w:val="22"/>
          <w:szCs w:val="22"/>
          <w:lang w:val="sl-SI"/>
        </w:rPr>
        <w:t xml:space="preserve"> </w:t>
      </w:r>
      <w:r w:rsidR="000F3452" w:rsidRPr="007518B9">
        <w:rPr>
          <w:rStyle w:val="OdstavekZnak"/>
          <w:rFonts w:eastAsia="Calibri"/>
          <w:lang w:val="sl-SI"/>
        </w:rPr>
        <w:t xml:space="preserve">v državnem koordinatnem sistemu D96/TM so: </w:t>
      </w:r>
    </w:p>
    <w:p w14:paraId="13035F2F" w14:textId="56B1C97E" w:rsidR="000F3452" w:rsidRPr="007518B9" w:rsidRDefault="000F3452" w:rsidP="00FA23C4">
      <w:pPr>
        <w:pStyle w:val="zamik"/>
        <w:numPr>
          <w:ilvl w:val="0"/>
          <w:numId w:val="27"/>
        </w:numPr>
        <w:pBdr>
          <w:top w:val="none" w:sz="0" w:space="12" w:color="auto"/>
        </w:pBdr>
        <w:spacing w:before="120" w:after="120"/>
        <w:ind w:left="426" w:hanging="426"/>
        <w:jc w:val="both"/>
        <w:rPr>
          <w:rStyle w:val="OdstavekZnak"/>
          <w:rFonts w:eastAsia="Calibri"/>
          <w:lang w:val="sl-SI"/>
        </w:rPr>
      </w:pPr>
      <w:r w:rsidRPr="007518B9">
        <w:rPr>
          <w:rStyle w:val="OdstavekZnak"/>
          <w:rFonts w:eastAsia="Calibri"/>
          <w:lang w:val="sl-SI"/>
        </w:rPr>
        <w:t xml:space="preserve">e = 541053,2921 m in </w:t>
      </w:r>
      <w:r w:rsidR="00D865D6" w:rsidRPr="007518B9">
        <w:rPr>
          <w:rStyle w:val="OdstavekZnak"/>
          <w:rFonts w:eastAsia="Calibri"/>
          <w:lang w:val="sl-SI"/>
        </w:rPr>
        <w:t>n</w:t>
      </w:r>
      <w:r w:rsidRPr="007518B9">
        <w:rPr>
          <w:rStyle w:val="OdstavekZnak"/>
          <w:rFonts w:eastAsia="Calibri"/>
          <w:lang w:val="sl-SI"/>
        </w:rPr>
        <w:t xml:space="preserve"> = 88475,2274 m;</w:t>
      </w:r>
    </w:p>
    <w:p w14:paraId="036747B3" w14:textId="7D8BBC57"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540989,516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88328,8639 m;</w:t>
      </w:r>
    </w:p>
    <w:p w14:paraId="2C36454B" w14:textId="74C54013"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540995,0667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88313,1291 m;</w:t>
      </w:r>
    </w:p>
    <w:p w14:paraId="390D089E" w14:textId="4E381D73"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541265,2729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88195,1515 m;</w:t>
      </w:r>
    </w:p>
    <w:p w14:paraId="44105BFB" w14:textId="59CEAB0E"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541285,5266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w:t>
      </w:r>
      <w:r w:rsidR="00255DE4" w:rsidRPr="00FA23C4">
        <w:rPr>
          <w:rFonts w:ascii="Arial" w:eastAsia="Calibri" w:hAnsi="Arial" w:cs="Arial"/>
          <w:sz w:val="22"/>
          <w:szCs w:val="22"/>
          <w:lang w:val="sl-SI"/>
        </w:rPr>
        <w:t>241</w:t>
      </w:r>
      <w:r w:rsidRPr="00FA23C4">
        <w:rPr>
          <w:rFonts w:ascii="Arial" w:eastAsia="Calibri" w:hAnsi="Arial" w:cs="Arial"/>
          <w:sz w:val="22"/>
          <w:szCs w:val="22"/>
          <w:lang w:val="sl-SI"/>
        </w:rPr>
        <w:t>,</w:t>
      </w:r>
      <w:r w:rsidR="00255DE4" w:rsidRPr="00FA23C4">
        <w:rPr>
          <w:rFonts w:ascii="Arial" w:eastAsia="Calibri" w:hAnsi="Arial" w:cs="Arial"/>
          <w:sz w:val="22"/>
          <w:szCs w:val="22"/>
          <w:lang w:val="sl-SI"/>
        </w:rPr>
        <w:t>6388</w:t>
      </w:r>
      <w:r w:rsidRPr="00FA23C4">
        <w:rPr>
          <w:rFonts w:ascii="Arial" w:eastAsia="Calibri" w:hAnsi="Arial" w:cs="Arial"/>
          <w:sz w:val="22"/>
          <w:szCs w:val="22"/>
          <w:lang w:val="sl-SI"/>
        </w:rPr>
        <w:t xml:space="preserve"> m;</w:t>
      </w:r>
    </w:p>
    <w:p w14:paraId="42A58A12" w14:textId="68850F9A"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541296,7075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w:t>
      </w:r>
      <w:r w:rsidR="00255DE4" w:rsidRPr="00FA23C4">
        <w:rPr>
          <w:rFonts w:ascii="Arial" w:eastAsia="Calibri" w:hAnsi="Arial" w:cs="Arial"/>
          <w:sz w:val="22"/>
          <w:szCs w:val="22"/>
          <w:lang w:val="sl-SI"/>
        </w:rPr>
        <w:t>236</w:t>
      </w:r>
      <w:r w:rsidRPr="00FA23C4">
        <w:rPr>
          <w:rFonts w:ascii="Arial" w:eastAsia="Calibri" w:hAnsi="Arial" w:cs="Arial"/>
          <w:sz w:val="22"/>
          <w:szCs w:val="22"/>
          <w:lang w:val="sl-SI"/>
        </w:rPr>
        <w:t>,</w:t>
      </w:r>
      <w:r w:rsidR="00255DE4" w:rsidRPr="00FA23C4">
        <w:rPr>
          <w:rFonts w:ascii="Arial" w:eastAsia="Calibri" w:hAnsi="Arial" w:cs="Arial"/>
          <w:sz w:val="22"/>
          <w:szCs w:val="22"/>
          <w:lang w:val="sl-SI"/>
        </w:rPr>
        <w:t xml:space="preserve">7566 </w:t>
      </w:r>
      <w:r w:rsidRPr="00FA23C4">
        <w:rPr>
          <w:rFonts w:ascii="Arial" w:eastAsia="Calibri" w:hAnsi="Arial" w:cs="Arial"/>
          <w:sz w:val="22"/>
          <w:szCs w:val="22"/>
          <w:lang w:val="sl-SI"/>
        </w:rPr>
        <w:t>m;</w:t>
      </w:r>
    </w:p>
    <w:p w14:paraId="63AE9EDE" w14:textId="53B466C7"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541345,0985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88348,0440 m;</w:t>
      </w:r>
    </w:p>
    <w:p w14:paraId="3D118BAE" w14:textId="4AD7C658" w:rsidR="000F3452" w:rsidRPr="007518B9" w:rsidRDefault="000F3452" w:rsidP="00FA23C4">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541337,3168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88365,0137 m;</w:t>
      </w:r>
    </w:p>
    <w:p w14:paraId="652874AA" w14:textId="1DD437C0" w:rsidR="000F3452" w:rsidRDefault="000F3452" w:rsidP="0066396C">
      <w:pPr>
        <w:pStyle w:val="zamik"/>
        <w:numPr>
          <w:ilvl w:val="0"/>
          <w:numId w:val="27"/>
        </w:numPr>
        <w:pBdr>
          <w:top w:val="none" w:sz="0" w:space="12" w:color="auto"/>
        </w:pBdr>
        <w:spacing w:before="120" w:after="120"/>
        <w:ind w:left="426" w:hanging="426"/>
        <w:jc w:val="both"/>
        <w:rPr>
          <w:rFonts w:ascii="Arial" w:eastAsia="Calibri" w:hAnsi="Arial" w:cs="Arial"/>
          <w:sz w:val="22"/>
          <w:szCs w:val="22"/>
          <w:lang w:val="sl-SI"/>
        </w:rPr>
      </w:pPr>
      <w:r w:rsidRPr="007518B9">
        <w:rPr>
          <w:rStyle w:val="OdstavekZnak"/>
          <w:rFonts w:eastAsia="Calibri"/>
          <w:lang w:val="sl-SI"/>
        </w:rPr>
        <w:t xml:space="preserve">e = </w:t>
      </w:r>
      <w:r w:rsidRPr="00FA23C4">
        <w:rPr>
          <w:rFonts w:ascii="Arial" w:eastAsia="Calibri" w:hAnsi="Arial" w:cs="Arial"/>
          <w:sz w:val="22"/>
          <w:szCs w:val="22"/>
          <w:lang w:val="sl-SI"/>
        </w:rPr>
        <w:t xml:space="preserve">541070,995 </w:t>
      </w:r>
      <w:r w:rsidRPr="007518B9">
        <w:rPr>
          <w:rStyle w:val="OdstavekZnak"/>
          <w:rFonts w:eastAsia="Calibri"/>
          <w:lang w:val="sl-SI"/>
        </w:rPr>
        <w:t xml:space="preserve">m in </w:t>
      </w:r>
      <w:r w:rsidR="00D865D6" w:rsidRPr="007518B9">
        <w:rPr>
          <w:rStyle w:val="OdstavekZnak"/>
          <w:rFonts w:eastAsia="Calibri"/>
          <w:lang w:val="sl-SI"/>
        </w:rPr>
        <w:t>n</w:t>
      </w:r>
      <w:r w:rsidRPr="007518B9">
        <w:rPr>
          <w:rStyle w:val="OdstavekZnak"/>
          <w:rFonts w:eastAsia="Calibri"/>
          <w:lang w:val="sl-SI"/>
        </w:rPr>
        <w:t xml:space="preserve"> = </w:t>
      </w:r>
      <w:r w:rsidRPr="00FA23C4">
        <w:rPr>
          <w:rFonts w:ascii="Arial" w:eastAsia="Calibri" w:hAnsi="Arial" w:cs="Arial"/>
          <w:sz w:val="22"/>
          <w:szCs w:val="22"/>
          <w:lang w:val="sl-SI"/>
        </w:rPr>
        <w:t>88481,0456</w:t>
      </w:r>
      <w:r w:rsidR="00FD0EB8" w:rsidRPr="00FA23C4">
        <w:rPr>
          <w:rFonts w:ascii="Arial" w:eastAsia="Calibri" w:hAnsi="Arial" w:cs="Arial"/>
          <w:sz w:val="22"/>
          <w:szCs w:val="22"/>
          <w:lang w:val="sl-SI"/>
        </w:rPr>
        <w:t xml:space="preserve"> m</w:t>
      </w:r>
      <w:r w:rsidRPr="00FA23C4">
        <w:rPr>
          <w:rFonts w:ascii="Arial" w:eastAsia="Calibri" w:hAnsi="Arial" w:cs="Arial"/>
          <w:sz w:val="22"/>
          <w:szCs w:val="22"/>
          <w:lang w:val="sl-SI"/>
        </w:rPr>
        <w:t>.</w:t>
      </w:r>
    </w:p>
    <w:p w14:paraId="0C00D687" w14:textId="77777777" w:rsidR="0066396C" w:rsidRDefault="0066396C" w:rsidP="0066396C">
      <w:pPr>
        <w:pStyle w:val="zamik"/>
        <w:pBdr>
          <w:top w:val="none" w:sz="0" w:space="12" w:color="auto"/>
        </w:pBdr>
        <w:spacing w:before="120" w:after="120"/>
        <w:ind w:firstLine="0"/>
        <w:jc w:val="both"/>
        <w:rPr>
          <w:rStyle w:val="OdstavekZnak"/>
          <w:rFonts w:eastAsia="Calibri"/>
          <w:lang w:val="sl-SI"/>
        </w:rPr>
      </w:pPr>
    </w:p>
    <w:p w14:paraId="74E8A075" w14:textId="77777777" w:rsidR="0066396C" w:rsidRPr="007518B9" w:rsidRDefault="0066396C" w:rsidP="00FA23C4">
      <w:pPr>
        <w:pStyle w:val="zamik"/>
        <w:pBdr>
          <w:top w:val="none" w:sz="0" w:space="12" w:color="auto"/>
        </w:pBdr>
        <w:spacing w:before="120" w:after="120"/>
        <w:ind w:firstLine="0"/>
        <w:jc w:val="both"/>
        <w:rPr>
          <w:rStyle w:val="OdstavekZnak"/>
          <w:rFonts w:eastAsia="Calibri"/>
          <w:lang w:val="sl-SI"/>
        </w:rPr>
      </w:pPr>
    </w:p>
    <w:bookmarkEnd w:id="0"/>
    <w:bookmarkEnd w:id="1"/>
    <w:p w14:paraId="5C109185" w14:textId="77777777" w:rsidR="00A0258F" w:rsidRDefault="00A0258F" w:rsidP="0066396C">
      <w:pPr>
        <w:pStyle w:val="Poglavje"/>
        <w:spacing w:before="120" w:after="120"/>
      </w:pPr>
      <w:r w:rsidRPr="00FA23C4">
        <w:t xml:space="preserve">III. MERILA ZA PREPOVEDI IN OMEJITVE GRADENJ </w:t>
      </w:r>
      <w:r w:rsidR="00982BA4" w:rsidRPr="00FA23C4">
        <w:t xml:space="preserve">TER IZVAJANJE DEJAVNOSTI </w:t>
      </w:r>
      <w:r w:rsidRPr="00FA23C4">
        <w:t>NA OBMOČJIH OMEJENE RABE PROSTORA</w:t>
      </w:r>
    </w:p>
    <w:p w14:paraId="678AC77C" w14:textId="77777777" w:rsidR="0066396C" w:rsidRPr="00FA23C4" w:rsidRDefault="0066396C" w:rsidP="00FA23C4">
      <w:pPr>
        <w:pStyle w:val="Poglavje"/>
        <w:spacing w:before="120" w:after="120"/>
        <w:jc w:val="both"/>
      </w:pPr>
    </w:p>
    <w:p w14:paraId="64E87169" w14:textId="77777777" w:rsidR="00DA3156" w:rsidRPr="007518B9" w:rsidRDefault="00DA3156" w:rsidP="00FA23C4">
      <w:pPr>
        <w:pStyle w:val="len"/>
        <w:spacing w:before="0"/>
      </w:pPr>
      <w:r w:rsidRPr="007518B9">
        <w:lastRenderedPageBreak/>
        <w:t>5. člen</w:t>
      </w:r>
    </w:p>
    <w:p w14:paraId="0A60872D" w14:textId="77777777" w:rsidR="00A0258F" w:rsidRDefault="00A0258F" w:rsidP="0066396C">
      <w:pPr>
        <w:pStyle w:val="lennaslov"/>
        <w:rPr>
          <w:bCs/>
        </w:rPr>
      </w:pPr>
      <w:r w:rsidRPr="007518B9">
        <w:rPr>
          <w:bCs/>
        </w:rPr>
        <w:t>(prepovedi in omejitve gradenj)</w:t>
      </w:r>
    </w:p>
    <w:p w14:paraId="42B835B9" w14:textId="77777777" w:rsidR="0066396C" w:rsidRPr="007518B9" w:rsidRDefault="0066396C" w:rsidP="0066396C">
      <w:pPr>
        <w:pStyle w:val="lennaslov"/>
        <w:rPr>
          <w:bCs/>
        </w:rPr>
      </w:pPr>
    </w:p>
    <w:p w14:paraId="342E7FC0" w14:textId="5D262760" w:rsidR="0013109B" w:rsidRPr="007518B9" w:rsidRDefault="004C364B" w:rsidP="00FA23C4">
      <w:pPr>
        <w:pStyle w:val="Odstavek"/>
        <w:spacing w:before="120" w:after="120"/>
      </w:pPr>
      <w:r w:rsidRPr="007518B9">
        <w:t>(</w:t>
      </w:r>
      <w:r w:rsidR="007B17FA" w:rsidRPr="007518B9">
        <w:t>1</w:t>
      </w:r>
      <w:r w:rsidRPr="007518B9">
        <w:t xml:space="preserve">) </w:t>
      </w:r>
      <w:r w:rsidR="000E0328" w:rsidRPr="007518B9">
        <w:t xml:space="preserve">Na izključitvenem območju </w:t>
      </w:r>
      <w:r w:rsidR="00D70860" w:rsidRPr="007518B9">
        <w:t xml:space="preserve">in ožjem območju </w:t>
      </w:r>
      <w:r w:rsidR="00893579" w:rsidRPr="007518B9">
        <w:t xml:space="preserve">omejene </w:t>
      </w:r>
      <w:r w:rsidR="00D70860" w:rsidRPr="007518B9">
        <w:t xml:space="preserve">rabe </w:t>
      </w:r>
      <w:r w:rsidR="00C75850" w:rsidRPr="007518B9">
        <w:t xml:space="preserve">prostora </w:t>
      </w:r>
      <w:r w:rsidR="00DB5F0D" w:rsidRPr="007518B9">
        <w:t>so</w:t>
      </w:r>
      <w:r w:rsidR="000E0328" w:rsidRPr="007518B9">
        <w:t xml:space="preserve"> prepovedan</w:t>
      </w:r>
      <w:r w:rsidR="00DB5F0D" w:rsidRPr="007518B9">
        <w:t>e</w:t>
      </w:r>
      <w:r w:rsidR="000E0328" w:rsidRPr="007518B9">
        <w:t xml:space="preserve"> gradnj</w:t>
      </w:r>
      <w:r w:rsidR="00DB5F0D" w:rsidRPr="007518B9">
        <w:t>e</w:t>
      </w:r>
      <w:r w:rsidR="0040415C" w:rsidRPr="007518B9">
        <w:t xml:space="preserve"> objektov</w:t>
      </w:r>
      <w:r w:rsidR="00DB5F0D" w:rsidRPr="007518B9">
        <w:t xml:space="preserve"> in izvajanje dejavnosti</w:t>
      </w:r>
      <w:r w:rsidR="000E0328" w:rsidRPr="007518B9">
        <w:t xml:space="preserve">, zaradi </w:t>
      </w:r>
      <w:r w:rsidR="000E0328" w:rsidRPr="00FA23C4">
        <w:rPr>
          <w:color w:val="000000" w:themeColor="text1"/>
        </w:rPr>
        <w:t>kater</w:t>
      </w:r>
      <w:r w:rsidR="0040415C" w:rsidRPr="00FA23C4">
        <w:rPr>
          <w:color w:val="000000" w:themeColor="text1"/>
        </w:rPr>
        <w:t>ih</w:t>
      </w:r>
      <w:r w:rsidR="000E0328" w:rsidRPr="00FA23C4">
        <w:rPr>
          <w:color w:val="000000" w:themeColor="text1"/>
        </w:rPr>
        <w:t xml:space="preserve"> </w:t>
      </w:r>
      <w:r w:rsidR="001F7076" w:rsidRPr="00FA23C4">
        <w:rPr>
          <w:color w:val="000000" w:themeColor="text1"/>
        </w:rPr>
        <w:t>bo</w:t>
      </w:r>
      <w:r w:rsidR="00E80BD2" w:rsidRPr="00FA23C4">
        <w:rPr>
          <w:color w:val="000000" w:themeColor="text1"/>
        </w:rPr>
        <w:t xml:space="preserve"> skupna</w:t>
      </w:r>
      <w:r w:rsidR="001F7076" w:rsidRPr="00FA23C4">
        <w:rPr>
          <w:color w:val="000000" w:themeColor="text1"/>
        </w:rPr>
        <w:t xml:space="preserve"> </w:t>
      </w:r>
      <w:r w:rsidR="000E0328" w:rsidRPr="00FA23C4">
        <w:rPr>
          <w:color w:val="000000" w:themeColor="text1"/>
        </w:rPr>
        <w:t xml:space="preserve">dnevna </w:t>
      </w:r>
      <w:r w:rsidR="000E0328" w:rsidRPr="007518B9">
        <w:t xml:space="preserve">migracija večja od </w:t>
      </w:r>
      <w:r w:rsidR="00FE3487" w:rsidRPr="007518B9">
        <w:t>4</w:t>
      </w:r>
      <w:r w:rsidR="000E0328" w:rsidRPr="007518B9">
        <w:t xml:space="preserve">00 ljudi. Delavci, ki v izključitveno območje </w:t>
      </w:r>
      <w:r w:rsidR="00D70860" w:rsidRPr="007518B9">
        <w:t xml:space="preserve">in ožje območje </w:t>
      </w:r>
      <w:r w:rsidR="00893579" w:rsidRPr="007518B9">
        <w:t xml:space="preserve">omejene </w:t>
      </w:r>
      <w:r w:rsidR="00D70860" w:rsidRPr="007518B9">
        <w:t xml:space="preserve">rabe </w:t>
      </w:r>
      <w:r w:rsidR="00776B4E" w:rsidRPr="007518B9">
        <w:t xml:space="preserve">prostora </w:t>
      </w:r>
      <w:r w:rsidR="000E0328" w:rsidRPr="007518B9">
        <w:t xml:space="preserve">prihajajo zaradi </w:t>
      </w:r>
      <w:r w:rsidR="00022772" w:rsidRPr="007518B9">
        <w:t>gradnje</w:t>
      </w:r>
      <w:r w:rsidR="00776B4E" w:rsidRPr="007518B9">
        <w:t xml:space="preserve">, obratovanja </w:t>
      </w:r>
      <w:r w:rsidR="00036A85" w:rsidRPr="007518B9">
        <w:t xml:space="preserve">ali razgradnje </w:t>
      </w:r>
      <w:r w:rsidR="00022772" w:rsidRPr="007518B9">
        <w:t>jedrskega objekta</w:t>
      </w:r>
      <w:r w:rsidR="000E0328" w:rsidRPr="007518B9">
        <w:t>, se ne štejejo v dnevno migracij</w:t>
      </w:r>
      <w:r w:rsidR="007F5D9C" w:rsidRPr="007518B9">
        <w:t>o.</w:t>
      </w:r>
      <w:r w:rsidR="00C25B2E" w:rsidRPr="007518B9">
        <w:t xml:space="preserve"> </w:t>
      </w:r>
    </w:p>
    <w:p w14:paraId="76E7AE45" w14:textId="4868EC92" w:rsidR="00A0258F" w:rsidRPr="007518B9" w:rsidRDefault="00A0258F" w:rsidP="00FA23C4">
      <w:pPr>
        <w:pStyle w:val="Odstavek"/>
        <w:spacing w:before="120" w:after="120"/>
      </w:pPr>
      <w:r w:rsidRPr="007518B9">
        <w:t>(</w:t>
      </w:r>
      <w:r w:rsidR="007B17FA" w:rsidRPr="007518B9">
        <w:t>2</w:t>
      </w:r>
      <w:r w:rsidRPr="007518B9">
        <w:t xml:space="preserve">) Na </w:t>
      </w:r>
      <w:r w:rsidR="00737A61" w:rsidRPr="007518B9">
        <w:t xml:space="preserve">širšem </w:t>
      </w:r>
      <w:r w:rsidRPr="007518B9">
        <w:t xml:space="preserve">območju </w:t>
      </w:r>
      <w:r w:rsidR="00893579" w:rsidRPr="007518B9">
        <w:t xml:space="preserve">omejene </w:t>
      </w:r>
      <w:r w:rsidRPr="007518B9">
        <w:t>rabe</w:t>
      </w:r>
      <w:r w:rsidR="0080700F" w:rsidRPr="007518B9">
        <w:t xml:space="preserve"> prostora</w:t>
      </w:r>
      <w:r w:rsidRPr="007518B9">
        <w:t xml:space="preserve"> </w:t>
      </w:r>
      <w:r w:rsidR="0059200E" w:rsidRPr="007518B9">
        <w:t>so</w:t>
      </w:r>
      <w:r w:rsidRPr="007518B9">
        <w:t xml:space="preserve"> prepovedan</w:t>
      </w:r>
      <w:r w:rsidR="0059200E" w:rsidRPr="007518B9">
        <w:t>e</w:t>
      </w:r>
      <w:r w:rsidRPr="007518B9">
        <w:t xml:space="preserve"> gradnj</w:t>
      </w:r>
      <w:r w:rsidR="0059200E" w:rsidRPr="007518B9">
        <w:t>e in izvajanje dejavnosti</w:t>
      </w:r>
      <w:r w:rsidRPr="007518B9">
        <w:t>, zaradi kater</w:t>
      </w:r>
      <w:r w:rsidR="002A7D34" w:rsidRPr="007518B9">
        <w:t>e</w:t>
      </w:r>
      <w:r w:rsidR="001F7076" w:rsidRPr="007518B9">
        <w:t xml:space="preserve"> </w:t>
      </w:r>
      <w:r w:rsidR="001F7076" w:rsidRPr="00FA23C4">
        <w:rPr>
          <w:color w:val="000000" w:themeColor="text1"/>
        </w:rPr>
        <w:t>bo</w:t>
      </w:r>
      <w:r w:rsidRPr="00FA23C4">
        <w:rPr>
          <w:color w:val="000000" w:themeColor="text1"/>
        </w:rPr>
        <w:t xml:space="preserve"> </w:t>
      </w:r>
      <w:r w:rsidR="00E80BD2" w:rsidRPr="00FA23C4">
        <w:rPr>
          <w:color w:val="000000" w:themeColor="text1"/>
        </w:rPr>
        <w:t xml:space="preserve">skupna </w:t>
      </w:r>
      <w:r w:rsidRPr="007518B9">
        <w:t>dnevna migracija</w:t>
      </w:r>
      <w:r w:rsidR="001835EA" w:rsidRPr="007518B9">
        <w:t xml:space="preserve"> </w:t>
      </w:r>
      <w:r w:rsidRPr="007518B9">
        <w:t xml:space="preserve">večja od </w:t>
      </w:r>
      <w:r w:rsidR="00F85190" w:rsidRPr="007518B9">
        <w:t>6</w:t>
      </w:r>
      <w:r w:rsidR="00C12D28">
        <w:t xml:space="preserve"> </w:t>
      </w:r>
      <w:r w:rsidR="00F85190" w:rsidRPr="007518B9">
        <w:t>000</w:t>
      </w:r>
      <w:r w:rsidR="001147C8" w:rsidRPr="007518B9">
        <w:t xml:space="preserve"> </w:t>
      </w:r>
      <w:r w:rsidRPr="007518B9">
        <w:t xml:space="preserve">ljudi. Delavci, ki v </w:t>
      </w:r>
      <w:r w:rsidR="00737A61" w:rsidRPr="007518B9">
        <w:t xml:space="preserve">širše </w:t>
      </w:r>
      <w:r w:rsidRPr="007518B9">
        <w:t xml:space="preserve">območje </w:t>
      </w:r>
      <w:r w:rsidR="00893579" w:rsidRPr="007518B9">
        <w:t xml:space="preserve">omejene </w:t>
      </w:r>
      <w:r w:rsidRPr="007518B9">
        <w:t xml:space="preserve">rabe </w:t>
      </w:r>
      <w:r w:rsidR="00776B4E" w:rsidRPr="007518B9">
        <w:t xml:space="preserve">prostora </w:t>
      </w:r>
      <w:r w:rsidRPr="007518B9">
        <w:t>prihajajo zaradi</w:t>
      </w:r>
      <w:r w:rsidR="00022772" w:rsidRPr="007518B9">
        <w:t xml:space="preserve"> gradnje</w:t>
      </w:r>
      <w:r w:rsidR="00776B4E" w:rsidRPr="007518B9">
        <w:t xml:space="preserve">, obratovanja </w:t>
      </w:r>
      <w:r w:rsidR="00036A85" w:rsidRPr="007518B9">
        <w:t xml:space="preserve">ali razgradnje </w:t>
      </w:r>
      <w:r w:rsidR="00022772" w:rsidRPr="007518B9">
        <w:t>jedrskega objekta</w:t>
      </w:r>
      <w:r w:rsidR="00572A59" w:rsidRPr="007518B9">
        <w:t>,</w:t>
      </w:r>
      <w:r w:rsidR="001835EA" w:rsidRPr="007518B9">
        <w:t xml:space="preserve"> </w:t>
      </w:r>
      <w:r w:rsidRPr="007518B9">
        <w:t>se ne štejejo v dnevno migracijo.</w:t>
      </w:r>
    </w:p>
    <w:p w14:paraId="3115939A" w14:textId="2B58E166" w:rsidR="00753454" w:rsidRPr="007518B9" w:rsidRDefault="00753454" w:rsidP="00FA23C4">
      <w:pPr>
        <w:pStyle w:val="Odstavek"/>
        <w:spacing w:before="120" w:after="120"/>
      </w:pPr>
      <w:r w:rsidRPr="007518B9">
        <w:t>(</w:t>
      </w:r>
      <w:r w:rsidR="007B17FA" w:rsidRPr="007518B9">
        <w:t>3</w:t>
      </w:r>
      <w:r w:rsidRPr="007518B9">
        <w:t xml:space="preserve">) Za območje omejene rabe prostorov jedrskih objektov iz </w:t>
      </w:r>
      <w:r w:rsidR="007B17FA" w:rsidRPr="007518B9">
        <w:t xml:space="preserve">osmega </w:t>
      </w:r>
      <w:r w:rsidRPr="007518B9">
        <w:t xml:space="preserve">odstavka 3. člena te uredbe se štejejo omejitve iz prvega in drugega odstavka </w:t>
      </w:r>
      <w:r w:rsidR="00F85190" w:rsidRPr="007518B9">
        <w:t xml:space="preserve">tega člena </w:t>
      </w:r>
      <w:r w:rsidRPr="007518B9">
        <w:t xml:space="preserve">za celotno </w:t>
      </w:r>
      <w:r w:rsidR="008B5EEC" w:rsidRPr="007518B9">
        <w:t xml:space="preserve">(skupno) </w:t>
      </w:r>
      <w:r w:rsidRPr="007518B9">
        <w:t>območje omejenih rab samo enkrat.</w:t>
      </w:r>
    </w:p>
    <w:p w14:paraId="0AF576DC" w14:textId="58736915" w:rsidR="00985162" w:rsidRPr="007518B9" w:rsidRDefault="00A0258F" w:rsidP="00FA23C4">
      <w:pPr>
        <w:pStyle w:val="Odstavek"/>
        <w:spacing w:before="120" w:after="120"/>
      </w:pPr>
      <w:r w:rsidRPr="007518B9">
        <w:t>(</w:t>
      </w:r>
      <w:r w:rsidR="00DF10BD" w:rsidRPr="007518B9">
        <w:t>4</w:t>
      </w:r>
      <w:r w:rsidRPr="007518B9">
        <w:t xml:space="preserve">) Na </w:t>
      </w:r>
      <w:r w:rsidR="00737A61" w:rsidRPr="007518B9">
        <w:t xml:space="preserve">območju </w:t>
      </w:r>
      <w:r w:rsidR="007B17FA" w:rsidRPr="007518B9">
        <w:t xml:space="preserve">omejene </w:t>
      </w:r>
      <w:r w:rsidR="00737A61" w:rsidRPr="007518B9">
        <w:t xml:space="preserve">rabe </w:t>
      </w:r>
      <w:r w:rsidR="007B17FA" w:rsidRPr="007518B9">
        <w:t xml:space="preserve">prostora </w:t>
      </w:r>
      <w:r w:rsidRPr="007518B9">
        <w:t xml:space="preserve">so prepovedane vse gradnje objektov, za katere </w:t>
      </w:r>
      <w:r w:rsidR="00F91203" w:rsidRPr="007518B9">
        <w:t>p</w:t>
      </w:r>
      <w:r w:rsidRPr="007518B9">
        <w:t>riloga 2, ki je sestavni del te uredbe, določa, da taka gradnja ni dovoljena</w:t>
      </w:r>
      <w:r w:rsidR="002350A4" w:rsidRPr="007518B9">
        <w:t>.</w:t>
      </w:r>
    </w:p>
    <w:p w14:paraId="6EC6CCBE" w14:textId="5E932EF5" w:rsidR="00737A61" w:rsidRPr="007518B9" w:rsidRDefault="00A0258F" w:rsidP="00FA23C4">
      <w:pPr>
        <w:pStyle w:val="Odstavek"/>
        <w:spacing w:before="120" w:after="120"/>
      </w:pPr>
      <w:r w:rsidRPr="007518B9">
        <w:t>(</w:t>
      </w:r>
      <w:r w:rsidR="00DF10BD" w:rsidRPr="007518B9">
        <w:t>5</w:t>
      </w:r>
      <w:r w:rsidRPr="007518B9">
        <w:t xml:space="preserve">) Na </w:t>
      </w:r>
      <w:r w:rsidR="007B17FA" w:rsidRPr="007518B9">
        <w:t xml:space="preserve">območju omejene rabe prostora </w:t>
      </w:r>
      <w:r w:rsidRPr="007518B9">
        <w:t xml:space="preserve">so dovoljene gradnje objektov, za katere </w:t>
      </w:r>
      <w:r w:rsidR="00F91203" w:rsidRPr="007518B9">
        <w:t>p</w:t>
      </w:r>
      <w:r w:rsidRPr="007518B9">
        <w:t xml:space="preserve">riloga 2 te uredbe določa, da je gradnja dovoljena, če je organ, pristojen za jedrsko varnost, </w:t>
      </w:r>
      <w:r w:rsidR="00260AA8" w:rsidRPr="007518B9">
        <w:t xml:space="preserve">v postopku izdaje gradbenega dovoljenja </w:t>
      </w:r>
      <w:r w:rsidR="000A6246" w:rsidRPr="007518B9">
        <w:t xml:space="preserve">ali v skrajšanem postopku </w:t>
      </w:r>
      <w:r w:rsidR="00260AA8" w:rsidRPr="007518B9">
        <w:t xml:space="preserve">v skladu z zakonom, ki ureja graditev, </w:t>
      </w:r>
      <w:r w:rsidRPr="007518B9">
        <w:t xml:space="preserve">izdal </w:t>
      </w:r>
      <w:r w:rsidR="00914F97" w:rsidRPr="007518B9">
        <w:t xml:space="preserve">pozitivno </w:t>
      </w:r>
      <w:r w:rsidRPr="007518B9">
        <w:t>mnenje</w:t>
      </w:r>
      <w:r w:rsidR="008812D0" w:rsidRPr="007518B9">
        <w:t xml:space="preserve"> k dokumentaciji za pridobitev gradbenega dovoljenja</w:t>
      </w:r>
      <w:r w:rsidR="00776B4E" w:rsidRPr="007518B9">
        <w:t xml:space="preserve"> oziroma k dokumentaciji za pridobitev gradbenega dovoljenja za nezahtevne objekte,</w:t>
      </w:r>
      <w:r w:rsidR="008812D0" w:rsidRPr="007518B9">
        <w:t xml:space="preserve"> glede sprejemljivosti nameravane gradnje </w:t>
      </w:r>
      <w:r w:rsidR="000D02E9" w:rsidRPr="007518B9">
        <w:t xml:space="preserve">z vidika svoje </w:t>
      </w:r>
      <w:r w:rsidR="002C326A" w:rsidRPr="007518B9">
        <w:t>pristojnosti</w:t>
      </w:r>
      <w:r w:rsidR="00E46625" w:rsidRPr="007518B9">
        <w:t>.</w:t>
      </w:r>
      <w:r w:rsidR="00737A61" w:rsidRPr="007518B9">
        <w:t xml:space="preserve"> </w:t>
      </w:r>
      <w:r w:rsidR="00745C39" w:rsidRPr="007518B9">
        <w:t xml:space="preserve">Dovoljene so tudi gradnje objektov, za katere priloga 2 določa, da je gradnja dovoljena in da mnenje organa, pristojnega za jedrsko varnost ni potrebno. </w:t>
      </w:r>
    </w:p>
    <w:p w14:paraId="26A61381" w14:textId="4F7D5CCC" w:rsidR="00595884" w:rsidRPr="007518B9" w:rsidRDefault="00595884" w:rsidP="00FA23C4">
      <w:pPr>
        <w:pStyle w:val="Odstavek"/>
        <w:spacing w:before="120" w:after="120"/>
      </w:pPr>
      <w:r w:rsidRPr="007518B9">
        <w:t>(</w:t>
      </w:r>
      <w:r w:rsidR="00DF10BD" w:rsidRPr="007518B9">
        <w:t>6</w:t>
      </w:r>
      <w:r w:rsidRPr="007518B9">
        <w:t>) Prepovedi in omejitve gradenj se ne uporabljajo za objekte, zgrajene na območjih iz prejšnjih odstavkov tega člena pred uveljavitvijo Uredbe o območjih omejene rabe prostora zaradi jedrskega objekta in o pogojih gradnje objektov na teh območjih (Uradni list RS, št. 36/04, 103/06, 92/14 in 76/17 – ZVISJV-1).</w:t>
      </w:r>
    </w:p>
    <w:p w14:paraId="16ECE648" w14:textId="063DD670" w:rsidR="009679D6" w:rsidRPr="007518B9" w:rsidRDefault="009679D6" w:rsidP="00FA23C4">
      <w:pPr>
        <w:pStyle w:val="Odstavek"/>
        <w:spacing w:before="120" w:after="120"/>
      </w:pPr>
      <w:r w:rsidRPr="007518B9">
        <w:t>(</w:t>
      </w:r>
      <w:r w:rsidR="00DF10BD" w:rsidRPr="007518B9">
        <w:t>7</w:t>
      </w:r>
      <w:r w:rsidRPr="007518B9">
        <w:t xml:space="preserve">) Ne glede na določbe iz prejšnjih </w:t>
      </w:r>
      <w:r w:rsidR="00776B4E" w:rsidRPr="007518B9">
        <w:t xml:space="preserve">odstavkov </w:t>
      </w:r>
      <w:r w:rsidRPr="007518B9">
        <w:t>tega člena sta rekonstrukcija ali odstranitev obstoječega objekta in novogradnja objekta na istem zemljišču dovoljeni, če se bistveno ne spremeni velikost novega objekta in njegova namembnost, in je k projektnim rešitvam iz projektne dokumentacije za pridobitev mnenj in gradbenega dovoljenja oziroma k dokumentaciji za pridobitev gradbenega dovoljenja za nezahtevne objekte organ, pristojen za jedrsko varnost, izdal mnenje.</w:t>
      </w:r>
    </w:p>
    <w:p w14:paraId="57AB7797" w14:textId="3749403B" w:rsidR="00142BF8" w:rsidRPr="007518B9" w:rsidRDefault="00737A61" w:rsidP="00FA23C4">
      <w:pPr>
        <w:pStyle w:val="Odstavek"/>
        <w:spacing w:before="120" w:after="120"/>
      </w:pPr>
      <w:r w:rsidRPr="007518B9">
        <w:t>(</w:t>
      </w:r>
      <w:r w:rsidR="00DF10BD" w:rsidRPr="007518B9">
        <w:t>8</w:t>
      </w:r>
      <w:r w:rsidRPr="007518B9">
        <w:t xml:space="preserve">) Ne glede na določbe </w:t>
      </w:r>
      <w:r w:rsidR="007B17FA" w:rsidRPr="007518B9">
        <w:t>četrtega o</w:t>
      </w:r>
      <w:r w:rsidR="00DF43EF" w:rsidRPr="007518B9">
        <w:t xml:space="preserve">dstavka tega </w:t>
      </w:r>
      <w:r w:rsidRPr="007518B9">
        <w:t>člena je gradnja novih stanovanjskih stavb dovoljena, če gre za gradnjo na zemljiščih iz Priloge 3, ki je sestavni del te uredbe.</w:t>
      </w:r>
      <w:r w:rsidR="00F0502B" w:rsidRPr="007518B9">
        <w:t xml:space="preserve"> </w:t>
      </w:r>
      <w:r w:rsidR="00893B2E" w:rsidRPr="007518B9">
        <w:t xml:space="preserve">Za pridobitev mnenja h gradnji </w:t>
      </w:r>
      <w:r w:rsidR="00691A3B" w:rsidRPr="007518B9">
        <w:t xml:space="preserve">za gradnjo </w:t>
      </w:r>
      <w:r w:rsidR="0073599C" w:rsidRPr="007518B9">
        <w:t xml:space="preserve">novih stanovanjskih stavb </w:t>
      </w:r>
      <w:r w:rsidR="00893B2E" w:rsidRPr="007518B9">
        <w:t>ni potrebno pridobiti projektnih pogojev</w:t>
      </w:r>
      <w:r w:rsidR="00527F68" w:rsidRPr="007518B9">
        <w:t xml:space="preserve"> po tej uredbi</w:t>
      </w:r>
      <w:r w:rsidR="00893B2E" w:rsidRPr="007518B9">
        <w:t>, če</w:t>
      </w:r>
      <w:r w:rsidR="00EC1193" w:rsidRPr="007518B9">
        <w:t xml:space="preserve"> </w:t>
      </w:r>
      <w:r w:rsidR="00527F68" w:rsidRPr="007518B9">
        <w:t xml:space="preserve">organ, pristojen za jedrsko varnost </w:t>
      </w:r>
      <w:r w:rsidR="00585D9E" w:rsidRPr="007518B9">
        <w:t xml:space="preserve">v postopku izdaje mnenja h gradnji </w:t>
      </w:r>
      <w:r w:rsidR="00A4769E" w:rsidRPr="007518B9">
        <w:t>ugotovi</w:t>
      </w:r>
      <w:r w:rsidR="00893B2E" w:rsidRPr="007518B9">
        <w:t>, da je upoštevan</w:t>
      </w:r>
      <w:r w:rsidR="00634D38" w:rsidRPr="007518B9">
        <w:t xml:space="preserve"> projektni pogoj </w:t>
      </w:r>
      <w:r w:rsidR="00893B2E" w:rsidRPr="007518B9">
        <w:t xml:space="preserve">iz tretje točke prvega odstavka 7. člena </w:t>
      </w:r>
      <w:r w:rsidR="0073599C" w:rsidRPr="007518B9">
        <w:t xml:space="preserve">te </w:t>
      </w:r>
      <w:r w:rsidR="00893B2E" w:rsidRPr="007518B9">
        <w:t xml:space="preserve">uredbe. </w:t>
      </w:r>
    </w:p>
    <w:p w14:paraId="0224CEFA" w14:textId="3CDAB863" w:rsidR="00142BF8" w:rsidRPr="007518B9" w:rsidRDefault="00142BF8" w:rsidP="00FA23C4">
      <w:pPr>
        <w:pStyle w:val="Odstavek"/>
        <w:spacing w:before="120" w:after="120"/>
      </w:pPr>
      <w:r w:rsidRPr="007518B9">
        <w:t>(</w:t>
      </w:r>
      <w:r w:rsidR="00DF10BD" w:rsidRPr="007518B9">
        <w:t>9</w:t>
      </w:r>
      <w:r w:rsidRPr="007518B9">
        <w:t xml:space="preserve">) </w:t>
      </w:r>
      <w:r w:rsidR="0073599C" w:rsidRPr="007518B9">
        <w:t xml:space="preserve">Za </w:t>
      </w:r>
      <w:r w:rsidR="00123A8F" w:rsidRPr="007518B9">
        <w:t xml:space="preserve">spremljajoče </w:t>
      </w:r>
      <w:r w:rsidR="0073599C" w:rsidRPr="007518B9">
        <w:t xml:space="preserve">objekte </w:t>
      </w:r>
      <w:r w:rsidRPr="007518B9">
        <w:t xml:space="preserve">ob stanovanjskih stavbah </w:t>
      </w:r>
      <w:r w:rsidR="0073599C" w:rsidRPr="007518B9">
        <w:t>kot so</w:t>
      </w:r>
      <w:r w:rsidR="00585D9E" w:rsidRPr="007518B9">
        <w:t xml:space="preserve"> npr.</w:t>
      </w:r>
      <w:r w:rsidR="0073599C" w:rsidRPr="007518B9">
        <w:t xml:space="preserve"> </w:t>
      </w:r>
      <w:r w:rsidRPr="007518B9">
        <w:t>garaža, nadstrešnica, gospodarsko poslopje, bazen za kopanje, oporni zid, uta, letna kuhinja</w:t>
      </w:r>
      <w:r w:rsidR="00B65902" w:rsidRPr="007518B9">
        <w:t>,</w:t>
      </w:r>
      <w:r w:rsidRPr="007518B9">
        <w:t xml:space="preserve"> </w:t>
      </w:r>
      <w:r w:rsidR="0073599C" w:rsidRPr="007518B9">
        <w:t>ni potrebno pridobiti projektn</w:t>
      </w:r>
      <w:r w:rsidR="00585D9E" w:rsidRPr="007518B9">
        <w:t>ih</w:t>
      </w:r>
      <w:r w:rsidR="0073599C" w:rsidRPr="007518B9">
        <w:t xml:space="preserve"> pogoje</w:t>
      </w:r>
      <w:r w:rsidR="00585D9E" w:rsidRPr="007518B9">
        <w:t>v</w:t>
      </w:r>
      <w:r w:rsidR="00B65902" w:rsidRPr="007518B9">
        <w:t xml:space="preserve"> </w:t>
      </w:r>
      <w:r w:rsidR="00527F68" w:rsidRPr="007518B9">
        <w:t>po tej uredbi</w:t>
      </w:r>
      <w:r w:rsidR="0073599C" w:rsidRPr="007518B9">
        <w:t xml:space="preserve">, če je iz projektne dokumentacije razvidno, da so </w:t>
      </w:r>
      <w:r w:rsidRPr="007518B9">
        <w:t>zagotovljeni pogoji, ki so za posamezen objekt</w:t>
      </w:r>
      <w:r w:rsidR="00B65902" w:rsidRPr="007518B9">
        <w:t xml:space="preserve"> določeni</w:t>
      </w:r>
      <w:r w:rsidRPr="007518B9">
        <w:t xml:space="preserve"> v prilogi 2</w:t>
      </w:r>
      <w:r w:rsidR="00123A8F" w:rsidRPr="007518B9">
        <w:t xml:space="preserve"> te uredbe.</w:t>
      </w:r>
    </w:p>
    <w:p w14:paraId="5D1DB966" w14:textId="2DE0748C" w:rsidR="00142BF8" w:rsidRPr="007518B9" w:rsidRDefault="00142BF8" w:rsidP="00FA23C4">
      <w:pPr>
        <w:pStyle w:val="Odstavek"/>
        <w:spacing w:before="120" w:after="120"/>
      </w:pPr>
      <w:r w:rsidRPr="007518B9">
        <w:t>(1</w:t>
      </w:r>
      <w:r w:rsidR="00DF10BD" w:rsidRPr="007518B9">
        <w:t>0</w:t>
      </w:r>
      <w:r w:rsidRPr="007518B9">
        <w:t xml:space="preserve">) </w:t>
      </w:r>
      <w:r w:rsidR="00893B2E" w:rsidRPr="007518B9">
        <w:t xml:space="preserve">Če </w:t>
      </w:r>
      <w:r w:rsidR="0046059C" w:rsidRPr="007518B9">
        <w:t xml:space="preserve">organ, pristojen za jedrsko varnost </w:t>
      </w:r>
      <w:r w:rsidR="00893B2E" w:rsidRPr="007518B9">
        <w:t xml:space="preserve">na podlagi zahteve za izdajo projektnih in drugih pogojev ugotovi, da je nameravana gradnja na podlagi predpisov iz </w:t>
      </w:r>
      <w:r w:rsidR="00634D38" w:rsidRPr="007518B9">
        <w:t xml:space="preserve">jedrske in sevalne varnosti </w:t>
      </w:r>
      <w:r w:rsidR="00893B2E" w:rsidRPr="007518B9">
        <w:t xml:space="preserve">sprejemljiva in da projektni in drugi pogoji niso potrebni, se zahteva za izdajo projektnih in drugih pogojev šteje kot zahteva za izdajo mnenja, </w:t>
      </w:r>
      <w:r w:rsidR="0046059C" w:rsidRPr="007518B9">
        <w:t>organ, pristojen za jedrsko varnost</w:t>
      </w:r>
      <w:r w:rsidR="00634D38" w:rsidRPr="007518B9">
        <w:t xml:space="preserve"> </w:t>
      </w:r>
      <w:r w:rsidR="00893B2E" w:rsidRPr="007518B9">
        <w:t xml:space="preserve">pa </w:t>
      </w:r>
      <w:r w:rsidR="0046059C" w:rsidRPr="007518B9">
        <w:t>iz</w:t>
      </w:r>
      <w:r w:rsidR="00893B2E" w:rsidRPr="007518B9">
        <w:t>da mnenje, da se z nameravano gradnjo strinja.</w:t>
      </w:r>
    </w:p>
    <w:p w14:paraId="644F83D4" w14:textId="77777777" w:rsidR="003D29A5" w:rsidRPr="007518B9" w:rsidRDefault="003D29A5" w:rsidP="00FA23C4">
      <w:pPr>
        <w:pStyle w:val="Odstavek"/>
        <w:spacing w:before="120" w:after="120"/>
      </w:pPr>
    </w:p>
    <w:p w14:paraId="0D75C4C7" w14:textId="30AC7D4B" w:rsidR="00147E67" w:rsidRPr="007518B9" w:rsidRDefault="00147E67" w:rsidP="00FA23C4">
      <w:pPr>
        <w:pStyle w:val="Odstavek"/>
        <w:spacing w:before="0"/>
        <w:ind w:firstLine="0"/>
        <w:jc w:val="center"/>
        <w:rPr>
          <w:b/>
          <w:bCs/>
        </w:rPr>
      </w:pPr>
      <w:r w:rsidRPr="007518B9">
        <w:rPr>
          <w:b/>
          <w:bCs/>
        </w:rPr>
        <w:t>6. člen</w:t>
      </w:r>
    </w:p>
    <w:p w14:paraId="217FD962" w14:textId="77777777" w:rsidR="00066D64" w:rsidRDefault="00066D64" w:rsidP="0066396C">
      <w:pPr>
        <w:pStyle w:val="lennaslov"/>
      </w:pPr>
      <w:r w:rsidRPr="007518B9">
        <w:t>(prepovedi in omejitve izvajanja globinskih posegov)</w:t>
      </w:r>
    </w:p>
    <w:p w14:paraId="1E09425D" w14:textId="77777777" w:rsidR="0066396C" w:rsidRPr="007518B9" w:rsidRDefault="0066396C" w:rsidP="0066396C">
      <w:pPr>
        <w:pStyle w:val="lennaslov"/>
      </w:pPr>
    </w:p>
    <w:p w14:paraId="40C33FCC" w14:textId="16E3FCBF" w:rsidR="00066D64" w:rsidRPr="007518B9" w:rsidRDefault="00066D64" w:rsidP="00FA23C4">
      <w:pPr>
        <w:pStyle w:val="Odstavek"/>
        <w:spacing w:before="120" w:after="120"/>
      </w:pPr>
      <w:r w:rsidRPr="007518B9">
        <w:t xml:space="preserve">(1) V okolici podzemnih delov odlagališč nizko- in </w:t>
      </w:r>
      <w:proofErr w:type="spellStart"/>
      <w:r w:rsidRPr="007518B9">
        <w:t>srednjeradioaktivnih</w:t>
      </w:r>
      <w:proofErr w:type="spellEnd"/>
      <w:r w:rsidRPr="007518B9">
        <w:t xml:space="preserve"> odpadkov oziroma podzemnih odlagališč </w:t>
      </w:r>
      <w:proofErr w:type="spellStart"/>
      <w:r w:rsidRPr="007518B9">
        <w:t>visokoradioaktivnih</w:t>
      </w:r>
      <w:proofErr w:type="spellEnd"/>
      <w:r w:rsidRPr="007518B9">
        <w:t xml:space="preserve"> odpadkov so prepovedane dejavnosti in </w:t>
      </w:r>
      <w:r w:rsidR="00745C39" w:rsidRPr="007518B9">
        <w:t>posegi v prostor</w:t>
      </w:r>
      <w:r w:rsidRPr="007518B9">
        <w:t xml:space="preserve">, ki z globinskimi posegi pod površino tal ogrožajo zaščitne funkcije geoloških plasti okrog teh odlagališč. Omejitev velja za vse faze odlagališča po umestitvi v prostor, in sicer gradnja, poskusno obratovanje, obratovanje ter čas po zaprtju odlagališča, ko se izvaja dolgoročni nadzor in vzdrževanje odlagališča. </w:t>
      </w:r>
    </w:p>
    <w:p w14:paraId="1D733B9F" w14:textId="15D86507" w:rsidR="00066D64" w:rsidRPr="007518B9" w:rsidRDefault="00066D64" w:rsidP="00FA23C4">
      <w:pPr>
        <w:pStyle w:val="Odstavek"/>
        <w:spacing w:before="120" w:after="120"/>
      </w:pPr>
      <w:r w:rsidRPr="007518B9">
        <w:t xml:space="preserve">(2) Globinski poseg je poseg, ki ni namenjen za potrebe odlagališča radioaktivnih odpadkov in je lahko prepovedan ali pa dovoljen pod pogoji iz tretjega odstavka tega člena, in sicer </w:t>
      </w:r>
      <w:r w:rsidR="00643510" w:rsidRPr="007518B9">
        <w:t xml:space="preserve">v okolici podzemnih delov odlagališč iz prejšnjega odstavka, kar pomeni </w:t>
      </w:r>
      <w:r w:rsidRPr="007518B9">
        <w:t xml:space="preserve">na taki oddaljenosti od zunanjega roba odlagalnega dela odlagališča pri kateri bi lahko ogrožal zaščitne  funkcije geoloških plasti okrog odlagališč. Investitor ali upravljavec odlagališča radioaktivnih odpadkov mora v varnostnem poročilu za jedrski objekt opredeliti območje okrog odlagalnega dela odlagališča in vrste posegov v globino, kjer so ti prepovedani ter območje in vrsto posegov, kjer so ti dovoljeni pod pogoji iz tretjega odstavka tega člena. </w:t>
      </w:r>
    </w:p>
    <w:p w14:paraId="68C2F350" w14:textId="06A559CD" w:rsidR="00066D64" w:rsidRPr="007518B9" w:rsidRDefault="00066D64" w:rsidP="00FA23C4">
      <w:pPr>
        <w:pStyle w:val="Odstavek"/>
        <w:spacing w:before="120" w:after="120"/>
      </w:pPr>
      <w:r w:rsidRPr="007518B9">
        <w:t>(3) Investitor mora pred izvajanjem globinskega posega pod površino tal predložiti organu, pristojnemu za jedrsko varnost, analizo vpliva načrtovanega posega na geološke plasti okrog odlagališča, s katero se dokazuje, da poseg ne ogroža zaščitne funkcije geoloških plasti. Globinski poseg je dovoljen, če je organ, pristojen za jedrsko varnost, izdal pozitivno mnenje k projektni dokumentaciji za pridobitev gradbenega dovoljenja ali</w:t>
      </w:r>
      <w:r w:rsidR="000C7E66" w:rsidRPr="007518B9">
        <w:t xml:space="preserve"> dovoljenja za izvajanje rudarskih del</w:t>
      </w:r>
      <w:r w:rsidRPr="007518B9">
        <w:t xml:space="preserve">. </w:t>
      </w:r>
    </w:p>
    <w:p w14:paraId="19FD38E1" w14:textId="748EDA0B" w:rsidR="00066D64" w:rsidRPr="00FA23C4" w:rsidRDefault="00066D64" w:rsidP="00FA23C4">
      <w:pPr>
        <w:pStyle w:val="Odstavek"/>
        <w:spacing w:before="120" w:after="120"/>
        <w:rPr>
          <w:color w:val="000000" w:themeColor="text1"/>
        </w:rPr>
      </w:pPr>
      <w:r w:rsidRPr="00FA23C4">
        <w:rPr>
          <w:color w:val="000000" w:themeColor="text1"/>
        </w:rPr>
        <w:t xml:space="preserve">(4) Prepovedi in omejitve izvajanja globinskih posegov se uporabljajo </w:t>
      </w:r>
      <w:r w:rsidR="00CE432E" w:rsidRPr="00FA23C4">
        <w:rPr>
          <w:color w:val="000000" w:themeColor="text1"/>
        </w:rPr>
        <w:t xml:space="preserve">glede na posamezno vrsto globinskega posega in glede na vrsto podzemnega objekta </w:t>
      </w:r>
      <w:r w:rsidRPr="00FA23C4">
        <w:rPr>
          <w:color w:val="000000" w:themeColor="text1"/>
        </w:rPr>
        <w:t xml:space="preserve">tudi pri določitvi območij omejene rabe prostora </w:t>
      </w:r>
      <w:r w:rsidR="000729E2" w:rsidRPr="00FA23C4">
        <w:rPr>
          <w:color w:val="000000" w:themeColor="text1"/>
        </w:rPr>
        <w:t xml:space="preserve">iz tretjega člena te uredbe </w:t>
      </w:r>
      <w:r w:rsidRPr="00FA23C4">
        <w:rPr>
          <w:color w:val="000000" w:themeColor="text1"/>
        </w:rPr>
        <w:t xml:space="preserve">zaradi jedrskega objekta iz </w:t>
      </w:r>
      <w:r w:rsidR="000729E2" w:rsidRPr="00FA23C4">
        <w:rPr>
          <w:color w:val="000000" w:themeColor="text1"/>
        </w:rPr>
        <w:t>prvega odstavka tega člena</w:t>
      </w:r>
      <w:r w:rsidRPr="00FA23C4">
        <w:rPr>
          <w:color w:val="000000" w:themeColor="text1"/>
        </w:rPr>
        <w:t>.</w:t>
      </w:r>
    </w:p>
    <w:p w14:paraId="7D56B981" w14:textId="4E16FDB8" w:rsidR="000729E2" w:rsidRPr="007518B9" w:rsidRDefault="000729E2" w:rsidP="00FA23C4">
      <w:pPr>
        <w:pStyle w:val="Odstavek"/>
        <w:spacing w:before="120" w:after="120"/>
      </w:pPr>
      <w:r w:rsidRPr="007518B9">
        <w:t xml:space="preserve">(5) Za odlagališče </w:t>
      </w:r>
      <w:proofErr w:type="spellStart"/>
      <w:r w:rsidRPr="007518B9">
        <w:t>visokoradioaktivnih</w:t>
      </w:r>
      <w:proofErr w:type="spellEnd"/>
      <w:r w:rsidRPr="007518B9">
        <w:t xml:space="preserve"> odpadkov se prepoved globinskih posegov nanaša na območje na oddaljenosti 500 m od zunanjega roba podzemnega odlagalnega dela odlagališča, kot je to določeno v prilogi 1</w:t>
      </w:r>
      <w:r w:rsidR="00123A8F" w:rsidRPr="007518B9">
        <w:t xml:space="preserve"> te uredbe</w:t>
      </w:r>
      <w:r w:rsidRPr="007518B9">
        <w:t>.</w:t>
      </w:r>
    </w:p>
    <w:p w14:paraId="02465CD6" w14:textId="031777F0" w:rsidR="000729E2" w:rsidRDefault="000729E2" w:rsidP="0066396C">
      <w:pPr>
        <w:pStyle w:val="Odstavek"/>
        <w:spacing w:before="120" w:after="120"/>
      </w:pPr>
      <w:r w:rsidRPr="007518B9">
        <w:t>(6) Za odlagališče NSRAO se prepoved globinskih posegov nanaša na območje znotraj zunanje ograje odlagališča NSRAO.</w:t>
      </w:r>
    </w:p>
    <w:p w14:paraId="607A5F53" w14:textId="77777777" w:rsidR="0066396C" w:rsidRPr="007518B9" w:rsidRDefault="0066396C" w:rsidP="00FA23C4">
      <w:pPr>
        <w:pStyle w:val="Odstavek"/>
        <w:spacing w:before="120" w:after="120"/>
      </w:pPr>
    </w:p>
    <w:p w14:paraId="604C7D6B" w14:textId="3966ED6D" w:rsidR="00147E67" w:rsidRPr="007518B9" w:rsidRDefault="00147E67" w:rsidP="00FA23C4">
      <w:pPr>
        <w:pStyle w:val="len"/>
        <w:spacing w:before="0"/>
      </w:pPr>
      <w:r w:rsidRPr="007518B9">
        <w:t>7. člen</w:t>
      </w:r>
    </w:p>
    <w:p w14:paraId="5FC872B5" w14:textId="04A2AD07" w:rsidR="00A0258F" w:rsidRDefault="00A0258F" w:rsidP="00FA23C4">
      <w:pPr>
        <w:pStyle w:val="lennaslov"/>
      </w:pPr>
      <w:r w:rsidRPr="007518B9">
        <w:t>(</w:t>
      </w:r>
      <w:r w:rsidR="00634D38" w:rsidRPr="007518B9">
        <w:t xml:space="preserve">projektni pogoji </w:t>
      </w:r>
      <w:r w:rsidRPr="007518B9">
        <w:t>za izdajo mnenja)</w:t>
      </w:r>
    </w:p>
    <w:p w14:paraId="4448A040" w14:textId="77777777" w:rsidR="0066396C" w:rsidRPr="007518B9" w:rsidRDefault="0066396C" w:rsidP="00FA23C4">
      <w:pPr>
        <w:pStyle w:val="lennaslov"/>
        <w:spacing w:before="120" w:after="120"/>
        <w:jc w:val="both"/>
      </w:pPr>
    </w:p>
    <w:p w14:paraId="27E56D8F" w14:textId="60BE9F81" w:rsidR="00A0258F" w:rsidRPr="007518B9" w:rsidRDefault="00A0258F" w:rsidP="00FA23C4">
      <w:pPr>
        <w:pStyle w:val="Odstavek"/>
        <w:spacing w:before="120" w:after="120"/>
      </w:pPr>
      <w:r w:rsidRPr="007518B9">
        <w:t>(1)</w:t>
      </w:r>
      <w:r w:rsidR="00666BA0" w:rsidRPr="007518B9">
        <w:t xml:space="preserve"> </w:t>
      </w:r>
      <w:r w:rsidRPr="007518B9">
        <w:t xml:space="preserve">Pri izdaji mnenja iz </w:t>
      </w:r>
      <w:r w:rsidR="00633DFC" w:rsidRPr="007518B9">
        <w:t>5</w:t>
      </w:r>
      <w:r w:rsidR="00AB0AB7" w:rsidRPr="007518B9">
        <w:t>.</w:t>
      </w:r>
      <w:r w:rsidR="004B00D6" w:rsidRPr="007518B9">
        <w:t xml:space="preserve"> in</w:t>
      </w:r>
      <w:r w:rsidR="00E3524F" w:rsidRPr="007518B9">
        <w:t xml:space="preserve"> </w:t>
      </w:r>
      <w:r w:rsidR="00633DFC" w:rsidRPr="007518B9">
        <w:t>6</w:t>
      </w:r>
      <w:r w:rsidR="00AB0AB7" w:rsidRPr="007518B9">
        <w:t xml:space="preserve">. </w:t>
      </w:r>
      <w:r w:rsidR="004B00D6" w:rsidRPr="007518B9">
        <w:t xml:space="preserve">člena </w:t>
      </w:r>
      <w:r w:rsidR="00AB0AB7" w:rsidRPr="007518B9">
        <w:t xml:space="preserve">te uredbe </w:t>
      </w:r>
      <w:r w:rsidRPr="007518B9">
        <w:t xml:space="preserve">mora organ, pristojen za jedrsko varnost, upoštevati </w:t>
      </w:r>
      <w:r w:rsidR="00E314C3" w:rsidRPr="007518B9">
        <w:t xml:space="preserve">izpolnjevanje </w:t>
      </w:r>
      <w:r w:rsidRPr="007518B9">
        <w:t>naslednj</w:t>
      </w:r>
      <w:r w:rsidR="00E314C3" w:rsidRPr="007518B9">
        <w:t>ih</w:t>
      </w:r>
      <w:r w:rsidR="00634D38" w:rsidRPr="007518B9">
        <w:t xml:space="preserve"> projektn</w:t>
      </w:r>
      <w:r w:rsidR="00E314C3" w:rsidRPr="007518B9">
        <w:t>ih</w:t>
      </w:r>
      <w:r w:rsidR="00634D38" w:rsidRPr="007518B9">
        <w:t xml:space="preserve"> pogoje</w:t>
      </w:r>
      <w:r w:rsidR="00E314C3" w:rsidRPr="007518B9">
        <w:t>v</w:t>
      </w:r>
      <w:r w:rsidRPr="007518B9">
        <w:t>:</w:t>
      </w:r>
    </w:p>
    <w:p w14:paraId="5CBA009A" w14:textId="40DA9C60" w:rsidR="008002B4" w:rsidRPr="007518B9" w:rsidRDefault="008002B4" w:rsidP="00FA23C4">
      <w:pPr>
        <w:pStyle w:val="Alineazaodstavkom"/>
        <w:numPr>
          <w:ilvl w:val="0"/>
          <w:numId w:val="31"/>
        </w:numPr>
        <w:spacing w:before="120" w:after="120"/>
      </w:pPr>
      <w:r w:rsidRPr="007518B9">
        <w:t>maksimalno število zaposlen</w:t>
      </w:r>
      <w:r w:rsidR="00133D45" w:rsidRPr="007518B9">
        <w:t>ih</w:t>
      </w:r>
      <w:r w:rsidRPr="007518B9">
        <w:t xml:space="preserve"> in število migracij povez</w:t>
      </w:r>
      <w:r w:rsidR="00FD0EB8" w:rsidRPr="007518B9">
        <w:t>a</w:t>
      </w:r>
      <w:r w:rsidRPr="007518B9">
        <w:t>nih z opravljanjem dejavnosti ne sme presegati omejitev iz petega člena te uredbe,</w:t>
      </w:r>
    </w:p>
    <w:p w14:paraId="27A8DEB1" w14:textId="79879B6E" w:rsidR="00A0258F" w:rsidRPr="007518B9" w:rsidRDefault="00A0258F" w:rsidP="00FA23C4">
      <w:pPr>
        <w:pStyle w:val="Alineazaodstavkom"/>
        <w:numPr>
          <w:ilvl w:val="0"/>
          <w:numId w:val="31"/>
        </w:numPr>
        <w:spacing w:before="120" w:after="120"/>
      </w:pPr>
      <w:r w:rsidRPr="007518B9">
        <w:t>gradnja objekta ali njegovo obratovanje ne sme</w:t>
      </w:r>
      <w:r w:rsidR="00A92932" w:rsidRPr="007518B9">
        <w:t>ta</w:t>
      </w:r>
      <w:r w:rsidRPr="007518B9">
        <w:t xml:space="preserve"> ogrožati jedrskega objekta zaradi poplavljanja</w:t>
      </w:r>
      <w:r w:rsidR="00643A18" w:rsidRPr="007518B9">
        <w:t>,</w:t>
      </w:r>
    </w:p>
    <w:p w14:paraId="1473FAAE" w14:textId="3CD7C1C9" w:rsidR="00A0258F" w:rsidRPr="007518B9" w:rsidRDefault="00A0258F" w:rsidP="00FA23C4">
      <w:pPr>
        <w:pStyle w:val="Alineazaodstavkom"/>
        <w:numPr>
          <w:ilvl w:val="0"/>
          <w:numId w:val="31"/>
        </w:numPr>
        <w:spacing w:before="120" w:after="120"/>
      </w:pPr>
      <w:r w:rsidRPr="007518B9">
        <w:t>gradnja objekta ali njegovo obratovanje ne sme ovirati komunikacijskih</w:t>
      </w:r>
      <w:r w:rsidR="004F7F8B" w:rsidRPr="007518B9">
        <w:t xml:space="preserve">, evakuacijskih in </w:t>
      </w:r>
      <w:r w:rsidR="00745C39" w:rsidRPr="007518B9">
        <w:t xml:space="preserve">intervencijskih </w:t>
      </w:r>
      <w:r w:rsidRPr="007518B9">
        <w:t>poti do jedrskega objekta</w:t>
      </w:r>
      <w:r w:rsidR="00643A18" w:rsidRPr="007518B9">
        <w:t>,</w:t>
      </w:r>
    </w:p>
    <w:p w14:paraId="26027558" w14:textId="0388F70A" w:rsidR="001074CB" w:rsidRPr="007518B9" w:rsidRDefault="001074CB" w:rsidP="00FA23C4">
      <w:pPr>
        <w:pStyle w:val="Alineazaodstavkom"/>
        <w:numPr>
          <w:ilvl w:val="0"/>
          <w:numId w:val="31"/>
        </w:numPr>
        <w:spacing w:before="120" w:after="120"/>
      </w:pPr>
      <w:bookmarkStart w:id="2" w:name="_Hlk203459910"/>
      <w:r w:rsidRPr="007518B9">
        <w:rPr>
          <w:bCs/>
        </w:rPr>
        <w:t xml:space="preserve">gradnja objekta ali njegovo obratovanje ne sme ogrožati ali poslabšati učinkovitosti sistema fizičnega varovanja jedrskega objekta in ukrepov na varovanem območju; objekt </w:t>
      </w:r>
      <w:r w:rsidRPr="007518B9">
        <w:rPr>
          <w:bCs/>
        </w:rPr>
        <w:lastRenderedPageBreak/>
        <w:t>ne sme omogočati ali olajševati nepooblaščenega opazovanja, dostopa, gibanja ali zbiranja podatkov o jedrskem objektu</w:t>
      </w:r>
      <w:r w:rsidR="003A5B95" w:rsidRPr="007518B9">
        <w:rPr>
          <w:bCs/>
        </w:rPr>
        <w:t>,</w:t>
      </w:r>
      <w:bookmarkEnd w:id="2"/>
    </w:p>
    <w:p w14:paraId="770B6477" w14:textId="5566C2FA" w:rsidR="00FD0EB8" w:rsidRPr="007518B9" w:rsidRDefault="00FD0EB8" w:rsidP="00FA23C4">
      <w:pPr>
        <w:pStyle w:val="Alineazaodstavkom"/>
        <w:numPr>
          <w:ilvl w:val="0"/>
          <w:numId w:val="31"/>
        </w:numPr>
        <w:spacing w:before="120" w:after="120"/>
      </w:pPr>
      <w:r w:rsidRPr="007518B9">
        <w:rPr>
          <w:bCs/>
        </w:rPr>
        <w:t>varnostne funkcije jedrskega objekta ne smejo biti ogrožene</w:t>
      </w:r>
      <w:r w:rsidR="00DF10BD" w:rsidRPr="007518B9">
        <w:rPr>
          <w:bCs/>
        </w:rPr>
        <w:t xml:space="preserve"> in</w:t>
      </w:r>
    </w:p>
    <w:p w14:paraId="1716E413" w14:textId="6252CB2F" w:rsidR="00DF10BD" w:rsidRPr="007518B9" w:rsidRDefault="00DF10BD" w:rsidP="00FA23C4">
      <w:pPr>
        <w:pStyle w:val="Alineazaodstavkom"/>
        <w:numPr>
          <w:ilvl w:val="0"/>
          <w:numId w:val="31"/>
        </w:numPr>
        <w:spacing w:before="120" w:after="120"/>
      </w:pPr>
      <w:r w:rsidRPr="007518B9">
        <w:t>gradnja objekta ali njegovo obratovanje in izredni dogodki na objektu ne smejo ogrožati jedrskega objekta zaradi požarov, eksplozij, onesnaženosti zraka, zastrupitev, korozijskega onesnaženja, izstrelkov ali kako drugače.</w:t>
      </w:r>
    </w:p>
    <w:p w14:paraId="48162EC3" w14:textId="33E5B764" w:rsidR="008002B4" w:rsidRDefault="00666BA0" w:rsidP="00FA23C4">
      <w:pPr>
        <w:pStyle w:val="Odstavek"/>
        <w:spacing w:before="120" w:after="120"/>
      </w:pPr>
      <w:r w:rsidRPr="007518B9">
        <w:t>(2</w:t>
      </w:r>
      <w:r w:rsidR="00636885" w:rsidRPr="007518B9">
        <w:t xml:space="preserve">) </w:t>
      </w:r>
      <w:r w:rsidR="008002B4" w:rsidRPr="007518B9">
        <w:t xml:space="preserve">K vlogi za </w:t>
      </w:r>
      <w:r w:rsidR="0003309B" w:rsidRPr="007518B9">
        <w:t>izdajo</w:t>
      </w:r>
      <w:r w:rsidR="008002B4" w:rsidRPr="007518B9">
        <w:t xml:space="preserve"> </w:t>
      </w:r>
      <w:r w:rsidR="0003309B" w:rsidRPr="007518B9">
        <w:t>mnenja</w:t>
      </w:r>
      <w:r w:rsidR="008002B4" w:rsidRPr="007518B9">
        <w:t xml:space="preserve"> iz </w:t>
      </w:r>
      <w:r w:rsidR="0003309B" w:rsidRPr="007518B9">
        <w:t>5. in 6.</w:t>
      </w:r>
      <w:r w:rsidR="008002B4" w:rsidRPr="007518B9">
        <w:t xml:space="preserve"> člena te uredbe je potrebno priložiti podatke o maksimalnem številu zaposlenih ter o številu obiskovalcev povezanih z opravlj</w:t>
      </w:r>
      <w:r w:rsidR="00636885" w:rsidRPr="007518B9">
        <w:t>a</w:t>
      </w:r>
      <w:r w:rsidR="008002B4" w:rsidRPr="007518B9">
        <w:t>njem dejavnosti</w:t>
      </w:r>
      <w:r w:rsidR="00EA2550" w:rsidRPr="007518B9">
        <w:t xml:space="preserve"> razen za izdajo mnenja za gradnjo stanovanjske stavbe in spremljajočih objektov ob stanovanjih stavbah. </w:t>
      </w:r>
    </w:p>
    <w:p w14:paraId="620C097A" w14:textId="6F6E697A" w:rsidR="000E7B6C" w:rsidRDefault="00EE0896" w:rsidP="00FA23C4">
      <w:pPr>
        <w:pStyle w:val="Odstavek"/>
        <w:spacing w:before="120" w:after="120"/>
      </w:pPr>
      <w:r>
        <w:t xml:space="preserve">(3) </w:t>
      </w:r>
      <w:r w:rsidR="000E7B6C">
        <w:t xml:space="preserve">Projektni pogoji za </w:t>
      </w:r>
      <w:r>
        <w:t xml:space="preserve">posamezne </w:t>
      </w:r>
      <w:r w:rsidR="000E7B6C">
        <w:t>gradnje na območju omejene rabe prostora so določeni v prilogi 2 te uredbe</w:t>
      </w:r>
      <w:r>
        <w:t>.</w:t>
      </w:r>
    </w:p>
    <w:p w14:paraId="1E2FC394" w14:textId="7D152A69" w:rsidR="00CF351B" w:rsidRPr="007518B9" w:rsidRDefault="00EE0896" w:rsidP="00EE0896">
      <w:pPr>
        <w:pStyle w:val="Odstavek"/>
        <w:spacing w:before="120" w:after="120"/>
      </w:pPr>
      <w:r>
        <w:t>(4) Ne glede na določbo prejšnjega odstavka</w:t>
      </w:r>
      <w:r w:rsidR="00A31B82">
        <w:t>,</w:t>
      </w:r>
      <w:r>
        <w:t xml:space="preserve"> se za gradnje na območju omejene rabe prostora za </w:t>
      </w:r>
      <w:r w:rsidR="00CF351B">
        <w:t xml:space="preserve">tiste jedrske objekte </w:t>
      </w:r>
      <w:r>
        <w:t xml:space="preserve">iz priloge 1 te uredbe, </w:t>
      </w:r>
      <w:r w:rsidR="00CF351B">
        <w:t>za katere niso določena vsa tri območja omejene rabe prostora (izključitveno, ožje, širše)</w:t>
      </w:r>
      <w:r>
        <w:t>,</w:t>
      </w:r>
      <w:r w:rsidR="00CF351B">
        <w:t xml:space="preserve"> v postopku izdaje mnenja h gradnji smis</w:t>
      </w:r>
      <w:r w:rsidR="009A645D">
        <w:t>e</w:t>
      </w:r>
      <w:r w:rsidR="00CF351B">
        <w:t>lno upoštevajo vsi projektni pogoji iz prvega odstavka tega člena.</w:t>
      </w:r>
    </w:p>
    <w:p w14:paraId="284D8B48" w14:textId="57B95C42" w:rsidR="00666BA0" w:rsidRDefault="008002B4" w:rsidP="0066396C">
      <w:pPr>
        <w:pStyle w:val="Odstavek"/>
        <w:spacing w:before="120" w:after="120"/>
      </w:pPr>
      <w:r w:rsidRPr="007518B9">
        <w:t>(</w:t>
      </w:r>
      <w:r w:rsidR="00EE0896">
        <w:t>5</w:t>
      </w:r>
      <w:r w:rsidRPr="007518B9">
        <w:t>)</w:t>
      </w:r>
      <w:r w:rsidR="00671F1A" w:rsidRPr="007518B9">
        <w:t xml:space="preserve"> </w:t>
      </w:r>
      <w:r w:rsidR="00666BA0" w:rsidRPr="007518B9">
        <w:t>Investitor ali upravljavec objekta iz 5</w:t>
      </w:r>
      <w:r w:rsidR="0003309B" w:rsidRPr="007518B9">
        <w:t>. in 6.</w:t>
      </w:r>
      <w:r w:rsidR="00666BA0" w:rsidRPr="007518B9">
        <w:t xml:space="preserve"> člena te uredbe</w:t>
      </w:r>
      <w:r w:rsidR="00B139F0" w:rsidRPr="007518B9">
        <w:t xml:space="preserve"> </w:t>
      </w:r>
      <w:r w:rsidR="00666BA0" w:rsidRPr="007518B9">
        <w:t xml:space="preserve">mora </w:t>
      </w:r>
      <w:r w:rsidR="00B60559" w:rsidRPr="007518B9">
        <w:t xml:space="preserve">na </w:t>
      </w:r>
      <w:r w:rsidR="00EA1E10" w:rsidRPr="007518B9">
        <w:t xml:space="preserve">poziv </w:t>
      </w:r>
      <w:r w:rsidR="00666BA0" w:rsidRPr="007518B9">
        <w:t>organ</w:t>
      </w:r>
      <w:r w:rsidR="00B60559" w:rsidRPr="007518B9">
        <w:t>a</w:t>
      </w:r>
      <w:r w:rsidR="00666BA0" w:rsidRPr="007518B9">
        <w:t>, pristojne</w:t>
      </w:r>
      <w:r w:rsidR="00B60559" w:rsidRPr="007518B9">
        <w:t>ga</w:t>
      </w:r>
      <w:r w:rsidR="00666BA0" w:rsidRPr="007518B9">
        <w:t xml:space="preserve"> za jedrsko varnost, </w:t>
      </w:r>
      <w:r w:rsidR="00B60559" w:rsidRPr="007518B9">
        <w:t xml:space="preserve">sporočiti </w:t>
      </w:r>
      <w:r w:rsidR="00666BA0" w:rsidRPr="007518B9">
        <w:t>vse</w:t>
      </w:r>
      <w:r w:rsidR="00B60559" w:rsidRPr="007518B9">
        <w:t xml:space="preserve"> </w:t>
      </w:r>
      <w:r w:rsidR="00666BA0" w:rsidRPr="007518B9">
        <w:t>podatke</w:t>
      </w:r>
      <w:r w:rsidR="00B60559" w:rsidRPr="007518B9">
        <w:t>, potrebne</w:t>
      </w:r>
      <w:r w:rsidR="00C4259B" w:rsidRPr="007518B9">
        <w:t xml:space="preserve"> za nadzor nad izvajanjem te uredbe</w:t>
      </w:r>
      <w:r w:rsidR="00666BA0" w:rsidRPr="007518B9">
        <w:t xml:space="preserve">. </w:t>
      </w:r>
    </w:p>
    <w:p w14:paraId="5D00FC02" w14:textId="77777777" w:rsidR="0066396C" w:rsidRPr="007518B9" w:rsidRDefault="0066396C" w:rsidP="00FA23C4">
      <w:pPr>
        <w:pStyle w:val="Odstavek"/>
        <w:spacing w:before="120" w:after="120"/>
      </w:pPr>
    </w:p>
    <w:p w14:paraId="1A1522C0" w14:textId="77777777" w:rsidR="0090282A" w:rsidRPr="007518B9" w:rsidRDefault="0090282A" w:rsidP="00FA23C4">
      <w:pPr>
        <w:pStyle w:val="len"/>
        <w:spacing w:before="0"/>
      </w:pPr>
      <w:r w:rsidRPr="007518B9">
        <w:t>8. člen</w:t>
      </w:r>
    </w:p>
    <w:p w14:paraId="0CA4F785" w14:textId="77777777" w:rsidR="008A4E26" w:rsidRDefault="008A4E26" w:rsidP="00FA23C4">
      <w:pPr>
        <w:pStyle w:val="lennaslov"/>
      </w:pPr>
      <w:r w:rsidRPr="007518B9">
        <w:t>(obveščanje o dogodku ali nesreči v objektu na območju omejene rabe prostora)</w:t>
      </w:r>
    </w:p>
    <w:p w14:paraId="1CFF8089" w14:textId="77777777" w:rsidR="0066396C" w:rsidRPr="007518B9" w:rsidRDefault="0066396C" w:rsidP="00FA23C4">
      <w:pPr>
        <w:pStyle w:val="lennaslov"/>
        <w:spacing w:before="120" w:after="120"/>
        <w:jc w:val="both"/>
      </w:pPr>
    </w:p>
    <w:p w14:paraId="2FB87405" w14:textId="6184F8AB" w:rsidR="008A4E26" w:rsidRPr="007518B9" w:rsidRDefault="006E2759" w:rsidP="00FA23C4">
      <w:pPr>
        <w:pStyle w:val="Odstavek"/>
        <w:spacing w:before="120" w:after="120"/>
      </w:pPr>
      <w:r w:rsidRPr="007518B9">
        <w:rPr>
          <w:bCs/>
        </w:rPr>
        <w:t xml:space="preserve">(1) </w:t>
      </w:r>
      <w:r w:rsidR="008A4E26" w:rsidRPr="007518B9">
        <w:t xml:space="preserve">Upravljavec naprave ali obrata, ki je za izvajanje dejavnosti na območju omejene rabe prostora pridobil okoljevarstveno soglasje ali okoljevarstveno dovoljenje v skladu z zakonom, ki ureja varstvo okolja, mora v primeru </w:t>
      </w:r>
      <w:r w:rsidR="00A57320" w:rsidRPr="007518B9">
        <w:t xml:space="preserve">večje </w:t>
      </w:r>
      <w:r w:rsidR="008A4E26" w:rsidRPr="007518B9">
        <w:t>nesreče</w:t>
      </w:r>
      <w:r w:rsidR="00EF12AA" w:rsidRPr="007518B9">
        <w:t xml:space="preserve">, </w:t>
      </w:r>
      <w:bookmarkStart w:id="3" w:name="_Hlk146617400"/>
      <w:r w:rsidR="00A57320" w:rsidRPr="007518B9">
        <w:t>kot jo določa zakon, ki ureja varstvo okolja</w:t>
      </w:r>
      <w:r w:rsidR="00244DC1" w:rsidRPr="007518B9">
        <w:t>, ali dogodka, ki bi lahko vplival na sevalno in jedrsko varnost jedrskega objekta,</w:t>
      </w:r>
      <w:r w:rsidR="00A57320" w:rsidRPr="007518B9">
        <w:t xml:space="preserve"> takoj obvestiti upravljavca </w:t>
      </w:r>
      <w:r w:rsidR="00244DC1" w:rsidRPr="007518B9">
        <w:t xml:space="preserve">tega </w:t>
      </w:r>
      <w:r w:rsidR="00A57320" w:rsidRPr="007518B9">
        <w:t xml:space="preserve">jedrskega objekta, na </w:t>
      </w:r>
      <w:r w:rsidR="00EA1E10" w:rsidRPr="007518B9">
        <w:t xml:space="preserve">katerega </w:t>
      </w:r>
      <w:r w:rsidR="00A57320" w:rsidRPr="007518B9">
        <w:t xml:space="preserve">območju omejene rabe prostora je naprava ali obrat, in </w:t>
      </w:r>
      <w:r w:rsidR="00C16A86" w:rsidRPr="007518B9">
        <w:t>organ, pristojen</w:t>
      </w:r>
      <w:r w:rsidR="00A57320" w:rsidRPr="007518B9">
        <w:t xml:space="preserve"> za jedrsko varnost.</w:t>
      </w:r>
      <w:bookmarkEnd w:id="3"/>
      <w:r w:rsidR="00A57320" w:rsidRPr="007518B9">
        <w:t xml:space="preserve"> </w:t>
      </w:r>
    </w:p>
    <w:p w14:paraId="5247C153" w14:textId="05DECD9D" w:rsidR="0068457B" w:rsidRDefault="006E2759" w:rsidP="0066396C">
      <w:pPr>
        <w:pStyle w:val="Odstavek"/>
        <w:spacing w:before="120" w:after="120"/>
      </w:pPr>
      <w:r w:rsidRPr="007518B9">
        <w:rPr>
          <w:bCs/>
        </w:rPr>
        <w:t>(2</w:t>
      </w:r>
      <w:r w:rsidRPr="009A43E6">
        <w:rPr>
          <w:bCs/>
        </w:rPr>
        <w:t xml:space="preserve">) </w:t>
      </w:r>
      <w:r w:rsidR="0068457B" w:rsidRPr="009A43E6">
        <w:t xml:space="preserve">Določba prejšnjega odstavka se smiselno uporablja tudi pri izdaji mnenja iz </w:t>
      </w:r>
      <w:r w:rsidR="00E9200B" w:rsidRPr="009A43E6">
        <w:t xml:space="preserve">petega in šestega </w:t>
      </w:r>
      <w:r w:rsidR="0068457B" w:rsidRPr="009A43E6">
        <w:t>člena</w:t>
      </w:r>
      <w:r w:rsidR="00276498" w:rsidRPr="009A43E6">
        <w:t xml:space="preserve"> te uredbe</w:t>
      </w:r>
      <w:r w:rsidR="0068457B" w:rsidRPr="009A43E6">
        <w:t>.</w:t>
      </w:r>
    </w:p>
    <w:p w14:paraId="4A2A862A" w14:textId="77777777" w:rsidR="0066396C" w:rsidRPr="0066396C" w:rsidRDefault="0066396C" w:rsidP="00FA23C4">
      <w:pPr>
        <w:pStyle w:val="Odstavek"/>
        <w:spacing w:before="120" w:after="120"/>
      </w:pPr>
    </w:p>
    <w:p w14:paraId="25D0815E" w14:textId="77777777" w:rsidR="00997253" w:rsidRDefault="00997253" w:rsidP="0066396C">
      <w:pPr>
        <w:pStyle w:val="Poglavje"/>
        <w:spacing w:before="120" w:after="120"/>
      </w:pPr>
      <w:r w:rsidRPr="00FA23C4">
        <w:t>IV. NADZOR</w:t>
      </w:r>
    </w:p>
    <w:p w14:paraId="525EF19A" w14:textId="77777777" w:rsidR="0066396C" w:rsidRPr="00FA23C4" w:rsidRDefault="0066396C" w:rsidP="00FA23C4">
      <w:pPr>
        <w:pStyle w:val="Poglavje"/>
        <w:spacing w:before="120" w:after="120"/>
      </w:pPr>
    </w:p>
    <w:p w14:paraId="15D049F7" w14:textId="77777777" w:rsidR="0090282A" w:rsidRPr="007518B9" w:rsidRDefault="0090282A" w:rsidP="00FA23C4">
      <w:pPr>
        <w:pStyle w:val="len"/>
        <w:spacing w:before="0"/>
      </w:pPr>
      <w:r w:rsidRPr="007518B9">
        <w:t>9. člen</w:t>
      </w:r>
    </w:p>
    <w:p w14:paraId="50D289D1" w14:textId="77777777" w:rsidR="00A10E3E" w:rsidRDefault="00A10E3E" w:rsidP="00FA23C4">
      <w:pPr>
        <w:pStyle w:val="lennaslov"/>
      </w:pPr>
      <w:r w:rsidRPr="007518B9">
        <w:t>(</w:t>
      </w:r>
      <w:r w:rsidR="00D336F9" w:rsidRPr="007518B9">
        <w:t>nadzor</w:t>
      </w:r>
      <w:r w:rsidRPr="007518B9">
        <w:t>)</w:t>
      </w:r>
    </w:p>
    <w:p w14:paraId="5213B0E6" w14:textId="77777777" w:rsidR="0066396C" w:rsidRPr="007518B9" w:rsidRDefault="0066396C" w:rsidP="00FA23C4">
      <w:pPr>
        <w:pStyle w:val="lennaslov"/>
        <w:spacing w:before="120" w:after="120"/>
        <w:jc w:val="both"/>
      </w:pPr>
    </w:p>
    <w:p w14:paraId="37FDF5F0" w14:textId="77777777" w:rsidR="00BD6041" w:rsidRPr="007518B9" w:rsidRDefault="00BD6041" w:rsidP="00FA23C4">
      <w:pPr>
        <w:pStyle w:val="Odstavek"/>
        <w:spacing w:before="120" w:after="120"/>
        <w:rPr>
          <w:bCs/>
        </w:rPr>
      </w:pPr>
      <w:r w:rsidRPr="007518B9">
        <w:rPr>
          <w:bCs/>
        </w:rPr>
        <w:t>(1) Nadzor nad izvajanjem te uredbe izvaja inšpekcija, pristojna za jedrsko varnost.</w:t>
      </w:r>
    </w:p>
    <w:p w14:paraId="24D0B7F4" w14:textId="77777777" w:rsidR="00F83BDB" w:rsidRPr="007518B9" w:rsidRDefault="00BD6041" w:rsidP="00FA23C4">
      <w:pPr>
        <w:pStyle w:val="Odstavek"/>
        <w:spacing w:before="120" w:after="120"/>
        <w:rPr>
          <w:bCs/>
        </w:rPr>
      </w:pPr>
      <w:r w:rsidRPr="007518B9">
        <w:rPr>
          <w:bCs/>
        </w:rPr>
        <w:t>(2) Ne glede na prejšnji odstavek</w:t>
      </w:r>
      <w:r w:rsidR="00F83BDB" w:rsidRPr="007518B9">
        <w:rPr>
          <w:bCs/>
        </w:rPr>
        <w:t xml:space="preserve"> izvaja</w:t>
      </w:r>
      <w:r w:rsidR="00A46B8D" w:rsidRPr="007518B9">
        <w:rPr>
          <w:bCs/>
        </w:rPr>
        <w:t xml:space="preserve"> </w:t>
      </w:r>
      <w:r w:rsidR="00F83BDB" w:rsidRPr="007518B9">
        <w:rPr>
          <w:bCs/>
        </w:rPr>
        <w:t>v sodelovanju z inšpekcijo, pristojno za jedrsko varnost, tudi:</w:t>
      </w:r>
    </w:p>
    <w:p w14:paraId="762DD538" w14:textId="77777777" w:rsidR="00F83BDB" w:rsidRPr="007518B9" w:rsidRDefault="00F83BDB" w:rsidP="00FA23C4">
      <w:pPr>
        <w:pStyle w:val="Alineazaodstavkom"/>
        <w:numPr>
          <w:ilvl w:val="0"/>
          <w:numId w:val="35"/>
        </w:numPr>
        <w:spacing w:before="120" w:after="120"/>
      </w:pPr>
      <w:r w:rsidRPr="007518B9">
        <w:t xml:space="preserve">inšpekcija, pristojna za graditev, </w:t>
      </w:r>
      <w:r w:rsidR="006D6CA4" w:rsidRPr="007518B9">
        <w:t xml:space="preserve">nadzor </w:t>
      </w:r>
      <w:r w:rsidR="00A46B8D" w:rsidRPr="007518B9">
        <w:t>prepoved</w:t>
      </w:r>
      <w:r w:rsidR="006D6CA4" w:rsidRPr="007518B9">
        <w:t>i</w:t>
      </w:r>
      <w:r w:rsidR="00A46B8D" w:rsidRPr="007518B9">
        <w:t xml:space="preserve"> in omejitev grad</w:t>
      </w:r>
      <w:r w:rsidR="00FF1192" w:rsidRPr="007518B9">
        <w:t>itev</w:t>
      </w:r>
      <w:r w:rsidR="00A46B8D" w:rsidRPr="007518B9">
        <w:t xml:space="preserve"> iz </w:t>
      </w:r>
      <w:r w:rsidR="00633DFC" w:rsidRPr="007518B9">
        <w:t>5</w:t>
      </w:r>
      <w:r w:rsidRPr="007518B9">
        <w:t>. člena te uredbe;</w:t>
      </w:r>
    </w:p>
    <w:p w14:paraId="5759AD6B" w14:textId="7CF59008" w:rsidR="00A46B8D" w:rsidRDefault="00A46B8D" w:rsidP="00FA23C4">
      <w:pPr>
        <w:pStyle w:val="Alineazaodstavkom"/>
        <w:numPr>
          <w:ilvl w:val="0"/>
          <w:numId w:val="35"/>
        </w:numPr>
        <w:spacing w:before="120" w:after="120"/>
      </w:pPr>
      <w:r w:rsidRPr="007518B9">
        <w:t xml:space="preserve">inšpekcija, pristojna za </w:t>
      </w:r>
      <w:r w:rsidR="002705E7" w:rsidRPr="007518B9">
        <w:t>rudarstvo</w:t>
      </w:r>
      <w:r w:rsidRPr="007518B9">
        <w:t xml:space="preserve">, </w:t>
      </w:r>
      <w:r w:rsidR="006D6CA4" w:rsidRPr="007518B9">
        <w:t xml:space="preserve">nadzor </w:t>
      </w:r>
      <w:r w:rsidRPr="007518B9">
        <w:t>prepoved</w:t>
      </w:r>
      <w:r w:rsidR="006D6CA4" w:rsidRPr="007518B9">
        <w:t>i</w:t>
      </w:r>
      <w:r w:rsidRPr="007518B9">
        <w:t xml:space="preserve"> in omejitev izvajanja dejavnosti iz </w:t>
      </w:r>
      <w:r w:rsidR="00633DFC" w:rsidRPr="007518B9">
        <w:t>6</w:t>
      </w:r>
      <w:r w:rsidRPr="007518B9">
        <w:t>. člena te uredbe.</w:t>
      </w:r>
    </w:p>
    <w:p w14:paraId="1BB63AA1" w14:textId="77777777" w:rsidR="0066396C" w:rsidRPr="007518B9" w:rsidRDefault="0066396C" w:rsidP="00FA23C4">
      <w:pPr>
        <w:pStyle w:val="Alineazaodstavkom"/>
        <w:numPr>
          <w:ilvl w:val="0"/>
          <w:numId w:val="0"/>
        </w:numPr>
        <w:spacing w:before="120" w:after="120"/>
      </w:pPr>
    </w:p>
    <w:p w14:paraId="265EC740" w14:textId="2D7855CD" w:rsidR="00A0258F" w:rsidRPr="00FA23C4" w:rsidRDefault="00A0258F" w:rsidP="00FA23C4">
      <w:pPr>
        <w:pStyle w:val="Poglavje"/>
        <w:spacing w:before="120" w:after="120"/>
      </w:pPr>
      <w:r w:rsidRPr="00FA23C4">
        <w:lastRenderedPageBreak/>
        <w:t>V.</w:t>
      </w:r>
      <w:r w:rsidR="00D63FC4" w:rsidRPr="00FA23C4">
        <w:t xml:space="preserve"> </w:t>
      </w:r>
      <w:r w:rsidRPr="00FA23C4">
        <w:t>KONČNI DOLOČBI</w:t>
      </w:r>
    </w:p>
    <w:p w14:paraId="5ECA20B1" w14:textId="77777777" w:rsidR="0066396C" w:rsidRPr="007518B9" w:rsidRDefault="0066396C" w:rsidP="00FA23C4">
      <w:pPr>
        <w:pStyle w:val="Poglavje"/>
        <w:spacing w:before="120" w:after="120"/>
        <w:rPr>
          <w:b/>
          <w:bCs/>
        </w:rPr>
      </w:pPr>
    </w:p>
    <w:p w14:paraId="517C3F8C" w14:textId="77777777" w:rsidR="0090282A" w:rsidRPr="007518B9" w:rsidRDefault="0090282A" w:rsidP="00FA23C4">
      <w:pPr>
        <w:pStyle w:val="len"/>
        <w:spacing w:before="0"/>
      </w:pPr>
      <w:r w:rsidRPr="007518B9">
        <w:t>10. člen</w:t>
      </w:r>
    </w:p>
    <w:p w14:paraId="4E21A417" w14:textId="77777777" w:rsidR="00A0258F" w:rsidRPr="007518B9" w:rsidRDefault="00A0258F" w:rsidP="004A15E7">
      <w:pPr>
        <w:pStyle w:val="lennaslov"/>
      </w:pPr>
      <w:r w:rsidRPr="007518B9">
        <w:t>(prenehanje veljavnosti)</w:t>
      </w:r>
    </w:p>
    <w:p w14:paraId="27592C90" w14:textId="30E22084" w:rsidR="002705E7" w:rsidRDefault="00A0258F" w:rsidP="0066396C">
      <w:pPr>
        <w:pStyle w:val="Odstavek"/>
        <w:spacing w:before="120" w:after="120"/>
      </w:pPr>
      <w:r w:rsidRPr="007518B9">
        <w:t xml:space="preserve">Z dnem uveljavitve te uredbe preneha veljati Uredba o območjih omejene rabe prostora zaradi jedrskega objekta in o pogojih gradnje objektov na teh območjih (Uradni list RS, št. </w:t>
      </w:r>
      <w:r w:rsidR="00257DD5" w:rsidRPr="007518B9">
        <w:rPr>
          <w:bCs/>
          <w:shd w:val="clear" w:color="auto" w:fill="FFFFFF"/>
        </w:rPr>
        <w:t>78/19</w:t>
      </w:r>
      <w:r w:rsidRPr="007518B9">
        <w:t>).</w:t>
      </w:r>
    </w:p>
    <w:p w14:paraId="1653749E" w14:textId="77777777" w:rsidR="0066396C" w:rsidRPr="007518B9" w:rsidRDefault="0066396C" w:rsidP="00FA23C4">
      <w:pPr>
        <w:pStyle w:val="Odstavek"/>
        <w:spacing w:before="120" w:after="120"/>
      </w:pPr>
    </w:p>
    <w:p w14:paraId="5D84B5EE" w14:textId="77777777" w:rsidR="0090282A" w:rsidRPr="007518B9" w:rsidRDefault="0090282A" w:rsidP="00FA23C4">
      <w:pPr>
        <w:pStyle w:val="len"/>
        <w:spacing w:before="0"/>
      </w:pPr>
      <w:r w:rsidRPr="007518B9">
        <w:t>11. člen</w:t>
      </w:r>
    </w:p>
    <w:p w14:paraId="72289EE6" w14:textId="77777777" w:rsidR="00A0258F" w:rsidRDefault="00A0258F" w:rsidP="00FA23C4">
      <w:pPr>
        <w:pStyle w:val="lennaslov"/>
      </w:pPr>
      <w:r w:rsidRPr="007518B9">
        <w:t>(začetek veljavnosti)</w:t>
      </w:r>
    </w:p>
    <w:p w14:paraId="5F6873DC" w14:textId="77777777" w:rsidR="0066396C" w:rsidRPr="007518B9" w:rsidRDefault="0066396C" w:rsidP="00FA23C4">
      <w:pPr>
        <w:pStyle w:val="lennaslov"/>
        <w:spacing w:before="120" w:after="120"/>
        <w:jc w:val="both"/>
      </w:pPr>
    </w:p>
    <w:p w14:paraId="1B64CD80" w14:textId="77777777" w:rsidR="00A0258F" w:rsidRDefault="00A0258F" w:rsidP="0066396C">
      <w:pPr>
        <w:pStyle w:val="Odstavek"/>
        <w:spacing w:before="120" w:after="120"/>
      </w:pPr>
      <w:r w:rsidRPr="007518B9">
        <w:t>Ta uredba začne veljati petnajsti dan po objavi v Uradnem listu Republike Slovenije.</w:t>
      </w:r>
    </w:p>
    <w:p w14:paraId="5757ACA4" w14:textId="77777777" w:rsidR="0066396C" w:rsidRDefault="0066396C" w:rsidP="0066396C">
      <w:pPr>
        <w:pStyle w:val="Odstavek"/>
        <w:spacing w:before="120" w:after="120"/>
      </w:pPr>
    </w:p>
    <w:p w14:paraId="71CE8C64" w14:textId="77777777" w:rsidR="0066396C" w:rsidRDefault="0066396C" w:rsidP="0066396C">
      <w:pPr>
        <w:pStyle w:val="Odstavek"/>
        <w:spacing w:before="120" w:after="120"/>
      </w:pPr>
    </w:p>
    <w:p w14:paraId="24254455" w14:textId="77777777" w:rsidR="0066396C" w:rsidRPr="007518B9" w:rsidRDefault="0066396C" w:rsidP="00FA23C4">
      <w:pPr>
        <w:pStyle w:val="Odstavek"/>
        <w:spacing w:before="120" w:after="120"/>
      </w:pPr>
    </w:p>
    <w:p w14:paraId="052C695E" w14:textId="77777777" w:rsidR="00A0258F" w:rsidRPr="007518B9" w:rsidRDefault="00A0258F" w:rsidP="00FA23C4">
      <w:pPr>
        <w:pStyle w:val="tevilkanakoncupredpisa"/>
        <w:spacing w:before="0"/>
      </w:pPr>
      <w:r w:rsidRPr="007518B9">
        <w:t xml:space="preserve">Št. </w:t>
      </w:r>
    </w:p>
    <w:p w14:paraId="13D2E1AA" w14:textId="77777777" w:rsidR="00A0258F" w:rsidRPr="007518B9" w:rsidRDefault="00A0258F" w:rsidP="004A15E7">
      <w:pPr>
        <w:pStyle w:val="Datumsprejetja"/>
      </w:pPr>
      <w:r w:rsidRPr="007518B9">
        <w:t xml:space="preserve">Ljubljana, dne </w:t>
      </w:r>
    </w:p>
    <w:p w14:paraId="1C27F82C" w14:textId="190B9C7C" w:rsidR="00A0258F" w:rsidRPr="007518B9" w:rsidRDefault="00A0258F" w:rsidP="004A15E7">
      <w:pPr>
        <w:pStyle w:val="EVA"/>
      </w:pPr>
      <w:r w:rsidRPr="007518B9">
        <w:t>EVA 2</w:t>
      </w:r>
      <w:r w:rsidR="00A83EA4" w:rsidRPr="007518B9">
        <w:t>025</w:t>
      </w:r>
      <w:r w:rsidR="00671F1A" w:rsidRPr="007518B9">
        <w:t>-2560-0017</w:t>
      </w:r>
    </w:p>
    <w:p w14:paraId="4468796A" w14:textId="77777777" w:rsidR="00A0258F" w:rsidRPr="007518B9" w:rsidRDefault="00A0258F" w:rsidP="00FA23C4">
      <w:pPr>
        <w:pStyle w:val="Podpisnik"/>
        <w:spacing w:before="120" w:after="120"/>
      </w:pPr>
      <w:r w:rsidRPr="007518B9">
        <w:t>Vlada Republike Slovenije</w:t>
      </w:r>
      <w:r w:rsidRPr="007518B9">
        <w:br/>
      </w:r>
      <w:r w:rsidR="00EE7D70" w:rsidRPr="007518B9">
        <w:rPr>
          <w:b/>
          <w:bCs/>
        </w:rPr>
        <w:t>dr. Robert Golob</w:t>
      </w:r>
      <w:r w:rsidRPr="007518B9">
        <w:rPr>
          <w:b/>
          <w:bCs/>
        </w:rPr>
        <w:br/>
      </w:r>
      <w:r w:rsidRPr="007518B9">
        <w:t>predsednik</w:t>
      </w:r>
    </w:p>
    <w:p w14:paraId="7706B1A5" w14:textId="77777777" w:rsidR="006C4192" w:rsidRPr="007518B9" w:rsidRDefault="006C4192" w:rsidP="00FA23C4">
      <w:pPr>
        <w:pStyle w:val="Alineazaodstavkom"/>
        <w:numPr>
          <w:ilvl w:val="0"/>
          <w:numId w:val="0"/>
        </w:numPr>
        <w:spacing w:before="120" w:after="120"/>
        <w:ind w:left="425" w:hanging="425"/>
      </w:pPr>
    </w:p>
    <w:p w14:paraId="56D9F47C" w14:textId="77777777" w:rsidR="00EA1E10" w:rsidRPr="007518B9" w:rsidRDefault="00EA1E10" w:rsidP="00FA23C4">
      <w:pPr>
        <w:pStyle w:val="Alineazaodstavkom"/>
        <w:numPr>
          <w:ilvl w:val="0"/>
          <w:numId w:val="0"/>
        </w:numPr>
        <w:spacing w:before="120" w:after="120"/>
        <w:ind w:left="425" w:hanging="425"/>
      </w:pPr>
    </w:p>
    <w:p w14:paraId="02852878" w14:textId="77777777" w:rsidR="00EA1E10" w:rsidRPr="007518B9" w:rsidRDefault="00EA1E10" w:rsidP="00FA23C4">
      <w:pPr>
        <w:pStyle w:val="Alineazaodstavkom"/>
        <w:numPr>
          <w:ilvl w:val="0"/>
          <w:numId w:val="0"/>
        </w:numPr>
        <w:spacing w:before="120" w:after="120"/>
        <w:ind w:left="425" w:hanging="425"/>
      </w:pPr>
    </w:p>
    <w:p w14:paraId="7BA0A70B" w14:textId="77777777" w:rsidR="00EE0A26" w:rsidRDefault="00EA1E10" w:rsidP="0066396C">
      <w:pPr>
        <w:pStyle w:val="Alineazaodstavkom"/>
        <w:numPr>
          <w:ilvl w:val="0"/>
          <w:numId w:val="0"/>
        </w:numPr>
        <w:spacing w:before="120" w:after="120"/>
        <w:ind w:left="425" w:hanging="425"/>
        <w:sectPr w:rsidR="00EE0A26" w:rsidSect="0066396C">
          <w:headerReference w:type="default" r:id="rId11"/>
          <w:pgSz w:w="11906" w:h="16838" w:code="9"/>
          <w:pgMar w:top="1417" w:right="1417" w:bottom="1417" w:left="1417" w:header="708" w:footer="708" w:gutter="0"/>
          <w:cols w:space="708"/>
          <w:docGrid w:linePitch="299"/>
        </w:sectPr>
      </w:pPr>
      <w:r w:rsidRPr="007518B9">
        <w:br w:type="page"/>
      </w:r>
    </w:p>
    <w:p w14:paraId="496E3AE4" w14:textId="77777777" w:rsidR="005C0AB5" w:rsidRPr="007518B9" w:rsidRDefault="005C0AB5" w:rsidP="00FA23C4">
      <w:pPr>
        <w:pStyle w:val="Alineazaodstavkom"/>
        <w:numPr>
          <w:ilvl w:val="0"/>
          <w:numId w:val="0"/>
        </w:numPr>
        <w:spacing w:before="120" w:after="120"/>
        <w:ind w:left="425" w:hanging="425"/>
      </w:pPr>
    </w:p>
    <w:p w14:paraId="24D6189F" w14:textId="77777777" w:rsidR="00EA1E10" w:rsidRPr="007518B9" w:rsidRDefault="00EA1E10" w:rsidP="00FA23C4">
      <w:pPr>
        <w:keepNext/>
        <w:spacing w:before="120" w:after="120"/>
        <w:outlineLvl w:val="2"/>
        <w:rPr>
          <w:rFonts w:cs="Arial"/>
          <w:b/>
          <w:szCs w:val="22"/>
        </w:rPr>
      </w:pPr>
      <w:r w:rsidRPr="007518B9">
        <w:rPr>
          <w:rFonts w:cs="Arial"/>
          <w:b/>
          <w:szCs w:val="22"/>
        </w:rPr>
        <w:t>Priloga 1: Najmanjše območje omejene rabe prostora</w:t>
      </w:r>
    </w:p>
    <w:p w14:paraId="447B436F" w14:textId="77777777" w:rsidR="00EA1E10" w:rsidRPr="007518B9" w:rsidRDefault="00EA1E10" w:rsidP="00FA23C4">
      <w:pPr>
        <w:keepNext/>
        <w:spacing w:before="120" w:after="120"/>
        <w:outlineLvl w:val="2"/>
        <w:rPr>
          <w:rFonts w:cs="Arial"/>
          <w:b/>
          <w:szCs w:val="22"/>
        </w:rPr>
      </w:pP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38"/>
        <w:gridCol w:w="2338"/>
        <w:gridCol w:w="2338"/>
        <w:gridCol w:w="2339"/>
      </w:tblGrid>
      <w:tr w:rsidR="00EE0A26" w:rsidRPr="007518B9" w14:paraId="14BAEF3E" w14:textId="77777777" w:rsidTr="00FA23C4">
        <w:trPr>
          <w:trHeight w:val="623"/>
          <w:tblHeader/>
        </w:trPr>
        <w:tc>
          <w:tcPr>
            <w:tcW w:w="2338" w:type="dxa"/>
            <w:shd w:val="clear" w:color="auto" w:fill="AEAAAA"/>
            <w:tcMar>
              <w:top w:w="0" w:type="dxa"/>
              <w:left w:w="108" w:type="dxa"/>
              <w:bottom w:w="0" w:type="dxa"/>
              <w:right w:w="108" w:type="dxa"/>
            </w:tcMar>
            <w:hideMark/>
          </w:tcPr>
          <w:p w14:paraId="47D6D197" w14:textId="77777777" w:rsidR="00EA1E10" w:rsidRPr="007518B9" w:rsidRDefault="00EA1E10" w:rsidP="00FA23C4">
            <w:pPr>
              <w:spacing w:before="120" w:after="120"/>
              <w:jc w:val="left"/>
              <w:rPr>
                <w:rFonts w:cs="Arial"/>
                <w:bCs/>
                <w:szCs w:val="22"/>
              </w:rPr>
            </w:pPr>
            <w:r w:rsidRPr="007518B9">
              <w:rPr>
                <w:rFonts w:cs="Arial"/>
                <w:bCs/>
                <w:szCs w:val="22"/>
              </w:rPr>
              <w:t>Vrsta jedrskega objekta</w:t>
            </w:r>
          </w:p>
        </w:tc>
        <w:tc>
          <w:tcPr>
            <w:tcW w:w="2338" w:type="dxa"/>
            <w:shd w:val="clear" w:color="auto" w:fill="AEAAAA"/>
            <w:tcMar>
              <w:top w:w="0" w:type="dxa"/>
              <w:left w:w="108" w:type="dxa"/>
              <w:bottom w:w="0" w:type="dxa"/>
              <w:right w:w="108" w:type="dxa"/>
            </w:tcMar>
            <w:hideMark/>
          </w:tcPr>
          <w:p w14:paraId="173366A6" w14:textId="295D8E3E" w:rsidR="00EA1E10" w:rsidRPr="007518B9" w:rsidRDefault="00EA1E10" w:rsidP="00FA23C4">
            <w:pPr>
              <w:spacing w:before="120" w:after="120"/>
              <w:jc w:val="left"/>
              <w:rPr>
                <w:rFonts w:cs="Arial"/>
                <w:bCs/>
                <w:szCs w:val="22"/>
              </w:rPr>
            </w:pPr>
            <w:r w:rsidRPr="007518B9">
              <w:rPr>
                <w:rFonts w:cs="Arial"/>
                <w:bCs/>
                <w:szCs w:val="22"/>
              </w:rPr>
              <w:t>Najmanjša velikost izključitvenega območja</w:t>
            </w:r>
            <w:r w:rsidR="0080700F" w:rsidRPr="007518B9">
              <w:rPr>
                <w:rFonts w:cs="Arial"/>
                <w:bCs/>
                <w:szCs w:val="22"/>
              </w:rPr>
              <w:t xml:space="preserve"> omejene rabe prostora</w:t>
            </w:r>
          </w:p>
        </w:tc>
        <w:tc>
          <w:tcPr>
            <w:tcW w:w="2338" w:type="dxa"/>
            <w:shd w:val="clear" w:color="auto" w:fill="AEAAAA"/>
            <w:tcMar>
              <w:top w:w="0" w:type="dxa"/>
              <w:left w:w="108" w:type="dxa"/>
              <w:bottom w:w="0" w:type="dxa"/>
              <w:right w:w="108" w:type="dxa"/>
            </w:tcMar>
            <w:hideMark/>
          </w:tcPr>
          <w:p w14:paraId="29F5AB26" w14:textId="45CD22E5" w:rsidR="00EA1E10" w:rsidRPr="007518B9" w:rsidRDefault="00EA1E10" w:rsidP="00FA23C4">
            <w:pPr>
              <w:spacing w:before="120" w:after="120"/>
              <w:jc w:val="left"/>
              <w:rPr>
                <w:rFonts w:cs="Arial"/>
                <w:bCs/>
                <w:szCs w:val="22"/>
              </w:rPr>
            </w:pPr>
            <w:r w:rsidRPr="007518B9">
              <w:rPr>
                <w:rFonts w:cs="Arial"/>
                <w:bCs/>
                <w:szCs w:val="22"/>
              </w:rPr>
              <w:t xml:space="preserve">Najmanjša velikost ožjega območja </w:t>
            </w:r>
            <w:r w:rsidR="00893579" w:rsidRPr="007518B9">
              <w:rPr>
                <w:rFonts w:cs="Arial"/>
                <w:bCs/>
                <w:szCs w:val="22"/>
              </w:rPr>
              <w:t xml:space="preserve">omejene </w:t>
            </w:r>
            <w:r w:rsidRPr="007518B9">
              <w:rPr>
                <w:rFonts w:cs="Arial"/>
                <w:bCs/>
                <w:szCs w:val="22"/>
              </w:rPr>
              <w:t>rabe</w:t>
            </w:r>
            <w:r w:rsidR="0080700F" w:rsidRPr="007518B9">
              <w:rPr>
                <w:rFonts w:cs="Arial"/>
                <w:bCs/>
                <w:szCs w:val="22"/>
              </w:rPr>
              <w:t xml:space="preserve"> prostora</w:t>
            </w:r>
          </w:p>
        </w:tc>
        <w:tc>
          <w:tcPr>
            <w:tcW w:w="2339" w:type="dxa"/>
            <w:shd w:val="clear" w:color="auto" w:fill="AEAAAA"/>
            <w:tcMar>
              <w:top w:w="0" w:type="dxa"/>
              <w:left w:w="108" w:type="dxa"/>
              <w:bottom w:w="0" w:type="dxa"/>
              <w:right w:w="108" w:type="dxa"/>
            </w:tcMar>
            <w:hideMark/>
          </w:tcPr>
          <w:p w14:paraId="50B39729" w14:textId="69C085B4" w:rsidR="00EA1E10" w:rsidRPr="007518B9" w:rsidRDefault="00EA1E10" w:rsidP="00FA23C4">
            <w:pPr>
              <w:spacing w:before="120" w:after="120"/>
              <w:jc w:val="left"/>
              <w:rPr>
                <w:rFonts w:cs="Arial"/>
                <w:bCs/>
                <w:szCs w:val="22"/>
              </w:rPr>
            </w:pPr>
            <w:r w:rsidRPr="007518B9">
              <w:rPr>
                <w:rFonts w:cs="Arial"/>
                <w:bCs/>
                <w:szCs w:val="22"/>
              </w:rPr>
              <w:t xml:space="preserve">Najmanjša velikost širšega območja </w:t>
            </w:r>
            <w:r w:rsidR="00893579" w:rsidRPr="007518B9">
              <w:rPr>
                <w:rFonts w:cs="Arial"/>
                <w:bCs/>
                <w:szCs w:val="22"/>
              </w:rPr>
              <w:t xml:space="preserve">omejene </w:t>
            </w:r>
            <w:r w:rsidRPr="007518B9">
              <w:rPr>
                <w:rFonts w:cs="Arial"/>
                <w:bCs/>
                <w:szCs w:val="22"/>
              </w:rPr>
              <w:t xml:space="preserve">rabe </w:t>
            </w:r>
            <w:r w:rsidR="0080700F" w:rsidRPr="007518B9">
              <w:rPr>
                <w:rFonts w:cs="Arial"/>
                <w:bCs/>
                <w:szCs w:val="22"/>
              </w:rPr>
              <w:t>prostora</w:t>
            </w:r>
          </w:p>
        </w:tc>
      </w:tr>
      <w:tr w:rsidR="00EE0A26" w:rsidRPr="007518B9" w14:paraId="651134CF" w14:textId="77777777" w:rsidTr="00FA23C4">
        <w:trPr>
          <w:trHeight w:val="1610"/>
        </w:trPr>
        <w:tc>
          <w:tcPr>
            <w:tcW w:w="2338" w:type="dxa"/>
            <w:tcMar>
              <w:top w:w="0" w:type="dxa"/>
              <w:left w:w="108" w:type="dxa"/>
              <w:bottom w:w="0" w:type="dxa"/>
              <w:right w:w="108" w:type="dxa"/>
            </w:tcMar>
            <w:hideMark/>
          </w:tcPr>
          <w:p w14:paraId="6278CDDA" w14:textId="13092E67" w:rsidR="00EA1E10" w:rsidRPr="007518B9" w:rsidRDefault="00EA1E10" w:rsidP="00FA23C4">
            <w:pPr>
              <w:spacing w:before="120" w:after="120"/>
              <w:jc w:val="left"/>
              <w:rPr>
                <w:rFonts w:cs="Arial"/>
                <w:szCs w:val="22"/>
              </w:rPr>
            </w:pPr>
            <w:r w:rsidRPr="007518B9">
              <w:rPr>
                <w:rFonts w:cs="Arial"/>
                <w:szCs w:val="22"/>
              </w:rPr>
              <w:t xml:space="preserve">objekt za predelavo in obogatitev </w:t>
            </w:r>
            <w:hyperlink r:id="rId12" w:anchor="Jedrskesnovi" w:history="1">
              <w:r w:rsidRPr="007518B9">
                <w:rPr>
                  <w:rFonts w:cs="Arial"/>
                  <w:szCs w:val="22"/>
                </w:rPr>
                <w:t>jedrskih snovi</w:t>
              </w:r>
            </w:hyperlink>
            <w:r w:rsidRPr="007518B9">
              <w:rPr>
                <w:rFonts w:cs="Arial"/>
                <w:szCs w:val="22"/>
              </w:rPr>
              <w:t xml:space="preserve"> ali izdelavo jedrskega goriva</w:t>
            </w:r>
          </w:p>
        </w:tc>
        <w:tc>
          <w:tcPr>
            <w:tcW w:w="2338" w:type="dxa"/>
            <w:tcMar>
              <w:top w:w="0" w:type="dxa"/>
              <w:left w:w="108" w:type="dxa"/>
              <w:bottom w:w="0" w:type="dxa"/>
              <w:right w:w="108" w:type="dxa"/>
            </w:tcMar>
            <w:hideMark/>
          </w:tcPr>
          <w:p w14:paraId="4F7E041A" w14:textId="51B07FAF" w:rsidR="00EA1E10" w:rsidRPr="007518B9" w:rsidRDefault="00EA1E10" w:rsidP="00FA23C4">
            <w:pPr>
              <w:spacing w:before="120" w:after="120"/>
              <w:jc w:val="left"/>
              <w:rPr>
                <w:rFonts w:cs="Arial"/>
                <w:szCs w:val="22"/>
              </w:rPr>
            </w:pPr>
            <w:r w:rsidRPr="007518B9">
              <w:rPr>
                <w:rFonts w:cs="Arial"/>
                <w:szCs w:val="22"/>
              </w:rPr>
              <w:t>območje kroga s središčem v središču jedrskega objekta in polmerom 800 m</w:t>
            </w:r>
          </w:p>
        </w:tc>
        <w:tc>
          <w:tcPr>
            <w:tcW w:w="2338" w:type="dxa"/>
            <w:tcMar>
              <w:top w:w="0" w:type="dxa"/>
              <w:left w:w="108" w:type="dxa"/>
              <w:bottom w:w="0" w:type="dxa"/>
              <w:right w:w="108" w:type="dxa"/>
            </w:tcMar>
            <w:hideMark/>
          </w:tcPr>
          <w:p w14:paraId="30704678" w14:textId="2D406ED7" w:rsidR="00EA1E10" w:rsidRPr="007518B9" w:rsidRDefault="00EA1E10" w:rsidP="00FA23C4">
            <w:pPr>
              <w:spacing w:before="120" w:after="120"/>
              <w:jc w:val="left"/>
              <w:rPr>
                <w:rFonts w:cs="Arial"/>
                <w:szCs w:val="22"/>
              </w:rPr>
            </w:pPr>
            <w:r w:rsidRPr="007518B9">
              <w:rPr>
                <w:rFonts w:cs="Arial"/>
                <w:szCs w:val="22"/>
              </w:rPr>
              <w:t xml:space="preserve">območje zunaj izključitvenega območja </w:t>
            </w:r>
            <w:r w:rsidR="0080700F" w:rsidRPr="007518B9">
              <w:rPr>
                <w:rFonts w:cs="Arial"/>
                <w:szCs w:val="22"/>
              </w:rPr>
              <w:t xml:space="preserve">omejene rabe prostora </w:t>
            </w:r>
            <w:r w:rsidRPr="007518B9">
              <w:rPr>
                <w:rFonts w:cs="Arial"/>
                <w:szCs w:val="22"/>
              </w:rPr>
              <w:t>in znotraj kroga s središčem v središču jedrskega objekta ter polmerom 1 000 m</w:t>
            </w:r>
          </w:p>
        </w:tc>
        <w:tc>
          <w:tcPr>
            <w:tcW w:w="2339" w:type="dxa"/>
            <w:tcMar>
              <w:top w:w="0" w:type="dxa"/>
              <w:left w:w="108" w:type="dxa"/>
              <w:bottom w:w="0" w:type="dxa"/>
              <w:right w:w="108" w:type="dxa"/>
            </w:tcMar>
            <w:hideMark/>
          </w:tcPr>
          <w:p w14:paraId="5E4C2815" w14:textId="19D6346B" w:rsidR="00EA1E10" w:rsidRPr="007518B9" w:rsidRDefault="00EA1E10" w:rsidP="00FA23C4">
            <w:pPr>
              <w:spacing w:before="120" w:after="120"/>
              <w:jc w:val="left"/>
              <w:rPr>
                <w:rFonts w:cs="Arial"/>
                <w:szCs w:val="22"/>
              </w:rPr>
            </w:pPr>
            <w:r w:rsidRPr="007518B9">
              <w:rPr>
                <w:rFonts w:cs="Arial"/>
                <w:szCs w:val="22"/>
              </w:rPr>
              <w:t xml:space="preserve">območje zunaj ožjega območja </w:t>
            </w:r>
            <w:r w:rsidR="00893579" w:rsidRPr="007518B9">
              <w:rPr>
                <w:rFonts w:cs="Arial"/>
                <w:szCs w:val="22"/>
              </w:rPr>
              <w:t xml:space="preserve">omejene </w:t>
            </w:r>
            <w:r w:rsidRPr="007518B9">
              <w:rPr>
                <w:rFonts w:cs="Arial"/>
                <w:szCs w:val="22"/>
              </w:rPr>
              <w:t>rabe</w:t>
            </w:r>
            <w:r w:rsidR="0080700F" w:rsidRPr="007518B9">
              <w:rPr>
                <w:rFonts w:cs="Arial"/>
                <w:szCs w:val="22"/>
              </w:rPr>
              <w:t xml:space="preserve"> prostora</w:t>
            </w:r>
            <w:r w:rsidRPr="007518B9">
              <w:rPr>
                <w:rFonts w:cs="Arial"/>
                <w:szCs w:val="22"/>
              </w:rPr>
              <w:t xml:space="preserve"> in znotraj kroga s središčem v središču jedrskega objekta ter polmerom 2 000 m </w:t>
            </w:r>
          </w:p>
        </w:tc>
      </w:tr>
      <w:tr w:rsidR="00EE0A26" w:rsidRPr="007518B9" w14:paraId="49E7269A" w14:textId="77777777" w:rsidTr="00FA23C4">
        <w:trPr>
          <w:trHeight w:val="1610"/>
        </w:trPr>
        <w:tc>
          <w:tcPr>
            <w:tcW w:w="2338" w:type="dxa"/>
            <w:tcMar>
              <w:top w:w="0" w:type="dxa"/>
              <w:left w:w="108" w:type="dxa"/>
              <w:bottom w:w="0" w:type="dxa"/>
              <w:right w:w="108" w:type="dxa"/>
            </w:tcMar>
            <w:hideMark/>
          </w:tcPr>
          <w:p w14:paraId="5B5740F5" w14:textId="49A5A12C" w:rsidR="000C00FE" w:rsidRPr="007518B9" w:rsidRDefault="000C00FE" w:rsidP="00FA23C4">
            <w:pPr>
              <w:spacing w:before="120" w:after="120"/>
              <w:jc w:val="left"/>
              <w:rPr>
                <w:rFonts w:cs="Arial"/>
                <w:szCs w:val="22"/>
              </w:rPr>
            </w:pPr>
            <w:hyperlink r:id="rId13" w:anchor="Jedrskaelektrarna" w:history="1">
              <w:r w:rsidRPr="007518B9">
                <w:rPr>
                  <w:rFonts w:cs="Arial"/>
                  <w:szCs w:val="22"/>
                </w:rPr>
                <w:t>jedrska elektrarna</w:t>
              </w:r>
            </w:hyperlink>
            <w:r w:rsidRPr="007518B9">
              <w:rPr>
                <w:rFonts w:cs="Arial"/>
                <w:szCs w:val="22"/>
              </w:rPr>
              <w:t xml:space="preserve"> z reaktorjem </w:t>
            </w:r>
            <w:r w:rsidR="00C04DE2" w:rsidRPr="007518B9">
              <w:rPr>
                <w:rFonts w:cs="Arial"/>
                <w:szCs w:val="22"/>
              </w:rPr>
              <w:t xml:space="preserve">električne </w:t>
            </w:r>
            <w:r w:rsidRPr="007518B9">
              <w:rPr>
                <w:rFonts w:cs="Arial"/>
                <w:szCs w:val="22"/>
              </w:rPr>
              <w:t>moči</w:t>
            </w:r>
            <w:r w:rsidR="009A6A0F" w:rsidRPr="007518B9">
              <w:rPr>
                <w:rFonts w:cs="Arial"/>
                <w:szCs w:val="22"/>
              </w:rPr>
              <w:t>*</w:t>
            </w:r>
            <w:r w:rsidRPr="007518B9">
              <w:rPr>
                <w:rFonts w:cs="Arial"/>
                <w:szCs w:val="22"/>
              </w:rPr>
              <w:t xml:space="preserve"> večje od 300</w:t>
            </w:r>
            <w:r w:rsidR="00CD4986" w:rsidRPr="007518B9">
              <w:rPr>
                <w:rFonts w:cs="Arial"/>
                <w:szCs w:val="22"/>
              </w:rPr>
              <w:t xml:space="preserve"> MW</w:t>
            </w:r>
          </w:p>
        </w:tc>
        <w:tc>
          <w:tcPr>
            <w:tcW w:w="2338" w:type="dxa"/>
            <w:tcMar>
              <w:top w:w="0" w:type="dxa"/>
              <w:left w:w="108" w:type="dxa"/>
              <w:bottom w:w="0" w:type="dxa"/>
              <w:right w:w="108" w:type="dxa"/>
            </w:tcMar>
            <w:hideMark/>
          </w:tcPr>
          <w:p w14:paraId="3D63F0EA" w14:textId="4BC39D38" w:rsidR="000C00FE" w:rsidRPr="007518B9" w:rsidRDefault="000C00FE" w:rsidP="00FA23C4">
            <w:pPr>
              <w:spacing w:before="120" w:after="120"/>
              <w:jc w:val="left"/>
              <w:rPr>
                <w:rFonts w:cs="Arial"/>
                <w:szCs w:val="22"/>
              </w:rPr>
            </w:pPr>
            <w:r w:rsidRPr="007518B9">
              <w:rPr>
                <w:rFonts w:cs="Arial"/>
                <w:szCs w:val="22"/>
              </w:rPr>
              <w:t xml:space="preserve">območje kroga s središčem v središču jedrskega </w:t>
            </w:r>
            <w:r w:rsidR="004F1A9C" w:rsidRPr="007518B9">
              <w:rPr>
                <w:rFonts w:cs="Arial"/>
                <w:szCs w:val="22"/>
              </w:rPr>
              <w:t>reaktorja</w:t>
            </w:r>
            <w:r w:rsidRPr="007518B9">
              <w:rPr>
                <w:rFonts w:cs="Arial"/>
                <w:szCs w:val="22"/>
              </w:rPr>
              <w:t xml:space="preserve"> in polmerom 500 m </w:t>
            </w:r>
          </w:p>
        </w:tc>
        <w:tc>
          <w:tcPr>
            <w:tcW w:w="2338" w:type="dxa"/>
            <w:tcMar>
              <w:top w:w="0" w:type="dxa"/>
              <w:left w:w="108" w:type="dxa"/>
              <w:bottom w:w="0" w:type="dxa"/>
              <w:right w:w="108" w:type="dxa"/>
            </w:tcMar>
            <w:hideMark/>
          </w:tcPr>
          <w:p w14:paraId="3E1E08CA" w14:textId="6217C676" w:rsidR="000C00FE" w:rsidRPr="007518B9" w:rsidRDefault="000C00FE" w:rsidP="00FA23C4">
            <w:pPr>
              <w:spacing w:before="120" w:after="120"/>
              <w:jc w:val="left"/>
              <w:rPr>
                <w:rFonts w:cs="Arial"/>
                <w:szCs w:val="22"/>
              </w:rPr>
            </w:pPr>
            <w:r w:rsidRPr="007518B9">
              <w:rPr>
                <w:rFonts w:cs="Arial"/>
                <w:szCs w:val="22"/>
              </w:rPr>
              <w:t xml:space="preserve">območje zunaj izključitvenega območja </w:t>
            </w:r>
            <w:r w:rsidR="0080700F" w:rsidRPr="007518B9">
              <w:rPr>
                <w:rFonts w:cs="Arial"/>
                <w:szCs w:val="22"/>
              </w:rPr>
              <w:t xml:space="preserve">omejene rabe prostora </w:t>
            </w:r>
            <w:r w:rsidRPr="007518B9">
              <w:rPr>
                <w:rFonts w:cs="Arial"/>
                <w:szCs w:val="22"/>
              </w:rPr>
              <w:t xml:space="preserve">in znotraj kroga s središčem v središču jedrskega </w:t>
            </w:r>
            <w:r w:rsidR="004F1A9C" w:rsidRPr="007518B9">
              <w:rPr>
                <w:rFonts w:cs="Arial"/>
                <w:szCs w:val="22"/>
              </w:rPr>
              <w:t>reaktorja</w:t>
            </w:r>
            <w:r w:rsidRPr="007518B9">
              <w:rPr>
                <w:rFonts w:cs="Arial"/>
                <w:szCs w:val="22"/>
              </w:rPr>
              <w:t xml:space="preserve"> ter polmerom 650 m </w:t>
            </w:r>
          </w:p>
        </w:tc>
        <w:tc>
          <w:tcPr>
            <w:tcW w:w="2339" w:type="dxa"/>
            <w:tcMar>
              <w:top w:w="0" w:type="dxa"/>
              <w:left w:w="108" w:type="dxa"/>
              <w:bottom w:w="0" w:type="dxa"/>
              <w:right w:w="108" w:type="dxa"/>
            </w:tcMar>
            <w:hideMark/>
          </w:tcPr>
          <w:p w14:paraId="214407AC" w14:textId="7224E694" w:rsidR="000C00FE" w:rsidRPr="007518B9" w:rsidRDefault="000C00FE" w:rsidP="00FA23C4">
            <w:pPr>
              <w:spacing w:before="120" w:after="120"/>
              <w:jc w:val="left"/>
              <w:rPr>
                <w:rFonts w:cs="Arial"/>
                <w:szCs w:val="22"/>
              </w:rPr>
            </w:pPr>
            <w:r w:rsidRPr="007518B9">
              <w:rPr>
                <w:rFonts w:cs="Arial"/>
                <w:szCs w:val="22"/>
              </w:rPr>
              <w:t xml:space="preserve">območje zunaj ožjega območja </w:t>
            </w:r>
            <w:r w:rsidR="00893579" w:rsidRPr="007518B9">
              <w:rPr>
                <w:rFonts w:cs="Arial"/>
                <w:szCs w:val="22"/>
              </w:rPr>
              <w:t xml:space="preserve">omejene </w:t>
            </w:r>
            <w:r w:rsidRPr="007518B9">
              <w:rPr>
                <w:rFonts w:cs="Arial"/>
                <w:szCs w:val="22"/>
              </w:rPr>
              <w:t>rabe</w:t>
            </w:r>
            <w:r w:rsidR="0080700F" w:rsidRPr="007518B9">
              <w:rPr>
                <w:rFonts w:cs="Arial"/>
                <w:szCs w:val="22"/>
              </w:rPr>
              <w:t xml:space="preserve"> prostora</w:t>
            </w:r>
            <w:r w:rsidRPr="007518B9">
              <w:rPr>
                <w:rFonts w:cs="Arial"/>
                <w:szCs w:val="22"/>
              </w:rPr>
              <w:t xml:space="preserve"> in znotraj kroga s središčem v središču jedrskega </w:t>
            </w:r>
            <w:r w:rsidR="004F1A9C" w:rsidRPr="007518B9">
              <w:rPr>
                <w:rFonts w:cs="Arial"/>
                <w:szCs w:val="22"/>
              </w:rPr>
              <w:t>reaktorja</w:t>
            </w:r>
            <w:r w:rsidRPr="007518B9">
              <w:rPr>
                <w:rFonts w:cs="Arial"/>
                <w:szCs w:val="22"/>
              </w:rPr>
              <w:t xml:space="preserve"> ter polmerom 1 500 m</w:t>
            </w:r>
          </w:p>
        </w:tc>
      </w:tr>
      <w:tr w:rsidR="00EE0A26" w:rsidRPr="007518B9" w14:paraId="6682BF4C" w14:textId="77777777" w:rsidTr="00FA23C4">
        <w:trPr>
          <w:trHeight w:val="1720"/>
        </w:trPr>
        <w:tc>
          <w:tcPr>
            <w:tcW w:w="2338" w:type="dxa"/>
            <w:tcMar>
              <w:top w:w="0" w:type="dxa"/>
              <w:left w:w="108" w:type="dxa"/>
              <w:bottom w:w="0" w:type="dxa"/>
              <w:right w:w="108" w:type="dxa"/>
            </w:tcMar>
          </w:tcPr>
          <w:p w14:paraId="7B0E6608" w14:textId="3DFB3207" w:rsidR="000C00FE" w:rsidRPr="007518B9" w:rsidRDefault="000C00FE" w:rsidP="00FA23C4">
            <w:pPr>
              <w:spacing w:before="120" w:after="120"/>
              <w:jc w:val="left"/>
              <w:rPr>
                <w:rFonts w:cs="Arial"/>
                <w:color w:val="C00000"/>
                <w:szCs w:val="22"/>
              </w:rPr>
            </w:pPr>
            <w:r w:rsidRPr="007518B9">
              <w:rPr>
                <w:rFonts w:cs="Arial"/>
                <w:szCs w:val="22"/>
              </w:rPr>
              <w:t xml:space="preserve">mali modularni ali napredni reaktor </w:t>
            </w:r>
            <w:r w:rsidR="00CD4986" w:rsidRPr="007518B9">
              <w:rPr>
                <w:rFonts w:cs="Arial"/>
                <w:szCs w:val="22"/>
              </w:rPr>
              <w:t xml:space="preserve">ali raziskovalni reaktor </w:t>
            </w:r>
            <w:r w:rsidR="00C04DE2" w:rsidRPr="007518B9">
              <w:rPr>
                <w:rFonts w:cs="Arial"/>
                <w:szCs w:val="22"/>
              </w:rPr>
              <w:t xml:space="preserve">termične </w:t>
            </w:r>
            <w:r w:rsidR="00CD4986" w:rsidRPr="007518B9">
              <w:rPr>
                <w:rFonts w:cs="Arial"/>
                <w:szCs w:val="22"/>
              </w:rPr>
              <w:t>moči večje od 10 MW</w:t>
            </w:r>
          </w:p>
        </w:tc>
        <w:tc>
          <w:tcPr>
            <w:tcW w:w="2338" w:type="dxa"/>
            <w:tcMar>
              <w:top w:w="0" w:type="dxa"/>
              <w:left w:w="108" w:type="dxa"/>
              <w:bottom w:w="0" w:type="dxa"/>
              <w:right w:w="108" w:type="dxa"/>
            </w:tcMar>
          </w:tcPr>
          <w:p w14:paraId="726D3C76" w14:textId="77777777" w:rsidR="000C00FE" w:rsidRPr="007518B9" w:rsidRDefault="000C00FE" w:rsidP="00FA23C4">
            <w:pPr>
              <w:spacing w:before="120" w:after="120"/>
              <w:jc w:val="left"/>
              <w:rPr>
                <w:rFonts w:cs="Arial"/>
                <w:szCs w:val="22"/>
              </w:rPr>
            </w:pPr>
            <w:r w:rsidRPr="007518B9">
              <w:rPr>
                <w:rFonts w:cs="Arial"/>
                <w:szCs w:val="22"/>
              </w:rPr>
              <w:t>območje znotraj ograje jedrskega objekta</w:t>
            </w:r>
          </w:p>
        </w:tc>
        <w:tc>
          <w:tcPr>
            <w:tcW w:w="2338" w:type="dxa"/>
            <w:tcMar>
              <w:top w:w="0" w:type="dxa"/>
              <w:left w:w="108" w:type="dxa"/>
              <w:bottom w:w="0" w:type="dxa"/>
              <w:right w:w="108" w:type="dxa"/>
            </w:tcMar>
          </w:tcPr>
          <w:p w14:paraId="63B568EF" w14:textId="77777777" w:rsidR="000C00FE" w:rsidRPr="007518B9" w:rsidRDefault="000C00FE"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tcPr>
          <w:p w14:paraId="28D74BC6" w14:textId="65F30892" w:rsidR="000C00FE" w:rsidRPr="007518B9" w:rsidRDefault="008F6B5D" w:rsidP="00FA23C4">
            <w:pPr>
              <w:spacing w:before="120" w:after="120"/>
              <w:jc w:val="left"/>
            </w:pPr>
            <w:r w:rsidRPr="007518B9">
              <w:rPr>
                <w:rFonts w:cs="Arial"/>
                <w:szCs w:val="22"/>
              </w:rPr>
              <w:t xml:space="preserve">območje zunaj izključitvenega območja </w:t>
            </w:r>
            <w:r w:rsidR="0080700F" w:rsidRPr="007518B9">
              <w:rPr>
                <w:rFonts w:cs="Arial"/>
                <w:szCs w:val="22"/>
              </w:rPr>
              <w:t xml:space="preserve">omejene rabe prostora </w:t>
            </w:r>
            <w:r w:rsidRPr="007518B9">
              <w:rPr>
                <w:rFonts w:cs="Arial"/>
                <w:szCs w:val="22"/>
              </w:rPr>
              <w:t>in znotraj kroga s središčem v središču jedrskega reaktorja ter polmerom 500 m</w:t>
            </w:r>
          </w:p>
        </w:tc>
      </w:tr>
      <w:tr w:rsidR="00EE0A26" w:rsidRPr="007518B9" w14:paraId="0C4132E3" w14:textId="77777777" w:rsidTr="00FA23C4">
        <w:trPr>
          <w:trHeight w:val="1610"/>
        </w:trPr>
        <w:tc>
          <w:tcPr>
            <w:tcW w:w="2338" w:type="dxa"/>
            <w:tcMar>
              <w:top w:w="0" w:type="dxa"/>
              <w:left w:w="108" w:type="dxa"/>
              <w:bottom w:w="0" w:type="dxa"/>
              <w:right w:w="108" w:type="dxa"/>
            </w:tcMar>
          </w:tcPr>
          <w:p w14:paraId="1B73B9DC" w14:textId="09FC19BE" w:rsidR="004F1A9C" w:rsidRPr="007518B9" w:rsidRDefault="004F1A9C" w:rsidP="00FA23C4">
            <w:pPr>
              <w:spacing w:before="120" w:after="120"/>
              <w:jc w:val="left"/>
              <w:rPr>
                <w:rFonts w:cs="Arial"/>
                <w:szCs w:val="22"/>
              </w:rPr>
            </w:pPr>
            <w:r w:rsidRPr="007518B9">
              <w:rPr>
                <w:rFonts w:cs="Arial"/>
                <w:szCs w:val="22"/>
              </w:rPr>
              <w:t>jedrski reaktor ali raziskovalni reaktor termične moči večje od 1 MW</w:t>
            </w:r>
          </w:p>
        </w:tc>
        <w:tc>
          <w:tcPr>
            <w:tcW w:w="2338" w:type="dxa"/>
            <w:tcMar>
              <w:top w:w="0" w:type="dxa"/>
              <w:left w:w="108" w:type="dxa"/>
              <w:bottom w:w="0" w:type="dxa"/>
              <w:right w:w="108" w:type="dxa"/>
            </w:tcMar>
          </w:tcPr>
          <w:p w14:paraId="41ADE844" w14:textId="35E00151" w:rsidR="004F1A9C" w:rsidRPr="007518B9" w:rsidRDefault="004F1A9C" w:rsidP="00FA23C4">
            <w:pPr>
              <w:spacing w:before="120" w:after="120"/>
              <w:jc w:val="left"/>
              <w:rPr>
                <w:rFonts w:cs="Arial"/>
                <w:szCs w:val="22"/>
              </w:rPr>
            </w:pPr>
            <w:r w:rsidRPr="007518B9">
              <w:rPr>
                <w:rFonts w:cs="Arial"/>
                <w:szCs w:val="22"/>
              </w:rPr>
              <w:t xml:space="preserve">območje znotraj ograje jedrskega </w:t>
            </w:r>
            <w:r w:rsidR="008F6B5D" w:rsidRPr="007518B9">
              <w:rPr>
                <w:rFonts w:cs="Arial"/>
                <w:szCs w:val="22"/>
              </w:rPr>
              <w:t>objekta</w:t>
            </w:r>
          </w:p>
        </w:tc>
        <w:tc>
          <w:tcPr>
            <w:tcW w:w="2338" w:type="dxa"/>
            <w:tcMar>
              <w:top w:w="0" w:type="dxa"/>
              <w:left w:w="108" w:type="dxa"/>
              <w:bottom w:w="0" w:type="dxa"/>
              <w:right w:w="108" w:type="dxa"/>
            </w:tcMar>
          </w:tcPr>
          <w:p w14:paraId="47B44D26" w14:textId="77777777" w:rsidR="004F1A9C" w:rsidRPr="007518B9" w:rsidRDefault="004F1A9C"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tcPr>
          <w:p w14:paraId="6B00797A" w14:textId="097D2AA9" w:rsidR="004F1A9C" w:rsidRPr="007518B9" w:rsidRDefault="004F1A9C" w:rsidP="00FA23C4">
            <w:pPr>
              <w:spacing w:before="120" w:after="120"/>
              <w:jc w:val="left"/>
              <w:rPr>
                <w:rFonts w:cs="Arial"/>
                <w:szCs w:val="22"/>
              </w:rPr>
            </w:pPr>
            <w:r w:rsidRPr="007518B9">
              <w:rPr>
                <w:rFonts w:cs="Arial"/>
                <w:szCs w:val="22"/>
              </w:rPr>
              <w:t xml:space="preserve">območje zunaj izključitvenega območja </w:t>
            </w:r>
            <w:r w:rsidR="0080700F" w:rsidRPr="007518B9">
              <w:rPr>
                <w:rFonts w:cs="Arial"/>
                <w:szCs w:val="22"/>
              </w:rPr>
              <w:t xml:space="preserve">omejene rabe prostora </w:t>
            </w:r>
            <w:r w:rsidRPr="007518B9">
              <w:rPr>
                <w:rFonts w:cs="Arial"/>
                <w:szCs w:val="22"/>
              </w:rPr>
              <w:t xml:space="preserve">in znotraj kroga s središčem v središču jedrskega reaktorja ter polmerom 500 m </w:t>
            </w:r>
          </w:p>
        </w:tc>
      </w:tr>
      <w:tr w:rsidR="00EE0A26" w:rsidRPr="007518B9" w14:paraId="7B6E6762" w14:textId="77777777" w:rsidTr="00FA23C4">
        <w:trPr>
          <w:trHeight w:val="1006"/>
        </w:trPr>
        <w:tc>
          <w:tcPr>
            <w:tcW w:w="2338" w:type="dxa"/>
            <w:tcMar>
              <w:top w:w="0" w:type="dxa"/>
              <w:left w:w="108" w:type="dxa"/>
              <w:bottom w:w="0" w:type="dxa"/>
              <w:right w:w="108" w:type="dxa"/>
            </w:tcMar>
            <w:hideMark/>
          </w:tcPr>
          <w:p w14:paraId="77D29733" w14:textId="01C31D05" w:rsidR="009C0F0A" w:rsidRPr="007518B9" w:rsidRDefault="009C0F0A" w:rsidP="00FA23C4">
            <w:pPr>
              <w:spacing w:before="120" w:after="120"/>
              <w:jc w:val="left"/>
              <w:rPr>
                <w:rFonts w:cs="Arial"/>
                <w:szCs w:val="22"/>
              </w:rPr>
            </w:pPr>
            <w:r w:rsidRPr="007518B9">
              <w:rPr>
                <w:rFonts w:cs="Arial"/>
                <w:szCs w:val="22"/>
              </w:rPr>
              <w:t>jedrski reaktor ali raziskovalni reaktor termične moči,</w:t>
            </w:r>
            <w:r w:rsidR="004A6769" w:rsidRPr="007518B9">
              <w:rPr>
                <w:rFonts w:cs="Arial"/>
                <w:szCs w:val="22"/>
              </w:rPr>
              <w:t xml:space="preserve"> </w:t>
            </w:r>
            <w:r w:rsidRPr="007518B9">
              <w:rPr>
                <w:rFonts w:cs="Arial"/>
                <w:szCs w:val="22"/>
              </w:rPr>
              <w:t xml:space="preserve">manjše od 1 MW </w:t>
            </w:r>
          </w:p>
        </w:tc>
        <w:tc>
          <w:tcPr>
            <w:tcW w:w="2338" w:type="dxa"/>
            <w:tcMar>
              <w:top w:w="0" w:type="dxa"/>
              <w:left w:w="108" w:type="dxa"/>
              <w:bottom w:w="0" w:type="dxa"/>
              <w:right w:w="108" w:type="dxa"/>
            </w:tcMar>
            <w:hideMark/>
          </w:tcPr>
          <w:p w14:paraId="64FF7A8F" w14:textId="77777777" w:rsidR="009C0F0A" w:rsidRPr="007518B9" w:rsidRDefault="009C0F0A" w:rsidP="00FA23C4">
            <w:pPr>
              <w:spacing w:before="120" w:after="120"/>
              <w:jc w:val="left"/>
              <w:rPr>
                <w:rFonts w:cs="Arial"/>
                <w:szCs w:val="22"/>
              </w:rPr>
            </w:pPr>
            <w:r w:rsidRPr="007518B9">
              <w:rPr>
                <w:rFonts w:cs="Arial"/>
                <w:szCs w:val="22"/>
              </w:rPr>
              <w:t>-</w:t>
            </w:r>
          </w:p>
        </w:tc>
        <w:tc>
          <w:tcPr>
            <w:tcW w:w="2338" w:type="dxa"/>
            <w:tcMar>
              <w:top w:w="0" w:type="dxa"/>
              <w:left w:w="108" w:type="dxa"/>
              <w:bottom w:w="0" w:type="dxa"/>
              <w:right w:w="108" w:type="dxa"/>
            </w:tcMar>
            <w:hideMark/>
          </w:tcPr>
          <w:p w14:paraId="380DA3AE" w14:textId="77777777" w:rsidR="009C0F0A" w:rsidRPr="007518B9" w:rsidRDefault="009C0F0A"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hideMark/>
          </w:tcPr>
          <w:p w14:paraId="6F11080A" w14:textId="26B9CE0D" w:rsidR="009C0F0A" w:rsidRPr="007518B9" w:rsidRDefault="009C0F0A" w:rsidP="00FA23C4">
            <w:pPr>
              <w:spacing w:before="120" w:after="120"/>
              <w:jc w:val="left"/>
              <w:rPr>
                <w:rFonts w:cs="Arial"/>
                <w:szCs w:val="22"/>
              </w:rPr>
            </w:pPr>
            <w:r w:rsidRPr="007518B9">
              <w:rPr>
                <w:rFonts w:cs="Arial"/>
                <w:szCs w:val="22"/>
              </w:rPr>
              <w:t xml:space="preserve">območje znotraj ograje jedrskega </w:t>
            </w:r>
            <w:r w:rsidR="008F6B5D" w:rsidRPr="007518B9">
              <w:rPr>
                <w:rFonts w:cs="Arial"/>
                <w:szCs w:val="22"/>
              </w:rPr>
              <w:t>objekta</w:t>
            </w:r>
          </w:p>
        </w:tc>
      </w:tr>
      <w:tr w:rsidR="00EE0A26" w:rsidRPr="007518B9" w14:paraId="0A8F833D" w14:textId="77777777" w:rsidTr="00FA23C4">
        <w:trPr>
          <w:trHeight w:val="1610"/>
        </w:trPr>
        <w:tc>
          <w:tcPr>
            <w:tcW w:w="2338" w:type="dxa"/>
            <w:tcMar>
              <w:top w:w="0" w:type="dxa"/>
              <w:left w:w="108" w:type="dxa"/>
              <w:bottom w:w="0" w:type="dxa"/>
              <w:right w:w="108" w:type="dxa"/>
            </w:tcMar>
            <w:hideMark/>
          </w:tcPr>
          <w:p w14:paraId="54B4855D" w14:textId="77777777" w:rsidR="009C0F0A" w:rsidRPr="007518B9" w:rsidRDefault="009C0F0A" w:rsidP="00FA23C4">
            <w:pPr>
              <w:spacing w:before="120" w:after="120"/>
              <w:jc w:val="left"/>
              <w:rPr>
                <w:rFonts w:cs="Arial"/>
                <w:szCs w:val="22"/>
              </w:rPr>
            </w:pPr>
            <w:r w:rsidRPr="007518B9">
              <w:rPr>
                <w:rFonts w:cs="Arial"/>
                <w:szCs w:val="22"/>
              </w:rPr>
              <w:lastRenderedPageBreak/>
              <w:t xml:space="preserve">objekt za skladiščenje, predelavo ali obdelavo izrabljenega goriva ali </w:t>
            </w:r>
            <w:hyperlink r:id="rId14" w:anchor="VRAO" w:history="1">
              <w:proofErr w:type="spellStart"/>
              <w:r w:rsidRPr="007518B9">
                <w:rPr>
                  <w:rFonts w:cs="Arial"/>
                  <w:szCs w:val="22"/>
                </w:rPr>
                <w:t>visokoradioaktivnih</w:t>
              </w:r>
              <w:proofErr w:type="spellEnd"/>
              <w:r w:rsidRPr="007518B9">
                <w:rPr>
                  <w:rFonts w:cs="Arial"/>
                  <w:szCs w:val="22"/>
                </w:rPr>
                <w:t xml:space="preserve"> odpadkov</w:t>
              </w:r>
            </w:hyperlink>
          </w:p>
        </w:tc>
        <w:tc>
          <w:tcPr>
            <w:tcW w:w="2338" w:type="dxa"/>
            <w:tcMar>
              <w:top w:w="0" w:type="dxa"/>
              <w:left w:w="108" w:type="dxa"/>
              <w:bottom w:w="0" w:type="dxa"/>
              <w:right w:w="108" w:type="dxa"/>
            </w:tcMar>
            <w:hideMark/>
          </w:tcPr>
          <w:p w14:paraId="2C6D1B86" w14:textId="77777777" w:rsidR="009C0F0A" w:rsidRPr="007518B9" w:rsidRDefault="009C0F0A" w:rsidP="00FA23C4">
            <w:pPr>
              <w:spacing w:before="120" w:after="120"/>
              <w:jc w:val="left"/>
              <w:rPr>
                <w:rFonts w:cs="Arial"/>
                <w:szCs w:val="22"/>
              </w:rPr>
            </w:pPr>
            <w:r w:rsidRPr="007518B9">
              <w:rPr>
                <w:rFonts w:cs="Arial"/>
                <w:szCs w:val="22"/>
              </w:rPr>
              <w:t xml:space="preserve">območje kroga s središčem v središču jedrskega objekta in polmerom 500 m </w:t>
            </w:r>
          </w:p>
        </w:tc>
        <w:tc>
          <w:tcPr>
            <w:tcW w:w="2338" w:type="dxa"/>
            <w:tcMar>
              <w:top w:w="0" w:type="dxa"/>
              <w:left w:w="108" w:type="dxa"/>
              <w:bottom w:w="0" w:type="dxa"/>
              <w:right w:w="108" w:type="dxa"/>
            </w:tcMar>
            <w:hideMark/>
          </w:tcPr>
          <w:p w14:paraId="70C5BC3E" w14:textId="08F3250F" w:rsidR="009C0F0A" w:rsidRPr="007518B9" w:rsidRDefault="009C0F0A" w:rsidP="00FA23C4">
            <w:pPr>
              <w:spacing w:before="120" w:after="120"/>
              <w:jc w:val="left"/>
              <w:rPr>
                <w:rFonts w:cs="Arial"/>
                <w:szCs w:val="22"/>
              </w:rPr>
            </w:pPr>
            <w:r w:rsidRPr="007518B9">
              <w:rPr>
                <w:rFonts w:cs="Arial"/>
                <w:szCs w:val="22"/>
              </w:rPr>
              <w:t xml:space="preserve">območje okoli izključitvenega območja </w:t>
            </w:r>
            <w:r w:rsidR="0080700F" w:rsidRPr="007518B9">
              <w:rPr>
                <w:rFonts w:cs="Arial"/>
                <w:szCs w:val="22"/>
              </w:rPr>
              <w:t xml:space="preserve">omejene rabe prostora </w:t>
            </w:r>
            <w:r w:rsidRPr="007518B9">
              <w:rPr>
                <w:rFonts w:cs="Arial"/>
                <w:szCs w:val="22"/>
              </w:rPr>
              <w:t xml:space="preserve">in znotraj kroga s središčem v središču jedrskega objekta in polmerom 650 m </w:t>
            </w:r>
          </w:p>
        </w:tc>
        <w:tc>
          <w:tcPr>
            <w:tcW w:w="2339" w:type="dxa"/>
            <w:tcMar>
              <w:top w:w="0" w:type="dxa"/>
              <w:left w:w="108" w:type="dxa"/>
              <w:bottom w:w="0" w:type="dxa"/>
              <w:right w:w="108" w:type="dxa"/>
            </w:tcMar>
            <w:hideMark/>
          </w:tcPr>
          <w:p w14:paraId="6CD38B2F" w14:textId="0CAEB48E" w:rsidR="009C0F0A" w:rsidRPr="007518B9" w:rsidRDefault="009C0F0A" w:rsidP="00FA23C4">
            <w:pPr>
              <w:spacing w:before="120" w:after="120"/>
              <w:jc w:val="left"/>
              <w:rPr>
                <w:rFonts w:cs="Arial"/>
                <w:szCs w:val="22"/>
              </w:rPr>
            </w:pPr>
            <w:r w:rsidRPr="007518B9">
              <w:rPr>
                <w:rFonts w:cs="Arial"/>
                <w:szCs w:val="22"/>
              </w:rPr>
              <w:t xml:space="preserve">območje zunaj ožjega območja </w:t>
            </w:r>
            <w:r w:rsidR="00893579" w:rsidRPr="007518B9">
              <w:rPr>
                <w:rFonts w:cs="Arial"/>
                <w:szCs w:val="22"/>
              </w:rPr>
              <w:t xml:space="preserve">omejene </w:t>
            </w:r>
            <w:r w:rsidRPr="007518B9">
              <w:rPr>
                <w:rFonts w:cs="Arial"/>
                <w:szCs w:val="22"/>
              </w:rPr>
              <w:t xml:space="preserve">rabe </w:t>
            </w:r>
            <w:r w:rsidR="0080700F" w:rsidRPr="007518B9">
              <w:rPr>
                <w:rFonts w:cs="Arial"/>
                <w:szCs w:val="22"/>
              </w:rPr>
              <w:t xml:space="preserve">prostora </w:t>
            </w:r>
            <w:r w:rsidRPr="007518B9">
              <w:rPr>
                <w:rFonts w:cs="Arial"/>
                <w:szCs w:val="22"/>
              </w:rPr>
              <w:t>in znotraj kroga s središčem v središču jedrskega objekta in polmerom 1 500 m</w:t>
            </w:r>
          </w:p>
        </w:tc>
      </w:tr>
      <w:tr w:rsidR="00EE0A26" w:rsidRPr="007518B9" w14:paraId="022162E7" w14:textId="77777777" w:rsidTr="00FA23C4">
        <w:trPr>
          <w:trHeight w:val="1220"/>
        </w:trPr>
        <w:tc>
          <w:tcPr>
            <w:tcW w:w="2338" w:type="dxa"/>
            <w:tcMar>
              <w:top w:w="0" w:type="dxa"/>
              <w:left w:w="108" w:type="dxa"/>
              <w:bottom w:w="0" w:type="dxa"/>
              <w:right w:w="108" w:type="dxa"/>
            </w:tcMar>
            <w:hideMark/>
          </w:tcPr>
          <w:p w14:paraId="3EAA63B2" w14:textId="77777777" w:rsidR="009C0F0A" w:rsidRPr="007518B9" w:rsidRDefault="009C0F0A" w:rsidP="00FA23C4">
            <w:pPr>
              <w:spacing w:before="120" w:after="120"/>
              <w:jc w:val="left"/>
              <w:rPr>
                <w:rFonts w:cs="Arial"/>
                <w:szCs w:val="22"/>
              </w:rPr>
            </w:pPr>
            <w:r w:rsidRPr="007518B9">
              <w:rPr>
                <w:rFonts w:cs="Arial"/>
                <w:szCs w:val="22"/>
              </w:rPr>
              <w:t xml:space="preserve">objekt za skladiščenje ali obdelavo </w:t>
            </w:r>
            <w:hyperlink r:id="rId15" w:anchor="NSRAO" w:history="1">
              <w:r w:rsidRPr="007518B9">
                <w:rPr>
                  <w:rFonts w:cs="Arial"/>
                  <w:szCs w:val="22"/>
                </w:rPr>
                <w:t xml:space="preserve">nizko- ali </w:t>
              </w:r>
              <w:proofErr w:type="spellStart"/>
              <w:r w:rsidRPr="007518B9">
                <w:rPr>
                  <w:rFonts w:cs="Arial"/>
                  <w:szCs w:val="22"/>
                </w:rPr>
                <w:t>srednjeradioaktivnih</w:t>
              </w:r>
              <w:proofErr w:type="spellEnd"/>
              <w:r w:rsidRPr="007518B9">
                <w:rPr>
                  <w:rFonts w:cs="Arial"/>
                  <w:szCs w:val="22"/>
                </w:rPr>
                <w:t xml:space="preserve"> odpadkov</w:t>
              </w:r>
            </w:hyperlink>
          </w:p>
        </w:tc>
        <w:tc>
          <w:tcPr>
            <w:tcW w:w="2338" w:type="dxa"/>
            <w:tcMar>
              <w:top w:w="0" w:type="dxa"/>
              <w:left w:w="108" w:type="dxa"/>
              <w:bottom w:w="0" w:type="dxa"/>
              <w:right w:w="108" w:type="dxa"/>
            </w:tcMar>
            <w:hideMark/>
          </w:tcPr>
          <w:p w14:paraId="29BF87C5" w14:textId="06B5CA7C" w:rsidR="009C0F0A" w:rsidRPr="007518B9" w:rsidRDefault="00CF351B" w:rsidP="00FA23C4">
            <w:pPr>
              <w:spacing w:before="120" w:after="120"/>
              <w:jc w:val="left"/>
              <w:rPr>
                <w:rFonts w:cs="Arial"/>
                <w:szCs w:val="22"/>
              </w:rPr>
            </w:pPr>
            <w:r>
              <w:rPr>
                <w:rFonts w:cs="Arial"/>
                <w:szCs w:val="22"/>
              </w:rPr>
              <w:t>-</w:t>
            </w:r>
          </w:p>
        </w:tc>
        <w:tc>
          <w:tcPr>
            <w:tcW w:w="2338" w:type="dxa"/>
            <w:tcMar>
              <w:top w:w="0" w:type="dxa"/>
              <w:left w:w="108" w:type="dxa"/>
              <w:bottom w:w="0" w:type="dxa"/>
              <w:right w:w="108" w:type="dxa"/>
            </w:tcMar>
            <w:hideMark/>
          </w:tcPr>
          <w:p w14:paraId="33C85DD2" w14:textId="77777777" w:rsidR="009C0F0A" w:rsidRPr="007518B9" w:rsidRDefault="009C0F0A"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hideMark/>
          </w:tcPr>
          <w:p w14:paraId="28C3FF2E" w14:textId="77777777" w:rsidR="009C0F0A" w:rsidRPr="007518B9" w:rsidRDefault="009C0F0A" w:rsidP="00FA23C4">
            <w:pPr>
              <w:spacing w:before="120" w:after="120"/>
              <w:jc w:val="left"/>
              <w:rPr>
                <w:rFonts w:cs="Arial"/>
                <w:szCs w:val="22"/>
              </w:rPr>
            </w:pPr>
            <w:r w:rsidRPr="007518B9">
              <w:rPr>
                <w:rFonts w:cs="Arial"/>
                <w:szCs w:val="22"/>
              </w:rPr>
              <w:t>območje kroga s središčem v središču skladišča in polmerom 500 m</w:t>
            </w:r>
          </w:p>
        </w:tc>
      </w:tr>
      <w:tr w:rsidR="00EE0A26" w:rsidRPr="007518B9" w14:paraId="4A616129" w14:textId="77777777" w:rsidTr="00FA23C4">
        <w:trPr>
          <w:trHeight w:val="1610"/>
        </w:trPr>
        <w:tc>
          <w:tcPr>
            <w:tcW w:w="2338" w:type="dxa"/>
            <w:tcMar>
              <w:top w:w="0" w:type="dxa"/>
              <w:left w:w="108" w:type="dxa"/>
              <w:bottom w:w="0" w:type="dxa"/>
              <w:right w:w="108" w:type="dxa"/>
            </w:tcMar>
          </w:tcPr>
          <w:p w14:paraId="55DBED91" w14:textId="516FCEC3" w:rsidR="009C0F0A" w:rsidRPr="007518B9" w:rsidRDefault="009C0F0A" w:rsidP="00FA23C4">
            <w:pPr>
              <w:spacing w:before="120" w:after="120"/>
              <w:jc w:val="left"/>
              <w:rPr>
                <w:rFonts w:cs="Arial"/>
                <w:szCs w:val="22"/>
              </w:rPr>
            </w:pPr>
            <w:r w:rsidRPr="007518B9">
              <w:rPr>
                <w:rFonts w:cs="Arial"/>
                <w:szCs w:val="22"/>
              </w:rPr>
              <w:t xml:space="preserve">odlagališče </w:t>
            </w:r>
            <w:proofErr w:type="spellStart"/>
            <w:r w:rsidRPr="007518B9">
              <w:rPr>
                <w:rFonts w:cs="Arial"/>
                <w:szCs w:val="22"/>
              </w:rPr>
              <w:t>visokoradioaktivnih</w:t>
            </w:r>
            <w:proofErr w:type="spellEnd"/>
            <w:r w:rsidRPr="007518B9">
              <w:rPr>
                <w:rFonts w:cs="Arial"/>
                <w:szCs w:val="22"/>
              </w:rPr>
              <w:t xml:space="preserve"> odpadkov </w:t>
            </w:r>
            <w:r w:rsidR="004D538B" w:rsidRPr="007518B9">
              <w:rPr>
                <w:rFonts w:cs="Arial"/>
                <w:szCs w:val="22"/>
              </w:rPr>
              <w:t>– do zaprtja</w:t>
            </w:r>
          </w:p>
        </w:tc>
        <w:tc>
          <w:tcPr>
            <w:tcW w:w="2338" w:type="dxa"/>
            <w:tcMar>
              <w:top w:w="0" w:type="dxa"/>
              <w:left w:w="108" w:type="dxa"/>
              <w:bottom w:w="0" w:type="dxa"/>
              <w:right w:w="108" w:type="dxa"/>
            </w:tcMar>
          </w:tcPr>
          <w:p w14:paraId="7135AF9D" w14:textId="29A32317" w:rsidR="009C0F0A" w:rsidRPr="007518B9" w:rsidRDefault="00463834" w:rsidP="00FA23C4">
            <w:pPr>
              <w:spacing w:before="120" w:after="120"/>
              <w:jc w:val="left"/>
              <w:rPr>
                <w:rFonts w:cs="Arial"/>
                <w:szCs w:val="22"/>
              </w:rPr>
            </w:pPr>
            <w:r w:rsidRPr="007518B9">
              <w:rPr>
                <w:rFonts w:cs="Arial"/>
                <w:szCs w:val="22"/>
              </w:rPr>
              <w:t>območje znotraj ograje jedrskega objekta</w:t>
            </w:r>
            <w:r w:rsidRPr="007518B9" w:rsidDel="00463834">
              <w:rPr>
                <w:rFonts w:cs="Arial"/>
                <w:szCs w:val="22"/>
              </w:rPr>
              <w:t xml:space="preserve"> </w:t>
            </w:r>
          </w:p>
        </w:tc>
        <w:tc>
          <w:tcPr>
            <w:tcW w:w="2338" w:type="dxa"/>
            <w:tcMar>
              <w:top w:w="0" w:type="dxa"/>
              <w:left w:w="108" w:type="dxa"/>
              <w:bottom w:w="0" w:type="dxa"/>
              <w:right w:w="108" w:type="dxa"/>
            </w:tcMar>
          </w:tcPr>
          <w:p w14:paraId="339F0602" w14:textId="77777777" w:rsidR="009C0F0A" w:rsidRPr="007518B9" w:rsidRDefault="009C0F0A"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tcPr>
          <w:p w14:paraId="76B64AD2" w14:textId="08407476" w:rsidR="009C0F0A" w:rsidRPr="007518B9" w:rsidRDefault="00381541" w:rsidP="00FA23C4">
            <w:pPr>
              <w:spacing w:before="120" w:after="120"/>
              <w:jc w:val="left"/>
              <w:rPr>
                <w:rFonts w:cs="Arial"/>
                <w:szCs w:val="22"/>
                <w:highlight w:val="yellow"/>
              </w:rPr>
            </w:pPr>
            <w:r w:rsidRPr="007518B9">
              <w:rPr>
                <w:rFonts w:cs="Arial"/>
                <w:szCs w:val="22"/>
              </w:rPr>
              <w:t xml:space="preserve">500 m okrog ograje, ki omejuje površinske objekte odlagališča in območje na oddaljenosti 500 m od zunanjega roba podzemnega </w:t>
            </w:r>
            <w:r w:rsidR="000C7E66" w:rsidRPr="007518B9">
              <w:rPr>
                <w:rFonts w:cs="Arial"/>
                <w:szCs w:val="22"/>
              </w:rPr>
              <w:t>odlagalnega</w:t>
            </w:r>
            <w:r w:rsidRPr="007518B9">
              <w:rPr>
                <w:rFonts w:cs="Arial"/>
                <w:szCs w:val="22"/>
              </w:rPr>
              <w:t xml:space="preserve"> dela odlagališča za namen globinskih posegov</w:t>
            </w:r>
            <w:r w:rsidR="00066D64" w:rsidRPr="007518B9">
              <w:rPr>
                <w:rFonts w:cs="Arial"/>
                <w:szCs w:val="22"/>
              </w:rPr>
              <w:t xml:space="preserve"> </w:t>
            </w:r>
          </w:p>
        </w:tc>
      </w:tr>
      <w:tr w:rsidR="00EE0A26" w:rsidRPr="007518B9" w14:paraId="36C548AB" w14:textId="77777777" w:rsidTr="00FA23C4">
        <w:trPr>
          <w:trHeight w:val="1610"/>
        </w:trPr>
        <w:tc>
          <w:tcPr>
            <w:tcW w:w="2338" w:type="dxa"/>
            <w:tcMar>
              <w:top w:w="0" w:type="dxa"/>
              <w:left w:w="108" w:type="dxa"/>
              <w:bottom w:w="0" w:type="dxa"/>
              <w:right w:w="108" w:type="dxa"/>
            </w:tcMar>
          </w:tcPr>
          <w:p w14:paraId="56C2E830" w14:textId="3E7119D7" w:rsidR="004D538B" w:rsidRPr="007518B9" w:rsidRDefault="004D538B" w:rsidP="00FA23C4">
            <w:pPr>
              <w:spacing w:before="120" w:after="120"/>
              <w:jc w:val="left"/>
              <w:rPr>
                <w:rFonts w:cs="Arial"/>
                <w:szCs w:val="22"/>
              </w:rPr>
            </w:pPr>
            <w:r w:rsidRPr="007518B9">
              <w:rPr>
                <w:rFonts w:cs="Arial"/>
                <w:szCs w:val="22"/>
              </w:rPr>
              <w:t xml:space="preserve">odlagališče </w:t>
            </w:r>
            <w:proofErr w:type="spellStart"/>
            <w:r w:rsidRPr="007518B9">
              <w:rPr>
                <w:rFonts w:cs="Arial"/>
                <w:szCs w:val="22"/>
              </w:rPr>
              <w:t>visokoradioaktivnih</w:t>
            </w:r>
            <w:proofErr w:type="spellEnd"/>
            <w:r w:rsidRPr="007518B9">
              <w:rPr>
                <w:rFonts w:cs="Arial"/>
                <w:szCs w:val="22"/>
              </w:rPr>
              <w:t xml:space="preserve"> odpadkov – po zaprtju</w:t>
            </w:r>
          </w:p>
        </w:tc>
        <w:tc>
          <w:tcPr>
            <w:tcW w:w="2338" w:type="dxa"/>
            <w:tcMar>
              <w:top w:w="0" w:type="dxa"/>
              <w:left w:w="108" w:type="dxa"/>
              <w:bottom w:w="0" w:type="dxa"/>
              <w:right w:w="108" w:type="dxa"/>
            </w:tcMar>
          </w:tcPr>
          <w:p w14:paraId="0E525AEC" w14:textId="1D498A44" w:rsidR="004D538B" w:rsidRPr="007518B9" w:rsidRDefault="00463834" w:rsidP="00FA23C4">
            <w:pPr>
              <w:spacing w:before="120" w:after="120"/>
              <w:jc w:val="left"/>
              <w:rPr>
                <w:rFonts w:cs="Arial"/>
                <w:szCs w:val="22"/>
              </w:rPr>
            </w:pPr>
            <w:r w:rsidRPr="007518B9">
              <w:rPr>
                <w:rFonts w:cs="Arial"/>
                <w:szCs w:val="22"/>
              </w:rPr>
              <w:t>območje znotraj ograje jedrskega objekta</w:t>
            </w:r>
            <w:r w:rsidRPr="007518B9" w:rsidDel="00463834">
              <w:rPr>
                <w:rFonts w:cs="Arial"/>
                <w:szCs w:val="22"/>
              </w:rPr>
              <w:t xml:space="preserve"> </w:t>
            </w:r>
          </w:p>
        </w:tc>
        <w:tc>
          <w:tcPr>
            <w:tcW w:w="2338" w:type="dxa"/>
            <w:tcMar>
              <w:top w:w="0" w:type="dxa"/>
              <w:left w:w="108" w:type="dxa"/>
              <w:bottom w:w="0" w:type="dxa"/>
              <w:right w:w="108" w:type="dxa"/>
            </w:tcMar>
          </w:tcPr>
          <w:p w14:paraId="0876CF47" w14:textId="3068E47C" w:rsidR="004D538B" w:rsidRPr="007518B9" w:rsidRDefault="004D538B"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tcPr>
          <w:p w14:paraId="50FA8B78" w14:textId="2DE9FE06" w:rsidR="004D538B" w:rsidRPr="007518B9" w:rsidRDefault="004D538B" w:rsidP="00FA23C4">
            <w:pPr>
              <w:spacing w:before="120" w:after="120"/>
              <w:jc w:val="left"/>
              <w:rPr>
                <w:rFonts w:cs="Arial"/>
                <w:szCs w:val="22"/>
              </w:rPr>
            </w:pPr>
            <w:r w:rsidRPr="007518B9">
              <w:rPr>
                <w:rFonts w:cs="Arial"/>
                <w:szCs w:val="22"/>
              </w:rPr>
              <w:t>območje na oddaljenosti 500 m od zunanjega roba podzemnega odlagališča za namen globinskih posegov</w:t>
            </w:r>
          </w:p>
        </w:tc>
      </w:tr>
      <w:tr w:rsidR="00EE0A26" w:rsidRPr="007518B9" w14:paraId="63256645" w14:textId="77777777" w:rsidTr="00FA23C4">
        <w:trPr>
          <w:trHeight w:val="1038"/>
        </w:trPr>
        <w:tc>
          <w:tcPr>
            <w:tcW w:w="2338" w:type="dxa"/>
            <w:tcMar>
              <w:top w:w="0" w:type="dxa"/>
              <w:left w:w="108" w:type="dxa"/>
              <w:bottom w:w="0" w:type="dxa"/>
              <w:right w:w="108" w:type="dxa"/>
            </w:tcMar>
            <w:hideMark/>
          </w:tcPr>
          <w:p w14:paraId="14D939F0" w14:textId="5C2ED7EE" w:rsidR="009C0F0A" w:rsidRPr="007518B9" w:rsidRDefault="009C0F0A" w:rsidP="00FA23C4">
            <w:pPr>
              <w:spacing w:before="120" w:after="120"/>
              <w:jc w:val="left"/>
              <w:rPr>
                <w:rFonts w:cs="Arial"/>
                <w:szCs w:val="22"/>
              </w:rPr>
            </w:pPr>
            <w:r w:rsidRPr="007518B9">
              <w:rPr>
                <w:rFonts w:cs="Arial"/>
                <w:szCs w:val="22"/>
              </w:rPr>
              <w:t xml:space="preserve">odlagališče nizko- in </w:t>
            </w:r>
            <w:proofErr w:type="spellStart"/>
            <w:r w:rsidRPr="007518B9">
              <w:rPr>
                <w:rFonts w:cs="Arial"/>
                <w:szCs w:val="22"/>
              </w:rPr>
              <w:t>srednjeradioaktivnih</w:t>
            </w:r>
            <w:proofErr w:type="spellEnd"/>
            <w:r w:rsidRPr="007518B9">
              <w:rPr>
                <w:rFonts w:cs="Arial"/>
                <w:szCs w:val="22"/>
              </w:rPr>
              <w:t xml:space="preserve"> odpadkov</w:t>
            </w:r>
            <w:r w:rsidR="00463834" w:rsidRPr="007518B9">
              <w:rPr>
                <w:rFonts w:cs="Arial"/>
                <w:szCs w:val="22"/>
              </w:rPr>
              <w:t xml:space="preserve"> do zaprtja</w:t>
            </w:r>
          </w:p>
        </w:tc>
        <w:tc>
          <w:tcPr>
            <w:tcW w:w="2338" w:type="dxa"/>
            <w:tcMar>
              <w:top w:w="0" w:type="dxa"/>
              <w:left w:w="108" w:type="dxa"/>
              <w:bottom w:w="0" w:type="dxa"/>
              <w:right w:w="108" w:type="dxa"/>
            </w:tcMar>
            <w:hideMark/>
          </w:tcPr>
          <w:p w14:paraId="6C907012" w14:textId="291A3F27" w:rsidR="009C0F0A" w:rsidRPr="007518B9" w:rsidRDefault="00463834" w:rsidP="00FA23C4">
            <w:pPr>
              <w:spacing w:before="120" w:after="120"/>
              <w:jc w:val="left"/>
              <w:rPr>
                <w:rFonts w:cs="Arial"/>
                <w:szCs w:val="22"/>
              </w:rPr>
            </w:pPr>
            <w:r w:rsidRPr="007518B9">
              <w:rPr>
                <w:rFonts w:cs="Arial"/>
                <w:szCs w:val="22"/>
              </w:rPr>
              <w:t>območje znotraj ograje jedrskega objekta</w:t>
            </w:r>
          </w:p>
        </w:tc>
        <w:tc>
          <w:tcPr>
            <w:tcW w:w="2338" w:type="dxa"/>
            <w:tcMar>
              <w:top w:w="0" w:type="dxa"/>
              <w:left w:w="108" w:type="dxa"/>
              <w:bottom w:w="0" w:type="dxa"/>
              <w:right w:w="108" w:type="dxa"/>
            </w:tcMar>
            <w:hideMark/>
          </w:tcPr>
          <w:p w14:paraId="7C28521B" w14:textId="77777777" w:rsidR="009C0F0A" w:rsidRPr="007518B9" w:rsidRDefault="009C0F0A"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hideMark/>
          </w:tcPr>
          <w:p w14:paraId="31E2C17B" w14:textId="77777777" w:rsidR="009C0F0A" w:rsidRPr="007518B9" w:rsidRDefault="009C0F0A" w:rsidP="00FA23C4">
            <w:pPr>
              <w:spacing w:before="120" w:after="120"/>
              <w:jc w:val="left"/>
              <w:rPr>
                <w:rFonts w:cs="Arial"/>
                <w:szCs w:val="22"/>
              </w:rPr>
            </w:pPr>
            <w:r w:rsidRPr="007518B9">
              <w:rPr>
                <w:rFonts w:cs="Arial"/>
                <w:szCs w:val="22"/>
              </w:rPr>
              <w:t>območje jedrskega objekta, povečano za 50 m širok pas okoli ograje odlagališča</w:t>
            </w:r>
          </w:p>
        </w:tc>
      </w:tr>
      <w:tr w:rsidR="00EE0A26" w:rsidRPr="007518B9" w14:paraId="4C849D3B" w14:textId="77777777" w:rsidTr="00FA23C4">
        <w:trPr>
          <w:trHeight w:val="1038"/>
        </w:trPr>
        <w:tc>
          <w:tcPr>
            <w:tcW w:w="2338" w:type="dxa"/>
            <w:tcMar>
              <w:top w:w="0" w:type="dxa"/>
              <w:left w:w="108" w:type="dxa"/>
              <w:bottom w:w="0" w:type="dxa"/>
              <w:right w:w="108" w:type="dxa"/>
            </w:tcMar>
          </w:tcPr>
          <w:p w14:paraId="697F7B01" w14:textId="25515792" w:rsidR="00463834" w:rsidRPr="007518B9" w:rsidRDefault="00463834" w:rsidP="00FA23C4">
            <w:pPr>
              <w:spacing w:before="120" w:after="120"/>
              <w:jc w:val="left"/>
              <w:rPr>
                <w:rFonts w:cs="Arial"/>
                <w:szCs w:val="22"/>
              </w:rPr>
            </w:pPr>
            <w:r w:rsidRPr="007518B9">
              <w:rPr>
                <w:rFonts w:cs="Arial"/>
                <w:szCs w:val="22"/>
              </w:rPr>
              <w:t xml:space="preserve">odlagališče nizko- in </w:t>
            </w:r>
            <w:proofErr w:type="spellStart"/>
            <w:r w:rsidRPr="007518B9">
              <w:rPr>
                <w:rFonts w:cs="Arial"/>
                <w:szCs w:val="22"/>
              </w:rPr>
              <w:t>srednjeradioaktivnih</w:t>
            </w:r>
            <w:proofErr w:type="spellEnd"/>
            <w:r w:rsidRPr="007518B9">
              <w:rPr>
                <w:rFonts w:cs="Arial"/>
                <w:szCs w:val="22"/>
              </w:rPr>
              <w:t xml:space="preserve"> odpadkov – po zaprtju</w:t>
            </w:r>
          </w:p>
        </w:tc>
        <w:tc>
          <w:tcPr>
            <w:tcW w:w="2338" w:type="dxa"/>
            <w:tcMar>
              <w:top w:w="0" w:type="dxa"/>
              <w:left w:w="108" w:type="dxa"/>
              <w:bottom w:w="0" w:type="dxa"/>
              <w:right w:w="108" w:type="dxa"/>
            </w:tcMar>
          </w:tcPr>
          <w:p w14:paraId="5A9EC455" w14:textId="21E19BEA" w:rsidR="00463834" w:rsidRPr="007518B9" w:rsidRDefault="00463834" w:rsidP="00FA23C4">
            <w:pPr>
              <w:spacing w:before="120" w:after="120"/>
              <w:jc w:val="left"/>
              <w:rPr>
                <w:rFonts w:cs="Arial"/>
                <w:szCs w:val="22"/>
              </w:rPr>
            </w:pPr>
            <w:r w:rsidRPr="007518B9">
              <w:rPr>
                <w:rFonts w:cs="Arial"/>
                <w:szCs w:val="22"/>
              </w:rPr>
              <w:t>območje znotraj ograje jedrskega objekta</w:t>
            </w:r>
          </w:p>
        </w:tc>
        <w:tc>
          <w:tcPr>
            <w:tcW w:w="2338" w:type="dxa"/>
            <w:tcMar>
              <w:top w:w="0" w:type="dxa"/>
              <w:left w:w="108" w:type="dxa"/>
              <w:bottom w:w="0" w:type="dxa"/>
              <w:right w:w="108" w:type="dxa"/>
            </w:tcMar>
          </w:tcPr>
          <w:p w14:paraId="17DEE219" w14:textId="6727362C" w:rsidR="00463834" w:rsidRPr="007518B9" w:rsidRDefault="00463834" w:rsidP="00FA23C4">
            <w:pPr>
              <w:spacing w:before="120" w:after="120"/>
              <w:jc w:val="left"/>
              <w:rPr>
                <w:rFonts w:cs="Arial"/>
                <w:szCs w:val="22"/>
              </w:rPr>
            </w:pPr>
            <w:r w:rsidRPr="007518B9">
              <w:rPr>
                <w:rFonts w:cs="Arial"/>
                <w:szCs w:val="22"/>
              </w:rPr>
              <w:t>-</w:t>
            </w:r>
          </w:p>
        </w:tc>
        <w:tc>
          <w:tcPr>
            <w:tcW w:w="2339" w:type="dxa"/>
            <w:tcMar>
              <w:top w:w="0" w:type="dxa"/>
              <w:left w:w="108" w:type="dxa"/>
              <w:bottom w:w="0" w:type="dxa"/>
              <w:right w:w="108" w:type="dxa"/>
            </w:tcMar>
          </w:tcPr>
          <w:p w14:paraId="5C949E2A" w14:textId="665631D7" w:rsidR="00463834" w:rsidRPr="007518B9" w:rsidRDefault="00463834" w:rsidP="00FA23C4">
            <w:pPr>
              <w:spacing w:before="120" w:after="120"/>
              <w:jc w:val="left"/>
              <w:rPr>
                <w:rFonts w:cs="Arial"/>
                <w:szCs w:val="22"/>
              </w:rPr>
            </w:pPr>
            <w:r w:rsidRPr="007518B9">
              <w:rPr>
                <w:rFonts w:cs="Arial"/>
                <w:szCs w:val="22"/>
              </w:rPr>
              <w:t>območje jedrskega objekta, povečano za 50 m širok pas okoli ograje odlagališča</w:t>
            </w:r>
          </w:p>
        </w:tc>
      </w:tr>
    </w:tbl>
    <w:p w14:paraId="2CD1560F" w14:textId="77777777" w:rsidR="00EA1E10" w:rsidRPr="007518B9" w:rsidRDefault="00EA1E10" w:rsidP="00FA23C4">
      <w:pPr>
        <w:keepNext/>
        <w:spacing w:before="120" w:after="120"/>
        <w:outlineLvl w:val="2"/>
        <w:rPr>
          <w:rFonts w:cs="Arial"/>
          <w:b/>
          <w:szCs w:val="22"/>
        </w:rPr>
      </w:pPr>
    </w:p>
    <w:p w14:paraId="75DF53FD" w14:textId="172D13B0" w:rsidR="00FB34B0" w:rsidRPr="007518B9" w:rsidRDefault="00C04DE2" w:rsidP="00FA23C4">
      <w:pPr>
        <w:pStyle w:val="Alineazaodstavkom"/>
        <w:numPr>
          <w:ilvl w:val="0"/>
          <w:numId w:val="0"/>
        </w:numPr>
        <w:spacing w:before="120" w:after="120"/>
        <w:ind w:left="425" w:hanging="425"/>
      </w:pPr>
      <w:r w:rsidRPr="007518B9">
        <w:t xml:space="preserve">*  električna moč 300 MW je ekvivalentna 900 MW termične moči </w:t>
      </w:r>
      <w:r w:rsidR="00FB34B0" w:rsidRPr="007518B9">
        <w:br w:type="page"/>
      </w:r>
    </w:p>
    <w:p w14:paraId="13A6093F" w14:textId="77777777" w:rsidR="007950E0" w:rsidRPr="007518B9" w:rsidRDefault="007950E0" w:rsidP="00FA23C4">
      <w:pPr>
        <w:keepNext/>
        <w:spacing w:before="120" w:after="120"/>
        <w:outlineLvl w:val="2"/>
        <w:rPr>
          <w:rFonts w:cs="Arial"/>
          <w:b/>
          <w:szCs w:val="22"/>
        </w:rPr>
      </w:pPr>
      <w:r w:rsidRPr="007518B9">
        <w:rPr>
          <w:rFonts w:cs="Arial"/>
          <w:b/>
          <w:szCs w:val="22"/>
        </w:rPr>
        <w:lastRenderedPageBreak/>
        <w:t>Priloga 2: Pogoji za gradnjo posameznih objektov</w:t>
      </w:r>
    </w:p>
    <w:p w14:paraId="63BD84EF" w14:textId="77777777" w:rsidR="007950E0" w:rsidRPr="007518B9" w:rsidRDefault="007950E0" w:rsidP="00FA23C4">
      <w:pPr>
        <w:keepNext/>
        <w:spacing w:before="120" w:after="120"/>
        <w:ind w:right="-149"/>
        <w:outlineLvl w:val="2"/>
        <w:rPr>
          <w:rFonts w:cs="Arial"/>
          <w:b/>
          <w:szCs w:val="22"/>
        </w:rPr>
      </w:pPr>
    </w:p>
    <w:tbl>
      <w:tblPr>
        <w:tblW w:w="9356" w:type="dxa"/>
        <w:tblInd w:w="-5" w:type="dxa"/>
        <w:tblLayout w:type="fixed"/>
        <w:tblCellMar>
          <w:left w:w="0" w:type="dxa"/>
          <w:right w:w="0" w:type="dxa"/>
        </w:tblCellMar>
        <w:tblLook w:val="0000" w:firstRow="0" w:lastRow="0" w:firstColumn="0" w:lastColumn="0" w:noHBand="0" w:noVBand="0"/>
      </w:tblPr>
      <w:tblGrid>
        <w:gridCol w:w="851"/>
        <w:gridCol w:w="8505"/>
      </w:tblGrid>
      <w:tr w:rsidR="00E06229" w:rsidRPr="007518B9" w14:paraId="07A5D544" w14:textId="77777777" w:rsidTr="00FA23C4">
        <w:trPr>
          <w:trHeight w:val="270"/>
        </w:trPr>
        <w:tc>
          <w:tcPr>
            <w:tcW w:w="851" w:type="dxa"/>
            <w:tcBorders>
              <w:top w:val="single" w:sz="4" w:space="0" w:color="auto"/>
              <w:left w:val="single" w:sz="4" w:space="0" w:color="auto"/>
              <w:bottom w:val="single" w:sz="4" w:space="0" w:color="auto"/>
              <w:right w:val="single" w:sz="4" w:space="0" w:color="auto"/>
            </w:tcBorders>
          </w:tcPr>
          <w:p w14:paraId="5CB4365C" w14:textId="77777777" w:rsidR="00E06229" w:rsidRPr="007518B9" w:rsidRDefault="00E06229" w:rsidP="00FA23C4">
            <w:pPr>
              <w:spacing w:before="120" w:after="120"/>
              <w:rPr>
                <w:rFonts w:eastAsia="Arial Unicode MS" w:cs="Arial"/>
                <w:b/>
                <w:szCs w:val="22"/>
              </w:rPr>
            </w:pPr>
            <w:r w:rsidRPr="007518B9">
              <w:rPr>
                <w:rFonts w:cs="Arial"/>
                <w:b/>
                <w:szCs w:val="22"/>
              </w:rPr>
              <w:t>+</w:t>
            </w:r>
          </w:p>
        </w:tc>
        <w:tc>
          <w:tcPr>
            <w:tcW w:w="8505" w:type="dxa"/>
            <w:tcBorders>
              <w:top w:val="single" w:sz="4" w:space="0" w:color="auto"/>
              <w:left w:val="nil"/>
              <w:bottom w:val="single" w:sz="4" w:space="0" w:color="auto"/>
              <w:right w:val="single" w:sz="4" w:space="0" w:color="auto"/>
            </w:tcBorders>
            <w:vAlign w:val="center"/>
          </w:tcPr>
          <w:p w14:paraId="08964370" w14:textId="6605DF8A" w:rsidR="00E06229" w:rsidRPr="007518B9" w:rsidRDefault="00E06229" w:rsidP="00FA23C4">
            <w:pPr>
              <w:spacing w:before="120" w:after="120"/>
              <w:jc w:val="left"/>
              <w:rPr>
                <w:rFonts w:eastAsia="Arial Unicode MS" w:cs="Arial"/>
                <w:szCs w:val="22"/>
              </w:rPr>
            </w:pPr>
            <w:r w:rsidRPr="007518B9">
              <w:rPr>
                <w:rFonts w:cs="Arial"/>
                <w:szCs w:val="22"/>
              </w:rPr>
              <w:t>Dovoljena gradnja na območju omejene rabe prostora in mnenje organa, pristojnega za jedrsko varnost, ni potrebno</w:t>
            </w:r>
            <w:r w:rsidR="00994CFE" w:rsidRPr="007518B9">
              <w:rPr>
                <w:rFonts w:cs="Arial"/>
                <w:szCs w:val="22"/>
              </w:rPr>
              <w:t>.</w:t>
            </w:r>
          </w:p>
        </w:tc>
      </w:tr>
      <w:tr w:rsidR="00E06229" w:rsidRPr="007518B9" w14:paraId="6959F12C" w14:textId="77777777" w:rsidTr="00FA23C4">
        <w:trPr>
          <w:trHeight w:val="270"/>
        </w:trPr>
        <w:tc>
          <w:tcPr>
            <w:tcW w:w="851" w:type="dxa"/>
            <w:tcBorders>
              <w:top w:val="nil"/>
              <w:left w:val="single" w:sz="4" w:space="0" w:color="auto"/>
              <w:bottom w:val="single" w:sz="4" w:space="0" w:color="auto"/>
              <w:right w:val="single" w:sz="4" w:space="0" w:color="auto"/>
            </w:tcBorders>
          </w:tcPr>
          <w:p w14:paraId="7FF3404E" w14:textId="77777777" w:rsidR="00E06229" w:rsidRPr="007518B9" w:rsidRDefault="00E06229" w:rsidP="00FA23C4">
            <w:pPr>
              <w:spacing w:before="120" w:after="120"/>
              <w:rPr>
                <w:rFonts w:eastAsia="Arial Unicode MS" w:cs="Arial"/>
                <w:b/>
                <w:szCs w:val="22"/>
              </w:rPr>
            </w:pPr>
            <w:r w:rsidRPr="007518B9">
              <w:rPr>
                <w:rFonts w:cs="Arial"/>
                <w:b/>
                <w:szCs w:val="22"/>
              </w:rPr>
              <w:t>-</w:t>
            </w:r>
          </w:p>
        </w:tc>
        <w:tc>
          <w:tcPr>
            <w:tcW w:w="8505" w:type="dxa"/>
            <w:tcBorders>
              <w:top w:val="single" w:sz="4" w:space="0" w:color="auto"/>
              <w:left w:val="nil"/>
              <w:bottom w:val="single" w:sz="4" w:space="0" w:color="auto"/>
              <w:right w:val="single" w:sz="4" w:space="0" w:color="auto"/>
            </w:tcBorders>
            <w:vAlign w:val="center"/>
          </w:tcPr>
          <w:p w14:paraId="31F6EFCA" w14:textId="77777777" w:rsidR="00E06229" w:rsidRPr="007518B9" w:rsidRDefault="00E06229" w:rsidP="00FA23C4">
            <w:pPr>
              <w:spacing w:before="120" w:after="120"/>
              <w:jc w:val="left"/>
              <w:rPr>
                <w:rFonts w:eastAsia="Arial Unicode MS" w:cs="Arial"/>
                <w:szCs w:val="22"/>
              </w:rPr>
            </w:pPr>
            <w:r w:rsidRPr="007518B9">
              <w:rPr>
                <w:rFonts w:cs="Arial"/>
                <w:szCs w:val="22"/>
              </w:rPr>
              <w:t>Prepovedana gradnja na območju omejene rabe prostora.</w:t>
            </w:r>
          </w:p>
        </w:tc>
      </w:tr>
      <w:tr w:rsidR="00E06229" w:rsidRPr="007518B9" w14:paraId="19A96716" w14:textId="77777777" w:rsidTr="00FA23C4">
        <w:trPr>
          <w:trHeight w:val="540"/>
        </w:trPr>
        <w:tc>
          <w:tcPr>
            <w:tcW w:w="851" w:type="dxa"/>
            <w:tcBorders>
              <w:top w:val="nil"/>
              <w:left w:val="single" w:sz="4" w:space="0" w:color="auto"/>
              <w:bottom w:val="single" w:sz="4" w:space="0" w:color="auto"/>
              <w:right w:val="single" w:sz="4" w:space="0" w:color="auto"/>
            </w:tcBorders>
          </w:tcPr>
          <w:p w14:paraId="3A860831" w14:textId="77777777" w:rsidR="00E06229" w:rsidRPr="007518B9" w:rsidRDefault="00E06229" w:rsidP="00FA23C4">
            <w:pPr>
              <w:spacing w:before="120" w:after="120"/>
              <w:rPr>
                <w:rFonts w:cs="Arial"/>
                <w:b/>
                <w:szCs w:val="22"/>
              </w:rPr>
            </w:pPr>
            <w:proofErr w:type="spellStart"/>
            <w:r w:rsidRPr="007518B9">
              <w:rPr>
                <w:rFonts w:cs="Arial"/>
                <w:b/>
                <w:szCs w:val="22"/>
              </w:rPr>
              <w:t>pd</w:t>
            </w:r>
            <w:proofErr w:type="spellEnd"/>
          </w:p>
        </w:tc>
        <w:tc>
          <w:tcPr>
            <w:tcW w:w="8505" w:type="dxa"/>
            <w:tcBorders>
              <w:top w:val="single" w:sz="4" w:space="0" w:color="auto"/>
              <w:left w:val="nil"/>
              <w:bottom w:val="single" w:sz="4" w:space="0" w:color="auto"/>
              <w:right w:val="single" w:sz="4" w:space="0" w:color="auto"/>
            </w:tcBorders>
            <w:vAlign w:val="center"/>
          </w:tcPr>
          <w:p w14:paraId="42F50629" w14:textId="77777777" w:rsidR="00E06229" w:rsidRPr="007518B9" w:rsidRDefault="00E06229" w:rsidP="00FA23C4">
            <w:pPr>
              <w:spacing w:before="120" w:after="120"/>
              <w:jc w:val="left"/>
              <w:rPr>
                <w:rFonts w:cs="Arial"/>
                <w:szCs w:val="22"/>
              </w:rPr>
            </w:pPr>
            <w:hyperlink w:anchor="člen46" w:history="1">
              <w:r w:rsidRPr="007518B9">
                <w:rPr>
                  <w:rFonts w:cs="Arial"/>
                  <w:szCs w:val="22"/>
                </w:rPr>
                <w:t xml:space="preserve">Dovoljena gradnja </w:t>
              </w:r>
              <w:r w:rsidRPr="007518B9">
                <w:rPr>
                  <w:rFonts w:cs="Arial"/>
                  <w:i/>
                  <w:szCs w:val="22"/>
                </w:rPr>
                <w:t>zahtevnega in manj zahtevnega objekta</w:t>
              </w:r>
            </w:hyperlink>
            <w:r w:rsidRPr="007518B9">
              <w:rPr>
                <w:rFonts w:cs="Arial"/>
                <w:szCs w:val="22"/>
              </w:rPr>
              <w:t xml:space="preserve"> na območju omejene rabe prostora, če so za gradnjo preverjeni vplivi na sevalno in jedrsko varnost v postopku pridobivanja projektnih pogojev k projektnim rešitvam ter mnenja k projektni dokumentaciji za pridobitev gradbenega dovoljenja. </w:t>
            </w:r>
          </w:p>
          <w:p w14:paraId="4CFA1BE0" w14:textId="77777777" w:rsidR="00E06229" w:rsidRPr="007518B9" w:rsidRDefault="00E06229" w:rsidP="00FA23C4">
            <w:pPr>
              <w:spacing w:before="120" w:after="120"/>
              <w:jc w:val="left"/>
              <w:rPr>
                <w:rFonts w:cs="Arial"/>
                <w:szCs w:val="22"/>
              </w:rPr>
            </w:pPr>
          </w:p>
          <w:p w14:paraId="320C3711" w14:textId="77777777" w:rsidR="00E06229" w:rsidRPr="007518B9" w:rsidRDefault="00E06229" w:rsidP="00FA23C4">
            <w:pPr>
              <w:spacing w:before="120" w:after="120"/>
              <w:jc w:val="left"/>
              <w:rPr>
                <w:rFonts w:cs="Arial"/>
                <w:szCs w:val="22"/>
              </w:rPr>
            </w:pPr>
            <w:r w:rsidRPr="007518B9">
              <w:rPr>
                <w:rFonts w:cs="Arial"/>
                <w:szCs w:val="22"/>
              </w:rPr>
              <w:t xml:space="preserve">Če gre za gradnjo </w:t>
            </w:r>
            <w:r w:rsidRPr="007518B9">
              <w:rPr>
                <w:rFonts w:cs="Arial"/>
                <w:i/>
                <w:szCs w:val="22"/>
              </w:rPr>
              <w:t>nezahtevnega</w:t>
            </w:r>
            <w:r w:rsidRPr="007518B9">
              <w:rPr>
                <w:rFonts w:cs="Arial"/>
                <w:szCs w:val="22"/>
              </w:rPr>
              <w:t xml:space="preserve"> objekta, za katero je v skladu s </w:t>
            </w:r>
            <w:hyperlink r:id="rId16" w:history="1">
              <w:r w:rsidRPr="007518B9">
                <w:rPr>
                  <w:rFonts w:cs="Arial"/>
                  <w:szCs w:val="22"/>
                </w:rPr>
                <w:t>predpisi, ki urejajo gradnje objektov</w:t>
              </w:r>
            </w:hyperlink>
            <w:r w:rsidRPr="007518B9">
              <w:rPr>
                <w:rFonts w:cs="Arial"/>
                <w:szCs w:val="22"/>
              </w:rPr>
              <w:t xml:space="preserve">, treba pridobiti gradbeno dovoljenje, se preverijo vplivi na sevalno in jedrsko varnost v postopku izdaje mnenja organa, pristojnega za jedrsko varnost, ki ga mora investitor priložiti vlogi za izdajo gradbenega dovoljenja. </w:t>
            </w:r>
          </w:p>
        </w:tc>
      </w:tr>
      <w:tr w:rsidR="00E06229" w:rsidRPr="007518B9" w14:paraId="5BB8A11A" w14:textId="77777777" w:rsidTr="00FA23C4">
        <w:trPr>
          <w:trHeight w:val="20"/>
        </w:trPr>
        <w:tc>
          <w:tcPr>
            <w:tcW w:w="851" w:type="dxa"/>
            <w:tcBorders>
              <w:top w:val="nil"/>
              <w:left w:val="single" w:sz="4" w:space="0" w:color="auto"/>
              <w:bottom w:val="single" w:sz="4" w:space="0" w:color="auto"/>
              <w:right w:val="single" w:sz="4" w:space="0" w:color="auto"/>
            </w:tcBorders>
          </w:tcPr>
          <w:p w14:paraId="12E47DA7" w14:textId="5F55A35E" w:rsidR="00E06229" w:rsidRPr="007518B9" w:rsidRDefault="00653048" w:rsidP="00FA23C4">
            <w:pPr>
              <w:spacing w:before="120" w:after="120"/>
              <w:rPr>
                <w:rFonts w:cs="Arial"/>
                <w:b/>
                <w:szCs w:val="22"/>
              </w:rPr>
            </w:pPr>
            <w:proofErr w:type="spellStart"/>
            <w:r w:rsidRPr="007518B9">
              <w:rPr>
                <w:rFonts w:cs="Arial"/>
                <w:b/>
                <w:szCs w:val="22"/>
              </w:rPr>
              <w:t>pdj</w:t>
            </w:r>
            <w:proofErr w:type="spellEnd"/>
            <w:r w:rsidRPr="007518B9">
              <w:rPr>
                <w:rFonts w:cs="Arial"/>
                <w:b/>
                <w:szCs w:val="22"/>
              </w:rPr>
              <w:t xml:space="preserve"> </w:t>
            </w:r>
          </w:p>
        </w:tc>
        <w:tc>
          <w:tcPr>
            <w:tcW w:w="8505" w:type="dxa"/>
            <w:tcBorders>
              <w:top w:val="single" w:sz="4" w:space="0" w:color="auto"/>
              <w:left w:val="nil"/>
              <w:bottom w:val="single" w:sz="4" w:space="0" w:color="auto"/>
              <w:right w:val="single" w:sz="4" w:space="0" w:color="auto"/>
            </w:tcBorders>
            <w:vAlign w:val="center"/>
          </w:tcPr>
          <w:p w14:paraId="62B52E28" w14:textId="0482928F" w:rsidR="00E06229" w:rsidRPr="007518B9" w:rsidRDefault="00E06229" w:rsidP="00FA23C4">
            <w:pPr>
              <w:spacing w:before="120" w:after="120"/>
              <w:jc w:val="left"/>
              <w:rPr>
                <w:rFonts w:cs="Arial"/>
                <w:szCs w:val="22"/>
              </w:rPr>
            </w:pPr>
            <w:r w:rsidRPr="007518B9">
              <w:rPr>
                <w:rFonts w:cs="Arial"/>
                <w:szCs w:val="22"/>
              </w:rPr>
              <w:t>Enako kot »</w:t>
            </w:r>
            <w:proofErr w:type="spellStart"/>
            <w:r w:rsidRPr="007518B9">
              <w:rPr>
                <w:rFonts w:cs="Arial"/>
                <w:szCs w:val="22"/>
              </w:rPr>
              <w:t>pd</w:t>
            </w:r>
            <w:proofErr w:type="spellEnd"/>
            <w:r w:rsidRPr="007518B9">
              <w:rPr>
                <w:rFonts w:cs="Arial"/>
                <w:szCs w:val="22"/>
              </w:rPr>
              <w:t>«, vendar samo za gradnje za potrebe jedrskega objekta.</w:t>
            </w:r>
            <w:r w:rsidR="00653048" w:rsidRPr="007518B9">
              <w:rPr>
                <w:rFonts w:cs="Arial"/>
                <w:szCs w:val="22"/>
              </w:rPr>
              <w:t xml:space="preserve"> </w:t>
            </w:r>
          </w:p>
        </w:tc>
      </w:tr>
    </w:tbl>
    <w:p w14:paraId="550943DA" w14:textId="77777777" w:rsidR="007950E0" w:rsidRPr="007518B9" w:rsidRDefault="007950E0" w:rsidP="00FA23C4">
      <w:pPr>
        <w:spacing w:before="120" w:after="120"/>
        <w:rPr>
          <w:rFonts w:cs="Arial"/>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6"/>
        <w:gridCol w:w="709"/>
        <w:gridCol w:w="1701"/>
        <w:gridCol w:w="1512"/>
        <w:gridCol w:w="1512"/>
        <w:gridCol w:w="1512"/>
      </w:tblGrid>
      <w:tr w:rsidR="00EE0A26" w:rsidRPr="00EE0A26" w14:paraId="2E962906" w14:textId="77777777" w:rsidTr="00FA23C4">
        <w:trPr>
          <w:trHeight w:val="492"/>
          <w:tblHeader/>
        </w:trPr>
        <w:tc>
          <w:tcPr>
            <w:tcW w:w="1134" w:type="dxa"/>
            <w:shd w:val="clear" w:color="auto" w:fill="CCCCCC"/>
          </w:tcPr>
          <w:p w14:paraId="505A89FF" w14:textId="77777777" w:rsidR="00260F0B" w:rsidRPr="00FA23C4" w:rsidRDefault="00260F0B" w:rsidP="00FA23C4">
            <w:pPr>
              <w:jc w:val="left"/>
              <w:rPr>
                <w:rFonts w:cs="Arial"/>
                <w:sz w:val="16"/>
              </w:rPr>
            </w:pPr>
            <w:r w:rsidRPr="00FA23C4">
              <w:rPr>
                <w:rFonts w:cs="Arial"/>
                <w:sz w:val="16"/>
              </w:rPr>
              <w:t>CC-SI</w:t>
            </w:r>
          </w:p>
          <w:p w14:paraId="3C6CD8A0" w14:textId="77777777" w:rsidR="00260F0B" w:rsidRPr="00FA23C4" w:rsidRDefault="00260F0B" w:rsidP="00FA23C4">
            <w:pPr>
              <w:jc w:val="left"/>
              <w:rPr>
                <w:rFonts w:cs="Arial"/>
                <w:sz w:val="16"/>
              </w:rPr>
            </w:pPr>
            <w:r w:rsidRPr="00FA23C4">
              <w:rPr>
                <w:rFonts w:cs="Arial"/>
                <w:sz w:val="16"/>
              </w:rPr>
              <w:t>klasifikacija</w:t>
            </w:r>
          </w:p>
        </w:tc>
        <w:tc>
          <w:tcPr>
            <w:tcW w:w="1276" w:type="dxa"/>
            <w:shd w:val="clear" w:color="auto" w:fill="CCCCCC"/>
          </w:tcPr>
          <w:p w14:paraId="6A008FF4" w14:textId="77777777" w:rsidR="00260F0B" w:rsidRPr="00FA23C4" w:rsidRDefault="00260F0B" w:rsidP="00EE0A26">
            <w:pPr>
              <w:jc w:val="left"/>
              <w:rPr>
                <w:rFonts w:cs="Arial"/>
                <w:bCs/>
                <w:sz w:val="16"/>
              </w:rPr>
            </w:pPr>
            <w:r w:rsidRPr="00FA23C4">
              <w:rPr>
                <w:rFonts w:cs="Arial"/>
                <w:sz w:val="16"/>
              </w:rPr>
              <w:t>Klasifikacija objektov</w:t>
            </w:r>
          </w:p>
        </w:tc>
        <w:tc>
          <w:tcPr>
            <w:tcW w:w="2410" w:type="dxa"/>
            <w:gridSpan w:val="2"/>
            <w:shd w:val="clear" w:color="auto" w:fill="CCCCCC"/>
          </w:tcPr>
          <w:p w14:paraId="36BF3590" w14:textId="73D398CB" w:rsidR="00260F0B" w:rsidRPr="00FA23C4" w:rsidRDefault="00260F0B" w:rsidP="00EE0A26">
            <w:pPr>
              <w:jc w:val="left"/>
              <w:rPr>
                <w:rFonts w:cs="Arial"/>
                <w:bCs/>
                <w:sz w:val="16"/>
              </w:rPr>
            </w:pPr>
            <w:r w:rsidRPr="00FA23C4">
              <w:rPr>
                <w:rFonts w:cs="Arial"/>
                <w:bCs/>
                <w:sz w:val="16"/>
              </w:rPr>
              <w:t>Podrobnejša klasifikacija</w:t>
            </w:r>
          </w:p>
        </w:tc>
        <w:tc>
          <w:tcPr>
            <w:tcW w:w="1512" w:type="dxa"/>
            <w:shd w:val="clear" w:color="auto" w:fill="CCCCCC"/>
          </w:tcPr>
          <w:p w14:paraId="60769B12" w14:textId="7BC52723" w:rsidR="00260F0B" w:rsidRPr="00FA23C4" w:rsidRDefault="00260F0B" w:rsidP="00EE0A26">
            <w:pPr>
              <w:jc w:val="center"/>
              <w:rPr>
                <w:rFonts w:cs="Arial"/>
                <w:sz w:val="16"/>
              </w:rPr>
            </w:pPr>
            <w:r w:rsidRPr="00FA23C4">
              <w:rPr>
                <w:rFonts w:cs="Arial"/>
                <w:sz w:val="16"/>
              </w:rPr>
              <w:t>Izključitveno območje</w:t>
            </w:r>
            <w:r w:rsidR="00C02A3D" w:rsidRPr="00FA23C4">
              <w:rPr>
                <w:rFonts w:cs="Arial"/>
                <w:sz w:val="16"/>
              </w:rPr>
              <w:t xml:space="preserve"> omejene rabe</w:t>
            </w:r>
            <w:r w:rsidR="00C734E8" w:rsidRPr="00FA23C4">
              <w:rPr>
                <w:rFonts w:cs="Arial"/>
                <w:sz w:val="16"/>
              </w:rPr>
              <w:t xml:space="preserve"> </w:t>
            </w:r>
            <w:r w:rsidR="009D2509" w:rsidRPr="00FA23C4">
              <w:rPr>
                <w:rFonts w:cs="Arial"/>
                <w:sz w:val="16"/>
              </w:rPr>
              <w:t xml:space="preserve">prostora </w:t>
            </w:r>
            <w:r w:rsidR="002E6AB3" w:rsidRPr="00FA23C4">
              <w:rPr>
                <w:rFonts w:cs="Arial"/>
                <w:sz w:val="16"/>
              </w:rPr>
              <w:t>(</w:t>
            </w:r>
            <w:r w:rsidR="00C734E8" w:rsidRPr="00FA23C4">
              <w:rPr>
                <w:rFonts w:cs="Arial"/>
                <w:sz w:val="16"/>
              </w:rPr>
              <w:t>*</w:t>
            </w:r>
            <w:r w:rsidR="002E6AB3" w:rsidRPr="00FA23C4">
              <w:rPr>
                <w:rFonts w:cs="Arial"/>
                <w:sz w:val="16"/>
              </w:rPr>
              <w:t>)</w:t>
            </w:r>
          </w:p>
        </w:tc>
        <w:tc>
          <w:tcPr>
            <w:tcW w:w="1512" w:type="dxa"/>
            <w:shd w:val="clear" w:color="auto" w:fill="CCCCCC"/>
          </w:tcPr>
          <w:p w14:paraId="4127DF80" w14:textId="09FF99FC" w:rsidR="00260F0B" w:rsidRPr="00FA23C4" w:rsidRDefault="00260F0B" w:rsidP="00EE0A26">
            <w:pPr>
              <w:jc w:val="center"/>
              <w:rPr>
                <w:rFonts w:cs="Arial"/>
                <w:sz w:val="16"/>
              </w:rPr>
            </w:pPr>
            <w:r w:rsidRPr="00FA23C4">
              <w:rPr>
                <w:rFonts w:cs="Arial"/>
                <w:sz w:val="16"/>
              </w:rPr>
              <w:t xml:space="preserve">Ožje območje omejene rabe </w:t>
            </w:r>
            <w:r w:rsidR="009D2509" w:rsidRPr="00FA23C4">
              <w:rPr>
                <w:rFonts w:cs="Arial"/>
                <w:sz w:val="16"/>
              </w:rPr>
              <w:t xml:space="preserve">prostora </w:t>
            </w:r>
            <w:r w:rsidR="002E6AB3" w:rsidRPr="00FA23C4">
              <w:rPr>
                <w:rFonts w:cs="Arial"/>
                <w:sz w:val="16"/>
              </w:rPr>
              <w:t>(</w:t>
            </w:r>
            <w:r w:rsidRPr="00FA23C4">
              <w:rPr>
                <w:rFonts w:cs="Arial"/>
                <w:sz w:val="16"/>
              </w:rPr>
              <w:t>*</w:t>
            </w:r>
            <w:r w:rsidR="002E6AB3" w:rsidRPr="00FA23C4">
              <w:rPr>
                <w:rFonts w:cs="Arial"/>
                <w:sz w:val="16"/>
              </w:rPr>
              <w:t>)</w:t>
            </w:r>
            <w:r w:rsidRPr="00FA23C4">
              <w:rPr>
                <w:rFonts w:cs="Arial"/>
                <w:sz w:val="16"/>
              </w:rPr>
              <w:t xml:space="preserve"> </w:t>
            </w:r>
          </w:p>
        </w:tc>
        <w:tc>
          <w:tcPr>
            <w:tcW w:w="1512" w:type="dxa"/>
            <w:shd w:val="clear" w:color="auto" w:fill="CCCCCC"/>
          </w:tcPr>
          <w:p w14:paraId="31B602CC" w14:textId="2DC31730" w:rsidR="00260F0B" w:rsidRPr="00FA23C4" w:rsidRDefault="00260F0B" w:rsidP="00EE0A26">
            <w:pPr>
              <w:jc w:val="center"/>
              <w:rPr>
                <w:rFonts w:cs="Arial"/>
                <w:sz w:val="16"/>
              </w:rPr>
            </w:pPr>
            <w:r w:rsidRPr="00FA23C4">
              <w:rPr>
                <w:rFonts w:cs="Arial"/>
                <w:sz w:val="16"/>
              </w:rPr>
              <w:t>Širše območje omejene rabe</w:t>
            </w:r>
            <w:r w:rsidR="009D2509" w:rsidRPr="00FA23C4">
              <w:rPr>
                <w:rFonts w:cs="Arial"/>
                <w:sz w:val="16"/>
              </w:rPr>
              <w:t xml:space="preserve"> prostora</w:t>
            </w:r>
            <w:r w:rsidR="00C734E8" w:rsidRPr="00FA23C4">
              <w:rPr>
                <w:rFonts w:cs="Arial"/>
                <w:sz w:val="16"/>
              </w:rPr>
              <w:t xml:space="preserve"> </w:t>
            </w:r>
            <w:r w:rsidR="002E6AB3" w:rsidRPr="00FA23C4">
              <w:rPr>
                <w:rFonts w:cs="Arial"/>
                <w:sz w:val="16"/>
              </w:rPr>
              <w:t>(</w:t>
            </w:r>
            <w:r w:rsidR="00C734E8" w:rsidRPr="00FA23C4">
              <w:rPr>
                <w:rFonts w:cs="Arial"/>
                <w:sz w:val="16"/>
              </w:rPr>
              <w:t>*</w:t>
            </w:r>
            <w:r w:rsidR="002E6AB3" w:rsidRPr="00FA23C4">
              <w:rPr>
                <w:rFonts w:cs="Arial"/>
                <w:sz w:val="16"/>
              </w:rPr>
              <w:t>)</w:t>
            </w:r>
          </w:p>
        </w:tc>
      </w:tr>
      <w:tr w:rsidR="00EE0A26" w:rsidRPr="00EE0A26" w14:paraId="372A5D33" w14:textId="77777777" w:rsidTr="00FA23C4">
        <w:trPr>
          <w:trHeight w:val="262"/>
        </w:trPr>
        <w:tc>
          <w:tcPr>
            <w:tcW w:w="1134" w:type="dxa"/>
          </w:tcPr>
          <w:p w14:paraId="51B087A5" w14:textId="4DDF4E3B" w:rsidR="00260F0B" w:rsidRPr="00FA23C4" w:rsidRDefault="00260F0B" w:rsidP="00FA23C4">
            <w:pPr>
              <w:jc w:val="left"/>
              <w:rPr>
                <w:rFonts w:cs="Arial"/>
                <w:sz w:val="16"/>
              </w:rPr>
            </w:pPr>
            <w:r w:rsidRPr="00FA23C4">
              <w:rPr>
                <w:rFonts w:cs="Arial"/>
                <w:sz w:val="16"/>
              </w:rPr>
              <w:t>1110</w:t>
            </w:r>
          </w:p>
        </w:tc>
        <w:tc>
          <w:tcPr>
            <w:tcW w:w="1276" w:type="dxa"/>
          </w:tcPr>
          <w:p w14:paraId="1096BB12" w14:textId="26B7D2B6" w:rsidR="00260F0B" w:rsidRPr="00FA23C4" w:rsidRDefault="00260F0B" w:rsidP="00EE0A26">
            <w:pPr>
              <w:jc w:val="left"/>
              <w:rPr>
                <w:rFonts w:cs="Arial"/>
                <w:sz w:val="16"/>
              </w:rPr>
            </w:pPr>
            <w:proofErr w:type="spellStart"/>
            <w:r w:rsidRPr="00FA23C4">
              <w:rPr>
                <w:rFonts w:cs="Arial"/>
                <w:sz w:val="16"/>
              </w:rPr>
              <w:t>Enostanova</w:t>
            </w:r>
            <w:r w:rsidR="00EE0A26">
              <w:rPr>
                <w:rFonts w:cs="Arial"/>
                <w:sz w:val="16"/>
              </w:rPr>
              <w:t>-</w:t>
            </w:r>
            <w:r w:rsidRPr="00FA23C4">
              <w:rPr>
                <w:rFonts w:cs="Arial"/>
                <w:sz w:val="16"/>
              </w:rPr>
              <w:t>njske</w:t>
            </w:r>
            <w:proofErr w:type="spellEnd"/>
            <w:r w:rsidRPr="00FA23C4">
              <w:rPr>
                <w:rFonts w:cs="Arial"/>
                <w:sz w:val="16"/>
              </w:rPr>
              <w:t xml:space="preserve"> stavbe</w:t>
            </w:r>
          </w:p>
        </w:tc>
        <w:tc>
          <w:tcPr>
            <w:tcW w:w="709" w:type="dxa"/>
          </w:tcPr>
          <w:p w14:paraId="7FFBC02F" w14:textId="163CF55B" w:rsidR="00260F0B" w:rsidRPr="00FA23C4" w:rsidRDefault="00260F0B" w:rsidP="00EE0A26">
            <w:pPr>
              <w:jc w:val="left"/>
              <w:rPr>
                <w:rFonts w:cs="Arial"/>
                <w:sz w:val="16"/>
              </w:rPr>
            </w:pPr>
            <w:r w:rsidRPr="00FA23C4">
              <w:rPr>
                <w:rFonts w:cs="Arial"/>
                <w:sz w:val="16"/>
              </w:rPr>
              <w:t>11100</w:t>
            </w:r>
          </w:p>
        </w:tc>
        <w:tc>
          <w:tcPr>
            <w:tcW w:w="1701" w:type="dxa"/>
            <w:shd w:val="clear" w:color="auto" w:fill="auto"/>
          </w:tcPr>
          <w:p w14:paraId="7C50B52E" w14:textId="0803327A" w:rsidR="00260F0B" w:rsidRPr="00FA23C4" w:rsidRDefault="00260F0B" w:rsidP="00EE0A26">
            <w:pPr>
              <w:jc w:val="left"/>
              <w:rPr>
                <w:rFonts w:cs="Arial"/>
                <w:sz w:val="16"/>
              </w:rPr>
            </w:pPr>
            <w:r w:rsidRPr="00FA23C4">
              <w:rPr>
                <w:rFonts w:cs="Arial"/>
                <w:sz w:val="16"/>
              </w:rPr>
              <w:t>Enostanovanjske stavbe</w:t>
            </w:r>
          </w:p>
        </w:tc>
        <w:tc>
          <w:tcPr>
            <w:tcW w:w="1512" w:type="dxa"/>
            <w:tcBorders>
              <w:bottom w:val="single" w:sz="4" w:space="0" w:color="auto"/>
            </w:tcBorders>
            <w:shd w:val="clear" w:color="auto" w:fill="auto"/>
            <w:vAlign w:val="center"/>
          </w:tcPr>
          <w:p w14:paraId="3F43A9A9" w14:textId="77777777" w:rsidR="00260F0B" w:rsidRPr="00FA23C4" w:rsidRDefault="00260F0B"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21D08D4A" w14:textId="77777777" w:rsidR="00260F0B" w:rsidRPr="00FA23C4" w:rsidRDefault="00260F0B" w:rsidP="00EE0A26">
            <w:pPr>
              <w:jc w:val="center"/>
              <w:rPr>
                <w:rFonts w:cs="Arial"/>
                <w:sz w:val="12"/>
                <w:szCs w:val="12"/>
              </w:rPr>
            </w:pPr>
            <w:r w:rsidRPr="00FA23C4">
              <w:rPr>
                <w:rFonts w:cs="Arial"/>
                <w:sz w:val="16"/>
              </w:rPr>
              <w:t>-</w:t>
            </w:r>
          </w:p>
        </w:tc>
        <w:tc>
          <w:tcPr>
            <w:tcW w:w="1512" w:type="dxa"/>
            <w:tcBorders>
              <w:bottom w:val="single" w:sz="4" w:space="0" w:color="auto"/>
            </w:tcBorders>
            <w:shd w:val="clear" w:color="auto" w:fill="auto"/>
            <w:vAlign w:val="center"/>
          </w:tcPr>
          <w:p w14:paraId="58C92201" w14:textId="79761416" w:rsidR="00260F0B" w:rsidRPr="00FA23C4" w:rsidRDefault="00260F0B" w:rsidP="00EE0A26">
            <w:pPr>
              <w:jc w:val="center"/>
              <w:rPr>
                <w:rFonts w:cs="Arial"/>
                <w:sz w:val="16"/>
              </w:rPr>
            </w:pPr>
            <w:r w:rsidRPr="00FA23C4">
              <w:rPr>
                <w:rFonts w:cs="Arial"/>
                <w:sz w:val="16"/>
              </w:rPr>
              <w:t>-</w:t>
            </w:r>
          </w:p>
        </w:tc>
      </w:tr>
      <w:tr w:rsidR="00EE0A26" w:rsidRPr="00EE0A26" w14:paraId="7214D798" w14:textId="77777777" w:rsidTr="00FA23C4">
        <w:trPr>
          <w:trHeight w:val="262"/>
        </w:trPr>
        <w:tc>
          <w:tcPr>
            <w:tcW w:w="1134" w:type="dxa"/>
          </w:tcPr>
          <w:p w14:paraId="6F464963" w14:textId="3F4317F9" w:rsidR="00260F0B" w:rsidRPr="00FA23C4" w:rsidRDefault="00260F0B" w:rsidP="00FA23C4">
            <w:pPr>
              <w:jc w:val="left"/>
              <w:rPr>
                <w:rFonts w:cs="Arial"/>
                <w:sz w:val="16"/>
              </w:rPr>
            </w:pPr>
            <w:r w:rsidRPr="00FA23C4">
              <w:rPr>
                <w:rFonts w:cs="Arial"/>
                <w:sz w:val="16"/>
              </w:rPr>
              <w:t>1121</w:t>
            </w:r>
          </w:p>
        </w:tc>
        <w:tc>
          <w:tcPr>
            <w:tcW w:w="1276" w:type="dxa"/>
          </w:tcPr>
          <w:p w14:paraId="0E4DB3D1" w14:textId="2151C7AE" w:rsidR="00260F0B" w:rsidRPr="00FA23C4" w:rsidRDefault="00260F0B" w:rsidP="00EE0A26">
            <w:pPr>
              <w:jc w:val="left"/>
              <w:rPr>
                <w:rFonts w:cs="Arial"/>
                <w:sz w:val="16"/>
              </w:rPr>
            </w:pPr>
            <w:proofErr w:type="spellStart"/>
            <w:r w:rsidRPr="00FA23C4">
              <w:rPr>
                <w:rFonts w:cs="Arial"/>
                <w:sz w:val="16"/>
              </w:rPr>
              <w:t>Dvostanova</w:t>
            </w:r>
            <w:r w:rsidR="00EE0A26">
              <w:rPr>
                <w:rFonts w:cs="Arial"/>
                <w:sz w:val="16"/>
              </w:rPr>
              <w:t>-</w:t>
            </w:r>
            <w:r w:rsidRPr="00FA23C4">
              <w:rPr>
                <w:rFonts w:cs="Arial"/>
                <w:sz w:val="16"/>
              </w:rPr>
              <w:t>njske</w:t>
            </w:r>
            <w:proofErr w:type="spellEnd"/>
            <w:r w:rsidRPr="00FA23C4">
              <w:rPr>
                <w:rFonts w:cs="Arial"/>
                <w:sz w:val="16"/>
              </w:rPr>
              <w:t xml:space="preserve"> stavbe</w:t>
            </w:r>
          </w:p>
        </w:tc>
        <w:tc>
          <w:tcPr>
            <w:tcW w:w="709" w:type="dxa"/>
          </w:tcPr>
          <w:p w14:paraId="0511ED0B" w14:textId="04D61343" w:rsidR="00260F0B" w:rsidRPr="00FA23C4" w:rsidRDefault="00260F0B" w:rsidP="00EE0A26">
            <w:pPr>
              <w:jc w:val="left"/>
              <w:rPr>
                <w:rFonts w:cs="Arial"/>
                <w:sz w:val="16"/>
              </w:rPr>
            </w:pPr>
            <w:r w:rsidRPr="00FA23C4">
              <w:rPr>
                <w:rFonts w:cs="Arial"/>
                <w:sz w:val="16"/>
              </w:rPr>
              <w:t>11210</w:t>
            </w:r>
          </w:p>
        </w:tc>
        <w:tc>
          <w:tcPr>
            <w:tcW w:w="1701" w:type="dxa"/>
            <w:shd w:val="clear" w:color="auto" w:fill="auto"/>
          </w:tcPr>
          <w:p w14:paraId="767A4F53" w14:textId="109F6940" w:rsidR="00260F0B" w:rsidRPr="00FA23C4" w:rsidRDefault="00260F0B" w:rsidP="00EE0A26">
            <w:pPr>
              <w:jc w:val="left"/>
              <w:rPr>
                <w:rFonts w:cs="Arial"/>
                <w:sz w:val="16"/>
              </w:rPr>
            </w:pPr>
            <w:r w:rsidRPr="00FA23C4">
              <w:rPr>
                <w:rFonts w:cs="Arial"/>
                <w:sz w:val="16"/>
              </w:rPr>
              <w:t>Dvostanovanjske stavbe</w:t>
            </w:r>
          </w:p>
        </w:tc>
        <w:tc>
          <w:tcPr>
            <w:tcW w:w="1512" w:type="dxa"/>
            <w:tcBorders>
              <w:bottom w:val="single" w:sz="4" w:space="0" w:color="auto"/>
            </w:tcBorders>
            <w:shd w:val="clear" w:color="auto" w:fill="auto"/>
            <w:vAlign w:val="center"/>
          </w:tcPr>
          <w:p w14:paraId="4D4226CD" w14:textId="77777777" w:rsidR="00260F0B" w:rsidRPr="00FA23C4" w:rsidRDefault="00260F0B"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7DD765DA" w14:textId="77777777" w:rsidR="00260F0B" w:rsidRPr="00FA23C4" w:rsidRDefault="00260F0B"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4B6B652A" w14:textId="77777777" w:rsidR="00260F0B" w:rsidRPr="00FA23C4" w:rsidRDefault="00260F0B" w:rsidP="00EE0A26">
            <w:pPr>
              <w:jc w:val="center"/>
              <w:rPr>
                <w:rFonts w:cs="Arial"/>
                <w:sz w:val="16"/>
              </w:rPr>
            </w:pPr>
            <w:r w:rsidRPr="00FA23C4">
              <w:rPr>
                <w:rFonts w:cs="Arial"/>
                <w:sz w:val="16"/>
              </w:rPr>
              <w:t>-</w:t>
            </w:r>
          </w:p>
        </w:tc>
      </w:tr>
      <w:tr w:rsidR="00EE0A26" w:rsidRPr="00EE0A26" w14:paraId="0FADF284" w14:textId="77777777" w:rsidTr="00FA23C4">
        <w:trPr>
          <w:trHeight w:val="262"/>
        </w:trPr>
        <w:tc>
          <w:tcPr>
            <w:tcW w:w="1134" w:type="dxa"/>
          </w:tcPr>
          <w:p w14:paraId="249FCC2B" w14:textId="343A10F4" w:rsidR="00260F0B" w:rsidRPr="00FA23C4" w:rsidRDefault="00260F0B" w:rsidP="00FA23C4">
            <w:pPr>
              <w:jc w:val="left"/>
              <w:rPr>
                <w:rFonts w:cs="Arial"/>
                <w:sz w:val="16"/>
              </w:rPr>
            </w:pPr>
            <w:r w:rsidRPr="00FA23C4">
              <w:rPr>
                <w:rFonts w:cs="Arial"/>
                <w:sz w:val="16"/>
              </w:rPr>
              <w:t>1122</w:t>
            </w:r>
          </w:p>
        </w:tc>
        <w:tc>
          <w:tcPr>
            <w:tcW w:w="1276" w:type="dxa"/>
          </w:tcPr>
          <w:p w14:paraId="26CFF64D" w14:textId="3C2663BA" w:rsidR="00260F0B" w:rsidRPr="00FA23C4" w:rsidRDefault="00260F0B" w:rsidP="00EE0A26">
            <w:pPr>
              <w:jc w:val="left"/>
              <w:rPr>
                <w:rFonts w:cs="Arial"/>
                <w:sz w:val="16"/>
              </w:rPr>
            </w:pPr>
            <w:r w:rsidRPr="00FA23C4">
              <w:rPr>
                <w:rFonts w:cs="Arial"/>
                <w:sz w:val="16"/>
              </w:rPr>
              <w:t xml:space="preserve">Tri- in </w:t>
            </w:r>
            <w:proofErr w:type="spellStart"/>
            <w:r w:rsidRPr="00FA23C4">
              <w:rPr>
                <w:rFonts w:cs="Arial"/>
                <w:sz w:val="16"/>
              </w:rPr>
              <w:t>večstanova</w:t>
            </w:r>
            <w:r w:rsidR="00EE0A26">
              <w:rPr>
                <w:rFonts w:cs="Arial"/>
                <w:sz w:val="16"/>
              </w:rPr>
              <w:t>-</w:t>
            </w:r>
            <w:r w:rsidRPr="00FA23C4">
              <w:rPr>
                <w:rFonts w:cs="Arial"/>
                <w:sz w:val="16"/>
              </w:rPr>
              <w:t>njske</w:t>
            </w:r>
            <w:proofErr w:type="spellEnd"/>
            <w:r w:rsidRPr="00FA23C4">
              <w:rPr>
                <w:rFonts w:cs="Arial"/>
                <w:sz w:val="16"/>
              </w:rPr>
              <w:t xml:space="preserve"> stavbe</w:t>
            </w:r>
          </w:p>
        </w:tc>
        <w:tc>
          <w:tcPr>
            <w:tcW w:w="709" w:type="dxa"/>
          </w:tcPr>
          <w:p w14:paraId="1A412183" w14:textId="2702832A" w:rsidR="00260F0B" w:rsidRPr="00FA23C4" w:rsidRDefault="00260F0B" w:rsidP="00EE0A26">
            <w:pPr>
              <w:jc w:val="left"/>
              <w:rPr>
                <w:rFonts w:cs="Arial"/>
                <w:sz w:val="16"/>
              </w:rPr>
            </w:pPr>
            <w:r w:rsidRPr="00FA23C4">
              <w:rPr>
                <w:rFonts w:cs="Arial"/>
                <w:sz w:val="16"/>
              </w:rPr>
              <w:t>11220</w:t>
            </w:r>
          </w:p>
        </w:tc>
        <w:tc>
          <w:tcPr>
            <w:tcW w:w="1701" w:type="dxa"/>
            <w:shd w:val="clear" w:color="auto" w:fill="auto"/>
          </w:tcPr>
          <w:p w14:paraId="21686178" w14:textId="424D9F72" w:rsidR="00260F0B" w:rsidRPr="00FA23C4" w:rsidRDefault="00260F0B" w:rsidP="00EE0A26">
            <w:pPr>
              <w:jc w:val="left"/>
              <w:rPr>
                <w:rFonts w:cs="Arial"/>
                <w:sz w:val="16"/>
              </w:rPr>
            </w:pPr>
            <w:r w:rsidRPr="00FA23C4">
              <w:rPr>
                <w:rFonts w:cs="Arial"/>
                <w:sz w:val="16"/>
              </w:rPr>
              <w:t xml:space="preserve">Tri- in </w:t>
            </w:r>
            <w:proofErr w:type="spellStart"/>
            <w:r w:rsidRPr="00FA23C4">
              <w:rPr>
                <w:rFonts w:cs="Arial"/>
                <w:sz w:val="16"/>
              </w:rPr>
              <w:t>večstanova</w:t>
            </w:r>
            <w:r w:rsidR="00EE0A26">
              <w:rPr>
                <w:rFonts w:cs="Arial"/>
                <w:sz w:val="16"/>
              </w:rPr>
              <w:t>-</w:t>
            </w:r>
            <w:r w:rsidRPr="00FA23C4">
              <w:rPr>
                <w:rFonts w:cs="Arial"/>
                <w:sz w:val="16"/>
              </w:rPr>
              <w:t>njske</w:t>
            </w:r>
            <w:proofErr w:type="spellEnd"/>
            <w:r w:rsidRPr="00FA23C4">
              <w:rPr>
                <w:rFonts w:cs="Arial"/>
                <w:sz w:val="16"/>
              </w:rPr>
              <w:t xml:space="preserve"> stavbe</w:t>
            </w:r>
          </w:p>
        </w:tc>
        <w:tc>
          <w:tcPr>
            <w:tcW w:w="1512" w:type="dxa"/>
            <w:tcBorders>
              <w:bottom w:val="single" w:sz="4" w:space="0" w:color="auto"/>
            </w:tcBorders>
            <w:shd w:val="clear" w:color="auto" w:fill="auto"/>
            <w:vAlign w:val="center"/>
          </w:tcPr>
          <w:p w14:paraId="3C6FF5E3" w14:textId="77777777" w:rsidR="00260F0B" w:rsidRPr="00FA23C4" w:rsidRDefault="00260F0B"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2E38CF45" w14:textId="77777777" w:rsidR="00260F0B" w:rsidRPr="00FA23C4" w:rsidRDefault="00260F0B"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547460AF" w14:textId="77777777" w:rsidR="00260F0B" w:rsidRPr="00FA23C4" w:rsidRDefault="00260F0B" w:rsidP="00EE0A26">
            <w:pPr>
              <w:jc w:val="center"/>
              <w:rPr>
                <w:rFonts w:cs="Arial"/>
                <w:sz w:val="16"/>
              </w:rPr>
            </w:pPr>
            <w:r w:rsidRPr="00FA23C4">
              <w:rPr>
                <w:rFonts w:cs="Arial"/>
                <w:sz w:val="16"/>
              </w:rPr>
              <w:t>-</w:t>
            </w:r>
          </w:p>
        </w:tc>
      </w:tr>
      <w:tr w:rsidR="00EE0A26" w:rsidRPr="00EE0A26" w14:paraId="32B1CB9E" w14:textId="77777777" w:rsidTr="00FA23C4">
        <w:trPr>
          <w:trHeight w:val="262"/>
        </w:trPr>
        <w:tc>
          <w:tcPr>
            <w:tcW w:w="1134" w:type="dxa"/>
            <w:vMerge w:val="restart"/>
          </w:tcPr>
          <w:p w14:paraId="1F3D7CBC" w14:textId="0C17C404" w:rsidR="00A77853" w:rsidRPr="00FA23C4" w:rsidRDefault="00A77853" w:rsidP="00FA23C4">
            <w:pPr>
              <w:jc w:val="left"/>
              <w:rPr>
                <w:rFonts w:cs="Arial"/>
                <w:sz w:val="16"/>
              </w:rPr>
            </w:pPr>
            <w:r w:rsidRPr="00FA23C4">
              <w:rPr>
                <w:rFonts w:cs="Arial"/>
                <w:sz w:val="16"/>
              </w:rPr>
              <w:t>1130</w:t>
            </w:r>
          </w:p>
        </w:tc>
        <w:tc>
          <w:tcPr>
            <w:tcW w:w="1276" w:type="dxa"/>
            <w:vMerge w:val="restart"/>
          </w:tcPr>
          <w:p w14:paraId="1C38CA67" w14:textId="789CA856" w:rsidR="00A77853" w:rsidRPr="00FA23C4" w:rsidRDefault="00A77853" w:rsidP="00EE0A26">
            <w:pPr>
              <w:jc w:val="left"/>
              <w:rPr>
                <w:rFonts w:cs="Arial"/>
                <w:sz w:val="16"/>
              </w:rPr>
            </w:pPr>
            <w:r w:rsidRPr="00FA23C4">
              <w:rPr>
                <w:rFonts w:cs="Arial"/>
                <w:sz w:val="16"/>
              </w:rPr>
              <w:t>Stanovanje stavbe za posebne družbene skupine</w:t>
            </w:r>
          </w:p>
        </w:tc>
        <w:tc>
          <w:tcPr>
            <w:tcW w:w="709" w:type="dxa"/>
          </w:tcPr>
          <w:p w14:paraId="152299E2" w14:textId="4B37289C" w:rsidR="00A77853" w:rsidRPr="00FA23C4" w:rsidRDefault="00A77853" w:rsidP="00EE0A26">
            <w:pPr>
              <w:jc w:val="left"/>
              <w:rPr>
                <w:rFonts w:cs="Arial"/>
                <w:sz w:val="16"/>
              </w:rPr>
            </w:pPr>
            <w:r w:rsidRPr="00FA23C4">
              <w:rPr>
                <w:rFonts w:cs="Arial"/>
                <w:sz w:val="16"/>
              </w:rPr>
              <w:t>11300</w:t>
            </w:r>
          </w:p>
        </w:tc>
        <w:tc>
          <w:tcPr>
            <w:tcW w:w="1701" w:type="dxa"/>
            <w:shd w:val="clear" w:color="auto" w:fill="auto"/>
          </w:tcPr>
          <w:p w14:paraId="14E6F66A" w14:textId="5EE40AB7" w:rsidR="00A77853" w:rsidRPr="00FA23C4" w:rsidRDefault="00A77853" w:rsidP="00EE0A26">
            <w:pPr>
              <w:jc w:val="left"/>
              <w:rPr>
                <w:rFonts w:cs="Arial"/>
                <w:sz w:val="16"/>
              </w:rPr>
            </w:pPr>
            <w:r w:rsidRPr="00FA23C4">
              <w:rPr>
                <w:rFonts w:cs="Arial"/>
                <w:sz w:val="16"/>
              </w:rPr>
              <w:t>Stanovanjske stavbe z oskrbovanimi stanovanji</w:t>
            </w:r>
          </w:p>
        </w:tc>
        <w:tc>
          <w:tcPr>
            <w:tcW w:w="1512" w:type="dxa"/>
            <w:tcBorders>
              <w:bottom w:val="single" w:sz="4" w:space="0" w:color="auto"/>
            </w:tcBorders>
            <w:shd w:val="clear" w:color="auto" w:fill="auto"/>
            <w:vAlign w:val="center"/>
          </w:tcPr>
          <w:p w14:paraId="7B880A3C" w14:textId="77777777" w:rsidR="00A77853" w:rsidRPr="00FA23C4" w:rsidRDefault="00A77853"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2CFD95CF" w14:textId="77777777" w:rsidR="00A77853" w:rsidRPr="00FA23C4" w:rsidRDefault="00A77853"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17690356" w14:textId="77777777" w:rsidR="00A77853" w:rsidRPr="00FA23C4" w:rsidRDefault="00A77853" w:rsidP="00EE0A26">
            <w:pPr>
              <w:jc w:val="center"/>
              <w:rPr>
                <w:rFonts w:cs="Arial"/>
                <w:sz w:val="16"/>
              </w:rPr>
            </w:pPr>
            <w:r w:rsidRPr="00FA23C4">
              <w:rPr>
                <w:rFonts w:cs="Arial"/>
                <w:sz w:val="16"/>
              </w:rPr>
              <w:t>-</w:t>
            </w:r>
          </w:p>
        </w:tc>
      </w:tr>
      <w:tr w:rsidR="00EE0A26" w:rsidRPr="00EE0A26" w14:paraId="3241FCD8" w14:textId="77777777" w:rsidTr="00FA23C4">
        <w:trPr>
          <w:trHeight w:val="262"/>
        </w:trPr>
        <w:tc>
          <w:tcPr>
            <w:tcW w:w="1134" w:type="dxa"/>
            <w:vMerge/>
          </w:tcPr>
          <w:p w14:paraId="69DD29EA" w14:textId="5BDD9994" w:rsidR="00A77853" w:rsidRPr="00FA23C4" w:rsidRDefault="00A77853" w:rsidP="00FA23C4">
            <w:pPr>
              <w:jc w:val="left"/>
              <w:rPr>
                <w:rFonts w:cs="Arial"/>
                <w:sz w:val="16"/>
              </w:rPr>
            </w:pPr>
          </w:p>
        </w:tc>
        <w:tc>
          <w:tcPr>
            <w:tcW w:w="1276" w:type="dxa"/>
            <w:vMerge/>
          </w:tcPr>
          <w:p w14:paraId="6F905B50" w14:textId="77777777" w:rsidR="00A77853" w:rsidRPr="00FA23C4" w:rsidRDefault="00A77853" w:rsidP="00EE0A26">
            <w:pPr>
              <w:jc w:val="left"/>
              <w:rPr>
                <w:rFonts w:cs="Arial"/>
                <w:sz w:val="16"/>
              </w:rPr>
            </w:pPr>
          </w:p>
        </w:tc>
        <w:tc>
          <w:tcPr>
            <w:tcW w:w="709" w:type="dxa"/>
          </w:tcPr>
          <w:p w14:paraId="30EBF3D5" w14:textId="3B893FFF" w:rsidR="00A77853" w:rsidRPr="00FA23C4" w:rsidRDefault="00A77853" w:rsidP="00EE0A26">
            <w:pPr>
              <w:jc w:val="left"/>
              <w:rPr>
                <w:rFonts w:cs="Arial"/>
                <w:sz w:val="16"/>
              </w:rPr>
            </w:pPr>
            <w:r w:rsidRPr="00FA23C4">
              <w:rPr>
                <w:rFonts w:cs="Arial"/>
                <w:sz w:val="16"/>
              </w:rPr>
              <w:t>11302</w:t>
            </w:r>
          </w:p>
        </w:tc>
        <w:tc>
          <w:tcPr>
            <w:tcW w:w="1701" w:type="dxa"/>
            <w:shd w:val="clear" w:color="auto" w:fill="auto"/>
          </w:tcPr>
          <w:p w14:paraId="649DD4B7" w14:textId="52522563" w:rsidR="00A77853" w:rsidRPr="00FA23C4" w:rsidRDefault="00A77853" w:rsidP="00EE0A26">
            <w:pPr>
              <w:jc w:val="left"/>
              <w:rPr>
                <w:rFonts w:cs="Arial"/>
                <w:sz w:val="16"/>
              </w:rPr>
            </w:pPr>
            <w:r w:rsidRPr="00FA23C4">
              <w:rPr>
                <w:rFonts w:cs="Arial"/>
                <w:sz w:val="16"/>
              </w:rPr>
              <w:t>Stanovanjske stavbe za druge posebne družbene skupine</w:t>
            </w:r>
          </w:p>
        </w:tc>
        <w:tc>
          <w:tcPr>
            <w:tcW w:w="1512" w:type="dxa"/>
            <w:tcBorders>
              <w:bottom w:val="single" w:sz="4" w:space="0" w:color="auto"/>
            </w:tcBorders>
            <w:shd w:val="clear" w:color="auto" w:fill="auto"/>
            <w:vAlign w:val="center"/>
          </w:tcPr>
          <w:p w14:paraId="15F6611A" w14:textId="77777777" w:rsidR="00A77853" w:rsidRPr="00FA23C4" w:rsidRDefault="00A77853"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27F7D626" w14:textId="77777777" w:rsidR="00A77853" w:rsidRPr="00FA23C4" w:rsidRDefault="00A77853" w:rsidP="00EE0A26">
            <w:pPr>
              <w:jc w:val="center"/>
              <w:rPr>
                <w:rFonts w:cs="Arial"/>
                <w:sz w:val="16"/>
              </w:rPr>
            </w:pPr>
            <w:r w:rsidRPr="00FA23C4">
              <w:rPr>
                <w:rFonts w:cs="Arial"/>
                <w:sz w:val="16"/>
              </w:rPr>
              <w:t>-</w:t>
            </w:r>
          </w:p>
        </w:tc>
        <w:tc>
          <w:tcPr>
            <w:tcW w:w="1512" w:type="dxa"/>
            <w:tcBorders>
              <w:bottom w:val="single" w:sz="4" w:space="0" w:color="auto"/>
            </w:tcBorders>
            <w:shd w:val="clear" w:color="auto" w:fill="auto"/>
            <w:vAlign w:val="center"/>
          </w:tcPr>
          <w:p w14:paraId="69DF3004" w14:textId="77777777" w:rsidR="00A77853" w:rsidRPr="00FA23C4" w:rsidRDefault="00A77853" w:rsidP="00EE0A26">
            <w:pPr>
              <w:jc w:val="center"/>
              <w:rPr>
                <w:rFonts w:cs="Arial"/>
                <w:sz w:val="16"/>
              </w:rPr>
            </w:pPr>
            <w:r w:rsidRPr="00FA23C4">
              <w:rPr>
                <w:rFonts w:cs="Arial"/>
                <w:sz w:val="16"/>
              </w:rPr>
              <w:t>-</w:t>
            </w:r>
          </w:p>
        </w:tc>
      </w:tr>
      <w:tr w:rsidR="00EE0A26" w:rsidRPr="00EE0A26" w14:paraId="698A1F3D" w14:textId="77777777" w:rsidTr="00FA23C4">
        <w:trPr>
          <w:trHeight w:val="587"/>
        </w:trPr>
        <w:tc>
          <w:tcPr>
            <w:tcW w:w="1134" w:type="dxa"/>
            <w:vMerge w:val="restart"/>
          </w:tcPr>
          <w:p w14:paraId="288DB9D2" w14:textId="76AECD1C" w:rsidR="00A77853" w:rsidRPr="00FA23C4" w:rsidRDefault="00A77853" w:rsidP="00FA23C4">
            <w:pPr>
              <w:jc w:val="left"/>
              <w:rPr>
                <w:rFonts w:cs="Arial"/>
                <w:sz w:val="16"/>
              </w:rPr>
            </w:pPr>
            <w:r w:rsidRPr="00FA23C4">
              <w:rPr>
                <w:rFonts w:cs="Arial"/>
                <w:sz w:val="16"/>
              </w:rPr>
              <w:t>1211</w:t>
            </w:r>
          </w:p>
        </w:tc>
        <w:tc>
          <w:tcPr>
            <w:tcW w:w="1276" w:type="dxa"/>
            <w:vMerge w:val="restart"/>
          </w:tcPr>
          <w:p w14:paraId="39DD776A" w14:textId="636846A2" w:rsidR="00A77853" w:rsidRPr="00FA23C4" w:rsidRDefault="00A77853" w:rsidP="00EE0A26">
            <w:pPr>
              <w:jc w:val="left"/>
              <w:rPr>
                <w:rFonts w:cs="Arial"/>
                <w:sz w:val="16"/>
              </w:rPr>
            </w:pPr>
            <w:r w:rsidRPr="00FA23C4">
              <w:rPr>
                <w:rFonts w:cs="Arial"/>
                <w:sz w:val="16"/>
              </w:rPr>
              <w:t>Hotelske in podobne gostinske stavbe</w:t>
            </w:r>
          </w:p>
        </w:tc>
        <w:tc>
          <w:tcPr>
            <w:tcW w:w="709" w:type="dxa"/>
          </w:tcPr>
          <w:p w14:paraId="06A1A4A4" w14:textId="1B68F3C7" w:rsidR="00A77853" w:rsidRPr="00FA23C4" w:rsidRDefault="00A77853" w:rsidP="00EE0A26">
            <w:pPr>
              <w:jc w:val="left"/>
              <w:rPr>
                <w:rFonts w:cs="Arial"/>
                <w:sz w:val="16"/>
              </w:rPr>
            </w:pPr>
            <w:r w:rsidRPr="00FA23C4">
              <w:rPr>
                <w:rFonts w:cs="Arial"/>
                <w:sz w:val="16"/>
              </w:rPr>
              <w:t>12111</w:t>
            </w:r>
          </w:p>
        </w:tc>
        <w:tc>
          <w:tcPr>
            <w:tcW w:w="1701" w:type="dxa"/>
            <w:shd w:val="clear" w:color="auto" w:fill="auto"/>
          </w:tcPr>
          <w:p w14:paraId="601E6E7A" w14:textId="5AD69F7E" w:rsidR="00A77853" w:rsidRPr="00FA23C4" w:rsidRDefault="00A77853" w:rsidP="00EE0A26">
            <w:pPr>
              <w:jc w:val="left"/>
              <w:rPr>
                <w:rFonts w:cs="Arial"/>
                <w:sz w:val="16"/>
              </w:rPr>
            </w:pPr>
            <w:r w:rsidRPr="00FA23C4">
              <w:rPr>
                <w:rFonts w:cs="Arial"/>
                <w:sz w:val="16"/>
              </w:rPr>
              <w:t>Hotelske in podobne stavbe za kratkotrajno nastanitev</w:t>
            </w:r>
          </w:p>
        </w:tc>
        <w:tc>
          <w:tcPr>
            <w:tcW w:w="1512" w:type="dxa"/>
            <w:shd w:val="clear" w:color="auto" w:fill="auto"/>
            <w:vAlign w:val="center"/>
          </w:tcPr>
          <w:p w14:paraId="0A811936"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15B0ECC2"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3F779489" w14:textId="77777777" w:rsidR="00A77853" w:rsidRPr="00FA23C4" w:rsidRDefault="00A77853" w:rsidP="00EE0A26">
            <w:pPr>
              <w:jc w:val="center"/>
              <w:rPr>
                <w:rFonts w:cs="Arial"/>
                <w:sz w:val="16"/>
              </w:rPr>
            </w:pPr>
            <w:r w:rsidRPr="00FA23C4">
              <w:rPr>
                <w:rFonts w:cs="Arial"/>
                <w:sz w:val="16"/>
              </w:rPr>
              <w:t>-</w:t>
            </w:r>
          </w:p>
        </w:tc>
      </w:tr>
      <w:tr w:rsidR="00EE0A26" w:rsidRPr="00EE0A26" w14:paraId="3507A75A" w14:textId="77777777" w:rsidTr="00FA23C4">
        <w:trPr>
          <w:trHeight w:val="370"/>
        </w:trPr>
        <w:tc>
          <w:tcPr>
            <w:tcW w:w="1134" w:type="dxa"/>
            <w:vMerge/>
          </w:tcPr>
          <w:p w14:paraId="72DD4E55" w14:textId="68E8DC26" w:rsidR="00A77853" w:rsidRPr="00FA23C4" w:rsidRDefault="00A77853" w:rsidP="00FA23C4">
            <w:pPr>
              <w:jc w:val="left"/>
              <w:rPr>
                <w:rFonts w:cs="Arial"/>
                <w:sz w:val="16"/>
              </w:rPr>
            </w:pPr>
          </w:p>
        </w:tc>
        <w:tc>
          <w:tcPr>
            <w:tcW w:w="1276" w:type="dxa"/>
            <w:vMerge/>
          </w:tcPr>
          <w:p w14:paraId="6DFCA7DC" w14:textId="77777777" w:rsidR="00A77853" w:rsidRPr="00FA23C4" w:rsidRDefault="00A77853" w:rsidP="00EE0A26">
            <w:pPr>
              <w:jc w:val="left"/>
              <w:rPr>
                <w:rFonts w:cs="Arial"/>
                <w:sz w:val="16"/>
              </w:rPr>
            </w:pPr>
          </w:p>
        </w:tc>
        <w:tc>
          <w:tcPr>
            <w:tcW w:w="709" w:type="dxa"/>
          </w:tcPr>
          <w:p w14:paraId="69C21B7E" w14:textId="245CE07A" w:rsidR="00A77853" w:rsidRPr="00FA23C4" w:rsidRDefault="00A77853" w:rsidP="00EE0A26">
            <w:pPr>
              <w:jc w:val="left"/>
              <w:rPr>
                <w:rFonts w:cs="Arial"/>
                <w:sz w:val="16"/>
              </w:rPr>
            </w:pPr>
            <w:r w:rsidRPr="00FA23C4">
              <w:rPr>
                <w:rFonts w:cs="Arial"/>
                <w:sz w:val="16"/>
              </w:rPr>
              <w:t>12112</w:t>
            </w:r>
          </w:p>
        </w:tc>
        <w:tc>
          <w:tcPr>
            <w:tcW w:w="1701" w:type="dxa"/>
            <w:shd w:val="clear" w:color="auto" w:fill="auto"/>
          </w:tcPr>
          <w:p w14:paraId="2F1317A7" w14:textId="170A6865" w:rsidR="00A77853" w:rsidRPr="00FA23C4" w:rsidRDefault="00A77853" w:rsidP="00EE0A26">
            <w:pPr>
              <w:jc w:val="left"/>
              <w:rPr>
                <w:rFonts w:cs="Arial"/>
                <w:sz w:val="16"/>
              </w:rPr>
            </w:pPr>
            <w:r w:rsidRPr="00FA23C4">
              <w:rPr>
                <w:rFonts w:cs="Arial"/>
                <w:sz w:val="16"/>
              </w:rPr>
              <w:t>Gostilne, restavracije in točilnice</w:t>
            </w:r>
          </w:p>
        </w:tc>
        <w:tc>
          <w:tcPr>
            <w:tcW w:w="1512" w:type="dxa"/>
            <w:shd w:val="clear" w:color="auto" w:fill="auto"/>
            <w:vAlign w:val="center"/>
          </w:tcPr>
          <w:p w14:paraId="0A7F366A"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4D5744B1"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27F31F61" w14:textId="65C4E393" w:rsidR="00A77853" w:rsidRPr="00FA23C4" w:rsidRDefault="00297472" w:rsidP="00EE0A26">
            <w:pPr>
              <w:jc w:val="center"/>
              <w:rPr>
                <w:rFonts w:cs="Arial"/>
                <w:b/>
                <w:sz w:val="16"/>
              </w:rPr>
            </w:pPr>
            <w:r>
              <w:rPr>
                <w:rFonts w:cs="Arial"/>
                <w:sz w:val="16"/>
              </w:rPr>
              <w:t>p</w:t>
            </w:r>
            <w:r w:rsidR="00A77853" w:rsidRPr="00FA23C4">
              <w:rPr>
                <w:rFonts w:cs="Arial"/>
                <w:sz w:val="16"/>
              </w:rPr>
              <w:t>d</w:t>
            </w:r>
            <w:r>
              <w:rPr>
                <w:rFonts w:cs="Arial"/>
                <w:sz w:val="16"/>
                <w:vertAlign w:val="superscript"/>
              </w:rPr>
              <w:t>1</w:t>
            </w:r>
            <w:r w:rsidR="00A77853" w:rsidRPr="00FA23C4">
              <w:rPr>
                <w:rFonts w:cs="Arial"/>
                <w:sz w:val="16"/>
              </w:rPr>
              <w:t xml:space="preserve"> (1</w:t>
            </w:r>
            <w:r w:rsidR="009F5FF9" w:rsidRPr="00FA23C4">
              <w:rPr>
                <w:rFonts w:cs="Arial"/>
                <w:sz w:val="16"/>
              </w:rPr>
              <w:t xml:space="preserve"> - </w:t>
            </w:r>
            <w:r w:rsidR="00A77853" w:rsidRPr="00FA23C4">
              <w:rPr>
                <w:rFonts w:cs="Arial"/>
                <w:sz w:val="16"/>
              </w:rPr>
              <w:t>3)</w:t>
            </w:r>
          </w:p>
        </w:tc>
      </w:tr>
      <w:tr w:rsidR="00EE0A26" w:rsidRPr="00EE0A26" w14:paraId="778D1CCC" w14:textId="77777777" w:rsidTr="00FA23C4">
        <w:trPr>
          <w:trHeight w:val="375"/>
        </w:trPr>
        <w:tc>
          <w:tcPr>
            <w:tcW w:w="1134" w:type="dxa"/>
            <w:vMerge w:val="restart"/>
          </w:tcPr>
          <w:p w14:paraId="01ABFCBE" w14:textId="0C26595D" w:rsidR="00EE0A26" w:rsidRPr="00FA23C4" w:rsidRDefault="00EE0A26" w:rsidP="00FA23C4">
            <w:pPr>
              <w:jc w:val="left"/>
              <w:rPr>
                <w:rFonts w:cs="Arial"/>
                <w:sz w:val="16"/>
              </w:rPr>
            </w:pPr>
            <w:r w:rsidRPr="00FA23C4">
              <w:rPr>
                <w:rFonts w:cs="Arial"/>
                <w:sz w:val="16"/>
              </w:rPr>
              <w:t>1212</w:t>
            </w:r>
          </w:p>
        </w:tc>
        <w:tc>
          <w:tcPr>
            <w:tcW w:w="1276" w:type="dxa"/>
            <w:vMerge w:val="restart"/>
          </w:tcPr>
          <w:p w14:paraId="46F75CF0" w14:textId="001418AF" w:rsidR="00EE0A26" w:rsidRPr="00FA23C4" w:rsidRDefault="00EE0A26" w:rsidP="00EE0A26">
            <w:pPr>
              <w:jc w:val="left"/>
              <w:rPr>
                <w:rFonts w:cs="Arial"/>
                <w:sz w:val="16"/>
              </w:rPr>
            </w:pPr>
            <w:r w:rsidRPr="00FA23C4">
              <w:rPr>
                <w:rFonts w:cs="Arial"/>
                <w:sz w:val="16"/>
              </w:rPr>
              <w:t>Druge gostinske stavbe za kratkotrajno nastanitev</w:t>
            </w:r>
          </w:p>
        </w:tc>
        <w:tc>
          <w:tcPr>
            <w:tcW w:w="709" w:type="dxa"/>
          </w:tcPr>
          <w:p w14:paraId="2CA8D953" w14:textId="1A1C713A" w:rsidR="00EE0A26" w:rsidRPr="00FA23C4" w:rsidRDefault="00EE0A26" w:rsidP="00EE0A26">
            <w:pPr>
              <w:jc w:val="left"/>
              <w:rPr>
                <w:rFonts w:cs="Arial"/>
                <w:sz w:val="16"/>
              </w:rPr>
            </w:pPr>
            <w:r w:rsidRPr="00FA23C4">
              <w:rPr>
                <w:rFonts w:cs="Arial"/>
                <w:sz w:val="16"/>
              </w:rPr>
              <w:t>12121</w:t>
            </w:r>
          </w:p>
        </w:tc>
        <w:tc>
          <w:tcPr>
            <w:tcW w:w="1701" w:type="dxa"/>
            <w:shd w:val="clear" w:color="auto" w:fill="auto"/>
          </w:tcPr>
          <w:p w14:paraId="3E0BBEB8" w14:textId="732FB191" w:rsidR="00EE0A26" w:rsidRPr="00FA23C4" w:rsidRDefault="00EE0A26" w:rsidP="00EE0A26">
            <w:pPr>
              <w:jc w:val="left"/>
              <w:rPr>
                <w:rFonts w:cs="Arial"/>
                <w:sz w:val="16"/>
              </w:rPr>
            </w:pPr>
            <w:r w:rsidRPr="00FA23C4">
              <w:rPr>
                <w:rFonts w:cs="Arial"/>
                <w:sz w:val="16"/>
              </w:rPr>
              <w:t>Druge gostinske stavbe za kratkotrajno nastanitev</w:t>
            </w:r>
          </w:p>
        </w:tc>
        <w:tc>
          <w:tcPr>
            <w:tcW w:w="1512" w:type="dxa"/>
            <w:shd w:val="clear" w:color="auto" w:fill="auto"/>
            <w:vAlign w:val="center"/>
          </w:tcPr>
          <w:p w14:paraId="63A06D70" w14:textId="77777777" w:rsidR="00EE0A26" w:rsidRPr="00FA23C4" w:rsidRDefault="00EE0A26" w:rsidP="00EE0A26">
            <w:pPr>
              <w:jc w:val="center"/>
              <w:rPr>
                <w:rFonts w:cs="Arial"/>
                <w:sz w:val="16"/>
              </w:rPr>
            </w:pPr>
            <w:r w:rsidRPr="00FA23C4">
              <w:rPr>
                <w:rFonts w:cs="Arial"/>
                <w:sz w:val="16"/>
              </w:rPr>
              <w:t>-</w:t>
            </w:r>
          </w:p>
          <w:p w14:paraId="1C93554E" w14:textId="77777777" w:rsidR="00EE0A26" w:rsidRPr="00FA23C4" w:rsidRDefault="00EE0A26" w:rsidP="00EE0A26">
            <w:pPr>
              <w:jc w:val="center"/>
              <w:rPr>
                <w:rFonts w:cs="Arial"/>
                <w:sz w:val="16"/>
              </w:rPr>
            </w:pPr>
          </w:p>
        </w:tc>
        <w:tc>
          <w:tcPr>
            <w:tcW w:w="1512" w:type="dxa"/>
            <w:shd w:val="clear" w:color="auto" w:fill="auto"/>
            <w:vAlign w:val="center"/>
          </w:tcPr>
          <w:p w14:paraId="5B3C4F3A" w14:textId="77777777" w:rsidR="00EE0A26" w:rsidRPr="00FA23C4" w:rsidRDefault="00EE0A26" w:rsidP="00EE0A26">
            <w:pPr>
              <w:jc w:val="center"/>
              <w:rPr>
                <w:rFonts w:cs="Arial"/>
                <w:sz w:val="16"/>
              </w:rPr>
            </w:pPr>
            <w:r w:rsidRPr="00FA23C4">
              <w:rPr>
                <w:rFonts w:cs="Arial"/>
                <w:sz w:val="16"/>
              </w:rPr>
              <w:t>-</w:t>
            </w:r>
          </w:p>
          <w:p w14:paraId="33B83F42" w14:textId="77777777" w:rsidR="00EE0A26" w:rsidRPr="00FA23C4" w:rsidRDefault="00EE0A26" w:rsidP="00EE0A26">
            <w:pPr>
              <w:jc w:val="center"/>
              <w:rPr>
                <w:rFonts w:cs="Arial"/>
                <w:sz w:val="16"/>
              </w:rPr>
            </w:pPr>
          </w:p>
        </w:tc>
        <w:tc>
          <w:tcPr>
            <w:tcW w:w="1512" w:type="dxa"/>
            <w:shd w:val="clear" w:color="auto" w:fill="auto"/>
            <w:vAlign w:val="center"/>
          </w:tcPr>
          <w:p w14:paraId="3E5FA2FD" w14:textId="77777777" w:rsidR="00EE0A26" w:rsidRPr="00FA23C4" w:rsidRDefault="00EE0A26" w:rsidP="00EE0A26">
            <w:pPr>
              <w:jc w:val="center"/>
              <w:rPr>
                <w:rFonts w:cs="Arial"/>
                <w:sz w:val="16"/>
              </w:rPr>
            </w:pPr>
            <w:r w:rsidRPr="00FA23C4">
              <w:rPr>
                <w:rFonts w:cs="Arial"/>
                <w:sz w:val="16"/>
              </w:rPr>
              <w:t>-</w:t>
            </w:r>
          </w:p>
          <w:p w14:paraId="75FC9FD8" w14:textId="77777777" w:rsidR="00EE0A26" w:rsidRPr="00FA23C4" w:rsidRDefault="00EE0A26" w:rsidP="00EE0A26">
            <w:pPr>
              <w:jc w:val="center"/>
              <w:rPr>
                <w:rFonts w:cs="Arial"/>
                <w:sz w:val="16"/>
              </w:rPr>
            </w:pPr>
          </w:p>
        </w:tc>
      </w:tr>
      <w:tr w:rsidR="00EE0A26" w:rsidRPr="00EE0A26" w14:paraId="38C583A3" w14:textId="77777777" w:rsidTr="00FA23C4">
        <w:trPr>
          <w:trHeight w:val="368"/>
        </w:trPr>
        <w:tc>
          <w:tcPr>
            <w:tcW w:w="1134" w:type="dxa"/>
            <w:vMerge/>
          </w:tcPr>
          <w:p w14:paraId="7B96BDB5" w14:textId="1063BFE6" w:rsidR="00EE0A26" w:rsidRPr="00FA23C4" w:rsidRDefault="00EE0A26" w:rsidP="00FA23C4">
            <w:pPr>
              <w:jc w:val="left"/>
              <w:rPr>
                <w:rFonts w:cs="Arial"/>
                <w:sz w:val="16"/>
              </w:rPr>
            </w:pPr>
          </w:p>
        </w:tc>
        <w:tc>
          <w:tcPr>
            <w:tcW w:w="1276" w:type="dxa"/>
            <w:vMerge/>
          </w:tcPr>
          <w:p w14:paraId="340D3D12" w14:textId="77777777" w:rsidR="00EE0A26" w:rsidRPr="00FA23C4" w:rsidRDefault="00EE0A26" w:rsidP="00EE0A26">
            <w:pPr>
              <w:jc w:val="left"/>
              <w:rPr>
                <w:rFonts w:cs="Arial"/>
                <w:sz w:val="16"/>
              </w:rPr>
            </w:pPr>
          </w:p>
        </w:tc>
        <w:tc>
          <w:tcPr>
            <w:tcW w:w="709" w:type="dxa"/>
          </w:tcPr>
          <w:p w14:paraId="53842D81" w14:textId="50308DCB" w:rsidR="00EE0A26" w:rsidRPr="00FA23C4" w:rsidRDefault="00EE0A26" w:rsidP="00EE0A26">
            <w:pPr>
              <w:jc w:val="left"/>
              <w:rPr>
                <w:rFonts w:cs="Arial"/>
                <w:sz w:val="16"/>
              </w:rPr>
            </w:pPr>
            <w:r w:rsidRPr="00FA23C4">
              <w:rPr>
                <w:rFonts w:cs="Arial"/>
                <w:sz w:val="16"/>
              </w:rPr>
              <w:t>12122</w:t>
            </w:r>
          </w:p>
        </w:tc>
        <w:tc>
          <w:tcPr>
            <w:tcW w:w="1701" w:type="dxa"/>
            <w:shd w:val="clear" w:color="auto" w:fill="auto"/>
          </w:tcPr>
          <w:p w14:paraId="60F8D5D8" w14:textId="52BDDD89" w:rsidR="00EE0A26" w:rsidRPr="00FA23C4" w:rsidRDefault="00EE0A26" w:rsidP="00EE0A26">
            <w:pPr>
              <w:jc w:val="left"/>
              <w:rPr>
                <w:rFonts w:cs="Arial"/>
                <w:sz w:val="16"/>
              </w:rPr>
            </w:pPr>
            <w:r w:rsidRPr="00FA23C4">
              <w:rPr>
                <w:rFonts w:cs="Arial"/>
                <w:sz w:val="16"/>
              </w:rPr>
              <w:t>Stavbe za kratkotrajno nastanitev na drevesu</w:t>
            </w:r>
          </w:p>
        </w:tc>
        <w:tc>
          <w:tcPr>
            <w:tcW w:w="1512" w:type="dxa"/>
            <w:shd w:val="clear" w:color="auto" w:fill="auto"/>
            <w:vAlign w:val="center"/>
          </w:tcPr>
          <w:p w14:paraId="45309A82" w14:textId="77777777" w:rsidR="00EE0A26" w:rsidRPr="00FA23C4" w:rsidRDefault="00EE0A26" w:rsidP="00EE0A26">
            <w:pPr>
              <w:jc w:val="center"/>
              <w:rPr>
                <w:rFonts w:cs="Arial"/>
                <w:sz w:val="16"/>
              </w:rPr>
            </w:pPr>
            <w:r w:rsidRPr="00FA23C4">
              <w:rPr>
                <w:rFonts w:cs="Arial"/>
                <w:sz w:val="16"/>
              </w:rPr>
              <w:t>-</w:t>
            </w:r>
          </w:p>
          <w:p w14:paraId="74A43B4D" w14:textId="77777777" w:rsidR="00EE0A26" w:rsidRPr="00FA23C4" w:rsidRDefault="00EE0A26" w:rsidP="00EE0A26">
            <w:pPr>
              <w:jc w:val="center"/>
              <w:rPr>
                <w:rFonts w:cs="Arial"/>
                <w:sz w:val="16"/>
              </w:rPr>
            </w:pPr>
          </w:p>
        </w:tc>
        <w:tc>
          <w:tcPr>
            <w:tcW w:w="1512" w:type="dxa"/>
            <w:shd w:val="clear" w:color="auto" w:fill="auto"/>
            <w:vAlign w:val="center"/>
          </w:tcPr>
          <w:p w14:paraId="5B83DD27" w14:textId="77777777" w:rsidR="00EE0A26" w:rsidRPr="00FA23C4" w:rsidRDefault="00EE0A26" w:rsidP="00EE0A26">
            <w:pPr>
              <w:jc w:val="center"/>
              <w:rPr>
                <w:rFonts w:cs="Arial"/>
                <w:sz w:val="16"/>
              </w:rPr>
            </w:pPr>
            <w:r w:rsidRPr="00FA23C4">
              <w:rPr>
                <w:rFonts w:cs="Arial"/>
                <w:sz w:val="16"/>
              </w:rPr>
              <w:t>-</w:t>
            </w:r>
          </w:p>
          <w:p w14:paraId="6CC7F576" w14:textId="77777777" w:rsidR="00EE0A26" w:rsidRPr="00FA23C4" w:rsidRDefault="00EE0A26" w:rsidP="00EE0A26">
            <w:pPr>
              <w:jc w:val="center"/>
              <w:rPr>
                <w:rFonts w:cs="Arial"/>
                <w:sz w:val="16"/>
              </w:rPr>
            </w:pPr>
          </w:p>
        </w:tc>
        <w:tc>
          <w:tcPr>
            <w:tcW w:w="1512" w:type="dxa"/>
            <w:shd w:val="clear" w:color="auto" w:fill="auto"/>
            <w:vAlign w:val="center"/>
          </w:tcPr>
          <w:p w14:paraId="4E2096F8" w14:textId="77777777" w:rsidR="00EE0A26" w:rsidRPr="00FA23C4" w:rsidRDefault="00EE0A26" w:rsidP="00EE0A26">
            <w:pPr>
              <w:jc w:val="center"/>
              <w:rPr>
                <w:rFonts w:cs="Arial"/>
                <w:sz w:val="16"/>
              </w:rPr>
            </w:pPr>
            <w:r w:rsidRPr="00FA23C4">
              <w:rPr>
                <w:rFonts w:cs="Arial"/>
                <w:sz w:val="16"/>
              </w:rPr>
              <w:t>-</w:t>
            </w:r>
          </w:p>
          <w:p w14:paraId="534C7F89" w14:textId="77777777" w:rsidR="00EE0A26" w:rsidRPr="00FA23C4" w:rsidRDefault="00EE0A26" w:rsidP="00EE0A26">
            <w:pPr>
              <w:jc w:val="center"/>
              <w:rPr>
                <w:rFonts w:cs="Arial"/>
                <w:sz w:val="16"/>
              </w:rPr>
            </w:pPr>
          </w:p>
        </w:tc>
      </w:tr>
      <w:tr w:rsidR="00EE0A26" w:rsidRPr="00EE0A26" w14:paraId="27D9F979" w14:textId="77777777" w:rsidTr="00FA23C4">
        <w:trPr>
          <w:trHeight w:val="232"/>
        </w:trPr>
        <w:tc>
          <w:tcPr>
            <w:tcW w:w="1134" w:type="dxa"/>
            <w:vMerge w:val="restart"/>
          </w:tcPr>
          <w:p w14:paraId="0C57C807" w14:textId="3DA9A7E7" w:rsidR="00A77853" w:rsidRPr="00FA23C4" w:rsidRDefault="00A77853" w:rsidP="00FA23C4">
            <w:pPr>
              <w:jc w:val="left"/>
              <w:rPr>
                <w:rFonts w:cs="Arial"/>
                <w:sz w:val="16"/>
              </w:rPr>
            </w:pPr>
            <w:r w:rsidRPr="00FA23C4">
              <w:rPr>
                <w:rFonts w:cs="Arial"/>
                <w:sz w:val="16"/>
              </w:rPr>
              <w:t>1220</w:t>
            </w:r>
          </w:p>
        </w:tc>
        <w:tc>
          <w:tcPr>
            <w:tcW w:w="1276" w:type="dxa"/>
            <w:vMerge w:val="restart"/>
          </w:tcPr>
          <w:p w14:paraId="66C8F278" w14:textId="64A82CBC" w:rsidR="00A77853" w:rsidRPr="00FA23C4" w:rsidRDefault="00A77853" w:rsidP="00EE0A26">
            <w:pPr>
              <w:jc w:val="left"/>
              <w:rPr>
                <w:rFonts w:cs="Arial"/>
                <w:sz w:val="16"/>
              </w:rPr>
            </w:pPr>
            <w:r w:rsidRPr="00FA23C4">
              <w:rPr>
                <w:rFonts w:cs="Arial"/>
                <w:sz w:val="16"/>
              </w:rPr>
              <w:t>Poslovne in upravne stavbe</w:t>
            </w:r>
          </w:p>
        </w:tc>
        <w:tc>
          <w:tcPr>
            <w:tcW w:w="709" w:type="dxa"/>
          </w:tcPr>
          <w:p w14:paraId="7B2ACDD7" w14:textId="71BC88C6" w:rsidR="00A77853" w:rsidRPr="00FA23C4" w:rsidRDefault="00A77853" w:rsidP="00EE0A26">
            <w:pPr>
              <w:jc w:val="left"/>
              <w:rPr>
                <w:rFonts w:cs="Arial"/>
                <w:sz w:val="16"/>
              </w:rPr>
            </w:pPr>
            <w:r w:rsidRPr="00FA23C4">
              <w:rPr>
                <w:rFonts w:cs="Arial"/>
                <w:sz w:val="16"/>
              </w:rPr>
              <w:t>12201</w:t>
            </w:r>
          </w:p>
        </w:tc>
        <w:tc>
          <w:tcPr>
            <w:tcW w:w="1701" w:type="dxa"/>
            <w:shd w:val="clear" w:color="auto" w:fill="auto"/>
          </w:tcPr>
          <w:p w14:paraId="1EA176C8" w14:textId="74DCA6B0" w:rsidR="00A77853" w:rsidRPr="00FA23C4" w:rsidRDefault="00A77853" w:rsidP="00EE0A26">
            <w:pPr>
              <w:jc w:val="left"/>
              <w:rPr>
                <w:rFonts w:cs="Arial"/>
                <w:sz w:val="16"/>
              </w:rPr>
            </w:pPr>
            <w:r w:rsidRPr="00FA23C4">
              <w:rPr>
                <w:rFonts w:cs="Arial"/>
                <w:sz w:val="16"/>
              </w:rPr>
              <w:t xml:space="preserve">Stavbe javne uprave </w:t>
            </w:r>
          </w:p>
        </w:tc>
        <w:tc>
          <w:tcPr>
            <w:tcW w:w="1512" w:type="dxa"/>
            <w:shd w:val="clear" w:color="auto" w:fill="auto"/>
            <w:vAlign w:val="center"/>
          </w:tcPr>
          <w:p w14:paraId="3356A003"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1D456643"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0A70E3A5" w14:textId="74BB0210" w:rsidR="00A77853" w:rsidRPr="00FA23C4" w:rsidRDefault="00A77853" w:rsidP="00EE0A26">
            <w:pPr>
              <w:jc w:val="center"/>
              <w:rPr>
                <w:rFonts w:cs="Arial"/>
                <w:sz w:val="16"/>
              </w:rPr>
            </w:pPr>
            <w:r w:rsidRPr="00FA23C4">
              <w:rPr>
                <w:rFonts w:cs="Arial"/>
                <w:sz w:val="16"/>
              </w:rPr>
              <w:t>-</w:t>
            </w:r>
          </w:p>
        </w:tc>
      </w:tr>
      <w:tr w:rsidR="00EE0A26" w:rsidRPr="00EE0A26" w14:paraId="29A7D281" w14:textId="77777777" w:rsidTr="00FA23C4">
        <w:trPr>
          <w:trHeight w:val="370"/>
        </w:trPr>
        <w:tc>
          <w:tcPr>
            <w:tcW w:w="1134" w:type="dxa"/>
            <w:vMerge/>
          </w:tcPr>
          <w:p w14:paraId="70446A33" w14:textId="51CD4558" w:rsidR="00A77853" w:rsidRPr="00FA23C4" w:rsidRDefault="00A77853" w:rsidP="00FA23C4">
            <w:pPr>
              <w:jc w:val="left"/>
              <w:rPr>
                <w:rFonts w:cs="Arial"/>
                <w:sz w:val="16"/>
              </w:rPr>
            </w:pPr>
          </w:p>
        </w:tc>
        <w:tc>
          <w:tcPr>
            <w:tcW w:w="1276" w:type="dxa"/>
            <w:vMerge/>
          </w:tcPr>
          <w:p w14:paraId="26394D2B" w14:textId="77777777" w:rsidR="00A77853" w:rsidRPr="00FA23C4" w:rsidRDefault="00A77853" w:rsidP="00EE0A26">
            <w:pPr>
              <w:jc w:val="left"/>
              <w:rPr>
                <w:rFonts w:cs="Arial"/>
                <w:sz w:val="16"/>
              </w:rPr>
            </w:pPr>
          </w:p>
        </w:tc>
        <w:tc>
          <w:tcPr>
            <w:tcW w:w="709" w:type="dxa"/>
          </w:tcPr>
          <w:p w14:paraId="6F5FF12C" w14:textId="68D80093" w:rsidR="00A77853" w:rsidRPr="00FA23C4" w:rsidRDefault="00A77853" w:rsidP="00EE0A26">
            <w:pPr>
              <w:jc w:val="left"/>
              <w:rPr>
                <w:rFonts w:cs="Arial"/>
                <w:sz w:val="16"/>
              </w:rPr>
            </w:pPr>
            <w:r w:rsidRPr="00FA23C4">
              <w:rPr>
                <w:rFonts w:cs="Arial"/>
                <w:sz w:val="16"/>
              </w:rPr>
              <w:t>12202</w:t>
            </w:r>
          </w:p>
        </w:tc>
        <w:tc>
          <w:tcPr>
            <w:tcW w:w="1701" w:type="dxa"/>
            <w:shd w:val="clear" w:color="auto" w:fill="auto"/>
          </w:tcPr>
          <w:p w14:paraId="0BAB1F2A" w14:textId="52D1085F" w:rsidR="00A77853" w:rsidRPr="00FA23C4" w:rsidRDefault="00A77853" w:rsidP="00EE0A26">
            <w:pPr>
              <w:jc w:val="left"/>
              <w:rPr>
                <w:rFonts w:cs="Arial"/>
                <w:sz w:val="16"/>
              </w:rPr>
            </w:pPr>
            <w:r w:rsidRPr="00FA23C4">
              <w:rPr>
                <w:rFonts w:cs="Arial"/>
                <w:sz w:val="16"/>
              </w:rPr>
              <w:t>Stavbe bank, pošt, zavarovalnic</w:t>
            </w:r>
          </w:p>
        </w:tc>
        <w:tc>
          <w:tcPr>
            <w:tcW w:w="1512" w:type="dxa"/>
            <w:shd w:val="clear" w:color="auto" w:fill="auto"/>
            <w:vAlign w:val="center"/>
          </w:tcPr>
          <w:p w14:paraId="3ED752D1"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6590FD7B"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0659448F" w14:textId="454B1AD8" w:rsidR="00A77853" w:rsidRPr="00FA23C4" w:rsidRDefault="00A77853" w:rsidP="00EE0A26">
            <w:pPr>
              <w:jc w:val="center"/>
              <w:rPr>
                <w:rFonts w:cs="Arial"/>
                <w:sz w:val="16"/>
              </w:rPr>
            </w:pPr>
            <w:r w:rsidRPr="00FA23C4">
              <w:rPr>
                <w:rFonts w:cs="Arial"/>
                <w:sz w:val="16"/>
              </w:rPr>
              <w:t>-</w:t>
            </w:r>
          </w:p>
        </w:tc>
      </w:tr>
      <w:tr w:rsidR="00EE0A26" w:rsidRPr="00EE0A26" w14:paraId="181729DE" w14:textId="77777777" w:rsidTr="00FA23C4">
        <w:trPr>
          <w:trHeight w:val="284"/>
        </w:trPr>
        <w:tc>
          <w:tcPr>
            <w:tcW w:w="1134" w:type="dxa"/>
            <w:vMerge/>
          </w:tcPr>
          <w:p w14:paraId="26436D51" w14:textId="4AEA2A9E" w:rsidR="00A77853" w:rsidRPr="00FA23C4" w:rsidRDefault="00A77853" w:rsidP="00FA23C4">
            <w:pPr>
              <w:jc w:val="left"/>
              <w:rPr>
                <w:rFonts w:cs="Arial"/>
                <w:sz w:val="16"/>
              </w:rPr>
            </w:pPr>
          </w:p>
        </w:tc>
        <w:tc>
          <w:tcPr>
            <w:tcW w:w="1276" w:type="dxa"/>
            <w:vMerge/>
          </w:tcPr>
          <w:p w14:paraId="1116802E" w14:textId="77777777" w:rsidR="00A77853" w:rsidRPr="00FA23C4" w:rsidRDefault="00A77853" w:rsidP="00EE0A26">
            <w:pPr>
              <w:jc w:val="left"/>
              <w:rPr>
                <w:rFonts w:cs="Arial"/>
                <w:sz w:val="16"/>
              </w:rPr>
            </w:pPr>
          </w:p>
        </w:tc>
        <w:tc>
          <w:tcPr>
            <w:tcW w:w="709" w:type="dxa"/>
          </w:tcPr>
          <w:p w14:paraId="707F0EB2" w14:textId="419AEFED" w:rsidR="00A77853" w:rsidRPr="00FA23C4" w:rsidRDefault="00A77853" w:rsidP="00EE0A26">
            <w:pPr>
              <w:jc w:val="left"/>
              <w:rPr>
                <w:rFonts w:cs="Arial"/>
                <w:sz w:val="16"/>
              </w:rPr>
            </w:pPr>
            <w:r w:rsidRPr="00FA23C4">
              <w:rPr>
                <w:rFonts w:cs="Arial"/>
                <w:sz w:val="16"/>
              </w:rPr>
              <w:t>12203</w:t>
            </w:r>
          </w:p>
        </w:tc>
        <w:tc>
          <w:tcPr>
            <w:tcW w:w="1701" w:type="dxa"/>
            <w:shd w:val="clear" w:color="auto" w:fill="auto"/>
          </w:tcPr>
          <w:p w14:paraId="03C576B9" w14:textId="4DA38D2E" w:rsidR="00A77853" w:rsidRPr="00FA23C4" w:rsidRDefault="00A77853" w:rsidP="00EE0A26">
            <w:pPr>
              <w:jc w:val="left"/>
              <w:rPr>
                <w:rFonts w:cs="Arial"/>
                <w:sz w:val="16"/>
              </w:rPr>
            </w:pPr>
            <w:r w:rsidRPr="00FA23C4">
              <w:rPr>
                <w:rFonts w:cs="Arial"/>
                <w:sz w:val="16"/>
              </w:rPr>
              <w:t>Druge poslovne stavbe</w:t>
            </w:r>
          </w:p>
        </w:tc>
        <w:tc>
          <w:tcPr>
            <w:tcW w:w="1512" w:type="dxa"/>
            <w:shd w:val="clear" w:color="auto" w:fill="auto"/>
            <w:vAlign w:val="center"/>
          </w:tcPr>
          <w:p w14:paraId="496856D2"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42D7984C"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63FA6590" w14:textId="32F1367E" w:rsidR="00A77853" w:rsidRPr="00FA23C4" w:rsidRDefault="00297472" w:rsidP="00EE0A26">
            <w:pPr>
              <w:jc w:val="center"/>
              <w:rPr>
                <w:rFonts w:cs="Arial"/>
                <w:sz w:val="16"/>
              </w:rPr>
            </w:pPr>
            <w:r>
              <w:rPr>
                <w:rFonts w:cs="Arial"/>
                <w:sz w:val="16"/>
              </w:rPr>
              <w:t>p</w:t>
            </w:r>
            <w:r w:rsidRPr="00D064F6">
              <w:rPr>
                <w:rFonts w:cs="Arial"/>
                <w:sz w:val="16"/>
              </w:rPr>
              <w:t>d</w:t>
            </w:r>
            <w:r>
              <w:rPr>
                <w:rFonts w:cs="Arial"/>
                <w:sz w:val="16"/>
                <w:vertAlign w:val="superscript"/>
              </w:rPr>
              <w:t>1</w:t>
            </w:r>
            <w:r w:rsidRPr="00D064F6">
              <w:rPr>
                <w:rFonts w:cs="Arial"/>
                <w:sz w:val="16"/>
              </w:rPr>
              <w:t xml:space="preserve"> (1 - 3)</w:t>
            </w:r>
          </w:p>
        </w:tc>
      </w:tr>
      <w:tr w:rsidR="00EE0A26" w:rsidRPr="00EE0A26" w14:paraId="4185832F" w14:textId="77777777" w:rsidTr="00FA23C4">
        <w:trPr>
          <w:trHeight w:val="370"/>
        </w:trPr>
        <w:tc>
          <w:tcPr>
            <w:tcW w:w="1134" w:type="dxa"/>
            <w:vMerge/>
          </w:tcPr>
          <w:p w14:paraId="4BADFA59" w14:textId="1471CD96" w:rsidR="00A77853" w:rsidRPr="00FA23C4" w:rsidRDefault="00A77853" w:rsidP="00FA23C4">
            <w:pPr>
              <w:jc w:val="left"/>
              <w:rPr>
                <w:rFonts w:cs="Arial"/>
                <w:sz w:val="16"/>
              </w:rPr>
            </w:pPr>
          </w:p>
        </w:tc>
        <w:tc>
          <w:tcPr>
            <w:tcW w:w="1276" w:type="dxa"/>
            <w:vMerge/>
          </w:tcPr>
          <w:p w14:paraId="64B28FA7" w14:textId="77777777" w:rsidR="00A77853" w:rsidRPr="00FA23C4" w:rsidRDefault="00A77853" w:rsidP="00EE0A26">
            <w:pPr>
              <w:jc w:val="left"/>
              <w:rPr>
                <w:rFonts w:cs="Arial"/>
                <w:sz w:val="16"/>
              </w:rPr>
            </w:pPr>
          </w:p>
        </w:tc>
        <w:tc>
          <w:tcPr>
            <w:tcW w:w="709" w:type="dxa"/>
          </w:tcPr>
          <w:p w14:paraId="6DADC22F" w14:textId="6FF33FD8" w:rsidR="00A77853" w:rsidRPr="00FA23C4" w:rsidRDefault="00A77853" w:rsidP="00EE0A26">
            <w:pPr>
              <w:jc w:val="left"/>
              <w:rPr>
                <w:rFonts w:cs="Arial"/>
                <w:sz w:val="16"/>
              </w:rPr>
            </w:pPr>
            <w:r w:rsidRPr="00FA23C4">
              <w:rPr>
                <w:rFonts w:cs="Arial"/>
                <w:sz w:val="16"/>
              </w:rPr>
              <w:t>12204</w:t>
            </w:r>
          </w:p>
        </w:tc>
        <w:tc>
          <w:tcPr>
            <w:tcW w:w="1701" w:type="dxa"/>
            <w:shd w:val="clear" w:color="auto" w:fill="auto"/>
          </w:tcPr>
          <w:p w14:paraId="6C69F3DB" w14:textId="498B70CC" w:rsidR="00A77853" w:rsidRPr="00FA23C4" w:rsidRDefault="00A77853" w:rsidP="00EE0A26">
            <w:pPr>
              <w:jc w:val="left"/>
              <w:rPr>
                <w:rFonts w:cs="Arial"/>
                <w:sz w:val="16"/>
              </w:rPr>
            </w:pPr>
            <w:r w:rsidRPr="00FA23C4">
              <w:rPr>
                <w:rFonts w:cs="Arial"/>
                <w:sz w:val="16"/>
              </w:rPr>
              <w:t>Konferenčne in kongresne stavbe</w:t>
            </w:r>
          </w:p>
        </w:tc>
        <w:tc>
          <w:tcPr>
            <w:tcW w:w="1512" w:type="dxa"/>
            <w:shd w:val="clear" w:color="auto" w:fill="auto"/>
            <w:vAlign w:val="center"/>
          </w:tcPr>
          <w:p w14:paraId="37BD1C5C"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6CF5BC60"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2A48AF9A" w14:textId="6D51B432" w:rsidR="00A77853" w:rsidRPr="00FA23C4" w:rsidRDefault="00A77853" w:rsidP="00EE0A26">
            <w:pPr>
              <w:jc w:val="center"/>
              <w:rPr>
                <w:rFonts w:cs="Arial"/>
                <w:sz w:val="16"/>
              </w:rPr>
            </w:pPr>
            <w:r w:rsidRPr="00FA23C4">
              <w:rPr>
                <w:rFonts w:cs="Arial"/>
                <w:sz w:val="16"/>
              </w:rPr>
              <w:t>-</w:t>
            </w:r>
          </w:p>
        </w:tc>
      </w:tr>
      <w:tr w:rsidR="00EE0A26" w:rsidRPr="00EE0A26" w14:paraId="0184F0F9" w14:textId="77777777" w:rsidTr="00FA23C4">
        <w:trPr>
          <w:trHeight w:val="135"/>
        </w:trPr>
        <w:tc>
          <w:tcPr>
            <w:tcW w:w="1134" w:type="dxa"/>
            <w:vMerge w:val="restart"/>
          </w:tcPr>
          <w:p w14:paraId="3A066C8E" w14:textId="5C2B5B00" w:rsidR="00A77853" w:rsidRPr="00FA23C4" w:rsidRDefault="00A77853" w:rsidP="00FA23C4">
            <w:pPr>
              <w:jc w:val="left"/>
              <w:rPr>
                <w:rFonts w:cs="Arial"/>
                <w:bCs/>
                <w:sz w:val="16"/>
              </w:rPr>
            </w:pPr>
            <w:r w:rsidRPr="00FA23C4">
              <w:rPr>
                <w:rFonts w:cs="Arial"/>
                <w:bCs/>
                <w:sz w:val="16"/>
              </w:rPr>
              <w:t>1230</w:t>
            </w:r>
          </w:p>
        </w:tc>
        <w:tc>
          <w:tcPr>
            <w:tcW w:w="1276" w:type="dxa"/>
            <w:vMerge w:val="restart"/>
          </w:tcPr>
          <w:p w14:paraId="310C78AB" w14:textId="15D8002E" w:rsidR="00A77853" w:rsidRPr="00FA23C4" w:rsidRDefault="00A77853" w:rsidP="00EE0A26">
            <w:pPr>
              <w:jc w:val="left"/>
              <w:rPr>
                <w:rFonts w:cs="Arial"/>
                <w:bCs/>
                <w:sz w:val="16"/>
              </w:rPr>
            </w:pPr>
            <w:r w:rsidRPr="00FA23C4">
              <w:rPr>
                <w:rFonts w:cs="Arial"/>
                <w:bCs/>
                <w:sz w:val="16"/>
              </w:rPr>
              <w:t xml:space="preserve">Trgovske stavbe in stavbe za </w:t>
            </w:r>
            <w:r w:rsidRPr="00FA23C4">
              <w:rPr>
                <w:rFonts w:cs="Arial"/>
                <w:bCs/>
                <w:sz w:val="16"/>
              </w:rPr>
              <w:lastRenderedPageBreak/>
              <w:t>storitvene dejavnosti</w:t>
            </w:r>
          </w:p>
        </w:tc>
        <w:tc>
          <w:tcPr>
            <w:tcW w:w="709" w:type="dxa"/>
          </w:tcPr>
          <w:p w14:paraId="0F0D6217" w14:textId="61E53F1F" w:rsidR="00A77853" w:rsidRPr="00FA23C4" w:rsidRDefault="00A77853" w:rsidP="00EE0A26">
            <w:pPr>
              <w:jc w:val="left"/>
              <w:rPr>
                <w:rFonts w:cs="Arial"/>
                <w:bCs/>
                <w:sz w:val="16"/>
              </w:rPr>
            </w:pPr>
            <w:r w:rsidRPr="00FA23C4">
              <w:rPr>
                <w:rFonts w:cs="Arial"/>
                <w:bCs/>
                <w:sz w:val="16"/>
              </w:rPr>
              <w:lastRenderedPageBreak/>
              <w:t>12301</w:t>
            </w:r>
          </w:p>
        </w:tc>
        <w:tc>
          <w:tcPr>
            <w:tcW w:w="1701" w:type="dxa"/>
            <w:shd w:val="clear" w:color="auto" w:fill="auto"/>
          </w:tcPr>
          <w:p w14:paraId="237F4C32" w14:textId="2AF8B6FA" w:rsidR="00A77853" w:rsidRPr="00FA23C4" w:rsidRDefault="00A77853" w:rsidP="00EE0A26">
            <w:pPr>
              <w:jc w:val="left"/>
              <w:rPr>
                <w:rFonts w:cs="Arial"/>
                <w:bCs/>
                <w:sz w:val="16"/>
              </w:rPr>
            </w:pPr>
            <w:r w:rsidRPr="00FA23C4">
              <w:rPr>
                <w:rFonts w:cs="Arial"/>
                <w:bCs/>
                <w:sz w:val="16"/>
              </w:rPr>
              <w:t>Trgovske stavbe</w:t>
            </w:r>
          </w:p>
        </w:tc>
        <w:tc>
          <w:tcPr>
            <w:tcW w:w="1512" w:type="dxa"/>
            <w:shd w:val="clear" w:color="auto" w:fill="auto"/>
            <w:vAlign w:val="center"/>
          </w:tcPr>
          <w:p w14:paraId="659ACE03"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7EDE3D9A"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2EEE2818" w14:textId="2FD1D4EB" w:rsidR="00A77853" w:rsidRPr="00FA23C4" w:rsidRDefault="00297472" w:rsidP="00EE0A26">
            <w:pPr>
              <w:jc w:val="center"/>
              <w:rPr>
                <w:rFonts w:cs="Arial"/>
                <w:sz w:val="16"/>
              </w:rPr>
            </w:pPr>
            <w:r>
              <w:rPr>
                <w:rFonts w:cs="Arial"/>
                <w:sz w:val="16"/>
              </w:rPr>
              <w:t>p</w:t>
            </w:r>
            <w:r w:rsidRPr="00D064F6">
              <w:rPr>
                <w:rFonts w:cs="Arial"/>
                <w:sz w:val="16"/>
              </w:rPr>
              <w:t>d</w:t>
            </w:r>
            <w:r>
              <w:rPr>
                <w:rFonts w:cs="Arial"/>
                <w:sz w:val="16"/>
                <w:vertAlign w:val="superscript"/>
              </w:rPr>
              <w:t>1</w:t>
            </w:r>
            <w:r w:rsidRPr="00D064F6">
              <w:rPr>
                <w:rFonts w:cs="Arial"/>
                <w:sz w:val="16"/>
              </w:rPr>
              <w:t xml:space="preserve"> (1 - 3)</w:t>
            </w:r>
          </w:p>
        </w:tc>
      </w:tr>
      <w:tr w:rsidR="00EE0A26" w:rsidRPr="00EE0A26" w14:paraId="6BEA8B76" w14:textId="77777777" w:rsidTr="00FA23C4">
        <w:trPr>
          <w:trHeight w:val="379"/>
        </w:trPr>
        <w:tc>
          <w:tcPr>
            <w:tcW w:w="1134" w:type="dxa"/>
            <w:vMerge/>
          </w:tcPr>
          <w:p w14:paraId="641D222C" w14:textId="2E21611B" w:rsidR="00A77853" w:rsidRPr="00FA23C4" w:rsidRDefault="00A77853" w:rsidP="00FA23C4">
            <w:pPr>
              <w:jc w:val="left"/>
              <w:rPr>
                <w:rFonts w:cs="Arial"/>
                <w:bCs/>
                <w:sz w:val="16"/>
              </w:rPr>
            </w:pPr>
          </w:p>
        </w:tc>
        <w:tc>
          <w:tcPr>
            <w:tcW w:w="1276" w:type="dxa"/>
            <w:vMerge/>
          </w:tcPr>
          <w:p w14:paraId="6C4D6A01" w14:textId="77777777" w:rsidR="00A77853" w:rsidRPr="00FA23C4" w:rsidRDefault="00A77853" w:rsidP="00EE0A26">
            <w:pPr>
              <w:jc w:val="left"/>
              <w:rPr>
                <w:rFonts w:cs="Arial"/>
                <w:bCs/>
                <w:sz w:val="16"/>
              </w:rPr>
            </w:pPr>
          </w:p>
        </w:tc>
        <w:tc>
          <w:tcPr>
            <w:tcW w:w="709" w:type="dxa"/>
          </w:tcPr>
          <w:p w14:paraId="29CB18DE" w14:textId="32B379A1" w:rsidR="00A77853" w:rsidRPr="00FA23C4" w:rsidRDefault="00A77853" w:rsidP="00EE0A26">
            <w:pPr>
              <w:jc w:val="left"/>
              <w:rPr>
                <w:rFonts w:cs="Arial"/>
                <w:bCs/>
                <w:sz w:val="16"/>
              </w:rPr>
            </w:pPr>
            <w:r w:rsidRPr="00FA23C4">
              <w:rPr>
                <w:rFonts w:cs="Arial"/>
                <w:bCs/>
                <w:sz w:val="16"/>
              </w:rPr>
              <w:t>12302</w:t>
            </w:r>
          </w:p>
        </w:tc>
        <w:tc>
          <w:tcPr>
            <w:tcW w:w="1701" w:type="dxa"/>
            <w:shd w:val="clear" w:color="auto" w:fill="auto"/>
          </w:tcPr>
          <w:p w14:paraId="4CB4E826" w14:textId="19D27C7E" w:rsidR="00A77853" w:rsidRPr="00FA23C4" w:rsidRDefault="00A77853" w:rsidP="00EE0A26">
            <w:pPr>
              <w:jc w:val="left"/>
              <w:rPr>
                <w:rFonts w:cs="Arial"/>
                <w:bCs/>
                <w:sz w:val="16"/>
              </w:rPr>
            </w:pPr>
            <w:r w:rsidRPr="00FA23C4">
              <w:rPr>
                <w:rFonts w:cs="Arial"/>
                <w:bCs/>
                <w:sz w:val="16"/>
              </w:rPr>
              <w:t>Sejemske dvorane, razstavišča</w:t>
            </w:r>
          </w:p>
        </w:tc>
        <w:tc>
          <w:tcPr>
            <w:tcW w:w="1512" w:type="dxa"/>
            <w:shd w:val="clear" w:color="auto" w:fill="auto"/>
            <w:vAlign w:val="center"/>
          </w:tcPr>
          <w:p w14:paraId="533AC9E7"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1160836E"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3E9EC4A4" w14:textId="77777777" w:rsidR="00A77853" w:rsidRPr="00FA23C4" w:rsidRDefault="00A77853" w:rsidP="00EE0A26">
            <w:pPr>
              <w:jc w:val="center"/>
              <w:rPr>
                <w:rFonts w:cs="Arial"/>
                <w:sz w:val="16"/>
              </w:rPr>
            </w:pPr>
            <w:r w:rsidRPr="00FA23C4">
              <w:rPr>
                <w:rFonts w:cs="Arial"/>
                <w:sz w:val="16"/>
              </w:rPr>
              <w:t>-</w:t>
            </w:r>
          </w:p>
        </w:tc>
      </w:tr>
      <w:tr w:rsidR="00EE0A26" w:rsidRPr="00EE0A26" w14:paraId="215BA5CF" w14:textId="77777777" w:rsidTr="00FA23C4">
        <w:trPr>
          <w:trHeight w:val="129"/>
        </w:trPr>
        <w:tc>
          <w:tcPr>
            <w:tcW w:w="1134" w:type="dxa"/>
            <w:vMerge/>
          </w:tcPr>
          <w:p w14:paraId="1FF51D70" w14:textId="51971995" w:rsidR="00A77853" w:rsidRPr="00FA23C4" w:rsidRDefault="00A77853" w:rsidP="00FA23C4">
            <w:pPr>
              <w:jc w:val="left"/>
              <w:rPr>
                <w:rFonts w:cs="Arial"/>
                <w:bCs/>
                <w:sz w:val="16"/>
              </w:rPr>
            </w:pPr>
          </w:p>
        </w:tc>
        <w:tc>
          <w:tcPr>
            <w:tcW w:w="1276" w:type="dxa"/>
            <w:vMerge/>
          </w:tcPr>
          <w:p w14:paraId="263BEF95" w14:textId="77777777" w:rsidR="00A77853" w:rsidRPr="00FA23C4" w:rsidRDefault="00A77853" w:rsidP="00EE0A26">
            <w:pPr>
              <w:jc w:val="left"/>
              <w:rPr>
                <w:rFonts w:cs="Arial"/>
                <w:bCs/>
                <w:sz w:val="16"/>
              </w:rPr>
            </w:pPr>
          </w:p>
        </w:tc>
        <w:tc>
          <w:tcPr>
            <w:tcW w:w="709" w:type="dxa"/>
          </w:tcPr>
          <w:p w14:paraId="79495032" w14:textId="2A4DE883" w:rsidR="00A77853" w:rsidRPr="00FA23C4" w:rsidRDefault="00A77853" w:rsidP="00EE0A26">
            <w:pPr>
              <w:jc w:val="left"/>
              <w:rPr>
                <w:rFonts w:cs="Arial"/>
                <w:bCs/>
                <w:sz w:val="16"/>
              </w:rPr>
            </w:pPr>
            <w:r w:rsidRPr="00FA23C4">
              <w:rPr>
                <w:rFonts w:cs="Arial"/>
                <w:bCs/>
                <w:sz w:val="16"/>
              </w:rPr>
              <w:t>12303</w:t>
            </w:r>
          </w:p>
        </w:tc>
        <w:tc>
          <w:tcPr>
            <w:tcW w:w="1701" w:type="dxa"/>
            <w:shd w:val="clear" w:color="auto" w:fill="auto"/>
          </w:tcPr>
          <w:p w14:paraId="19771700" w14:textId="5676FAAB" w:rsidR="00A77853" w:rsidRPr="00FA23C4" w:rsidRDefault="00A77853" w:rsidP="00EE0A26">
            <w:pPr>
              <w:jc w:val="left"/>
              <w:rPr>
                <w:rFonts w:cs="Arial"/>
                <w:bCs/>
                <w:sz w:val="16"/>
              </w:rPr>
            </w:pPr>
            <w:r w:rsidRPr="00FA23C4">
              <w:rPr>
                <w:rFonts w:cs="Arial"/>
                <w:bCs/>
                <w:sz w:val="16"/>
              </w:rPr>
              <w:t>Oskrbne postaje</w:t>
            </w:r>
          </w:p>
        </w:tc>
        <w:tc>
          <w:tcPr>
            <w:tcW w:w="1512" w:type="dxa"/>
            <w:shd w:val="clear" w:color="auto" w:fill="auto"/>
            <w:vAlign w:val="center"/>
          </w:tcPr>
          <w:p w14:paraId="08BA0F27"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64E40ED4"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1C19B5AE" w14:textId="77777777" w:rsidR="00A77853" w:rsidRPr="00FA23C4" w:rsidRDefault="00A77853" w:rsidP="00EE0A26">
            <w:pPr>
              <w:jc w:val="center"/>
              <w:rPr>
                <w:rFonts w:cs="Arial"/>
                <w:sz w:val="16"/>
              </w:rPr>
            </w:pPr>
            <w:r w:rsidRPr="00FA23C4">
              <w:rPr>
                <w:rFonts w:cs="Arial"/>
                <w:sz w:val="16"/>
              </w:rPr>
              <w:t>-</w:t>
            </w:r>
          </w:p>
        </w:tc>
      </w:tr>
      <w:tr w:rsidR="00EE0A26" w:rsidRPr="00EE0A26" w14:paraId="6E6A2393" w14:textId="77777777" w:rsidTr="00FA23C4">
        <w:trPr>
          <w:trHeight w:val="394"/>
        </w:trPr>
        <w:tc>
          <w:tcPr>
            <w:tcW w:w="1134" w:type="dxa"/>
            <w:vMerge/>
          </w:tcPr>
          <w:p w14:paraId="53F4C89F" w14:textId="2CBD3BA0" w:rsidR="00A77853" w:rsidRPr="00FA23C4" w:rsidRDefault="00A77853" w:rsidP="00FA23C4">
            <w:pPr>
              <w:jc w:val="left"/>
              <w:rPr>
                <w:rFonts w:cs="Arial"/>
                <w:bCs/>
                <w:sz w:val="16"/>
              </w:rPr>
            </w:pPr>
          </w:p>
        </w:tc>
        <w:tc>
          <w:tcPr>
            <w:tcW w:w="1276" w:type="dxa"/>
            <w:vMerge/>
          </w:tcPr>
          <w:p w14:paraId="439C4D9D" w14:textId="77777777" w:rsidR="00A77853" w:rsidRPr="00FA23C4" w:rsidRDefault="00A77853" w:rsidP="00EE0A26">
            <w:pPr>
              <w:jc w:val="left"/>
              <w:rPr>
                <w:rFonts w:cs="Arial"/>
                <w:bCs/>
                <w:sz w:val="16"/>
              </w:rPr>
            </w:pPr>
          </w:p>
        </w:tc>
        <w:tc>
          <w:tcPr>
            <w:tcW w:w="709" w:type="dxa"/>
          </w:tcPr>
          <w:p w14:paraId="05D809CC" w14:textId="09DDA6F6" w:rsidR="00A77853" w:rsidRPr="00FA23C4" w:rsidRDefault="00A77853" w:rsidP="00EE0A26">
            <w:pPr>
              <w:jc w:val="left"/>
              <w:rPr>
                <w:rFonts w:cs="Arial"/>
                <w:bCs/>
                <w:sz w:val="16"/>
              </w:rPr>
            </w:pPr>
            <w:r w:rsidRPr="00FA23C4">
              <w:rPr>
                <w:rFonts w:cs="Arial"/>
                <w:bCs/>
                <w:sz w:val="16"/>
              </w:rPr>
              <w:t>12304</w:t>
            </w:r>
          </w:p>
        </w:tc>
        <w:tc>
          <w:tcPr>
            <w:tcW w:w="1701" w:type="dxa"/>
            <w:shd w:val="clear" w:color="auto" w:fill="auto"/>
          </w:tcPr>
          <w:p w14:paraId="70C14E1B" w14:textId="71CFA37D" w:rsidR="00A77853" w:rsidRPr="00FA23C4" w:rsidRDefault="00A77853" w:rsidP="00EE0A26">
            <w:pPr>
              <w:jc w:val="left"/>
              <w:rPr>
                <w:rFonts w:cs="Arial"/>
                <w:bCs/>
                <w:sz w:val="16"/>
              </w:rPr>
            </w:pPr>
            <w:r w:rsidRPr="00FA23C4">
              <w:rPr>
                <w:rFonts w:cs="Arial"/>
                <w:bCs/>
                <w:sz w:val="16"/>
              </w:rPr>
              <w:t>Stavbe za storitvene dejavnosti</w:t>
            </w:r>
          </w:p>
        </w:tc>
        <w:tc>
          <w:tcPr>
            <w:tcW w:w="1512" w:type="dxa"/>
            <w:shd w:val="clear" w:color="auto" w:fill="auto"/>
            <w:vAlign w:val="center"/>
          </w:tcPr>
          <w:p w14:paraId="42DE538D" w14:textId="77777777" w:rsidR="00A77853" w:rsidRPr="00FA23C4" w:rsidRDefault="00A77853" w:rsidP="00EE0A26">
            <w:pPr>
              <w:jc w:val="center"/>
              <w:rPr>
                <w:rFonts w:cs="Arial"/>
                <w:sz w:val="16"/>
              </w:rPr>
            </w:pPr>
          </w:p>
          <w:p w14:paraId="663817DF"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10F8A313" w14:textId="77777777" w:rsidR="00A77853" w:rsidRPr="00FA23C4" w:rsidRDefault="00A77853" w:rsidP="00EE0A26">
            <w:pPr>
              <w:jc w:val="center"/>
              <w:rPr>
                <w:rFonts w:cs="Arial"/>
                <w:sz w:val="16"/>
              </w:rPr>
            </w:pPr>
          </w:p>
          <w:p w14:paraId="2D94DA4F" w14:textId="77777777" w:rsidR="00A77853" w:rsidRPr="00FA23C4" w:rsidRDefault="00A77853" w:rsidP="00EE0A26">
            <w:pPr>
              <w:jc w:val="center"/>
              <w:rPr>
                <w:rFonts w:cs="Arial"/>
                <w:sz w:val="16"/>
              </w:rPr>
            </w:pPr>
            <w:r w:rsidRPr="00FA23C4">
              <w:rPr>
                <w:rFonts w:cs="Arial"/>
                <w:sz w:val="16"/>
              </w:rPr>
              <w:t>-</w:t>
            </w:r>
          </w:p>
        </w:tc>
        <w:tc>
          <w:tcPr>
            <w:tcW w:w="1512" w:type="dxa"/>
            <w:shd w:val="clear" w:color="auto" w:fill="auto"/>
            <w:vAlign w:val="center"/>
          </w:tcPr>
          <w:p w14:paraId="4287CA56" w14:textId="133E886D" w:rsidR="00A77853" w:rsidRPr="00FA23C4" w:rsidRDefault="00A77853" w:rsidP="00EE0A26">
            <w:pPr>
              <w:jc w:val="center"/>
              <w:rPr>
                <w:rFonts w:cs="Arial"/>
                <w:sz w:val="16"/>
              </w:rPr>
            </w:pPr>
            <w:proofErr w:type="spellStart"/>
            <w:r w:rsidRPr="00FA23C4">
              <w:rPr>
                <w:rFonts w:cs="Arial"/>
                <w:sz w:val="16"/>
              </w:rPr>
              <w:t>pd</w:t>
            </w:r>
            <w:proofErr w:type="spellEnd"/>
            <w:r w:rsidRPr="00FA23C4">
              <w:rPr>
                <w:rFonts w:cs="Arial"/>
                <w:sz w:val="16"/>
              </w:rPr>
              <w:t xml:space="preserve"> (1, </w:t>
            </w:r>
            <w:r w:rsidR="009A6A0F" w:rsidRPr="00FA23C4">
              <w:rPr>
                <w:rFonts w:cs="Arial"/>
                <w:sz w:val="16"/>
              </w:rPr>
              <w:t xml:space="preserve">2, </w:t>
            </w:r>
            <w:r w:rsidRPr="00FA23C4">
              <w:rPr>
                <w:rFonts w:cs="Arial"/>
                <w:sz w:val="16"/>
              </w:rPr>
              <w:t>3</w:t>
            </w:r>
            <w:r w:rsidR="001900D8" w:rsidRPr="00FA23C4">
              <w:rPr>
                <w:rFonts w:cs="Arial"/>
                <w:sz w:val="16"/>
              </w:rPr>
              <w:t>, 6</w:t>
            </w:r>
            <w:r w:rsidRPr="00FA23C4">
              <w:rPr>
                <w:rFonts w:cs="Arial"/>
                <w:sz w:val="16"/>
              </w:rPr>
              <w:t>)</w:t>
            </w:r>
          </w:p>
        </w:tc>
      </w:tr>
      <w:tr w:rsidR="00EE0A26" w:rsidRPr="00EE0A26" w14:paraId="78C52980" w14:textId="77777777" w:rsidTr="00FA23C4">
        <w:trPr>
          <w:trHeight w:val="845"/>
        </w:trPr>
        <w:tc>
          <w:tcPr>
            <w:tcW w:w="1134" w:type="dxa"/>
          </w:tcPr>
          <w:p w14:paraId="78E3B28A" w14:textId="44ECCF1D" w:rsidR="00260F0B" w:rsidRPr="00FA23C4" w:rsidRDefault="00260F0B" w:rsidP="00FA23C4">
            <w:pPr>
              <w:jc w:val="left"/>
              <w:rPr>
                <w:rFonts w:cs="Arial"/>
                <w:bCs/>
                <w:color w:val="000000" w:themeColor="text1"/>
                <w:sz w:val="16"/>
              </w:rPr>
            </w:pPr>
            <w:r w:rsidRPr="00FA23C4">
              <w:rPr>
                <w:rFonts w:cs="Arial"/>
                <w:bCs/>
                <w:color w:val="000000" w:themeColor="text1"/>
                <w:sz w:val="16"/>
              </w:rPr>
              <w:t>1241</w:t>
            </w:r>
          </w:p>
        </w:tc>
        <w:tc>
          <w:tcPr>
            <w:tcW w:w="1276" w:type="dxa"/>
          </w:tcPr>
          <w:p w14:paraId="4A22C476" w14:textId="05C7C85D" w:rsidR="00260F0B" w:rsidRPr="00FA23C4" w:rsidRDefault="00A77853" w:rsidP="00EE0A26">
            <w:pPr>
              <w:jc w:val="left"/>
              <w:rPr>
                <w:rFonts w:cs="Arial"/>
                <w:bCs/>
                <w:color w:val="000000" w:themeColor="text1"/>
                <w:sz w:val="16"/>
              </w:rPr>
            </w:pPr>
            <w:r w:rsidRPr="00FA23C4">
              <w:rPr>
                <w:rFonts w:cs="Arial"/>
                <w:bCs/>
                <w:color w:val="000000" w:themeColor="text1"/>
                <w:sz w:val="16"/>
              </w:rPr>
              <w:t>Postajna poslopja, terminali, stavbe za izvajanje komunikacij ter z njimi povezane stavbe</w:t>
            </w:r>
          </w:p>
        </w:tc>
        <w:tc>
          <w:tcPr>
            <w:tcW w:w="709" w:type="dxa"/>
          </w:tcPr>
          <w:p w14:paraId="32AB0AAC" w14:textId="175AD5C8" w:rsidR="00260F0B" w:rsidRPr="00FA23C4" w:rsidRDefault="00260F0B" w:rsidP="00EE0A26">
            <w:pPr>
              <w:jc w:val="left"/>
              <w:rPr>
                <w:rFonts w:cs="Arial"/>
                <w:bCs/>
                <w:color w:val="000000" w:themeColor="text1"/>
                <w:sz w:val="16"/>
              </w:rPr>
            </w:pPr>
            <w:r w:rsidRPr="00FA23C4">
              <w:rPr>
                <w:rFonts w:cs="Arial"/>
                <w:bCs/>
                <w:color w:val="000000" w:themeColor="text1"/>
                <w:sz w:val="16"/>
              </w:rPr>
              <w:t>12410</w:t>
            </w:r>
          </w:p>
        </w:tc>
        <w:tc>
          <w:tcPr>
            <w:tcW w:w="1701" w:type="dxa"/>
            <w:shd w:val="clear" w:color="auto" w:fill="auto"/>
          </w:tcPr>
          <w:p w14:paraId="524546F3" w14:textId="6DC2FA43" w:rsidR="00260F0B" w:rsidRPr="00FA23C4" w:rsidRDefault="00260F0B" w:rsidP="00EE0A26">
            <w:pPr>
              <w:jc w:val="left"/>
              <w:rPr>
                <w:rFonts w:cs="Arial"/>
                <w:bCs/>
                <w:color w:val="000000" w:themeColor="text1"/>
                <w:sz w:val="16"/>
              </w:rPr>
            </w:pPr>
            <w:r w:rsidRPr="00FA23C4">
              <w:rPr>
                <w:rFonts w:cs="Arial"/>
                <w:bCs/>
                <w:color w:val="000000" w:themeColor="text1"/>
                <w:sz w:val="16"/>
              </w:rPr>
              <w:t xml:space="preserve">Postajna poslopja, terminali, stavbe za izvajanje komunikacij ter z njimi povezane stavbe </w:t>
            </w:r>
          </w:p>
        </w:tc>
        <w:tc>
          <w:tcPr>
            <w:tcW w:w="1512" w:type="dxa"/>
            <w:shd w:val="clear" w:color="auto" w:fill="auto"/>
            <w:vAlign w:val="center"/>
          </w:tcPr>
          <w:p w14:paraId="46BFCAFE" w14:textId="77777777" w:rsidR="00260F0B" w:rsidRPr="00FA23C4" w:rsidRDefault="00260F0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6DB4FA2" w14:textId="77777777" w:rsidR="00260F0B" w:rsidRPr="00FA23C4" w:rsidRDefault="00260F0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68AE020" w14:textId="31813410" w:rsidR="00260F0B" w:rsidRPr="00FA23C4" w:rsidRDefault="00260F0B"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2</w:t>
            </w:r>
            <w:r w:rsidRPr="00FA23C4">
              <w:rPr>
                <w:rFonts w:cs="Arial"/>
                <w:color w:val="000000" w:themeColor="text1"/>
                <w:sz w:val="16"/>
              </w:rPr>
              <w:t xml:space="preserve"> (1</w:t>
            </w:r>
            <w:r w:rsidR="009F5FF9" w:rsidRPr="00FA23C4">
              <w:rPr>
                <w:rFonts w:cs="Arial"/>
                <w:color w:val="000000" w:themeColor="text1"/>
                <w:sz w:val="16"/>
              </w:rPr>
              <w:t xml:space="preserve"> - </w:t>
            </w:r>
            <w:r w:rsidRPr="00FA23C4">
              <w:rPr>
                <w:rFonts w:cs="Arial"/>
                <w:color w:val="000000" w:themeColor="text1"/>
                <w:sz w:val="16"/>
              </w:rPr>
              <w:t>3)</w:t>
            </w:r>
          </w:p>
        </w:tc>
      </w:tr>
      <w:tr w:rsidR="00EE0A26" w:rsidRPr="00EE0A26" w14:paraId="7EF22287" w14:textId="77777777" w:rsidTr="00FA23C4">
        <w:trPr>
          <w:trHeight w:val="222"/>
        </w:trPr>
        <w:tc>
          <w:tcPr>
            <w:tcW w:w="1134" w:type="dxa"/>
          </w:tcPr>
          <w:p w14:paraId="3ED619B2" w14:textId="36440693" w:rsidR="00260F0B" w:rsidRPr="00FA23C4" w:rsidRDefault="00260F0B" w:rsidP="00FA23C4">
            <w:pPr>
              <w:jc w:val="left"/>
              <w:rPr>
                <w:rFonts w:cs="Arial"/>
                <w:bCs/>
                <w:color w:val="000000" w:themeColor="text1"/>
                <w:sz w:val="16"/>
              </w:rPr>
            </w:pPr>
            <w:r w:rsidRPr="00FA23C4">
              <w:rPr>
                <w:rFonts w:cs="Arial"/>
                <w:bCs/>
                <w:color w:val="000000" w:themeColor="text1"/>
                <w:sz w:val="16"/>
              </w:rPr>
              <w:t>1242</w:t>
            </w:r>
          </w:p>
        </w:tc>
        <w:tc>
          <w:tcPr>
            <w:tcW w:w="1276" w:type="dxa"/>
          </w:tcPr>
          <w:p w14:paraId="1B29E983" w14:textId="3104DC90" w:rsidR="00260F0B" w:rsidRPr="00FA23C4" w:rsidRDefault="00D41D22" w:rsidP="00EE0A26">
            <w:pPr>
              <w:jc w:val="left"/>
              <w:rPr>
                <w:rFonts w:cs="Arial"/>
                <w:bCs/>
                <w:color w:val="000000" w:themeColor="text1"/>
                <w:sz w:val="16"/>
              </w:rPr>
            </w:pPr>
            <w:r w:rsidRPr="00FA23C4">
              <w:rPr>
                <w:rFonts w:cs="Arial"/>
                <w:bCs/>
                <w:color w:val="000000" w:themeColor="text1"/>
                <w:sz w:val="16"/>
              </w:rPr>
              <w:t>Garažne stavbe</w:t>
            </w:r>
          </w:p>
        </w:tc>
        <w:tc>
          <w:tcPr>
            <w:tcW w:w="709" w:type="dxa"/>
          </w:tcPr>
          <w:p w14:paraId="390F9601" w14:textId="12C805CB" w:rsidR="00260F0B" w:rsidRPr="00FA23C4" w:rsidRDefault="00260F0B" w:rsidP="00EE0A26">
            <w:pPr>
              <w:jc w:val="left"/>
              <w:rPr>
                <w:rFonts w:cs="Arial"/>
                <w:bCs/>
                <w:color w:val="000000" w:themeColor="text1"/>
                <w:sz w:val="16"/>
              </w:rPr>
            </w:pPr>
            <w:r w:rsidRPr="00FA23C4">
              <w:rPr>
                <w:rFonts w:cs="Arial"/>
                <w:bCs/>
                <w:color w:val="000000" w:themeColor="text1"/>
                <w:sz w:val="16"/>
              </w:rPr>
              <w:t>12420</w:t>
            </w:r>
          </w:p>
        </w:tc>
        <w:tc>
          <w:tcPr>
            <w:tcW w:w="1701" w:type="dxa"/>
            <w:shd w:val="clear" w:color="auto" w:fill="auto"/>
          </w:tcPr>
          <w:p w14:paraId="36A4A7CB" w14:textId="0376BFE7" w:rsidR="00260F0B" w:rsidRPr="00FA23C4" w:rsidRDefault="00260F0B" w:rsidP="00EE0A26">
            <w:pPr>
              <w:jc w:val="left"/>
              <w:rPr>
                <w:rFonts w:cs="Arial"/>
                <w:bCs/>
                <w:color w:val="000000" w:themeColor="text1"/>
                <w:sz w:val="16"/>
              </w:rPr>
            </w:pPr>
            <w:r w:rsidRPr="00FA23C4">
              <w:rPr>
                <w:rFonts w:cs="Arial"/>
                <w:bCs/>
                <w:color w:val="000000" w:themeColor="text1"/>
                <w:sz w:val="16"/>
              </w:rPr>
              <w:t>Garažne stavbe</w:t>
            </w:r>
          </w:p>
        </w:tc>
        <w:tc>
          <w:tcPr>
            <w:tcW w:w="1512" w:type="dxa"/>
            <w:shd w:val="clear" w:color="auto" w:fill="auto"/>
            <w:vAlign w:val="center"/>
          </w:tcPr>
          <w:p w14:paraId="65C5E053" w14:textId="6AF251C0" w:rsidR="00260F0B" w:rsidRPr="00FA23C4" w:rsidRDefault="00260F0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303E3B" w:rsidRPr="00FA23C4">
              <w:rPr>
                <w:rFonts w:cs="Arial"/>
                <w:color w:val="000000" w:themeColor="text1"/>
                <w:sz w:val="16"/>
              </w:rPr>
              <w:t xml:space="preserve"> - </w:t>
            </w:r>
            <w:r w:rsidR="00E673E9" w:rsidRPr="00FA23C4">
              <w:rPr>
                <w:rFonts w:cs="Arial"/>
                <w:color w:val="000000" w:themeColor="text1"/>
                <w:sz w:val="16"/>
              </w:rPr>
              <w:t>6</w:t>
            </w:r>
            <w:r w:rsidRPr="00FA23C4">
              <w:rPr>
                <w:rFonts w:cs="Arial"/>
                <w:color w:val="000000" w:themeColor="text1"/>
                <w:sz w:val="16"/>
              </w:rPr>
              <w:t>)</w:t>
            </w:r>
          </w:p>
        </w:tc>
        <w:tc>
          <w:tcPr>
            <w:tcW w:w="1512" w:type="dxa"/>
            <w:shd w:val="clear" w:color="auto" w:fill="auto"/>
            <w:vAlign w:val="center"/>
          </w:tcPr>
          <w:p w14:paraId="733BB83A" w14:textId="06FCFE09" w:rsidR="00260F0B" w:rsidRPr="00FA23C4" w:rsidRDefault="00A77853" w:rsidP="00EE0A26">
            <w:pPr>
              <w:jc w:val="center"/>
              <w:rPr>
                <w:rFonts w:cs="Arial"/>
                <w:color w:val="000000" w:themeColor="text1"/>
                <w:sz w:val="16"/>
              </w:rPr>
            </w:pPr>
            <w:proofErr w:type="spellStart"/>
            <w:r w:rsidRPr="00FA23C4">
              <w:rPr>
                <w:rFonts w:cs="Arial"/>
                <w:color w:val="000000" w:themeColor="text1"/>
                <w:sz w:val="16"/>
              </w:rPr>
              <w:t>p</w:t>
            </w:r>
            <w:r w:rsidR="00260F0B" w:rsidRPr="00FA23C4">
              <w:rPr>
                <w:rFonts w:cs="Arial"/>
                <w:color w:val="000000" w:themeColor="text1"/>
                <w:sz w:val="16"/>
              </w:rPr>
              <w:t>d</w:t>
            </w:r>
            <w:proofErr w:type="spellEnd"/>
            <w:r w:rsidR="00260F0B" w:rsidRPr="00FA23C4">
              <w:rPr>
                <w:rFonts w:cs="Arial"/>
                <w:color w:val="000000" w:themeColor="text1"/>
                <w:sz w:val="16"/>
              </w:rPr>
              <w:t xml:space="preserve"> (</w:t>
            </w:r>
            <w:r w:rsidR="001900D8" w:rsidRPr="00FA23C4">
              <w:rPr>
                <w:rFonts w:cs="Arial"/>
                <w:color w:val="000000" w:themeColor="text1"/>
                <w:sz w:val="16"/>
              </w:rPr>
              <w:t xml:space="preserve">1, </w:t>
            </w:r>
            <w:r w:rsidR="00260F0B" w:rsidRPr="00FA23C4">
              <w:rPr>
                <w:rFonts w:cs="Arial"/>
                <w:color w:val="000000" w:themeColor="text1"/>
                <w:sz w:val="16"/>
              </w:rPr>
              <w:t>2, 3</w:t>
            </w:r>
            <w:r w:rsidR="001900D8" w:rsidRPr="00FA23C4">
              <w:rPr>
                <w:rFonts w:cs="Arial"/>
                <w:color w:val="000000" w:themeColor="text1"/>
                <w:sz w:val="16"/>
              </w:rPr>
              <w:t>, 6</w:t>
            </w:r>
            <w:r w:rsidR="00260F0B" w:rsidRPr="00FA23C4">
              <w:rPr>
                <w:rFonts w:cs="Arial"/>
                <w:color w:val="000000" w:themeColor="text1"/>
                <w:sz w:val="16"/>
              </w:rPr>
              <w:t xml:space="preserve">) </w:t>
            </w:r>
            <w:r w:rsidR="001900D8" w:rsidRPr="00FA23C4">
              <w:rPr>
                <w:rFonts w:cs="Arial"/>
                <w:color w:val="000000" w:themeColor="text1"/>
                <w:sz w:val="16"/>
              </w:rPr>
              <w:t>**</w:t>
            </w:r>
          </w:p>
        </w:tc>
        <w:tc>
          <w:tcPr>
            <w:tcW w:w="1512" w:type="dxa"/>
            <w:shd w:val="clear" w:color="auto" w:fill="auto"/>
            <w:vAlign w:val="center"/>
          </w:tcPr>
          <w:p w14:paraId="55176E5F" w14:textId="6FC4E73A" w:rsidR="00260F0B" w:rsidRPr="00FA23C4" w:rsidRDefault="00A77853" w:rsidP="00EE0A26">
            <w:pPr>
              <w:jc w:val="center"/>
              <w:rPr>
                <w:rFonts w:cs="Arial"/>
                <w:color w:val="000000" w:themeColor="text1"/>
                <w:sz w:val="16"/>
              </w:rPr>
            </w:pPr>
            <w:proofErr w:type="spellStart"/>
            <w:r w:rsidRPr="00FA23C4">
              <w:rPr>
                <w:rFonts w:cs="Arial"/>
                <w:color w:val="000000" w:themeColor="text1"/>
                <w:sz w:val="16"/>
              </w:rPr>
              <w:t>p</w:t>
            </w:r>
            <w:r w:rsidR="00260F0B" w:rsidRPr="00FA23C4">
              <w:rPr>
                <w:rFonts w:cs="Arial"/>
                <w:color w:val="000000" w:themeColor="text1"/>
                <w:sz w:val="16"/>
              </w:rPr>
              <w:t>d</w:t>
            </w:r>
            <w:proofErr w:type="spellEnd"/>
            <w:r w:rsidR="00260F0B" w:rsidRPr="00FA23C4">
              <w:rPr>
                <w:rFonts w:cs="Arial"/>
                <w:color w:val="000000" w:themeColor="text1"/>
                <w:sz w:val="16"/>
              </w:rPr>
              <w:t xml:space="preserve"> (1, 2, 3</w:t>
            </w:r>
            <w:r w:rsidR="001900D8" w:rsidRPr="00FA23C4">
              <w:rPr>
                <w:rFonts w:cs="Arial"/>
                <w:color w:val="000000" w:themeColor="text1"/>
                <w:sz w:val="16"/>
              </w:rPr>
              <w:t>, 6</w:t>
            </w:r>
            <w:r w:rsidR="00260F0B" w:rsidRPr="00FA23C4">
              <w:rPr>
                <w:rFonts w:cs="Arial"/>
                <w:color w:val="000000" w:themeColor="text1"/>
                <w:sz w:val="16"/>
              </w:rPr>
              <w:t>)</w:t>
            </w:r>
            <w:r w:rsidR="00C734E8" w:rsidRPr="00FA23C4">
              <w:rPr>
                <w:rFonts w:cs="Arial"/>
                <w:color w:val="000000" w:themeColor="text1"/>
                <w:sz w:val="16"/>
              </w:rPr>
              <w:t xml:space="preserve"> **</w:t>
            </w:r>
          </w:p>
        </w:tc>
      </w:tr>
      <w:tr w:rsidR="00EE0A26" w:rsidRPr="00EE0A26" w14:paraId="3B81397E" w14:textId="77777777" w:rsidTr="00FA23C4">
        <w:trPr>
          <w:trHeight w:val="160"/>
        </w:trPr>
        <w:tc>
          <w:tcPr>
            <w:tcW w:w="1134" w:type="dxa"/>
            <w:vMerge w:val="restart"/>
          </w:tcPr>
          <w:p w14:paraId="2A238417" w14:textId="1A356060" w:rsidR="00EE0A26" w:rsidRPr="00FA23C4" w:rsidRDefault="00EE0A26" w:rsidP="00FA23C4">
            <w:pPr>
              <w:jc w:val="left"/>
              <w:rPr>
                <w:rFonts w:cs="Arial"/>
                <w:bCs/>
                <w:color w:val="000000" w:themeColor="text1"/>
                <w:sz w:val="16"/>
              </w:rPr>
            </w:pPr>
            <w:r w:rsidRPr="00FA23C4">
              <w:rPr>
                <w:rFonts w:cs="Arial"/>
                <w:bCs/>
                <w:color w:val="000000" w:themeColor="text1"/>
                <w:sz w:val="16"/>
              </w:rPr>
              <w:t>1251</w:t>
            </w:r>
          </w:p>
        </w:tc>
        <w:tc>
          <w:tcPr>
            <w:tcW w:w="1276" w:type="dxa"/>
            <w:vMerge w:val="restart"/>
          </w:tcPr>
          <w:p w14:paraId="60E8925C" w14:textId="53FC9CE0" w:rsidR="00EE0A26" w:rsidRPr="00FA23C4" w:rsidRDefault="00EE0A26" w:rsidP="00EE0A26">
            <w:pPr>
              <w:jc w:val="left"/>
              <w:rPr>
                <w:rFonts w:cs="Arial"/>
                <w:bCs/>
                <w:color w:val="000000" w:themeColor="text1"/>
                <w:sz w:val="16"/>
              </w:rPr>
            </w:pPr>
            <w:r w:rsidRPr="00FA23C4">
              <w:rPr>
                <w:rFonts w:cs="Arial"/>
                <w:bCs/>
                <w:color w:val="000000" w:themeColor="text1"/>
                <w:sz w:val="16"/>
              </w:rPr>
              <w:t>Industrijske stavbe</w:t>
            </w:r>
          </w:p>
        </w:tc>
        <w:tc>
          <w:tcPr>
            <w:tcW w:w="709" w:type="dxa"/>
            <w:vMerge w:val="restart"/>
          </w:tcPr>
          <w:p w14:paraId="16AB7859" w14:textId="1E92EFB3" w:rsidR="00EE0A26" w:rsidRPr="00FA23C4" w:rsidRDefault="00EE0A26" w:rsidP="00EE0A26">
            <w:pPr>
              <w:jc w:val="left"/>
              <w:rPr>
                <w:rFonts w:cs="Arial"/>
                <w:bCs/>
                <w:color w:val="000000" w:themeColor="text1"/>
                <w:sz w:val="16"/>
              </w:rPr>
            </w:pPr>
            <w:r w:rsidRPr="00FA23C4">
              <w:rPr>
                <w:rFonts w:cs="Arial"/>
                <w:bCs/>
                <w:color w:val="000000" w:themeColor="text1"/>
                <w:sz w:val="16"/>
              </w:rPr>
              <w:t>12510</w:t>
            </w:r>
          </w:p>
        </w:tc>
        <w:tc>
          <w:tcPr>
            <w:tcW w:w="1701" w:type="dxa"/>
            <w:shd w:val="clear" w:color="auto" w:fill="auto"/>
          </w:tcPr>
          <w:p w14:paraId="2F8F2153" w14:textId="6374F0AD" w:rsidR="00EE0A26" w:rsidRPr="00FA23C4" w:rsidRDefault="00EE0A26" w:rsidP="00EE0A26">
            <w:pPr>
              <w:jc w:val="left"/>
              <w:rPr>
                <w:rFonts w:cs="Arial"/>
                <w:bCs/>
                <w:color w:val="000000" w:themeColor="text1"/>
                <w:sz w:val="16"/>
              </w:rPr>
            </w:pPr>
            <w:r w:rsidRPr="00FA23C4">
              <w:rPr>
                <w:rFonts w:cs="Arial"/>
                <w:bCs/>
                <w:color w:val="000000" w:themeColor="text1"/>
                <w:sz w:val="16"/>
              </w:rPr>
              <w:t>Industrijske stavbe</w:t>
            </w:r>
          </w:p>
        </w:tc>
        <w:tc>
          <w:tcPr>
            <w:tcW w:w="1512" w:type="dxa"/>
            <w:shd w:val="clear" w:color="auto" w:fill="auto"/>
            <w:vAlign w:val="center"/>
          </w:tcPr>
          <w:p w14:paraId="20FE451F" w14:textId="54232F1D"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(2 - 6)</w:t>
            </w:r>
          </w:p>
        </w:tc>
        <w:tc>
          <w:tcPr>
            <w:tcW w:w="1512" w:type="dxa"/>
            <w:shd w:val="clear" w:color="auto" w:fill="auto"/>
            <w:vAlign w:val="center"/>
          </w:tcPr>
          <w:p w14:paraId="55AE732D" w14:textId="1AC846A4"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(1, 2, 3, 5, 6)</w:t>
            </w:r>
          </w:p>
        </w:tc>
        <w:tc>
          <w:tcPr>
            <w:tcW w:w="1512" w:type="dxa"/>
            <w:shd w:val="clear" w:color="auto" w:fill="auto"/>
            <w:vAlign w:val="center"/>
          </w:tcPr>
          <w:p w14:paraId="2085790A" w14:textId="104AC11F"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(1, 2, 3, 5, 6)</w:t>
            </w:r>
          </w:p>
        </w:tc>
      </w:tr>
      <w:tr w:rsidR="00EE0A26" w:rsidRPr="00EE0A26" w14:paraId="1D60D6D1" w14:textId="77777777" w:rsidTr="00FA23C4">
        <w:trPr>
          <w:trHeight w:val="284"/>
        </w:trPr>
        <w:tc>
          <w:tcPr>
            <w:tcW w:w="1134" w:type="dxa"/>
            <w:vMerge/>
          </w:tcPr>
          <w:p w14:paraId="67876DD7" w14:textId="77777777" w:rsidR="00EE0A26" w:rsidRPr="00FA23C4" w:rsidRDefault="00EE0A26" w:rsidP="00FA23C4">
            <w:pPr>
              <w:jc w:val="left"/>
              <w:rPr>
                <w:rFonts w:cs="Arial"/>
                <w:bCs/>
                <w:color w:val="000000" w:themeColor="text1"/>
                <w:sz w:val="16"/>
              </w:rPr>
            </w:pPr>
          </w:p>
        </w:tc>
        <w:tc>
          <w:tcPr>
            <w:tcW w:w="1276" w:type="dxa"/>
            <w:vMerge/>
          </w:tcPr>
          <w:p w14:paraId="2334D42A" w14:textId="77777777" w:rsidR="00EE0A26" w:rsidRPr="00FA23C4" w:rsidRDefault="00EE0A26" w:rsidP="00EE0A26">
            <w:pPr>
              <w:jc w:val="left"/>
              <w:rPr>
                <w:rFonts w:cs="Arial"/>
                <w:bCs/>
                <w:color w:val="000000" w:themeColor="text1"/>
                <w:sz w:val="16"/>
              </w:rPr>
            </w:pPr>
          </w:p>
        </w:tc>
        <w:tc>
          <w:tcPr>
            <w:tcW w:w="709" w:type="dxa"/>
            <w:vMerge/>
          </w:tcPr>
          <w:p w14:paraId="401312A2"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518DAD7E" w14:textId="36B58332" w:rsidR="00EE0A26" w:rsidRPr="00FA23C4" w:rsidRDefault="00EE0A26" w:rsidP="00EE0A26">
            <w:pPr>
              <w:jc w:val="left"/>
              <w:rPr>
                <w:rFonts w:cs="Arial"/>
                <w:bCs/>
                <w:color w:val="000000" w:themeColor="text1"/>
                <w:sz w:val="16"/>
              </w:rPr>
            </w:pPr>
            <w:r w:rsidRPr="00FA23C4">
              <w:rPr>
                <w:rFonts w:cs="Arial"/>
                <w:bCs/>
                <w:color w:val="000000" w:themeColor="text1"/>
                <w:sz w:val="16"/>
              </w:rPr>
              <w:t>Stavbe za predelavo kmetijskih proizvodov</w:t>
            </w:r>
          </w:p>
        </w:tc>
        <w:tc>
          <w:tcPr>
            <w:tcW w:w="1512" w:type="dxa"/>
            <w:shd w:val="clear" w:color="auto" w:fill="auto"/>
            <w:vAlign w:val="center"/>
          </w:tcPr>
          <w:p w14:paraId="43459330"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F2C7F2A" w14:textId="7DE2A342"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(1, 2, 3, 5, 6)</w:t>
            </w:r>
          </w:p>
        </w:tc>
        <w:tc>
          <w:tcPr>
            <w:tcW w:w="1512" w:type="dxa"/>
            <w:shd w:val="clear" w:color="auto" w:fill="auto"/>
            <w:vAlign w:val="center"/>
          </w:tcPr>
          <w:p w14:paraId="49174938" w14:textId="15E4C865"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(1, 2, 3, 5, 6)</w:t>
            </w:r>
          </w:p>
        </w:tc>
      </w:tr>
      <w:tr w:rsidR="00EE0A26" w:rsidRPr="00EE0A26" w14:paraId="7B86D02C" w14:textId="77777777" w:rsidTr="00FA23C4">
        <w:trPr>
          <w:trHeight w:val="212"/>
        </w:trPr>
        <w:tc>
          <w:tcPr>
            <w:tcW w:w="1134" w:type="dxa"/>
            <w:vMerge w:val="restart"/>
          </w:tcPr>
          <w:p w14:paraId="271DD1DD" w14:textId="318B7C93" w:rsidR="00D41D22" w:rsidRPr="00FA23C4" w:rsidRDefault="00D41D22" w:rsidP="00FA23C4">
            <w:pPr>
              <w:jc w:val="left"/>
              <w:rPr>
                <w:rFonts w:cs="Arial"/>
                <w:bCs/>
                <w:color w:val="000000" w:themeColor="text1"/>
                <w:sz w:val="16"/>
              </w:rPr>
            </w:pPr>
            <w:r w:rsidRPr="00FA23C4">
              <w:rPr>
                <w:rFonts w:cs="Arial"/>
                <w:bCs/>
                <w:color w:val="000000" w:themeColor="text1"/>
                <w:sz w:val="16"/>
              </w:rPr>
              <w:t>1252</w:t>
            </w:r>
          </w:p>
        </w:tc>
        <w:tc>
          <w:tcPr>
            <w:tcW w:w="1276" w:type="dxa"/>
            <w:vMerge w:val="restart"/>
          </w:tcPr>
          <w:p w14:paraId="17CC896A" w14:textId="62FE21A0" w:rsidR="00D41D22" w:rsidRPr="00FA23C4" w:rsidRDefault="00D41D22" w:rsidP="00EE0A26">
            <w:pPr>
              <w:jc w:val="left"/>
              <w:rPr>
                <w:rFonts w:cs="Arial"/>
                <w:bCs/>
                <w:color w:val="000000" w:themeColor="text1"/>
                <w:sz w:val="16"/>
              </w:rPr>
            </w:pPr>
            <w:r w:rsidRPr="00FA23C4">
              <w:rPr>
                <w:rFonts w:cs="Arial"/>
                <w:bCs/>
                <w:color w:val="000000" w:themeColor="text1"/>
                <w:sz w:val="16"/>
              </w:rPr>
              <w:t>Rezervoarji, silosi in skladiščne stavbe</w:t>
            </w:r>
          </w:p>
        </w:tc>
        <w:tc>
          <w:tcPr>
            <w:tcW w:w="709" w:type="dxa"/>
            <w:vMerge w:val="restart"/>
          </w:tcPr>
          <w:p w14:paraId="4DD7A0C1" w14:textId="06026D4A" w:rsidR="00D41D22" w:rsidRPr="00FA23C4" w:rsidRDefault="00D41D22" w:rsidP="00EE0A26">
            <w:pPr>
              <w:jc w:val="left"/>
              <w:rPr>
                <w:rFonts w:cs="Arial"/>
                <w:bCs/>
                <w:color w:val="000000" w:themeColor="text1"/>
                <w:sz w:val="16"/>
              </w:rPr>
            </w:pPr>
            <w:r w:rsidRPr="00FA23C4">
              <w:rPr>
                <w:rFonts w:cs="Arial"/>
                <w:bCs/>
                <w:color w:val="000000" w:themeColor="text1"/>
                <w:sz w:val="16"/>
              </w:rPr>
              <w:t>12520</w:t>
            </w:r>
          </w:p>
        </w:tc>
        <w:tc>
          <w:tcPr>
            <w:tcW w:w="1701" w:type="dxa"/>
            <w:shd w:val="clear" w:color="auto" w:fill="auto"/>
          </w:tcPr>
          <w:p w14:paraId="3E08DF21" w14:textId="27DEA081" w:rsidR="00D41D22" w:rsidRPr="00FA23C4" w:rsidRDefault="00D41D22" w:rsidP="00EE0A26">
            <w:pPr>
              <w:jc w:val="left"/>
              <w:rPr>
                <w:rFonts w:cs="Arial"/>
                <w:bCs/>
                <w:color w:val="000000" w:themeColor="text1"/>
                <w:sz w:val="16"/>
              </w:rPr>
            </w:pPr>
            <w:r w:rsidRPr="00FA23C4">
              <w:rPr>
                <w:rFonts w:cs="Arial"/>
                <w:bCs/>
                <w:color w:val="000000" w:themeColor="text1"/>
                <w:sz w:val="16"/>
              </w:rPr>
              <w:t>Skladiščne stavbe</w:t>
            </w:r>
          </w:p>
        </w:tc>
        <w:tc>
          <w:tcPr>
            <w:tcW w:w="1512" w:type="dxa"/>
            <w:shd w:val="clear" w:color="auto" w:fill="auto"/>
            <w:vAlign w:val="center"/>
          </w:tcPr>
          <w:p w14:paraId="7564D8A4" w14:textId="0A75BF55" w:rsidR="00D41D22" w:rsidRPr="00FA23C4" w:rsidRDefault="00D41D22"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tc>
        <w:tc>
          <w:tcPr>
            <w:tcW w:w="1512" w:type="dxa"/>
            <w:shd w:val="clear" w:color="auto" w:fill="auto"/>
            <w:vAlign w:val="center"/>
          </w:tcPr>
          <w:p w14:paraId="38D7FBBF" w14:textId="5F9EF988" w:rsidR="00D41D22" w:rsidRPr="00FA23C4" w:rsidRDefault="00D41D22" w:rsidP="00EE0A26">
            <w:pPr>
              <w:jc w:val="center"/>
              <w:rPr>
                <w:rFonts w:cs="Arial"/>
                <w:color w:val="000000" w:themeColor="text1"/>
                <w:sz w:val="16"/>
                <w:vertAlign w:val="superscript"/>
              </w:rPr>
            </w:pPr>
            <w:r w:rsidRPr="00FA23C4">
              <w:rPr>
                <w:rFonts w:cs="Arial"/>
                <w:color w:val="000000" w:themeColor="text1"/>
                <w:sz w:val="16"/>
              </w:rPr>
              <w:t>pd</w:t>
            </w:r>
            <w:r w:rsidRPr="00FA23C4">
              <w:rPr>
                <w:rFonts w:cs="Arial"/>
                <w:color w:val="000000" w:themeColor="text1"/>
                <w:sz w:val="16"/>
                <w:vertAlign w:val="superscript"/>
              </w:rPr>
              <w:t>3</w:t>
            </w:r>
            <w:r w:rsidRPr="00FA23C4">
              <w:rPr>
                <w:rFonts w:cs="Arial"/>
                <w:color w:val="000000" w:themeColor="text1"/>
                <w:sz w:val="16"/>
              </w:rPr>
              <w:t xml:space="preserve"> (1, 2, 3</w:t>
            </w:r>
            <w:r w:rsidR="001900D8" w:rsidRPr="00FA23C4">
              <w:rPr>
                <w:rFonts w:cs="Arial"/>
                <w:color w:val="000000" w:themeColor="text1"/>
                <w:sz w:val="16"/>
              </w:rPr>
              <w:t>, 6</w:t>
            </w:r>
            <w:r w:rsidRPr="00FA23C4">
              <w:rPr>
                <w:rFonts w:cs="Arial"/>
                <w:color w:val="000000" w:themeColor="text1"/>
                <w:sz w:val="16"/>
              </w:rPr>
              <w:t>)</w:t>
            </w:r>
          </w:p>
        </w:tc>
        <w:tc>
          <w:tcPr>
            <w:tcW w:w="1512" w:type="dxa"/>
            <w:shd w:val="clear" w:color="auto" w:fill="auto"/>
            <w:vAlign w:val="center"/>
          </w:tcPr>
          <w:p w14:paraId="50E1A514" w14:textId="2779F5AD" w:rsidR="00D41D22" w:rsidRPr="00FA23C4" w:rsidRDefault="00D41D22"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3</w:t>
            </w:r>
            <w:r w:rsidRPr="00FA23C4">
              <w:rPr>
                <w:rFonts w:cs="Arial"/>
                <w:color w:val="000000" w:themeColor="text1"/>
                <w:sz w:val="16"/>
              </w:rPr>
              <w:t xml:space="preserve"> (1, 2, 3</w:t>
            </w:r>
            <w:r w:rsidR="001900D8" w:rsidRPr="00FA23C4">
              <w:rPr>
                <w:rFonts w:cs="Arial"/>
                <w:color w:val="000000" w:themeColor="text1"/>
                <w:sz w:val="16"/>
              </w:rPr>
              <w:t>, 6</w:t>
            </w:r>
            <w:r w:rsidRPr="00FA23C4">
              <w:rPr>
                <w:rFonts w:cs="Arial"/>
                <w:color w:val="000000" w:themeColor="text1"/>
                <w:sz w:val="16"/>
              </w:rPr>
              <w:t>)</w:t>
            </w:r>
          </w:p>
        </w:tc>
      </w:tr>
      <w:tr w:rsidR="00EE0A26" w:rsidRPr="00EE0A26" w14:paraId="7949DA2E" w14:textId="77777777" w:rsidTr="00FA23C4">
        <w:trPr>
          <w:trHeight w:val="414"/>
        </w:trPr>
        <w:tc>
          <w:tcPr>
            <w:tcW w:w="1134" w:type="dxa"/>
            <w:vMerge/>
          </w:tcPr>
          <w:p w14:paraId="7DED1500" w14:textId="77777777" w:rsidR="00D41D22" w:rsidRPr="00FA23C4" w:rsidRDefault="00D41D22" w:rsidP="00FA23C4">
            <w:pPr>
              <w:jc w:val="left"/>
              <w:rPr>
                <w:rFonts w:cs="Arial"/>
                <w:bCs/>
                <w:color w:val="000000" w:themeColor="text1"/>
                <w:sz w:val="16"/>
              </w:rPr>
            </w:pPr>
          </w:p>
        </w:tc>
        <w:tc>
          <w:tcPr>
            <w:tcW w:w="1276" w:type="dxa"/>
            <w:vMerge/>
          </w:tcPr>
          <w:p w14:paraId="1C40F245" w14:textId="77777777" w:rsidR="00D41D22" w:rsidRPr="00FA23C4" w:rsidRDefault="00D41D22" w:rsidP="00EE0A26">
            <w:pPr>
              <w:jc w:val="left"/>
              <w:rPr>
                <w:rFonts w:cs="Arial"/>
                <w:bCs/>
                <w:color w:val="000000" w:themeColor="text1"/>
                <w:sz w:val="16"/>
              </w:rPr>
            </w:pPr>
          </w:p>
        </w:tc>
        <w:tc>
          <w:tcPr>
            <w:tcW w:w="709" w:type="dxa"/>
            <w:vMerge/>
          </w:tcPr>
          <w:p w14:paraId="5C44F098" w14:textId="77777777" w:rsidR="00D41D22" w:rsidRPr="00FA23C4" w:rsidRDefault="00D41D22" w:rsidP="00EE0A26">
            <w:pPr>
              <w:jc w:val="left"/>
              <w:rPr>
                <w:rFonts w:cs="Arial"/>
                <w:bCs/>
                <w:color w:val="000000" w:themeColor="text1"/>
                <w:sz w:val="16"/>
              </w:rPr>
            </w:pPr>
          </w:p>
        </w:tc>
        <w:tc>
          <w:tcPr>
            <w:tcW w:w="1701" w:type="dxa"/>
            <w:shd w:val="clear" w:color="auto" w:fill="auto"/>
          </w:tcPr>
          <w:p w14:paraId="0B4BAC4C" w14:textId="458FACF6" w:rsidR="00D41D22" w:rsidRPr="00FA23C4" w:rsidRDefault="00D41D22" w:rsidP="00EE0A26">
            <w:pPr>
              <w:jc w:val="left"/>
              <w:rPr>
                <w:rFonts w:cs="Arial"/>
                <w:bCs/>
                <w:color w:val="000000" w:themeColor="text1"/>
                <w:sz w:val="16"/>
              </w:rPr>
            </w:pPr>
            <w:r w:rsidRPr="00FA23C4">
              <w:rPr>
                <w:rFonts w:cs="Arial"/>
                <w:bCs/>
                <w:color w:val="000000" w:themeColor="text1"/>
                <w:sz w:val="16"/>
              </w:rPr>
              <w:t>Rezervoarji in cisterne za vodo in druge tekočine</w:t>
            </w:r>
          </w:p>
        </w:tc>
        <w:tc>
          <w:tcPr>
            <w:tcW w:w="1512" w:type="dxa"/>
            <w:shd w:val="clear" w:color="auto" w:fill="auto"/>
            <w:vAlign w:val="center"/>
          </w:tcPr>
          <w:p w14:paraId="711D867F" w14:textId="00BE64C5" w:rsidR="00D41D22" w:rsidRPr="00FA23C4" w:rsidRDefault="00D41D22"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p w14:paraId="14BD9A65" w14:textId="77777777" w:rsidR="00D41D22" w:rsidRPr="00FA23C4" w:rsidRDefault="00D41D22" w:rsidP="00EE0A26">
            <w:pPr>
              <w:jc w:val="center"/>
              <w:rPr>
                <w:rFonts w:cs="Arial"/>
                <w:color w:val="000000" w:themeColor="text1"/>
                <w:sz w:val="16"/>
              </w:rPr>
            </w:pPr>
          </w:p>
        </w:tc>
        <w:tc>
          <w:tcPr>
            <w:tcW w:w="1512" w:type="dxa"/>
            <w:shd w:val="clear" w:color="auto" w:fill="auto"/>
            <w:vAlign w:val="center"/>
          </w:tcPr>
          <w:p w14:paraId="48D8C9AA" w14:textId="2ED88170" w:rsidR="00D41D22" w:rsidRPr="00FA23C4" w:rsidRDefault="00D41D22"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3</w:t>
            </w:r>
            <w:r w:rsidRPr="00FA23C4">
              <w:rPr>
                <w:rFonts w:cs="Arial"/>
                <w:color w:val="000000" w:themeColor="text1"/>
                <w:sz w:val="16"/>
              </w:rPr>
              <w:t xml:space="preserve"> (2, 3)</w:t>
            </w:r>
          </w:p>
          <w:p w14:paraId="3FBD68B5" w14:textId="77777777" w:rsidR="00D41D22" w:rsidRPr="00FA23C4" w:rsidRDefault="00D41D22" w:rsidP="00EE0A26">
            <w:pPr>
              <w:jc w:val="center"/>
              <w:rPr>
                <w:rFonts w:cs="Arial"/>
                <w:color w:val="000000" w:themeColor="text1"/>
                <w:sz w:val="16"/>
                <w:vertAlign w:val="superscript"/>
              </w:rPr>
            </w:pPr>
          </w:p>
        </w:tc>
        <w:tc>
          <w:tcPr>
            <w:tcW w:w="1512" w:type="dxa"/>
            <w:shd w:val="clear" w:color="auto" w:fill="auto"/>
            <w:vAlign w:val="center"/>
          </w:tcPr>
          <w:p w14:paraId="6066BB72" w14:textId="5E587DA1" w:rsidR="00D41D22" w:rsidRPr="00FA23C4" w:rsidRDefault="00D41D22"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 xml:space="preserve">3 </w:t>
            </w:r>
            <w:r w:rsidRPr="00FA23C4">
              <w:rPr>
                <w:rFonts w:cs="Arial"/>
                <w:color w:val="000000" w:themeColor="text1"/>
                <w:sz w:val="16"/>
              </w:rPr>
              <w:t>(2, 3)</w:t>
            </w:r>
          </w:p>
          <w:p w14:paraId="6032007E" w14:textId="77777777" w:rsidR="00D41D22" w:rsidRPr="00FA23C4" w:rsidRDefault="00D41D22" w:rsidP="00EE0A26">
            <w:pPr>
              <w:jc w:val="center"/>
              <w:rPr>
                <w:rFonts w:cs="Arial"/>
                <w:color w:val="000000" w:themeColor="text1"/>
                <w:sz w:val="16"/>
              </w:rPr>
            </w:pPr>
          </w:p>
        </w:tc>
      </w:tr>
      <w:tr w:rsidR="00EE0A26" w:rsidRPr="00EE0A26" w14:paraId="25706427" w14:textId="77777777" w:rsidTr="00FA23C4">
        <w:trPr>
          <w:trHeight w:val="349"/>
        </w:trPr>
        <w:tc>
          <w:tcPr>
            <w:tcW w:w="1134" w:type="dxa"/>
            <w:vMerge/>
          </w:tcPr>
          <w:p w14:paraId="214412F2" w14:textId="77777777" w:rsidR="00D41D22" w:rsidRPr="00FA23C4" w:rsidRDefault="00D41D22" w:rsidP="00FA23C4">
            <w:pPr>
              <w:jc w:val="left"/>
              <w:rPr>
                <w:rFonts w:cs="Arial"/>
                <w:bCs/>
                <w:color w:val="000000" w:themeColor="text1"/>
                <w:sz w:val="16"/>
              </w:rPr>
            </w:pPr>
          </w:p>
        </w:tc>
        <w:tc>
          <w:tcPr>
            <w:tcW w:w="1276" w:type="dxa"/>
            <w:vMerge/>
          </w:tcPr>
          <w:p w14:paraId="1102A360" w14:textId="77777777" w:rsidR="00D41D22" w:rsidRPr="00FA23C4" w:rsidRDefault="00D41D22" w:rsidP="00EE0A26">
            <w:pPr>
              <w:jc w:val="left"/>
              <w:rPr>
                <w:rFonts w:cs="Arial"/>
                <w:bCs/>
                <w:color w:val="000000" w:themeColor="text1"/>
                <w:sz w:val="16"/>
              </w:rPr>
            </w:pPr>
          </w:p>
        </w:tc>
        <w:tc>
          <w:tcPr>
            <w:tcW w:w="709" w:type="dxa"/>
            <w:vMerge/>
          </w:tcPr>
          <w:p w14:paraId="2C6CEDA0" w14:textId="77777777" w:rsidR="00D41D22" w:rsidRPr="00FA23C4" w:rsidRDefault="00D41D22" w:rsidP="00EE0A26">
            <w:pPr>
              <w:jc w:val="left"/>
              <w:rPr>
                <w:rFonts w:cs="Arial"/>
                <w:bCs/>
                <w:color w:val="000000" w:themeColor="text1"/>
                <w:sz w:val="16"/>
              </w:rPr>
            </w:pPr>
          </w:p>
        </w:tc>
        <w:tc>
          <w:tcPr>
            <w:tcW w:w="1701" w:type="dxa"/>
            <w:shd w:val="clear" w:color="auto" w:fill="auto"/>
          </w:tcPr>
          <w:p w14:paraId="4B9787AF" w14:textId="605A9276" w:rsidR="00D41D22" w:rsidRPr="00FA23C4" w:rsidRDefault="00D41D22" w:rsidP="00EE0A26">
            <w:pPr>
              <w:jc w:val="left"/>
              <w:rPr>
                <w:rFonts w:cs="Arial"/>
                <w:bCs/>
                <w:color w:val="000000" w:themeColor="text1"/>
                <w:sz w:val="16"/>
              </w:rPr>
            </w:pPr>
            <w:r w:rsidRPr="00FA23C4">
              <w:rPr>
                <w:rFonts w:cs="Arial"/>
                <w:bCs/>
                <w:color w:val="000000" w:themeColor="text1"/>
                <w:sz w:val="16"/>
              </w:rPr>
              <w:t>Rezervoarji za nafto in plin</w:t>
            </w:r>
          </w:p>
        </w:tc>
        <w:tc>
          <w:tcPr>
            <w:tcW w:w="1512" w:type="dxa"/>
            <w:shd w:val="clear" w:color="auto" w:fill="auto"/>
            <w:vAlign w:val="center"/>
          </w:tcPr>
          <w:p w14:paraId="0F3D2024" w14:textId="778AF297" w:rsidR="00D41D22" w:rsidRPr="00FA23C4" w:rsidRDefault="00D41D22"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p w14:paraId="3706B735" w14:textId="77777777" w:rsidR="00D41D22" w:rsidRPr="00FA23C4" w:rsidRDefault="00D41D22" w:rsidP="00EE0A26">
            <w:pPr>
              <w:jc w:val="center"/>
              <w:rPr>
                <w:rFonts w:cs="Arial"/>
                <w:color w:val="000000" w:themeColor="text1"/>
                <w:sz w:val="16"/>
              </w:rPr>
            </w:pPr>
          </w:p>
        </w:tc>
        <w:tc>
          <w:tcPr>
            <w:tcW w:w="1512" w:type="dxa"/>
            <w:shd w:val="clear" w:color="auto" w:fill="auto"/>
            <w:vAlign w:val="center"/>
          </w:tcPr>
          <w:p w14:paraId="17AF3397" w14:textId="7232AEB3" w:rsidR="00D41D22" w:rsidRPr="00FA23C4" w:rsidRDefault="00D41D22" w:rsidP="00EE0A26">
            <w:pPr>
              <w:jc w:val="center"/>
              <w:rPr>
                <w:rFonts w:cs="Arial"/>
                <w:color w:val="000000" w:themeColor="text1"/>
                <w:sz w:val="16"/>
                <w:vertAlign w:val="superscript"/>
              </w:rPr>
            </w:pPr>
            <w:r w:rsidRPr="00FA23C4">
              <w:rPr>
                <w:rFonts w:cs="Arial"/>
                <w:color w:val="000000" w:themeColor="text1"/>
                <w:sz w:val="16"/>
              </w:rPr>
              <w:t>pd</w:t>
            </w:r>
            <w:r w:rsidRPr="00FA23C4">
              <w:rPr>
                <w:rFonts w:cs="Arial"/>
                <w:color w:val="000000" w:themeColor="text1"/>
                <w:sz w:val="16"/>
                <w:vertAlign w:val="superscript"/>
              </w:rPr>
              <w:t>3</w:t>
            </w:r>
            <w:r w:rsidR="006000CB" w:rsidRPr="00FA23C4">
              <w:rPr>
                <w:rFonts w:cs="Arial"/>
                <w:color w:val="000000" w:themeColor="text1"/>
                <w:sz w:val="16"/>
                <w:vertAlign w:val="superscript"/>
              </w:rPr>
              <w:t xml:space="preserve"> </w:t>
            </w:r>
            <w:r w:rsidR="006000CB" w:rsidRPr="00FA23C4">
              <w:rPr>
                <w:rFonts w:cs="Arial"/>
                <w:color w:val="000000" w:themeColor="text1"/>
                <w:sz w:val="16"/>
              </w:rPr>
              <w:t>(2, 3</w:t>
            </w:r>
            <w:r w:rsidR="008F5117" w:rsidRPr="00FA23C4">
              <w:rPr>
                <w:rFonts w:cs="Arial"/>
                <w:color w:val="000000" w:themeColor="text1"/>
                <w:sz w:val="16"/>
              </w:rPr>
              <w:t>, 6</w:t>
            </w:r>
            <w:r w:rsidR="006000CB" w:rsidRPr="00FA23C4">
              <w:rPr>
                <w:rFonts w:cs="Arial"/>
                <w:color w:val="000000" w:themeColor="text1"/>
                <w:sz w:val="16"/>
              </w:rPr>
              <w:t>)</w:t>
            </w:r>
          </w:p>
          <w:p w14:paraId="375AD856" w14:textId="77777777" w:rsidR="00D41D22" w:rsidRPr="00FA23C4" w:rsidRDefault="00D41D22" w:rsidP="00EE0A26">
            <w:pPr>
              <w:jc w:val="center"/>
              <w:rPr>
                <w:rFonts w:cs="Arial"/>
                <w:color w:val="000000" w:themeColor="text1"/>
                <w:sz w:val="16"/>
                <w:vertAlign w:val="superscript"/>
              </w:rPr>
            </w:pPr>
          </w:p>
        </w:tc>
        <w:tc>
          <w:tcPr>
            <w:tcW w:w="1512" w:type="dxa"/>
            <w:shd w:val="clear" w:color="auto" w:fill="auto"/>
            <w:vAlign w:val="center"/>
          </w:tcPr>
          <w:p w14:paraId="332A22BA" w14:textId="196D86E2" w:rsidR="00D41D22" w:rsidRPr="00FA23C4" w:rsidRDefault="00D41D22" w:rsidP="00EE0A26">
            <w:pPr>
              <w:jc w:val="center"/>
              <w:rPr>
                <w:rFonts w:cs="Arial"/>
                <w:color w:val="000000" w:themeColor="text1"/>
                <w:sz w:val="16"/>
                <w:vertAlign w:val="superscript"/>
              </w:rPr>
            </w:pPr>
            <w:r w:rsidRPr="00FA23C4">
              <w:rPr>
                <w:rFonts w:cs="Arial"/>
                <w:color w:val="000000" w:themeColor="text1"/>
                <w:sz w:val="16"/>
              </w:rPr>
              <w:t>pd</w:t>
            </w:r>
            <w:r w:rsidRPr="00FA23C4">
              <w:rPr>
                <w:rFonts w:cs="Arial"/>
                <w:color w:val="000000" w:themeColor="text1"/>
                <w:sz w:val="16"/>
                <w:vertAlign w:val="superscript"/>
              </w:rPr>
              <w:t>3</w:t>
            </w:r>
            <w:r w:rsidR="006000CB" w:rsidRPr="00FA23C4">
              <w:rPr>
                <w:rFonts w:cs="Arial"/>
                <w:color w:val="000000" w:themeColor="text1"/>
                <w:sz w:val="16"/>
              </w:rPr>
              <w:t xml:space="preserve"> (2, 3</w:t>
            </w:r>
            <w:r w:rsidR="008F5117" w:rsidRPr="00FA23C4">
              <w:rPr>
                <w:rFonts w:cs="Arial"/>
                <w:color w:val="000000" w:themeColor="text1"/>
                <w:sz w:val="16"/>
              </w:rPr>
              <w:t>, 6</w:t>
            </w:r>
            <w:r w:rsidR="006000CB" w:rsidRPr="00FA23C4">
              <w:rPr>
                <w:rFonts w:cs="Arial"/>
                <w:color w:val="000000" w:themeColor="text1"/>
                <w:sz w:val="16"/>
              </w:rPr>
              <w:t>)</w:t>
            </w:r>
          </w:p>
          <w:p w14:paraId="7282F7FC" w14:textId="77777777" w:rsidR="00D41D22" w:rsidRPr="00FA23C4" w:rsidRDefault="00D41D22" w:rsidP="00EE0A26">
            <w:pPr>
              <w:jc w:val="center"/>
              <w:rPr>
                <w:rFonts w:cs="Arial"/>
                <w:color w:val="000000" w:themeColor="text1"/>
                <w:sz w:val="16"/>
              </w:rPr>
            </w:pPr>
          </w:p>
        </w:tc>
      </w:tr>
      <w:tr w:rsidR="00EE0A26" w:rsidRPr="00EE0A26" w14:paraId="4D0DFBDB" w14:textId="77777777" w:rsidTr="00FA23C4">
        <w:trPr>
          <w:trHeight w:val="256"/>
        </w:trPr>
        <w:tc>
          <w:tcPr>
            <w:tcW w:w="1134" w:type="dxa"/>
            <w:vMerge/>
          </w:tcPr>
          <w:p w14:paraId="63BEEB55" w14:textId="77777777" w:rsidR="00D41D22" w:rsidRPr="00FA23C4" w:rsidRDefault="00D41D22" w:rsidP="00FA23C4">
            <w:pPr>
              <w:jc w:val="left"/>
              <w:rPr>
                <w:rFonts w:cs="Arial"/>
                <w:bCs/>
                <w:color w:val="000000" w:themeColor="text1"/>
                <w:sz w:val="16"/>
              </w:rPr>
            </w:pPr>
          </w:p>
        </w:tc>
        <w:tc>
          <w:tcPr>
            <w:tcW w:w="1276" w:type="dxa"/>
            <w:vMerge/>
          </w:tcPr>
          <w:p w14:paraId="623FAE25" w14:textId="77777777" w:rsidR="00D41D22" w:rsidRPr="00FA23C4" w:rsidRDefault="00D41D22" w:rsidP="00EE0A26">
            <w:pPr>
              <w:jc w:val="left"/>
              <w:rPr>
                <w:rFonts w:cs="Arial"/>
                <w:bCs/>
                <w:color w:val="000000" w:themeColor="text1"/>
                <w:sz w:val="16"/>
              </w:rPr>
            </w:pPr>
          </w:p>
        </w:tc>
        <w:tc>
          <w:tcPr>
            <w:tcW w:w="709" w:type="dxa"/>
            <w:vMerge/>
          </w:tcPr>
          <w:p w14:paraId="0CB184EF" w14:textId="77777777" w:rsidR="00D41D22" w:rsidRPr="00FA23C4" w:rsidRDefault="00D41D22" w:rsidP="00EE0A26">
            <w:pPr>
              <w:jc w:val="left"/>
              <w:rPr>
                <w:rFonts w:cs="Arial"/>
                <w:bCs/>
                <w:color w:val="000000" w:themeColor="text1"/>
                <w:sz w:val="16"/>
              </w:rPr>
            </w:pPr>
          </w:p>
        </w:tc>
        <w:tc>
          <w:tcPr>
            <w:tcW w:w="1701" w:type="dxa"/>
            <w:shd w:val="clear" w:color="auto" w:fill="auto"/>
          </w:tcPr>
          <w:p w14:paraId="2E56FA71" w14:textId="70C8F640" w:rsidR="00D41D22" w:rsidRPr="00FA23C4" w:rsidRDefault="00D41D22" w:rsidP="00EE0A26">
            <w:pPr>
              <w:jc w:val="left"/>
              <w:rPr>
                <w:rFonts w:cs="Arial"/>
                <w:bCs/>
                <w:color w:val="000000" w:themeColor="text1"/>
                <w:sz w:val="16"/>
              </w:rPr>
            </w:pPr>
            <w:r w:rsidRPr="00FA23C4">
              <w:rPr>
                <w:rFonts w:cs="Arial"/>
                <w:bCs/>
                <w:color w:val="000000" w:themeColor="text1"/>
                <w:sz w:val="16"/>
              </w:rPr>
              <w:t>Stolpni silosi za suhe snovi</w:t>
            </w:r>
          </w:p>
        </w:tc>
        <w:tc>
          <w:tcPr>
            <w:tcW w:w="1512" w:type="dxa"/>
            <w:shd w:val="clear" w:color="auto" w:fill="auto"/>
            <w:vAlign w:val="center"/>
          </w:tcPr>
          <w:p w14:paraId="59D27D5E" w14:textId="2B8A1E16" w:rsidR="00D41D22" w:rsidRPr="00FA23C4" w:rsidRDefault="00D41D22"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p w14:paraId="7B206173" w14:textId="77777777" w:rsidR="00D41D22" w:rsidRPr="00FA23C4" w:rsidRDefault="00D41D22" w:rsidP="00EE0A26">
            <w:pPr>
              <w:jc w:val="center"/>
              <w:rPr>
                <w:rFonts w:cs="Arial"/>
                <w:color w:val="000000" w:themeColor="text1"/>
                <w:sz w:val="16"/>
              </w:rPr>
            </w:pPr>
          </w:p>
        </w:tc>
        <w:tc>
          <w:tcPr>
            <w:tcW w:w="1512" w:type="dxa"/>
            <w:shd w:val="clear" w:color="auto" w:fill="auto"/>
            <w:vAlign w:val="center"/>
          </w:tcPr>
          <w:p w14:paraId="244784F8" w14:textId="5960FC70" w:rsidR="00D41D22" w:rsidRPr="00FA23C4" w:rsidRDefault="00D41D22" w:rsidP="00EE0A26">
            <w:pPr>
              <w:jc w:val="center"/>
              <w:rPr>
                <w:rFonts w:cs="Arial"/>
                <w:color w:val="000000" w:themeColor="text1"/>
                <w:sz w:val="16"/>
                <w:vertAlign w:val="superscript"/>
              </w:rPr>
            </w:pPr>
            <w:r w:rsidRPr="00FA23C4">
              <w:rPr>
                <w:rFonts w:cs="Arial"/>
                <w:color w:val="000000" w:themeColor="text1"/>
                <w:sz w:val="16"/>
              </w:rPr>
              <w:t>pd</w:t>
            </w:r>
            <w:r w:rsidRPr="00FA23C4">
              <w:rPr>
                <w:rFonts w:cs="Arial"/>
                <w:color w:val="000000" w:themeColor="text1"/>
                <w:sz w:val="16"/>
                <w:vertAlign w:val="superscript"/>
              </w:rPr>
              <w:t>3</w:t>
            </w:r>
            <w:r w:rsidR="006000CB" w:rsidRPr="00FA23C4">
              <w:rPr>
                <w:rFonts w:cs="Arial"/>
                <w:color w:val="000000" w:themeColor="text1"/>
                <w:sz w:val="16"/>
                <w:vertAlign w:val="superscript"/>
              </w:rPr>
              <w:t xml:space="preserve"> </w:t>
            </w:r>
            <w:r w:rsidR="006000CB" w:rsidRPr="00FA23C4">
              <w:rPr>
                <w:rFonts w:cs="Arial"/>
                <w:color w:val="000000" w:themeColor="text1"/>
                <w:sz w:val="16"/>
              </w:rPr>
              <w:t>(2, 3</w:t>
            </w:r>
            <w:r w:rsidR="003D0319" w:rsidRPr="00FA23C4">
              <w:rPr>
                <w:rFonts w:cs="Arial"/>
                <w:color w:val="000000" w:themeColor="text1"/>
                <w:sz w:val="16"/>
              </w:rPr>
              <w:t>, 6</w:t>
            </w:r>
            <w:r w:rsidR="006000CB" w:rsidRPr="00FA23C4">
              <w:rPr>
                <w:rFonts w:cs="Arial"/>
                <w:color w:val="000000" w:themeColor="text1"/>
                <w:sz w:val="16"/>
              </w:rPr>
              <w:t>)</w:t>
            </w:r>
          </w:p>
          <w:p w14:paraId="66C4F23C" w14:textId="77777777" w:rsidR="00D41D22" w:rsidRPr="00FA23C4" w:rsidRDefault="00D41D22" w:rsidP="00EE0A26">
            <w:pPr>
              <w:jc w:val="center"/>
              <w:rPr>
                <w:rFonts w:cs="Arial"/>
                <w:color w:val="000000" w:themeColor="text1"/>
                <w:sz w:val="16"/>
                <w:vertAlign w:val="superscript"/>
              </w:rPr>
            </w:pPr>
          </w:p>
        </w:tc>
        <w:tc>
          <w:tcPr>
            <w:tcW w:w="1512" w:type="dxa"/>
            <w:shd w:val="clear" w:color="auto" w:fill="auto"/>
            <w:vAlign w:val="center"/>
          </w:tcPr>
          <w:p w14:paraId="2C8DE754" w14:textId="253718C9" w:rsidR="00D41D22" w:rsidRPr="00FA23C4" w:rsidRDefault="00D41D22" w:rsidP="00FA23C4">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 xml:space="preserve">3 </w:t>
            </w:r>
            <w:r w:rsidRPr="00FA23C4">
              <w:rPr>
                <w:rFonts w:cs="Arial"/>
                <w:color w:val="000000" w:themeColor="text1"/>
                <w:sz w:val="16"/>
              </w:rPr>
              <w:t>(2, 3</w:t>
            </w:r>
            <w:r w:rsidR="003D0319" w:rsidRPr="00FA23C4">
              <w:rPr>
                <w:rFonts w:cs="Arial"/>
                <w:color w:val="000000" w:themeColor="text1"/>
                <w:sz w:val="16"/>
              </w:rPr>
              <w:t>, 6</w:t>
            </w:r>
            <w:r w:rsidRPr="00FA23C4">
              <w:rPr>
                <w:rFonts w:cs="Arial"/>
                <w:color w:val="000000" w:themeColor="text1"/>
                <w:sz w:val="16"/>
              </w:rPr>
              <w:t>)</w:t>
            </w:r>
          </w:p>
          <w:p w14:paraId="5AF03AD6" w14:textId="77777777" w:rsidR="00D41D22" w:rsidRPr="00FA23C4" w:rsidRDefault="00D41D22" w:rsidP="00EE0A26">
            <w:pPr>
              <w:jc w:val="center"/>
              <w:rPr>
                <w:rFonts w:cs="Arial"/>
                <w:color w:val="000000" w:themeColor="text1"/>
                <w:sz w:val="16"/>
              </w:rPr>
            </w:pPr>
          </w:p>
        </w:tc>
      </w:tr>
      <w:tr w:rsidR="00EE0A26" w:rsidRPr="00EE0A26" w14:paraId="7BC5983E" w14:textId="77777777" w:rsidTr="00FA23C4">
        <w:trPr>
          <w:trHeight w:val="871"/>
        </w:trPr>
        <w:tc>
          <w:tcPr>
            <w:tcW w:w="1134" w:type="dxa"/>
            <w:vMerge w:val="restart"/>
          </w:tcPr>
          <w:p w14:paraId="2C83F1C7" w14:textId="1A19D155" w:rsidR="00D447C1" w:rsidRPr="00FA23C4" w:rsidRDefault="00D447C1" w:rsidP="00FA23C4">
            <w:pPr>
              <w:jc w:val="left"/>
              <w:rPr>
                <w:rFonts w:cs="Arial"/>
                <w:bCs/>
                <w:color w:val="000000" w:themeColor="text1"/>
                <w:sz w:val="16"/>
              </w:rPr>
            </w:pPr>
            <w:r w:rsidRPr="00FA23C4">
              <w:rPr>
                <w:rFonts w:cs="Arial"/>
                <w:bCs/>
                <w:color w:val="000000" w:themeColor="text1"/>
                <w:sz w:val="16"/>
              </w:rPr>
              <w:t>1261</w:t>
            </w:r>
          </w:p>
        </w:tc>
        <w:tc>
          <w:tcPr>
            <w:tcW w:w="1276" w:type="dxa"/>
            <w:vMerge w:val="restart"/>
          </w:tcPr>
          <w:p w14:paraId="2A27D20E" w14:textId="6E773570"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kulturo in razvedrilo</w:t>
            </w:r>
          </w:p>
        </w:tc>
        <w:tc>
          <w:tcPr>
            <w:tcW w:w="709" w:type="dxa"/>
            <w:vMerge w:val="restart"/>
          </w:tcPr>
          <w:p w14:paraId="325885CF" w14:textId="26275965" w:rsidR="00D447C1" w:rsidRPr="00FA23C4" w:rsidRDefault="00D447C1" w:rsidP="00EE0A26">
            <w:pPr>
              <w:jc w:val="left"/>
              <w:rPr>
                <w:rFonts w:cs="Arial"/>
                <w:bCs/>
                <w:color w:val="000000" w:themeColor="text1"/>
                <w:sz w:val="16"/>
              </w:rPr>
            </w:pPr>
            <w:r w:rsidRPr="00FA23C4">
              <w:rPr>
                <w:rFonts w:cs="Arial"/>
                <w:bCs/>
                <w:color w:val="000000" w:themeColor="text1"/>
                <w:sz w:val="16"/>
              </w:rPr>
              <w:t>12610</w:t>
            </w:r>
          </w:p>
        </w:tc>
        <w:tc>
          <w:tcPr>
            <w:tcW w:w="1701" w:type="dxa"/>
            <w:shd w:val="clear" w:color="auto" w:fill="auto"/>
          </w:tcPr>
          <w:p w14:paraId="5CDF2460" w14:textId="4DBEA120" w:rsidR="00D447C1" w:rsidRPr="00FA23C4" w:rsidRDefault="00D447C1" w:rsidP="00EE0A26">
            <w:pPr>
              <w:jc w:val="left"/>
              <w:rPr>
                <w:rFonts w:cs="Arial"/>
                <w:bCs/>
                <w:color w:val="000000" w:themeColor="text1"/>
                <w:sz w:val="16"/>
              </w:rPr>
            </w:pPr>
            <w:r w:rsidRPr="00FA23C4">
              <w:rPr>
                <w:rFonts w:cs="Arial"/>
                <w:bCs/>
                <w:color w:val="000000" w:themeColor="text1"/>
                <w:sz w:val="16"/>
              </w:rPr>
              <w:t>Kinodvoran</w:t>
            </w:r>
            <w:r w:rsidR="00EE0A26">
              <w:rPr>
                <w:rFonts w:cs="Arial"/>
                <w:bCs/>
                <w:color w:val="000000" w:themeColor="text1"/>
                <w:sz w:val="16"/>
              </w:rPr>
              <w:t xml:space="preserve">e, </w:t>
            </w:r>
            <w:r w:rsidRPr="00FA23C4">
              <w:rPr>
                <w:rFonts w:cs="Arial"/>
                <w:bCs/>
                <w:color w:val="000000" w:themeColor="text1"/>
                <w:sz w:val="16"/>
              </w:rPr>
              <w:t>koncertne dvorane, operne hiše, gledališča, dvorane za družbene prireditve</w:t>
            </w:r>
          </w:p>
        </w:tc>
        <w:tc>
          <w:tcPr>
            <w:tcW w:w="1512" w:type="dxa"/>
            <w:shd w:val="clear" w:color="auto" w:fill="auto"/>
            <w:vAlign w:val="center"/>
          </w:tcPr>
          <w:p w14:paraId="778362D8"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673EEDC"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89F211A"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r>
      <w:tr w:rsidR="00EE0A26" w:rsidRPr="00EE0A26" w14:paraId="7F6E1891" w14:textId="77777777" w:rsidTr="00FA23C4">
        <w:trPr>
          <w:trHeight w:val="746"/>
        </w:trPr>
        <w:tc>
          <w:tcPr>
            <w:tcW w:w="1134" w:type="dxa"/>
            <w:vMerge/>
          </w:tcPr>
          <w:p w14:paraId="666E6C65" w14:textId="77777777" w:rsidR="00D447C1" w:rsidRPr="00FA23C4" w:rsidRDefault="00D447C1" w:rsidP="00FA23C4">
            <w:pPr>
              <w:jc w:val="left"/>
              <w:rPr>
                <w:rFonts w:cs="Arial"/>
                <w:bCs/>
                <w:color w:val="000000" w:themeColor="text1"/>
                <w:sz w:val="16"/>
              </w:rPr>
            </w:pPr>
          </w:p>
        </w:tc>
        <w:tc>
          <w:tcPr>
            <w:tcW w:w="1276" w:type="dxa"/>
            <w:vMerge/>
          </w:tcPr>
          <w:p w14:paraId="53DE0D05" w14:textId="77777777" w:rsidR="00D447C1" w:rsidRPr="00FA23C4" w:rsidRDefault="00D447C1" w:rsidP="00EE0A26">
            <w:pPr>
              <w:jc w:val="left"/>
              <w:rPr>
                <w:rFonts w:cs="Arial"/>
                <w:bCs/>
                <w:color w:val="000000" w:themeColor="text1"/>
                <w:sz w:val="16"/>
              </w:rPr>
            </w:pPr>
          </w:p>
        </w:tc>
        <w:tc>
          <w:tcPr>
            <w:tcW w:w="709" w:type="dxa"/>
            <w:vMerge/>
          </w:tcPr>
          <w:p w14:paraId="16E142CE" w14:textId="77777777" w:rsidR="00D447C1" w:rsidRPr="00FA23C4" w:rsidRDefault="00D447C1" w:rsidP="00EE0A26">
            <w:pPr>
              <w:jc w:val="left"/>
              <w:rPr>
                <w:rFonts w:cs="Arial"/>
                <w:bCs/>
                <w:color w:val="000000" w:themeColor="text1"/>
                <w:sz w:val="16"/>
              </w:rPr>
            </w:pPr>
          </w:p>
        </w:tc>
        <w:tc>
          <w:tcPr>
            <w:tcW w:w="1701" w:type="dxa"/>
            <w:shd w:val="clear" w:color="auto" w:fill="auto"/>
          </w:tcPr>
          <w:p w14:paraId="354151DB" w14:textId="5CC490B8" w:rsidR="00D447C1" w:rsidRPr="00FA23C4" w:rsidRDefault="00D447C1" w:rsidP="00EE0A26">
            <w:pPr>
              <w:jc w:val="left"/>
              <w:rPr>
                <w:rFonts w:cs="Arial"/>
                <w:bCs/>
                <w:color w:val="000000" w:themeColor="text1"/>
                <w:sz w:val="16"/>
              </w:rPr>
            </w:pPr>
            <w:r w:rsidRPr="00FA23C4">
              <w:rPr>
                <w:rFonts w:cs="Arial"/>
                <w:bCs/>
                <w:color w:val="000000" w:themeColor="text1"/>
                <w:sz w:val="16"/>
              </w:rPr>
              <w:t>Paviljoni in stavbe za živali in rastline v živalskih ter botaničnih vrtovih</w:t>
            </w:r>
          </w:p>
        </w:tc>
        <w:tc>
          <w:tcPr>
            <w:tcW w:w="1512" w:type="dxa"/>
            <w:shd w:val="clear" w:color="auto" w:fill="auto"/>
            <w:vAlign w:val="center"/>
          </w:tcPr>
          <w:p w14:paraId="25EE1F5E"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p w14:paraId="3B3626B3" w14:textId="77777777" w:rsidR="00D447C1" w:rsidRPr="00FA23C4" w:rsidRDefault="00D447C1" w:rsidP="00EE0A26">
            <w:pPr>
              <w:jc w:val="center"/>
              <w:rPr>
                <w:rFonts w:cs="Arial"/>
                <w:color w:val="000000" w:themeColor="text1"/>
                <w:sz w:val="16"/>
              </w:rPr>
            </w:pPr>
          </w:p>
        </w:tc>
        <w:tc>
          <w:tcPr>
            <w:tcW w:w="1512" w:type="dxa"/>
            <w:shd w:val="clear" w:color="auto" w:fill="auto"/>
            <w:vAlign w:val="center"/>
          </w:tcPr>
          <w:p w14:paraId="27777ACB"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p w14:paraId="2DAE8873" w14:textId="77777777" w:rsidR="00D447C1" w:rsidRPr="00FA23C4" w:rsidRDefault="00D447C1" w:rsidP="00FA23C4">
            <w:pPr>
              <w:jc w:val="center"/>
              <w:rPr>
                <w:rFonts w:cs="Arial"/>
                <w:color w:val="000000" w:themeColor="text1"/>
                <w:sz w:val="16"/>
              </w:rPr>
            </w:pPr>
          </w:p>
        </w:tc>
        <w:tc>
          <w:tcPr>
            <w:tcW w:w="1512" w:type="dxa"/>
            <w:shd w:val="clear" w:color="auto" w:fill="auto"/>
            <w:vAlign w:val="center"/>
          </w:tcPr>
          <w:p w14:paraId="1BB5814A"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p w14:paraId="1D2DC1BC" w14:textId="77777777" w:rsidR="00D447C1" w:rsidRPr="00FA23C4" w:rsidRDefault="00D447C1" w:rsidP="00FA23C4">
            <w:pPr>
              <w:jc w:val="center"/>
              <w:rPr>
                <w:rFonts w:cs="Arial"/>
                <w:color w:val="000000" w:themeColor="text1"/>
                <w:sz w:val="16"/>
              </w:rPr>
            </w:pPr>
          </w:p>
        </w:tc>
      </w:tr>
      <w:tr w:rsidR="00EE0A26" w:rsidRPr="00EE0A26" w14:paraId="7B82E867" w14:textId="77777777" w:rsidTr="00FA23C4">
        <w:trPr>
          <w:trHeight w:val="231"/>
        </w:trPr>
        <w:tc>
          <w:tcPr>
            <w:tcW w:w="1134" w:type="dxa"/>
          </w:tcPr>
          <w:p w14:paraId="3DB1799F" w14:textId="096E8775" w:rsidR="00D447C1" w:rsidRPr="00FA23C4" w:rsidRDefault="00D447C1" w:rsidP="00FA23C4">
            <w:pPr>
              <w:jc w:val="left"/>
              <w:rPr>
                <w:rFonts w:cs="Arial"/>
                <w:bCs/>
                <w:color w:val="000000" w:themeColor="text1"/>
                <w:sz w:val="16"/>
              </w:rPr>
            </w:pPr>
            <w:r w:rsidRPr="00FA23C4">
              <w:rPr>
                <w:rFonts w:cs="Arial"/>
                <w:bCs/>
                <w:color w:val="000000" w:themeColor="text1"/>
                <w:sz w:val="16"/>
              </w:rPr>
              <w:t>1262</w:t>
            </w:r>
          </w:p>
        </w:tc>
        <w:tc>
          <w:tcPr>
            <w:tcW w:w="1276" w:type="dxa"/>
          </w:tcPr>
          <w:p w14:paraId="71A95296" w14:textId="114585A5" w:rsidR="00D447C1" w:rsidRPr="00FA23C4" w:rsidRDefault="00D447C1" w:rsidP="00EE0A26">
            <w:pPr>
              <w:jc w:val="left"/>
              <w:rPr>
                <w:rFonts w:cs="Arial"/>
                <w:bCs/>
                <w:color w:val="000000" w:themeColor="text1"/>
                <w:sz w:val="16"/>
              </w:rPr>
            </w:pPr>
            <w:r w:rsidRPr="00FA23C4">
              <w:rPr>
                <w:rFonts w:cs="Arial"/>
                <w:bCs/>
                <w:color w:val="000000" w:themeColor="text1"/>
                <w:sz w:val="16"/>
              </w:rPr>
              <w:t>Muzeji, arhivi in knjižnice</w:t>
            </w:r>
          </w:p>
        </w:tc>
        <w:tc>
          <w:tcPr>
            <w:tcW w:w="709" w:type="dxa"/>
          </w:tcPr>
          <w:p w14:paraId="7318D747" w14:textId="4E9D434B" w:rsidR="00D447C1" w:rsidRPr="00FA23C4" w:rsidRDefault="00D447C1" w:rsidP="00EE0A26">
            <w:pPr>
              <w:jc w:val="left"/>
              <w:rPr>
                <w:rFonts w:cs="Arial"/>
                <w:bCs/>
                <w:color w:val="000000" w:themeColor="text1"/>
                <w:sz w:val="16"/>
              </w:rPr>
            </w:pPr>
            <w:r w:rsidRPr="00FA23C4">
              <w:rPr>
                <w:rFonts w:cs="Arial"/>
                <w:bCs/>
                <w:color w:val="000000" w:themeColor="text1"/>
                <w:sz w:val="16"/>
              </w:rPr>
              <w:t>12620</w:t>
            </w:r>
          </w:p>
        </w:tc>
        <w:tc>
          <w:tcPr>
            <w:tcW w:w="1701" w:type="dxa"/>
            <w:shd w:val="clear" w:color="auto" w:fill="auto"/>
          </w:tcPr>
          <w:p w14:paraId="5C93A7D8" w14:textId="5E5DCD6A" w:rsidR="00D447C1" w:rsidRPr="00FA23C4" w:rsidRDefault="00D447C1" w:rsidP="00EE0A26">
            <w:pPr>
              <w:jc w:val="left"/>
              <w:rPr>
                <w:rFonts w:cs="Arial"/>
                <w:bCs/>
                <w:color w:val="000000" w:themeColor="text1"/>
                <w:sz w:val="16"/>
              </w:rPr>
            </w:pPr>
            <w:r w:rsidRPr="00FA23C4">
              <w:rPr>
                <w:rFonts w:cs="Arial"/>
                <w:bCs/>
                <w:color w:val="000000" w:themeColor="text1"/>
                <w:sz w:val="16"/>
              </w:rPr>
              <w:t>Muzeji, arhivi in knjižnice</w:t>
            </w:r>
          </w:p>
        </w:tc>
        <w:tc>
          <w:tcPr>
            <w:tcW w:w="1512" w:type="dxa"/>
            <w:shd w:val="clear" w:color="auto" w:fill="auto"/>
            <w:vAlign w:val="center"/>
          </w:tcPr>
          <w:p w14:paraId="279AF691"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EF1DE21"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FE3A6CE"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r>
      <w:tr w:rsidR="00EE0A26" w:rsidRPr="00EE0A26" w14:paraId="556EAF7A" w14:textId="77777777" w:rsidTr="00FA23C4">
        <w:trPr>
          <w:trHeight w:val="354"/>
        </w:trPr>
        <w:tc>
          <w:tcPr>
            <w:tcW w:w="1134" w:type="dxa"/>
          </w:tcPr>
          <w:p w14:paraId="681AA0C4" w14:textId="345D7753" w:rsidR="00D447C1" w:rsidRPr="00FA23C4" w:rsidRDefault="00D447C1" w:rsidP="00FA23C4">
            <w:pPr>
              <w:jc w:val="left"/>
              <w:rPr>
                <w:rFonts w:cs="Arial"/>
                <w:bCs/>
                <w:color w:val="000000" w:themeColor="text1"/>
                <w:sz w:val="16"/>
              </w:rPr>
            </w:pPr>
            <w:r w:rsidRPr="00FA23C4">
              <w:rPr>
                <w:rFonts w:cs="Arial"/>
                <w:bCs/>
                <w:color w:val="000000" w:themeColor="text1"/>
                <w:sz w:val="16"/>
              </w:rPr>
              <w:t>1263</w:t>
            </w:r>
          </w:p>
        </w:tc>
        <w:tc>
          <w:tcPr>
            <w:tcW w:w="1276" w:type="dxa"/>
          </w:tcPr>
          <w:p w14:paraId="2671AB8E" w14:textId="0587510E" w:rsidR="00D447C1" w:rsidRPr="00FA23C4" w:rsidRDefault="00D447C1" w:rsidP="00EE0A26">
            <w:pPr>
              <w:jc w:val="left"/>
              <w:rPr>
                <w:rFonts w:cs="Arial"/>
                <w:bCs/>
                <w:color w:val="000000" w:themeColor="text1"/>
                <w:sz w:val="16"/>
              </w:rPr>
            </w:pPr>
            <w:r w:rsidRPr="00FA23C4">
              <w:rPr>
                <w:rFonts w:cs="Arial"/>
                <w:bCs/>
                <w:color w:val="000000" w:themeColor="text1"/>
                <w:sz w:val="16"/>
              </w:rPr>
              <w:t xml:space="preserve">Stavbe za </w:t>
            </w:r>
            <w:proofErr w:type="spellStart"/>
            <w:r w:rsidRPr="00FA23C4">
              <w:rPr>
                <w:rFonts w:cs="Arial"/>
                <w:bCs/>
                <w:color w:val="000000" w:themeColor="text1"/>
                <w:sz w:val="16"/>
              </w:rPr>
              <w:t>izobraževa</w:t>
            </w:r>
            <w:proofErr w:type="spellEnd"/>
            <w:r w:rsidR="00EE0A26">
              <w:rPr>
                <w:rFonts w:cs="Arial"/>
                <w:bCs/>
                <w:color w:val="000000" w:themeColor="text1"/>
                <w:sz w:val="16"/>
              </w:rPr>
              <w:t>-</w:t>
            </w:r>
            <w:r w:rsidRPr="00FA23C4">
              <w:rPr>
                <w:rFonts w:cs="Arial"/>
                <w:bCs/>
                <w:color w:val="000000" w:themeColor="text1"/>
                <w:sz w:val="16"/>
              </w:rPr>
              <w:t>nje in znanstveno</w:t>
            </w:r>
            <w:r w:rsidR="00EE0A26">
              <w:rPr>
                <w:rFonts w:cs="Arial"/>
                <w:bCs/>
                <w:color w:val="000000" w:themeColor="text1"/>
                <w:sz w:val="16"/>
              </w:rPr>
              <w:t>-</w:t>
            </w:r>
            <w:r w:rsidRPr="00FA23C4">
              <w:rPr>
                <w:rFonts w:cs="Arial"/>
                <w:bCs/>
                <w:color w:val="000000" w:themeColor="text1"/>
                <w:sz w:val="16"/>
              </w:rPr>
              <w:t>raziskovalno delo</w:t>
            </w:r>
          </w:p>
        </w:tc>
        <w:tc>
          <w:tcPr>
            <w:tcW w:w="709" w:type="dxa"/>
          </w:tcPr>
          <w:p w14:paraId="0FD0157F" w14:textId="022B78A7" w:rsidR="00D447C1" w:rsidRPr="00FA23C4" w:rsidRDefault="00D447C1" w:rsidP="00EE0A26">
            <w:pPr>
              <w:jc w:val="left"/>
              <w:rPr>
                <w:rFonts w:cs="Arial"/>
                <w:bCs/>
                <w:color w:val="000000" w:themeColor="text1"/>
                <w:sz w:val="16"/>
              </w:rPr>
            </w:pPr>
            <w:r w:rsidRPr="00FA23C4">
              <w:rPr>
                <w:rFonts w:cs="Arial"/>
                <w:bCs/>
                <w:color w:val="000000" w:themeColor="text1"/>
                <w:sz w:val="16"/>
              </w:rPr>
              <w:t>12630</w:t>
            </w:r>
          </w:p>
        </w:tc>
        <w:tc>
          <w:tcPr>
            <w:tcW w:w="1701" w:type="dxa"/>
            <w:shd w:val="clear" w:color="auto" w:fill="auto"/>
          </w:tcPr>
          <w:p w14:paraId="60966807" w14:textId="308EECBB"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izobraževanje in znanstveno</w:t>
            </w:r>
            <w:r w:rsidR="00EE0A26">
              <w:rPr>
                <w:rFonts w:cs="Arial"/>
                <w:bCs/>
                <w:color w:val="000000" w:themeColor="text1"/>
                <w:sz w:val="16"/>
              </w:rPr>
              <w:t>-</w:t>
            </w:r>
            <w:r w:rsidRPr="00FA23C4">
              <w:rPr>
                <w:rFonts w:cs="Arial"/>
                <w:bCs/>
                <w:color w:val="000000" w:themeColor="text1"/>
                <w:sz w:val="16"/>
              </w:rPr>
              <w:t>raziskovalno delo</w:t>
            </w:r>
          </w:p>
        </w:tc>
        <w:tc>
          <w:tcPr>
            <w:tcW w:w="1512" w:type="dxa"/>
            <w:shd w:val="clear" w:color="auto" w:fill="auto"/>
            <w:vAlign w:val="center"/>
          </w:tcPr>
          <w:p w14:paraId="0521B2CF"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8D54FA4" w14:textId="0E721E12" w:rsidR="00D447C1" w:rsidRPr="00FA23C4" w:rsidRDefault="00D447C1"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w:t>
            </w:r>
            <w:r w:rsidR="009F5FF9" w:rsidRPr="00FA23C4">
              <w:rPr>
                <w:rFonts w:cs="Arial"/>
                <w:color w:val="000000" w:themeColor="text1"/>
                <w:sz w:val="16"/>
              </w:rPr>
              <w:t xml:space="preserve"> </w:t>
            </w:r>
            <w:r w:rsidR="003D0319" w:rsidRPr="00FA23C4">
              <w:rPr>
                <w:rFonts w:cs="Arial"/>
                <w:color w:val="000000" w:themeColor="text1"/>
                <w:sz w:val="16"/>
              </w:rPr>
              <w:t>–</w:t>
            </w:r>
            <w:r w:rsidR="009F5FF9" w:rsidRPr="00FA23C4">
              <w:rPr>
                <w:rFonts w:cs="Arial"/>
                <w:color w:val="000000" w:themeColor="text1"/>
                <w:sz w:val="16"/>
              </w:rPr>
              <w:t xml:space="preserve"> 3</w:t>
            </w:r>
            <w:r w:rsidR="003D0319" w:rsidRPr="00FA23C4">
              <w:rPr>
                <w:rFonts w:cs="Arial"/>
                <w:color w:val="000000" w:themeColor="text1"/>
                <w:sz w:val="16"/>
              </w:rPr>
              <w:t>, 6</w:t>
            </w:r>
            <w:r w:rsidRPr="00FA23C4">
              <w:rPr>
                <w:rFonts w:cs="Arial"/>
                <w:color w:val="000000" w:themeColor="text1"/>
                <w:sz w:val="16"/>
              </w:rPr>
              <w:t>)</w:t>
            </w:r>
          </w:p>
        </w:tc>
        <w:tc>
          <w:tcPr>
            <w:tcW w:w="1512" w:type="dxa"/>
            <w:shd w:val="clear" w:color="auto" w:fill="auto"/>
            <w:vAlign w:val="center"/>
          </w:tcPr>
          <w:p w14:paraId="2A5D395F" w14:textId="3E301A13" w:rsidR="00D447C1" w:rsidRPr="00FA23C4" w:rsidRDefault="00446775" w:rsidP="00EE0A26">
            <w:pPr>
              <w:jc w:val="center"/>
              <w:rPr>
                <w:rFonts w:cs="Arial"/>
                <w:color w:val="000000" w:themeColor="text1"/>
                <w:sz w:val="16"/>
              </w:rPr>
            </w:pPr>
            <w:proofErr w:type="spellStart"/>
            <w:r w:rsidRPr="00FA23C4">
              <w:rPr>
                <w:rFonts w:cs="Arial"/>
                <w:color w:val="000000" w:themeColor="text1"/>
                <w:sz w:val="16"/>
              </w:rPr>
              <w:t>p</w:t>
            </w:r>
            <w:r w:rsidR="00D447C1" w:rsidRPr="00FA23C4">
              <w:rPr>
                <w:rFonts w:cs="Arial"/>
                <w:color w:val="000000" w:themeColor="text1"/>
                <w:sz w:val="16"/>
              </w:rPr>
              <w:t>dj</w:t>
            </w:r>
            <w:proofErr w:type="spellEnd"/>
            <w:r w:rsidR="00D447C1" w:rsidRPr="00FA23C4">
              <w:rPr>
                <w:rFonts w:cs="Arial"/>
                <w:color w:val="000000" w:themeColor="text1"/>
                <w:sz w:val="16"/>
              </w:rPr>
              <w:t xml:space="preserve"> (1</w:t>
            </w:r>
            <w:r w:rsidR="009F5FF9" w:rsidRPr="00FA23C4">
              <w:rPr>
                <w:rFonts w:cs="Arial"/>
                <w:color w:val="000000" w:themeColor="text1"/>
                <w:sz w:val="16"/>
              </w:rPr>
              <w:t>- 3</w:t>
            </w:r>
            <w:r w:rsidR="003D0319" w:rsidRPr="00FA23C4">
              <w:rPr>
                <w:rFonts w:cs="Arial"/>
                <w:color w:val="000000" w:themeColor="text1"/>
                <w:sz w:val="16"/>
              </w:rPr>
              <w:t>, 6</w:t>
            </w:r>
            <w:r w:rsidR="00D447C1" w:rsidRPr="00FA23C4">
              <w:rPr>
                <w:rFonts w:cs="Arial"/>
                <w:color w:val="000000" w:themeColor="text1"/>
                <w:sz w:val="16"/>
              </w:rPr>
              <w:t>)</w:t>
            </w:r>
          </w:p>
        </w:tc>
      </w:tr>
      <w:tr w:rsidR="00EE0A26" w:rsidRPr="00EE0A26" w14:paraId="0C78CA94" w14:textId="77777777" w:rsidTr="00FA23C4">
        <w:trPr>
          <w:trHeight w:val="541"/>
        </w:trPr>
        <w:tc>
          <w:tcPr>
            <w:tcW w:w="1134" w:type="dxa"/>
          </w:tcPr>
          <w:p w14:paraId="124EBD7B" w14:textId="0828363C" w:rsidR="00D447C1" w:rsidRPr="00FA23C4" w:rsidRDefault="00D447C1" w:rsidP="00FA23C4">
            <w:pPr>
              <w:jc w:val="left"/>
              <w:rPr>
                <w:rFonts w:cs="Arial"/>
                <w:bCs/>
                <w:color w:val="000000" w:themeColor="text1"/>
                <w:sz w:val="16"/>
              </w:rPr>
            </w:pPr>
            <w:r w:rsidRPr="00FA23C4">
              <w:rPr>
                <w:rFonts w:cs="Arial"/>
                <w:bCs/>
                <w:color w:val="000000" w:themeColor="text1"/>
                <w:sz w:val="16"/>
              </w:rPr>
              <w:t>1264</w:t>
            </w:r>
          </w:p>
        </w:tc>
        <w:tc>
          <w:tcPr>
            <w:tcW w:w="1276" w:type="dxa"/>
          </w:tcPr>
          <w:p w14:paraId="36888B8A" w14:textId="2EF2D925"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zdravstveno oskrbo</w:t>
            </w:r>
          </w:p>
        </w:tc>
        <w:tc>
          <w:tcPr>
            <w:tcW w:w="709" w:type="dxa"/>
          </w:tcPr>
          <w:p w14:paraId="63654124" w14:textId="58C0616E" w:rsidR="00D447C1" w:rsidRPr="00FA23C4" w:rsidRDefault="00D447C1" w:rsidP="00EE0A26">
            <w:pPr>
              <w:jc w:val="left"/>
              <w:rPr>
                <w:rFonts w:cs="Arial"/>
                <w:bCs/>
                <w:color w:val="000000" w:themeColor="text1"/>
                <w:sz w:val="16"/>
              </w:rPr>
            </w:pPr>
            <w:r w:rsidRPr="00FA23C4">
              <w:rPr>
                <w:rFonts w:cs="Arial"/>
                <w:bCs/>
                <w:color w:val="000000" w:themeColor="text1"/>
                <w:sz w:val="16"/>
              </w:rPr>
              <w:t>12640</w:t>
            </w:r>
          </w:p>
        </w:tc>
        <w:tc>
          <w:tcPr>
            <w:tcW w:w="1701" w:type="dxa"/>
            <w:shd w:val="clear" w:color="auto" w:fill="auto"/>
          </w:tcPr>
          <w:p w14:paraId="71C7C935" w14:textId="18B1A450"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zdravstveno oskrbo</w:t>
            </w:r>
          </w:p>
        </w:tc>
        <w:tc>
          <w:tcPr>
            <w:tcW w:w="1512" w:type="dxa"/>
            <w:shd w:val="clear" w:color="auto" w:fill="auto"/>
            <w:vAlign w:val="center"/>
          </w:tcPr>
          <w:p w14:paraId="187EF8EE" w14:textId="18BEEFEC" w:rsidR="00D447C1" w:rsidRPr="00FA23C4" w:rsidRDefault="00D447C1"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- 4</w:t>
            </w:r>
            <w:r w:rsidRPr="00FA23C4">
              <w:rPr>
                <w:rFonts w:cs="Arial"/>
                <w:color w:val="000000" w:themeColor="text1"/>
                <w:sz w:val="16"/>
              </w:rPr>
              <w:t>)</w:t>
            </w:r>
          </w:p>
        </w:tc>
        <w:tc>
          <w:tcPr>
            <w:tcW w:w="1512" w:type="dxa"/>
            <w:shd w:val="clear" w:color="auto" w:fill="auto"/>
            <w:vAlign w:val="center"/>
          </w:tcPr>
          <w:p w14:paraId="5A2093E8" w14:textId="0FD5BE91" w:rsidR="00D447C1" w:rsidRPr="00FA23C4" w:rsidRDefault="00D447C1" w:rsidP="00EE0A26">
            <w:pPr>
              <w:jc w:val="center"/>
              <w:rPr>
                <w:rFonts w:cs="Arial"/>
                <w:color w:val="000000" w:themeColor="text1"/>
                <w:sz w:val="16"/>
              </w:rPr>
            </w:pPr>
            <w:r w:rsidRPr="00FA23C4">
              <w:rPr>
                <w:rFonts w:cs="Arial"/>
                <w:color w:val="000000" w:themeColor="text1"/>
                <w:sz w:val="16"/>
              </w:rPr>
              <w:t xml:space="preserve">- </w:t>
            </w:r>
          </w:p>
        </w:tc>
        <w:tc>
          <w:tcPr>
            <w:tcW w:w="1512" w:type="dxa"/>
            <w:shd w:val="clear" w:color="auto" w:fill="auto"/>
            <w:vAlign w:val="center"/>
          </w:tcPr>
          <w:p w14:paraId="2ED71621" w14:textId="0C4F61BA" w:rsidR="00D447C1" w:rsidRPr="00FA23C4" w:rsidRDefault="00D447C1" w:rsidP="00EE0A26">
            <w:pPr>
              <w:jc w:val="center"/>
              <w:rPr>
                <w:rFonts w:cs="Arial"/>
                <w:color w:val="000000" w:themeColor="text1"/>
                <w:sz w:val="16"/>
              </w:rPr>
            </w:pPr>
            <w:r w:rsidRPr="00FA23C4">
              <w:rPr>
                <w:rFonts w:cs="Arial"/>
                <w:color w:val="000000" w:themeColor="text1"/>
                <w:sz w:val="16"/>
              </w:rPr>
              <w:t>-</w:t>
            </w:r>
          </w:p>
        </w:tc>
      </w:tr>
      <w:tr w:rsidR="00EE0A26" w:rsidRPr="00EE0A26" w14:paraId="218E7F7F" w14:textId="77777777" w:rsidTr="00FA23C4">
        <w:trPr>
          <w:trHeight w:val="191"/>
        </w:trPr>
        <w:tc>
          <w:tcPr>
            <w:tcW w:w="1134" w:type="dxa"/>
          </w:tcPr>
          <w:p w14:paraId="11005A66" w14:textId="15FC6FE2" w:rsidR="00D447C1" w:rsidRPr="00FA23C4" w:rsidRDefault="00D447C1" w:rsidP="00FA23C4">
            <w:pPr>
              <w:jc w:val="left"/>
              <w:rPr>
                <w:rFonts w:cs="Arial"/>
                <w:bCs/>
                <w:color w:val="000000" w:themeColor="text1"/>
                <w:sz w:val="16"/>
              </w:rPr>
            </w:pPr>
            <w:r w:rsidRPr="00FA23C4">
              <w:rPr>
                <w:rFonts w:cs="Arial"/>
                <w:bCs/>
                <w:color w:val="000000" w:themeColor="text1"/>
                <w:sz w:val="16"/>
              </w:rPr>
              <w:t>1265</w:t>
            </w:r>
          </w:p>
        </w:tc>
        <w:tc>
          <w:tcPr>
            <w:tcW w:w="1276" w:type="dxa"/>
          </w:tcPr>
          <w:p w14:paraId="42922EE9" w14:textId="31046A0A"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šport</w:t>
            </w:r>
          </w:p>
        </w:tc>
        <w:tc>
          <w:tcPr>
            <w:tcW w:w="709" w:type="dxa"/>
          </w:tcPr>
          <w:p w14:paraId="7313DA6D" w14:textId="105CF537" w:rsidR="00D447C1" w:rsidRPr="00FA23C4" w:rsidRDefault="00D447C1" w:rsidP="00EE0A26">
            <w:pPr>
              <w:jc w:val="left"/>
              <w:rPr>
                <w:rFonts w:cs="Arial"/>
                <w:bCs/>
                <w:color w:val="000000" w:themeColor="text1"/>
                <w:sz w:val="16"/>
              </w:rPr>
            </w:pPr>
            <w:r w:rsidRPr="00FA23C4">
              <w:rPr>
                <w:rFonts w:cs="Arial"/>
                <w:bCs/>
                <w:color w:val="000000" w:themeColor="text1"/>
                <w:sz w:val="16"/>
              </w:rPr>
              <w:t>12650</w:t>
            </w:r>
          </w:p>
        </w:tc>
        <w:tc>
          <w:tcPr>
            <w:tcW w:w="1701" w:type="dxa"/>
            <w:shd w:val="clear" w:color="auto" w:fill="auto"/>
          </w:tcPr>
          <w:p w14:paraId="5598AB3C" w14:textId="06DD84BC" w:rsidR="00D447C1" w:rsidRPr="00FA23C4" w:rsidRDefault="00D447C1" w:rsidP="00EE0A26">
            <w:pPr>
              <w:jc w:val="left"/>
              <w:rPr>
                <w:rFonts w:cs="Arial"/>
                <w:bCs/>
                <w:color w:val="000000" w:themeColor="text1"/>
                <w:sz w:val="16"/>
              </w:rPr>
            </w:pPr>
            <w:r w:rsidRPr="00FA23C4">
              <w:rPr>
                <w:rFonts w:cs="Arial"/>
                <w:bCs/>
                <w:color w:val="000000" w:themeColor="text1"/>
                <w:sz w:val="16"/>
              </w:rPr>
              <w:t>Stavbe za šport</w:t>
            </w:r>
          </w:p>
        </w:tc>
        <w:tc>
          <w:tcPr>
            <w:tcW w:w="1512" w:type="dxa"/>
            <w:shd w:val="clear" w:color="auto" w:fill="auto"/>
            <w:vAlign w:val="center"/>
          </w:tcPr>
          <w:p w14:paraId="5CEDEEC4"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EEDCA78"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37D1B55" w14:textId="581D3B71" w:rsidR="00D447C1" w:rsidRPr="00FA23C4" w:rsidRDefault="00D447C1"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 xml:space="preserve">1 </w:t>
            </w:r>
            <w:r w:rsidRPr="00FA23C4">
              <w:rPr>
                <w:rFonts w:cs="Arial"/>
                <w:color w:val="000000" w:themeColor="text1"/>
                <w:sz w:val="16"/>
              </w:rPr>
              <w:t>(</w:t>
            </w:r>
            <w:r w:rsidR="003D0319" w:rsidRPr="00FA23C4">
              <w:rPr>
                <w:rFonts w:cs="Arial"/>
                <w:color w:val="000000" w:themeColor="text1"/>
                <w:sz w:val="16"/>
              </w:rPr>
              <w:t xml:space="preserve">1 - </w:t>
            </w:r>
            <w:r w:rsidRPr="00FA23C4">
              <w:rPr>
                <w:rFonts w:cs="Arial"/>
                <w:color w:val="000000" w:themeColor="text1"/>
                <w:sz w:val="16"/>
              </w:rPr>
              <w:t>3)</w:t>
            </w:r>
          </w:p>
        </w:tc>
      </w:tr>
      <w:tr w:rsidR="00EE0A26" w:rsidRPr="00EE0A26" w14:paraId="3F1FF98D" w14:textId="77777777" w:rsidTr="00FA23C4">
        <w:trPr>
          <w:trHeight w:val="406"/>
        </w:trPr>
        <w:tc>
          <w:tcPr>
            <w:tcW w:w="1134" w:type="dxa"/>
            <w:vMerge w:val="restart"/>
          </w:tcPr>
          <w:p w14:paraId="72BDE91A" w14:textId="334206D9" w:rsidR="00EE0A26" w:rsidRPr="00FA23C4" w:rsidRDefault="00EE0A26" w:rsidP="00FA23C4">
            <w:pPr>
              <w:jc w:val="left"/>
              <w:rPr>
                <w:rFonts w:cs="Arial"/>
                <w:bCs/>
                <w:color w:val="000000" w:themeColor="text1"/>
                <w:sz w:val="16"/>
              </w:rPr>
            </w:pPr>
            <w:r w:rsidRPr="00FA23C4">
              <w:rPr>
                <w:rFonts w:cs="Arial"/>
                <w:bCs/>
                <w:color w:val="000000" w:themeColor="text1"/>
                <w:sz w:val="16"/>
              </w:rPr>
              <w:t>1271</w:t>
            </w:r>
          </w:p>
        </w:tc>
        <w:tc>
          <w:tcPr>
            <w:tcW w:w="1276" w:type="dxa"/>
            <w:vMerge w:val="restart"/>
          </w:tcPr>
          <w:p w14:paraId="12BE5635" w14:textId="29951DC7" w:rsidR="00EE0A26" w:rsidRPr="00FA23C4" w:rsidRDefault="00EE0A26" w:rsidP="00EE0A26">
            <w:pPr>
              <w:tabs>
                <w:tab w:val="left" w:pos="647"/>
              </w:tabs>
              <w:jc w:val="left"/>
              <w:rPr>
                <w:rFonts w:cs="Arial"/>
                <w:bCs/>
                <w:color w:val="000000" w:themeColor="text1"/>
                <w:sz w:val="16"/>
              </w:rPr>
            </w:pPr>
            <w:proofErr w:type="spellStart"/>
            <w:r w:rsidRPr="00FA23C4">
              <w:rPr>
                <w:rFonts w:cs="Arial"/>
                <w:bCs/>
                <w:color w:val="000000" w:themeColor="text1"/>
                <w:sz w:val="16"/>
              </w:rPr>
              <w:t>Nestanova</w:t>
            </w:r>
            <w:r>
              <w:rPr>
                <w:rFonts w:cs="Arial"/>
                <w:bCs/>
                <w:color w:val="000000" w:themeColor="text1"/>
                <w:sz w:val="16"/>
              </w:rPr>
              <w:t>-</w:t>
            </w:r>
            <w:r w:rsidRPr="00FA23C4">
              <w:rPr>
                <w:rFonts w:cs="Arial"/>
                <w:bCs/>
                <w:color w:val="000000" w:themeColor="text1"/>
                <w:sz w:val="16"/>
              </w:rPr>
              <w:t>njske</w:t>
            </w:r>
            <w:proofErr w:type="spellEnd"/>
            <w:r w:rsidRPr="00FA23C4">
              <w:rPr>
                <w:rFonts w:cs="Arial"/>
                <w:bCs/>
                <w:color w:val="000000" w:themeColor="text1"/>
                <w:sz w:val="16"/>
              </w:rPr>
              <w:t xml:space="preserve"> kmetijske stavbe</w:t>
            </w:r>
          </w:p>
        </w:tc>
        <w:tc>
          <w:tcPr>
            <w:tcW w:w="709" w:type="dxa"/>
          </w:tcPr>
          <w:p w14:paraId="7475DDC5" w14:textId="6431D59F" w:rsidR="00EE0A26" w:rsidRPr="00FA23C4" w:rsidRDefault="00EE0A26" w:rsidP="00EE0A26">
            <w:pPr>
              <w:jc w:val="left"/>
              <w:rPr>
                <w:rFonts w:cs="Arial"/>
                <w:bCs/>
                <w:color w:val="000000" w:themeColor="text1"/>
                <w:sz w:val="16"/>
              </w:rPr>
            </w:pPr>
            <w:r w:rsidRPr="00FA23C4">
              <w:rPr>
                <w:rFonts w:cs="Arial"/>
                <w:bCs/>
                <w:color w:val="000000" w:themeColor="text1"/>
                <w:sz w:val="16"/>
              </w:rPr>
              <w:t>12711</w:t>
            </w:r>
          </w:p>
        </w:tc>
        <w:tc>
          <w:tcPr>
            <w:tcW w:w="1701" w:type="dxa"/>
            <w:shd w:val="clear" w:color="auto" w:fill="auto"/>
          </w:tcPr>
          <w:p w14:paraId="7AA46C99" w14:textId="73DD2BD7" w:rsidR="00EE0A26" w:rsidRPr="00FA23C4" w:rsidRDefault="00EE0A26" w:rsidP="00EE0A26">
            <w:pPr>
              <w:jc w:val="left"/>
              <w:rPr>
                <w:rFonts w:cs="Arial"/>
                <w:bCs/>
                <w:color w:val="000000" w:themeColor="text1"/>
                <w:sz w:val="16"/>
              </w:rPr>
            </w:pPr>
            <w:r w:rsidRPr="00FA23C4">
              <w:rPr>
                <w:rFonts w:cs="Arial"/>
                <w:bCs/>
                <w:color w:val="000000" w:themeColor="text1"/>
                <w:sz w:val="16"/>
              </w:rPr>
              <w:t>Stavbe za rastlinsko pridelavo</w:t>
            </w:r>
          </w:p>
        </w:tc>
        <w:tc>
          <w:tcPr>
            <w:tcW w:w="1512" w:type="dxa"/>
            <w:shd w:val="clear" w:color="auto" w:fill="auto"/>
            <w:vAlign w:val="center"/>
          </w:tcPr>
          <w:p w14:paraId="10E727FD"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EF5D8E0" w14:textId="2B831CDC"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(1 - 3)</w:t>
            </w:r>
          </w:p>
        </w:tc>
        <w:tc>
          <w:tcPr>
            <w:tcW w:w="1512" w:type="dxa"/>
            <w:shd w:val="clear" w:color="auto" w:fill="auto"/>
            <w:vAlign w:val="center"/>
          </w:tcPr>
          <w:p w14:paraId="088DB330" w14:textId="27C9F9DA"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(1 - 3)</w:t>
            </w:r>
          </w:p>
        </w:tc>
      </w:tr>
      <w:tr w:rsidR="00EE0A26" w:rsidRPr="00EE0A26" w14:paraId="2B7EA1FE" w14:textId="77777777" w:rsidTr="00FA23C4">
        <w:trPr>
          <w:trHeight w:val="833"/>
        </w:trPr>
        <w:tc>
          <w:tcPr>
            <w:tcW w:w="1134" w:type="dxa"/>
            <w:vMerge/>
          </w:tcPr>
          <w:p w14:paraId="48B56A24" w14:textId="73248DF2" w:rsidR="00EE0A26" w:rsidRPr="00FA23C4" w:rsidRDefault="00EE0A26" w:rsidP="00FA23C4">
            <w:pPr>
              <w:jc w:val="left"/>
              <w:rPr>
                <w:rFonts w:cs="Arial"/>
                <w:bCs/>
                <w:color w:val="000000" w:themeColor="text1"/>
                <w:sz w:val="16"/>
              </w:rPr>
            </w:pPr>
          </w:p>
        </w:tc>
        <w:tc>
          <w:tcPr>
            <w:tcW w:w="1276" w:type="dxa"/>
            <w:vMerge/>
          </w:tcPr>
          <w:p w14:paraId="6BB8D188" w14:textId="77777777" w:rsidR="00EE0A26" w:rsidRPr="00FA23C4" w:rsidRDefault="00EE0A26" w:rsidP="00EE0A26">
            <w:pPr>
              <w:jc w:val="left"/>
              <w:rPr>
                <w:rFonts w:cs="Arial"/>
                <w:bCs/>
                <w:color w:val="000000" w:themeColor="text1"/>
                <w:sz w:val="16"/>
              </w:rPr>
            </w:pPr>
          </w:p>
        </w:tc>
        <w:tc>
          <w:tcPr>
            <w:tcW w:w="709" w:type="dxa"/>
            <w:vMerge w:val="restart"/>
          </w:tcPr>
          <w:p w14:paraId="20E8CF12" w14:textId="66DD1FFB" w:rsidR="00EE0A26" w:rsidRPr="00FA23C4" w:rsidRDefault="00EE0A26" w:rsidP="00EE0A26">
            <w:pPr>
              <w:jc w:val="left"/>
              <w:rPr>
                <w:rFonts w:cs="Arial"/>
                <w:bCs/>
                <w:color w:val="000000" w:themeColor="text1"/>
                <w:sz w:val="16"/>
              </w:rPr>
            </w:pPr>
            <w:r w:rsidRPr="00FA23C4">
              <w:rPr>
                <w:rFonts w:cs="Arial"/>
                <w:bCs/>
                <w:color w:val="000000" w:themeColor="text1"/>
                <w:sz w:val="16"/>
              </w:rPr>
              <w:t>12712</w:t>
            </w:r>
          </w:p>
        </w:tc>
        <w:tc>
          <w:tcPr>
            <w:tcW w:w="1701" w:type="dxa"/>
            <w:shd w:val="clear" w:color="auto" w:fill="auto"/>
          </w:tcPr>
          <w:p w14:paraId="72B5D1B3" w14:textId="074742EF" w:rsidR="00EE0A26" w:rsidRPr="00FA23C4" w:rsidRDefault="00EE0A26" w:rsidP="00EE0A26">
            <w:pPr>
              <w:jc w:val="left"/>
              <w:rPr>
                <w:rFonts w:cs="Arial"/>
                <w:bCs/>
                <w:color w:val="000000" w:themeColor="text1"/>
                <w:sz w:val="16"/>
              </w:rPr>
            </w:pPr>
            <w:r w:rsidRPr="00FA23C4">
              <w:rPr>
                <w:rFonts w:cs="Arial"/>
                <w:bCs/>
                <w:color w:val="000000" w:themeColor="text1"/>
                <w:sz w:val="16"/>
              </w:rPr>
              <w:t xml:space="preserve">Stavbe za </w:t>
            </w:r>
            <w:proofErr w:type="spellStart"/>
            <w:r w:rsidRPr="00FA23C4">
              <w:rPr>
                <w:rFonts w:cs="Arial"/>
                <w:bCs/>
                <w:color w:val="000000" w:themeColor="text1"/>
                <w:sz w:val="16"/>
              </w:rPr>
              <w:t>rejne</w:t>
            </w:r>
            <w:proofErr w:type="spellEnd"/>
            <w:r w:rsidRPr="00FA23C4">
              <w:rPr>
                <w:rFonts w:cs="Arial"/>
                <w:bCs/>
                <w:color w:val="000000" w:themeColor="text1"/>
                <w:sz w:val="16"/>
              </w:rPr>
              <w:t xml:space="preserve"> živali, stavbe za rejo divjadi v oborah, druge stavbe za rejo živali</w:t>
            </w:r>
          </w:p>
        </w:tc>
        <w:tc>
          <w:tcPr>
            <w:tcW w:w="1512" w:type="dxa"/>
            <w:shd w:val="clear" w:color="auto" w:fill="auto"/>
            <w:vAlign w:val="center"/>
          </w:tcPr>
          <w:p w14:paraId="443AAC13"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9E82C0C" w14:textId="5C64E2A0"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AEE8559" w14:textId="681A8340"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3DE46C1A" w14:textId="77777777" w:rsidTr="00FA23C4">
        <w:trPr>
          <w:trHeight w:val="84"/>
        </w:trPr>
        <w:tc>
          <w:tcPr>
            <w:tcW w:w="1134" w:type="dxa"/>
            <w:vMerge/>
          </w:tcPr>
          <w:p w14:paraId="34194E16" w14:textId="77777777" w:rsidR="00EE0A26" w:rsidRPr="00FA23C4" w:rsidRDefault="00EE0A26" w:rsidP="00FA23C4">
            <w:pPr>
              <w:jc w:val="left"/>
              <w:rPr>
                <w:rFonts w:cs="Arial"/>
                <w:bCs/>
                <w:color w:val="000000" w:themeColor="text1"/>
                <w:sz w:val="16"/>
              </w:rPr>
            </w:pPr>
          </w:p>
        </w:tc>
        <w:tc>
          <w:tcPr>
            <w:tcW w:w="1276" w:type="dxa"/>
            <w:vMerge/>
          </w:tcPr>
          <w:p w14:paraId="5C53739D" w14:textId="77777777" w:rsidR="00EE0A26" w:rsidRPr="00FA23C4" w:rsidRDefault="00EE0A26" w:rsidP="00EE0A26">
            <w:pPr>
              <w:jc w:val="left"/>
              <w:rPr>
                <w:rFonts w:cs="Arial"/>
                <w:bCs/>
                <w:color w:val="000000" w:themeColor="text1"/>
                <w:sz w:val="16"/>
              </w:rPr>
            </w:pPr>
          </w:p>
        </w:tc>
        <w:tc>
          <w:tcPr>
            <w:tcW w:w="709" w:type="dxa"/>
            <w:vMerge/>
          </w:tcPr>
          <w:p w14:paraId="65B3EE97"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49D58067" w14:textId="3E7ED2D8" w:rsidR="00EE0A26" w:rsidRPr="00FA23C4" w:rsidRDefault="00EE0A26" w:rsidP="00EE0A26">
            <w:pPr>
              <w:jc w:val="left"/>
              <w:rPr>
                <w:rFonts w:cs="Arial"/>
                <w:bCs/>
                <w:color w:val="000000" w:themeColor="text1"/>
                <w:sz w:val="16"/>
              </w:rPr>
            </w:pPr>
            <w:r w:rsidRPr="00FA23C4">
              <w:rPr>
                <w:rFonts w:cs="Arial"/>
                <w:bCs/>
                <w:color w:val="000000" w:themeColor="text1"/>
                <w:sz w:val="16"/>
              </w:rPr>
              <w:t xml:space="preserve">Stavbe ribogojnice </w:t>
            </w:r>
          </w:p>
        </w:tc>
        <w:tc>
          <w:tcPr>
            <w:tcW w:w="1512" w:type="dxa"/>
            <w:shd w:val="clear" w:color="auto" w:fill="auto"/>
            <w:vAlign w:val="center"/>
          </w:tcPr>
          <w:p w14:paraId="1EABC42A"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E914371" w14:textId="25570DF6"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5D52B21" w14:textId="55AD1332"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710B19FA" w14:textId="77777777" w:rsidTr="00FA23C4">
        <w:trPr>
          <w:trHeight w:val="144"/>
        </w:trPr>
        <w:tc>
          <w:tcPr>
            <w:tcW w:w="1134" w:type="dxa"/>
            <w:vMerge/>
          </w:tcPr>
          <w:p w14:paraId="7F13F67C" w14:textId="107FD41B" w:rsidR="00EE0A26" w:rsidRPr="00FA23C4" w:rsidRDefault="00EE0A26" w:rsidP="00FA23C4">
            <w:pPr>
              <w:jc w:val="left"/>
              <w:rPr>
                <w:rFonts w:cs="Arial"/>
                <w:bCs/>
                <w:color w:val="000000" w:themeColor="text1"/>
                <w:sz w:val="16"/>
              </w:rPr>
            </w:pPr>
          </w:p>
        </w:tc>
        <w:tc>
          <w:tcPr>
            <w:tcW w:w="1276" w:type="dxa"/>
            <w:vMerge/>
          </w:tcPr>
          <w:p w14:paraId="44596AD0" w14:textId="77777777" w:rsidR="00EE0A26" w:rsidRPr="00FA23C4" w:rsidRDefault="00EE0A26" w:rsidP="00EE0A26">
            <w:pPr>
              <w:jc w:val="left"/>
              <w:rPr>
                <w:rFonts w:cs="Arial"/>
                <w:bCs/>
                <w:color w:val="000000" w:themeColor="text1"/>
                <w:sz w:val="16"/>
              </w:rPr>
            </w:pPr>
          </w:p>
        </w:tc>
        <w:tc>
          <w:tcPr>
            <w:tcW w:w="709" w:type="dxa"/>
            <w:vMerge w:val="restart"/>
          </w:tcPr>
          <w:p w14:paraId="02FF5658" w14:textId="4C20DD9D" w:rsidR="00EE0A26" w:rsidRPr="00FA23C4" w:rsidRDefault="00EE0A26" w:rsidP="00EE0A26">
            <w:pPr>
              <w:jc w:val="left"/>
              <w:rPr>
                <w:rFonts w:cs="Arial"/>
                <w:bCs/>
                <w:color w:val="000000" w:themeColor="text1"/>
                <w:sz w:val="16"/>
              </w:rPr>
            </w:pPr>
            <w:r w:rsidRPr="00FA23C4">
              <w:rPr>
                <w:rFonts w:cs="Arial"/>
                <w:bCs/>
                <w:color w:val="000000" w:themeColor="text1"/>
                <w:sz w:val="16"/>
              </w:rPr>
              <w:t>12713</w:t>
            </w:r>
          </w:p>
        </w:tc>
        <w:tc>
          <w:tcPr>
            <w:tcW w:w="1701" w:type="dxa"/>
            <w:shd w:val="clear" w:color="auto" w:fill="auto"/>
          </w:tcPr>
          <w:p w14:paraId="3BE3F978" w14:textId="13083024" w:rsidR="00EE0A26" w:rsidRPr="00FA23C4" w:rsidRDefault="00EE0A26" w:rsidP="00EE0A26">
            <w:pPr>
              <w:jc w:val="left"/>
              <w:rPr>
                <w:rFonts w:cs="Arial"/>
                <w:bCs/>
                <w:color w:val="000000" w:themeColor="text1"/>
                <w:sz w:val="16"/>
              </w:rPr>
            </w:pPr>
            <w:r w:rsidRPr="00FA23C4">
              <w:rPr>
                <w:rFonts w:cs="Arial"/>
                <w:bCs/>
                <w:color w:val="000000" w:themeColor="text1"/>
                <w:sz w:val="16"/>
              </w:rPr>
              <w:t>Kmetijski silos</w:t>
            </w:r>
          </w:p>
        </w:tc>
        <w:tc>
          <w:tcPr>
            <w:tcW w:w="1512" w:type="dxa"/>
            <w:shd w:val="clear" w:color="auto" w:fill="auto"/>
            <w:vAlign w:val="center"/>
          </w:tcPr>
          <w:p w14:paraId="33E64557"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3FEDECB" w14:textId="3D38698B"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03B5D077" w14:textId="318282FB"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7F061BEA" w14:textId="77777777" w:rsidTr="00FA23C4">
        <w:trPr>
          <w:trHeight w:val="204"/>
        </w:trPr>
        <w:tc>
          <w:tcPr>
            <w:tcW w:w="1134" w:type="dxa"/>
            <w:vMerge/>
          </w:tcPr>
          <w:p w14:paraId="51F0873A" w14:textId="77777777" w:rsidR="00EE0A26" w:rsidRPr="00FA23C4" w:rsidRDefault="00EE0A26" w:rsidP="00FA23C4">
            <w:pPr>
              <w:jc w:val="left"/>
              <w:rPr>
                <w:rFonts w:cs="Arial"/>
                <w:bCs/>
                <w:color w:val="000000" w:themeColor="text1"/>
                <w:sz w:val="16"/>
              </w:rPr>
            </w:pPr>
          </w:p>
        </w:tc>
        <w:tc>
          <w:tcPr>
            <w:tcW w:w="1276" w:type="dxa"/>
            <w:vMerge/>
          </w:tcPr>
          <w:p w14:paraId="480BD80B" w14:textId="77777777" w:rsidR="00EE0A26" w:rsidRPr="00FA23C4" w:rsidRDefault="00EE0A26" w:rsidP="00EE0A26">
            <w:pPr>
              <w:jc w:val="left"/>
              <w:rPr>
                <w:rFonts w:cs="Arial"/>
                <w:bCs/>
                <w:color w:val="000000" w:themeColor="text1"/>
                <w:sz w:val="16"/>
              </w:rPr>
            </w:pPr>
          </w:p>
        </w:tc>
        <w:tc>
          <w:tcPr>
            <w:tcW w:w="709" w:type="dxa"/>
            <w:vMerge/>
          </w:tcPr>
          <w:p w14:paraId="4F2AA6E0"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13809C35" w14:textId="6C39ABBB" w:rsidR="00EE0A26" w:rsidRPr="00FA23C4" w:rsidRDefault="00EE0A26" w:rsidP="00EE0A26">
            <w:pPr>
              <w:jc w:val="left"/>
              <w:rPr>
                <w:rFonts w:cs="Arial"/>
                <w:bCs/>
                <w:color w:val="000000" w:themeColor="text1"/>
                <w:sz w:val="16"/>
              </w:rPr>
            </w:pPr>
            <w:r w:rsidRPr="00FA23C4">
              <w:rPr>
                <w:rFonts w:cs="Arial"/>
                <w:bCs/>
                <w:color w:val="000000" w:themeColor="text1"/>
                <w:sz w:val="16"/>
              </w:rPr>
              <w:t>Kleti, vinske kleti</w:t>
            </w:r>
          </w:p>
        </w:tc>
        <w:tc>
          <w:tcPr>
            <w:tcW w:w="1512" w:type="dxa"/>
            <w:shd w:val="clear" w:color="auto" w:fill="auto"/>
            <w:vAlign w:val="center"/>
          </w:tcPr>
          <w:p w14:paraId="47F55274"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96904A2" w14:textId="0A82F9D0"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3CE3822F" w14:textId="318A8456"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42ACA970" w14:textId="77777777" w:rsidTr="00FA23C4">
        <w:trPr>
          <w:trHeight w:val="136"/>
        </w:trPr>
        <w:tc>
          <w:tcPr>
            <w:tcW w:w="1134" w:type="dxa"/>
            <w:vMerge/>
          </w:tcPr>
          <w:p w14:paraId="2869CDDB" w14:textId="77777777" w:rsidR="00EE0A26" w:rsidRPr="00FA23C4" w:rsidRDefault="00EE0A26" w:rsidP="00FA23C4">
            <w:pPr>
              <w:jc w:val="left"/>
              <w:rPr>
                <w:rFonts w:cs="Arial"/>
                <w:bCs/>
                <w:color w:val="000000" w:themeColor="text1"/>
                <w:sz w:val="16"/>
              </w:rPr>
            </w:pPr>
          </w:p>
        </w:tc>
        <w:tc>
          <w:tcPr>
            <w:tcW w:w="1276" w:type="dxa"/>
            <w:vMerge/>
          </w:tcPr>
          <w:p w14:paraId="1000E80B" w14:textId="77777777" w:rsidR="00EE0A26" w:rsidRPr="00FA23C4" w:rsidRDefault="00EE0A26" w:rsidP="00EE0A26">
            <w:pPr>
              <w:jc w:val="left"/>
              <w:rPr>
                <w:rFonts w:cs="Arial"/>
                <w:bCs/>
                <w:color w:val="000000" w:themeColor="text1"/>
                <w:sz w:val="16"/>
              </w:rPr>
            </w:pPr>
          </w:p>
        </w:tc>
        <w:tc>
          <w:tcPr>
            <w:tcW w:w="709" w:type="dxa"/>
            <w:vMerge/>
          </w:tcPr>
          <w:p w14:paraId="60A72494"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7E0B091F" w14:textId="2F9A75F3" w:rsidR="00EE0A26" w:rsidRPr="00FA23C4" w:rsidRDefault="00EE0A26" w:rsidP="00EE0A26">
            <w:pPr>
              <w:jc w:val="left"/>
              <w:rPr>
                <w:rFonts w:cs="Arial"/>
                <w:bCs/>
                <w:color w:val="000000" w:themeColor="text1"/>
                <w:sz w:val="16"/>
              </w:rPr>
            </w:pPr>
            <w:r w:rsidRPr="00FA23C4">
              <w:rPr>
                <w:rFonts w:cs="Arial"/>
                <w:bCs/>
                <w:color w:val="000000" w:themeColor="text1"/>
                <w:sz w:val="16"/>
              </w:rPr>
              <w:t>Skladišča pridelkov</w:t>
            </w:r>
          </w:p>
        </w:tc>
        <w:tc>
          <w:tcPr>
            <w:tcW w:w="1512" w:type="dxa"/>
            <w:shd w:val="clear" w:color="auto" w:fill="auto"/>
            <w:vAlign w:val="center"/>
          </w:tcPr>
          <w:p w14:paraId="0869DDCE"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06EDEE8" w14:textId="539A9A68"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186A5788" w14:textId="68296145"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2055A3DA" w14:textId="77777777" w:rsidTr="00FA23C4">
        <w:trPr>
          <w:trHeight w:val="196"/>
        </w:trPr>
        <w:tc>
          <w:tcPr>
            <w:tcW w:w="1134" w:type="dxa"/>
            <w:vMerge/>
          </w:tcPr>
          <w:p w14:paraId="74ED0DE4" w14:textId="77777777" w:rsidR="00EE0A26" w:rsidRPr="00FA23C4" w:rsidRDefault="00EE0A26" w:rsidP="00FA23C4">
            <w:pPr>
              <w:jc w:val="left"/>
              <w:rPr>
                <w:rFonts w:cs="Arial"/>
                <w:bCs/>
                <w:color w:val="000000" w:themeColor="text1"/>
                <w:sz w:val="16"/>
              </w:rPr>
            </w:pPr>
          </w:p>
        </w:tc>
        <w:tc>
          <w:tcPr>
            <w:tcW w:w="1276" w:type="dxa"/>
            <w:vMerge/>
          </w:tcPr>
          <w:p w14:paraId="66DC75DB" w14:textId="77777777" w:rsidR="00EE0A26" w:rsidRPr="00FA23C4" w:rsidRDefault="00EE0A26" w:rsidP="00EE0A26">
            <w:pPr>
              <w:jc w:val="left"/>
              <w:rPr>
                <w:rFonts w:cs="Arial"/>
                <w:bCs/>
                <w:color w:val="000000" w:themeColor="text1"/>
                <w:sz w:val="16"/>
              </w:rPr>
            </w:pPr>
          </w:p>
        </w:tc>
        <w:tc>
          <w:tcPr>
            <w:tcW w:w="709" w:type="dxa"/>
            <w:vMerge/>
          </w:tcPr>
          <w:p w14:paraId="50B683F6"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453AECB9" w14:textId="001D5CEB" w:rsidR="00EE0A26" w:rsidRPr="00FA23C4" w:rsidRDefault="00EE0A26" w:rsidP="00EE0A26">
            <w:pPr>
              <w:jc w:val="left"/>
              <w:rPr>
                <w:rFonts w:cs="Arial"/>
                <w:bCs/>
                <w:color w:val="000000" w:themeColor="text1"/>
                <w:sz w:val="16"/>
              </w:rPr>
            </w:pPr>
            <w:r w:rsidRPr="00FA23C4">
              <w:rPr>
                <w:rFonts w:cs="Arial"/>
                <w:bCs/>
                <w:color w:val="000000" w:themeColor="text1"/>
                <w:sz w:val="16"/>
              </w:rPr>
              <w:t>Kozolci</w:t>
            </w:r>
          </w:p>
        </w:tc>
        <w:tc>
          <w:tcPr>
            <w:tcW w:w="1512" w:type="dxa"/>
            <w:shd w:val="clear" w:color="auto" w:fill="auto"/>
            <w:vAlign w:val="center"/>
          </w:tcPr>
          <w:p w14:paraId="009849A8"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D4E5A57" w14:textId="17BF572F"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1ECB12B"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r>
      <w:tr w:rsidR="00EE0A26" w:rsidRPr="00EE0A26" w14:paraId="685E6FEA" w14:textId="77777777" w:rsidTr="00FA23C4">
        <w:trPr>
          <w:trHeight w:val="697"/>
        </w:trPr>
        <w:tc>
          <w:tcPr>
            <w:tcW w:w="1134" w:type="dxa"/>
            <w:vMerge/>
          </w:tcPr>
          <w:p w14:paraId="107BA4F6" w14:textId="5AB34A01" w:rsidR="00EE0A26" w:rsidRPr="00FA23C4" w:rsidRDefault="00EE0A26" w:rsidP="00FA23C4">
            <w:pPr>
              <w:jc w:val="left"/>
              <w:rPr>
                <w:rFonts w:cs="Arial"/>
                <w:bCs/>
                <w:color w:val="000000" w:themeColor="text1"/>
                <w:sz w:val="16"/>
              </w:rPr>
            </w:pPr>
          </w:p>
        </w:tc>
        <w:tc>
          <w:tcPr>
            <w:tcW w:w="1276" w:type="dxa"/>
            <w:vMerge/>
          </w:tcPr>
          <w:p w14:paraId="16E0C4F0" w14:textId="77777777" w:rsidR="00EE0A26" w:rsidRPr="00FA23C4" w:rsidRDefault="00EE0A26" w:rsidP="00EE0A26">
            <w:pPr>
              <w:jc w:val="left"/>
              <w:rPr>
                <w:rFonts w:cs="Arial"/>
                <w:bCs/>
                <w:color w:val="000000" w:themeColor="text1"/>
                <w:sz w:val="16"/>
              </w:rPr>
            </w:pPr>
          </w:p>
        </w:tc>
        <w:tc>
          <w:tcPr>
            <w:tcW w:w="709" w:type="dxa"/>
          </w:tcPr>
          <w:p w14:paraId="378EA1B9" w14:textId="23E2AC6C" w:rsidR="00EE0A26" w:rsidRPr="00FA23C4" w:rsidRDefault="00EE0A26" w:rsidP="00EE0A26">
            <w:pPr>
              <w:jc w:val="left"/>
              <w:rPr>
                <w:rFonts w:cs="Arial"/>
                <w:bCs/>
                <w:color w:val="000000" w:themeColor="text1"/>
                <w:sz w:val="16"/>
              </w:rPr>
            </w:pPr>
            <w:r w:rsidRPr="00FA23C4">
              <w:rPr>
                <w:rFonts w:cs="Arial"/>
                <w:bCs/>
                <w:color w:val="000000" w:themeColor="text1"/>
                <w:sz w:val="16"/>
              </w:rPr>
              <w:t>12714</w:t>
            </w:r>
          </w:p>
        </w:tc>
        <w:tc>
          <w:tcPr>
            <w:tcW w:w="1701" w:type="dxa"/>
            <w:shd w:val="clear" w:color="auto" w:fill="auto"/>
          </w:tcPr>
          <w:p w14:paraId="72741EC5" w14:textId="00FCCC7E" w:rsidR="00EE0A26" w:rsidRPr="00FA23C4" w:rsidRDefault="00EE0A26" w:rsidP="00EE0A26">
            <w:pPr>
              <w:jc w:val="left"/>
              <w:rPr>
                <w:rFonts w:cs="Arial"/>
                <w:bCs/>
                <w:color w:val="000000" w:themeColor="text1"/>
                <w:sz w:val="16"/>
              </w:rPr>
            </w:pPr>
            <w:r w:rsidRPr="00FA23C4">
              <w:rPr>
                <w:rFonts w:cs="Arial"/>
                <w:bCs/>
                <w:color w:val="000000" w:themeColor="text1"/>
                <w:sz w:val="16"/>
              </w:rPr>
              <w:t>Stavbe za shranjevanje kmetijskih strojev, orodja in mehanizacije</w:t>
            </w:r>
          </w:p>
        </w:tc>
        <w:tc>
          <w:tcPr>
            <w:tcW w:w="1512" w:type="dxa"/>
            <w:shd w:val="clear" w:color="auto" w:fill="auto"/>
            <w:vAlign w:val="center"/>
          </w:tcPr>
          <w:p w14:paraId="6BCD6E9D"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3197166" w14:textId="509DC667"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42203357" w14:textId="1820EB98"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51ACD8BA" w14:textId="77777777" w:rsidTr="00FA23C4">
        <w:trPr>
          <w:trHeight w:val="410"/>
        </w:trPr>
        <w:tc>
          <w:tcPr>
            <w:tcW w:w="1134" w:type="dxa"/>
            <w:vMerge w:val="restart"/>
          </w:tcPr>
          <w:p w14:paraId="09F83FA6" w14:textId="211526B7" w:rsidR="00D8723D" w:rsidRPr="00FA23C4" w:rsidRDefault="00D8723D" w:rsidP="00FA23C4">
            <w:pPr>
              <w:jc w:val="left"/>
              <w:rPr>
                <w:rFonts w:cs="Arial"/>
                <w:bCs/>
                <w:color w:val="000000" w:themeColor="text1"/>
                <w:sz w:val="16"/>
              </w:rPr>
            </w:pPr>
            <w:r w:rsidRPr="00FA23C4">
              <w:rPr>
                <w:rFonts w:cs="Arial"/>
                <w:bCs/>
                <w:color w:val="000000" w:themeColor="text1"/>
                <w:sz w:val="16"/>
              </w:rPr>
              <w:t>1272</w:t>
            </w:r>
          </w:p>
        </w:tc>
        <w:tc>
          <w:tcPr>
            <w:tcW w:w="1276" w:type="dxa"/>
            <w:vMerge w:val="restart"/>
          </w:tcPr>
          <w:p w14:paraId="5BDE67A8" w14:textId="2C1DB1E4" w:rsidR="00D8723D" w:rsidRPr="00FA23C4" w:rsidRDefault="00D8723D" w:rsidP="00EE0A26">
            <w:pPr>
              <w:jc w:val="left"/>
              <w:rPr>
                <w:rFonts w:cs="Arial"/>
                <w:bCs/>
                <w:color w:val="000000" w:themeColor="text1"/>
                <w:sz w:val="16"/>
              </w:rPr>
            </w:pPr>
            <w:r w:rsidRPr="00FA23C4">
              <w:rPr>
                <w:rFonts w:cs="Arial"/>
                <w:bCs/>
                <w:color w:val="000000" w:themeColor="text1"/>
                <w:sz w:val="16"/>
              </w:rPr>
              <w:t>Obredne stavbe</w:t>
            </w:r>
          </w:p>
        </w:tc>
        <w:tc>
          <w:tcPr>
            <w:tcW w:w="709" w:type="dxa"/>
          </w:tcPr>
          <w:p w14:paraId="0566DCDA" w14:textId="49FD83A6" w:rsidR="00D8723D" w:rsidRPr="00FA23C4" w:rsidRDefault="00D8723D" w:rsidP="00EE0A26">
            <w:pPr>
              <w:jc w:val="left"/>
              <w:rPr>
                <w:rFonts w:cs="Arial"/>
                <w:bCs/>
                <w:color w:val="000000" w:themeColor="text1"/>
                <w:sz w:val="16"/>
              </w:rPr>
            </w:pPr>
            <w:r w:rsidRPr="00FA23C4">
              <w:rPr>
                <w:rFonts w:cs="Arial"/>
                <w:bCs/>
                <w:color w:val="000000" w:themeColor="text1"/>
                <w:sz w:val="16"/>
              </w:rPr>
              <w:t>12721</w:t>
            </w:r>
          </w:p>
        </w:tc>
        <w:tc>
          <w:tcPr>
            <w:tcW w:w="1701" w:type="dxa"/>
            <w:shd w:val="clear" w:color="auto" w:fill="auto"/>
          </w:tcPr>
          <w:p w14:paraId="13AE7C67" w14:textId="41104B1A" w:rsidR="00D8723D" w:rsidRPr="00FA23C4" w:rsidRDefault="00D8723D" w:rsidP="00EE0A26">
            <w:pPr>
              <w:jc w:val="left"/>
              <w:rPr>
                <w:rFonts w:cs="Arial"/>
                <w:bCs/>
                <w:color w:val="000000" w:themeColor="text1"/>
                <w:sz w:val="16"/>
              </w:rPr>
            </w:pPr>
            <w:r w:rsidRPr="00FA23C4">
              <w:rPr>
                <w:rFonts w:cs="Arial"/>
                <w:bCs/>
                <w:color w:val="000000" w:themeColor="text1"/>
                <w:sz w:val="16"/>
              </w:rPr>
              <w:t>Stavbe za opravljanje verskih obredov</w:t>
            </w:r>
          </w:p>
        </w:tc>
        <w:tc>
          <w:tcPr>
            <w:tcW w:w="1512" w:type="dxa"/>
            <w:shd w:val="clear" w:color="auto" w:fill="auto"/>
            <w:vAlign w:val="center"/>
          </w:tcPr>
          <w:p w14:paraId="27E73EA1" w14:textId="77777777" w:rsidR="00D8723D" w:rsidRPr="00FA23C4" w:rsidRDefault="00D8723D"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D5A7DB4" w14:textId="77777777" w:rsidR="00D8723D" w:rsidRPr="00FA23C4" w:rsidRDefault="00D8723D"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3954CB7" w14:textId="22805E1F" w:rsidR="00D8723D" w:rsidRPr="00FA23C4" w:rsidRDefault="00D8723D" w:rsidP="00EE0A26">
            <w:pPr>
              <w:jc w:val="center"/>
              <w:rPr>
                <w:rFonts w:cs="Arial"/>
                <w:color w:val="000000" w:themeColor="text1"/>
                <w:sz w:val="16"/>
              </w:rPr>
            </w:pPr>
            <w:r w:rsidRPr="00FA23C4">
              <w:rPr>
                <w:rFonts w:cs="Arial"/>
                <w:color w:val="000000" w:themeColor="text1"/>
                <w:sz w:val="16"/>
              </w:rPr>
              <w:t>-</w:t>
            </w:r>
          </w:p>
        </w:tc>
      </w:tr>
      <w:tr w:rsidR="00EE0A26" w:rsidRPr="00EE0A26" w14:paraId="71646893" w14:textId="77777777" w:rsidTr="00FA23C4">
        <w:trPr>
          <w:trHeight w:val="143"/>
        </w:trPr>
        <w:tc>
          <w:tcPr>
            <w:tcW w:w="1134" w:type="dxa"/>
            <w:vMerge/>
          </w:tcPr>
          <w:p w14:paraId="6F034603" w14:textId="72BB6398" w:rsidR="00D8723D" w:rsidRPr="00FA23C4" w:rsidRDefault="00D8723D" w:rsidP="00FA23C4">
            <w:pPr>
              <w:jc w:val="left"/>
              <w:rPr>
                <w:rFonts w:cs="Arial"/>
                <w:bCs/>
                <w:color w:val="000000" w:themeColor="text1"/>
                <w:sz w:val="16"/>
              </w:rPr>
            </w:pPr>
          </w:p>
        </w:tc>
        <w:tc>
          <w:tcPr>
            <w:tcW w:w="1276" w:type="dxa"/>
            <w:vMerge/>
          </w:tcPr>
          <w:p w14:paraId="4B38966A" w14:textId="77777777" w:rsidR="00D8723D" w:rsidRPr="00FA23C4" w:rsidRDefault="00D8723D" w:rsidP="00EE0A26">
            <w:pPr>
              <w:jc w:val="left"/>
              <w:rPr>
                <w:rFonts w:cs="Arial"/>
                <w:bCs/>
                <w:color w:val="000000" w:themeColor="text1"/>
                <w:sz w:val="16"/>
              </w:rPr>
            </w:pPr>
          </w:p>
        </w:tc>
        <w:tc>
          <w:tcPr>
            <w:tcW w:w="709" w:type="dxa"/>
          </w:tcPr>
          <w:p w14:paraId="080C8270" w14:textId="1DB05E09" w:rsidR="00D8723D" w:rsidRPr="00FA23C4" w:rsidRDefault="00D8723D" w:rsidP="00EE0A26">
            <w:pPr>
              <w:jc w:val="left"/>
              <w:rPr>
                <w:rFonts w:cs="Arial"/>
                <w:bCs/>
                <w:color w:val="000000" w:themeColor="text1"/>
                <w:sz w:val="16"/>
              </w:rPr>
            </w:pPr>
            <w:r w:rsidRPr="00FA23C4">
              <w:rPr>
                <w:rFonts w:cs="Arial"/>
                <w:bCs/>
                <w:color w:val="000000" w:themeColor="text1"/>
                <w:sz w:val="16"/>
              </w:rPr>
              <w:t>12722</w:t>
            </w:r>
          </w:p>
        </w:tc>
        <w:tc>
          <w:tcPr>
            <w:tcW w:w="1701" w:type="dxa"/>
            <w:shd w:val="clear" w:color="auto" w:fill="auto"/>
          </w:tcPr>
          <w:p w14:paraId="6BA1D740" w14:textId="007733C3" w:rsidR="00D8723D" w:rsidRPr="00FA23C4" w:rsidRDefault="00D8723D" w:rsidP="00EE0A26">
            <w:pPr>
              <w:jc w:val="left"/>
              <w:rPr>
                <w:rFonts w:cs="Arial"/>
                <w:bCs/>
                <w:color w:val="000000" w:themeColor="text1"/>
                <w:sz w:val="16"/>
              </w:rPr>
            </w:pPr>
            <w:r w:rsidRPr="00FA23C4">
              <w:rPr>
                <w:rFonts w:cs="Arial"/>
                <w:bCs/>
                <w:color w:val="000000" w:themeColor="text1"/>
                <w:sz w:val="16"/>
              </w:rPr>
              <w:t>Pokopališke stavbe</w:t>
            </w:r>
          </w:p>
        </w:tc>
        <w:tc>
          <w:tcPr>
            <w:tcW w:w="1512" w:type="dxa"/>
            <w:shd w:val="clear" w:color="auto" w:fill="auto"/>
            <w:vAlign w:val="center"/>
          </w:tcPr>
          <w:p w14:paraId="3ACB9D53" w14:textId="77777777" w:rsidR="00D8723D" w:rsidRPr="00FA23C4" w:rsidRDefault="00D8723D"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05F425C" w14:textId="31A7A002" w:rsidR="00D8723D" w:rsidRPr="00FA23C4" w:rsidRDefault="00D8723D"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18188A8" w14:textId="06B230EA" w:rsidR="00D8723D" w:rsidRPr="00FA23C4" w:rsidRDefault="00D8723D" w:rsidP="00EE0A26">
            <w:pPr>
              <w:jc w:val="center"/>
              <w:rPr>
                <w:rFonts w:cs="Arial"/>
                <w:color w:val="000000" w:themeColor="text1"/>
                <w:sz w:val="16"/>
              </w:rPr>
            </w:pPr>
            <w:r w:rsidRPr="00FA23C4">
              <w:rPr>
                <w:rFonts w:cs="Arial"/>
                <w:color w:val="000000" w:themeColor="text1"/>
                <w:sz w:val="16"/>
              </w:rPr>
              <w:t>-</w:t>
            </w:r>
          </w:p>
        </w:tc>
      </w:tr>
      <w:tr w:rsidR="00EE0A26" w:rsidRPr="00EE0A26" w14:paraId="5104ADC9" w14:textId="77777777" w:rsidTr="00FA23C4">
        <w:trPr>
          <w:trHeight w:val="559"/>
        </w:trPr>
        <w:tc>
          <w:tcPr>
            <w:tcW w:w="1134" w:type="dxa"/>
          </w:tcPr>
          <w:p w14:paraId="340CBD8C" w14:textId="23EDC647" w:rsidR="00D447C1" w:rsidRPr="00FA23C4" w:rsidRDefault="00D447C1" w:rsidP="00FA23C4">
            <w:pPr>
              <w:jc w:val="left"/>
              <w:rPr>
                <w:rFonts w:cs="Arial"/>
                <w:bCs/>
                <w:color w:val="000000" w:themeColor="text1"/>
                <w:sz w:val="16"/>
              </w:rPr>
            </w:pPr>
            <w:r w:rsidRPr="00FA23C4">
              <w:rPr>
                <w:rFonts w:cs="Arial"/>
                <w:bCs/>
                <w:color w:val="000000" w:themeColor="text1"/>
                <w:sz w:val="16"/>
              </w:rPr>
              <w:lastRenderedPageBreak/>
              <w:t>1273</w:t>
            </w:r>
          </w:p>
        </w:tc>
        <w:tc>
          <w:tcPr>
            <w:tcW w:w="1276" w:type="dxa"/>
          </w:tcPr>
          <w:p w14:paraId="78873B09" w14:textId="687DA57D" w:rsidR="00D447C1" w:rsidRPr="00FA23C4" w:rsidRDefault="00D8723D" w:rsidP="00EE0A26">
            <w:pPr>
              <w:jc w:val="left"/>
              <w:rPr>
                <w:rFonts w:cs="Arial"/>
                <w:bCs/>
                <w:color w:val="000000" w:themeColor="text1"/>
                <w:sz w:val="16"/>
              </w:rPr>
            </w:pPr>
            <w:r w:rsidRPr="00FA23C4">
              <w:rPr>
                <w:rFonts w:cs="Arial"/>
                <w:bCs/>
                <w:color w:val="000000" w:themeColor="text1"/>
                <w:sz w:val="16"/>
              </w:rPr>
              <w:t>Kulturna dediščina, ki se ne uporablja za druge namene</w:t>
            </w:r>
          </w:p>
        </w:tc>
        <w:tc>
          <w:tcPr>
            <w:tcW w:w="709" w:type="dxa"/>
          </w:tcPr>
          <w:p w14:paraId="603403FB" w14:textId="121433DF" w:rsidR="00D447C1" w:rsidRPr="00FA23C4" w:rsidRDefault="00D447C1" w:rsidP="00EE0A26">
            <w:pPr>
              <w:jc w:val="left"/>
              <w:rPr>
                <w:rFonts w:cs="Arial"/>
                <w:bCs/>
                <w:color w:val="000000" w:themeColor="text1"/>
                <w:sz w:val="16"/>
              </w:rPr>
            </w:pPr>
            <w:r w:rsidRPr="00FA23C4">
              <w:rPr>
                <w:rFonts w:cs="Arial"/>
                <w:bCs/>
                <w:color w:val="000000" w:themeColor="text1"/>
                <w:sz w:val="16"/>
              </w:rPr>
              <w:t>12730</w:t>
            </w:r>
          </w:p>
        </w:tc>
        <w:tc>
          <w:tcPr>
            <w:tcW w:w="1701" w:type="dxa"/>
            <w:shd w:val="clear" w:color="auto" w:fill="auto"/>
          </w:tcPr>
          <w:p w14:paraId="67D07E4C" w14:textId="1DB0BB11" w:rsidR="00D447C1" w:rsidRPr="00FA23C4" w:rsidRDefault="00D447C1" w:rsidP="00EE0A26">
            <w:pPr>
              <w:jc w:val="left"/>
              <w:rPr>
                <w:rFonts w:cs="Arial"/>
                <w:bCs/>
                <w:color w:val="000000" w:themeColor="text1"/>
                <w:sz w:val="16"/>
              </w:rPr>
            </w:pPr>
            <w:r w:rsidRPr="00FA23C4">
              <w:rPr>
                <w:rFonts w:cs="Arial"/>
                <w:bCs/>
                <w:color w:val="000000" w:themeColor="text1"/>
                <w:sz w:val="16"/>
              </w:rPr>
              <w:t>Kulturna dediščina, ki se ne uporablja za druge namene</w:t>
            </w:r>
          </w:p>
        </w:tc>
        <w:tc>
          <w:tcPr>
            <w:tcW w:w="1512" w:type="dxa"/>
            <w:shd w:val="clear" w:color="auto" w:fill="auto"/>
            <w:vAlign w:val="center"/>
          </w:tcPr>
          <w:p w14:paraId="448A0CAA" w14:textId="5DB65D54"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F14B48A"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85F09B8"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r>
      <w:tr w:rsidR="00EE0A26" w:rsidRPr="00EE0A26" w14:paraId="295A8A4E" w14:textId="77777777" w:rsidTr="00FA23C4">
        <w:trPr>
          <w:trHeight w:val="342"/>
        </w:trPr>
        <w:tc>
          <w:tcPr>
            <w:tcW w:w="1134" w:type="dxa"/>
            <w:vMerge w:val="restart"/>
          </w:tcPr>
          <w:p w14:paraId="2F134550" w14:textId="77777777" w:rsidR="005779E6" w:rsidRPr="00FA23C4" w:rsidRDefault="005779E6" w:rsidP="00FA23C4">
            <w:pPr>
              <w:jc w:val="left"/>
              <w:rPr>
                <w:rFonts w:cs="Arial"/>
                <w:bCs/>
                <w:color w:val="000000" w:themeColor="text1"/>
                <w:sz w:val="16"/>
              </w:rPr>
            </w:pPr>
            <w:r w:rsidRPr="00FA23C4">
              <w:rPr>
                <w:rFonts w:cs="Arial"/>
                <w:bCs/>
                <w:color w:val="000000" w:themeColor="text1"/>
                <w:sz w:val="16"/>
              </w:rPr>
              <w:t>1274</w:t>
            </w:r>
          </w:p>
          <w:p w14:paraId="1156D6BF" w14:textId="77777777" w:rsidR="005779E6" w:rsidRPr="00FA23C4" w:rsidRDefault="005779E6" w:rsidP="00FA23C4">
            <w:pPr>
              <w:jc w:val="left"/>
              <w:rPr>
                <w:rFonts w:cs="Arial"/>
                <w:b/>
                <w:color w:val="000000" w:themeColor="text1"/>
                <w:sz w:val="16"/>
              </w:rPr>
            </w:pPr>
          </w:p>
          <w:p w14:paraId="3B8BDEF9" w14:textId="092C333C" w:rsidR="005779E6" w:rsidRPr="00FA23C4" w:rsidRDefault="005779E6" w:rsidP="00FA23C4">
            <w:pPr>
              <w:jc w:val="left"/>
              <w:rPr>
                <w:rFonts w:cs="Arial"/>
                <w:bCs/>
                <w:color w:val="000000" w:themeColor="text1"/>
                <w:sz w:val="16"/>
              </w:rPr>
            </w:pPr>
          </w:p>
        </w:tc>
        <w:tc>
          <w:tcPr>
            <w:tcW w:w="1276" w:type="dxa"/>
            <w:vMerge w:val="restart"/>
          </w:tcPr>
          <w:p w14:paraId="0D6765CB" w14:textId="05389D32" w:rsidR="005779E6" w:rsidRPr="00FA23C4" w:rsidRDefault="005779E6" w:rsidP="00EE0A26">
            <w:pPr>
              <w:jc w:val="left"/>
              <w:rPr>
                <w:rFonts w:cs="Arial"/>
                <w:bCs/>
                <w:color w:val="000000" w:themeColor="text1"/>
                <w:sz w:val="16"/>
              </w:rPr>
            </w:pPr>
            <w:r w:rsidRPr="00FA23C4">
              <w:rPr>
                <w:rFonts w:cs="Arial"/>
                <w:bCs/>
                <w:color w:val="000000" w:themeColor="text1"/>
                <w:sz w:val="16"/>
              </w:rPr>
              <w:t>Druge stavbe, ki niso uvrščene drugje</w:t>
            </w:r>
          </w:p>
        </w:tc>
        <w:tc>
          <w:tcPr>
            <w:tcW w:w="709" w:type="dxa"/>
          </w:tcPr>
          <w:p w14:paraId="2905AC3B" w14:textId="2C16B91F" w:rsidR="005779E6" w:rsidRPr="00FA23C4" w:rsidRDefault="005779E6" w:rsidP="00EE0A26">
            <w:pPr>
              <w:jc w:val="left"/>
              <w:rPr>
                <w:rFonts w:cs="Arial"/>
                <w:bCs/>
                <w:color w:val="000000" w:themeColor="text1"/>
                <w:sz w:val="16"/>
              </w:rPr>
            </w:pPr>
            <w:r w:rsidRPr="00FA23C4">
              <w:rPr>
                <w:rFonts w:cs="Arial"/>
                <w:bCs/>
                <w:color w:val="000000" w:themeColor="text1"/>
                <w:sz w:val="16"/>
              </w:rPr>
              <w:t>12741</w:t>
            </w:r>
          </w:p>
        </w:tc>
        <w:tc>
          <w:tcPr>
            <w:tcW w:w="1701" w:type="dxa"/>
            <w:shd w:val="clear" w:color="auto" w:fill="auto"/>
          </w:tcPr>
          <w:p w14:paraId="7FF5BFF5" w14:textId="0453F1E4" w:rsidR="005779E6" w:rsidRPr="00FA23C4" w:rsidRDefault="005779E6" w:rsidP="00EE0A26">
            <w:pPr>
              <w:jc w:val="left"/>
              <w:rPr>
                <w:rFonts w:cs="Arial"/>
                <w:bCs/>
                <w:color w:val="000000" w:themeColor="text1"/>
                <w:sz w:val="16"/>
              </w:rPr>
            </w:pPr>
            <w:r w:rsidRPr="00FA23C4">
              <w:rPr>
                <w:rFonts w:cs="Arial"/>
                <w:bCs/>
                <w:color w:val="000000" w:themeColor="text1"/>
                <w:sz w:val="16"/>
              </w:rPr>
              <w:t>Vojašnice in stavbe za nastanitev policistov</w:t>
            </w:r>
          </w:p>
        </w:tc>
        <w:tc>
          <w:tcPr>
            <w:tcW w:w="1512" w:type="dxa"/>
            <w:shd w:val="clear" w:color="auto" w:fill="auto"/>
            <w:vAlign w:val="center"/>
          </w:tcPr>
          <w:p w14:paraId="11D2217A" w14:textId="77777777" w:rsidR="005779E6" w:rsidRPr="00FA23C4" w:rsidRDefault="005779E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55B0862" w14:textId="5599352B"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(1, 2, 3</w:t>
            </w:r>
            <w:r w:rsidR="008F5117" w:rsidRPr="00FA23C4">
              <w:rPr>
                <w:rFonts w:cs="Arial"/>
                <w:color w:val="000000" w:themeColor="text1"/>
                <w:sz w:val="16"/>
              </w:rPr>
              <w:t>, 6</w:t>
            </w:r>
            <w:r w:rsidRPr="00FA23C4">
              <w:rPr>
                <w:rFonts w:cs="Arial"/>
                <w:color w:val="000000" w:themeColor="text1"/>
                <w:sz w:val="16"/>
              </w:rPr>
              <w:t>)</w:t>
            </w:r>
          </w:p>
        </w:tc>
        <w:tc>
          <w:tcPr>
            <w:tcW w:w="1512" w:type="dxa"/>
            <w:shd w:val="clear" w:color="auto" w:fill="auto"/>
            <w:vAlign w:val="center"/>
          </w:tcPr>
          <w:p w14:paraId="505D60E1" w14:textId="2A27429E"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(1, 2, 3</w:t>
            </w:r>
            <w:r w:rsidR="008F5117" w:rsidRPr="00FA23C4">
              <w:rPr>
                <w:rFonts w:cs="Arial"/>
                <w:color w:val="000000" w:themeColor="text1"/>
                <w:sz w:val="16"/>
              </w:rPr>
              <w:t>, 6</w:t>
            </w:r>
            <w:r w:rsidRPr="00FA23C4">
              <w:rPr>
                <w:rFonts w:cs="Arial"/>
                <w:color w:val="000000" w:themeColor="text1"/>
                <w:sz w:val="16"/>
              </w:rPr>
              <w:t>)</w:t>
            </w:r>
          </w:p>
        </w:tc>
      </w:tr>
      <w:tr w:rsidR="00EE0A26" w:rsidRPr="00EE0A26" w14:paraId="4C9412AB" w14:textId="77777777" w:rsidTr="00FA23C4">
        <w:trPr>
          <w:trHeight w:val="516"/>
        </w:trPr>
        <w:tc>
          <w:tcPr>
            <w:tcW w:w="1134" w:type="dxa"/>
            <w:vMerge/>
          </w:tcPr>
          <w:p w14:paraId="1178A1C3" w14:textId="56345ECA" w:rsidR="005779E6" w:rsidRPr="00FA23C4" w:rsidRDefault="005779E6" w:rsidP="00FA23C4">
            <w:pPr>
              <w:jc w:val="left"/>
              <w:rPr>
                <w:rFonts w:cs="Arial"/>
                <w:bCs/>
                <w:color w:val="000000" w:themeColor="text1"/>
                <w:sz w:val="16"/>
              </w:rPr>
            </w:pPr>
          </w:p>
        </w:tc>
        <w:tc>
          <w:tcPr>
            <w:tcW w:w="1276" w:type="dxa"/>
            <w:vMerge/>
          </w:tcPr>
          <w:p w14:paraId="1A4387E9" w14:textId="77777777" w:rsidR="005779E6" w:rsidRPr="00FA23C4" w:rsidRDefault="005779E6" w:rsidP="00EE0A26">
            <w:pPr>
              <w:jc w:val="left"/>
              <w:rPr>
                <w:rFonts w:cs="Arial"/>
                <w:bCs/>
                <w:color w:val="000000" w:themeColor="text1"/>
                <w:sz w:val="16"/>
              </w:rPr>
            </w:pPr>
          </w:p>
        </w:tc>
        <w:tc>
          <w:tcPr>
            <w:tcW w:w="709" w:type="dxa"/>
          </w:tcPr>
          <w:p w14:paraId="5E45266F" w14:textId="7EC89C32" w:rsidR="005779E6" w:rsidRPr="00FA23C4" w:rsidRDefault="005779E6" w:rsidP="00EE0A26">
            <w:pPr>
              <w:jc w:val="left"/>
              <w:rPr>
                <w:rFonts w:cs="Arial"/>
                <w:bCs/>
                <w:color w:val="000000" w:themeColor="text1"/>
                <w:sz w:val="16"/>
              </w:rPr>
            </w:pPr>
            <w:r w:rsidRPr="00FA23C4">
              <w:rPr>
                <w:rFonts w:cs="Arial"/>
                <w:bCs/>
                <w:color w:val="000000" w:themeColor="text1"/>
                <w:sz w:val="16"/>
              </w:rPr>
              <w:t>12742</w:t>
            </w:r>
          </w:p>
        </w:tc>
        <w:tc>
          <w:tcPr>
            <w:tcW w:w="1701" w:type="dxa"/>
            <w:shd w:val="clear" w:color="auto" w:fill="auto"/>
          </w:tcPr>
          <w:p w14:paraId="5BE27DFF" w14:textId="1FF38979" w:rsidR="005779E6" w:rsidRPr="00FA23C4" w:rsidRDefault="005779E6" w:rsidP="00EE0A26">
            <w:pPr>
              <w:jc w:val="left"/>
              <w:rPr>
                <w:rFonts w:cs="Arial"/>
                <w:bCs/>
                <w:color w:val="000000" w:themeColor="text1"/>
                <w:sz w:val="16"/>
              </w:rPr>
            </w:pPr>
            <w:r w:rsidRPr="00FA23C4">
              <w:rPr>
                <w:rFonts w:cs="Arial"/>
                <w:bCs/>
                <w:color w:val="000000" w:themeColor="text1"/>
                <w:sz w:val="16"/>
              </w:rPr>
              <w:t>Stavbe sil za zaščito, reševanje in pomoč, gasilski domovi</w:t>
            </w:r>
          </w:p>
        </w:tc>
        <w:tc>
          <w:tcPr>
            <w:tcW w:w="1512" w:type="dxa"/>
            <w:shd w:val="clear" w:color="auto" w:fill="auto"/>
            <w:vAlign w:val="center"/>
          </w:tcPr>
          <w:p w14:paraId="1B087668" w14:textId="77777777" w:rsidR="005779E6" w:rsidRPr="00FA23C4" w:rsidRDefault="005779E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EB3344C" w14:textId="362B503F"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(1, 3, 4</w:t>
            </w:r>
            <w:r w:rsidR="008F5117" w:rsidRPr="00FA23C4">
              <w:rPr>
                <w:rFonts w:cs="Arial"/>
                <w:color w:val="000000" w:themeColor="text1"/>
                <w:sz w:val="16"/>
              </w:rPr>
              <w:t>, 6</w:t>
            </w:r>
            <w:r w:rsidRPr="00FA23C4">
              <w:rPr>
                <w:rFonts w:cs="Arial"/>
                <w:color w:val="000000" w:themeColor="text1"/>
                <w:sz w:val="16"/>
              </w:rPr>
              <w:t>)</w:t>
            </w:r>
          </w:p>
        </w:tc>
        <w:tc>
          <w:tcPr>
            <w:tcW w:w="1512" w:type="dxa"/>
            <w:shd w:val="clear" w:color="auto" w:fill="auto"/>
            <w:vAlign w:val="center"/>
          </w:tcPr>
          <w:p w14:paraId="2BEA0A26" w14:textId="2F66A0AF"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w:t>
            </w:r>
            <w:proofErr w:type="spellEnd"/>
            <w:r w:rsidR="009A43E6" w:rsidRPr="00FA23C4">
              <w:rPr>
                <w:rFonts w:cs="Arial"/>
                <w:color w:val="000000" w:themeColor="text1"/>
                <w:sz w:val="16"/>
              </w:rPr>
              <w:t xml:space="preserve"> </w:t>
            </w:r>
            <w:r w:rsidRPr="00FA23C4">
              <w:rPr>
                <w:rFonts w:cs="Arial"/>
                <w:color w:val="000000" w:themeColor="text1"/>
                <w:sz w:val="16"/>
              </w:rPr>
              <w:t>(1, 3, 4)</w:t>
            </w:r>
          </w:p>
        </w:tc>
      </w:tr>
      <w:tr w:rsidR="00EE0A26" w:rsidRPr="00EE0A26" w14:paraId="28EC55E8" w14:textId="77777777" w:rsidTr="00FA23C4">
        <w:trPr>
          <w:trHeight w:val="130"/>
        </w:trPr>
        <w:tc>
          <w:tcPr>
            <w:tcW w:w="1134" w:type="dxa"/>
            <w:vMerge/>
          </w:tcPr>
          <w:p w14:paraId="679D132B" w14:textId="10F02725" w:rsidR="005779E6" w:rsidRPr="00FA23C4" w:rsidRDefault="005779E6" w:rsidP="00FA23C4">
            <w:pPr>
              <w:jc w:val="left"/>
              <w:rPr>
                <w:rFonts w:cs="Arial"/>
                <w:bCs/>
                <w:color w:val="000000" w:themeColor="text1"/>
                <w:sz w:val="16"/>
              </w:rPr>
            </w:pPr>
          </w:p>
        </w:tc>
        <w:tc>
          <w:tcPr>
            <w:tcW w:w="1276" w:type="dxa"/>
            <w:vMerge/>
          </w:tcPr>
          <w:p w14:paraId="43812DE5" w14:textId="77777777" w:rsidR="005779E6" w:rsidRPr="00FA23C4" w:rsidRDefault="005779E6" w:rsidP="00EE0A26">
            <w:pPr>
              <w:jc w:val="left"/>
              <w:rPr>
                <w:rFonts w:cs="Arial"/>
                <w:bCs/>
                <w:color w:val="000000" w:themeColor="text1"/>
                <w:sz w:val="16"/>
              </w:rPr>
            </w:pPr>
          </w:p>
        </w:tc>
        <w:tc>
          <w:tcPr>
            <w:tcW w:w="709" w:type="dxa"/>
          </w:tcPr>
          <w:p w14:paraId="44F0CC3C" w14:textId="711D245F" w:rsidR="005779E6" w:rsidRPr="00FA23C4" w:rsidRDefault="005779E6" w:rsidP="00EE0A26">
            <w:pPr>
              <w:jc w:val="left"/>
              <w:rPr>
                <w:rFonts w:cs="Arial"/>
                <w:bCs/>
                <w:color w:val="000000" w:themeColor="text1"/>
                <w:sz w:val="16"/>
              </w:rPr>
            </w:pPr>
            <w:r w:rsidRPr="00FA23C4">
              <w:rPr>
                <w:rFonts w:cs="Arial"/>
                <w:bCs/>
                <w:color w:val="000000" w:themeColor="text1"/>
                <w:sz w:val="16"/>
              </w:rPr>
              <w:t>12743</w:t>
            </w:r>
          </w:p>
        </w:tc>
        <w:tc>
          <w:tcPr>
            <w:tcW w:w="1701" w:type="dxa"/>
            <w:shd w:val="clear" w:color="auto" w:fill="auto"/>
          </w:tcPr>
          <w:p w14:paraId="0FF54BCA" w14:textId="24CE4907" w:rsidR="005779E6" w:rsidRPr="00FA23C4" w:rsidRDefault="005779E6" w:rsidP="00EE0A26">
            <w:pPr>
              <w:jc w:val="left"/>
              <w:rPr>
                <w:rFonts w:cs="Arial"/>
                <w:bCs/>
                <w:color w:val="000000" w:themeColor="text1"/>
                <w:sz w:val="16"/>
              </w:rPr>
            </w:pPr>
            <w:r w:rsidRPr="00FA23C4">
              <w:rPr>
                <w:rFonts w:cs="Arial"/>
                <w:bCs/>
                <w:color w:val="000000" w:themeColor="text1"/>
                <w:sz w:val="16"/>
              </w:rPr>
              <w:t>Zaklonišča</w:t>
            </w:r>
          </w:p>
        </w:tc>
        <w:tc>
          <w:tcPr>
            <w:tcW w:w="1512" w:type="dxa"/>
            <w:shd w:val="clear" w:color="auto" w:fill="auto"/>
            <w:vAlign w:val="center"/>
          </w:tcPr>
          <w:p w14:paraId="50693ED4" w14:textId="0678C88B" w:rsidR="005779E6"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dj</w:t>
            </w:r>
            <w:proofErr w:type="spellEnd"/>
            <w:r w:rsidR="005779E6" w:rsidRPr="00FA23C4">
              <w:rPr>
                <w:rFonts w:cs="Arial"/>
                <w:color w:val="000000" w:themeColor="text1"/>
                <w:sz w:val="16"/>
              </w:rPr>
              <w:t xml:space="preserve"> (2</w:t>
            </w:r>
            <w:r w:rsidR="009F5FF9" w:rsidRPr="00FA23C4">
              <w:rPr>
                <w:rFonts w:cs="Arial"/>
                <w:color w:val="000000" w:themeColor="text1"/>
                <w:sz w:val="16"/>
              </w:rPr>
              <w:t xml:space="preserve"> - </w:t>
            </w:r>
            <w:r w:rsidR="005779E6" w:rsidRPr="00FA23C4">
              <w:rPr>
                <w:rFonts w:cs="Arial"/>
                <w:color w:val="000000" w:themeColor="text1"/>
                <w:sz w:val="16"/>
              </w:rPr>
              <w:t>4)</w:t>
            </w:r>
          </w:p>
        </w:tc>
        <w:tc>
          <w:tcPr>
            <w:tcW w:w="1512" w:type="dxa"/>
            <w:shd w:val="clear" w:color="auto" w:fill="auto"/>
            <w:vAlign w:val="center"/>
          </w:tcPr>
          <w:p w14:paraId="709C1890" w14:textId="6BA49592" w:rsidR="005779E6" w:rsidRPr="00FA23C4" w:rsidRDefault="00446775"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5779E6" w:rsidRPr="00FA23C4">
              <w:rPr>
                <w:rFonts w:cs="Arial"/>
                <w:color w:val="000000" w:themeColor="text1"/>
                <w:sz w:val="16"/>
              </w:rPr>
              <w:t xml:space="preserve"> (1, 3)</w:t>
            </w:r>
          </w:p>
        </w:tc>
        <w:tc>
          <w:tcPr>
            <w:tcW w:w="1512" w:type="dxa"/>
            <w:shd w:val="clear" w:color="auto" w:fill="auto"/>
            <w:vAlign w:val="center"/>
          </w:tcPr>
          <w:p w14:paraId="2F674C71" w14:textId="240AF9B4" w:rsidR="005779E6" w:rsidRPr="00FA23C4" w:rsidRDefault="00446775"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5779E6" w:rsidRPr="00FA23C4">
              <w:rPr>
                <w:rFonts w:cs="Arial"/>
                <w:color w:val="000000" w:themeColor="text1"/>
                <w:sz w:val="16"/>
              </w:rPr>
              <w:t xml:space="preserve"> (1</w:t>
            </w:r>
            <w:r w:rsidR="00F34F2C" w:rsidRPr="00FA23C4">
              <w:rPr>
                <w:rFonts w:cs="Arial"/>
                <w:color w:val="000000" w:themeColor="text1"/>
                <w:sz w:val="16"/>
              </w:rPr>
              <w:t xml:space="preserve"> - </w:t>
            </w:r>
            <w:r w:rsidR="005779E6" w:rsidRPr="00FA23C4">
              <w:rPr>
                <w:rFonts w:cs="Arial"/>
                <w:color w:val="000000" w:themeColor="text1"/>
                <w:sz w:val="16"/>
              </w:rPr>
              <w:t>3)</w:t>
            </w:r>
          </w:p>
        </w:tc>
      </w:tr>
      <w:tr w:rsidR="00EE0A26" w:rsidRPr="00EE0A26" w14:paraId="2F20039F" w14:textId="77777777" w:rsidTr="00FA23C4">
        <w:trPr>
          <w:trHeight w:val="112"/>
        </w:trPr>
        <w:tc>
          <w:tcPr>
            <w:tcW w:w="1134" w:type="dxa"/>
            <w:vMerge/>
          </w:tcPr>
          <w:p w14:paraId="0DA86A5E" w14:textId="1ABE16BA" w:rsidR="005779E6" w:rsidRPr="00FA23C4" w:rsidRDefault="005779E6" w:rsidP="00FA23C4">
            <w:pPr>
              <w:jc w:val="left"/>
              <w:rPr>
                <w:rFonts w:cs="Arial"/>
                <w:bCs/>
                <w:color w:val="000000" w:themeColor="text1"/>
                <w:sz w:val="16"/>
              </w:rPr>
            </w:pPr>
          </w:p>
        </w:tc>
        <w:tc>
          <w:tcPr>
            <w:tcW w:w="1276" w:type="dxa"/>
            <w:vMerge/>
          </w:tcPr>
          <w:p w14:paraId="6BC24963" w14:textId="77777777" w:rsidR="005779E6" w:rsidRPr="00FA23C4" w:rsidRDefault="005779E6" w:rsidP="00EE0A26">
            <w:pPr>
              <w:jc w:val="left"/>
              <w:rPr>
                <w:rFonts w:cs="Arial"/>
                <w:bCs/>
                <w:color w:val="000000" w:themeColor="text1"/>
                <w:sz w:val="16"/>
              </w:rPr>
            </w:pPr>
          </w:p>
        </w:tc>
        <w:tc>
          <w:tcPr>
            <w:tcW w:w="709" w:type="dxa"/>
          </w:tcPr>
          <w:p w14:paraId="4AF84DE8" w14:textId="0609343F" w:rsidR="005779E6" w:rsidRPr="00FA23C4" w:rsidRDefault="005779E6" w:rsidP="00EE0A26">
            <w:pPr>
              <w:jc w:val="left"/>
              <w:rPr>
                <w:rFonts w:cs="Arial"/>
                <w:bCs/>
                <w:color w:val="000000" w:themeColor="text1"/>
                <w:sz w:val="16"/>
              </w:rPr>
            </w:pPr>
            <w:r w:rsidRPr="00FA23C4">
              <w:rPr>
                <w:rFonts w:cs="Arial"/>
                <w:bCs/>
                <w:color w:val="000000" w:themeColor="text1"/>
                <w:sz w:val="16"/>
              </w:rPr>
              <w:t>12744</w:t>
            </w:r>
          </w:p>
        </w:tc>
        <w:tc>
          <w:tcPr>
            <w:tcW w:w="1701" w:type="dxa"/>
            <w:shd w:val="clear" w:color="auto" w:fill="auto"/>
          </w:tcPr>
          <w:p w14:paraId="11055DC3" w14:textId="27BB2531" w:rsidR="005779E6" w:rsidRPr="00FA23C4" w:rsidRDefault="005779E6" w:rsidP="00EE0A26">
            <w:pPr>
              <w:jc w:val="left"/>
              <w:rPr>
                <w:rFonts w:cs="Arial"/>
                <w:bCs/>
                <w:color w:val="000000" w:themeColor="text1"/>
                <w:sz w:val="16"/>
              </w:rPr>
            </w:pPr>
            <w:r w:rsidRPr="00FA23C4">
              <w:rPr>
                <w:rFonts w:cs="Arial"/>
                <w:bCs/>
                <w:color w:val="000000" w:themeColor="text1"/>
                <w:sz w:val="16"/>
              </w:rPr>
              <w:t>Sanitarije</w:t>
            </w:r>
          </w:p>
        </w:tc>
        <w:tc>
          <w:tcPr>
            <w:tcW w:w="1512" w:type="dxa"/>
            <w:shd w:val="clear" w:color="auto" w:fill="auto"/>
            <w:vAlign w:val="center"/>
          </w:tcPr>
          <w:p w14:paraId="15EAAB81" w14:textId="77777777" w:rsidR="005779E6" w:rsidRPr="00FA23C4" w:rsidRDefault="005779E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6C2270A" w14:textId="5B896996"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(3)</w:t>
            </w:r>
          </w:p>
        </w:tc>
        <w:tc>
          <w:tcPr>
            <w:tcW w:w="1512" w:type="dxa"/>
            <w:shd w:val="clear" w:color="auto" w:fill="auto"/>
            <w:vAlign w:val="center"/>
          </w:tcPr>
          <w:p w14:paraId="416086CB" w14:textId="2E17519A"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w:t>
            </w:r>
            <w:r w:rsidR="00F34F2C" w:rsidRPr="00FA23C4">
              <w:rPr>
                <w:rFonts w:cs="Arial"/>
                <w:color w:val="000000" w:themeColor="text1"/>
                <w:sz w:val="16"/>
              </w:rPr>
              <w:t xml:space="preserve">2, </w:t>
            </w:r>
            <w:r w:rsidRPr="00FA23C4">
              <w:rPr>
                <w:rFonts w:cs="Arial"/>
                <w:color w:val="000000" w:themeColor="text1"/>
                <w:sz w:val="16"/>
              </w:rPr>
              <w:t>3)</w:t>
            </w:r>
          </w:p>
        </w:tc>
      </w:tr>
      <w:tr w:rsidR="00EE0A26" w:rsidRPr="00EE0A26" w14:paraId="2A75D7A0" w14:textId="77777777" w:rsidTr="00FA23C4">
        <w:trPr>
          <w:trHeight w:val="445"/>
        </w:trPr>
        <w:tc>
          <w:tcPr>
            <w:tcW w:w="1134" w:type="dxa"/>
            <w:vMerge/>
          </w:tcPr>
          <w:p w14:paraId="46871040" w14:textId="77777777" w:rsidR="005779E6" w:rsidRPr="00FA23C4" w:rsidRDefault="005779E6" w:rsidP="00FA23C4">
            <w:pPr>
              <w:jc w:val="left"/>
              <w:rPr>
                <w:rFonts w:cs="Arial"/>
                <w:bCs/>
                <w:color w:val="000000" w:themeColor="text1"/>
                <w:sz w:val="16"/>
              </w:rPr>
            </w:pPr>
          </w:p>
        </w:tc>
        <w:tc>
          <w:tcPr>
            <w:tcW w:w="1276" w:type="dxa"/>
            <w:vMerge/>
          </w:tcPr>
          <w:p w14:paraId="181F5579" w14:textId="77777777" w:rsidR="005779E6" w:rsidRPr="00FA23C4" w:rsidRDefault="005779E6" w:rsidP="00EE0A26">
            <w:pPr>
              <w:jc w:val="left"/>
              <w:rPr>
                <w:rFonts w:cs="Arial"/>
                <w:bCs/>
                <w:color w:val="000000" w:themeColor="text1"/>
                <w:sz w:val="16"/>
              </w:rPr>
            </w:pPr>
          </w:p>
        </w:tc>
        <w:tc>
          <w:tcPr>
            <w:tcW w:w="709" w:type="dxa"/>
            <w:vMerge w:val="restart"/>
          </w:tcPr>
          <w:p w14:paraId="2A25FF5F" w14:textId="77777777" w:rsidR="005779E6" w:rsidRPr="00FA23C4" w:rsidRDefault="005779E6" w:rsidP="00FA23C4">
            <w:pPr>
              <w:jc w:val="left"/>
              <w:rPr>
                <w:rFonts w:cs="Arial"/>
                <w:bCs/>
                <w:color w:val="000000" w:themeColor="text1"/>
                <w:sz w:val="16"/>
              </w:rPr>
            </w:pPr>
            <w:r w:rsidRPr="00FA23C4">
              <w:rPr>
                <w:rFonts w:cs="Arial"/>
                <w:bCs/>
                <w:color w:val="000000" w:themeColor="text1"/>
                <w:sz w:val="16"/>
              </w:rPr>
              <w:t>12745</w:t>
            </w:r>
          </w:p>
          <w:p w14:paraId="2B99E937" w14:textId="77777777" w:rsidR="005779E6" w:rsidRPr="00FA23C4" w:rsidRDefault="005779E6" w:rsidP="00EE0A26">
            <w:pPr>
              <w:jc w:val="left"/>
              <w:rPr>
                <w:rFonts w:cs="Arial"/>
                <w:bCs/>
                <w:color w:val="000000" w:themeColor="text1"/>
                <w:sz w:val="16"/>
              </w:rPr>
            </w:pPr>
          </w:p>
        </w:tc>
        <w:tc>
          <w:tcPr>
            <w:tcW w:w="1701" w:type="dxa"/>
            <w:shd w:val="clear" w:color="auto" w:fill="auto"/>
          </w:tcPr>
          <w:p w14:paraId="468738FF" w14:textId="62A9FCCF" w:rsidR="005779E6" w:rsidRPr="00FA23C4" w:rsidRDefault="005779E6" w:rsidP="00EE0A26">
            <w:pPr>
              <w:jc w:val="left"/>
              <w:rPr>
                <w:rFonts w:cs="Arial"/>
                <w:bCs/>
                <w:color w:val="000000" w:themeColor="text1"/>
                <w:sz w:val="16"/>
              </w:rPr>
            </w:pPr>
            <w:r w:rsidRPr="00FA23C4">
              <w:rPr>
                <w:rFonts w:cs="Arial"/>
                <w:bCs/>
                <w:color w:val="000000" w:themeColor="text1"/>
                <w:sz w:val="16"/>
              </w:rPr>
              <w:t>Ute, letne kuhinje, vratarnice, garderobe</w:t>
            </w:r>
          </w:p>
        </w:tc>
        <w:tc>
          <w:tcPr>
            <w:tcW w:w="1512" w:type="dxa"/>
            <w:shd w:val="clear" w:color="auto" w:fill="auto"/>
            <w:vAlign w:val="center"/>
          </w:tcPr>
          <w:p w14:paraId="4CA26EFE" w14:textId="0679148E"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CF6783" w:rsidRPr="00FA23C4">
              <w:rPr>
                <w:rFonts w:cs="Arial"/>
                <w:color w:val="000000" w:themeColor="text1"/>
                <w:sz w:val="16"/>
              </w:rPr>
              <w:t>(2 - 6)</w:t>
            </w:r>
          </w:p>
        </w:tc>
        <w:tc>
          <w:tcPr>
            <w:tcW w:w="1512" w:type="dxa"/>
            <w:shd w:val="clear" w:color="auto" w:fill="auto"/>
            <w:vAlign w:val="center"/>
          </w:tcPr>
          <w:p w14:paraId="0E88F6BF" w14:textId="58E94F75" w:rsidR="005779E6" w:rsidRPr="00FA23C4" w:rsidRDefault="00446775"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5779E6" w:rsidRPr="00FA23C4">
              <w:rPr>
                <w:rFonts w:cs="Arial"/>
                <w:color w:val="000000" w:themeColor="text1"/>
                <w:sz w:val="16"/>
              </w:rPr>
              <w:t xml:space="preserve"> </w:t>
            </w:r>
            <w:r w:rsidRPr="00FA23C4">
              <w:rPr>
                <w:rFonts w:cs="Arial"/>
                <w:color w:val="000000" w:themeColor="text1"/>
                <w:sz w:val="16"/>
              </w:rPr>
              <w:t>(3)</w:t>
            </w:r>
          </w:p>
        </w:tc>
        <w:tc>
          <w:tcPr>
            <w:tcW w:w="1512" w:type="dxa"/>
            <w:shd w:val="clear" w:color="auto" w:fill="auto"/>
            <w:vAlign w:val="center"/>
          </w:tcPr>
          <w:p w14:paraId="376EA327" w14:textId="325D29D7" w:rsidR="005779E6" w:rsidRPr="00FA23C4" w:rsidRDefault="00335298"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Pr="00FA23C4">
              <w:rPr>
                <w:rFonts w:cs="Arial"/>
                <w:b/>
                <w:bCs/>
                <w:color w:val="000000" w:themeColor="text1"/>
                <w:sz w:val="16"/>
              </w:rPr>
              <w:t xml:space="preserve"> </w:t>
            </w:r>
            <w:r w:rsidRPr="00FA23C4">
              <w:rPr>
                <w:rFonts w:cs="Arial"/>
                <w:color w:val="000000" w:themeColor="text1"/>
                <w:sz w:val="16"/>
              </w:rPr>
              <w:t>(3)</w:t>
            </w:r>
          </w:p>
        </w:tc>
      </w:tr>
      <w:tr w:rsidR="00EE0A26" w:rsidRPr="00EE0A26" w14:paraId="39E7257A" w14:textId="77777777" w:rsidTr="00FA23C4">
        <w:trPr>
          <w:trHeight w:val="201"/>
        </w:trPr>
        <w:tc>
          <w:tcPr>
            <w:tcW w:w="1134" w:type="dxa"/>
            <w:vMerge/>
          </w:tcPr>
          <w:p w14:paraId="05DDE168" w14:textId="77777777" w:rsidR="005779E6" w:rsidRPr="00FA23C4" w:rsidRDefault="005779E6" w:rsidP="00FA23C4">
            <w:pPr>
              <w:jc w:val="left"/>
              <w:rPr>
                <w:rFonts w:cs="Arial"/>
                <w:bCs/>
                <w:color w:val="000000" w:themeColor="text1"/>
                <w:sz w:val="16"/>
              </w:rPr>
            </w:pPr>
          </w:p>
        </w:tc>
        <w:tc>
          <w:tcPr>
            <w:tcW w:w="1276" w:type="dxa"/>
            <w:vMerge/>
          </w:tcPr>
          <w:p w14:paraId="0A968078" w14:textId="77777777" w:rsidR="005779E6" w:rsidRPr="00FA23C4" w:rsidRDefault="005779E6" w:rsidP="00EE0A26">
            <w:pPr>
              <w:jc w:val="left"/>
              <w:rPr>
                <w:rFonts w:cs="Arial"/>
                <w:bCs/>
                <w:color w:val="000000" w:themeColor="text1"/>
                <w:sz w:val="16"/>
              </w:rPr>
            </w:pPr>
          </w:p>
        </w:tc>
        <w:tc>
          <w:tcPr>
            <w:tcW w:w="709" w:type="dxa"/>
            <w:vMerge/>
          </w:tcPr>
          <w:p w14:paraId="433A02B5" w14:textId="77777777" w:rsidR="005779E6" w:rsidRPr="00FA23C4" w:rsidRDefault="005779E6" w:rsidP="00EE0A26">
            <w:pPr>
              <w:jc w:val="left"/>
              <w:rPr>
                <w:rFonts w:cs="Arial"/>
                <w:bCs/>
                <w:color w:val="000000" w:themeColor="text1"/>
                <w:sz w:val="16"/>
              </w:rPr>
            </w:pPr>
          </w:p>
        </w:tc>
        <w:tc>
          <w:tcPr>
            <w:tcW w:w="1701" w:type="dxa"/>
            <w:shd w:val="clear" w:color="auto" w:fill="auto"/>
          </w:tcPr>
          <w:p w14:paraId="2C1D02D0" w14:textId="784D6849" w:rsidR="005779E6" w:rsidRPr="00FA23C4" w:rsidRDefault="005779E6" w:rsidP="00EE0A26">
            <w:pPr>
              <w:jc w:val="left"/>
              <w:rPr>
                <w:rFonts w:cs="Arial"/>
                <w:bCs/>
                <w:color w:val="000000" w:themeColor="text1"/>
                <w:sz w:val="16"/>
              </w:rPr>
            </w:pPr>
            <w:r w:rsidRPr="00FA23C4">
              <w:rPr>
                <w:rFonts w:cs="Arial"/>
                <w:bCs/>
                <w:color w:val="000000" w:themeColor="text1"/>
                <w:sz w:val="16"/>
              </w:rPr>
              <w:t>Nadstrešnice</w:t>
            </w:r>
          </w:p>
        </w:tc>
        <w:tc>
          <w:tcPr>
            <w:tcW w:w="1512" w:type="dxa"/>
            <w:shd w:val="clear" w:color="auto" w:fill="auto"/>
            <w:vAlign w:val="center"/>
          </w:tcPr>
          <w:p w14:paraId="7001A998" w14:textId="6692892F"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CF6783" w:rsidRPr="00FA23C4">
              <w:rPr>
                <w:rFonts w:cs="Arial"/>
                <w:color w:val="000000" w:themeColor="text1"/>
                <w:sz w:val="16"/>
              </w:rPr>
              <w:t xml:space="preserve"> - 6</w:t>
            </w:r>
            <w:r w:rsidRPr="00FA23C4">
              <w:rPr>
                <w:rFonts w:cs="Arial"/>
                <w:color w:val="000000" w:themeColor="text1"/>
                <w:sz w:val="16"/>
              </w:rPr>
              <w:t>)</w:t>
            </w:r>
          </w:p>
        </w:tc>
        <w:tc>
          <w:tcPr>
            <w:tcW w:w="1512" w:type="dxa"/>
            <w:shd w:val="clear" w:color="auto" w:fill="auto"/>
            <w:vAlign w:val="center"/>
          </w:tcPr>
          <w:p w14:paraId="0AD429BA" w14:textId="1EA5C8A3" w:rsidR="005779E6"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335298" w:rsidRPr="00FA23C4">
              <w:rPr>
                <w:rFonts w:cs="Arial"/>
                <w:color w:val="000000" w:themeColor="text1"/>
                <w:sz w:val="16"/>
              </w:rPr>
              <w:t xml:space="preserve"> (3)</w:t>
            </w:r>
          </w:p>
        </w:tc>
        <w:tc>
          <w:tcPr>
            <w:tcW w:w="1512" w:type="dxa"/>
            <w:shd w:val="clear" w:color="auto" w:fill="auto"/>
            <w:vAlign w:val="center"/>
          </w:tcPr>
          <w:p w14:paraId="085181A4" w14:textId="590ED2A8" w:rsidR="005779E6"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335298" w:rsidRPr="00FA23C4">
              <w:rPr>
                <w:rFonts w:cs="Arial"/>
                <w:color w:val="000000" w:themeColor="text1"/>
                <w:sz w:val="16"/>
              </w:rPr>
              <w:t xml:space="preserve"> (3)</w:t>
            </w:r>
          </w:p>
        </w:tc>
      </w:tr>
      <w:tr w:rsidR="00EE0A26" w:rsidRPr="00EE0A26" w14:paraId="2681308D" w14:textId="77777777" w:rsidTr="00FA23C4">
        <w:trPr>
          <w:trHeight w:val="332"/>
        </w:trPr>
        <w:tc>
          <w:tcPr>
            <w:tcW w:w="1134" w:type="dxa"/>
            <w:vMerge/>
          </w:tcPr>
          <w:p w14:paraId="73959C4C" w14:textId="1D564CFD" w:rsidR="005779E6" w:rsidRPr="00FA23C4" w:rsidRDefault="005779E6" w:rsidP="00FA23C4">
            <w:pPr>
              <w:jc w:val="left"/>
              <w:rPr>
                <w:rFonts w:cs="Arial"/>
                <w:bCs/>
                <w:color w:val="000000" w:themeColor="text1"/>
                <w:sz w:val="16"/>
              </w:rPr>
            </w:pPr>
          </w:p>
        </w:tc>
        <w:tc>
          <w:tcPr>
            <w:tcW w:w="1276" w:type="dxa"/>
            <w:vMerge/>
          </w:tcPr>
          <w:p w14:paraId="6EF6816D" w14:textId="77777777" w:rsidR="005779E6" w:rsidRPr="00FA23C4" w:rsidRDefault="005779E6" w:rsidP="00EE0A26">
            <w:pPr>
              <w:jc w:val="left"/>
              <w:rPr>
                <w:rFonts w:cs="Arial"/>
                <w:bCs/>
                <w:color w:val="000000" w:themeColor="text1"/>
                <w:sz w:val="16"/>
              </w:rPr>
            </w:pPr>
          </w:p>
        </w:tc>
        <w:tc>
          <w:tcPr>
            <w:tcW w:w="709" w:type="dxa"/>
          </w:tcPr>
          <w:p w14:paraId="028A958C" w14:textId="0EC2B8FB" w:rsidR="005779E6" w:rsidRPr="00FA23C4" w:rsidRDefault="005779E6" w:rsidP="00EE0A26">
            <w:pPr>
              <w:jc w:val="left"/>
              <w:rPr>
                <w:rFonts w:cs="Arial"/>
                <w:bCs/>
                <w:color w:val="000000" w:themeColor="text1"/>
                <w:sz w:val="16"/>
              </w:rPr>
            </w:pPr>
            <w:r w:rsidRPr="00FA23C4">
              <w:rPr>
                <w:rFonts w:cs="Arial"/>
                <w:bCs/>
                <w:color w:val="000000" w:themeColor="text1"/>
                <w:sz w:val="16"/>
              </w:rPr>
              <w:t>12746</w:t>
            </w:r>
          </w:p>
        </w:tc>
        <w:tc>
          <w:tcPr>
            <w:tcW w:w="1701" w:type="dxa"/>
            <w:shd w:val="clear" w:color="auto" w:fill="auto"/>
          </w:tcPr>
          <w:p w14:paraId="4D9A0DCA" w14:textId="2F2C8F71" w:rsidR="005779E6" w:rsidRPr="00FA23C4" w:rsidRDefault="005779E6" w:rsidP="00EE0A26">
            <w:pPr>
              <w:jc w:val="left"/>
              <w:rPr>
                <w:rFonts w:cs="Arial"/>
                <w:bCs/>
                <w:color w:val="000000" w:themeColor="text1"/>
                <w:sz w:val="16"/>
              </w:rPr>
            </w:pPr>
            <w:r w:rsidRPr="00FA23C4">
              <w:rPr>
                <w:rFonts w:cs="Arial"/>
                <w:bCs/>
                <w:color w:val="000000" w:themeColor="text1"/>
                <w:sz w:val="16"/>
              </w:rPr>
              <w:t>Druge stavbe, ki niso uvrščene drugje</w:t>
            </w:r>
          </w:p>
        </w:tc>
        <w:tc>
          <w:tcPr>
            <w:tcW w:w="1512" w:type="dxa"/>
            <w:shd w:val="clear" w:color="auto" w:fill="auto"/>
            <w:vAlign w:val="center"/>
          </w:tcPr>
          <w:p w14:paraId="2A0FD3BA" w14:textId="4678B6DA" w:rsidR="005779E6" w:rsidRPr="00FA23C4" w:rsidRDefault="005779E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tc>
        <w:tc>
          <w:tcPr>
            <w:tcW w:w="1512" w:type="dxa"/>
            <w:shd w:val="clear" w:color="auto" w:fill="auto"/>
            <w:vAlign w:val="center"/>
          </w:tcPr>
          <w:p w14:paraId="3C3A5C24" w14:textId="79F8DC3F" w:rsidR="005779E6" w:rsidRPr="00FA23C4" w:rsidRDefault="00446775"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dj</w:t>
            </w:r>
            <w:proofErr w:type="spellEnd"/>
            <w:r w:rsidR="005779E6" w:rsidRPr="00FA23C4">
              <w:rPr>
                <w:rFonts w:cs="Arial"/>
                <w:color w:val="000000" w:themeColor="text1"/>
                <w:sz w:val="16"/>
              </w:rPr>
              <w:t xml:space="preserve"> (2, 3)</w:t>
            </w:r>
          </w:p>
        </w:tc>
        <w:tc>
          <w:tcPr>
            <w:tcW w:w="1512" w:type="dxa"/>
            <w:shd w:val="clear" w:color="auto" w:fill="auto"/>
            <w:vAlign w:val="center"/>
          </w:tcPr>
          <w:p w14:paraId="25ED9531" w14:textId="6B4F3BC5" w:rsidR="005779E6"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5779E6" w:rsidRPr="00FA23C4">
              <w:rPr>
                <w:rFonts w:cs="Arial"/>
                <w:color w:val="000000" w:themeColor="text1"/>
                <w:sz w:val="16"/>
              </w:rPr>
              <w:t>d</w:t>
            </w:r>
            <w:proofErr w:type="spellEnd"/>
            <w:r w:rsidR="00335298" w:rsidRPr="00FA23C4">
              <w:rPr>
                <w:rFonts w:cs="Arial"/>
                <w:color w:val="000000" w:themeColor="text1"/>
                <w:sz w:val="16"/>
              </w:rPr>
              <w:t xml:space="preserve"> (</w:t>
            </w:r>
            <w:r w:rsidR="00F34F2C" w:rsidRPr="00FA23C4">
              <w:rPr>
                <w:rFonts w:cs="Arial"/>
                <w:color w:val="000000" w:themeColor="text1"/>
                <w:sz w:val="16"/>
              </w:rPr>
              <w:t>1 - 3</w:t>
            </w:r>
            <w:r w:rsidR="00335298" w:rsidRPr="00FA23C4">
              <w:rPr>
                <w:rFonts w:cs="Arial"/>
                <w:color w:val="000000" w:themeColor="text1"/>
                <w:sz w:val="16"/>
              </w:rPr>
              <w:t>)</w:t>
            </w:r>
          </w:p>
        </w:tc>
      </w:tr>
      <w:tr w:rsidR="00EE0A26" w:rsidRPr="00EE0A26" w14:paraId="5EEBD3FB" w14:textId="77777777" w:rsidTr="00FA23C4">
        <w:trPr>
          <w:trHeight w:val="675"/>
        </w:trPr>
        <w:tc>
          <w:tcPr>
            <w:tcW w:w="1134" w:type="dxa"/>
            <w:vMerge w:val="restart"/>
          </w:tcPr>
          <w:p w14:paraId="45304A18" w14:textId="02C17F38" w:rsidR="00F44D55" w:rsidRPr="00FA23C4" w:rsidRDefault="00F44D55" w:rsidP="00FA23C4">
            <w:pPr>
              <w:jc w:val="left"/>
              <w:rPr>
                <w:rFonts w:cs="Arial"/>
                <w:bCs/>
                <w:color w:val="000000" w:themeColor="text1"/>
                <w:sz w:val="16"/>
              </w:rPr>
            </w:pPr>
            <w:r w:rsidRPr="00FA23C4">
              <w:rPr>
                <w:rFonts w:cs="Arial"/>
                <w:bCs/>
                <w:color w:val="000000" w:themeColor="text1"/>
                <w:sz w:val="16"/>
              </w:rPr>
              <w:t>2111</w:t>
            </w:r>
          </w:p>
        </w:tc>
        <w:tc>
          <w:tcPr>
            <w:tcW w:w="1276" w:type="dxa"/>
            <w:vMerge w:val="restart"/>
          </w:tcPr>
          <w:p w14:paraId="28347716" w14:textId="5F0D90A0" w:rsidR="00F44D55" w:rsidRPr="00FA23C4" w:rsidRDefault="00F44D55" w:rsidP="00EE0A26">
            <w:pPr>
              <w:jc w:val="left"/>
              <w:rPr>
                <w:rFonts w:cs="Arial"/>
                <w:bCs/>
                <w:color w:val="000000" w:themeColor="text1"/>
                <w:sz w:val="16"/>
              </w:rPr>
            </w:pPr>
            <w:r w:rsidRPr="00FA23C4">
              <w:rPr>
                <w:rFonts w:cs="Arial"/>
                <w:bCs/>
                <w:color w:val="000000" w:themeColor="text1"/>
                <w:sz w:val="16"/>
              </w:rPr>
              <w:t>Avtoceste, hitre ceste, glavne ceste in regionalne ceste</w:t>
            </w:r>
          </w:p>
        </w:tc>
        <w:tc>
          <w:tcPr>
            <w:tcW w:w="709" w:type="dxa"/>
            <w:vMerge w:val="restart"/>
          </w:tcPr>
          <w:p w14:paraId="723E8DCA" w14:textId="5F3F2403" w:rsidR="00F44D55" w:rsidRPr="00FA23C4" w:rsidRDefault="00F44D55" w:rsidP="00EE0A26">
            <w:pPr>
              <w:jc w:val="left"/>
              <w:rPr>
                <w:rFonts w:cs="Arial"/>
                <w:bCs/>
                <w:color w:val="000000" w:themeColor="text1"/>
                <w:sz w:val="16"/>
              </w:rPr>
            </w:pPr>
            <w:r w:rsidRPr="00FA23C4">
              <w:rPr>
                <w:rFonts w:cs="Arial"/>
                <w:bCs/>
                <w:color w:val="000000" w:themeColor="text1"/>
                <w:sz w:val="16"/>
              </w:rPr>
              <w:t>21111</w:t>
            </w:r>
          </w:p>
        </w:tc>
        <w:tc>
          <w:tcPr>
            <w:tcW w:w="1701" w:type="dxa"/>
            <w:shd w:val="clear" w:color="auto" w:fill="auto"/>
          </w:tcPr>
          <w:p w14:paraId="68974F63" w14:textId="01F5035B" w:rsidR="00F44D55" w:rsidRPr="00FA23C4" w:rsidRDefault="00F44D55" w:rsidP="00EE0A26">
            <w:pPr>
              <w:jc w:val="left"/>
              <w:rPr>
                <w:rFonts w:cs="Arial"/>
                <w:bCs/>
                <w:color w:val="000000" w:themeColor="text1"/>
                <w:sz w:val="16"/>
              </w:rPr>
            </w:pPr>
            <w:r w:rsidRPr="00FA23C4">
              <w:rPr>
                <w:rFonts w:cs="Arial"/>
                <w:bCs/>
                <w:color w:val="000000" w:themeColor="text1"/>
                <w:sz w:val="16"/>
              </w:rPr>
              <w:t>Avtoceste, hitre ceste (HC), glavne ceste I. in II. reda (G1, G2)</w:t>
            </w:r>
          </w:p>
        </w:tc>
        <w:tc>
          <w:tcPr>
            <w:tcW w:w="1512" w:type="dxa"/>
            <w:shd w:val="clear" w:color="auto" w:fill="auto"/>
            <w:vAlign w:val="center"/>
          </w:tcPr>
          <w:p w14:paraId="0FCD6C8C" w14:textId="77777777" w:rsidR="00F44D55" w:rsidRPr="00FA23C4" w:rsidRDefault="00F44D55"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6C9F9B2" w14:textId="2B068DBE" w:rsidR="00F44D55" w:rsidRPr="00FA23C4" w:rsidRDefault="00F44D55"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4</w:t>
            </w:r>
            <w:r w:rsidR="00335298"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tc>
        <w:tc>
          <w:tcPr>
            <w:tcW w:w="1512" w:type="dxa"/>
            <w:shd w:val="clear" w:color="auto" w:fill="auto"/>
            <w:vAlign w:val="center"/>
          </w:tcPr>
          <w:p w14:paraId="1D7CFC68" w14:textId="305DAD67" w:rsidR="00F44D55" w:rsidRPr="00FA23C4" w:rsidRDefault="00F44D55" w:rsidP="00EE0A26">
            <w:pPr>
              <w:jc w:val="center"/>
              <w:rPr>
                <w:rFonts w:cs="Arial"/>
                <w:color w:val="000000" w:themeColor="text1"/>
                <w:sz w:val="16"/>
                <w:vertAlign w:val="superscript"/>
              </w:rPr>
            </w:pPr>
            <w:r w:rsidRPr="00FA23C4">
              <w:rPr>
                <w:rFonts w:cs="Arial"/>
                <w:color w:val="000000" w:themeColor="text1"/>
                <w:sz w:val="16"/>
              </w:rPr>
              <w:t>pd</w:t>
            </w:r>
            <w:r w:rsidRPr="00FA23C4">
              <w:rPr>
                <w:rFonts w:cs="Arial"/>
                <w:color w:val="000000" w:themeColor="text1"/>
                <w:sz w:val="16"/>
                <w:vertAlign w:val="superscript"/>
              </w:rPr>
              <w:t>4</w:t>
            </w:r>
            <w:r w:rsidR="00C4296E"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tc>
      </w:tr>
      <w:tr w:rsidR="00EE0A26" w:rsidRPr="00EE0A26" w14:paraId="79A211D1" w14:textId="77777777" w:rsidTr="00FA23C4">
        <w:trPr>
          <w:trHeight w:val="1013"/>
        </w:trPr>
        <w:tc>
          <w:tcPr>
            <w:tcW w:w="1134" w:type="dxa"/>
            <w:vMerge/>
          </w:tcPr>
          <w:p w14:paraId="183038DA" w14:textId="77777777" w:rsidR="00F44D55" w:rsidRPr="00FA23C4" w:rsidRDefault="00F44D55" w:rsidP="00FA23C4">
            <w:pPr>
              <w:jc w:val="left"/>
              <w:rPr>
                <w:rFonts w:cs="Arial"/>
                <w:bCs/>
                <w:color w:val="000000" w:themeColor="text1"/>
                <w:sz w:val="16"/>
              </w:rPr>
            </w:pPr>
          </w:p>
        </w:tc>
        <w:tc>
          <w:tcPr>
            <w:tcW w:w="1276" w:type="dxa"/>
            <w:vMerge/>
          </w:tcPr>
          <w:p w14:paraId="674205D8" w14:textId="77777777" w:rsidR="00F44D55" w:rsidRPr="00FA23C4" w:rsidRDefault="00F44D55" w:rsidP="00EE0A26">
            <w:pPr>
              <w:jc w:val="left"/>
              <w:rPr>
                <w:rFonts w:cs="Arial"/>
                <w:bCs/>
                <w:color w:val="000000" w:themeColor="text1"/>
                <w:sz w:val="16"/>
              </w:rPr>
            </w:pPr>
          </w:p>
        </w:tc>
        <w:tc>
          <w:tcPr>
            <w:tcW w:w="709" w:type="dxa"/>
            <w:vMerge/>
          </w:tcPr>
          <w:p w14:paraId="79AB39AF" w14:textId="77777777" w:rsidR="00F44D55" w:rsidRPr="00FA23C4" w:rsidRDefault="00F44D55" w:rsidP="00EE0A26">
            <w:pPr>
              <w:jc w:val="left"/>
              <w:rPr>
                <w:rFonts w:cs="Arial"/>
                <w:bCs/>
                <w:color w:val="000000" w:themeColor="text1"/>
                <w:sz w:val="16"/>
              </w:rPr>
            </w:pPr>
          </w:p>
        </w:tc>
        <w:tc>
          <w:tcPr>
            <w:tcW w:w="1701" w:type="dxa"/>
            <w:shd w:val="clear" w:color="auto" w:fill="auto"/>
          </w:tcPr>
          <w:p w14:paraId="0D01AF8E" w14:textId="0751C3D5" w:rsidR="00F44D55" w:rsidRPr="00FA23C4" w:rsidRDefault="00F44D55" w:rsidP="00EE0A26">
            <w:pPr>
              <w:jc w:val="left"/>
              <w:rPr>
                <w:rFonts w:cs="Arial"/>
                <w:bCs/>
                <w:color w:val="000000" w:themeColor="text1"/>
                <w:sz w:val="16"/>
              </w:rPr>
            </w:pPr>
            <w:r w:rsidRPr="00FA23C4">
              <w:rPr>
                <w:rFonts w:cs="Arial"/>
                <w:bCs/>
                <w:color w:val="000000" w:themeColor="text1"/>
                <w:sz w:val="16"/>
              </w:rPr>
              <w:t>Prometne površine zunaj vozišča, počivališča, parkirišča, avtobusna postajališča, obračališča, servisne površine</w:t>
            </w:r>
          </w:p>
        </w:tc>
        <w:tc>
          <w:tcPr>
            <w:tcW w:w="1512" w:type="dxa"/>
            <w:shd w:val="clear" w:color="auto" w:fill="auto"/>
            <w:vAlign w:val="center"/>
          </w:tcPr>
          <w:p w14:paraId="14B8A272" w14:textId="59B4EC27" w:rsidR="00F44D55" w:rsidRPr="00FA23C4" w:rsidRDefault="00F44D55" w:rsidP="00EE0A26">
            <w:pPr>
              <w:jc w:val="center"/>
              <w:rPr>
                <w:rFonts w:cs="Arial"/>
                <w:color w:val="000000" w:themeColor="text1"/>
                <w:sz w:val="16"/>
              </w:rPr>
            </w:pPr>
            <w:r w:rsidRPr="00FA23C4">
              <w:rPr>
                <w:rFonts w:cs="Arial"/>
                <w:color w:val="000000" w:themeColor="text1"/>
                <w:sz w:val="16"/>
              </w:rPr>
              <w:t>-</w:t>
            </w:r>
          </w:p>
          <w:p w14:paraId="0A3CAA50" w14:textId="77777777" w:rsidR="00F44D55" w:rsidRPr="00FA23C4" w:rsidRDefault="00F44D55" w:rsidP="00FA23C4">
            <w:pPr>
              <w:jc w:val="center"/>
              <w:rPr>
                <w:rFonts w:cs="Arial"/>
                <w:color w:val="000000" w:themeColor="text1"/>
                <w:sz w:val="16"/>
              </w:rPr>
            </w:pPr>
          </w:p>
        </w:tc>
        <w:tc>
          <w:tcPr>
            <w:tcW w:w="1512" w:type="dxa"/>
            <w:shd w:val="clear" w:color="auto" w:fill="auto"/>
            <w:vAlign w:val="center"/>
          </w:tcPr>
          <w:p w14:paraId="545E69B2" w14:textId="0CD46A1D" w:rsidR="00F44D55"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F44D55" w:rsidRPr="00FA23C4">
              <w:rPr>
                <w:rFonts w:cs="Arial"/>
                <w:color w:val="000000" w:themeColor="text1"/>
                <w:sz w:val="16"/>
              </w:rPr>
              <w:t>d</w:t>
            </w:r>
            <w:proofErr w:type="spellEnd"/>
            <w:r w:rsidR="00C4296E"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p w14:paraId="4509B911" w14:textId="77777777" w:rsidR="00F44D55" w:rsidRPr="00FA23C4" w:rsidRDefault="00F44D55" w:rsidP="00FA23C4">
            <w:pPr>
              <w:jc w:val="center"/>
              <w:rPr>
                <w:rFonts w:cs="Arial"/>
                <w:color w:val="000000" w:themeColor="text1"/>
                <w:sz w:val="16"/>
              </w:rPr>
            </w:pPr>
          </w:p>
        </w:tc>
        <w:tc>
          <w:tcPr>
            <w:tcW w:w="1512" w:type="dxa"/>
            <w:shd w:val="clear" w:color="auto" w:fill="auto"/>
            <w:vAlign w:val="center"/>
          </w:tcPr>
          <w:p w14:paraId="210D8E21" w14:textId="4BF79B1F" w:rsidR="00F44D55"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F44D55" w:rsidRPr="00FA23C4">
              <w:rPr>
                <w:rFonts w:cs="Arial"/>
                <w:color w:val="000000" w:themeColor="text1"/>
                <w:sz w:val="16"/>
              </w:rPr>
              <w:t>d</w:t>
            </w:r>
            <w:proofErr w:type="spellEnd"/>
            <w:r w:rsidR="00C4296E"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p w14:paraId="2012505F" w14:textId="77777777" w:rsidR="00F44D55" w:rsidRPr="00FA23C4" w:rsidRDefault="00F44D55" w:rsidP="00EE0A26">
            <w:pPr>
              <w:jc w:val="center"/>
              <w:rPr>
                <w:rFonts w:cs="Arial"/>
                <w:color w:val="000000" w:themeColor="text1"/>
                <w:sz w:val="16"/>
              </w:rPr>
            </w:pPr>
          </w:p>
        </w:tc>
      </w:tr>
      <w:tr w:rsidR="00EE0A26" w:rsidRPr="00EE0A26" w14:paraId="345E3CB7" w14:textId="77777777" w:rsidTr="00FA23C4">
        <w:trPr>
          <w:trHeight w:val="390"/>
        </w:trPr>
        <w:tc>
          <w:tcPr>
            <w:tcW w:w="1134" w:type="dxa"/>
            <w:vMerge/>
          </w:tcPr>
          <w:p w14:paraId="59927FCD" w14:textId="35CC3674" w:rsidR="00F44D55" w:rsidRPr="00FA23C4" w:rsidRDefault="00F44D55" w:rsidP="00FA23C4">
            <w:pPr>
              <w:jc w:val="left"/>
              <w:rPr>
                <w:rFonts w:cs="Arial"/>
                <w:bCs/>
                <w:color w:val="000000" w:themeColor="text1"/>
                <w:sz w:val="16"/>
              </w:rPr>
            </w:pPr>
          </w:p>
        </w:tc>
        <w:tc>
          <w:tcPr>
            <w:tcW w:w="1276" w:type="dxa"/>
            <w:vMerge/>
          </w:tcPr>
          <w:p w14:paraId="3CFDE621" w14:textId="77777777" w:rsidR="00F44D55" w:rsidRPr="00FA23C4" w:rsidRDefault="00F44D55" w:rsidP="00EE0A26">
            <w:pPr>
              <w:jc w:val="left"/>
              <w:rPr>
                <w:rFonts w:cs="Arial"/>
                <w:bCs/>
                <w:color w:val="000000" w:themeColor="text1"/>
                <w:sz w:val="16"/>
              </w:rPr>
            </w:pPr>
          </w:p>
        </w:tc>
        <w:tc>
          <w:tcPr>
            <w:tcW w:w="709" w:type="dxa"/>
            <w:vMerge w:val="restart"/>
          </w:tcPr>
          <w:p w14:paraId="3F5FDCE7" w14:textId="14557516" w:rsidR="00F44D55" w:rsidRPr="00FA23C4" w:rsidRDefault="00F44D55" w:rsidP="00EE0A26">
            <w:pPr>
              <w:jc w:val="left"/>
              <w:rPr>
                <w:rFonts w:cs="Arial"/>
                <w:bCs/>
                <w:color w:val="000000" w:themeColor="text1"/>
                <w:sz w:val="16"/>
              </w:rPr>
            </w:pPr>
            <w:r w:rsidRPr="00FA23C4">
              <w:rPr>
                <w:rFonts w:cs="Arial"/>
                <w:bCs/>
                <w:color w:val="000000" w:themeColor="text1"/>
                <w:sz w:val="16"/>
              </w:rPr>
              <w:t>21112</w:t>
            </w:r>
          </w:p>
        </w:tc>
        <w:tc>
          <w:tcPr>
            <w:tcW w:w="1701" w:type="dxa"/>
            <w:shd w:val="clear" w:color="auto" w:fill="auto"/>
          </w:tcPr>
          <w:p w14:paraId="643DC57F" w14:textId="3595467D" w:rsidR="00F44D55" w:rsidRPr="00FA23C4" w:rsidRDefault="00F44D55" w:rsidP="00EE0A26">
            <w:pPr>
              <w:jc w:val="left"/>
              <w:rPr>
                <w:rFonts w:cs="Arial"/>
                <w:bCs/>
                <w:color w:val="000000" w:themeColor="text1"/>
                <w:sz w:val="16"/>
              </w:rPr>
            </w:pPr>
            <w:r w:rsidRPr="00FA23C4">
              <w:rPr>
                <w:rFonts w:cs="Arial"/>
                <w:bCs/>
                <w:color w:val="000000" w:themeColor="text1"/>
                <w:sz w:val="16"/>
              </w:rPr>
              <w:t>Regionalne ceste I., II. in III. reda (R1, R2, R3)</w:t>
            </w:r>
          </w:p>
        </w:tc>
        <w:tc>
          <w:tcPr>
            <w:tcW w:w="1512" w:type="dxa"/>
            <w:shd w:val="clear" w:color="auto" w:fill="auto"/>
            <w:vAlign w:val="center"/>
          </w:tcPr>
          <w:p w14:paraId="30CE73CD" w14:textId="77777777" w:rsidR="00F44D55" w:rsidRPr="00FA23C4" w:rsidRDefault="00F44D55"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B3D5111" w14:textId="063920D0" w:rsidR="00F44D55" w:rsidRPr="00FA23C4" w:rsidRDefault="00F44D55"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4</w:t>
            </w:r>
            <w:r w:rsidR="00C4296E" w:rsidRPr="00FA23C4">
              <w:rPr>
                <w:rFonts w:cs="Arial"/>
                <w:color w:val="000000" w:themeColor="text1"/>
                <w:sz w:val="16"/>
                <w:vertAlign w:val="superscript"/>
              </w:rPr>
              <w:t xml:space="preserve"> </w:t>
            </w:r>
            <w:r w:rsidR="00C4296E" w:rsidRPr="00FA23C4">
              <w:rPr>
                <w:rFonts w:cs="Arial"/>
                <w:color w:val="000000" w:themeColor="text1"/>
                <w:sz w:val="16"/>
              </w:rPr>
              <w:t>(2, 3</w:t>
            </w:r>
            <w:r w:rsidR="00F34F2C" w:rsidRPr="00FA23C4">
              <w:rPr>
                <w:rFonts w:cs="Arial"/>
                <w:color w:val="000000" w:themeColor="text1"/>
                <w:sz w:val="16"/>
              </w:rPr>
              <w:t>, 6</w:t>
            </w:r>
            <w:r w:rsidR="00C4296E" w:rsidRPr="00FA23C4">
              <w:rPr>
                <w:rFonts w:cs="Arial"/>
                <w:color w:val="000000" w:themeColor="text1"/>
                <w:sz w:val="16"/>
              </w:rPr>
              <w:t>)</w:t>
            </w:r>
          </w:p>
        </w:tc>
        <w:tc>
          <w:tcPr>
            <w:tcW w:w="1512" w:type="dxa"/>
            <w:shd w:val="clear" w:color="auto" w:fill="auto"/>
            <w:vAlign w:val="center"/>
          </w:tcPr>
          <w:p w14:paraId="7A5BF1F5" w14:textId="583E1EB9" w:rsidR="00F44D55" w:rsidRPr="00FA23C4" w:rsidRDefault="00F44D55"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4</w:t>
            </w:r>
            <w:r w:rsidR="00C4296E" w:rsidRPr="00FA23C4">
              <w:rPr>
                <w:rFonts w:cs="Arial"/>
                <w:color w:val="000000" w:themeColor="text1"/>
                <w:sz w:val="16"/>
                <w:vertAlign w:val="superscript"/>
              </w:rPr>
              <w:t xml:space="preserve"> </w:t>
            </w:r>
            <w:r w:rsidR="00C4296E" w:rsidRPr="00FA23C4">
              <w:rPr>
                <w:rFonts w:cs="Arial"/>
                <w:color w:val="000000" w:themeColor="text1"/>
                <w:sz w:val="16"/>
              </w:rPr>
              <w:t>(2, 3</w:t>
            </w:r>
            <w:r w:rsidR="00F34F2C" w:rsidRPr="00FA23C4">
              <w:rPr>
                <w:rFonts w:cs="Arial"/>
                <w:color w:val="000000" w:themeColor="text1"/>
                <w:sz w:val="16"/>
              </w:rPr>
              <w:t>, 6</w:t>
            </w:r>
            <w:r w:rsidR="00C4296E" w:rsidRPr="00FA23C4">
              <w:rPr>
                <w:rFonts w:cs="Arial"/>
                <w:color w:val="000000" w:themeColor="text1"/>
                <w:sz w:val="16"/>
              </w:rPr>
              <w:t>)</w:t>
            </w:r>
          </w:p>
        </w:tc>
      </w:tr>
      <w:tr w:rsidR="00EE0A26" w:rsidRPr="00EE0A26" w14:paraId="4046F4E2" w14:textId="77777777" w:rsidTr="00FA23C4">
        <w:trPr>
          <w:trHeight w:val="1091"/>
        </w:trPr>
        <w:tc>
          <w:tcPr>
            <w:tcW w:w="1134" w:type="dxa"/>
            <w:vMerge/>
          </w:tcPr>
          <w:p w14:paraId="1E4C03F0" w14:textId="77777777" w:rsidR="00F44D55" w:rsidRPr="00FA23C4" w:rsidRDefault="00F44D55" w:rsidP="00FA23C4">
            <w:pPr>
              <w:jc w:val="left"/>
              <w:rPr>
                <w:rFonts w:cs="Arial"/>
                <w:bCs/>
                <w:color w:val="000000" w:themeColor="text1"/>
                <w:sz w:val="16"/>
              </w:rPr>
            </w:pPr>
          </w:p>
        </w:tc>
        <w:tc>
          <w:tcPr>
            <w:tcW w:w="1276" w:type="dxa"/>
            <w:vMerge/>
          </w:tcPr>
          <w:p w14:paraId="04CA6D3E" w14:textId="77777777" w:rsidR="00F44D55" w:rsidRPr="00FA23C4" w:rsidRDefault="00F44D55" w:rsidP="00EE0A26">
            <w:pPr>
              <w:jc w:val="left"/>
              <w:rPr>
                <w:rFonts w:cs="Arial"/>
                <w:bCs/>
                <w:color w:val="000000" w:themeColor="text1"/>
                <w:sz w:val="16"/>
              </w:rPr>
            </w:pPr>
          </w:p>
        </w:tc>
        <w:tc>
          <w:tcPr>
            <w:tcW w:w="709" w:type="dxa"/>
            <w:vMerge/>
          </w:tcPr>
          <w:p w14:paraId="342EEABA" w14:textId="77777777" w:rsidR="00F44D55" w:rsidRPr="00FA23C4" w:rsidRDefault="00F44D55" w:rsidP="00EE0A26">
            <w:pPr>
              <w:jc w:val="left"/>
              <w:rPr>
                <w:rFonts w:cs="Arial"/>
                <w:bCs/>
                <w:color w:val="000000" w:themeColor="text1"/>
                <w:sz w:val="16"/>
              </w:rPr>
            </w:pPr>
          </w:p>
        </w:tc>
        <w:tc>
          <w:tcPr>
            <w:tcW w:w="1701" w:type="dxa"/>
            <w:shd w:val="clear" w:color="auto" w:fill="auto"/>
          </w:tcPr>
          <w:p w14:paraId="653FBE4A" w14:textId="226DAF84" w:rsidR="00F44D55" w:rsidRPr="00FA23C4" w:rsidRDefault="00F44D55" w:rsidP="00EE0A26">
            <w:pPr>
              <w:jc w:val="left"/>
              <w:rPr>
                <w:rFonts w:cs="Arial"/>
                <w:bCs/>
                <w:color w:val="000000" w:themeColor="text1"/>
                <w:sz w:val="16"/>
              </w:rPr>
            </w:pPr>
            <w:r w:rsidRPr="00FA23C4">
              <w:rPr>
                <w:rFonts w:cs="Arial"/>
                <w:bCs/>
                <w:color w:val="000000" w:themeColor="text1"/>
                <w:sz w:val="16"/>
              </w:rPr>
              <w:t>Prometne površine zunaj vozišča, počivališča, parkirišča, avtobusna postajališča, obračališča, servisne površine</w:t>
            </w:r>
          </w:p>
        </w:tc>
        <w:tc>
          <w:tcPr>
            <w:tcW w:w="1512" w:type="dxa"/>
            <w:shd w:val="clear" w:color="auto" w:fill="auto"/>
            <w:vAlign w:val="center"/>
          </w:tcPr>
          <w:p w14:paraId="59740E40" w14:textId="246AA719" w:rsidR="00F44D55" w:rsidRPr="00FA23C4" w:rsidRDefault="00F44D55"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4538045" w14:textId="2A992D25" w:rsidR="00F44D55" w:rsidRPr="00FA23C4" w:rsidRDefault="006000CB" w:rsidP="00EE0A26">
            <w:pPr>
              <w:jc w:val="center"/>
              <w:rPr>
                <w:rFonts w:cs="Arial"/>
                <w:color w:val="000000" w:themeColor="text1"/>
                <w:sz w:val="16"/>
                <w:vertAlign w:val="superscript"/>
              </w:rPr>
            </w:pPr>
            <w:proofErr w:type="spellStart"/>
            <w:r w:rsidRPr="00FA23C4">
              <w:rPr>
                <w:rFonts w:cs="Arial"/>
                <w:color w:val="000000" w:themeColor="text1"/>
                <w:sz w:val="16"/>
              </w:rPr>
              <w:t>p</w:t>
            </w:r>
            <w:r w:rsidR="00F44D55" w:rsidRPr="00FA23C4">
              <w:rPr>
                <w:rFonts w:cs="Arial"/>
                <w:color w:val="000000" w:themeColor="text1"/>
                <w:sz w:val="16"/>
              </w:rPr>
              <w:t>d</w:t>
            </w:r>
            <w:proofErr w:type="spellEnd"/>
            <w:r w:rsidR="00C4296E"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tc>
        <w:tc>
          <w:tcPr>
            <w:tcW w:w="1512" w:type="dxa"/>
            <w:shd w:val="clear" w:color="auto" w:fill="auto"/>
            <w:vAlign w:val="center"/>
          </w:tcPr>
          <w:p w14:paraId="226CBACC" w14:textId="5165ADB8" w:rsidR="00F44D55"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F44D55" w:rsidRPr="00FA23C4">
              <w:rPr>
                <w:rFonts w:cs="Arial"/>
                <w:color w:val="000000" w:themeColor="text1"/>
                <w:sz w:val="16"/>
              </w:rPr>
              <w:t>d</w:t>
            </w:r>
            <w:proofErr w:type="spellEnd"/>
            <w:r w:rsidR="00C4296E" w:rsidRPr="00FA23C4">
              <w:rPr>
                <w:rFonts w:cs="Arial"/>
                <w:color w:val="000000" w:themeColor="text1"/>
                <w:sz w:val="16"/>
              </w:rPr>
              <w:t xml:space="preserve"> (2, 3</w:t>
            </w:r>
            <w:r w:rsidR="00F34F2C" w:rsidRPr="00FA23C4">
              <w:rPr>
                <w:rFonts w:cs="Arial"/>
                <w:color w:val="000000" w:themeColor="text1"/>
                <w:sz w:val="16"/>
              </w:rPr>
              <w:t>, 6</w:t>
            </w:r>
            <w:r w:rsidR="00C4296E" w:rsidRPr="00FA23C4">
              <w:rPr>
                <w:rFonts w:cs="Arial"/>
                <w:color w:val="000000" w:themeColor="text1"/>
                <w:sz w:val="16"/>
              </w:rPr>
              <w:t>)</w:t>
            </w:r>
          </w:p>
        </w:tc>
      </w:tr>
      <w:tr w:rsidR="00EE0A26" w:rsidRPr="00EE0A26" w14:paraId="0787724A" w14:textId="77777777" w:rsidTr="00FA23C4">
        <w:trPr>
          <w:trHeight w:val="232"/>
        </w:trPr>
        <w:tc>
          <w:tcPr>
            <w:tcW w:w="1134" w:type="dxa"/>
            <w:vMerge w:val="restart"/>
          </w:tcPr>
          <w:p w14:paraId="7D2D5498" w14:textId="6B990A3D" w:rsidR="006F6CBD" w:rsidRPr="00FA23C4" w:rsidRDefault="006F6CBD" w:rsidP="00FA23C4">
            <w:pPr>
              <w:jc w:val="left"/>
              <w:rPr>
                <w:rFonts w:cs="Arial"/>
                <w:bCs/>
                <w:color w:val="000000" w:themeColor="text1"/>
                <w:sz w:val="16"/>
              </w:rPr>
            </w:pPr>
            <w:r w:rsidRPr="00FA23C4">
              <w:rPr>
                <w:rFonts w:cs="Arial"/>
                <w:bCs/>
                <w:color w:val="000000" w:themeColor="text1"/>
                <w:sz w:val="16"/>
              </w:rPr>
              <w:t>2112</w:t>
            </w:r>
          </w:p>
        </w:tc>
        <w:tc>
          <w:tcPr>
            <w:tcW w:w="1276" w:type="dxa"/>
            <w:vMerge w:val="restart"/>
          </w:tcPr>
          <w:p w14:paraId="3FC49A0D" w14:textId="525DB327" w:rsidR="006F6CBD" w:rsidRPr="00FA23C4" w:rsidRDefault="006F6CBD" w:rsidP="00EE0A26">
            <w:pPr>
              <w:jc w:val="left"/>
              <w:rPr>
                <w:rFonts w:cs="Arial"/>
                <w:bCs/>
                <w:color w:val="000000" w:themeColor="text1"/>
                <w:sz w:val="16"/>
              </w:rPr>
            </w:pPr>
            <w:r w:rsidRPr="00FA23C4">
              <w:rPr>
                <w:rFonts w:cs="Arial"/>
                <w:bCs/>
                <w:color w:val="000000" w:themeColor="text1"/>
                <w:sz w:val="16"/>
              </w:rPr>
              <w:t xml:space="preserve">Lokalne ceste in javne poti, </w:t>
            </w:r>
            <w:proofErr w:type="spellStart"/>
            <w:r w:rsidRPr="00FA23C4">
              <w:rPr>
                <w:rFonts w:cs="Arial"/>
                <w:bCs/>
                <w:color w:val="000000" w:themeColor="text1"/>
                <w:sz w:val="16"/>
              </w:rPr>
              <w:t>nekategorizirane</w:t>
            </w:r>
            <w:proofErr w:type="spellEnd"/>
            <w:r w:rsidRPr="00FA23C4">
              <w:rPr>
                <w:rFonts w:cs="Arial"/>
                <w:bCs/>
                <w:color w:val="000000" w:themeColor="text1"/>
                <w:sz w:val="16"/>
              </w:rPr>
              <w:t xml:space="preserve"> ceste in gozdne ceste</w:t>
            </w:r>
          </w:p>
        </w:tc>
        <w:tc>
          <w:tcPr>
            <w:tcW w:w="709" w:type="dxa"/>
            <w:vMerge w:val="restart"/>
          </w:tcPr>
          <w:p w14:paraId="32328824" w14:textId="2D799958" w:rsidR="006F6CBD" w:rsidRPr="00FA23C4" w:rsidRDefault="006F6CBD" w:rsidP="00EE0A26">
            <w:pPr>
              <w:jc w:val="left"/>
              <w:rPr>
                <w:rFonts w:cs="Arial"/>
                <w:bCs/>
                <w:color w:val="000000" w:themeColor="text1"/>
                <w:sz w:val="16"/>
              </w:rPr>
            </w:pPr>
            <w:r w:rsidRPr="00FA23C4">
              <w:rPr>
                <w:rFonts w:cs="Arial"/>
                <w:bCs/>
                <w:color w:val="000000" w:themeColor="text1"/>
                <w:sz w:val="16"/>
              </w:rPr>
              <w:t>21121</w:t>
            </w:r>
          </w:p>
        </w:tc>
        <w:tc>
          <w:tcPr>
            <w:tcW w:w="1701" w:type="dxa"/>
            <w:shd w:val="clear" w:color="auto" w:fill="auto"/>
          </w:tcPr>
          <w:p w14:paraId="4F134AE5" w14:textId="5E7A013B" w:rsidR="006F6CBD" w:rsidRPr="00FA23C4" w:rsidRDefault="006F6CBD" w:rsidP="00EE0A26">
            <w:pPr>
              <w:jc w:val="left"/>
              <w:rPr>
                <w:rFonts w:cs="Arial"/>
                <w:bCs/>
                <w:color w:val="000000" w:themeColor="text1"/>
                <w:sz w:val="16"/>
              </w:rPr>
            </w:pPr>
            <w:r w:rsidRPr="00FA23C4">
              <w:rPr>
                <w:rFonts w:cs="Arial"/>
                <w:bCs/>
                <w:color w:val="000000" w:themeColor="text1"/>
                <w:sz w:val="16"/>
              </w:rPr>
              <w:t>Ceste, ulice in poti</w:t>
            </w:r>
          </w:p>
        </w:tc>
        <w:tc>
          <w:tcPr>
            <w:tcW w:w="1512" w:type="dxa"/>
            <w:shd w:val="clear" w:color="auto" w:fill="auto"/>
            <w:vAlign w:val="center"/>
          </w:tcPr>
          <w:p w14:paraId="322D20D0" w14:textId="4648F632" w:rsidR="006F6CBD" w:rsidRPr="00FA23C4" w:rsidRDefault="006F6CBD"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08509B71" w14:textId="7819B2EE"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tc>
        <w:tc>
          <w:tcPr>
            <w:tcW w:w="1512" w:type="dxa"/>
            <w:shd w:val="clear" w:color="auto" w:fill="auto"/>
            <w:vAlign w:val="center"/>
          </w:tcPr>
          <w:p w14:paraId="1767E34B" w14:textId="0CF23B57"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tc>
      </w:tr>
      <w:tr w:rsidR="00EE0A26" w:rsidRPr="00EE0A26" w14:paraId="69DADE64" w14:textId="77777777" w:rsidTr="00FA23C4">
        <w:trPr>
          <w:trHeight w:val="599"/>
        </w:trPr>
        <w:tc>
          <w:tcPr>
            <w:tcW w:w="1134" w:type="dxa"/>
            <w:vMerge/>
          </w:tcPr>
          <w:p w14:paraId="723843A4" w14:textId="77777777" w:rsidR="006F6CBD" w:rsidRPr="00FA23C4" w:rsidRDefault="006F6CBD" w:rsidP="00FA23C4">
            <w:pPr>
              <w:jc w:val="left"/>
              <w:rPr>
                <w:rFonts w:cs="Arial"/>
                <w:bCs/>
                <w:color w:val="000000" w:themeColor="text1"/>
                <w:sz w:val="16"/>
              </w:rPr>
            </w:pPr>
          </w:p>
        </w:tc>
        <w:tc>
          <w:tcPr>
            <w:tcW w:w="1276" w:type="dxa"/>
            <w:vMerge/>
          </w:tcPr>
          <w:p w14:paraId="3C164BCD" w14:textId="77777777" w:rsidR="006F6CBD" w:rsidRPr="00FA23C4" w:rsidRDefault="006F6CBD" w:rsidP="00EE0A26">
            <w:pPr>
              <w:jc w:val="left"/>
              <w:rPr>
                <w:rFonts w:cs="Arial"/>
                <w:bCs/>
                <w:color w:val="000000" w:themeColor="text1"/>
                <w:sz w:val="16"/>
              </w:rPr>
            </w:pPr>
          </w:p>
        </w:tc>
        <w:tc>
          <w:tcPr>
            <w:tcW w:w="709" w:type="dxa"/>
            <w:vMerge/>
          </w:tcPr>
          <w:p w14:paraId="55F3F8B9" w14:textId="77777777" w:rsidR="006F6CBD" w:rsidRPr="00FA23C4" w:rsidRDefault="006F6CBD" w:rsidP="00EE0A26">
            <w:pPr>
              <w:jc w:val="left"/>
              <w:rPr>
                <w:rFonts w:cs="Arial"/>
                <w:bCs/>
                <w:color w:val="000000" w:themeColor="text1"/>
                <w:sz w:val="16"/>
              </w:rPr>
            </w:pPr>
          </w:p>
        </w:tc>
        <w:tc>
          <w:tcPr>
            <w:tcW w:w="1701" w:type="dxa"/>
            <w:shd w:val="clear" w:color="auto" w:fill="auto"/>
          </w:tcPr>
          <w:p w14:paraId="7387E4B5" w14:textId="2C27C9B0" w:rsidR="006F6CBD" w:rsidRPr="00FA23C4" w:rsidRDefault="006F6CBD" w:rsidP="00EE0A26">
            <w:pPr>
              <w:jc w:val="left"/>
              <w:rPr>
                <w:rFonts w:cs="Arial"/>
                <w:bCs/>
                <w:color w:val="000000" w:themeColor="text1"/>
                <w:sz w:val="16"/>
              </w:rPr>
            </w:pPr>
            <w:r w:rsidRPr="00FA23C4">
              <w:rPr>
                <w:rFonts w:cs="Arial"/>
                <w:bCs/>
                <w:color w:val="000000" w:themeColor="text1"/>
                <w:sz w:val="16"/>
              </w:rPr>
              <w:t>Prometne površine zunaj vozišča in servisne prometne površine</w:t>
            </w:r>
          </w:p>
        </w:tc>
        <w:tc>
          <w:tcPr>
            <w:tcW w:w="1512" w:type="dxa"/>
            <w:shd w:val="clear" w:color="auto" w:fill="auto"/>
            <w:vAlign w:val="center"/>
          </w:tcPr>
          <w:p w14:paraId="3F5DF6F4" w14:textId="77777777" w:rsidR="006F6CBD" w:rsidRPr="00FA23C4" w:rsidRDefault="006F6CBD" w:rsidP="00EE0A26">
            <w:pPr>
              <w:jc w:val="center"/>
              <w:rPr>
                <w:rFonts w:cs="Arial"/>
                <w:color w:val="000000" w:themeColor="text1"/>
                <w:sz w:val="16"/>
              </w:rPr>
            </w:pPr>
          </w:p>
          <w:p w14:paraId="12D7CA95" w14:textId="3CB03847" w:rsidR="006F6CBD" w:rsidRPr="00FA23C4" w:rsidRDefault="006F6CBD"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p w14:paraId="7B8364BB" w14:textId="77777777" w:rsidR="006F6CBD" w:rsidRPr="00FA23C4" w:rsidRDefault="006F6CBD" w:rsidP="00EE0A26">
            <w:pPr>
              <w:jc w:val="center"/>
              <w:rPr>
                <w:rFonts w:cs="Arial"/>
                <w:color w:val="000000" w:themeColor="text1"/>
                <w:sz w:val="16"/>
              </w:rPr>
            </w:pPr>
          </w:p>
        </w:tc>
        <w:tc>
          <w:tcPr>
            <w:tcW w:w="1512" w:type="dxa"/>
            <w:shd w:val="clear" w:color="auto" w:fill="auto"/>
            <w:vAlign w:val="center"/>
          </w:tcPr>
          <w:p w14:paraId="7ABC5962" w14:textId="77777777" w:rsidR="006F6CBD" w:rsidRPr="00FA23C4" w:rsidRDefault="006F6CBD" w:rsidP="00EE0A26">
            <w:pPr>
              <w:jc w:val="center"/>
              <w:rPr>
                <w:rFonts w:cs="Arial"/>
                <w:color w:val="000000" w:themeColor="text1"/>
                <w:sz w:val="16"/>
              </w:rPr>
            </w:pPr>
          </w:p>
          <w:p w14:paraId="26BE03C2" w14:textId="4F6BC8F8"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p w14:paraId="62A2E664" w14:textId="77777777" w:rsidR="006F6CBD" w:rsidRPr="00FA23C4" w:rsidRDefault="006F6CBD" w:rsidP="00EE0A26">
            <w:pPr>
              <w:jc w:val="center"/>
              <w:rPr>
                <w:rFonts w:cs="Arial"/>
                <w:color w:val="000000" w:themeColor="text1"/>
                <w:sz w:val="16"/>
              </w:rPr>
            </w:pPr>
          </w:p>
        </w:tc>
        <w:tc>
          <w:tcPr>
            <w:tcW w:w="1512" w:type="dxa"/>
            <w:shd w:val="clear" w:color="auto" w:fill="auto"/>
            <w:vAlign w:val="center"/>
          </w:tcPr>
          <w:p w14:paraId="1E6D7E05" w14:textId="77777777" w:rsidR="006F6CBD" w:rsidRPr="00FA23C4" w:rsidRDefault="006F6CBD" w:rsidP="00EE0A26">
            <w:pPr>
              <w:jc w:val="center"/>
              <w:rPr>
                <w:rFonts w:cs="Arial"/>
                <w:color w:val="000000" w:themeColor="text1"/>
                <w:sz w:val="16"/>
              </w:rPr>
            </w:pPr>
          </w:p>
          <w:p w14:paraId="69884AAC" w14:textId="7509AF60"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p w14:paraId="2CA5A5EA" w14:textId="77777777" w:rsidR="006F6CBD" w:rsidRPr="00FA23C4" w:rsidRDefault="006F6CBD" w:rsidP="00EE0A26">
            <w:pPr>
              <w:jc w:val="center"/>
              <w:rPr>
                <w:rFonts w:cs="Arial"/>
                <w:color w:val="000000" w:themeColor="text1"/>
                <w:sz w:val="16"/>
              </w:rPr>
            </w:pPr>
          </w:p>
        </w:tc>
      </w:tr>
      <w:tr w:rsidR="00EE0A26" w:rsidRPr="00EE0A26" w14:paraId="076BEB94" w14:textId="77777777" w:rsidTr="00FA23C4">
        <w:trPr>
          <w:trHeight w:val="551"/>
        </w:trPr>
        <w:tc>
          <w:tcPr>
            <w:tcW w:w="1134" w:type="dxa"/>
            <w:vMerge/>
          </w:tcPr>
          <w:p w14:paraId="0C92A11C" w14:textId="77777777" w:rsidR="006F6CBD" w:rsidRPr="00FA23C4" w:rsidRDefault="006F6CBD" w:rsidP="00FA23C4">
            <w:pPr>
              <w:jc w:val="left"/>
              <w:rPr>
                <w:rFonts w:cs="Arial"/>
                <w:bCs/>
                <w:color w:val="000000" w:themeColor="text1"/>
                <w:sz w:val="16"/>
              </w:rPr>
            </w:pPr>
          </w:p>
        </w:tc>
        <w:tc>
          <w:tcPr>
            <w:tcW w:w="1276" w:type="dxa"/>
            <w:vMerge/>
          </w:tcPr>
          <w:p w14:paraId="061A6289" w14:textId="77777777" w:rsidR="006F6CBD" w:rsidRPr="00FA23C4" w:rsidRDefault="006F6CBD" w:rsidP="00EE0A26">
            <w:pPr>
              <w:jc w:val="left"/>
              <w:rPr>
                <w:rFonts w:cs="Arial"/>
                <w:bCs/>
                <w:color w:val="000000" w:themeColor="text1"/>
                <w:sz w:val="16"/>
              </w:rPr>
            </w:pPr>
          </w:p>
        </w:tc>
        <w:tc>
          <w:tcPr>
            <w:tcW w:w="709" w:type="dxa"/>
            <w:vMerge/>
          </w:tcPr>
          <w:p w14:paraId="237A038E" w14:textId="77777777" w:rsidR="006F6CBD" w:rsidRPr="00FA23C4" w:rsidRDefault="006F6CBD" w:rsidP="00EE0A26">
            <w:pPr>
              <w:jc w:val="left"/>
              <w:rPr>
                <w:rFonts w:cs="Arial"/>
                <w:bCs/>
                <w:color w:val="000000" w:themeColor="text1"/>
                <w:sz w:val="16"/>
              </w:rPr>
            </w:pPr>
          </w:p>
        </w:tc>
        <w:tc>
          <w:tcPr>
            <w:tcW w:w="1701" w:type="dxa"/>
            <w:shd w:val="clear" w:color="auto" w:fill="auto"/>
          </w:tcPr>
          <w:p w14:paraId="703B6F88" w14:textId="47FE9DF4" w:rsidR="006F6CBD" w:rsidRPr="00FA23C4" w:rsidRDefault="006F6CBD" w:rsidP="00EE0A26">
            <w:pPr>
              <w:jc w:val="left"/>
              <w:rPr>
                <w:rFonts w:cs="Arial"/>
                <w:bCs/>
                <w:color w:val="000000" w:themeColor="text1"/>
                <w:sz w:val="16"/>
              </w:rPr>
            </w:pPr>
            <w:r w:rsidRPr="00FA23C4">
              <w:rPr>
                <w:rFonts w:cs="Arial"/>
                <w:bCs/>
                <w:color w:val="000000" w:themeColor="text1"/>
                <w:sz w:val="16"/>
              </w:rPr>
              <w:t>Gozdne ceste, pešpoti, kolesarske poti in jahalne steze</w:t>
            </w:r>
          </w:p>
        </w:tc>
        <w:tc>
          <w:tcPr>
            <w:tcW w:w="1512" w:type="dxa"/>
            <w:shd w:val="clear" w:color="auto" w:fill="auto"/>
            <w:vAlign w:val="center"/>
          </w:tcPr>
          <w:p w14:paraId="3332B5BC" w14:textId="77777777" w:rsidR="006F6CBD" w:rsidRPr="00FA23C4" w:rsidRDefault="006F6CBD" w:rsidP="00EE0A26">
            <w:pPr>
              <w:jc w:val="center"/>
              <w:rPr>
                <w:rFonts w:cs="Arial"/>
                <w:color w:val="000000" w:themeColor="text1"/>
                <w:sz w:val="16"/>
              </w:rPr>
            </w:pPr>
          </w:p>
          <w:p w14:paraId="3B72B48E" w14:textId="21540580" w:rsidR="006F6CBD"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00C4296E" w:rsidRPr="00FA23C4">
              <w:rPr>
                <w:rFonts w:cs="Arial"/>
                <w:color w:val="000000" w:themeColor="text1"/>
                <w:sz w:val="16"/>
              </w:rPr>
              <w:t>4</w:t>
            </w:r>
            <w:r w:rsidRPr="00FA23C4">
              <w:rPr>
                <w:rFonts w:cs="Arial"/>
                <w:color w:val="000000" w:themeColor="text1"/>
                <w:sz w:val="16"/>
              </w:rPr>
              <w:t>)</w:t>
            </w:r>
          </w:p>
          <w:p w14:paraId="3A857B76" w14:textId="77777777" w:rsidR="006F6CBD" w:rsidRPr="00FA23C4" w:rsidRDefault="006F6CBD" w:rsidP="00FA23C4">
            <w:pPr>
              <w:jc w:val="center"/>
              <w:rPr>
                <w:rFonts w:cs="Arial"/>
                <w:color w:val="000000" w:themeColor="text1"/>
                <w:sz w:val="16"/>
              </w:rPr>
            </w:pPr>
          </w:p>
        </w:tc>
        <w:tc>
          <w:tcPr>
            <w:tcW w:w="1512" w:type="dxa"/>
            <w:shd w:val="clear" w:color="auto" w:fill="auto"/>
            <w:vAlign w:val="center"/>
          </w:tcPr>
          <w:p w14:paraId="2DDE2979" w14:textId="77777777" w:rsidR="006F6CBD" w:rsidRPr="00FA23C4" w:rsidRDefault="006F6CBD" w:rsidP="00EE0A26">
            <w:pPr>
              <w:jc w:val="center"/>
              <w:rPr>
                <w:rFonts w:cs="Arial"/>
                <w:color w:val="000000" w:themeColor="text1"/>
                <w:sz w:val="16"/>
              </w:rPr>
            </w:pPr>
          </w:p>
          <w:p w14:paraId="3EE9C500" w14:textId="2F63B899"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p w14:paraId="293753C3" w14:textId="77777777" w:rsidR="006F6CBD" w:rsidRPr="00FA23C4" w:rsidRDefault="006F6CBD" w:rsidP="00FA23C4">
            <w:pPr>
              <w:jc w:val="center"/>
              <w:rPr>
                <w:rFonts w:cs="Arial"/>
                <w:color w:val="000000" w:themeColor="text1"/>
                <w:sz w:val="16"/>
              </w:rPr>
            </w:pPr>
          </w:p>
        </w:tc>
        <w:tc>
          <w:tcPr>
            <w:tcW w:w="1512" w:type="dxa"/>
            <w:shd w:val="clear" w:color="auto" w:fill="auto"/>
            <w:vAlign w:val="center"/>
          </w:tcPr>
          <w:p w14:paraId="4A95339C" w14:textId="77777777" w:rsidR="006F6CBD" w:rsidRPr="00FA23C4" w:rsidRDefault="006F6CBD" w:rsidP="00EE0A26">
            <w:pPr>
              <w:jc w:val="center"/>
              <w:rPr>
                <w:rFonts w:cs="Arial"/>
                <w:color w:val="000000" w:themeColor="text1"/>
                <w:sz w:val="16"/>
              </w:rPr>
            </w:pPr>
          </w:p>
          <w:p w14:paraId="58E9C45B" w14:textId="1FAD88CC"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p w14:paraId="1B1ECB5A" w14:textId="77777777" w:rsidR="006F6CBD" w:rsidRPr="00FA23C4" w:rsidRDefault="006F6CBD" w:rsidP="00EE0A26">
            <w:pPr>
              <w:jc w:val="center"/>
              <w:rPr>
                <w:rFonts w:cs="Arial"/>
                <w:color w:val="000000" w:themeColor="text1"/>
                <w:sz w:val="16"/>
              </w:rPr>
            </w:pPr>
          </w:p>
        </w:tc>
      </w:tr>
      <w:tr w:rsidR="00EE0A26" w:rsidRPr="00EE0A26" w14:paraId="55A91C47" w14:textId="77777777" w:rsidTr="00FA23C4">
        <w:trPr>
          <w:trHeight w:val="192"/>
        </w:trPr>
        <w:tc>
          <w:tcPr>
            <w:tcW w:w="1134" w:type="dxa"/>
            <w:vMerge/>
          </w:tcPr>
          <w:p w14:paraId="523942DD" w14:textId="77777777" w:rsidR="006F6CBD" w:rsidRPr="00FA23C4" w:rsidRDefault="006F6CBD" w:rsidP="00FA23C4">
            <w:pPr>
              <w:jc w:val="left"/>
              <w:rPr>
                <w:rFonts w:cs="Arial"/>
                <w:bCs/>
                <w:color w:val="000000" w:themeColor="text1"/>
                <w:sz w:val="16"/>
              </w:rPr>
            </w:pPr>
          </w:p>
        </w:tc>
        <w:tc>
          <w:tcPr>
            <w:tcW w:w="1276" w:type="dxa"/>
            <w:vMerge/>
          </w:tcPr>
          <w:p w14:paraId="4937D555" w14:textId="77777777" w:rsidR="006F6CBD" w:rsidRPr="00FA23C4" w:rsidRDefault="006F6CBD" w:rsidP="00EE0A26">
            <w:pPr>
              <w:jc w:val="left"/>
              <w:rPr>
                <w:rFonts w:cs="Arial"/>
                <w:bCs/>
                <w:color w:val="000000" w:themeColor="text1"/>
                <w:sz w:val="16"/>
              </w:rPr>
            </w:pPr>
          </w:p>
        </w:tc>
        <w:tc>
          <w:tcPr>
            <w:tcW w:w="709" w:type="dxa"/>
            <w:vMerge/>
          </w:tcPr>
          <w:p w14:paraId="326CAAC8" w14:textId="77777777" w:rsidR="006F6CBD" w:rsidRPr="00FA23C4" w:rsidRDefault="006F6CBD" w:rsidP="00EE0A26">
            <w:pPr>
              <w:jc w:val="left"/>
              <w:rPr>
                <w:rFonts w:cs="Arial"/>
                <w:bCs/>
                <w:color w:val="000000" w:themeColor="text1"/>
                <w:sz w:val="16"/>
              </w:rPr>
            </w:pPr>
          </w:p>
        </w:tc>
        <w:tc>
          <w:tcPr>
            <w:tcW w:w="1701" w:type="dxa"/>
            <w:shd w:val="clear" w:color="auto" w:fill="auto"/>
          </w:tcPr>
          <w:p w14:paraId="79C6F7AA" w14:textId="769DFBF9" w:rsidR="006F6CBD" w:rsidRPr="00FA23C4" w:rsidRDefault="006F6CBD" w:rsidP="00EE0A26">
            <w:pPr>
              <w:jc w:val="left"/>
              <w:rPr>
                <w:rFonts w:cs="Arial"/>
                <w:bCs/>
                <w:color w:val="000000" w:themeColor="text1"/>
                <w:sz w:val="16"/>
              </w:rPr>
            </w:pPr>
            <w:r w:rsidRPr="00FA23C4">
              <w:rPr>
                <w:rFonts w:cs="Arial"/>
                <w:bCs/>
                <w:color w:val="000000" w:themeColor="text1"/>
                <w:sz w:val="16"/>
              </w:rPr>
              <w:t xml:space="preserve">Gozdne vlake </w:t>
            </w:r>
          </w:p>
        </w:tc>
        <w:tc>
          <w:tcPr>
            <w:tcW w:w="1512" w:type="dxa"/>
            <w:shd w:val="clear" w:color="auto" w:fill="auto"/>
            <w:vAlign w:val="center"/>
          </w:tcPr>
          <w:p w14:paraId="61183DBA" w14:textId="5A5C89B0" w:rsidR="006F6CBD"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7A04E3E8" w14:textId="49F9D86F" w:rsidR="006F6CBD" w:rsidRPr="00FA23C4" w:rsidRDefault="00C4296E"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8A8253B" w14:textId="05F0AB26" w:rsidR="006F6CBD" w:rsidRPr="00FA23C4" w:rsidRDefault="00C4296E" w:rsidP="00EE0A26">
            <w:pPr>
              <w:jc w:val="center"/>
              <w:rPr>
                <w:rFonts w:cs="Arial"/>
                <w:color w:val="000000" w:themeColor="text1"/>
                <w:sz w:val="16"/>
              </w:rPr>
            </w:pPr>
            <w:r w:rsidRPr="00FA23C4">
              <w:rPr>
                <w:rFonts w:cs="Arial"/>
                <w:color w:val="000000" w:themeColor="text1"/>
                <w:sz w:val="16"/>
              </w:rPr>
              <w:t>+</w:t>
            </w:r>
          </w:p>
        </w:tc>
      </w:tr>
      <w:tr w:rsidR="00EE0A26" w:rsidRPr="00EE0A26" w14:paraId="151234BA" w14:textId="77777777" w:rsidTr="00FA23C4">
        <w:trPr>
          <w:trHeight w:val="296"/>
        </w:trPr>
        <w:tc>
          <w:tcPr>
            <w:tcW w:w="1134" w:type="dxa"/>
            <w:vMerge/>
          </w:tcPr>
          <w:p w14:paraId="53AEB372" w14:textId="58215AA7" w:rsidR="006F6CBD" w:rsidRPr="00FA23C4" w:rsidRDefault="006F6CBD" w:rsidP="00FA23C4">
            <w:pPr>
              <w:jc w:val="left"/>
              <w:rPr>
                <w:rFonts w:cs="Arial"/>
                <w:bCs/>
                <w:color w:val="000000" w:themeColor="text1"/>
                <w:sz w:val="16"/>
              </w:rPr>
            </w:pPr>
          </w:p>
        </w:tc>
        <w:tc>
          <w:tcPr>
            <w:tcW w:w="1276" w:type="dxa"/>
            <w:vMerge/>
          </w:tcPr>
          <w:p w14:paraId="60CC1422" w14:textId="77777777" w:rsidR="006F6CBD" w:rsidRPr="00FA23C4" w:rsidRDefault="006F6CBD" w:rsidP="00EE0A26">
            <w:pPr>
              <w:jc w:val="left"/>
              <w:rPr>
                <w:rFonts w:cs="Arial"/>
                <w:bCs/>
                <w:color w:val="000000" w:themeColor="text1"/>
                <w:sz w:val="16"/>
              </w:rPr>
            </w:pPr>
          </w:p>
        </w:tc>
        <w:tc>
          <w:tcPr>
            <w:tcW w:w="709" w:type="dxa"/>
          </w:tcPr>
          <w:p w14:paraId="79159BAE" w14:textId="2CFCA255" w:rsidR="006F6CBD" w:rsidRPr="00FA23C4" w:rsidRDefault="006F6CBD" w:rsidP="00EE0A26">
            <w:pPr>
              <w:jc w:val="left"/>
              <w:rPr>
                <w:rFonts w:cs="Arial"/>
                <w:bCs/>
                <w:color w:val="000000" w:themeColor="text1"/>
                <w:sz w:val="16"/>
              </w:rPr>
            </w:pPr>
            <w:r w:rsidRPr="00FA23C4">
              <w:rPr>
                <w:rFonts w:cs="Arial"/>
                <w:bCs/>
                <w:color w:val="000000" w:themeColor="text1"/>
                <w:sz w:val="16"/>
              </w:rPr>
              <w:t>21122</w:t>
            </w:r>
          </w:p>
        </w:tc>
        <w:tc>
          <w:tcPr>
            <w:tcW w:w="1701" w:type="dxa"/>
            <w:shd w:val="clear" w:color="auto" w:fill="auto"/>
          </w:tcPr>
          <w:p w14:paraId="70270C94" w14:textId="7AFA26EB" w:rsidR="006F6CBD" w:rsidRPr="00FA23C4" w:rsidRDefault="006F6CBD" w:rsidP="00EE0A26">
            <w:pPr>
              <w:jc w:val="left"/>
              <w:rPr>
                <w:rFonts w:cs="Arial"/>
                <w:bCs/>
                <w:color w:val="000000" w:themeColor="text1"/>
                <w:sz w:val="16"/>
              </w:rPr>
            </w:pPr>
            <w:r w:rsidRPr="00FA23C4">
              <w:rPr>
                <w:rFonts w:cs="Arial"/>
                <w:bCs/>
                <w:color w:val="000000" w:themeColor="text1"/>
                <w:sz w:val="16"/>
              </w:rPr>
              <w:t>Parkirišča izven vozišča</w:t>
            </w:r>
          </w:p>
        </w:tc>
        <w:tc>
          <w:tcPr>
            <w:tcW w:w="1512" w:type="dxa"/>
            <w:shd w:val="clear" w:color="auto" w:fill="auto"/>
            <w:vAlign w:val="center"/>
          </w:tcPr>
          <w:p w14:paraId="251A86BF" w14:textId="41831E21" w:rsidR="006F6CBD" w:rsidRPr="00FA23C4" w:rsidRDefault="006F6CBD"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03E3B" w:rsidRPr="00FA23C4">
              <w:rPr>
                <w:rFonts w:cs="Arial"/>
                <w:color w:val="000000" w:themeColor="text1"/>
                <w:sz w:val="16"/>
              </w:rPr>
              <w:t>(2 - 6)</w:t>
            </w:r>
          </w:p>
        </w:tc>
        <w:tc>
          <w:tcPr>
            <w:tcW w:w="1512" w:type="dxa"/>
            <w:shd w:val="clear" w:color="auto" w:fill="auto"/>
            <w:vAlign w:val="center"/>
          </w:tcPr>
          <w:p w14:paraId="05B02655" w14:textId="5E27B02D"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tc>
        <w:tc>
          <w:tcPr>
            <w:tcW w:w="1512" w:type="dxa"/>
            <w:shd w:val="clear" w:color="auto" w:fill="auto"/>
            <w:vAlign w:val="center"/>
          </w:tcPr>
          <w:p w14:paraId="51BB2F4B" w14:textId="339EA689" w:rsidR="006F6CBD"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6F6CBD" w:rsidRPr="00FA23C4">
              <w:rPr>
                <w:rFonts w:cs="Arial"/>
                <w:color w:val="000000" w:themeColor="text1"/>
                <w:sz w:val="16"/>
              </w:rPr>
              <w:t>d</w:t>
            </w:r>
            <w:proofErr w:type="spellEnd"/>
            <w:r w:rsidR="00C4296E" w:rsidRPr="00FA23C4">
              <w:rPr>
                <w:rFonts w:cs="Arial"/>
                <w:color w:val="000000" w:themeColor="text1"/>
                <w:sz w:val="16"/>
              </w:rPr>
              <w:t xml:space="preserve"> (2, 3)</w:t>
            </w:r>
          </w:p>
        </w:tc>
      </w:tr>
      <w:tr w:rsidR="00EE0A26" w:rsidRPr="00EE0A26" w14:paraId="2B0DAA46" w14:textId="77777777" w:rsidTr="00FA23C4">
        <w:trPr>
          <w:trHeight w:val="572"/>
        </w:trPr>
        <w:tc>
          <w:tcPr>
            <w:tcW w:w="1134" w:type="dxa"/>
          </w:tcPr>
          <w:p w14:paraId="767D8D4C" w14:textId="03C64809" w:rsidR="00D447C1" w:rsidRPr="00FA23C4" w:rsidRDefault="00D447C1" w:rsidP="00FA23C4">
            <w:pPr>
              <w:jc w:val="left"/>
              <w:rPr>
                <w:rFonts w:cs="Arial"/>
                <w:bCs/>
                <w:color w:val="000000" w:themeColor="text1"/>
                <w:sz w:val="16"/>
              </w:rPr>
            </w:pPr>
            <w:r w:rsidRPr="00FA23C4">
              <w:rPr>
                <w:rFonts w:cs="Arial"/>
                <w:bCs/>
                <w:color w:val="000000" w:themeColor="text1"/>
                <w:sz w:val="16"/>
              </w:rPr>
              <w:t>2121</w:t>
            </w:r>
          </w:p>
        </w:tc>
        <w:tc>
          <w:tcPr>
            <w:tcW w:w="1276" w:type="dxa"/>
          </w:tcPr>
          <w:p w14:paraId="349E23C8" w14:textId="2C0DA63A" w:rsidR="00D447C1" w:rsidRPr="00FA23C4" w:rsidRDefault="006F6CBD" w:rsidP="00EE0A26">
            <w:pPr>
              <w:jc w:val="left"/>
              <w:rPr>
                <w:rFonts w:cs="Arial"/>
                <w:bCs/>
                <w:color w:val="000000" w:themeColor="text1"/>
                <w:sz w:val="16"/>
              </w:rPr>
            </w:pPr>
            <w:r w:rsidRPr="00FA23C4">
              <w:rPr>
                <w:rFonts w:cs="Arial"/>
                <w:bCs/>
                <w:color w:val="000000" w:themeColor="text1"/>
                <w:sz w:val="16"/>
              </w:rPr>
              <w:t>Glavne in regionalne železniške proge</w:t>
            </w:r>
          </w:p>
        </w:tc>
        <w:tc>
          <w:tcPr>
            <w:tcW w:w="709" w:type="dxa"/>
          </w:tcPr>
          <w:p w14:paraId="6E63FB64" w14:textId="72EC56CA" w:rsidR="00D447C1" w:rsidRPr="00FA23C4" w:rsidRDefault="00D447C1" w:rsidP="00EE0A26">
            <w:pPr>
              <w:jc w:val="left"/>
              <w:rPr>
                <w:rFonts w:cs="Arial"/>
                <w:bCs/>
                <w:color w:val="000000" w:themeColor="text1"/>
                <w:sz w:val="16"/>
              </w:rPr>
            </w:pPr>
            <w:r w:rsidRPr="00FA23C4">
              <w:rPr>
                <w:rFonts w:cs="Arial"/>
                <w:bCs/>
                <w:color w:val="000000" w:themeColor="text1"/>
                <w:sz w:val="16"/>
              </w:rPr>
              <w:t>21210</w:t>
            </w:r>
          </w:p>
        </w:tc>
        <w:tc>
          <w:tcPr>
            <w:tcW w:w="1701" w:type="dxa"/>
            <w:shd w:val="clear" w:color="auto" w:fill="auto"/>
          </w:tcPr>
          <w:p w14:paraId="49A2929F" w14:textId="38C29B89" w:rsidR="00D447C1" w:rsidRPr="00FA23C4" w:rsidRDefault="00D447C1" w:rsidP="00EE0A26">
            <w:pPr>
              <w:jc w:val="left"/>
              <w:rPr>
                <w:rFonts w:cs="Arial"/>
                <w:bCs/>
                <w:color w:val="000000" w:themeColor="text1"/>
                <w:sz w:val="16"/>
              </w:rPr>
            </w:pPr>
            <w:r w:rsidRPr="00FA23C4">
              <w:rPr>
                <w:rFonts w:cs="Arial"/>
                <w:bCs/>
                <w:color w:val="000000" w:themeColor="text1"/>
                <w:sz w:val="16"/>
              </w:rPr>
              <w:t>Glavne in regionalne železniške proge</w:t>
            </w:r>
          </w:p>
        </w:tc>
        <w:tc>
          <w:tcPr>
            <w:tcW w:w="1512" w:type="dxa"/>
            <w:shd w:val="clear" w:color="auto" w:fill="auto"/>
            <w:vAlign w:val="center"/>
          </w:tcPr>
          <w:p w14:paraId="7CDFBAE5"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E11DAEE" w14:textId="77777777" w:rsidR="00D447C1" w:rsidRPr="00FA23C4" w:rsidRDefault="00D447C1"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E089A20" w14:textId="69D71213" w:rsidR="00D447C1" w:rsidRPr="00FA23C4" w:rsidRDefault="00D447C1"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5</w:t>
            </w:r>
            <w:r w:rsidR="00C4296E" w:rsidRPr="00FA23C4">
              <w:rPr>
                <w:rFonts w:cs="Arial"/>
                <w:color w:val="000000" w:themeColor="text1"/>
                <w:sz w:val="16"/>
                <w:vertAlign w:val="superscript"/>
              </w:rPr>
              <w:t xml:space="preserve"> </w:t>
            </w:r>
            <w:r w:rsidR="00C4296E" w:rsidRPr="00FA23C4">
              <w:rPr>
                <w:rFonts w:cs="Arial"/>
                <w:color w:val="000000" w:themeColor="text1"/>
                <w:sz w:val="16"/>
              </w:rPr>
              <w:t>(2, 3</w:t>
            </w:r>
            <w:r w:rsidR="008F5117" w:rsidRPr="00FA23C4">
              <w:rPr>
                <w:rFonts w:cs="Arial"/>
                <w:color w:val="000000" w:themeColor="text1"/>
                <w:sz w:val="16"/>
              </w:rPr>
              <w:t>, 6</w:t>
            </w:r>
            <w:r w:rsidR="00C4296E" w:rsidRPr="00FA23C4">
              <w:rPr>
                <w:rFonts w:cs="Arial"/>
                <w:color w:val="000000" w:themeColor="text1"/>
                <w:sz w:val="16"/>
              </w:rPr>
              <w:t>)</w:t>
            </w:r>
          </w:p>
        </w:tc>
      </w:tr>
      <w:tr w:rsidR="00EE0A26" w:rsidRPr="00EE0A26" w14:paraId="2E2F6F73" w14:textId="77777777" w:rsidTr="00FA23C4">
        <w:trPr>
          <w:trHeight w:val="191"/>
        </w:trPr>
        <w:tc>
          <w:tcPr>
            <w:tcW w:w="1134" w:type="dxa"/>
          </w:tcPr>
          <w:p w14:paraId="464A0197" w14:textId="2B197800" w:rsidR="00D447C1" w:rsidRPr="00FA23C4" w:rsidRDefault="00D447C1" w:rsidP="00FA23C4">
            <w:pPr>
              <w:jc w:val="left"/>
              <w:rPr>
                <w:rFonts w:cs="Arial"/>
                <w:bCs/>
                <w:color w:val="000000" w:themeColor="text1"/>
                <w:sz w:val="16"/>
              </w:rPr>
            </w:pPr>
            <w:r w:rsidRPr="00FA23C4">
              <w:rPr>
                <w:rFonts w:cs="Arial"/>
                <w:bCs/>
                <w:color w:val="000000" w:themeColor="text1"/>
                <w:sz w:val="16"/>
              </w:rPr>
              <w:t>2122</w:t>
            </w:r>
          </w:p>
        </w:tc>
        <w:tc>
          <w:tcPr>
            <w:tcW w:w="1276" w:type="dxa"/>
          </w:tcPr>
          <w:p w14:paraId="7E0F0A84" w14:textId="24A8B81D" w:rsidR="00D447C1" w:rsidRPr="00FA23C4" w:rsidRDefault="006F6CBD" w:rsidP="00EE0A26">
            <w:pPr>
              <w:jc w:val="left"/>
              <w:rPr>
                <w:rFonts w:cs="Arial"/>
                <w:bCs/>
                <w:color w:val="000000" w:themeColor="text1"/>
                <w:sz w:val="16"/>
              </w:rPr>
            </w:pPr>
            <w:r w:rsidRPr="00FA23C4">
              <w:rPr>
                <w:rFonts w:cs="Arial"/>
                <w:bCs/>
                <w:color w:val="000000" w:themeColor="text1"/>
                <w:sz w:val="16"/>
              </w:rPr>
              <w:t>Mestne železniške proge</w:t>
            </w:r>
          </w:p>
        </w:tc>
        <w:tc>
          <w:tcPr>
            <w:tcW w:w="709" w:type="dxa"/>
          </w:tcPr>
          <w:p w14:paraId="58EB271F" w14:textId="6FCA8142" w:rsidR="00D447C1" w:rsidRPr="00FA23C4" w:rsidRDefault="00D447C1" w:rsidP="00EE0A26">
            <w:pPr>
              <w:jc w:val="left"/>
              <w:rPr>
                <w:rFonts w:cs="Arial"/>
                <w:bCs/>
                <w:color w:val="000000" w:themeColor="text1"/>
                <w:sz w:val="16"/>
              </w:rPr>
            </w:pPr>
            <w:r w:rsidRPr="00FA23C4">
              <w:rPr>
                <w:rFonts w:cs="Arial"/>
                <w:bCs/>
                <w:color w:val="000000" w:themeColor="text1"/>
                <w:sz w:val="16"/>
              </w:rPr>
              <w:t>21220</w:t>
            </w:r>
          </w:p>
        </w:tc>
        <w:tc>
          <w:tcPr>
            <w:tcW w:w="1701" w:type="dxa"/>
            <w:shd w:val="clear" w:color="auto" w:fill="auto"/>
          </w:tcPr>
          <w:p w14:paraId="202BE69C" w14:textId="49F6E419" w:rsidR="00D447C1" w:rsidRPr="00FA23C4" w:rsidRDefault="00D447C1" w:rsidP="00EE0A26">
            <w:pPr>
              <w:jc w:val="left"/>
              <w:rPr>
                <w:rFonts w:cs="Arial"/>
                <w:bCs/>
                <w:color w:val="000000" w:themeColor="text1"/>
                <w:sz w:val="16"/>
              </w:rPr>
            </w:pPr>
            <w:r w:rsidRPr="00FA23C4">
              <w:rPr>
                <w:rFonts w:cs="Arial"/>
                <w:bCs/>
                <w:color w:val="000000" w:themeColor="text1"/>
                <w:sz w:val="16"/>
              </w:rPr>
              <w:t>Mestne železniške proge</w:t>
            </w:r>
          </w:p>
        </w:tc>
        <w:tc>
          <w:tcPr>
            <w:tcW w:w="1512" w:type="dxa"/>
            <w:shd w:val="clear" w:color="auto" w:fill="auto"/>
            <w:vAlign w:val="center"/>
          </w:tcPr>
          <w:p w14:paraId="4F3A9F99" w14:textId="690E7047" w:rsidR="00D447C1" w:rsidRPr="00FA23C4" w:rsidRDefault="00D447C1" w:rsidP="00EE0A26">
            <w:pPr>
              <w:jc w:val="center"/>
              <w:rPr>
                <w:rFonts w:cs="Arial"/>
                <w:color w:val="000000" w:themeColor="text1"/>
                <w:sz w:val="16"/>
              </w:rPr>
            </w:pPr>
            <w:r w:rsidRPr="00FA23C4">
              <w:rPr>
                <w:rFonts w:cs="Arial"/>
                <w:color w:val="000000" w:themeColor="text1"/>
                <w:sz w:val="16"/>
              </w:rPr>
              <w:t xml:space="preserve"> -</w:t>
            </w:r>
          </w:p>
        </w:tc>
        <w:tc>
          <w:tcPr>
            <w:tcW w:w="1512" w:type="dxa"/>
            <w:shd w:val="clear" w:color="auto" w:fill="auto"/>
            <w:vAlign w:val="center"/>
          </w:tcPr>
          <w:p w14:paraId="1709A1E0" w14:textId="69F646A8" w:rsidR="00D447C1" w:rsidRPr="00FA23C4" w:rsidRDefault="006D447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 xml:space="preserve">5 </w:t>
            </w:r>
            <w:r w:rsidRPr="00FA23C4">
              <w:rPr>
                <w:rFonts w:cs="Arial"/>
                <w:color w:val="000000" w:themeColor="text1"/>
                <w:sz w:val="16"/>
              </w:rPr>
              <w:t>(2, 3, 6)</w:t>
            </w:r>
          </w:p>
        </w:tc>
        <w:tc>
          <w:tcPr>
            <w:tcW w:w="1512" w:type="dxa"/>
            <w:shd w:val="clear" w:color="auto" w:fill="auto"/>
            <w:vAlign w:val="center"/>
          </w:tcPr>
          <w:p w14:paraId="6793DA6D" w14:textId="09C4BB34" w:rsidR="00D447C1" w:rsidRPr="00FA23C4" w:rsidRDefault="00D447C1" w:rsidP="00EE0A26">
            <w:pPr>
              <w:jc w:val="center"/>
              <w:rPr>
                <w:rFonts w:cs="Arial"/>
                <w:color w:val="000000" w:themeColor="text1"/>
                <w:sz w:val="16"/>
              </w:rPr>
            </w:pPr>
            <w:r w:rsidRPr="00FA23C4">
              <w:rPr>
                <w:rFonts w:cs="Arial"/>
                <w:color w:val="000000" w:themeColor="text1"/>
                <w:sz w:val="16"/>
              </w:rPr>
              <w:t>pd</w:t>
            </w:r>
            <w:r w:rsidR="00C4296E" w:rsidRPr="00FA23C4">
              <w:rPr>
                <w:rFonts w:cs="Arial"/>
                <w:color w:val="000000" w:themeColor="text1"/>
                <w:sz w:val="16"/>
                <w:vertAlign w:val="superscript"/>
              </w:rPr>
              <w:t xml:space="preserve">5 </w:t>
            </w:r>
            <w:r w:rsidR="00C4296E" w:rsidRPr="00FA23C4">
              <w:rPr>
                <w:rFonts w:cs="Arial"/>
                <w:color w:val="000000" w:themeColor="text1"/>
                <w:sz w:val="16"/>
              </w:rPr>
              <w:t>(2, 3)</w:t>
            </w:r>
          </w:p>
        </w:tc>
      </w:tr>
      <w:tr w:rsidR="00EE0A26" w:rsidRPr="00EE0A26" w14:paraId="74F6E910" w14:textId="77777777" w:rsidTr="00FA23C4">
        <w:trPr>
          <w:trHeight w:val="867"/>
        </w:trPr>
        <w:tc>
          <w:tcPr>
            <w:tcW w:w="1134" w:type="dxa"/>
            <w:vMerge w:val="restart"/>
          </w:tcPr>
          <w:p w14:paraId="6CD35F2C" w14:textId="2788E76D" w:rsidR="0044001B" w:rsidRPr="00FA23C4" w:rsidRDefault="0044001B" w:rsidP="00FA23C4">
            <w:pPr>
              <w:jc w:val="left"/>
              <w:rPr>
                <w:rFonts w:cs="Arial"/>
                <w:bCs/>
                <w:color w:val="000000" w:themeColor="text1"/>
                <w:sz w:val="16"/>
              </w:rPr>
            </w:pPr>
            <w:r w:rsidRPr="00FA23C4">
              <w:rPr>
                <w:rFonts w:cs="Arial"/>
                <w:bCs/>
                <w:color w:val="000000" w:themeColor="text1"/>
                <w:sz w:val="16"/>
              </w:rPr>
              <w:t>2130</w:t>
            </w:r>
          </w:p>
        </w:tc>
        <w:tc>
          <w:tcPr>
            <w:tcW w:w="1276" w:type="dxa"/>
            <w:vMerge w:val="restart"/>
          </w:tcPr>
          <w:p w14:paraId="75267C31" w14:textId="77777777" w:rsidR="0044001B" w:rsidRPr="00FA23C4" w:rsidRDefault="0044001B" w:rsidP="00EE0A26">
            <w:pPr>
              <w:jc w:val="left"/>
              <w:rPr>
                <w:rFonts w:cs="Arial"/>
                <w:bCs/>
                <w:color w:val="000000" w:themeColor="text1"/>
                <w:sz w:val="16"/>
              </w:rPr>
            </w:pPr>
            <w:r w:rsidRPr="00FA23C4">
              <w:rPr>
                <w:rFonts w:cs="Arial"/>
                <w:bCs/>
                <w:color w:val="000000" w:themeColor="text1"/>
                <w:sz w:val="16"/>
              </w:rPr>
              <w:t>Letališke steze</w:t>
            </w:r>
          </w:p>
          <w:p w14:paraId="5CDD27C9" w14:textId="77777777" w:rsidR="0044001B" w:rsidRPr="00FA23C4" w:rsidRDefault="0044001B" w:rsidP="00FA23C4">
            <w:pPr>
              <w:jc w:val="left"/>
              <w:rPr>
                <w:rFonts w:cs="Arial"/>
                <w:color w:val="000000" w:themeColor="text1"/>
                <w:sz w:val="16"/>
              </w:rPr>
            </w:pPr>
          </w:p>
          <w:p w14:paraId="23F1561F" w14:textId="77777777" w:rsidR="0044001B" w:rsidRPr="00FA23C4" w:rsidRDefault="0044001B" w:rsidP="00FA23C4">
            <w:pPr>
              <w:jc w:val="left"/>
              <w:rPr>
                <w:rFonts w:cs="Arial"/>
                <w:color w:val="000000" w:themeColor="text1"/>
                <w:sz w:val="16"/>
              </w:rPr>
            </w:pPr>
          </w:p>
          <w:p w14:paraId="14272F53" w14:textId="77777777" w:rsidR="0044001B" w:rsidRPr="00FA23C4" w:rsidRDefault="0044001B" w:rsidP="00FA23C4">
            <w:pPr>
              <w:jc w:val="left"/>
              <w:rPr>
                <w:rFonts w:cs="Arial"/>
                <w:bCs/>
                <w:color w:val="000000" w:themeColor="text1"/>
                <w:sz w:val="16"/>
              </w:rPr>
            </w:pPr>
          </w:p>
          <w:p w14:paraId="5F913E9E" w14:textId="72D1F451" w:rsidR="0044001B" w:rsidRPr="00FA23C4" w:rsidRDefault="0044001B" w:rsidP="00FA23C4">
            <w:pPr>
              <w:ind w:firstLine="284"/>
              <w:jc w:val="left"/>
              <w:rPr>
                <w:rFonts w:cs="Arial"/>
                <w:color w:val="000000" w:themeColor="text1"/>
                <w:sz w:val="16"/>
              </w:rPr>
            </w:pPr>
          </w:p>
        </w:tc>
        <w:tc>
          <w:tcPr>
            <w:tcW w:w="709" w:type="dxa"/>
            <w:vMerge w:val="restart"/>
          </w:tcPr>
          <w:p w14:paraId="1059061C" w14:textId="46CDC72C" w:rsidR="0044001B" w:rsidRPr="00FA23C4" w:rsidRDefault="0044001B" w:rsidP="00EE0A26">
            <w:pPr>
              <w:jc w:val="left"/>
              <w:rPr>
                <w:rFonts w:cs="Arial"/>
                <w:bCs/>
                <w:color w:val="000000" w:themeColor="text1"/>
                <w:sz w:val="16"/>
              </w:rPr>
            </w:pPr>
            <w:r w:rsidRPr="00FA23C4">
              <w:rPr>
                <w:rFonts w:cs="Arial"/>
                <w:bCs/>
                <w:color w:val="000000" w:themeColor="text1"/>
                <w:sz w:val="16"/>
              </w:rPr>
              <w:t>21301</w:t>
            </w:r>
          </w:p>
        </w:tc>
        <w:tc>
          <w:tcPr>
            <w:tcW w:w="1701" w:type="dxa"/>
            <w:shd w:val="clear" w:color="auto" w:fill="auto"/>
          </w:tcPr>
          <w:p w14:paraId="03F7175F" w14:textId="5C19C9B9" w:rsidR="0044001B" w:rsidRPr="00FA23C4" w:rsidRDefault="0044001B" w:rsidP="00EE0A26">
            <w:pPr>
              <w:jc w:val="left"/>
              <w:rPr>
                <w:rFonts w:cs="Arial"/>
                <w:bCs/>
                <w:color w:val="000000" w:themeColor="text1"/>
                <w:sz w:val="16"/>
              </w:rPr>
            </w:pPr>
            <w:r w:rsidRPr="00FA23C4">
              <w:rPr>
                <w:rFonts w:cs="Arial"/>
                <w:bCs/>
                <w:color w:val="000000" w:themeColor="text1"/>
                <w:sz w:val="16"/>
              </w:rPr>
              <w:t>Vzletno-pristajalne in vozne letališke steze, helioporti, letališke ploščadi</w:t>
            </w:r>
          </w:p>
        </w:tc>
        <w:tc>
          <w:tcPr>
            <w:tcW w:w="1512" w:type="dxa"/>
            <w:shd w:val="clear" w:color="auto" w:fill="auto"/>
            <w:vAlign w:val="center"/>
          </w:tcPr>
          <w:p w14:paraId="394838B5" w14:textId="28E88A24"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w:t>
            </w:r>
            <w:r w:rsidR="00303E3B" w:rsidRPr="00FA23C4">
              <w:rPr>
                <w:rFonts w:cs="Arial"/>
                <w:color w:val="000000" w:themeColor="text1"/>
                <w:sz w:val="16"/>
              </w:rPr>
              <w:t>(2 - 6)</w:t>
            </w:r>
            <w:r w:rsidR="0044001B" w:rsidRPr="00FA23C4">
              <w:rPr>
                <w:rFonts w:cs="Arial"/>
                <w:color w:val="000000" w:themeColor="text1"/>
                <w:sz w:val="16"/>
              </w:rPr>
              <w:t xml:space="preserve"> </w:t>
            </w:r>
          </w:p>
        </w:tc>
        <w:tc>
          <w:tcPr>
            <w:tcW w:w="1512" w:type="dxa"/>
            <w:shd w:val="clear" w:color="auto" w:fill="auto"/>
            <w:vAlign w:val="center"/>
          </w:tcPr>
          <w:p w14:paraId="22B43D24" w14:textId="745FE375" w:rsidR="0044001B" w:rsidRPr="00FA23C4" w:rsidRDefault="003C7C61"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(2, 3, 4</w:t>
            </w:r>
            <w:r w:rsidR="008F5117" w:rsidRPr="00FA23C4">
              <w:rPr>
                <w:rFonts w:cs="Arial"/>
                <w:color w:val="000000" w:themeColor="text1"/>
                <w:sz w:val="16"/>
              </w:rPr>
              <w:t>, 6</w:t>
            </w:r>
            <w:r w:rsidR="0044001B" w:rsidRPr="00FA23C4">
              <w:rPr>
                <w:rFonts w:cs="Arial"/>
                <w:color w:val="000000" w:themeColor="text1"/>
                <w:sz w:val="16"/>
              </w:rPr>
              <w:t xml:space="preserve">) </w:t>
            </w:r>
          </w:p>
        </w:tc>
        <w:tc>
          <w:tcPr>
            <w:tcW w:w="1512" w:type="dxa"/>
            <w:shd w:val="clear" w:color="auto" w:fill="auto"/>
            <w:vAlign w:val="center"/>
          </w:tcPr>
          <w:p w14:paraId="779A4932" w14:textId="766DBABA" w:rsidR="0044001B" w:rsidRPr="00FA23C4" w:rsidRDefault="003C7C61"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(2, 3, 4</w:t>
            </w:r>
            <w:r w:rsidR="008F5117" w:rsidRPr="00FA23C4">
              <w:rPr>
                <w:rFonts w:cs="Arial"/>
                <w:color w:val="000000" w:themeColor="text1"/>
                <w:sz w:val="16"/>
              </w:rPr>
              <w:t>, 6</w:t>
            </w:r>
            <w:r w:rsidR="0044001B" w:rsidRPr="00FA23C4">
              <w:rPr>
                <w:rFonts w:cs="Arial"/>
                <w:color w:val="000000" w:themeColor="text1"/>
                <w:sz w:val="16"/>
              </w:rPr>
              <w:t xml:space="preserve">) </w:t>
            </w:r>
          </w:p>
        </w:tc>
      </w:tr>
      <w:tr w:rsidR="00EE0A26" w:rsidRPr="00EE0A26" w14:paraId="2D9027EB" w14:textId="77777777" w:rsidTr="00FA23C4">
        <w:trPr>
          <w:trHeight w:val="56"/>
        </w:trPr>
        <w:tc>
          <w:tcPr>
            <w:tcW w:w="1134" w:type="dxa"/>
            <w:vMerge/>
          </w:tcPr>
          <w:p w14:paraId="3F580C37" w14:textId="77777777" w:rsidR="0044001B" w:rsidRPr="00FA23C4" w:rsidRDefault="0044001B" w:rsidP="00FA23C4">
            <w:pPr>
              <w:jc w:val="left"/>
              <w:rPr>
                <w:rFonts w:cs="Arial"/>
                <w:bCs/>
                <w:color w:val="000000" w:themeColor="text1"/>
                <w:sz w:val="16"/>
              </w:rPr>
            </w:pPr>
          </w:p>
        </w:tc>
        <w:tc>
          <w:tcPr>
            <w:tcW w:w="1276" w:type="dxa"/>
            <w:vMerge/>
          </w:tcPr>
          <w:p w14:paraId="6E0B9717" w14:textId="77777777" w:rsidR="0044001B" w:rsidRPr="00FA23C4" w:rsidRDefault="0044001B" w:rsidP="00EE0A26">
            <w:pPr>
              <w:jc w:val="left"/>
              <w:rPr>
                <w:rFonts w:cs="Arial"/>
                <w:bCs/>
                <w:color w:val="000000" w:themeColor="text1"/>
                <w:sz w:val="16"/>
              </w:rPr>
            </w:pPr>
          </w:p>
        </w:tc>
        <w:tc>
          <w:tcPr>
            <w:tcW w:w="709" w:type="dxa"/>
            <w:vMerge/>
          </w:tcPr>
          <w:p w14:paraId="7CBCEBE9"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2FD96822" w14:textId="52A8CED8" w:rsidR="0044001B" w:rsidRPr="00FA23C4" w:rsidRDefault="0044001B" w:rsidP="00EE0A26">
            <w:pPr>
              <w:jc w:val="left"/>
              <w:rPr>
                <w:rFonts w:cs="Arial"/>
                <w:bCs/>
                <w:color w:val="000000" w:themeColor="text1"/>
                <w:sz w:val="16"/>
              </w:rPr>
            </w:pPr>
            <w:r w:rsidRPr="00FA23C4">
              <w:rPr>
                <w:rFonts w:cs="Arial"/>
                <w:bCs/>
                <w:color w:val="000000" w:themeColor="text1"/>
                <w:sz w:val="16"/>
              </w:rPr>
              <w:t>Objekti za zagotavljanje zemeljskega prevoza in notranjih prometnih tokov</w:t>
            </w:r>
          </w:p>
        </w:tc>
        <w:tc>
          <w:tcPr>
            <w:tcW w:w="1512" w:type="dxa"/>
            <w:shd w:val="clear" w:color="auto" w:fill="auto"/>
            <w:vAlign w:val="center"/>
          </w:tcPr>
          <w:p w14:paraId="29E5FDCA" w14:textId="77777777" w:rsidR="0044001B" w:rsidRPr="00FA23C4" w:rsidRDefault="0044001B" w:rsidP="00EE0A26">
            <w:pPr>
              <w:jc w:val="center"/>
              <w:rPr>
                <w:rFonts w:cs="Arial"/>
                <w:color w:val="000000" w:themeColor="text1"/>
                <w:sz w:val="16"/>
              </w:rPr>
            </w:pPr>
          </w:p>
          <w:p w14:paraId="427CA523" w14:textId="31A88AEA" w:rsidR="0044001B" w:rsidRPr="00FA23C4" w:rsidRDefault="0044001B" w:rsidP="00EE0A26">
            <w:pPr>
              <w:jc w:val="center"/>
              <w:rPr>
                <w:rFonts w:cs="Arial"/>
                <w:color w:val="000000" w:themeColor="text1"/>
                <w:sz w:val="16"/>
              </w:rPr>
            </w:pPr>
            <w:r w:rsidRPr="00FA23C4">
              <w:rPr>
                <w:rFonts w:cs="Arial"/>
                <w:color w:val="000000" w:themeColor="text1"/>
                <w:sz w:val="16"/>
              </w:rPr>
              <w:t>-</w:t>
            </w:r>
          </w:p>
          <w:p w14:paraId="737DAF11" w14:textId="77777777" w:rsidR="0044001B" w:rsidRPr="00FA23C4" w:rsidRDefault="0044001B" w:rsidP="00FA23C4">
            <w:pPr>
              <w:jc w:val="center"/>
              <w:rPr>
                <w:rFonts w:cs="Arial"/>
                <w:color w:val="000000" w:themeColor="text1"/>
                <w:sz w:val="16"/>
              </w:rPr>
            </w:pPr>
          </w:p>
        </w:tc>
        <w:tc>
          <w:tcPr>
            <w:tcW w:w="1512" w:type="dxa"/>
            <w:shd w:val="clear" w:color="auto" w:fill="auto"/>
            <w:vAlign w:val="center"/>
          </w:tcPr>
          <w:p w14:paraId="05F76CAB" w14:textId="77777777" w:rsidR="0044001B" w:rsidRPr="00FA23C4" w:rsidRDefault="0044001B" w:rsidP="00EE0A26">
            <w:pPr>
              <w:jc w:val="center"/>
              <w:rPr>
                <w:rFonts w:cs="Arial"/>
                <w:color w:val="000000" w:themeColor="text1"/>
                <w:sz w:val="16"/>
              </w:rPr>
            </w:pPr>
          </w:p>
          <w:p w14:paraId="37B21D95" w14:textId="232CBA65" w:rsidR="0044001B" w:rsidRPr="00FA23C4" w:rsidRDefault="0044001B" w:rsidP="00EE0A26">
            <w:pPr>
              <w:jc w:val="center"/>
              <w:rPr>
                <w:rFonts w:cs="Arial"/>
                <w:color w:val="000000" w:themeColor="text1"/>
                <w:sz w:val="16"/>
              </w:rPr>
            </w:pPr>
            <w:r w:rsidRPr="00FA23C4">
              <w:rPr>
                <w:rFonts w:cs="Arial"/>
                <w:color w:val="000000" w:themeColor="text1"/>
                <w:sz w:val="16"/>
              </w:rPr>
              <w:t>-</w:t>
            </w:r>
          </w:p>
          <w:p w14:paraId="09A1BF88" w14:textId="77777777" w:rsidR="0044001B" w:rsidRPr="00FA23C4" w:rsidRDefault="0044001B" w:rsidP="00FA23C4">
            <w:pPr>
              <w:jc w:val="center"/>
              <w:rPr>
                <w:rFonts w:cs="Arial"/>
                <w:color w:val="000000" w:themeColor="text1"/>
                <w:sz w:val="16"/>
              </w:rPr>
            </w:pPr>
          </w:p>
        </w:tc>
        <w:tc>
          <w:tcPr>
            <w:tcW w:w="1512" w:type="dxa"/>
            <w:shd w:val="clear" w:color="auto" w:fill="auto"/>
            <w:vAlign w:val="center"/>
          </w:tcPr>
          <w:p w14:paraId="1E1003CE" w14:textId="77777777" w:rsidR="0044001B" w:rsidRPr="00FA23C4" w:rsidRDefault="0044001B" w:rsidP="00EE0A26">
            <w:pPr>
              <w:jc w:val="center"/>
              <w:rPr>
                <w:rFonts w:cs="Arial"/>
                <w:color w:val="000000" w:themeColor="text1"/>
                <w:sz w:val="16"/>
              </w:rPr>
            </w:pPr>
          </w:p>
          <w:p w14:paraId="1D3D8585" w14:textId="02735852" w:rsidR="0044001B" w:rsidRPr="00FA23C4" w:rsidRDefault="0044001B" w:rsidP="00EE0A26">
            <w:pPr>
              <w:jc w:val="center"/>
              <w:rPr>
                <w:rFonts w:cs="Arial"/>
                <w:color w:val="000000" w:themeColor="text1"/>
                <w:sz w:val="16"/>
              </w:rPr>
            </w:pPr>
            <w:r w:rsidRPr="00FA23C4">
              <w:rPr>
                <w:rFonts w:cs="Arial"/>
                <w:color w:val="000000" w:themeColor="text1"/>
                <w:sz w:val="16"/>
              </w:rPr>
              <w:t>-</w:t>
            </w:r>
          </w:p>
          <w:p w14:paraId="6E46CF6B" w14:textId="77777777" w:rsidR="0044001B" w:rsidRPr="00FA23C4" w:rsidRDefault="0044001B" w:rsidP="00FA23C4">
            <w:pPr>
              <w:jc w:val="center"/>
              <w:rPr>
                <w:rFonts w:cs="Arial"/>
                <w:color w:val="000000" w:themeColor="text1"/>
                <w:sz w:val="16"/>
              </w:rPr>
            </w:pPr>
          </w:p>
        </w:tc>
      </w:tr>
      <w:tr w:rsidR="00EE0A26" w:rsidRPr="00EE0A26" w14:paraId="447FC3F5" w14:textId="77777777" w:rsidTr="00FA23C4">
        <w:trPr>
          <w:trHeight w:val="422"/>
        </w:trPr>
        <w:tc>
          <w:tcPr>
            <w:tcW w:w="1134" w:type="dxa"/>
            <w:vMerge/>
          </w:tcPr>
          <w:p w14:paraId="0E583984" w14:textId="60EEE124" w:rsidR="0044001B" w:rsidRPr="00FA23C4" w:rsidRDefault="0044001B" w:rsidP="00FA23C4">
            <w:pPr>
              <w:jc w:val="left"/>
              <w:rPr>
                <w:rFonts w:cs="Arial"/>
                <w:bCs/>
                <w:color w:val="000000" w:themeColor="text1"/>
                <w:sz w:val="16"/>
              </w:rPr>
            </w:pPr>
          </w:p>
        </w:tc>
        <w:tc>
          <w:tcPr>
            <w:tcW w:w="1276" w:type="dxa"/>
            <w:vMerge/>
          </w:tcPr>
          <w:p w14:paraId="7DD32D2E" w14:textId="77777777" w:rsidR="0044001B" w:rsidRPr="00FA23C4" w:rsidRDefault="0044001B" w:rsidP="00EE0A26">
            <w:pPr>
              <w:jc w:val="left"/>
              <w:rPr>
                <w:rFonts w:cs="Arial"/>
                <w:bCs/>
                <w:color w:val="000000" w:themeColor="text1"/>
                <w:sz w:val="16"/>
              </w:rPr>
            </w:pPr>
          </w:p>
        </w:tc>
        <w:tc>
          <w:tcPr>
            <w:tcW w:w="709" w:type="dxa"/>
          </w:tcPr>
          <w:p w14:paraId="57F0F278" w14:textId="5F5EC91C" w:rsidR="0044001B" w:rsidRPr="00FA23C4" w:rsidRDefault="0044001B" w:rsidP="00EE0A26">
            <w:pPr>
              <w:jc w:val="left"/>
              <w:rPr>
                <w:rFonts w:cs="Arial"/>
                <w:bCs/>
                <w:color w:val="000000" w:themeColor="text1"/>
                <w:sz w:val="16"/>
              </w:rPr>
            </w:pPr>
            <w:r w:rsidRPr="00FA23C4">
              <w:rPr>
                <w:rFonts w:cs="Arial"/>
                <w:bCs/>
                <w:color w:val="000000" w:themeColor="text1"/>
                <w:sz w:val="16"/>
              </w:rPr>
              <w:t>21302</w:t>
            </w:r>
          </w:p>
        </w:tc>
        <w:tc>
          <w:tcPr>
            <w:tcW w:w="1701" w:type="dxa"/>
            <w:shd w:val="clear" w:color="auto" w:fill="auto"/>
          </w:tcPr>
          <w:p w14:paraId="69A339F1" w14:textId="6BFC8145" w:rsidR="0044001B" w:rsidRPr="00FA23C4" w:rsidRDefault="0044001B" w:rsidP="00EE0A26">
            <w:pPr>
              <w:jc w:val="left"/>
              <w:rPr>
                <w:rFonts w:cs="Arial"/>
                <w:bCs/>
                <w:color w:val="000000" w:themeColor="text1"/>
                <w:sz w:val="16"/>
              </w:rPr>
            </w:pPr>
            <w:r w:rsidRPr="00FA23C4">
              <w:rPr>
                <w:rFonts w:cs="Arial"/>
                <w:bCs/>
                <w:color w:val="000000" w:themeColor="text1"/>
                <w:sz w:val="16"/>
              </w:rPr>
              <w:t xml:space="preserve">Letalski </w:t>
            </w:r>
          </w:p>
          <w:p w14:paraId="35F2CD36" w14:textId="77777777" w:rsidR="0044001B" w:rsidRPr="00FA23C4" w:rsidRDefault="0044001B" w:rsidP="00EE0A26">
            <w:pPr>
              <w:jc w:val="left"/>
              <w:rPr>
                <w:rFonts w:cs="Arial"/>
                <w:bCs/>
                <w:color w:val="000000" w:themeColor="text1"/>
                <w:sz w:val="16"/>
              </w:rPr>
            </w:pPr>
            <w:r w:rsidRPr="00FA23C4">
              <w:rPr>
                <w:rFonts w:cs="Arial"/>
                <w:bCs/>
                <w:color w:val="000000" w:themeColor="text1"/>
                <w:sz w:val="16"/>
              </w:rPr>
              <w:t>radio-navigacijski objekti</w:t>
            </w:r>
          </w:p>
        </w:tc>
        <w:tc>
          <w:tcPr>
            <w:tcW w:w="1512" w:type="dxa"/>
            <w:shd w:val="clear" w:color="auto" w:fill="auto"/>
            <w:vAlign w:val="center"/>
          </w:tcPr>
          <w:p w14:paraId="3EB7515B"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9B8E781" w14:textId="3EE03A15"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(1</w:t>
            </w:r>
            <w:r w:rsidR="009F5FF9" w:rsidRPr="00FA23C4">
              <w:rPr>
                <w:rFonts w:cs="Arial"/>
                <w:color w:val="000000" w:themeColor="text1"/>
                <w:sz w:val="16"/>
              </w:rPr>
              <w:t xml:space="preserve"> - 3</w:t>
            </w:r>
            <w:r w:rsidR="003F6DA1" w:rsidRPr="00FA23C4">
              <w:rPr>
                <w:rFonts w:cs="Arial"/>
                <w:color w:val="000000" w:themeColor="text1"/>
                <w:sz w:val="16"/>
              </w:rPr>
              <w:t>)</w:t>
            </w:r>
          </w:p>
        </w:tc>
        <w:tc>
          <w:tcPr>
            <w:tcW w:w="1512" w:type="dxa"/>
            <w:shd w:val="clear" w:color="auto" w:fill="auto"/>
            <w:vAlign w:val="center"/>
          </w:tcPr>
          <w:p w14:paraId="6595F25D" w14:textId="7DA545E7"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(1</w:t>
            </w:r>
            <w:r w:rsidR="009F5FF9" w:rsidRPr="00FA23C4">
              <w:rPr>
                <w:rFonts w:cs="Arial"/>
                <w:color w:val="000000" w:themeColor="text1"/>
                <w:sz w:val="16"/>
              </w:rPr>
              <w:t xml:space="preserve"> - 3</w:t>
            </w:r>
            <w:r w:rsidR="003F6DA1" w:rsidRPr="00FA23C4">
              <w:rPr>
                <w:rFonts w:cs="Arial"/>
                <w:color w:val="000000" w:themeColor="text1"/>
                <w:sz w:val="16"/>
              </w:rPr>
              <w:t>)</w:t>
            </w:r>
          </w:p>
        </w:tc>
      </w:tr>
      <w:tr w:rsidR="00EE0A26" w:rsidRPr="00EE0A26" w14:paraId="319BEEA3" w14:textId="77777777" w:rsidTr="00FA23C4">
        <w:trPr>
          <w:trHeight w:val="285"/>
        </w:trPr>
        <w:tc>
          <w:tcPr>
            <w:tcW w:w="1134" w:type="dxa"/>
            <w:vMerge w:val="restart"/>
          </w:tcPr>
          <w:p w14:paraId="748D769A" w14:textId="4B97F064" w:rsidR="00EE0A26" w:rsidRPr="00FA23C4" w:rsidRDefault="00EE0A26" w:rsidP="00FA23C4">
            <w:pPr>
              <w:jc w:val="left"/>
              <w:rPr>
                <w:rFonts w:cs="Arial"/>
                <w:bCs/>
                <w:color w:val="000000" w:themeColor="text1"/>
                <w:sz w:val="16"/>
              </w:rPr>
            </w:pPr>
            <w:r w:rsidRPr="00FA23C4">
              <w:rPr>
                <w:rFonts w:cs="Arial"/>
                <w:bCs/>
                <w:color w:val="000000" w:themeColor="text1"/>
                <w:sz w:val="16"/>
              </w:rPr>
              <w:t>2141</w:t>
            </w:r>
          </w:p>
        </w:tc>
        <w:tc>
          <w:tcPr>
            <w:tcW w:w="1276" w:type="dxa"/>
            <w:vMerge w:val="restart"/>
          </w:tcPr>
          <w:p w14:paraId="2BADA74E" w14:textId="218FE350" w:rsidR="00EE0A26" w:rsidRPr="00FA23C4" w:rsidRDefault="00EE0A26" w:rsidP="00EE0A26">
            <w:pPr>
              <w:jc w:val="left"/>
              <w:rPr>
                <w:rFonts w:cs="Arial"/>
                <w:bCs/>
                <w:color w:val="000000" w:themeColor="text1"/>
                <w:sz w:val="16"/>
              </w:rPr>
            </w:pPr>
            <w:r w:rsidRPr="00FA23C4">
              <w:rPr>
                <w:rFonts w:cs="Arial"/>
                <w:bCs/>
                <w:color w:val="000000" w:themeColor="text1"/>
                <w:sz w:val="16"/>
              </w:rPr>
              <w:t>Mostovi in viadukti</w:t>
            </w:r>
          </w:p>
        </w:tc>
        <w:tc>
          <w:tcPr>
            <w:tcW w:w="709" w:type="dxa"/>
            <w:vMerge w:val="restart"/>
          </w:tcPr>
          <w:p w14:paraId="09F426E4" w14:textId="5256271D" w:rsidR="00EE0A26" w:rsidRPr="00FA23C4" w:rsidRDefault="00EE0A26" w:rsidP="00EE0A26">
            <w:pPr>
              <w:jc w:val="left"/>
              <w:rPr>
                <w:rFonts w:cs="Arial"/>
                <w:bCs/>
                <w:color w:val="000000" w:themeColor="text1"/>
                <w:sz w:val="16"/>
              </w:rPr>
            </w:pPr>
            <w:r w:rsidRPr="00FA23C4">
              <w:rPr>
                <w:rFonts w:cs="Arial"/>
                <w:bCs/>
                <w:color w:val="000000" w:themeColor="text1"/>
                <w:sz w:val="16"/>
              </w:rPr>
              <w:t>21410</w:t>
            </w:r>
          </w:p>
        </w:tc>
        <w:tc>
          <w:tcPr>
            <w:tcW w:w="1701" w:type="dxa"/>
            <w:shd w:val="clear" w:color="auto" w:fill="auto"/>
          </w:tcPr>
          <w:p w14:paraId="720BE1A9" w14:textId="5BEEB8EA" w:rsidR="00EE0A26" w:rsidRPr="00FA23C4" w:rsidRDefault="00EE0A26" w:rsidP="00EE0A26">
            <w:pPr>
              <w:jc w:val="left"/>
              <w:rPr>
                <w:rFonts w:cs="Arial"/>
                <w:bCs/>
                <w:color w:val="000000" w:themeColor="text1"/>
                <w:sz w:val="16"/>
              </w:rPr>
            </w:pPr>
            <w:r w:rsidRPr="00FA23C4">
              <w:rPr>
                <w:rFonts w:cs="Arial"/>
                <w:bCs/>
                <w:color w:val="000000" w:themeColor="text1"/>
                <w:sz w:val="16"/>
              </w:rPr>
              <w:t>Mostovi, viadukti, nadvozi, nadhodi</w:t>
            </w:r>
          </w:p>
        </w:tc>
        <w:tc>
          <w:tcPr>
            <w:tcW w:w="1512" w:type="dxa"/>
            <w:shd w:val="clear" w:color="auto" w:fill="auto"/>
            <w:vAlign w:val="center"/>
          </w:tcPr>
          <w:p w14:paraId="4CDD0A01"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6D59AB5" w14:textId="4877A1EF"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5B9D037E" w14:textId="308C20C5"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770BE357" w14:textId="77777777" w:rsidTr="00FA23C4">
        <w:trPr>
          <w:trHeight w:val="191"/>
        </w:trPr>
        <w:tc>
          <w:tcPr>
            <w:tcW w:w="1134" w:type="dxa"/>
            <w:vMerge/>
          </w:tcPr>
          <w:p w14:paraId="461EB257" w14:textId="77777777" w:rsidR="00EE0A26" w:rsidRPr="00FA23C4" w:rsidRDefault="00EE0A26" w:rsidP="00FA23C4">
            <w:pPr>
              <w:jc w:val="left"/>
              <w:rPr>
                <w:rFonts w:cs="Arial"/>
                <w:bCs/>
                <w:color w:val="000000" w:themeColor="text1"/>
                <w:sz w:val="16"/>
              </w:rPr>
            </w:pPr>
          </w:p>
        </w:tc>
        <w:tc>
          <w:tcPr>
            <w:tcW w:w="1276" w:type="dxa"/>
            <w:vMerge/>
          </w:tcPr>
          <w:p w14:paraId="2DC40C0D" w14:textId="77777777" w:rsidR="00EE0A26" w:rsidRPr="00FA23C4" w:rsidRDefault="00EE0A26" w:rsidP="00EE0A26">
            <w:pPr>
              <w:jc w:val="left"/>
              <w:rPr>
                <w:rFonts w:cs="Arial"/>
                <w:bCs/>
                <w:color w:val="000000" w:themeColor="text1"/>
                <w:sz w:val="16"/>
              </w:rPr>
            </w:pPr>
          </w:p>
        </w:tc>
        <w:tc>
          <w:tcPr>
            <w:tcW w:w="709" w:type="dxa"/>
            <w:vMerge/>
          </w:tcPr>
          <w:p w14:paraId="5AFB3C32"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22AC8641" w14:textId="4E8ED9DF" w:rsidR="00EE0A26" w:rsidRPr="00FA23C4" w:rsidRDefault="00EE0A26" w:rsidP="00EE0A26">
            <w:pPr>
              <w:jc w:val="left"/>
              <w:rPr>
                <w:rFonts w:cs="Arial"/>
                <w:bCs/>
                <w:color w:val="000000" w:themeColor="text1"/>
                <w:sz w:val="16"/>
              </w:rPr>
            </w:pPr>
            <w:r w:rsidRPr="00FA23C4">
              <w:rPr>
                <w:rFonts w:cs="Arial"/>
                <w:bCs/>
                <w:color w:val="000000" w:themeColor="text1"/>
                <w:sz w:val="16"/>
              </w:rPr>
              <w:t>Brvi</w:t>
            </w:r>
          </w:p>
        </w:tc>
        <w:tc>
          <w:tcPr>
            <w:tcW w:w="1512" w:type="dxa"/>
            <w:shd w:val="clear" w:color="auto" w:fill="auto"/>
            <w:vAlign w:val="center"/>
          </w:tcPr>
          <w:p w14:paraId="4FA72C80"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B630FE0" w14:textId="0AD20255"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0264FB5D" w14:textId="35B02569"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1F9E41A8" w14:textId="77777777" w:rsidTr="00FA23C4">
        <w:trPr>
          <w:trHeight w:val="136"/>
        </w:trPr>
        <w:tc>
          <w:tcPr>
            <w:tcW w:w="1134" w:type="dxa"/>
            <w:vMerge w:val="restart"/>
          </w:tcPr>
          <w:p w14:paraId="1E1D8888" w14:textId="24558FFA" w:rsidR="00EE0A26" w:rsidRPr="00FA23C4" w:rsidRDefault="00EE0A26" w:rsidP="00FA23C4">
            <w:pPr>
              <w:jc w:val="left"/>
              <w:rPr>
                <w:rFonts w:cs="Arial"/>
                <w:bCs/>
                <w:color w:val="000000" w:themeColor="text1"/>
                <w:sz w:val="16"/>
              </w:rPr>
            </w:pPr>
            <w:r w:rsidRPr="00FA23C4">
              <w:rPr>
                <w:rFonts w:cs="Arial"/>
                <w:bCs/>
                <w:color w:val="000000" w:themeColor="text1"/>
                <w:sz w:val="16"/>
              </w:rPr>
              <w:t>2142</w:t>
            </w:r>
          </w:p>
        </w:tc>
        <w:tc>
          <w:tcPr>
            <w:tcW w:w="1276" w:type="dxa"/>
            <w:vMerge w:val="restart"/>
          </w:tcPr>
          <w:p w14:paraId="3E5AF31A" w14:textId="6B0F217C" w:rsidR="00EE0A26" w:rsidRPr="00FA23C4" w:rsidRDefault="00EE0A26" w:rsidP="00EE0A26">
            <w:pPr>
              <w:jc w:val="left"/>
              <w:rPr>
                <w:rFonts w:cs="Arial"/>
                <w:bCs/>
                <w:color w:val="000000" w:themeColor="text1"/>
                <w:sz w:val="16"/>
              </w:rPr>
            </w:pPr>
            <w:r w:rsidRPr="00FA23C4">
              <w:rPr>
                <w:rFonts w:cs="Arial"/>
                <w:bCs/>
                <w:color w:val="000000" w:themeColor="text1"/>
                <w:sz w:val="16"/>
              </w:rPr>
              <w:t>Predori in podhodi</w:t>
            </w:r>
          </w:p>
        </w:tc>
        <w:tc>
          <w:tcPr>
            <w:tcW w:w="709" w:type="dxa"/>
            <w:vMerge w:val="restart"/>
          </w:tcPr>
          <w:p w14:paraId="27D7EBF7" w14:textId="4E276B9C" w:rsidR="00EE0A26" w:rsidRPr="00FA23C4" w:rsidRDefault="00EE0A26" w:rsidP="00EE0A26">
            <w:pPr>
              <w:jc w:val="left"/>
              <w:rPr>
                <w:rFonts w:cs="Arial"/>
                <w:bCs/>
                <w:color w:val="000000" w:themeColor="text1"/>
                <w:sz w:val="16"/>
              </w:rPr>
            </w:pPr>
            <w:r w:rsidRPr="00FA23C4">
              <w:rPr>
                <w:rFonts w:cs="Arial"/>
                <w:bCs/>
                <w:color w:val="000000" w:themeColor="text1"/>
                <w:sz w:val="16"/>
              </w:rPr>
              <w:t>21421</w:t>
            </w:r>
          </w:p>
        </w:tc>
        <w:tc>
          <w:tcPr>
            <w:tcW w:w="1701" w:type="dxa"/>
            <w:shd w:val="clear" w:color="auto" w:fill="auto"/>
          </w:tcPr>
          <w:p w14:paraId="6E0B80A0" w14:textId="658B4531" w:rsidR="00EE0A26" w:rsidRPr="00FA23C4" w:rsidRDefault="00EE0A26" w:rsidP="00EE0A26">
            <w:pPr>
              <w:jc w:val="left"/>
              <w:rPr>
                <w:rFonts w:cs="Arial"/>
                <w:bCs/>
                <w:color w:val="000000" w:themeColor="text1"/>
                <w:sz w:val="16"/>
              </w:rPr>
            </w:pPr>
            <w:r w:rsidRPr="00FA23C4">
              <w:rPr>
                <w:rFonts w:cs="Arial"/>
                <w:bCs/>
                <w:color w:val="000000" w:themeColor="text1"/>
                <w:sz w:val="16"/>
              </w:rPr>
              <w:t>Predori</w:t>
            </w:r>
          </w:p>
        </w:tc>
        <w:tc>
          <w:tcPr>
            <w:tcW w:w="1512" w:type="dxa"/>
            <w:shd w:val="clear" w:color="auto" w:fill="auto"/>
            <w:vAlign w:val="center"/>
          </w:tcPr>
          <w:p w14:paraId="4A52754F" w14:textId="77777777" w:rsidR="00EE0A26" w:rsidRPr="00FA23C4" w:rsidRDefault="00EE0A26"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86B22DA" w14:textId="4197FF44"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2124E628" w14:textId="7F28B089"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431B6BD7" w14:textId="77777777" w:rsidTr="00FA23C4">
        <w:trPr>
          <w:trHeight w:val="82"/>
        </w:trPr>
        <w:tc>
          <w:tcPr>
            <w:tcW w:w="1134" w:type="dxa"/>
            <w:vMerge/>
          </w:tcPr>
          <w:p w14:paraId="15499B8E" w14:textId="77777777" w:rsidR="00EE0A26" w:rsidRPr="00FA23C4" w:rsidRDefault="00EE0A26" w:rsidP="00FA23C4">
            <w:pPr>
              <w:jc w:val="left"/>
              <w:rPr>
                <w:rFonts w:cs="Arial"/>
                <w:bCs/>
                <w:color w:val="000000" w:themeColor="text1"/>
                <w:sz w:val="16"/>
              </w:rPr>
            </w:pPr>
          </w:p>
        </w:tc>
        <w:tc>
          <w:tcPr>
            <w:tcW w:w="1276" w:type="dxa"/>
            <w:vMerge/>
          </w:tcPr>
          <w:p w14:paraId="534B9C38" w14:textId="77777777" w:rsidR="00EE0A26" w:rsidRPr="00FA23C4" w:rsidRDefault="00EE0A26" w:rsidP="00EE0A26">
            <w:pPr>
              <w:jc w:val="left"/>
              <w:rPr>
                <w:rFonts w:cs="Arial"/>
                <w:bCs/>
                <w:color w:val="000000" w:themeColor="text1"/>
                <w:sz w:val="16"/>
              </w:rPr>
            </w:pPr>
          </w:p>
        </w:tc>
        <w:tc>
          <w:tcPr>
            <w:tcW w:w="709" w:type="dxa"/>
            <w:vMerge/>
          </w:tcPr>
          <w:p w14:paraId="655A29A5" w14:textId="77777777" w:rsidR="00EE0A26" w:rsidRPr="00FA23C4" w:rsidRDefault="00EE0A26" w:rsidP="00EE0A26">
            <w:pPr>
              <w:jc w:val="left"/>
              <w:rPr>
                <w:rFonts w:cs="Arial"/>
                <w:bCs/>
                <w:color w:val="000000" w:themeColor="text1"/>
                <w:sz w:val="16"/>
              </w:rPr>
            </w:pPr>
          </w:p>
        </w:tc>
        <w:tc>
          <w:tcPr>
            <w:tcW w:w="1701" w:type="dxa"/>
            <w:shd w:val="clear" w:color="auto" w:fill="auto"/>
          </w:tcPr>
          <w:p w14:paraId="43E1620A" w14:textId="7AB1C0BA" w:rsidR="00EE0A26" w:rsidRPr="00FA23C4" w:rsidRDefault="00EE0A26" w:rsidP="00EE0A26">
            <w:pPr>
              <w:jc w:val="left"/>
              <w:rPr>
                <w:rFonts w:cs="Arial"/>
                <w:bCs/>
                <w:color w:val="000000" w:themeColor="text1"/>
                <w:sz w:val="16"/>
              </w:rPr>
            </w:pPr>
            <w:r w:rsidRPr="00FA23C4">
              <w:rPr>
                <w:rFonts w:cs="Arial"/>
                <w:bCs/>
                <w:color w:val="000000" w:themeColor="text1"/>
                <w:sz w:val="16"/>
              </w:rPr>
              <w:t>Prepusti</w:t>
            </w:r>
          </w:p>
        </w:tc>
        <w:tc>
          <w:tcPr>
            <w:tcW w:w="1512" w:type="dxa"/>
            <w:shd w:val="clear" w:color="auto" w:fill="auto"/>
            <w:vAlign w:val="center"/>
          </w:tcPr>
          <w:p w14:paraId="387AF01A" w14:textId="32EB64B8"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(2 - 5)</w:t>
            </w:r>
          </w:p>
        </w:tc>
        <w:tc>
          <w:tcPr>
            <w:tcW w:w="1512" w:type="dxa"/>
            <w:shd w:val="clear" w:color="auto" w:fill="auto"/>
            <w:vAlign w:val="center"/>
          </w:tcPr>
          <w:p w14:paraId="5F59E072" w14:textId="0B83C75B"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c>
          <w:tcPr>
            <w:tcW w:w="1512" w:type="dxa"/>
            <w:shd w:val="clear" w:color="auto" w:fill="auto"/>
            <w:vAlign w:val="center"/>
          </w:tcPr>
          <w:p w14:paraId="16046ECD" w14:textId="59839FBC" w:rsidR="00EE0A26" w:rsidRPr="00FA23C4" w:rsidRDefault="00EE0A26"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(2, 3)</w:t>
            </w:r>
          </w:p>
        </w:tc>
      </w:tr>
      <w:tr w:rsidR="00EE0A26" w:rsidRPr="00EE0A26" w14:paraId="77071D5D" w14:textId="77777777" w:rsidTr="00FA23C4">
        <w:trPr>
          <w:trHeight w:val="171"/>
        </w:trPr>
        <w:tc>
          <w:tcPr>
            <w:tcW w:w="1134" w:type="dxa"/>
            <w:vMerge/>
          </w:tcPr>
          <w:p w14:paraId="0E04E7E2" w14:textId="5D04864F" w:rsidR="0044001B" w:rsidRPr="00FA23C4" w:rsidRDefault="0044001B" w:rsidP="00FA23C4">
            <w:pPr>
              <w:jc w:val="left"/>
              <w:rPr>
                <w:rFonts w:cs="Arial"/>
                <w:color w:val="000000" w:themeColor="text1"/>
                <w:sz w:val="16"/>
              </w:rPr>
            </w:pPr>
          </w:p>
        </w:tc>
        <w:tc>
          <w:tcPr>
            <w:tcW w:w="1276" w:type="dxa"/>
            <w:vMerge/>
          </w:tcPr>
          <w:p w14:paraId="3569402B" w14:textId="77777777" w:rsidR="0044001B" w:rsidRPr="00FA23C4" w:rsidRDefault="0044001B" w:rsidP="00EE0A26">
            <w:pPr>
              <w:jc w:val="left"/>
              <w:rPr>
                <w:rFonts w:cs="Arial"/>
                <w:color w:val="000000" w:themeColor="text1"/>
                <w:sz w:val="16"/>
              </w:rPr>
            </w:pPr>
          </w:p>
        </w:tc>
        <w:tc>
          <w:tcPr>
            <w:tcW w:w="709" w:type="dxa"/>
          </w:tcPr>
          <w:p w14:paraId="4A727722" w14:textId="595824F9" w:rsidR="0044001B" w:rsidRPr="00FA23C4" w:rsidRDefault="0044001B" w:rsidP="00EE0A26">
            <w:pPr>
              <w:jc w:val="left"/>
              <w:rPr>
                <w:rFonts w:cs="Arial"/>
                <w:color w:val="000000" w:themeColor="text1"/>
                <w:sz w:val="16"/>
              </w:rPr>
            </w:pPr>
            <w:r w:rsidRPr="00FA23C4">
              <w:rPr>
                <w:rFonts w:cs="Arial"/>
                <w:color w:val="000000" w:themeColor="text1"/>
                <w:sz w:val="16"/>
              </w:rPr>
              <w:t>21422</w:t>
            </w:r>
          </w:p>
        </w:tc>
        <w:tc>
          <w:tcPr>
            <w:tcW w:w="1701" w:type="dxa"/>
            <w:shd w:val="clear" w:color="auto" w:fill="auto"/>
          </w:tcPr>
          <w:p w14:paraId="6D40753B" w14:textId="585698BB" w:rsidR="0044001B" w:rsidRPr="00FA23C4" w:rsidRDefault="0044001B" w:rsidP="00EE0A26">
            <w:pPr>
              <w:jc w:val="left"/>
              <w:rPr>
                <w:rFonts w:cs="Arial"/>
                <w:bCs/>
                <w:color w:val="000000" w:themeColor="text1"/>
                <w:sz w:val="16"/>
              </w:rPr>
            </w:pPr>
            <w:r w:rsidRPr="00FA23C4">
              <w:rPr>
                <w:rFonts w:cs="Arial"/>
                <w:color w:val="000000" w:themeColor="text1"/>
                <w:sz w:val="16"/>
              </w:rPr>
              <w:t>Podhodi</w:t>
            </w:r>
          </w:p>
        </w:tc>
        <w:tc>
          <w:tcPr>
            <w:tcW w:w="1512" w:type="dxa"/>
            <w:shd w:val="clear" w:color="auto" w:fill="auto"/>
            <w:vAlign w:val="center"/>
          </w:tcPr>
          <w:p w14:paraId="5CDE581C"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8E717CA" w14:textId="2993D98C"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3488969F" w14:textId="280D9911"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2491ACE3" w14:textId="77777777" w:rsidTr="00FA23C4">
        <w:trPr>
          <w:trHeight w:val="294"/>
        </w:trPr>
        <w:tc>
          <w:tcPr>
            <w:tcW w:w="1134" w:type="dxa"/>
            <w:vMerge/>
          </w:tcPr>
          <w:p w14:paraId="66FE5D30" w14:textId="3B672EA9" w:rsidR="0044001B" w:rsidRPr="00FA23C4" w:rsidRDefault="0044001B" w:rsidP="00FA23C4">
            <w:pPr>
              <w:jc w:val="left"/>
              <w:rPr>
                <w:rFonts w:cs="Arial"/>
                <w:bCs/>
                <w:color w:val="000000" w:themeColor="text1"/>
                <w:sz w:val="16"/>
              </w:rPr>
            </w:pPr>
          </w:p>
        </w:tc>
        <w:tc>
          <w:tcPr>
            <w:tcW w:w="1276" w:type="dxa"/>
            <w:vMerge/>
          </w:tcPr>
          <w:p w14:paraId="3320144A" w14:textId="77777777" w:rsidR="0044001B" w:rsidRPr="00FA23C4" w:rsidRDefault="0044001B" w:rsidP="00EE0A26">
            <w:pPr>
              <w:jc w:val="left"/>
              <w:rPr>
                <w:rFonts w:cs="Arial"/>
                <w:bCs/>
                <w:color w:val="000000" w:themeColor="text1"/>
                <w:sz w:val="16"/>
              </w:rPr>
            </w:pPr>
          </w:p>
        </w:tc>
        <w:tc>
          <w:tcPr>
            <w:tcW w:w="709" w:type="dxa"/>
          </w:tcPr>
          <w:p w14:paraId="59E07B3B" w14:textId="258F547A" w:rsidR="0044001B" w:rsidRPr="00FA23C4" w:rsidRDefault="0044001B" w:rsidP="00EE0A26">
            <w:pPr>
              <w:jc w:val="left"/>
              <w:rPr>
                <w:rFonts w:cs="Arial"/>
                <w:bCs/>
                <w:color w:val="000000" w:themeColor="text1"/>
                <w:sz w:val="16"/>
              </w:rPr>
            </w:pPr>
            <w:r w:rsidRPr="00FA23C4">
              <w:rPr>
                <w:rFonts w:cs="Arial"/>
                <w:bCs/>
                <w:color w:val="000000" w:themeColor="text1"/>
                <w:sz w:val="16"/>
              </w:rPr>
              <w:t>21423</w:t>
            </w:r>
          </w:p>
        </w:tc>
        <w:tc>
          <w:tcPr>
            <w:tcW w:w="1701" w:type="dxa"/>
            <w:shd w:val="clear" w:color="auto" w:fill="auto"/>
          </w:tcPr>
          <w:p w14:paraId="4749E390" w14:textId="3D302EA5" w:rsidR="0044001B" w:rsidRPr="00FA23C4" w:rsidRDefault="0044001B" w:rsidP="00EE0A26">
            <w:pPr>
              <w:jc w:val="left"/>
              <w:rPr>
                <w:rFonts w:cs="Arial"/>
                <w:bCs/>
                <w:color w:val="000000" w:themeColor="text1"/>
                <w:sz w:val="16"/>
              </w:rPr>
            </w:pPr>
            <w:r w:rsidRPr="00FA23C4">
              <w:rPr>
                <w:rFonts w:cs="Arial"/>
                <w:bCs/>
                <w:color w:val="000000" w:themeColor="text1"/>
                <w:sz w:val="16"/>
              </w:rPr>
              <w:t>Pokriti vkopi in galerije</w:t>
            </w:r>
          </w:p>
        </w:tc>
        <w:tc>
          <w:tcPr>
            <w:tcW w:w="1512" w:type="dxa"/>
            <w:shd w:val="clear" w:color="auto" w:fill="auto"/>
            <w:vAlign w:val="center"/>
          </w:tcPr>
          <w:p w14:paraId="78ABDF14" w14:textId="09512071"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49A0550" w14:textId="2CB5E669"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53CAC26D" w14:textId="3160D715"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pd</w:t>
            </w:r>
            <w:proofErr w:type="spellEnd"/>
            <w:r w:rsidR="003F6DA1" w:rsidRPr="00FA23C4">
              <w:rPr>
                <w:rFonts w:cs="Arial"/>
                <w:color w:val="000000" w:themeColor="text1"/>
                <w:sz w:val="16"/>
              </w:rPr>
              <w:t xml:space="preserve"> (2, 3)</w:t>
            </w:r>
          </w:p>
        </w:tc>
      </w:tr>
      <w:tr w:rsidR="00EE0A26" w:rsidRPr="00EE0A26" w14:paraId="7E59E77F" w14:textId="77777777" w:rsidTr="00FA23C4">
        <w:trPr>
          <w:trHeight w:val="306"/>
        </w:trPr>
        <w:tc>
          <w:tcPr>
            <w:tcW w:w="1134" w:type="dxa"/>
          </w:tcPr>
          <w:p w14:paraId="03A2396A" w14:textId="77E5FA85" w:rsidR="0044001B" w:rsidRPr="00FA23C4" w:rsidRDefault="0044001B" w:rsidP="00FA23C4">
            <w:pPr>
              <w:jc w:val="left"/>
              <w:rPr>
                <w:rFonts w:cs="Arial"/>
                <w:bCs/>
                <w:color w:val="000000" w:themeColor="text1"/>
                <w:sz w:val="16"/>
              </w:rPr>
            </w:pPr>
            <w:r w:rsidRPr="00FA23C4">
              <w:rPr>
                <w:rFonts w:cs="Arial"/>
                <w:bCs/>
                <w:color w:val="000000" w:themeColor="text1"/>
                <w:sz w:val="16"/>
              </w:rPr>
              <w:t>2151</w:t>
            </w:r>
          </w:p>
        </w:tc>
        <w:tc>
          <w:tcPr>
            <w:tcW w:w="1276" w:type="dxa"/>
          </w:tcPr>
          <w:p w14:paraId="3D60668C" w14:textId="30EDFCC9" w:rsidR="0044001B" w:rsidRPr="00FA23C4" w:rsidRDefault="0044001B" w:rsidP="00EE0A26">
            <w:pPr>
              <w:jc w:val="left"/>
              <w:rPr>
                <w:rFonts w:cs="Arial"/>
                <w:bCs/>
                <w:color w:val="000000" w:themeColor="text1"/>
                <w:sz w:val="16"/>
              </w:rPr>
            </w:pPr>
            <w:r w:rsidRPr="00FA23C4">
              <w:rPr>
                <w:rFonts w:cs="Arial"/>
                <w:bCs/>
                <w:color w:val="000000" w:themeColor="text1"/>
                <w:sz w:val="16"/>
              </w:rPr>
              <w:t>Pristanišča in plovbne poti</w:t>
            </w:r>
          </w:p>
        </w:tc>
        <w:tc>
          <w:tcPr>
            <w:tcW w:w="709" w:type="dxa"/>
          </w:tcPr>
          <w:p w14:paraId="3B25F0EA" w14:textId="06A89501" w:rsidR="0044001B" w:rsidRPr="00FA23C4" w:rsidRDefault="0044001B" w:rsidP="00EE0A26">
            <w:pPr>
              <w:jc w:val="left"/>
              <w:rPr>
                <w:rFonts w:cs="Arial"/>
                <w:bCs/>
                <w:color w:val="000000" w:themeColor="text1"/>
                <w:sz w:val="16"/>
              </w:rPr>
            </w:pPr>
            <w:r w:rsidRPr="00FA23C4">
              <w:rPr>
                <w:rFonts w:cs="Arial"/>
                <w:bCs/>
                <w:color w:val="000000" w:themeColor="text1"/>
                <w:sz w:val="16"/>
              </w:rPr>
              <w:t>21510</w:t>
            </w:r>
          </w:p>
        </w:tc>
        <w:tc>
          <w:tcPr>
            <w:tcW w:w="1701" w:type="dxa"/>
            <w:shd w:val="clear" w:color="auto" w:fill="auto"/>
          </w:tcPr>
          <w:p w14:paraId="01814CC9" w14:textId="78CC8214" w:rsidR="0044001B" w:rsidRPr="00FA23C4" w:rsidRDefault="0044001B" w:rsidP="00EE0A26">
            <w:pPr>
              <w:jc w:val="left"/>
              <w:rPr>
                <w:rFonts w:cs="Arial"/>
                <w:bCs/>
                <w:color w:val="000000" w:themeColor="text1"/>
                <w:sz w:val="16"/>
              </w:rPr>
            </w:pPr>
            <w:r w:rsidRPr="00FA23C4">
              <w:rPr>
                <w:rFonts w:cs="Arial"/>
                <w:bCs/>
                <w:color w:val="000000" w:themeColor="text1"/>
                <w:sz w:val="16"/>
              </w:rPr>
              <w:t>Pristanišča in plovbne poti</w:t>
            </w:r>
          </w:p>
        </w:tc>
        <w:tc>
          <w:tcPr>
            <w:tcW w:w="1512" w:type="dxa"/>
            <w:shd w:val="clear" w:color="auto" w:fill="auto"/>
            <w:vAlign w:val="center"/>
          </w:tcPr>
          <w:p w14:paraId="586B741D" w14:textId="410A6870"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 xml:space="preserve">(2 - </w:t>
            </w:r>
            <w:r w:rsidR="00CF6783" w:rsidRPr="00FA23C4">
              <w:rPr>
                <w:rFonts w:cs="Arial"/>
                <w:color w:val="000000" w:themeColor="text1"/>
                <w:sz w:val="16"/>
              </w:rPr>
              <w:t>5</w:t>
            </w:r>
            <w:r w:rsidR="00684BB1" w:rsidRPr="00FA23C4">
              <w:rPr>
                <w:rFonts w:cs="Arial"/>
                <w:color w:val="000000" w:themeColor="text1"/>
                <w:sz w:val="16"/>
              </w:rPr>
              <w:t>)</w:t>
            </w:r>
            <w:r w:rsidR="00684BB1" w:rsidRPr="00FA23C4" w:rsidDel="00F01181">
              <w:rPr>
                <w:rFonts w:cs="Arial"/>
                <w:color w:val="000000" w:themeColor="text1"/>
                <w:sz w:val="16"/>
              </w:rPr>
              <w:t xml:space="preserve"> </w:t>
            </w:r>
          </w:p>
        </w:tc>
        <w:tc>
          <w:tcPr>
            <w:tcW w:w="1512" w:type="dxa"/>
            <w:shd w:val="clear" w:color="auto" w:fill="auto"/>
            <w:vAlign w:val="center"/>
          </w:tcPr>
          <w:p w14:paraId="2D52661D" w14:textId="7E5FEF17"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(2, 3)</w:t>
            </w:r>
          </w:p>
        </w:tc>
        <w:tc>
          <w:tcPr>
            <w:tcW w:w="1512" w:type="dxa"/>
            <w:shd w:val="clear" w:color="auto" w:fill="auto"/>
            <w:vAlign w:val="center"/>
          </w:tcPr>
          <w:p w14:paraId="4D2422DA" w14:textId="41644628"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6E47C8F2" w14:textId="77777777" w:rsidTr="00FA23C4">
        <w:trPr>
          <w:trHeight w:val="298"/>
        </w:trPr>
        <w:tc>
          <w:tcPr>
            <w:tcW w:w="1134" w:type="dxa"/>
            <w:vMerge w:val="restart"/>
          </w:tcPr>
          <w:p w14:paraId="5A12FF54" w14:textId="3E900C44" w:rsidR="0044001B" w:rsidRPr="00FA23C4" w:rsidRDefault="0044001B" w:rsidP="00FA23C4">
            <w:pPr>
              <w:jc w:val="left"/>
              <w:rPr>
                <w:rFonts w:cs="Arial"/>
                <w:bCs/>
                <w:color w:val="000000" w:themeColor="text1"/>
                <w:sz w:val="16"/>
              </w:rPr>
            </w:pPr>
            <w:r w:rsidRPr="00FA23C4">
              <w:rPr>
                <w:rFonts w:cs="Arial"/>
                <w:bCs/>
                <w:color w:val="000000" w:themeColor="text1"/>
                <w:sz w:val="16"/>
              </w:rPr>
              <w:t>2152</w:t>
            </w:r>
          </w:p>
        </w:tc>
        <w:tc>
          <w:tcPr>
            <w:tcW w:w="1276" w:type="dxa"/>
            <w:vMerge w:val="restart"/>
          </w:tcPr>
          <w:p w14:paraId="6FE255FA" w14:textId="112B52A9" w:rsidR="0044001B" w:rsidRPr="00FA23C4" w:rsidRDefault="0044001B" w:rsidP="00EE0A26">
            <w:pPr>
              <w:jc w:val="left"/>
              <w:rPr>
                <w:rFonts w:cs="Arial"/>
                <w:bCs/>
                <w:color w:val="000000" w:themeColor="text1"/>
                <w:sz w:val="16"/>
              </w:rPr>
            </w:pPr>
            <w:r w:rsidRPr="00FA23C4">
              <w:rPr>
                <w:rFonts w:cs="Arial"/>
                <w:bCs/>
                <w:color w:val="000000" w:themeColor="text1"/>
                <w:sz w:val="16"/>
              </w:rPr>
              <w:t>Jezovi, vodne pregrade in drugi vodni objekti</w:t>
            </w:r>
          </w:p>
        </w:tc>
        <w:tc>
          <w:tcPr>
            <w:tcW w:w="709" w:type="dxa"/>
            <w:vMerge w:val="restart"/>
          </w:tcPr>
          <w:p w14:paraId="185F6A22" w14:textId="0C69022F" w:rsidR="0044001B" w:rsidRPr="00FA23C4" w:rsidRDefault="0044001B" w:rsidP="00EE0A26">
            <w:pPr>
              <w:jc w:val="left"/>
              <w:rPr>
                <w:rFonts w:cs="Arial"/>
                <w:bCs/>
                <w:color w:val="000000" w:themeColor="text1"/>
                <w:sz w:val="16"/>
              </w:rPr>
            </w:pPr>
            <w:r w:rsidRPr="00FA23C4">
              <w:rPr>
                <w:rFonts w:cs="Arial"/>
                <w:bCs/>
                <w:color w:val="000000" w:themeColor="text1"/>
                <w:sz w:val="16"/>
              </w:rPr>
              <w:t>21520</w:t>
            </w:r>
          </w:p>
        </w:tc>
        <w:tc>
          <w:tcPr>
            <w:tcW w:w="1701" w:type="dxa"/>
            <w:shd w:val="clear" w:color="auto" w:fill="auto"/>
          </w:tcPr>
          <w:p w14:paraId="25DA0DA9" w14:textId="1FD65F0E" w:rsidR="0044001B" w:rsidRPr="00FA23C4" w:rsidRDefault="0044001B" w:rsidP="00EE0A26">
            <w:pPr>
              <w:jc w:val="left"/>
              <w:rPr>
                <w:rFonts w:cs="Arial"/>
                <w:bCs/>
                <w:color w:val="000000" w:themeColor="text1"/>
                <w:sz w:val="16"/>
              </w:rPr>
            </w:pPr>
            <w:r w:rsidRPr="00FA23C4">
              <w:rPr>
                <w:rFonts w:cs="Arial"/>
                <w:bCs/>
                <w:color w:val="000000" w:themeColor="text1"/>
                <w:sz w:val="16"/>
              </w:rPr>
              <w:t>Jezovi, pragovi, drče, pregrade</w:t>
            </w:r>
          </w:p>
        </w:tc>
        <w:tc>
          <w:tcPr>
            <w:tcW w:w="1512" w:type="dxa"/>
            <w:shd w:val="clear" w:color="auto" w:fill="auto"/>
            <w:vAlign w:val="center"/>
          </w:tcPr>
          <w:p w14:paraId="394AE58F" w14:textId="05003AE9"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 xml:space="preserve">(2 - </w:t>
            </w:r>
            <w:r w:rsidR="00CF6783" w:rsidRPr="00FA23C4">
              <w:rPr>
                <w:rFonts w:cs="Arial"/>
                <w:color w:val="000000" w:themeColor="text1"/>
                <w:sz w:val="16"/>
              </w:rPr>
              <w:t>5</w:t>
            </w:r>
            <w:r w:rsidR="00684BB1" w:rsidRPr="00FA23C4">
              <w:rPr>
                <w:rFonts w:cs="Arial"/>
                <w:color w:val="000000" w:themeColor="text1"/>
                <w:sz w:val="16"/>
              </w:rPr>
              <w:t>)</w:t>
            </w:r>
            <w:r w:rsidR="00684BB1" w:rsidRPr="00FA23C4" w:rsidDel="00F01181">
              <w:rPr>
                <w:rFonts w:cs="Arial"/>
                <w:color w:val="000000" w:themeColor="text1"/>
                <w:sz w:val="16"/>
              </w:rPr>
              <w:t xml:space="preserve"> </w:t>
            </w:r>
          </w:p>
        </w:tc>
        <w:tc>
          <w:tcPr>
            <w:tcW w:w="1512" w:type="dxa"/>
            <w:shd w:val="clear" w:color="auto" w:fill="auto"/>
            <w:vAlign w:val="center"/>
          </w:tcPr>
          <w:p w14:paraId="09557EA3" w14:textId="3F79476E"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(2, 3)</w:t>
            </w:r>
          </w:p>
        </w:tc>
        <w:tc>
          <w:tcPr>
            <w:tcW w:w="1512" w:type="dxa"/>
            <w:shd w:val="clear" w:color="auto" w:fill="auto"/>
            <w:vAlign w:val="center"/>
          </w:tcPr>
          <w:p w14:paraId="2FE7E4F8" w14:textId="2AB60A8C"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587FDE6E" w14:textId="77777777" w:rsidTr="00FA23C4">
        <w:trPr>
          <w:trHeight w:val="685"/>
        </w:trPr>
        <w:tc>
          <w:tcPr>
            <w:tcW w:w="1134" w:type="dxa"/>
            <w:vMerge/>
          </w:tcPr>
          <w:p w14:paraId="52F4D75C" w14:textId="77777777" w:rsidR="0044001B" w:rsidRPr="00FA23C4" w:rsidRDefault="0044001B" w:rsidP="00FA23C4">
            <w:pPr>
              <w:jc w:val="left"/>
              <w:rPr>
                <w:rFonts w:cs="Arial"/>
                <w:bCs/>
                <w:color w:val="000000" w:themeColor="text1"/>
                <w:sz w:val="16"/>
              </w:rPr>
            </w:pPr>
          </w:p>
        </w:tc>
        <w:tc>
          <w:tcPr>
            <w:tcW w:w="1276" w:type="dxa"/>
            <w:vMerge/>
          </w:tcPr>
          <w:p w14:paraId="52A01CAC" w14:textId="77777777" w:rsidR="0044001B" w:rsidRPr="00FA23C4" w:rsidRDefault="0044001B" w:rsidP="00EE0A26">
            <w:pPr>
              <w:jc w:val="left"/>
              <w:rPr>
                <w:rFonts w:cs="Arial"/>
                <w:bCs/>
                <w:color w:val="000000" w:themeColor="text1"/>
                <w:sz w:val="16"/>
              </w:rPr>
            </w:pPr>
          </w:p>
        </w:tc>
        <w:tc>
          <w:tcPr>
            <w:tcW w:w="709" w:type="dxa"/>
            <w:vMerge/>
          </w:tcPr>
          <w:p w14:paraId="3E78D51F"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15F6D08C" w14:textId="4657F7D2" w:rsidR="0044001B" w:rsidRPr="00FA23C4" w:rsidRDefault="0044001B" w:rsidP="00EE0A26">
            <w:pPr>
              <w:jc w:val="left"/>
              <w:rPr>
                <w:rFonts w:cs="Arial"/>
                <w:bCs/>
                <w:color w:val="000000" w:themeColor="text1"/>
                <w:sz w:val="16"/>
              </w:rPr>
            </w:pPr>
            <w:r w:rsidRPr="00FA23C4">
              <w:rPr>
                <w:rFonts w:cs="Arial"/>
                <w:bCs/>
                <w:color w:val="000000" w:themeColor="text1"/>
                <w:sz w:val="16"/>
              </w:rPr>
              <w:t>Vkopani zadrževalniki in podobni objekti za akumulacijo vode</w:t>
            </w:r>
          </w:p>
        </w:tc>
        <w:tc>
          <w:tcPr>
            <w:tcW w:w="1512" w:type="dxa"/>
            <w:shd w:val="clear" w:color="auto" w:fill="auto"/>
            <w:vAlign w:val="center"/>
          </w:tcPr>
          <w:p w14:paraId="38AB4275" w14:textId="46C9FB62"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1D2153CE" w14:textId="6DB0DE64"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(2, 3)</w:t>
            </w:r>
          </w:p>
        </w:tc>
        <w:tc>
          <w:tcPr>
            <w:tcW w:w="1512" w:type="dxa"/>
            <w:shd w:val="clear" w:color="auto" w:fill="auto"/>
            <w:vAlign w:val="center"/>
          </w:tcPr>
          <w:p w14:paraId="2298BC63" w14:textId="35508310"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4F29C2D1" w14:textId="77777777" w:rsidTr="00FA23C4">
        <w:trPr>
          <w:trHeight w:val="659"/>
        </w:trPr>
        <w:tc>
          <w:tcPr>
            <w:tcW w:w="1134" w:type="dxa"/>
            <w:vMerge/>
          </w:tcPr>
          <w:p w14:paraId="3C851234" w14:textId="77777777" w:rsidR="0044001B" w:rsidRPr="00FA23C4" w:rsidRDefault="0044001B" w:rsidP="00FA23C4">
            <w:pPr>
              <w:jc w:val="left"/>
              <w:rPr>
                <w:rFonts w:cs="Arial"/>
                <w:bCs/>
                <w:color w:val="000000" w:themeColor="text1"/>
                <w:sz w:val="16"/>
              </w:rPr>
            </w:pPr>
          </w:p>
        </w:tc>
        <w:tc>
          <w:tcPr>
            <w:tcW w:w="1276" w:type="dxa"/>
            <w:vMerge/>
          </w:tcPr>
          <w:p w14:paraId="2E34A774" w14:textId="77777777" w:rsidR="0044001B" w:rsidRPr="00FA23C4" w:rsidRDefault="0044001B" w:rsidP="00EE0A26">
            <w:pPr>
              <w:jc w:val="left"/>
              <w:rPr>
                <w:rFonts w:cs="Arial"/>
                <w:bCs/>
                <w:color w:val="000000" w:themeColor="text1"/>
                <w:sz w:val="16"/>
              </w:rPr>
            </w:pPr>
          </w:p>
        </w:tc>
        <w:tc>
          <w:tcPr>
            <w:tcW w:w="709" w:type="dxa"/>
            <w:vMerge/>
          </w:tcPr>
          <w:p w14:paraId="3386383A"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5818327A" w14:textId="03E5FB1D" w:rsidR="0044001B" w:rsidRPr="00FA23C4" w:rsidRDefault="0044001B" w:rsidP="00EE0A26">
            <w:pPr>
              <w:jc w:val="left"/>
              <w:rPr>
                <w:rFonts w:cs="Arial"/>
                <w:bCs/>
                <w:color w:val="000000" w:themeColor="text1"/>
                <w:sz w:val="16"/>
              </w:rPr>
            </w:pPr>
            <w:r w:rsidRPr="00FA23C4">
              <w:rPr>
                <w:rFonts w:cs="Arial"/>
                <w:bCs/>
                <w:color w:val="000000" w:themeColor="text1"/>
                <w:sz w:val="16"/>
              </w:rPr>
              <w:t>Zadrževalniki za akumulacijo vode za namakanje kmetijskih zemljišč</w:t>
            </w:r>
          </w:p>
        </w:tc>
        <w:tc>
          <w:tcPr>
            <w:tcW w:w="1512" w:type="dxa"/>
            <w:shd w:val="clear" w:color="auto" w:fill="auto"/>
            <w:vAlign w:val="center"/>
          </w:tcPr>
          <w:p w14:paraId="33554724" w14:textId="0B100F88" w:rsidR="0044001B" w:rsidRPr="00FA23C4" w:rsidRDefault="0044001B" w:rsidP="00FA23C4">
            <w:pPr>
              <w:pStyle w:val="Alineazaodstavkom"/>
              <w:jc w:val="center"/>
              <w:rPr>
                <w:color w:val="000000" w:themeColor="text1"/>
                <w:sz w:val="16"/>
              </w:rPr>
            </w:pPr>
          </w:p>
        </w:tc>
        <w:tc>
          <w:tcPr>
            <w:tcW w:w="1512" w:type="dxa"/>
            <w:shd w:val="clear" w:color="auto" w:fill="auto"/>
            <w:vAlign w:val="center"/>
          </w:tcPr>
          <w:p w14:paraId="6996FB3B" w14:textId="02308F01"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6030E764" w14:textId="1BEACE7D"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06F958D9" w14:textId="77777777" w:rsidTr="00FA23C4">
        <w:trPr>
          <w:trHeight w:val="749"/>
        </w:trPr>
        <w:tc>
          <w:tcPr>
            <w:tcW w:w="1134" w:type="dxa"/>
            <w:vMerge/>
          </w:tcPr>
          <w:p w14:paraId="10239D73" w14:textId="77777777" w:rsidR="0044001B" w:rsidRPr="00FA23C4" w:rsidRDefault="0044001B" w:rsidP="00FA23C4">
            <w:pPr>
              <w:jc w:val="left"/>
              <w:rPr>
                <w:rFonts w:cs="Arial"/>
                <w:bCs/>
                <w:color w:val="000000" w:themeColor="text1"/>
                <w:sz w:val="16"/>
              </w:rPr>
            </w:pPr>
          </w:p>
        </w:tc>
        <w:tc>
          <w:tcPr>
            <w:tcW w:w="1276" w:type="dxa"/>
            <w:vMerge/>
          </w:tcPr>
          <w:p w14:paraId="2E25444D" w14:textId="77777777" w:rsidR="0044001B" w:rsidRPr="00FA23C4" w:rsidRDefault="0044001B" w:rsidP="00EE0A26">
            <w:pPr>
              <w:jc w:val="left"/>
              <w:rPr>
                <w:rFonts w:cs="Arial"/>
                <w:bCs/>
                <w:color w:val="000000" w:themeColor="text1"/>
                <w:sz w:val="16"/>
              </w:rPr>
            </w:pPr>
          </w:p>
        </w:tc>
        <w:tc>
          <w:tcPr>
            <w:tcW w:w="709" w:type="dxa"/>
            <w:vMerge/>
          </w:tcPr>
          <w:p w14:paraId="7547B832"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415C103B" w14:textId="152D07AE" w:rsidR="0044001B" w:rsidRPr="00FA23C4" w:rsidRDefault="0044001B" w:rsidP="00EE0A26">
            <w:pPr>
              <w:jc w:val="left"/>
              <w:rPr>
                <w:rFonts w:cs="Arial"/>
                <w:bCs/>
                <w:color w:val="000000" w:themeColor="text1"/>
                <w:sz w:val="16"/>
              </w:rPr>
            </w:pPr>
            <w:r w:rsidRPr="00FA23C4">
              <w:rPr>
                <w:rFonts w:cs="Arial"/>
                <w:bCs/>
                <w:color w:val="000000" w:themeColor="text1"/>
                <w:sz w:val="16"/>
              </w:rPr>
              <w:t>Objekti za zaščito rečnih in morskih bregov ter ureditev strug</w:t>
            </w:r>
          </w:p>
        </w:tc>
        <w:tc>
          <w:tcPr>
            <w:tcW w:w="1512" w:type="dxa"/>
            <w:shd w:val="clear" w:color="auto" w:fill="auto"/>
            <w:vAlign w:val="center"/>
          </w:tcPr>
          <w:p w14:paraId="03E77DE8" w14:textId="07019090"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 xml:space="preserve">(2 - </w:t>
            </w:r>
            <w:r w:rsidR="00CF6783" w:rsidRPr="00FA23C4">
              <w:rPr>
                <w:rFonts w:cs="Arial"/>
                <w:color w:val="000000" w:themeColor="text1"/>
                <w:sz w:val="16"/>
              </w:rPr>
              <w:t>5</w:t>
            </w:r>
            <w:r w:rsidR="00684BB1" w:rsidRPr="00FA23C4">
              <w:rPr>
                <w:rFonts w:cs="Arial"/>
                <w:color w:val="000000" w:themeColor="text1"/>
                <w:sz w:val="16"/>
              </w:rPr>
              <w:t>)</w:t>
            </w:r>
          </w:p>
        </w:tc>
        <w:tc>
          <w:tcPr>
            <w:tcW w:w="1512" w:type="dxa"/>
            <w:shd w:val="clear" w:color="auto" w:fill="auto"/>
            <w:vAlign w:val="center"/>
          </w:tcPr>
          <w:p w14:paraId="62D5D1EB" w14:textId="728D82EB"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(2, 3)</w:t>
            </w:r>
          </w:p>
        </w:tc>
        <w:tc>
          <w:tcPr>
            <w:tcW w:w="1512" w:type="dxa"/>
            <w:shd w:val="clear" w:color="auto" w:fill="auto"/>
            <w:vAlign w:val="center"/>
          </w:tcPr>
          <w:p w14:paraId="3FE31DC1" w14:textId="39E46CA1"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55CBF255" w14:textId="77777777" w:rsidTr="00FA23C4">
        <w:trPr>
          <w:trHeight w:val="484"/>
        </w:trPr>
        <w:tc>
          <w:tcPr>
            <w:tcW w:w="1134" w:type="dxa"/>
            <w:vMerge/>
          </w:tcPr>
          <w:p w14:paraId="26D2273E" w14:textId="77777777" w:rsidR="0044001B" w:rsidRPr="00FA23C4" w:rsidRDefault="0044001B" w:rsidP="00FA23C4">
            <w:pPr>
              <w:jc w:val="left"/>
              <w:rPr>
                <w:rFonts w:cs="Arial"/>
                <w:bCs/>
                <w:color w:val="000000" w:themeColor="text1"/>
                <w:sz w:val="16"/>
              </w:rPr>
            </w:pPr>
          </w:p>
        </w:tc>
        <w:tc>
          <w:tcPr>
            <w:tcW w:w="1276" w:type="dxa"/>
            <w:vMerge/>
          </w:tcPr>
          <w:p w14:paraId="0AC348AA" w14:textId="77777777" w:rsidR="0044001B" w:rsidRPr="00FA23C4" w:rsidRDefault="0044001B" w:rsidP="00EE0A26">
            <w:pPr>
              <w:jc w:val="left"/>
              <w:rPr>
                <w:rFonts w:cs="Arial"/>
                <w:bCs/>
                <w:color w:val="000000" w:themeColor="text1"/>
                <w:sz w:val="16"/>
              </w:rPr>
            </w:pPr>
          </w:p>
        </w:tc>
        <w:tc>
          <w:tcPr>
            <w:tcW w:w="709" w:type="dxa"/>
            <w:vMerge/>
          </w:tcPr>
          <w:p w14:paraId="4D2B9D1A"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67384804" w14:textId="54347B6F" w:rsidR="0044001B" w:rsidRPr="00FA23C4" w:rsidRDefault="0044001B" w:rsidP="00EE0A26">
            <w:pPr>
              <w:jc w:val="left"/>
              <w:rPr>
                <w:rFonts w:cs="Arial"/>
                <w:bCs/>
                <w:color w:val="000000" w:themeColor="text1"/>
                <w:sz w:val="16"/>
              </w:rPr>
            </w:pPr>
            <w:r w:rsidRPr="00FA23C4">
              <w:rPr>
                <w:rFonts w:cs="Arial"/>
                <w:bCs/>
                <w:color w:val="000000" w:themeColor="text1"/>
                <w:sz w:val="16"/>
              </w:rPr>
              <w:t>Nasipi in podobni objekti za zaščito pred poplavami</w:t>
            </w:r>
          </w:p>
        </w:tc>
        <w:tc>
          <w:tcPr>
            <w:tcW w:w="1512" w:type="dxa"/>
            <w:shd w:val="clear" w:color="auto" w:fill="auto"/>
            <w:vAlign w:val="center"/>
          </w:tcPr>
          <w:p w14:paraId="752FC121" w14:textId="052107FC"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 xml:space="preserve">(2 - </w:t>
            </w:r>
            <w:r w:rsidR="00CF6783" w:rsidRPr="00FA23C4">
              <w:rPr>
                <w:rFonts w:cs="Arial"/>
                <w:color w:val="000000" w:themeColor="text1"/>
                <w:sz w:val="16"/>
              </w:rPr>
              <w:t>5</w:t>
            </w:r>
            <w:r w:rsidR="00684BB1" w:rsidRPr="00FA23C4">
              <w:rPr>
                <w:rFonts w:cs="Arial"/>
                <w:color w:val="000000" w:themeColor="text1"/>
                <w:sz w:val="16"/>
              </w:rPr>
              <w:t>)</w:t>
            </w:r>
          </w:p>
        </w:tc>
        <w:tc>
          <w:tcPr>
            <w:tcW w:w="1512" w:type="dxa"/>
            <w:shd w:val="clear" w:color="auto" w:fill="auto"/>
            <w:vAlign w:val="center"/>
          </w:tcPr>
          <w:p w14:paraId="4410FC9C" w14:textId="5F3BF68F"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5AB7BC9E" w14:textId="1A6EA5A4"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09B0B94E" w14:textId="77777777" w:rsidTr="00FA23C4">
        <w:trPr>
          <w:trHeight w:val="202"/>
        </w:trPr>
        <w:tc>
          <w:tcPr>
            <w:tcW w:w="1134" w:type="dxa"/>
            <w:vMerge w:val="restart"/>
          </w:tcPr>
          <w:p w14:paraId="0C1C872A" w14:textId="136CF3D6" w:rsidR="0044001B" w:rsidRPr="00FA23C4" w:rsidRDefault="0044001B" w:rsidP="00FA23C4">
            <w:pPr>
              <w:jc w:val="left"/>
              <w:rPr>
                <w:rFonts w:cs="Arial"/>
                <w:bCs/>
                <w:color w:val="000000" w:themeColor="text1"/>
                <w:sz w:val="16"/>
              </w:rPr>
            </w:pPr>
            <w:r w:rsidRPr="00FA23C4">
              <w:rPr>
                <w:rFonts w:cs="Arial"/>
                <w:bCs/>
                <w:color w:val="000000" w:themeColor="text1"/>
                <w:sz w:val="16"/>
              </w:rPr>
              <w:t>2153</w:t>
            </w:r>
          </w:p>
        </w:tc>
        <w:tc>
          <w:tcPr>
            <w:tcW w:w="1276" w:type="dxa"/>
            <w:vMerge w:val="restart"/>
          </w:tcPr>
          <w:p w14:paraId="77FE68E9" w14:textId="16A6FAB9" w:rsidR="0044001B" w:rsidRPr="00FA23C4" w:rsidRDefault="0044001B" w:rsidP="00EE0A26">
            <w:pPr>
              <w:jc w:val="left"/>
              <w:rPr>
                <w:rFonts w:cs="Arial"/>
                <w:bCs/>
                <w:color w:val="000000" w:themeColor="text1"/>
                <w:sz w:val="16"/>
              </w:rPr>
            </w:pPr>
            <w:r w:rsidRPr="00FA23C4">
              <w:rPr>
                <w:rFonts w:cs="Arial"/>
                <w:bCs/>
                <w:color w:val="000000" w:themeColor="text1"/>
                <w:sz w:val="16"/>
              </w:rPr>
              <w:t>Sistem za namakanje in osuševanje, akvadukti</w:t>
            </w:r>
          </w:p>
        </w:tc>
        <w:tc>
          <w:tcPr>
            <w:tcW w:w="709" w:type="dxa"/>
            <w:vMerge w:val="restart"/>
          </w:tcPr>
          <w:p w14:paraId="58E8131D" w14:textId="33858F1B" w:rsidR="0044001B" w:rsidRPr="00FA23C4" w:rsidRDefault="0044001B" w:rsidP="00EE0A26">
            <w:pPr>
              <w:jc w:val="left"/>
              <w:rPr>
                <w:rFonts w:cs="Arial"/>
                <w:bCs/>
                <w:color w:val="000000" w:themeColor="text1"/>
                <w:sz w:val="16"/>
              </w:rPr>
            </w:pPr>
            <w:r w:rsidRPr="00FA23C4">
              <w:rPr>
                <w:rFonts w:cs="Arial"/>
                <w:bCs/>
                <w:color w:val="000000" w:themeColor="text1"/>
                <w:sz w:val="16"/>
              </w:rPr>
              <w:t>21530</w:t>
            </w:r>
          </w:p>
        </w:tc>
        <w:tc>
          <w:tcPr>
            <w:tcW w:w="1701" w:type="dxa"/>
            <w:shd w:val="clear" w:color="auto" w:fill="auto"/>
          </w:tcPr>
          <w:p w14:paraId="3D7A1965" w14:textId="74E74AEE" w:rsidR="0044001B" w:rsidRPr="00FA23C4" w:rsidRDefault="0044001B" w:rsidP="00EE0A26">
            <w:pPr>
              <w:jc w:val="left"/>
              <w:rPr>
                <w:rFonts w:cs="Arial"/>
                <w:bCs/>
                <w:color w:val="000000" w:themeColor="text1"/>
                <w:sz w:val="16"/>
              </w:rPr>
            </w:pPr>
            <w:r w:rsidRPr="00FA23C4">
              <w:rPr>
                <w:rFonts w:cs="Arial"/>
                <w:bCs/>
                <w:color w:val="000000" w:themeColor="text1"/>
                <w:sz w:val="16"/>
              </w:rPr>
              <w:t>Akvadukti</w:t>
            </w:r>
          </w:p>
        </w:tc>
        <w:tc>
          <w:tcPr>
            <w:tcW w:w="1512" w:type="dxa"/>
            <w:shd w:val="clear" w:color="auto" w:fill="auto"/>
            <w:vAlign w:val="center"/>
          </w:tcPr>
          <w:p w14:paraId="102D07F1" w14:textId="62C1A823"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2A9670A2" w14:textId="3A5C3FE0"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686BC6A6" w14:textId="000B4334"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177A673B" w14:textId="77777777" w:rsidTr="00FA23C4">
        <w:trPr>
          <w:trHeight w:val="1091"/>
        </w:trPr>
        <w:tc>
          <w:tcPr>
            <w:tcW w:w="1134" w:type="dxa"/>
            <w:vMerge/>
          </w:tcPr>
          <w:p w14:paraId="5BC1A77F" w14:textId="77777777" w:rsidR="0044001B" w:rsidRPr="00FA23C4" w:rsidRDefault="0044001B" w:rsidP="00FA23C4">
            <w:pPr>
              <w:jc w:val="left"/>
              <w:rPr>
                <w:rFonts w:cs="Arial"/>
                <w:bCs/>
                <w:color w:val="000000" w:themeColor="text1"/>
                <w:sz w:val="16"/>
              </w:rPr>
            </w:pPr>
          </w:p>
        </w:tc>
        <w:tc>
          <w:tcPr>
            <w:tcW w:w="1276" w:type="dxa"/>
            <w:vMerge/>
          </w:tcPr>
          <w:p w14:paraId="35C59AFD" w14:textId="77777777" w:rsidR="0044001B" w:rsidRPr="00FA23C4" w:rsidRDefault="0044001B" w:rsidP="00EE0A26">
            <w:pPr>
              <w:jc w:val="left"/>
              <w:rPr>
                <w:rFonts w:cs="Arial"/>
                <w:bCs/>
                <w:color w:val="000000" w:themeColor="text1"/>
                <w:sz w:val="16"/>
              </w:rPr>
            </w:pPr>
          </w:p>
        </w:tc>
        <w:tc>
          <w:tcPr>
            <w:tcW w:w="709" w:type="dxa"/>
            <w:vMerge/>
          </w:tcPr>
          <w:p w14:paraId="51518F09"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2F439BE3" w14:textId="73264BB7" w:rsidR="0044001B" w:rsidRPr="00FA23C4" w:rsidRDefault="0044001B" w:rsidP="00EE0A26">
            <w:pPr>
              <w:jc w:val="left"/>
              <w:rPr>
                <w:rFonts w:cs="Arial"/>
                <w:bCs/>
                <w:color w:val="000000" w:themeColor="text1"/>
                <w:sz w:val="16"/>
              </w:rPr>
            </w:pPr>
            <w:r w:rsidRPr="00FA23C4">
              <w:rPr>
                <w:rFonts w:cs="Arial"/>
                <w:bCs/>
                <w:color w:val="000000" w:themeColor="text1"/>
                <w:sz w:val="16"/>
              </w:rPr>
              <w:t>Odvzemni objekti razen vrtin za namakanje CC-SI 22223, dovodno omrežje in namakalna oprema, drenažni jarki in drugi objekti za osuševanje zemljišč</w:t>
            </w:r>
          </w:p>
        </w:tc>
        <w:tc>
          <w:tcPr>
            <w:tcW w:w="1512" w:type="dxa"/>
            <w:shd w:val="clear" w:color="auto" w:fill="auto"/>
            <w:vAlign w:val="center"/>
          </w:tcPr>
          <w:p w14:paraId="4FC02AC1" w14:textId="5203BA81"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1A351F68" w14:textId="7416C7D1"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c>
          <w:tcPr>
            <w:tcW w:w="1512" w:type="dxa"/>
            <w:shd w:val="clear" w:color="auto" w:fill="auto"/>
            <w:vAlign w:val="center"/>
          </w:tcPr>
          <w:p w14:paraId="0302A4D6" w14:textId="28FC9EC7" w:rsidR="0044001B"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(2, 3)</w:t>
            </w:r>
          </w:p>
        </w:tc>
      </w:tr>
      <w:tr w:rsidR="00EE0A26" w:rsidRPr="00EE0A26" w14:paraId="3468C1C0" w14:textId="77777777" w:rsidTr="00FA23C4">
        <w:trPr>
          <w:trHeight w:val="423"/>
        </w:trPr>
        <w:tc>
          <w:tcPr>
            <w:tcW w:w="1134" w:type="dxa"/>
          </w:tcPr>
          <w:p w14:paraId="4DD712D5" w14:textId="243CA424" w:rsidR="0044001B" w:rsidRPr="00FA23C4" w:rsidRDefault="0044001B" w:rsidP="00FA23C4">
            <w:pPr>
              <w:jc w:val="left"/>
              <w:rPr>
                <w:rFonts w:cs="Arial"/>
                <w:bCs/>
                <w:color w:val="000000" w:themeColor="text1"/>
                <w:sz w:val="16"/>
              </w:rPr>
            </w:pPr>
            <w:r w:rsidRPr="00FA23C4">
              <w:rPr>
                <w:rFonts w:cs="Arial"/>
                <w:bCs/>
                <w:color w:val="000000" w:themeColor="text1"/>
                <w:sz w:val="16"/>
              </w:rPr>
              <w:t>2211</w:t>
            </w:r>
          </w:p>
        </w:tc>
        <w:tc>
          <w:tcPr>
            <w:tcW w:w="1276" w:type="dxa"/>
          </w:tcPr>
          <w:p w14:paraId="06251B45" w14:textId="23870C26" w:rsidR="0044001B" w:rsidRPr="00FA23C4" w:rsidRDefault="0044001B" w:rsidP="00EE0A26">
            <w:pPr>
              <w:jc w:val="left"/>
              <w:rPr>
                <w:rFonts w:cs="Arial"/>
                <w:bCs/>
                <w:color w:val="000000" w:themeColor="text1"/>
                <w:sz w:val="16"/>
              </w:rPr>
            </w:pPr>
            <w:r w:rsidRPr="00FA23C4">
              <w:rPr>
                <w:rFonts w:cs="Arial"/>
                <w:bCs/>
                <w:color w:val="000000" w:themeColor="text1"/>
                <w:sz w:val="16"/>
              </w:rPr>
              <w:t>Naftovodi in daljinski (prenosni) plinovodi</w:t>
            </w:r>
          </w:p>
        </w:tc>
        <w:tc>
          <w:tcPr>
            <w:tcW w:w="709" w:type="dxa"/>
          </w:tcPr>
          <w:p w14:paraId="4B36F40B" w14:textId="25CFC3F8" w:rsidR="0044001B" w:rsidRPr="00FA23C4" w:rsidRDefault="0044001B" w:rsidP="00EE0A26">
            <w:pPr>
              <w:jc w:val="left"/>
              <w:rPr>
                <w:rFonts w:cs="Arial"/>
                <w:bCs/>
                <w:color w:val="000000" w:themeColor="text1"/>
                <w:sz w:val="16"/>
              </w:rPr>
            </w:pPr>
            <w:r w:rsidRPr="00FA23C4">
              <w:rPr>
                <w:rFonts w:cs="Arial"/>
                <w:bCs/>
                <w:color w:val="000000" w:themeColor="text1"/>
                <w:sz w:val="16"/>
              </w:rPr>
              <w:t>22110</w:t>
            </w:r>
          </w:p>
        </w:tc>
        <w:tc>
          <w:tcPr>
            <w:tcW w:w="1701" w:type="dxa"/>
            <w:shd w:val="clear" w:color="auto" w:fill="auto"/>
          </w:tcPr>
          <w:p w14:paraId="4EFA6266" w14:textId="17FB7C30" w:rsidR="0044001B" w:rsidRPr="00FA23C4" w:rsidRDefault="0044001B" w:rsidP="00EE0A26">
            <w:pPr>
              <w:jc w:val="left"/>
              <w:rPr>
                <w:rFonts w:cs="Arial"/>
                <w:bCs/>
                <w:color w:val="000000" w:themeColor="text1"/>
                <w:sz w:val="16"/>
              </w:rPr>
            </w:pPr>
            <w:r w:rsidRPr="00FA23C4">
              <w:rPr>
                <w:rFonts w:cs="Arial"/>
                <w:bCs/>
                <w:color w:val="000000" w:themeColor="text1"/>
                <w:sz w:val="16"/>
              </w:rPr>
              <w:t>Naftovodi in daljinski (prenosni) plinovodi</w:t>
            </w:r>
          </w:p>
        </w:tc>
        <w:tc>
          <w:tcPr>
            <w:tcW w:w="1512" w:type="dxa"/>
            <w:shd w:val="clear" w:color="auto" w:fill="auto"/>
            <w:vAlign w:val="center"/>
          </w:tcPr>
          <w:p w14:paraId="769DC7E8"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E0AFBDB"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66CBBAE" w14:textId="56C53024" w:rsidR="0044001B" w:rsidRPr="00FA23C4" w:rsidRDefault="0044001B"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6</w:t>
            </w:r>
            <w:r w:rsidR="003F6DA1" w:rsidRPr="00FA23C4">
              <w:rPr>
                <w:rFonts w:cs="Arial"/>
                <w:color w:val="000000" w:themeColor="text1"/>
                <w:sz w:val="16"/>
                <w:vertAlign w:val="superscript"/>
              </w:rPr>
              <w:t xml:space="preserve"> </w:t>
            </w:r>
            <w:r w:rsidR="003F6DA1" w:rsidRPr="00FA23C4">
              <w:rPr>
                <w:rFonts w:cs="Arial"/>
                <w:color w:val="000000" w:themeColor="text1"/>
                <w:sz w:val="16"/>
              </w:rPr>
              <w:t>(2, 3, 5</w:t>
            </w:r>
            <w:r w:rsidR="008F5117" w:rsidRPr="00FA23C4">
              <w:rPr>
                <w:rFonts w:cs="Arial"/>
                <w:color w:val="000000" w:themeColor="text1"/>
                <w:sz w:val="16"/>
              </w:rPr>
              <w:t>, 6</w:t>
            </w:r>
            <w:r w:rsidR="003F6DA1" w:rsidRPr="00FA23C4">
              <w:rPr>
                <w:rFonts w:cs="Arial"/>
                <w:color w:val="000000" w:themeColor="text1"/>
                <w:sz w:val="16"/>
              </w:rPr>
              <w:t>)</w:t>
            </w:r>
          </w:p>
        </w:tc>
      </w:tr>
      <w:tr w:rsidR="00EE0A26" w:rsidRPr="00EE0A26" w14:paraId="6A289F4C" w14:textId="77777777" w:rsidTr="00FA23C4">
        <w:trPr>
          <w:trHeight w:val="443"/>
        </w:trPr>
        <w:tc>
          <w:tcPr>
            <w:tcW w:w="1134" w:type="dxa"/>
            <w:vMerge w:val="restart"/>
          </w:tcPr>
          <w:p w14:paraId="31DDBDCA" w14:textId="3F45A81A" w:rsidR="0044001B" w:rsidRPr="00FA23C4" w:rsidRDefault="0044001B" w:rsidP="00FA23C4">
            <w:pPr>
              <w:jc w:val="left"/>
              <w:rPr>
                <w:rFonts w:cs="Arial"/>
                <w:bCs/>
                <w:color w:val="000000" w:themeColor="text1"/>
                <w:sz w:val="16"/>
              </w:rPr>
            </w:pPr>
            <w:r w:rsidRPr="00FA23C4">
              <w:rPr>
                <w:rFonts w:cs="Arial"/>
                <w:bCs/>
                <w:color w:val="000000" w:themeColor="text1"/>
                <w:sz w:val="16"/>
              </w:rPr>
              <w:t>2212</w:t>
            </w:r>
          </w:p>
        </w:tc>
        <w:tc>
          <w:tcPr>
            <w:tcW w:w="1276" w:type="dxa"/>
            <w:vMerge w:val="restart"/>
          </w:tcPr>
          <w:p w14:paraId="3D12E3E4" w14:textId="1757865A" w:rsidR="0044001B" w:rsidRPr="00FA23C4" w:rsidRDefault="0044001B" w:rsidP="00EE0A26">
            <w:pPr>
              <w:jc w:val="left"/>
              <w:rPr>
                <w:rFonts w:cs="Arial"/>
                <w:bCs/>
                <w:color w:val="000000" w:themeColor="text1"/>
                <w:sz w:val="16"/>
              </w:rPr>
            </w:pPr>
            <w:r w:rsidRPr="00FA23C4">
              <w:rPr>
                <w:rFonts w:cs="Arial"/>
                <w:bCs/>
                <w:color w:val="000000" w:themeColor="text1"/>
                <w:sz w:val="16"/>
              </w:rPr>
              <w:t>Daljinski (transportni) vodovodi</w:t>
            </w:r>
          </w:p>
        </w:tc>
        <w:tc>
          <w:tcPr>
            <w:tcW w:w="709" w:type="dxa"/>
          </w:tcPr>
          <w:p w14:paraId="418386B3" w14:textId="2E9DCDAC" w:rsidR="0044001B" w:rsidRPr="00FA23C4" w:rsidRDefault="0044001B" w:rsidP="00EE0A26">
            <w:pPr>
              <w:jc w:val="left"/>
              <w:rPr>
                <w:rFonts w:cs="Arial"/>
                <w:bCs/>
                <w:color w:val="000000" w:themeColor="text1"/>
                <w:sz w:val="16"/>
              </w:rPr>
            </w:pPr>
            <w:r w:rsidRPr="00FA23C4">
              <w:rPr>
                <w:rFonts w:cs="Arial"/>
                <w:bCs/>
                <w:color w:val="000000" w:themeColor="text1"/>
                <w:sz w:val="16"/>
              </w:rPr>
              <w:t>22121</w:t>
            </w:r>
          </w:p>
        </w:tc>
        <w:tc>
          <w:tcPr>
            <w:tcW w:w="1701" w:type="dxa"/>
            <w:shd w:val="clear" w:color="auto" w:fill="auto"/>
          </w:tcPr>
          <w:p w14:paraId="22C6BC76" w14:textId="6C5583BB" w:rsidR="0044001B" w:rsidRPr="00FA23C4" w:rsidRDefault="0044001B" w:rsidP="00EE0A26">
            <w:pPr>
              <w:jc w:val="left"/>
              <w:rPr>
                <w:rFonts w:cs="Arial"/>
                <w:bCs/>
                <w:color w:val="000000" w:themeColor="text1"/>
                <w:sz w:val="16"/>
              </w:rPr>
            </w:pPr>
            <w:r w:rsidRPr="00FA23C4">
              <w:rPr>
                <w:rFonts w:cs="Arial"/>
                <w:bCs/>
                <w:color w:val="000000" w:themeColor="text1"/>
                <w:sz w:val="16"/>
              </w:rPr>
              <w:t>Daljinski (transportni) vodovodi</w:t>
            </w:r>
          </w:p>
        </w:tc>
        <w:tc>
          <w:tcPr>
            <w:tcW w:w="1512" w:type="dxa"/>
            <w:shd w:val="clear" w:color="auto" w:fill="auto"/>
            <w:vAlign w:val="center"/>
          </w:tcPr>
          <w:p w14:paraId="3D38B8AF" w14:textId="42E66399"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(2</w:t>
            </w:r>
            <w:r w:rsidR="00684BB1" w:rsidRPr="00FA23C4">
              <w:rPr>
                <w:rFonts w:cs="Arial"/>
                <w:color w:val="000000" w:themeColor="text1"/>
                <w:sz w:val="16"/>
              </w:rPr>
              <w:t xml:space="preserve"> -</w:t>
            </w:r>
            <w:r w:rsidRPr="00FA23C4">
              <w:rPr>
                <w:rFonts w:cs="Arial"/>
                <w:color w:val="000000" w:themeColor="text1"/>
                <w:sz w:val="16"/>
              </w:rPr>
              <w:t xml:space="preserve"> 5</w:t>
            </w:r>
            <w:r w:rsidR="0044001B" w:rsidRPr="00FA23C4">
              <w:rPr>
                <w:rFonts w:cs="Arial"/>
                <w:color w:val="000000" w:themeColor="text1"/>
                <w:sz w:val="16"/>
              </w:rPr>
              <w:t>)</w:t>
            </w:r>
          </w:p>
        </w:tc>
        <w:tc>
          <w:tcPr>
            <w:tcW w:w="1512" w:type="dxa"/>
            <w:shd w:val="clear" w:color="auto" w:fill="auto"/>
            <w:vAlign w:val="center"/>
          </w:tcPr>
          <w:p w14:paraId="4411E5CB" w14:textId="1B87AFF6"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3F6DA1" w:rsidRPr="00FA23C4">
              <w:rPr>
                <w:rFonts w:cs="Arial"/>
                <w:color w:val="000000" w:themeColor="text1"/>
                <w:sz w:val="16"/>
              </w:rPr>
              <w:t xml:space="preserve"> </w:t>
            </w:r>
            <w:r w:rsidR="007B398A" w:rsidRPr="00FA23C4">
              <w:rPr>
                <w:rFonts w:cs="Arial"/>
                <w:color w:val="000000" w:themeColor="text1"/>
                <w:sz w:val="16"/>
              </w:rPr>
              <w:t>(2, 3)</w:t>
            </w:r>
          </w:p>
        </w:tc>
        <w:tc>
          <w:tcPr>
            <w:tcW w:w="1512" w:type="dxa"/>
            <w:shd w:val="clear" w:color="auto" w:fill="auto"/>
            <w:vAlign w:val="center"/>
          </w:tcPr>
          <w:p w14:paraId="7DA97CE0" w14:textId="3F763FDE"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77607510" w14:textId="77777777" w:rsidTr="00FA23C4">
        <w:trPr>
          <w:trHeight w:val="524"/>
        </w:trPr>
        <w:tc>
          <w:tcPr>
            <w:tcW w:w="1134" w:type="dxa"/>
            <w:vMerge/>
          </w:tcPr>
          <w:p w14:paraId="3374259D" w14:textId="5D31B2F5" w:rsidR="0044001B" w:rsidRPr="00FA23C4" w:rsidRDefault="0044001B" w:rsidP="00FA23C4">
            <w:pPr>
              <w:jc w:val="left"/>
              <w:rPr>
                <w:rFonts w:cs="Arial"/>
                <w:bCs/>
                <w:color w:val="000000" w:themeColor="text1"/>
                <w:sz w:val="16"/>
              </w:rPr>
            </w:pPr>
          </w:p>
        </w:tc>
        <w:tc>
          <w:tcPr>
            <w:tcW w:w="1276" w:type="dxa"/>
            <w:vMerge/>
          </w:tcPr>
          <w:p w14:paraId="363E77D0" w14:textId="77777777" w:rsidR="0044001B" w:rsidRPr="00FA23C4" w:rsidRDefault="0044001B" w:rsidP="00EE0A26">
            <w:pPr>
              <w:jc w:val="left"/>
              <w:rPr>
                <w:rFonts w:cs="Arial"/>
                <w:bCs/>
                <w:color w:val="000000" w:themeColor="text1"/>
                <w:sz w:val="16"/>
              </w:rPr>
            </w:pPr>
          </w:p>
        </w:tc>
        <w:tc>
          <w:tcPr>
            <w:tcW w:w="709" w:type="dxa"/>
          </w:tcPr>
          <w:p w14:paraId="616E5B84" w14:textId="76E80B62" w:rsidR="0044001B" w:rsidRPr="00FA23C4" w:rsidRDefault="0044001B" w:rsidP="00EE0A26">
            <w:pPr>
              <w:jc w:val="left"/>
              <w:rPr>
                <w:rFonts w:cs="Arial"/>
                <w:bCs/>
                <w:color w:val="000000" w:themeColor="text1"/>
                <w:sz w:val="16"/>
              </w:rPr>
            </w:pPr>
            <w:r w:rsidRPr="00FA23C4">
              <w:rPr>
                <w:rFonts w:cs="Arial"/>
                <w:bCs/>
                <w:color w:val="000000" w:themeColor="text1"/>
                <w:sz w:val="16"/>
              </w:rPr>
              <w:t>22122</w:t>
            </w:r>
          </w:p>
        </w:tc>
        <w:tc>
          <w:tcPr>
            <w:tcW w:w="1701" w:type="dxa"/>
            <w:shd w:val="clear" w:color="auto" w:fill="auto"/>
          </w:tcPr>
          <w:p w14:paraId="09D3CD4F" w14:textId="7DAF79C5" w:rsidR="0044001B" w:rsidRPr="00FA23C4" w:rsidRDefault="0044001B" w:rsidP="00EE0A26">
            <w:pPr>
              <w:jc w:val="left"/>
              <w:rPr>
                <w:rFonts w:cs="Arial"/>
                <w:bCs/>
                <w:color w:val="000000" w:themeColor="text1"/>
                <w:sz w:val="16"/>
              </w:rPr>
            </w:pPr>
            <w:r w:rsidRPr="00FA23C4">
              <w:rPr>
                <w:rFonts w:cs="Arial"/>
                <w:bCs/>
                <w:color w:val="000000" w:themeColor="text1"/>
                <w:sz w:val="16"/>
              </w:rPr>
              <w:t>Objekti za črpanje, filtriranje in zajem vode</w:t>
            </w:r>
          </w:p>
        </w:tc>
        <w:tc>
          <w:tcPr>
            <w:tcW w:w="1512" w:type="dxa"/>
            <w:shd w:val="clear" w:color="auto" w:fill="auto"/>
            <w:vAlign w:val="center"/>
          </w:tcPr>
          <w:p w14:paraId="1D77F7F0" w14:textId="5C01DAA7"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1E6F7A6C" w14:textId="4E2E1E32"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35B8389B" w14:textId="5A4942B9"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61238193" w14:textId="77777777" w:rsidTr="00FA23C4">
        <w:trPr>
          <w:trHeight w:val="416"/>
        </w:trPr>
        <w:tc>
          <w:tcPr>
            <w:tcW w:w="1134" w:type="dxa"/>
          </w:tcPr>
          <w:p w14:paraId="4A77D016" w14:textId="5C04B587" w:rsidR="0044001B" w:rsidRPr="00FA23C4" w:rsidRDefault="0044001B" w:rsidP="00FA23C4">
            <w:pPr>
              <w:jc w:val="left"/>
              <w:rPr>
                <w:rFonts w:cs="Arial"/>
                <w:bCs/>
                <w:color w:val="000000" w:themeColor="text1"/>
                <w:sz w:val="16"/>
              </w:rPr>
            </w:pPr>
            <w:r w:rsidRPr="00FA23C4">
              <w:rPr>
                <w:rFonts w:cs="Arial"/>
                <w:bCs/>
                <w:color w:val="000000" w:themeColor="text1"/>
                <w:sz w:val="16"/>
              </w:rPr>
              <w:t>2213</w:t>
            </w:r>
          </w:p>
        </w:tc>
        <w:tc>
          <w:tcPr>
            <w:tcW w:w="1276" w:type="dxa"/>
          </w:tcPr>
          <w:p w14:paraId="015F79DA" w14:textId="2BE911EF" w:rsidR="0044001B" w:rsidRPr="00FA23C4" w:rsidRDefault="0044001B" w:rsidP="00EE0A26">
            <w:pPr>
              <w:jc w:val="left"/>
              <w:rPr>
                <w:rFonts w:cs="Arial"/>
                <w:bCs/>
                <w:color w:val="000000" w:themeColor="text1"/>
                <w:sz w:val="16"/>
              </w:rPr>
            </w:pPr>
            <w:r w:rsidRPr="00FA23C4">
              <w:rPr>
                <w:rFonts w:cs="Arial"/>
                <w:bCs/>
                <w:color w:val="000000" w:themeColor="text1"/>
                <w:sz w:val="16"/>
              </w:rPr>
              <w:t xml:space="preserve">Daljinsko (hrbtenično) </w:t>
            </w:r>
            <w:proofErr w:type="spellStart"/>
            <w:r w:rsidRPr="00FA23C4">
              <w:rPr>
                <w:rFonts w:cs="Arial"/>
                <w:bCs/>
                <w:color w:val="000000" w:themeColor="text1"/>
                <w:sz w:val="16"/>
              </w:rPr>
              <w:t>komunikaci</w:t>
            </w:r>
            <w:r w:rsidR="00EE0A26">
              <w:rPr>
                <w:rFonts w:cs="Arial"/>
                <w:bCs/>
                <w:color w:val="000000" w:themeColor="text1"/>
                <w:sz w:val="16"/>
              </w:rPr>
              <w:t>-</w:t>
            </w:r>
            <w:r w:rsidRPr="00FA23C4">
              <w:rPr>
                <w:rFonts w:cs="Arial"/>
                <w:bCs/>
                <w:color w:val="000000" w:themeColor="text1"/>
                <w:sz w:val="16"/>
              </w:rPr>
              <w:t>jsko</w:t>
            </w:r>
            <w:proofErr w:type="spellEnd"/>
            <w:r w:rsidRPr="00FA23C4">
              <w:rPr>
                <w:rFonts w:cs="Arial"/>
                <w:bCs/>
                <w:color w:val="000000" w:themeColor="text1"/>
                <w:sz w:val="16"/>
              </w:rPr>
              <w:t xml:space="preserve"> omrežje</w:t>
            </w:r>
          </w:p>
        </w:tc>
        <w:tc>
          <w:tcPr>
            <w:tcW w:w="709" w:type="dxa"/>
          </w:tcPr>
          <w:p w14:paraId="2DCB55E2" w14:textId="3F09AEE1" w:rsidR="0044001B" w:rsidRPr="00FA23C4" w:rsidRDefault="0044001B" w:rsidP="00EE0A26">
            <w:pPr>
              <w:jc w:val="left"/>
              <w:rPr>
                <w:rFonts w:cs="Arial"/>
                <w:bCs/>
                <w:color w:val="000000" w:themeColor="text1"/>
                <w:sz w:val="16"/>
              </w:rPr>
            </w:pPr>
            <w:r w:rsidRPr="00FA23C4">
              <w:rPr>
                <w:rFonts w:cs="Arial"/>
                <w:bCs/>
                <w:color w:val="000000" w:themeColor="text1"/>
                <w:sz w:val="16"/>
              </w:rPr>
              <w:t>22130</w:t>
            </w:r>
          </w:p>
        </w:tc>
        <w:tc>
          <w:tcPr>
            <w:tcW w:w="1701" w:type="dxa"/>
            <w:shd w:val="clear" w:color="auto" w:fill="auto"/>
          </w:tcPr>
          <w:p w14:paraId="7176BDC5" w14:textId="4D3EB4D3" w:rsidR="0044001B" w:rsidRPr="00FA23C4" w:rsidRDefault="0044001B" w:rsidP="00EE0A26">
            <w:pPr>
              <w:jc w:val="left"/>
              <w:rPr>
                <w:rFonts w:cs="Arial"/>
                <w:bCs/>
                <w:color w:val="000000" w:themeColor="text1"/>
                <w:sz w:val="16"/>
              </w:rPr>
            </w:pPr>
            <w:r w:rsidRPr="00FA23C4">
              <w:rPr>
                <w:rFonts w:cs="Arial"/>
                <w:bCs/>
                <w:color w:val="000000" w:themeColor="text1"/>
                <w:sz w:val="16"/>
              </w:rPr>
              <w:t>Daljinsko (hrbtenično) komunikacijsko omrežje</w:t>
            </w:r>
          </w:p>
        </w:tc>
        <w:tc>
          <w:tcPr>
            <w:tcW w:w="1512" w:type="dxa"/>
            <w:shd w:val="clear" w:color="auto" w:fill="auto"/>
            <w:vAlign w:val="center"/>
          </w:tcPr>
          <w:p w14:paraId="735B3057" w14:textId="738B8F09"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684BB1" w:rsidRPr="00FA23C4">
              <w:rPr>
                <w:rFonts w:cs="Arial"/>
                <w:color w:val="000000" w:themeColor="text1"/>
                <w:sz w:val="16"/>
              </w:rPr>
              <w:t>(2 - 5)</w:t>
            </w:r>
          </w:p>
        </w:tc>
        <w:tc>
          <w:tcPr>
            <w:tcW w:w="1512" w:type="dxa"/>
            <w:shd w:val="clear" w:color="auto" w:fill="auto"/>
            <w:vAlign w:val="center"/>
          </w:tcPr>
          <w:p w14:paraId="0C5A6A87"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3B56655"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r>
      <w:tr w:rsidR="00EE0A26" w:rsidRPr="00EE0A26" w14:paraId="54BD5584" w14:textId="77777777" w:rsidTr="00FA23C4">
        <w:trPr>
          <w:trHeight w:val="422"/>
        </w:trPr>
        <w:tc>
          <w:tcPr>
            <w:tcW w:w="1134" w:type="dxa"/>
          </w:tcPr>
          <w:p w14:paraId="2A2ED52C" w14:textId="2D917829" w:rsidR="0044001B" w:rsidRPr="00FA23C4" w:rsidRDefault="0044001B" w:rsidP="00FA23C4">
            <w:pPr>
              <w:jc w:val="left"/>
              <w:rPr>
                <w:rFonts w:cs="Arial"/>
                <w:bCs/>
                <w:color w:val="000000" w:themeColor="text1"/>
                <w:sz w:val="16"/>
              </w:rPr>
            </w:pPr>
            <w:r w:rsidRPr="00FA23C4">
              <w:rPr>
                <w:rFonts w:cs="Arial"/>
                <w:bCs/>
                <w:color w:val="000000" w:themeColor="text1"/>
                <w:sz w:val="16"/>
              </w:rPr>
              <w:t>2214</w:t>
            </w:r>
          </w:p>
        </w:tc>
        <w:tc>
          <w:tcPr>
            <w:tcW w:w="1276" w:type="dxa"/>
          </w:tcPr>
          <w:p w14:paraId="0DB880F9" w14:textId="6BEE2BEA" w:rsidR="0044001B" w:rsidRPr="00FA23C4" w:rsidRDefault="0044001B" w:rsidP="00EE0A26">
            <w:pPr>
              <w:jc w:val="left"/>
              <w:rPr>
                <w:rFonts w:cs="Arial"/>
                <w:bCs/>
                <w:color w:val="000000" w:themeColor="text1"/>
                <w:sz w:val="16"/>
              </w:rPr>
            </w:pPr>
            <w:r w:rsidRPr="00FA23C4">
              <w:rPr>
                <w:rFonts w:cs="Arial"/>
                <w:bCs/>
                <w:color w:val="000000" w:themeColor="text1"/>
                <w:sz w:val="16"/>
              </w:rPr>
              <w:t xml:space="preserve">Daljinski (prenosni) </w:t>
            </w:r>
            <w:proofErr w:type="spellStart"/>
            <w:r w:rsidRPr="00FA23C4">
              <w:rPr>
                <w:rFonts w:cs="Arial"/>
                <w:bCs/>
                <w:color w:val="000000" w:themeColor="text1"/>
                <w:sz w:val="16"/>
              </w:rPr>
              <w:t>elektroenerge</w:t>
            </w:r>
            <w:r w:rsidR="00EE0A26">
              <w:rPr>
                <w:rFonts w:cs="Arial"/>
                <w:bCs/>
                <w:color w:val="000000" w:themeColor="text1"/>
                <w:sz w:val="16"/>
              </w:rPr>
              <w:t>-</w:t>
            </w:r>
            <w:r w:rsidRPr="00FA23C4">
              <w:rPr>
                <w:rFonts w:cs="Arial"/>
                <w:bCs/>
                <w:color w:val="000000" w:themeColor="text1"/>
                <w:sz w:val="16"/>
              </w:rPr>
              <w:t>tski</w:t>
            </w:r>
            <w:proofErr w:type="spellEnd"/>
            <w:r w:rsidRPr="00FA23C4">
              <w:rPr>
                <w:rFonts w:cs="Arial"/>
                <w:bCs/>
                <w:color w:val="000000" w:themeColor="text1"/>
                <w:sz w:val="16"/>
              </w:rPr>
              <w:t xml:space="preserve"> vodi</w:t>
            </w:r>
          </w:p>
        </w:tc>
        <w:tc>
          <w:tcPr>
            <w:tcW w:w="709" w:type="dxa"/>
          </w:tcPr>
          <w:p w14:paraId="647E4C77" w14:textId="7186C660" w:rsidR="0044001B" w:rsidRPr="00FA23C4" w:rsidRDefault="0044001B" w:rsidP="00EE0A26">
            <w:pPr>
              <w:jc w:val="left"/>
              <w:rPr>
                <w:rFonts w:cs="Arial"/>
                <w:bCs/>
                <w:color w:val="000000" w:themeColor="text1"/>
                <w:sz w:val="16"/>
              </w:rPr>
            </w:pPr>
            <w:r w:rsidRPr="00FA23C4">
              <w:rPr>
                <w:rFonts w:cs="Arial"/>
                <w:bCs/>
                <w:color w:val="000000" w:themeColor="text1"/>
                <w:sz w:val="16"/>
              </w:rPr>
              <w:t>22140</w:t>
            </w:r>
          </w:p>
        </w:tc>
        <w:tc>
          <w:tcPr>
            <w:tcW w:w="1701" w:type="dxa"/>
            <w:shd w:val="clear" w:color="auto" w:fill="auto"/>
          </w:tcPr>
          <w:p w14:paraId="61B4BA9F" w14:textId="52C62D78" w:rsidR="0044001B" w:rsidRPr="00FA23C4" w:rsidRDefault="0044001B" w:rsidP="00EE0A26">
            <w:pPr>
              <w:jc w:val="left"/>
              <w:rPr>
                <w:rFonts w:cs="Arial"/>
                <w:bCs/>
                <w:color w:val="000000" w:themeColor="text1"/>
                <w:sz w:val="16"/>
              </w:rPr>
            </w:pPr>
            <w:r w:rsidRPr="00FA23C4">
              <w:rPr>
                <w:rFonts w:cs="Arial"/>
                <w:bCs/>
                <w:color w:val="000000" w:themeColor="text1"/>
                <w:sz w:val="16"/>
              </w:rPr>
              <w:t>Daljinski (prenosni) elektroenergetski vodi</w:t>
            </w:r>
          </w:p>
        </w:tc>
        <w:tc>
          <w:tcPr>
            <w:tcW w:w="1512" w:type="dxa"/>
            <w:shd w:val="clear" w:color="auto" w:fill="auto"/>
            <w:vAlign w:val="center"/>
          </w:tcPr>
          <w:p w14:paraId="6D684418" w14:textId="17C95361"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684BB1" w:rsidRPr="00FA23C4">
              <w:rPr>
                <w:rFonts w:cs="Arial"/>
                <w:color w:val="000000" w:themeColor="text1"/>
                <w:sz w:val="16"/>
              </w:rPr>
              <w:t>(2 - 6)</w:t>
            </w:r>
          </w:p>
        </w:tc>
        <w:tc>
          <w:tcPr>
            <w:tcW w:w="1512" w:type="dxa"/>
            <w:shd w:val="clear" w:color="auto" w:fill="auto"/>
            <w:vAlign w:val="center"/>
          </w:tcPr>
          <w:p w14:paraId="540940DB" w14:textId="2190636B" w:rsidR="0044001B" w:rsidRPr="00FA23C4" w:rsidRDefault="0044001B" w:rsidP="00EE0A26">
            <w:pPr>
              <w:jc w:val="center"/>
              <w:rPr>
                <w:rFonts w:cs="Arial"/>
                <w:color w:val="000000" w:themeColor="text1"/>
                <w:sz w:val="16"/>
              </w:rPr>
            </w:pPr>
            <w:r w:rsidRPr="00FA23C4">
              <w:rPr>
                <w:rFonts w:cs="Arial"/>
                <w:color w:val="000000" w:themeColor="text1"/>
                <w:sz w:val="16"/>
              </w:rPr>
              <w:t xml:space="preserve">+ </w:t>
            </w:r>
          </w:p>
        </w:tc>
        <w:tc>
          <w:tcPr>
            <w:tcW w:w="1512" w:type="dxa"/>
            <w:shd w:val="clear" w:color="auto" w:fill="auto"/>
            <w:vAlign w:val="center"/>
          </w:tcPr>
          <w:p w14:paraId="020A0062" w14:textId="3B42B5AC" w:rsidR="0044001B" w:rsidRPr="00FA23C4" w:rsidRDefault="0044001B" w:rsidP="00EE0A26">
            <w:pPr>
              <w:jc w:val="center"/>
              <w:rPr>
                <w:rFonts w:cs="Arial"/>
                <w:color w:val="000000" w:themeColor="text1"/>
                <w:sz w:val="16"/>
              </w:rPr>
            </w:pPr>
            <w:r w:rsidRPr="00FA23C4">
              <w:rPr>
                <w:rFonts w:cs="Arial"/>
                <w:color w:val="000000" w:themeColor="text1"/>
                <w:sz w:val="16"/>
              </w:rPr>
              <w:t xml:space="preserve">+ </w:t>
            </w:r>
          </w:p>
        </w:tc>
      </w:tr>
      <w:tr w:rsidR="00EE0A26" w:rsidRPr="00EE0A26" w14:paraId="2CB8AFBA" w14:textId="77777777" w:rsidTr="00FA23C4">
        <w:trPr>
          <w:trHeight w:val="414"/>
        </w:trPr>
        <w:tc>
          <w:tcPr>
            <w:tcW w:w="1134" w:type="dxa"/>
          </w:tcPr>
          <w:p w14:paraId="7E867F58" w14:textId="307C41CF" w:rsidR="0044001B" w:rsidRPr="00FA23C4" w:rsidRDefault="0044001B" w:rsidP="00FA23C4">
            <w:pPr>
              <w:jc w:val="left"/>
              <w:rPr>
                <w:rFonts w:cs="Arial"/>
                <w:bCs/>
                <w:color w:val="000000" w:themeColor="text1"/>
                <w:sz w:val="16"/>
              </w:rPr>
            </w:pPr>
            <w:r w:rsidRPr="00FA23C4">
              <w:rPr>
                <w:rFonts w:cs="Arial"/>
                <w:bCs/>
                <w:color w:val="000000" w:themeColor="text1"/>
                <w:sz w:val="16"/>
              </w:rPr>
              <w:t>2221</w:t>
            </w:r>
          </w:p>
        </w:tc>
        <w:tc>
          <w:tcPr>
            <w:tcW w:w="1276" w:type="dxa"/>
          </w:tcPr>
          <w:p w14:paraId="63F6A755" w14:textId="665F3E92" w:rsidR="0044001B" w:rsidRPr="00FA23C4" w:rsidRDefault="0044001B" w:rsidP="00EE0A26">
            <w:pPr>
              <w:jc w:val="left"/>
              <w:rPr>
                <w:rFonts w:cs="Arial"/>
                <w:bCs/>
                <w:color w:val="000000" w:themeColor="text1"/>
                <w:sz w:val="16"/>
              </w:rPr>
            </w:pPr>
            <w:r w:rsidRPr="00FA23C4">
              <w:rPr>
                <w:rFonts w:cs="Arial"/>
                <w:bCs/>
                <w:color w:val="000000" w:themeColor="text1"/>
                <w:sz w:val="16"/>
              </w:rPr>
              <w:t>Lokalni (distribucijski) plinovodi</w:t>
            </w:r>
          </w:p>
        </w:tc>
        <w:tc>
          <w:tcPr>
            <w:tcW w:w="709" w:type="dxa"/>
          </w:tcPr>
          <w:p w14:paraId="61CD05A6" w14:textId="5A754C81" w:rsidR="0044001B" w:rsidRPr="00FA23C4" w:rsidRDefault="0044001B" w:rsidP="00EE0A26">
            <w:pPr>
              <w:jc w:val="left"/>
              <w:rPr>
                <w:rFonts w:cs="Arial"/>
                <w:bCs/>
                <w:color w:val="000000" w:themeColor="text1"/>
                <w:sz w:val="16"/>
              </w:rPr>
            </w:pPr>
            <w:r w:rsidRPr="00FA23C4">
              <w:rPr>
                <w:rFonts w:cs="Arial"/>
                <w:bCs/>
                <w:color w:val="000000" w:themeColor="text1"/>
                <w:sz w:val="16"/>
              </w:rPr>
              <w:t>22210</w:t>
            </w:r>
          </w:p>
        </w:tc>
        <w:tc>
          <w:tcPr>
            <w:tcW w:w="1701" w:type="dxa"/>
            <w:shd w:val="clear" w:color="auto" w:fill="auto"/>
          </w:tcPr>
          <w:p w14:paraId="08D05460" w14:textId="6917661D" w:rsidR="0044001B" w:rsidRPr="00FA23C4" w:rsidRDefault="0044001B" w:rsidP="00EE0A26">
            <w:pPr>
              <w:jc w:val="left"/>
              <w:rPr>
                <w:rFonts w:cs="Arial"/>
                <w:bCs/>
                <w:color w:val="000000" w:themeColor="text1"/>
                <w:sz w:val="16"/>
              </w:rPr>
            </w:pPr>
            <w:r w:rsidRPr="00FA23C4">
              <w:rPr>
                <w:rFonts w:cs="Arial"/>
                <w:bCs/>
                <w:color w:val="000000" w:themeColor="text1"/>
                <w:sz w:val="16"/>
              </w:rPr>
              <w:t>Lokalni (distribucijski) plinovodi</w:t>
            </w:r>
          </w:p>
        </w:tc>
        <w:tc>
          <w:tcPr>
            <w:tcW w:w="1512" w:type="dxa"/>
            <w:shd w:val="clear" w:color="auto" w:fill="auto"/>
            <w:vAlign w:val="center"/>
          </w:tcPr>
          <w:p w14:paraId="3B418EAA" w14:textId="2B4478E5"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(2 - 6)</w:t>
            </w:r>
          </w:p>
        </w:tc>
        <w:tc>
          <w:tcPr>
            <w:tcW w:w="1512" w:type="dxa"/>
            <w:shd w:val="clear" w:color="auto" w:fill="auto"/>
            <w:vAlign w:val="center"/>
          </w:tcPr>
          <w:p w14:paraId="5D0AD48A" w14:textId="0651F996"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w:t>
            </w:r>
            <w:r w:rsidR="00684BB1" w:rsidRPr="00FA23C4">
              <w:rPr>
                <w:rFonts w:cs="Arial"/>
                <w:color w:val="000000" w:themeColor="text1"/>
                <w:sz w:val="16"/>
              </w:rPr>
              <w:t xml:space="preserve"> -6</w:t>
            </w:r>
            <w:r w:rsidR="007B398A" w:rsidRPr="00FA23C4">
              <w:rPr>
                <w:rFonts w:cs="Arial"/>
                <w:color w:val="000000" w:themeColor="text1"/>
                <w:sz w:val="16"/>
              </w:rPr>
              <w:t>)</w:t>
            </w:r>
          </w:p>
        </w:tc>
        <w:tc>
          <w:tcPr>
            <w:tcW w:w="1512" w:type="dxa"/>
            <w:shd w:val="clear" w:color="auto" w:fill="auto"/>
            <w:vAlign w:val="center"/>
          </w:tcPr>
          <w:p w14:paraId="0388A899" w14:textId="715A5B74"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w:t>
            </w:r>
            <w:r w:rsidR="00684BB1" w:rsidRPr="00FA23C4">
              <w:rPr>
                <w:rFonts w:cs="Arial"/>
                <w:color w:val="000000" w:themeColor="text1"/>
                <w:sz w:val="16"/>
              </w:rPr>
              <w:t xml:space="preserve"> - 6</w:t>
            </w:r>
            <w:r w:rsidR="007B398A" w:rsidRPr="00FA23C4">
              <w:rPr>
                <w:rFonts w:cs="Arial"/>
                <w:color w:val="000000" w:themeColor="text1"/>
                <w:sz w:val="16"/>
              </w:rPr>
              <w:t>)</w:t>
            </w:r>
          </w:p>
        </w:tc>
      </w:tr>
      <w:tr w:rsidR="00EE0A26" w:rsidRPr="00EE0A26" w14:paraId="26398876" w14:textId="77777777" w:rsidTr="00FA23C4">
        <w:trPr>
          <w:trHeight w:val="689"/>
        </w:trPr>
        <w:tc>
          <w:tcPr>
            <w:tcW w:w="1134" w:type="dxa"/>
            <w:vMerge w:val="restart"/>
          </w:tcPr>
          <w:p w14:paraId="443A4A9C" w14:textId="42A364E2" w:rsidR="0044001B" w:rsidRPr="00FA23C4" w:rsidRDefault="0044001B" w:rsidP="00FA23C4">
            <w:pPr>
              <w:jc w:val="left"/>
              <w:rPr>
                <w:rFonts w:cs="Arial"/>
                <w:bCs/>
                <w:color w:val="000000" w:themeColor="text1"/>
                <w:sz w:val="16"/>
              </w:rPr>
            </w:pPr>
            <w:r w:rsidRPr="00FA23C4">
              <w:rPr>
                <w:rFonts w:cs="Arial"/>
                <w:bCs/>
                <w:color w:val="000000" w:themeColor="text1"/>
                <w:sz w:val="16"/>
              </w:rPr>
              <w:t>2222</w:t>
            </w:r>
          </w:p>
        </w:tc>
        <w:tc>
          <w:tcPr>
            <w:tcW w:w="1276" w:type="dxa"/>
            <w:vMerge w:val="restart"/>
          </w:tcPr>
          <w:p w14:paraId="7174E171" w14:textId="339C6AAD" w:rsidR="0044001B" w:rsidRPr="00FA23C4" w:rsidRDefault="0044001B" w:rsidP="00EE0A26">
            <w:pPr>
              <w:jc w:val="left"/>
              <w:rPr>
                <w:rFonts w:cs="Arial"/>
                <w:bCs/>
                <w:color w:val="000000" w:themeColor="text1"/>
                <w:sz w:val="16"/>
              </w:rPr>
            </w:pPr>
            <w:r w:rsidRPr="00FA23C4">
              <w:rPr>
                <w:rFonts w:cs="Arial"/>
                <w:bCs/>
                <w:color w:val="000000" w:themeColor="text1"/>
                <w:sz w:val="16"/>
              </w:rPr>
              <w:t>Lokalni cevovodi</w:t>
            </w:r>
          </w:p>
        </w:tc>
        <w:tc>
          <w:tcPr>
            <w:tcW w:w="709" w:type="dxa"/>
            <w:vMerge w:val="restart"/>
          </w:tcPr>
          <w:p w14:paraId="77F7E377" w14:textId="6104E5F9" w:rsidR="0044001B" w:rsidRPr="00FA23C4" w:rsidRDefault="0044001B" w:rsidP="00EE0A26">
            <w:pPr>
              <w:jc w:val="left"/>
              <w:rPr>
                <w:rFonts w:cs="Arial"/>
                <w:bCs/>
                <w:color w:val="000000" w:themeColor="text1"/>
                <w:sz w:val="16"/>
              </w:rPr>
            </w:pPr>
            <w:r w:rsidRPr="00FA23C4">
              <w:rPr>
                <w:rFonts w:cs="Arial"/>
                <w:bCs/>
                <w:color w:val="000000" w:themeColor="text1"/>
                <w:sz w:val="16"/>
              </w:rPr>
              <w:t>22221</w:t>
            </w:r>
          </w:p>
        </w:tc>
        <w:tc>
          <w:tcPr>
            <w:tcW w:w="1701" w:type="dxa"/>
            <w:shd w:val="clear" w:color="auto" w:fill="auto"/>
          </w:tcPr>
          <w:p w14:paraId="0B4D2CEC" w14:textId="65DA41D9" w:rsidR="0044001B" w:rsidRPr="00FA23C4" w:rsidRDefault="0044001B" w:rsidP="00EE0A26">
            <w:pPr>
              <w:jc w:val="left"/>
              <w:rPr>
                <w:rFonts w:cs="Arial"/>
                <w:bCs/>
                <w:color w:val="000000" w:themeColor="text1"/>
                <w:sz w:val="16"/>
              </w:rPr>
            </w:pPr>
            <w:r w:rsidRPr="00FA23C4">
              <w:rPr>
                <w:rFonts w:cs="Arial"/>
                <w:bCs/>
                <w:color w:val="000000" w:themeColor="text1"/>
                <w:sz w:val="16"/>
              </w:rPr>
              <w:t>Distribucijski cevovodi za pitno vodo, cevovodi za tehnološko vodo</w:t>
            </w:r>
          </w:p>
        </w:tc>
        <w:tc>
          <w:tcPr>
            <w:tcW w:w="1512" w:type="dxa"/>
            <w:shd w:val="clear" w:color="auto" w:fill="auto"/>
            <w:vAlign w:val="center"/>
          </w:tcPr>
          <w:p w14:paraId="2AC122F1" w14:textId="11A8FECE"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4E663CC9"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336BE91"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r>
      <w:tr w:rsidR="00EE0A26" w:rsidRPr="00EE0A26" w14:paraId="3B4FE3CE" w14:textId="77777777" w:rsidTr="00FA23C4">
        <w:trPr>
          <w:trHeight w:val="699"/>
        </w:trPr>
        <w:tc>
          <w:tcPr>
            <w:tcW w:w="1134" w:type="dxa"/>
            <w:vMerge/>
          </w:tcPr>
          <w:p w14:paraId="0834CACC" w14:textId="77777777" w:rsidR="0044001B" w:rsidRPr="00FA23C4" w:rsidRDefault="0044001B" w:rsidP="00FA23C4">
            <w:pPr>
              <w:jc w:val="left"/>
              <w:rPr>
                <w:rFonts w:cs="Arial"/>
                <w:bCs/>
                <w:color w:val="000000" w:themeColor="text1"/>
                <w:sz w:val="16"/>
              </w:rPr>
            </w:pPr>
          </w:p>
        </w:tc>
        <w:tc>
          <w:tcPr>
            <w:tcW w:w="1276" w:type="dxa"/>
            <w:vMerge/>
          </w:tcPr>
          <w:p w14:paraId="2091F68F" w14:textId="77777777" w:rsidR="0044001B" w:rsidRPr="00FA23C4" w:rsidRDefault="0044001B" w:rsidP="00EE0A26">
            <w:pPr>
              <w:jc w:val="left"/>
              <w:rPr>
                <w:rFonts w:cs="Arial"/>
                <w:bCs/>
                <w:color w:val="000000" w:themeColor="text1"/>
                <w:sz w:val="16"/>
              </w:rPr>
            </w:pPr>
          </w:p>
        </w:tc>
        <w:tc>
          <w:tcPr>
            <w:tcW w:w="709" w:type="dxa"/>
            <w:vMerge/>
          </w:tcPr>
          <w:p w14:paraId="19CB1436"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6C54A2DD" w14:textId="54FD4CF5" w:rsidR="0044001B" w:rsidRPr="00FA23C4" w:rsidRDefault="0044001B" w:rsidP="00EE0A26">
            <w:pPr>
              <w:jc w:val="left"/>
              <w:rPr>
                <w:rFonts w:cs="Arial"/>
                <w:bCs/>
                <w:color w:val="000000" w:themeColor="text1"/>
                <w:sz w:val="16"/>
              </w:rPr>
            </w:pPr>
            <w:r w:rsidRPr="00FA23C4">
              <w:rPr>
                <w:rFonts w:cs="Arial"/>
                <w:bCs/>
                <w:color w:val="000000" w:themeColor="text1"/>
                <w:sz w:val="16"/>
              </w:rPr>
              <w:t>Omrežje in naprave za preprečevanje požara (hidrantno omrežje)</w:t>
            </w:r>
          </w:p>
        </w:tc>
        <w:tc>
          <w:tcPr>
            <w:tcW w:w="1512" w:type="dxa"/>
            <w:shd w:val="clear" w:color="auto" w:fill="auto"/>
            <w:vAlign w:val="center"/>
          </w:tcPr>
          <w:p w14:paraId="05F8DF51" w14:textId="1B43DE9C"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79BD09C"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F9ED4A0"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r>
      <w:tr w:rsidR="00EE0A26" w:rsidRPr="00EE0A26" w14:paraId="5B1386FB" w14:textId="77777777" w:rsidTr="00FA23C4">
        <w:trPr>
          <w:trHeight w:val="270"/>
        </w:trPr>
        <w:tc>
          <w:tcPr>
            <w:tcW w:w="1134" w:type="dxa"/>
            <w:vMerge/>
          </w:tcPr>
          <w:p w14:paraId="02E31C0C" w14:textId="4C7FD39C" w:rsidR="0044001B" w:rsidRPr="00FA23C4" w:rsidRDefault="0044001B" w:rsidP="00FA23C4">
            <w:pPr>
              <w:jc w:val="left"/>
              <w:rPr>
                <w:rFonts w:cs="Arial"/>
                <w:bCs/>
                <w:color w:val="000000" w:themeColor="text1"/>
                <w:sz w:val="16"/>
              </w:rPr>
            </w:pPr>
          </w:p>
        </w:tc>
        <w:tc>
          <w:tcPr>
            <w:tcW w:w="1276" w:type="dxa"/>
            <w:vMerge/>
          </w:tcPr>
          <w:p w14:paraId="66E92709" w14:textId="77777777" w:rsidR="0044001B" w:rsidRPr="00FA23C4" w:rsidRDefault="0044001B" w:rsidP="00EE0A26">
            <w:pPr>
              <w:jc w:val="left"/>
              <w:rPr>
                <w:rFonts w:cs="Arial"/>
                <w:bCs/>
                <w:color w:val="000000" w:themeColor="text1"/>
                <w:sz w:val="16"/>
              </w:rPr>
            </w:pPr>
          </w:p>
        </w:tc>
        <w:tc>
          <w:tcPr>
            <w:tcW w:w="709" w:type="dxa"/>
            <w:vMerge/>
          </w:tcPr>
          <w:p w14:paraId="2577B50B" w14:textId="4F730526" w:rsidR="0044001B" w:rsidRPr="00FA23C4" w:rsidRDefault="0044001B" w:rsidP="00EE0A26">
            <w:pPr>
              <w:jc w:val="left"/>
              <w:rPr>
                <w:rFonts w:cs="Arial"/>
                <w:bCs/>
                <w:color w:val="000000" w:themeColor="text1"/>
                <w:sz w:val="16"/>
              </w:rPr>
            </w:pPr>
          </w:p>
        </w:tc>
        <w:tc>
          <w:tcPr>
            <w:tcW w:w="1701" w:type="dxa"/>
            <w:shd w:val="clear" w:color="auto" w:fill="auto"/>
          </w:tcPr>
          <w:p w14:paraId="5DB7B367" w14:textId="4B458CAB" w:rsidR="0044001B" w:rsidRPr="00FA23C4" w:rsidRDefault="0044001B" w:rsidP="00EE0A26">
            <w:pPr>
              <w:jc w:val="left"/>
              <w:rPr>
                <w:rFonts w:cs="Arial"/>
                <w:bCs/>
                <w:color w:val="000000" w:themeColor="text1"/>
                <w:sz w:val="16"/>
              </w:rPr>
            </w:pPr>
            <w:r w:rsidRPr="00FA23C4">
              <w:rPr>
                <w:rFonts w:cs="Arial"/>
                <w:bCs/>
                <w:color w:val="000000" w:themeColor="text1"/>
                <w:sz w:val="16"/>
              </w:rPr>
              <w:t>Toplarne in kotlovnice</w:t>
            </w:r>
          </w:p>
        </w:tc>
        <w:tc>
          <w:tcPr>
            <w:tcW w:w="1512" w:type="dxa"/>
            <w:shd w:val="clear" w:color="auto" w:fill="auto"/>
            <w:vAlign w:val="center"/>
          </w:tcPr>
          <w:p w14:paraId="6B6A555A" w14:textId="7E794631"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(2</w:t>
            </w:r>
            <w:r w:rsidR="00684BB1" w:rsidRPr="00FA23C4">
              <w:rPr>
                <w:rFonts w:cs="Arial"/>
                <w:color w:val="000000" w:themeColor="text1"/>
                <w:sz w:val="16"/>
              </w:rPr>
              <w:t xml:space="preserve"> - 6</w:t>
            </w:r>
            <w:r w:rsidR="0044001B" w:rsidRPr="00FA23C4">
              <w:rPr>
                <w:rFonts w:cs="Arial"/>
                <w:color w:val="000000" w:themeColor="text1"/>
                <w:sz w:val="16"/>
              </w:rPr>
              <w:t>)</w:t>
            </w:r>
          </w:p>
        </w:tc>
        <w:tc>
          <w:tcPr>
            <w:tcW w:w="1512" w:type="dxa"/>
            <w:shd w:val="clear" w:color="auto" w:fill="auto"/>
            <w:vAlign w:val="center"/>
          </w:tcPr>
          <w:p w14:paraId="695953DB" w14:textId="0D86C302"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22F2E3A2" w14:textId="05F3EB49"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1FDE462A" w14:textId="77777777" w:rsidTr="00FA23C4">
        <w:trPr>
          <w:trHeight w:val="431"/>
        </w:trPr>
        <w:tc>
          <w:tcPr>
            <w:tcW w:w="1134" w:type="dxa"/>
            <w:vMerge/>
          </w:tcPr>
          <w:p w14:paraId="172E2FD1" w14:textId="77777777" w:rsidR="0044001B" w:rsidRPr="00FA23C4" w:rsidRDefault="0044001B" w:rsidP="00FA23C4">
            <w:pPr>
              <w:jc w:val="left"/>
              <w:rPr>
                <w:rFonts w:cs="Arial"/>
                <w:bCs/>
                <w:color w:val="000000" w:themeColor="text1"/>
                <w:sz w:val="16"/>
              </w:rPr>
            </w:pPr>
          </w:p>
        </w:tc>
        <w:tc>
          <w:tcPr>
            <w:tcW w:w="1276" w:type="dxa"/>
            <w:vMerge/>
          </w:tcPr>
          <w:p w14:paraId="1463B5CD" w14:textId="77777777" w:rsidR="0044001B" w:rsidRPr="00FA23C4" w:rsidRDefault="0044001B" w:rsidP="00EE0A26">
            <w:pPr>
              <w:jc w:val="left"/>
              <w:rPr>
                <w:rFonts w:cs="Arial"/>
                <w:bCs/>
                <w:color w:val="000000" w:themeColor="text1"/>
                <w:sz w:val="16"/>
              </w:rPr>
            </w:pPr>
          </w:p>
        </w:tc>
        <w:tc>
          <w:tcPr>
            <w:tcW w:w="709" w:type="dxa"/>
            <w:vMerge/>
          </w:tcPr>
          <w:p w14:paraId="69E10654"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61ED163A" w14:textId="14C22869" w:rsidR="0044001B" w:rsidRPr="00FA23C4" w:rsidRDefault="0044001B" w:rsidP="00EE0A26">
            <w:pPr>
              <w:jc w:val="left"/>
              <w:rPr>
                <w:rFonts w:cs="Arial"/>
                <w:bCs/>
                <w:color w:val="000000" w:themeColor="text1"/>
                <w:sz w:val="16"/>
              </w:rPr>
            </w:pPr>
            <w:r w:rsidRPr="00FA23C4">
              <w:rPr>
                <w:rFonts w:cs="Arial"/>
                <w:bCs/>
                <w:color w:val="000000" w:themeColor="text1"/>
                <w:sz w:val="16"/>
              </w:rPr>
              <w:t>Razdelilno omrežje za dovod tople in vroče vode</w:t>
            </w:r>
          </w:p>
        </w:tc>
        <w:tc>
          <w:tcPr>
            <w:tcW w:w="1512" w:type="dxa"/>
            <w:shd w:val="clear" w:color="auto" w:fill="auto"/>
            <w:vAlign w:val="center"/>
          </w:tcPr>
          <w:p w14:paraId="5F7A9CD7" w14:textId="1F63BF6F"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w:t>
            </w:r>
            <w:r w:rsidR="00684BB1" w:rsidRPr="00FA23C4">
              <w:rPr>
                <w:rFonts w:cs="Arial"/>
                <w:color w:val="000000" w:themeColor="text1"/>
                <w:sz w:val="16"/>
              </w:rPr>
              <w:t>(2 - 6)</w:t>
            </w:r>
            <w:r w:rsidRPr="00FA23C4">
              <w:rPr>
                <w:rFonts w:cs="Arial"/>
                <w:color w:val="000000" w:themeColor="text1"/>
                <w:sz w:val="16"/>
              </w:rPr>
              <w:t xml:space="preserve"> </w:t>
            </w:r>
          </w:p>
        </w:tc>
        <w:tc>
          <w:tcPr>
            <w:tcW w:w="1512" w:type="dxa"/>
            <w:shd w:val="clear" w:color="auto" w:fill="auto"/>
            <w:vAlign w:val="center"/>
          </w:tcPr>
          <w:p w14:paraId="7DDFC1EA" w14:textId="50B3D0ED"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0C1F17BC" w14:textId="1D62F881"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3D77BD0F" w14:textId="77777777" w:rsidTr="00FA23C4">
        <w:trPr>
          <w:trHeight w:val="408"/>
        </w:trPr>
        <w:tc>
          <w:tcPr>
            <w:tcW w:w="1134" w:type="dxa"/>
            <w:vMerge/>
          </w:tcPr>
          <w:p w14:paraId="2D367BF2" w14:textId="77777777" w:rsidR="0044001B" w:rsidRPr="00FA23C4" w:rsidRDefault="0044001B" w:rsidP="00FA23C4">
            <w:pPr>
              <w:jc w:val="left"/>
              <w:rPr>
                <w:rFonts w:cs="Arial"/>
                <w:bCs/>
                <w:color w:val="000000" w:themeColor="text1"/>
                <w:sz w:val="16"/>
              </w:rPr>
            </w:pPr>
          </w:p>
        </w:tc>
        <w:tc>
          <w:tcPr>
            <w:tcW w:w="1276" w:type="dxa"/>
            <w:vMerge/>
          </w:tcPr>
          <w:p w14:paraId="17B48194" w14:textId="77777777" w:rsidR="0044001B" w:rsidRPr="00FA23C4" w:rsidRDefault="0044001B" w:rsidP="00EE0A26">
            <w:pPr>
              <w:jc w:val="left"/>
              <w:rPr>
                <w:rFonts w:cs="Arial"/>
                <w:bCs/>
                <w:color w:val="000000" w:themeColor="text1"/>
                <w:sz w:val="16"/>
              </w:rPr>
            </w:pPr>
          </w:p>
        </w:tc>
        <w:tc>
          <w:tcPr>
            <w:tcW w:w="709" w:type="dxa"/>
            <w:vMerge/>
          </w:tcPr>
          <w:p w14:paraId="7CC81908"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1E3DBFB8" w14:textId="2CA9955F" w:rsidR="0044001B" w:rsidRPr="00FA23C4" w:rsidRDefault="0044001B" w:rsidP="00EE0A26">
            <w:pPr>
              <w:jc w:val="left"/>
              <w:rPr>
                <w:rFonts w:cs="Arial"/>
                <w:bCs/>
                <w:color w:val="000000" w:themeColor="text1"/>
                <w:sz w:val="16"/>
              </w:rPr>
            </w:pPr>
            <w:r w:rsidRPr="00FA23C4">
              <w:rPr>
                <w:rFonts w:cs="Arial"/>
                <w:bCs/>
                <w:color w:val="000000" w:themeColor="text1"/>
                <w:sz w:val="16"/>
              </w:rPr>
              <w:t>Lokalni cevovodi za dobavo stisnjenega zraka</w:t>
            </w:r>
          </w:p>
        </w:tc>
        <w:tc>
          <w:tcPr>
            <w:tcW w:w="1512" w:type="dxa"/>
            <w:shd w:val="clear" w:color="auto" w:fill="auto"/>
            <w:vAlign w:val="center"/>
          </w:tcPr>
          <w:p w14:paraId="41F0B04A" w14:textId="48707E68" w:rsidR="0044001B" w:rsidRPr="00FA23C4" w:rsidRDefault="00541909"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w:t>
            </w:r>
            <w:r w:rsidR="00684BB1" w:rsidRPr="00FA23C4">
              <w:rPr>
                <w:rFonts w:cs="Arial"/>
                <w:color w:val="000000" w:themeColor="text1"/>
                <w:sz w:val="16"/>
              </w:rPr>
              <w:t>(2 - 6)</w:t>
            </w:r>
          </w:p>
        </w:tc>
        <w:tc>
          <w:tcPr>
            <w:tcW w:w="1512" w:type="dxa"/>
            <w:shd w:val="clear" w:color="auto" w:fill="auto"/>
            <w:vAlign w:val="center"/>
          </w:tcPr>
          <w:p w14:paraId="49A7D46F" w14:textId="1EAE29C9"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468D8017" w14:textId="1A85BADF"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5208F9ED" w14:textId="77777777" w:rsidTr="00FA23C4">
        <w:trPr>
          <w:trHeight w:val="150"/>
        </w:trPr>
        <w:tc>
          <w:tcPr>
            <w:tcW w:w="1134" w:type="dxa"/>
            <w:vMerge/>
          </w:tcPr>
          <w:p w14:paraId="359CC5F6" w14:textId="19E6FE24" w:rsidR="0044001B" w:rsidRPr="00FA23C4" w:rsidRDefault="0044001B" w:rsidP="00FA23C4">
            <w:pPr>
              <w:jc w:val="left"/>
              <w:rPr>
                <w:rFonts w:cs="Arial"/>
                <w:bCs/>
                <w:color w:val="000000" w:themeColor="text1"/>
                <w:sz w:val="16"/>
              </w:rPr>
            </w:pPr>
          </w:p>
        </w:tc>
        <w:tc>
          <w:tcPr>
            <w:tcW w:w="1276" w:type="dxa"/>
            <w:vMerge/>
          </w:tcPr>
          <w:p w14:paraId="4571276D" w14:textId="77777777" w:rsidR="0044001B" w:rsidRPr="00FA23C4" w:rsidRDefault="0044001B" w:rsidP="00EE0A26">
            <w:pPr>
              <w:jc w:val="left"/>
              <w:rPr>
                <w:rFonts w:cs="Arial"/>
                <w:bCs/>
                <w:color w:val="000000" w:themeColor="text1"/>
                <w:sz w:val="16"/>
              </w:rPr>
            </w:pPr>
          </w:p>
        </w:tc>
        <w:tc>
          <w:tcPr>
            <w:tcW w:w="709" w:type="dxa"/>
            <w:vMerge w:val="restart"/>
          </w:tcPr>
          <w:p w14:paraId="62095233" w14:textId="18A92868" w:rsidR="0044001B" w:rsidRPr="00FA23C4" w:rsidRDefault="0044001B" w:rsidP="00EE0A26">
            <w:pPr>
              <w:jc w:val="left"/>
              <w:rPr>
                <w:rFonts w:cs="Arial"/>
                <w:bCs/>
                <w:color w:val="000000" w:themeColor="text1"/>
                <w:sz w:val="16"/>
              </w:rPr>
            </w:pPr>
            <w:r w:rsidRPr="00FA23C4">
              <w:rPr>
                <w:rFonts w:cs="Arial"/>
                <w:bCs/>
                <w:color w:val="000000" w:themeColor="text1"/>
                <w:sz w:val="16"/>
              </w:rPr>
              <w:t>22223</w:t>
            </w:r>
          </w:p>
        </w:tc>
        <w:tc>
          <w:tcPr>
            <w:tcW w:w="1701" w:type="dxa"/>
            <w:shd w:val="clear" w:color="auto" w:fill="auto"/>
          </w:tcPr>
          <w:p w14:paraId="5A633C37" w14:textId="63DE7D18" w:rsidR="0044001B" w:rsidRPr="00FA23C4" w:rsidRDefault="0044001B" w:rsidP="00EE0A26">
            <w:pPr>
              <w:jc w:val="left"/>
              <w:rPr>
                <w:rFonts w:cs="Arial"/>
                <w:bCs/>
                <w:color w:val="000000" w:themeColor="text1"/>
                <w:sz w:val="16"/>
              </w:rPr>
            </w:pPr>
            <w:r w:rsidRPr="00FA23C4">
              <w:rPr>
                <w:rFonts w:cs="Arial"/>
                <w:bCs/>
                <w:color w:val="000000" w:themeColor="text1"/>
                <w:sz w:val="16"/>
              </w:rPr>
              <w:t>Vodni stolpi</w:t>
            </w:r>
          </w:p>
        </w:tc>
        <w:tc>
          <w:tcPr>
            <w:tcW w:w="1512" w:type="dxa"/>
            <w:shd w:val="clear" w:color="auto" w:fill="auto"/>
            <w:vAlign w:val="center"/>
          </w:tcPr>
          <w:p w14:paraId="2C09FF9F" w14:textId="55F911FC" w:rsidR="0044001B" w:rsidRPr="00FA23C4" w:rsidRDefault="0044001B"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(2 - 6)</w:t>
            </w:r>
          </w:p>
        </w:tc>
        <w:tc>
          <w:tcPr>
            <w:tcW w:w="1512" w:type="dxa"/>
            <w:shd w:val="clear" w:color="auto" w:fill="auto"/>
            <w:vAlign w:val="center"/>
          </w:tcPr>
          <w:p w14:paraId="16A030FC" w14:textId="4F33DC5E"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1A83EC32" w14:textId="12C9D15E"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7B398A" w:rsidRPr="00FA23C4">
              <w:rPr>
                <w:rFonts w:cs="Arial"/>
                <w:color w:val="000000" w:themeColor="text1"/>
                <w:sz w:val="16"/>
              </w:rPr>
              <w:t>(2, 3)</w:t>
            </w:r>
          </w:p>
        </w:tc>
      </w:tr>
      <w:tr w:rsidR="00EE0A26" w:rsidRPr="00EE0A26" w14:paraId="6F469697" w14:textId="77777777" w:rsidTr="00FA23C4">
        <w:trPr>
          <w:trHeight w:val="418"/>
        </w:trPr>
        <w:tc>
          <w:tcPr>
            <w:tcW w:w="1134" w:type="dxa"/>
            <w:vMerge/>
          </w:tcPr>
          <w:p w14:paraId="3D68E90A" w14:textId="77777777" w:rsidR="0044001B" w:rsidRPr="00FA23C4" w:rsidRDefault="0044001B" w:rsidP="00FA23C4">
            <w:pPr>
              <w:jc w:val="left"/>
              <w:rPr>
                <w:rFonts w:cs="Arial"/>
                <w:bCs/>
                <w:color w:val="000000" w:themeColor="text1"/>
                <w:sz w:val="16"/>
              </w:rPr>
            </w:pPr>
          </w:p>
        </w:tc>
        <w:tc>
          <w:tcPr>
            <w:tcW w:w="1276" w:type="dxa"/>
            <w:vMerge/>
          </w:tcPr>
          <w:p w14:paraId="70E753C9" w14:textId="77777777" w:rsidR="0044001B" w:rsidRPr="00FA23C4" w:rsidRDefault="0044001B" w:rsidP="00EE0A26">
            <w:pPr>
              <w:jc w:val="left"/>
              <w:rPr>
                <w:rFonts w:cs="Arial"/>
                <w:bCs/>
                <w:color w:val="000000" w:themeColor="text1"/>
                <w:sz w:val="16"/>
              </w:rPr>
            </w:pPr>
          </w:p>
        </w:tc>
        <w:tc>
          <w:tcPr>
            <w:tcW w:w="709" w:type="dxa"/>
            <w:vMerge/>
          </w:tcPr>
          <w:p w14:paraId="04EB3206"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7CC10CB4" w14:textId="55815AB7" w:rsidR="0044001B" w:rsidRPr="00FA23C4" w:rsidRDefault="0044001B" w:rsidP="00EE0A26">
            <w:pPr>
              <w:jc w:val="left"/>
              <w:rPr>
                <w:rFonts w:cs="Arial"/>
                <w:bCs/>
                <w:color w:val="000000" w:themeColor="text1"/>
                <w:sz w:val="16"/>
              </w:rPr>
            </w:pPr>
            <w:r w:rsidRPr="00FA23C4">
              <w:rPr>
                <w:rFonts w:cs="Arial"/>
                <w:bCs/>
                <w:color w:val="000000" w:themeColor="text1"/>
                <w:sz w:val="16"/>
              </w:rPr>
              <w:t>Arteški in drugi vodnjaki ter vrtine za namakanje</w:t>
            </w:r>
          </w:p>
        </w:tc>
        <w:tc>
          <w:tcPr>
            <w:tcW w:w="1512" w:type="dxa"/>
            <w:shd w:val="clear" w:color="auto" w:fill="auto"/>
            <w:vAlign w:val="center"/>
          </w:tcPr>
          <w:p w14:paraId="1511610F" w14:textId="20E3042B" w:rsidR="0044001B" w:rsidRPr="00FA23C4" w:rsidRDefault="00D921E7"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684BB1" w:rsidRPr="00FA23C4">
              <w:rPr>
                <w:rFonts w:cs="Arial"/>
                <w:color w:val="000000" w:themeColor="text1"/>
                <w:sz w:val="16"/>
              </w:rPr>
              <w:t>(2 - 4)</w:t>
            </w:r>
          </w:p>
        </w:tc>
        <w:tc>
          <w:tcPr>
            <w:tcW w:w="1512" w:type="dxa"/>
            <w:shd w:val="clear" w:color="auto" w:fill="auto"/>
            <w:vAlign w:val="center"/>
          </w:tcPr>
          <w:p w14:paraId="56C5461A" w14:textId="4023A11D"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Pr="00FA23C4">
              <w:rPr>
                <w:rFonts w:cs="Arial"/>
                <w:color w:val="000000" w:themeColor="text1"/>
                <w:sz w:val="16"/>
              </w:rPr>
              <w:t xml:space="preserve"> </w:t>
            </w:r>
            <w:r w:rsidR="007B398A" w:rsidRPr="00FA23C4">
              <w:rPr>
                <w:rFonts w:cs="Arial"/>
                <w:color w:val="000000" w:themeColor="text1"/>
                <w:sz w:val="16"/>
              </w:rPr>
              <w:t>(2, 3)</w:t>
            </w:r>
          </w:p>
        </w:tc>
        <w:tc>
          <w:tcPr>
            <w:tcW w:w="1512" w:type="dxa"/>
            <w:shd w:val="clear" w:color="auto" w:fill="auto"/>
            <w:vAlign w:val="center"/>
          </w:tcPr>
          <w:p w14:paraId="691F427D" w14:textId="47E478CE"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7B398A" w:rsidRPr="00FA23C4">
              <w:rPr>
                <w:rFonts w:cs="Arial"/>
                <w:color w:val="000000" w:themeColor="text1"/>
                <w:sz w:val="16"/>
              </w:rPr>
              <w:t>(2, 3)</w:t>
            </w:r>
          </w:p>
        </w:tc>
      </w:tr>
      <w:tr w:rsidR="00EE0A26" w:rsidRPr="00EE0A26" w14:paraId="26BD9125" w14:textId="77777777" w:rsidTr="00FA23C4">
        <w:trPr>
          <w:trHeight w:val="142"/>
        </w:trPr>
        <w:tc>
          <w:tcPr>
            <w:tcW w:w="1134" w:type="dxa"/>
            <w:vMerge/>
          </w:tcPr>
          <w:p w14:paraId="020C0F41" w14:textId="77777777" w:rsidR="0044001B" w:rsidRPr="00FA23C4" w:rsidRDefault="0044001B" w:rsidP="00FA23C4">
            <w:pPr>
              <w:jc w:val="left"/>
              <w:rPr>
                <w:rFonts w:cs="Arial"/>
                <w:bCs/>
                <w:color w:val="000000" w:themeColor="text1"/>
                <w:sz w:val="16"/>
              </w:rPr>
            </w:pPr>
          </w:p>
        </w:tc>
        <w:tc>
          <w:tcPr>
            <w:tcW w:w="1276" w:type="dxa"/>
            <w:vMerge/>
          </w:tcPr>
          <w:p w14:paraId="37C5B28C" w14:textId="77777777" w:rsidR="0044001B" w:rsidRPr="00FA23C4" w:rsidRDefault="0044001B" w:rsidP="00EE0A26">
            <w:pPr>
              <w:jc w:val="left"/>
              <w:rPr>
                <w:rFonts w:cs="Arial"/>
                <w:bCs/>
                <w:color w:val="000000" w:themeColor="text1"/>
                <w:sz w:val="16"/>
              </w:rPr>
            </w:pPr>
          </w:p>
        </w:tc>
        <w:tc>
          <w:tcPr>
            <w:tcW w:w="709" w:type="dxa"/>
            <w:vMerge/>
          </w:tcPr>
          <w:p w14:paraId="414FC1FD" w14:textId="77777777" w:rsidR="0044001B" w:rsidRPr="00FA23C4" w:rsidRDefault="0044001B" w:rsidP="00EE0A26">
            <w:pPr>
              <w:jc w:val="left"/>
              <w:rPr>
                <w:rFonts w:cs="Arial"/>
                <w:bCs/>
                <w:color w:val="000000" w:themeColor="text1"/>
                <w:sz w:val="16"/>
              </w:rPr>
            </w:pPr>
          </w:p>
        </w:tc>
        <w:tc>
          <w:tcPr>
            <w:tcW w:w="1701" w:type="dxa"/>
            <w:shd w:val="clear" w:color="auto" w:fill="auto"/>
          </w:tcPr>
          <w:p w14:paraId="23B1CF69" w14:textId="3BF20A05" w:rsidR="0044001B" w:rsidRPr="00FA23C4" w:rsidRDefault="0044001B" w:rsidP="00EE0A26">
            <w:pPr>
              <w:jc w:val="left"/>
              <w:rPr>
                <w:rFonts w:cs="Arial"/>
                <w:bCs/>
                <w:color w:val="000000" w:themeColor="text1"/>
                <w:sz w:val="16"/>
              </w:rPr>
            </w:pPr>
            <w:r w:rsidRPr="00FA23C4">
              <w:rPr>
                <w:rFonts w:cs="Arial"/>
                <w:bCs/>
                <w:color w:val="000000" w:themeColor="text1"/>
                <w:sz w:val="16"/>
              </w:rPr>
              <w:t>Vodohrani</w:t>
            </w:r>
          </w:p>
        </w:tc>
        <w:tc>
          <w:tcPr>
            <w:tcW w:w="1512" w:type="dxa"/>
            <w:shd w:val="clear" w:color="auto" w:fill="auto"/>
            <w:vAlign w:val="center"/>
          </w:tcPr>
          <w:p w14:paraId="776EBBB8" w14:textId="0D7B0424" w:rsidR="0044001B" w:rsidRPr="00FA23C4" w:rsidRDefault="00D921E7"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dj</w:t>
            </w:r>
            <w:proofErr w:type="spellEnd"/>
            <w:r w:rsidR="0044001B" w:rsidRPr="00FA23C4">
              <w:rPr>
                <w:rFonts w:cs="Arial"/>
                <w:color w:val="000000" w:themeColor="text1"/>
                <w:sz w:val="16"/>
              </w:rPr>
              <w:t xml:space="preserve"> (2</w:t>
            </w:r>
            <w:r w:rsidR="009F5FF9" w:rsidRPr="00FA23C4">
              <w:rPr>
                <w:rFonts w:cs="Arial"/>
                <w:color w:val="000000" w:themeColor="text1"/>
                <w:sz w:val="16"/>
              </w:rPr>
              <w:t xml:space="preserve"> - </w:t>
            </w:r>
            <w:r w:rsidR="0044001B" w:rsidRPr="00FA23C4">
              <w:rPr>
                <w:rFonts w:cs="Arial"/>
                <w:color w:val="000000" w:themeColor="text1"/>
                <w:sz w:val="16"/>
              </w:rPr>
              <w:t>4)</w:t>
            </w:r>
          </w:p>
        </w:tc>
        <w:tc>
          <w:tcPr>
            <w:tcW w:w="1512" w:type="dxa"/>
            <w:shd w:val="clear" w:color="auto" w:fill="auto"/>
            <w:vAlign w:val="center"/>
          </w:tcPr>
          <w:p w14:paraId="6E248B1C" w14:textId="435A9C37"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Pr="00FA23C4">
              <w:rPr>
                <w:rFonts w:cs="Arial"/>
                <w:color w:val="000000" w:themeColor="text1"/>
                <w:sz w:val="16"/>
              </w:rPr>
              <w:t xml:space="preserve"> </w:t>
            </w:r>
            <w:r w:rsidR="007B398A" w:rsidRPr="00FA23C4">
              <w:rPr>
                <w:rFonts w:cs="Arial"/>
                <w:color w:val="000000" w:themeColor="text1"/>
                <w:sz w:val="16"/>
              </w:rPr>
              <w:t>(2, 3)</w:t>
            </w:r>
          </w:p>
        </w:tc>
        <w:tc>
          <w:tcPr>
            <w:tcW w:w="1512" w:type="dxa"/>
            <w:shd w:val="clear" w:color="auto" w:fill="auto"/>
            <w:vAlign w:val="center"/>
          </w:tcPr>
          <w:p w14:paraId="0AF9A863" w14:textId="3D203184" w:rsidR="0044001B"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4001B" w:rsidRPr="00FA23C4">
              <w:rPr>
                <w:rFonts w:cs="Arial"/>
                <w:color w:val="000000" w:themeColor="text1"/>
                <w:sz w:val="16"/>
              </w:rPr>
              <w:t>d</w:t>
            </w:r>
            <w:proofErr w:type="spellEnd"/>
            <w:r w:rsidR="0044001B" w:rsidRPr="00FA23C4">
              <w:rPr>
                <w:rFonts w:cs="Arial"/>
                <w:color w:val="000000" w:themeColor="text1"/>
                <w:sz w:val="16"/>
              </w:rPr>
              <w:t xml:space="preserve"> </w:t>
            </w:r>
            <w:r w:rsidR="007B398A" w:rsidRPr="00FA23C4">
              <w:rPr>
                <w:rFonts w:cs="Arial"/>
                <w:color w:val="000000" w:themeColor="text1"/>
                <w:sz w:val="16"/>
              </w:rPr>
              <w:t>(2, 3)</w:t>
            </w:r>
          </w:p>
        </w:tc>
      </w:tr>
      <w:tr w:rsidR="00EE0A26" w:rsidRPr="00EE0A26" w14:paraId="29E40BAA" w14:textId="77777777" w:rsidTr="00FA23C4">
        <w:trPr>
          <w:trHeight w:val="625"/>
        </w:trPr>
        <w:tc>
          <w:tcPr>
            <w:tcW w:w="1134" w:type="dxa"/>
            <w:vMerge w:val="restart"/>
          </w:tcPr>
          <w:p w14:paraId="5175EE3D" w14:textId="1185B78F" w:rsidR="004255E7" w:rsidRPr="00FA23C4" w:rsidRDefault="004255E7" w:rsidP="00FA23C4">
            <w:pPr>
              <w:jc w:val="left"/>
              <w:rPr>
                <w:rFonts w:cs="Arial"/>
                <w:bCs/>
                <w:color w:val="000000" w:themeColor="text1"/>
                <w:sz w:val="16"/>
              </w:rPr>
            </w:pPr>
            <w:r w:rsidRPr="00FA23C4">
              <w:rPr>
                <w:rFonts w:cs="Arial"/>
                <w:bCs/>
                <w:color w:val="000000" w:themeColor="text1"/>
                <w:sz w:val="16"/>
              </w:rPr>
              <w:t>2223</w:t>
            </w:r>
          </w:p>
        </w:tc>
        <w:tc>
          <w:tcPr>
            <w:tcW w:w="1276" w:type="dxa"/>
            <w:vMerge w:val="restart"/>
          </w:tcPr>
          <w:p w14:paraId="05844D9F" w14:textId="51DFADBC" w:rsidR="004255E7" w:rsidRPr="00FA23C4" w:rsidRDefault="004255E7" w:rsidP="00EE0A26">
            <w:pPr>
              <w:jc w:val="left"/>
              <w:rPr>
                <w:rFonts w:cs="Arial"/>
                <w:bCs/>
                <w:color w:val="000000" w:themeColor="text1"/>
                <w:sz w:val="16"/>
              </w:rPr>
            </w:pPr>
            <w:r w:rsidRPr="00FA23C4">
              <w:rPr>
                <w:rFonts w:cs="Arial"/>
                <w:bCs/>
                <w:color w:val="000000" w:themeColor="text1"/>
                <w:sz w:val="16"/>
              </w:rPr>
              <w:t>Cevovodi za odpadno vodo</w:t>
            </w:r>
          </w:p>
        </w:tc>
        <w:tc>
          <w:tcPr>
            <w:tcW w:w="709" w:type="dxa"/>
          </w:tcPr>
          <w:p w14:paraId="2EC48A9F" w14:textId="2C7FDAED" w:rsidR="004255E7" w:rsidRPr="00FA23C4" w:rsidRDefault="004255E7" w:rsidP="00EE0A26">
            <w:pPr>
              <w:jc w:val="left"/>
              <w:rPr>
                <w:rFonts w:cs="Arial"/>
                <w:bCs/>
                <w:color w:val="000000" w:themeColor="text1"/>
                <w:sz w:val="16"/>
              </w:rPr>
            </w:pPr>
            <w:r w:rsidRPr="00FA23C4">
              <w:rPr>
                <w:rFonts w:cs="Arial"/>
                <w:bCs/>
                <w:color w:val="000000" w:themeColor="text1"/>
                <w:sz w:val="16"/>
              </w:rPr>
              <w:t>22231</w:t>
            </w:r>
          </w:p>
        </w:tc>
        <w:tc>
          <w:tcPr>
            <w:tcW w:w="1701" w:type="dxa"/>
            <w:shd w:val="clear" w:color="auto" w:fill="auto"/>
          </w:tcPr>
          <w:p w14:paraId="34418409" w14:textId="2D100401" w:rsidR="004255E7" w:rsidRPr="00FA23C4" w:rsidRDefault="004255E7" w:rsidP="00EE0A26">
            <w:pPr>
              <w:jc w:val="left"/>
              <w:rPr>
                <w:rFonts w:cs="Arial"/>
                <w:bCs/>
                <w:color w:val="000000" w:themeColor="text1"/>
                <w:sz w:val="16"/>
              </w:rPr>
            </w:pPr>
            <w:r w:rsidRPr="00FA23C4">
              <w:rPr>
                <w:rFonts w:cs="Arial"/>
                <w:bCs/>
                <w:color w:val="000000" w:themeColor="text1"/>
                <w:sz w:val="16"/>
              </w:rPr>
              <w:t>Kanalizacijsko omrežje za odvajanje odpadne vode</w:t>
            </w:r>
          </w:p>
        </w:tc>
        <w:tc>
          <w:tcPr>
            <w:tcW w:w="1512" w:type="dxa"/>
            <w:shd w:val="clear" w:color="auto" w:fill="auto"/>
            <w:vAlign w:val="center"/>
          </w:tcPr>
          <w:p w14:paraId="507319FF" w14:textId="6968FBE9" w:rsidR="004255E7" w:rsidRPr="00FA23C4" w:rsidRDefault="004255E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6AB92579" w14:textId="7B950264" w:rsidR="004255E7"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5BDF8AFE" w14:textId="1E89B3FC" w:rsidR="004255E7"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(2, 3)</w:t>
            </w:r>
          </w:p>
        </w:tc>
      </w:tr>
      <w:tr w:rsidR="00EE0A26" w:rsidRPr="00EE0A26" w14:paraId="11844627" w14:textId="77777777" w:rsidTr="00FA23C4">
        <w:trPr>
          <w:trHeight w:val="833"/>
        </w:trPr>
        <w:tc>
          <w:tcPr>
            <w:tcW w:w="1134" w:type="dxa"/>
            <w:vMerge/>
          </w:tcPr>
          <w:p w14:paraId="2CA046FC" w14:textId="176A4FCE" w:rsidR="004255E7" w:rsidRPr="00FA23C4" w:rsidRDefault="004255E7" w:rsidP="00FA23C4">
            <w:pPr>
              <w:jc w:val="left"/>
              <w:rPr>
                <w:rFonts w:cs="Arial"/>
                <w:bCs/>
                <w:color w:val="000000" w:themeColor="text1"/>
                <w:sz w:val="16"/>
              </w:rPr>
            </w:pPr>
          </w:p>
        </w:tc>
        <w:tc>
          <w:tcPr>
            <w:tcW w:w="1276" w:type="dxa"/>
            <w:vMerge/>
          </w:tcPr>
          <w:p w14:paraId="5812F659" w14:textId="77777777" w:rsidR="004255E7" w:rsidRPr="00FA23C4" w:rsidRDefault="004255E7" w:rsidP="00EE0A26">
            <w:pPr>
              <w:jc w:val="left"/>
              <w:rPr>
                <w:rFonts w:cs="Arial"/>
                <w:bCs/>
                <w:color w:val="000000" w:themeColor="text1"/>
                <w:sz w:val="16"/>
              </w:rPr>
            </w:pPr>
          </w:p>
        </w:tc>
        <w:tc>
          <w:tcPr>
            <w:tcW w:w="709" w:type="dxa"/>
          </w:tcPr>
          <w:p w14:paraId="2D9FA36D" w14:textId="3FFE71F7" w:rsidR="004255E7" w:rsidRPr="00FA23C4" w:rsidRDefault="004255E7" w:rsidP="00EE0A26">
            <w:pPr>
              <w:jc w:val="left"/>
              <w:rPr>
                <w:rFonts w:cs="Arial"/>
                <w:bCs/>
                <w:color w:val="000000" w:themeColor="text1"/>
                <w:sz w:val="16"/>
              </w:rPr>
            </w:pPr>
            <w:r w:rsidRPr="00FA23C4">
              <w:rPr>
                <w:rFonts w:cs="Arial"/>
                <w:bCs/>
                <w:color w:val="000000" w:themeColor="text1"/>
                <w:sz w:val="16"/>
              </w:rPr>
              <w:t>22232</w:t>
            </w:r>
          </w:p>
        </w:tc>
        <w:tc>
          <w:tcPr>
            <w:tcW w:w="1701" w:type="dxa"/>
            <w:shd w:val="clear" w:color="auto" w:fill="auto"/>
          </w:tcPr>
          <w:p w14:paraId="1BCFFD4D" w14:textId="0CF02518" w:rsidR="004255E7" w:rsidRPr="00FA23C4" w:rsidRDefault="004255E7" w:rsidP="00EE0A26">
            <w:pPr>
              <w:jc w:val="left"/>
              <w:rPr>
                <w:rFonts w:cs="Arial"/>
                <w:bCs/>
                <w:color w:val="000000" w:themeColor="text1"/>
                <w:sz w:val="16"/>
              </w:rPr>
            </w:pPr>
            <w:r w:rsidRPr="00FA23C4">
              <w:rPr>
                <w:rFonts w:cs="Arial"/>
                <w:bCs/>
                <w:color w:val="000000" w:themeColor="text1"/>
                <w:sz w:val="16"/>
              </w:rPr>
              <w:t>Vse vrste čistilnih naprav, ki uporabljajo mehanske, kemične in biološke ali druge postopke čiščenja</w:t>
            </w:r>
          </w:p>
        </w:tc>
        <w:tc>
          <w:tcPr>
            <w:tcW w:w="1512" w:type="dxa"/>
            <w:shd w:val="clear" w:color="auto" w:fill="auto"/>
            <w:vAlign w:val="center"/>
          </w:tcPr>
          <w:p w14:paraId="15353EF4" w14:textId="6E22C162" w:rsidR="004255E7" w:rsidRPr="00FA23C4" w:rsidRDefault="004255E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684BB1" w:rsidRPr="00FA23C4">
              <w:rPr>
                <w:rFonts w:cs="Arial"/>
                <w:color w:val="000000" w:themeColor="text1"/>
                <w:sz w:val="16"/>
              </w:rPr>
              <w:t xml:space="preserve">2 - </w:t>
            </w:r>
            <w:r w:rsidR="00CF6783" w:rsidRPr="00FA23C4">
              <w:rPr>
                <w:rFonts w:cs="Arial"/>
                <w:color w:val="000000" w:themeColor="text1"/>
                <w:sz w:val="16"/>
              </w:rPr>
              <w:t>6</w:t>
            </w:r>
            <w:r w:rsidRPr="00FA23C4">
              <w:rPr>
                <w:rFonts w:cs="Arial"/>
                <w:color w:val="000000" w:themeColor="text1"/>
                <w:sz w:val="16"/>
              </w:rPr>
              <w:t>)</w:t>
            </w:r>
          </w:p>
        </w:tc>
        <w:tc>
          <w:tcPr>
            <w:tcW w:w="1512" w:type="dxa"/>
            <w:shd w:val="clear" w:color="auto" w:fill="auto"/>
            <w:vAlign w:val="center"/>
          </w:tcPr>
          <w:p w14:paraId="36BCD129" w14:textId="4661C576" w:rsidR="004255E7"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(2, 3)</w:t>
            </w:r>
          </w:p>
        </w:tc>
        <w:tc>
          <w:tcPr>
            <w:tcW w:w="1512" w:type="dxa"/>
            <w:shd w:val="clear" w:color="auto" w:fill="auto"/>
            <w:vAlign w:val="center"/>
          </w:tcPr>
          <w:p w14:paraId="04B0E66B" w14:textId="6992C733" w:rsidR="004255E7"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4255E7" w:rsidRPr="00FA23C4">
              <w:rPr>
                <w:rFonts w:cs="Arial"/>
                <w:color w:val="000000" w:themeColor="text1"/>
                <w:sz w:val="16"/>
              </w:rPr>
              <w:t xml:space="preserve"> </w:t>
            </w:r>
            <w:r w:rsidR="007B398A" w:rsidRPr="00FA23C4">
              <w:rPr>
                <w:rFonts w:cs="Arial"/>
                <w:color w:val="000000" w:themeColor="text1"/>
                <w:sz w:val="16"/>
              </w:rPr>
              <w:t>(2, 3)</w:t>
            </w:r>
          </w:p>
        </w:tc>
      </w:tr>
      <w:tr w:rsidR="00EE0A26" w:rsidRPr="00EE0A26" w14:paraId="7DD99249" w14:textId="77777777" w:rsidTr="00FA23C4">
        <w:trPr>
          <w:trHeight w:val="561"/>
        </w:trPr>
        <w:tc>
          <w:tcPr>
            <w:tcW w:w="1134" w:type="dxa"/>
            <w:vMerge w:val="restart"/>
          </w:tcPr>
          <w:p w14:paraId="1A841140" w14:textId="3487DD03" w:rsidR="004255E7" w:rsidRPr="00FA23C4" w:rsidRDefault="004255E7" w:rsidP="00FA23C4">
            <w:pPr>
              <w:jc w:val="left"/>
              <w:rPr>
                <w:rFonts w:cs="Arial"/>
                <w:bCs/>
                <w:color w:val="000000" w:themeColor="text1"/>
                <w:sz w:val="16"/>
              </w:rPr>
            </w:pPr>
            <w:r w:rsidRPr="00FA23C4">
              <w:rPr>
                <w:rFonts w:cs="Arial"/>
                <w:bCs/>
                <w:color w:val="000000" w:themeColor="text1"/>
                <w:sz w:val="16"/>
              </w:rPr>
              <w:t>2224</w:t>
            </w:r>
          </w:p>
        </w:tc>
        <w:tc>
          <w:tcPr>
            <w:tcW w:w="1276" w:type="dxa"/>
            <w:vMerge w:val="restart"/>
          </w:tcPr>
          <w:p w14:paraId="099F23FC" w14:textId="5E9C4F29" w:rsidR="004255E7" w:rsidRPr="00FA23C4" w:rsidRDefault="004255E7" w:rsidP="00EE0A26">
            <w:pPr>
              <w:jc w:val="left"/>
              <w:rPr>
                <w:rFonts w:cs="Arial"/>
                <w:bCs/>
                <w:color w:val="000000" w:themeColor="text1"/>
                <w:sz w:val="16"/>
              </w:rPr>
            </w:pPr>
            <w:r w:rsidRPr="00FA23C4">
              <w:rPr>
                <w:rFonts w:cs="Arial"/>
                <w:bCs/>
                <w:color w:val="000000" w:themeColor="text1"/>
                <w:sz w:val="16"/>
              </w:rPr>
              <w:t>Lokalni (distribucijski)</w:t>
            </w:r>
            <w:r w:rsidR="009C0A40" w:rsidRPr="00FA23C4">
              <w:rPr>
                <w:rFonts w:cs="Arial"/>
                <w:bCs/>
                <w:color w:val="000000" w:themeColor="text1"/>
                <w:sz w:val="16"/>
              </w:rPr>
              <w:t xml:space="preserve"> </w:t>
            </w:r>
            <w:r w:rsidRPr="00FA23C4">
              <w:rPr>
                <w:rFonts w:cs="Arial"/>
                <w:bCs/>
                <w:color w:val="000000" w:themeColor="text1"/>
                <w:sz w:val="16"/>
              </w:rPr>
              <w:t>elektroenergetski vodi in lokalna (</w:t>
            </w:r>
            <w:proofErr w:type="spellStart"/>
            <w:r w:rsidRPr="00FA23C4">
              <w:rPr>
                <w:rFonts w:cs="Arial"/>
                <w:bCs/>
                <w:color w:val="000000" w:themeColor="text1"/>
                <w:sz w:val="16"/>
              </w:rPr>
              <w:t>dostopovna</w:t>
            </w:r>
            <w:proofErr w:type="spellEnd"/>
            <w:r w:rsidRPr="00FA23C4">
              <w:rPr>
                <w:rFonts w:cs="Arial"/>
                <w:bCs/>
                <w:color w:val="000000" w:themeColor="text1"/>
                <w:sz w:val="16"/>
              </w:rPr>
              <w:t xml:space="preserve">) </w:t>
            </w:r>
            <w:proofErr w:type="spellStart"/>
            <w:r w:rsidRPr="00FA23C4">
              <w:rPr>
                <w:rFonts w:cs="Arial"/>
                <w:bCs/>
                <w:color w:val="000000" w:themeColor="text1"/>
                <w:sz w:val="16"/>
              </w:rPr>
              <w:t>komunikaci</w:t>
            </w:r>
            <w:r w:rsidR="00FF1ED1">
              <w:rPr>
                <w:rFonts w:cs="Arial"/>
                <w:bCs/>
                <w:color w:val="000000" w:themeColor="text1"/>
                <w:sz w:val="16"/>
              </w:rPr>
              <w:t>-</w:t>
            </w:r>
            <w:r w:rsidRPr="00FA23C4">
              <w:rPr>
                <w:rFonts w:cs="Arial"/>
                <w:bCs/>
                <w:color w:val="000000" w:themeColor="text1"/>
                <w:sz w:val="16"/>
              </w:rPr>
              <w:t>jska</w:t>
            </w:r>
            <w:proofErr w:type="spellEnd"/>
            <w:r w:rsidRPr="00FA23C4">
              <w:rPr>
                <w:rFonts w:cs="Arial"/>
                <w:bCs/>
                <w:color w:val="000000" w:themeColor="text1"/>
                <w:sz w:val="16"/>
              </w:rPr>
              <w:t xml:space="preserve"> omrežja</w:t>
            </w:r>
          </w:p>
        </w:tc>
        <w:tc>
          <w:tcPr>
            <w:tcW w:w="709" w:type="dxa"/>
          </w:tcPr>
          <w:p w14:paraId="11C1E67F" w14:textId="1F66EF98" w:rsidR="004255E7" w:rsidRPr="00FA23C4" w:rsidRDefault="004255E7" w:rsidP="00EE0A26">
            <w:pPr>
              <w:jc w:val="left"/>
              <w:rPr>
                <w:rFonts w:cs="Arial"/>
                <w:bCs/>
                <w:color w:val="000000" w:themeColor="text1"/>
                <w:sz w:val="16"/>
              </w:rPr>
            </w:pPr>
            <w:r w:rsidRPr="00FA23C4">
              <w:rPr>
                <w:rFonts w:cs="Arial"/>
                <w:bCs/>
                <w:color w:val="000000" w:themeColor="text1"/>
                <w:sz w:val="16"/>
              </w:rPr>
              <w:t>22241</w:t>
            </w:r>
          </w:p>
        </w:tc>
        <w:tc>
          <w:tcPr>
            <w:tcW w:w="1701" w:type="dxa"/>
            <w:shd w:val="clear" w:color="auto" w:fill="auto"/>
          </w:tcPr>
          <w:p w14:paraId="579677E0" w14:textId="68B32984" w:rsidR="004255E7" w:rsidRPr="00FA23C4" w:rsidRDefault="004255E7" w:rsidP="00EE0A26">
            <w:pPr>
              <w:jc w:val="left"/>
              <w:rPr>
                <w:rFonts w:cs="Arial"/>
                <w:bCs/>
                <w:color w:val="000000" w:themeColor="text1"/>
                <w:sz w:val="16"/>
              </w:rPr>
            </w:pPr>
            <w:r w:rsidRPr="00FA23C4">
              <w:rPr>
                <w:rFonts w:cs="Arial"/>
                <w:bCs/>
                <w:color w:val="000000" w:themeColor="text1"/>
                <w:sz w:val="16"/>
              </w:rPr>
              <w:t>Razdelilno elektroenergetsko omrežje</w:t>
            </w:r>
          </w:p>
        </w:tc>
        <w:tc>
          <w:tcPr>
            <w:tcW w:w="1512" w:type="dxa"/>
            <w:shd w:val="clear" w:color="auto" w:fill="auto"/>
            <w:vAlign w:val="center"/>
          </w:tcPr>
          <w:p w14:paraId="4281ABFC" w14:textId="29CD1241" w:rsidR="004255E7" w:rsidRPr="00FA23C4" w:rsidRDefault="004255E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684BB1" w:rsidRPr="00FA23C4">
              <w:rPr>
                <w:rFonts w:cs="Arial"/>
                <w:color w:val="000000" w:themeColor="text1"/>
                <w:sz w:val="16"/>
              </w:rPr>
              <w:t xml:space="preserve"> - 6</w:t>
            </w:r>
            <w:r w:rsidRPr="00FA23C4">
              <w:rPr>
                <w:rFonts w:cs="Arial"/>
                <w:color w:val="000000" w:themeColor="text1"/>
                <w:sz w:val="16"/>
              </w:rPr>
              <w:t>)</w:t>
            </w:r>
          </w:p>
        </w:tc>
        <w:tc>
          <w:tcPr>
            <w:tcW w:w="1512" w:type="dxa"/>
            <w:shd w:val="clear" w:color="auto" w:fill="auto"/>
            <w:vAlign w:val="center"/>
          </w:tcPr>
          <w:p w14:paraId="03AFB3B3" w14:textId="3B421C22" w:rsidR="004255E7" w:rsidRPr="00FA23C4" w:rsidRDefault="004255E7" w:rsidP="00EE0A26">
            <w:pPr>
              <w:jc w:val="center"/>
              <w:rPr>
                <w:rFonts w:cs="Arial"/>
                <w:color w:val="000000" w:themeColor="text1"/>
                <w:sz w:val="16"/>
              </w:rPr>
            </w:pPr>
            <w:r w:rsidRPr="00FA23C4">
              <w:rPr>
                <w:rFonts w:cs="Arial"/>
                <w:color w:val="000000" w:themeColor="text1"/>
                <w:sz w:val="16"/>
              </w:rPr>
              <w:t xml:space="preserve">+ </w:t>
            </w:r>
          </w:p>
        </w:tc>
        <w:tc>
          <w:tcPr>
            <w:tcW w:w="1512" w:type="dxa"/>
            <w:shd w:val="clear" w:color="auto" w:fill="auto"/>
            <w:vAlign w:val="center"/>
          </w:tcPr>
          <w:p w14:paraId="068D82A4"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tc>
      </w:tr>
      <w:tr w:rsidR="00EE0A26" w:rsidRPr="00EE0A26" w14:paraId="7111ADC3" w14:textId="77777777" w:rsidTr="00FA23C4">
        <w:trPr>
          <w:trHeight w:val="783"/>
        </w:trPr>
        <w:tc>
          <w:tcPr>
            <w:tcW w:w="1134" w:type="dxa"/>
            <w:vMerge/>
          </w:tcPr>
          <w:p w14:paraId="1ECDEA04" w14:textId="3FC97991" w:rsidR="004255E7" w:rsidRPr="00FA23C4" w:rsidRDefault="004255E7" w:rsidP="00FA23C4">
            <w:pPr>
              <w:jc w:val="left"/>
              <w:rPr>
                <w:rFonts w:cs="Arial"/>
                <w:bCs/>
                <w:color w:val="000000" w:themeColor="text1"/>
                <w:sz w:val="16"/>
              </w:rPr>
            </w:pPr>
          </w:p>
        </w:tc>
        <w:tc>
          <w:tcPr>
            <w:tcW w:w="1276" w:type="dxa"/>
            <w:vMerge/>
          </w:tcPr>
          <w:p w14:paraId="21D66DDB" w14:textId="77777777" w:rsidR="004255E7" w:rsidRPr="00FA23C4" w:rsidRDefault="004255E7" w:rsidP="00EE0A26">
            <w:pPr>
              <w:jc w:val="left"/>
              <w:rPr>
                <w:rFonts w:cs="Arial"/>
                <w:bCs/>
                <w:color w:val="000000" w:themeColor="text1"/>
                <w:sz w:val="16"/>
              </w:rPr>
            </w:pPr>
          </w:p>
        </w:tc>
        <w:tc>
          <w:tcPr>
            <w:tcW w:w="709" w:type="dxa"/>
          </w:tcPr>
          <w:p w14:paraId="5D92BC8B" w14:textId="4B024C0C" w:rsidR="004255E7" w:rsidRPr="00FA23C4" w:rsidRDefault="004255E7" w:rsidP="00EE0A26">
            <w:pPr>
              <w:jc w:val="left"/>
              <w:rPr>
                <w:rFonts w:cs="Arial"/>
                <w:bCs/>
                <w:color w:val="000000" w:themeColor="text1"/>
                <w:sz w:val="16"/>
              </w:rPr>
            </w:pPr>
            <w:r w:rsidRPr="00FA23C4">
              <w:rPr>
                <w:rFonts w:cs="Arial"/>
                <w:bCs/>
                <w:color w:val="000000" w:themeColor="text1"/>
                <w:sz w:val="16"/>
              </w:rPr>
              <w:t>22242</w:t>
            </w:r>
          </w:p>
        </w:tc>
        <w:tc>
          <w:tcPr>
            <w:tcW w:w="1701" w:type="dxa"/>
            <w:shd w:val="clear" w:color="auto" w:fill="auto"/>
          </w:tcPr>
          <w:p w14:paraId="5C9759B8" w14:textId="63BB734A" w:rsidR="004255E7" w:rsidRPr="00FA23C4" w:rsidRDefault="004255E7" w:rsidP="00EE0A26">
            <w:pPr>
              <w:jc w:val="left"/>
              <w:rPr>
                <w:rFonts w:cs="Arial"/>
                <w:bCs/>
                <w:color w:val="000000" w:themeColor="text1"/>
                <w:sz w:val="16"/>
              </w:rPr>
            </w:pPr>
            <w:proofErr w:type="spellStart"/>
            <w:r w:rsidRPr="00FA23C4">
              <w:rPr>
                <w:rFonts w:cs="Arial"/>
                <w:bCs/>
                <w:color w:val="000000" w:themeColor="text1"/>
                <w:sz w:val="16"/>
              </w:rPr>
              <w:t>Dostopovno</w:t>
            </w:r>
            <w:proofErr w:type="spellEnd"/>
            <w:r w:rsidRPr="00FA23C4">
              <w:rPr>
                <w:rFonts w:cs="Arial"/>
                <w:bCs/>
                <w:color w:val="000000" w:themeColor="text1"/>
                <w:sz w:val="16"/>
              </w:rPr>
              <w:t xml:space="preserve"> komunikacijsko omrežje s pripadajočo infrastrukturo </w:t>
            </w:r>
            <w:proofErr w:type="spellStart"/>
            <w:r w:rsidRPr="00FA23C4">
              <w:rPr>
                <w:rFonts w:cs="Arial"/>
                <w:bCs/>
                <w:color w:val="000000" w:themeColor="text1"/>
                <w:sz w:val="16"/>
              </w:rPr>
              <w:t>dostopovnega</w:t>
            </w:r>
            <w:proofErr w:type="spellEnd"/>
            <w:r w:rsidRPr="00FA23C4">
              <w:rPr>
                <w:rFonts w:cs="Arial"/>
                <w:bCs/>
                <w:color w:val="000000" w:themeColor="text1"/>
                <w:sz w:val="16"/>
              </w:rPr>
              <w:t xml:space="preserve"> omrežja</w:t>
            </w:r>
          </w:p>
        </w:tc>
        <w:tc>
          <w:tcPr>
            <w:tcW w:w="1512" w:type="dxa"/>
            <w:shd w:val="clear" w:color="auto" w:fill="auto"/>
            <w:vAlign w:val="center"/>
          </w:tcPr>
          <w:p w14:paraId="3559BF83" w14:textId="410C449F" w:rsidR="004255E7" w:rsidRPr="00FA23C4" w:rsidRDefault="004255E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p w14:paraId="4F14CBFF" w14:textId="77777777" w:rsidR="004255E7" w:rsidRPr="00FA23C4" w:rsidRDefault="004255E7" w:rsidP="00EE0A26">
            <w:pPr>
              <w:jc w:val="center"/>
              <w:rPr>
                <w:rFonts w:cs="Arial"/>
                <w:color w:val="000000" w:themeColor="text1"/>
                <w:sz w:val="16"/>
              </w:rPr>
            </w:pPr>
          </w:p>
          <w:p w14:paraId="6BE2D372" w14:textId="77777777" w:rsidR="004255E7" w:rsidRPr="00FA23C4" w:rsidRDefault="004255E7" w:rsidP="00EE0A26">
            <w:pPr>
              <w:jc w:val="center"/>
              <w:rPr>
                <w:rFonts w:cs="Arial"/>
                <w:color w:val="000000" w:themeColor="text1"/>
                <w:sz w:val="16"/>
              </w:rPr>
            </w:pPr>
          </w:p>
        </w:tc>
        <w:tc>
          <w:tcPr>
            <w:tcW w:w="1512" w:type="dxa"/>
            <w:shd w:val="clear" w:color="auto" w:fill="auto"/>
            <w:vAlign w:val="center"/>
          </w:tcPr>
          <w:p w14:paraId="77D6A623" w14:textId="0EB14EF2" w:rsidR="004255E7" w:rsidRPr="00FA23C4" w:rsidRDefault="004255E7" w:rsidP="00EE0A26">
            <w:pPr>
              <w:jc w:val="center"/>
              <w:rPr>
                <w:rFonts w:cs="Arial"/>
                <w:color w:val="000000" w:themeColor="text1"/>
                <w:sz w:val="16"/>
              </w:rPr>
            </w:pPr>
            <w:r w:rsidRPr="00FA23C4">
              <w:rPr>
                <w:rFonts w:cs="Arial"/>
                <w:color w:val="000000" w:themeColor="text1"/>
                <w:sz w:val="16"/>
              </w:rPr>
              <w:t xml:space="preserve">+ </w:t>
            </w:r>
          </w:p>
          <w:p w14:paraId="00B071F2" w14:textId="77777777" w:rsidR="004255E7" w:rsidRPr="00FA23C4" w:rsidRDefault="004255E7" w:rsidP="00EE0A26">
            <w:pPr>
              <w:jc w:val="center"/>
              <w:rPr>
                <w:rFonts w:cs="Arial"/>
                <w:color w:val="000000" w:themeColor="text1"/>
                <w:sz w:val="16"/>
              </w:rPr>
            </w:pPr>
          </w:p>
          <w:p w14:paraId="0C1013AE" w14:textId="77777777" w:rsidR="004255E7" w:rsidRPr="00FA23C4" w:rsidRDefault="004255E7" w:rsidP="00EE0A26">
            <w:pPr>
              <w:jc w:val="center"/>
              <w:rPr>
                <w:rFonts w:cs="Arial"/>
                <w:color w:val="000000" w:themeColor="text1"/>
                <w:sz w:val="16"/>
              </w:rPr>
            </w:pPr>
          </w:p>
        </w:tc>
        <w:tc>
          <w:tcPr>
            <w:tcW w:w="1512" w:type="dxa"/>
            <w:shd w:val="clear" w:color="auto" w:fill="auto"/>
            <w:vAlign w:val="center"/>
          </w:tcPr>
          <w:p w14:paraId="5FCFA79E"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p w14:paraId="3C5E4096" w14:textId="77777777" w:rsidR="004255E7" w:rsidRPr="00FA23C4" w:rsidRDefault="004255E7" w:rsidP="00EE0A26">
            <w:pPr>
              <w:jc w:val="center"/>
              <w:rPr>
                <w:rFonts w:cs="Arial"/>
                <w:color w:val="000000" w:themeColor="text1"/>
                <w:sz w:val="16"/>
              </w:rPr>
            </w:pPr>
          </w:p>
          <w:p w14:paraId="06E0971B" w14:textId="77777777" w:rsidR="004255E7" w:rsidRPr="00FA23C4" w:rsidRDefault="004255E7" w:rsidP="00EE0A26">
            <w:pPr>
              <w:jc w:val="center"/>
              <w:rPr>
                <w:rFonts w:cs="Arial"/>
                <w:color w:val="000000" w:themeColor="text1"/>
                <w:sz w:val="16"/>
              </w:rPr>
            </w:pPr>
          </w:p>
        </w:tc>
      </w:tr>
      <w:tr w:rsidR="00EE0A26" w:rsidRPr="00EE0A26" w14:paraId="66284045" w14:textId="77777777" w:rsidTr="00FA23C4">
        <w:trPr>
          <w:trHeight w:val="1057"/>
        </w:trPr>
        <w:tc>
          <w:tcPr>
            <w:tcW w:w="1134" w:type="dxa"/>
            <w:vMerge w:val="restart"/>
          </w:tcPr>
          <w:p w14:paraId="4E441291" w14:textId="3FA80038" w:rsidR="004255E7" w:rsidRPr="00FA23C4" w:rsidRDefault="004255E7" w:rsidP="00FA23C4">
            <w:pPr>
              <w:jc w:val="left"/>
              <w:rPr>
                <w:rFonts w:cs="Arial"/>
                <w:bCs/>
                <w:color w:val="000000" w:themeColor="text1"/>
                <w:sz w:val="16"/>
              </w:rPr>
            </w:pPr>
            <w:r w:rsidRPr="00FA23C4">
              <w:rPr>
                <w:rFonts w:cs="Arial"/>
                <w:bCs/>
                <w:color w:val="000000" w:themeColor="text1"/>
                <w:sz w:val="16"/>
              </w:rPr>
              <w:t>2301</w:t>
            </w:r>
          </w:p>
        </w:tc>
        <w:tc>
          <w:tcPr>
            <w:tcW w:w="1276" w:type="dxa"/>
            <w:vMerge w:val="restart"/>
            <w:shd w:val="clear" w:color="auto" w:fill="auto"/>
          </w:tcPr>
          <w:p w14:paraId="6F18D1B7" w14:textId="7F35E451" w:rsidR="004255E7" w:rsidRPr="00FA23C4" w:rsidRDefault="004255E7" w:rsidP="00EE0A26">
            <w:pPr>
              <w:jc w:val="left"/>
              <w:rPr>
                <w:rFonts w:cs="Arial"/>
                <w:bCs/>
                <w:color w:val="000000" w:themeColor="text1"/>
                <w:sz w:val="16"/>
              </w:rPr>
            </w:pPr>
            <w:r w:rsidRPr="00FA23C4">
              <w:rPr>
                <w:rFonts w:cs="Arial"/>
                <w:bCs/>
                <w:color w:val="000000" w:themeColor="text1"/>
                <w:sz w:val="16"/>
              </w:rPr>
              <w:t>Objekti za pridobivanje in izkoriščanje mineralnih surovin</w:t>
            </w:r>
          </w:p>
        </w:tc>
        <w:tc>
          <w:tcPr>
            <w:tcW w:w="709" w:type="dxa"/>
            <w:vMerge w:val="restart"/>
          </w:tcPr>
          <w:p w14:paraId="074B257F" w14:textId="322C3A2F" w:rsidR="004255E7" w:rsidRPr="00FA23C4" w:rsidRDefault="004255E7" w:rsidP="00EE0A26">
            <w:pPr>
              <w:jc w:val="left"/>
              <w:rPr>
                <w:rFonts w:cs="Arial"/>
                <w:bCs/>
                <w:color w:val="000000" w:themeColor="text1"/>
                <w:sz w:val="16"/>
              </w:rPr>
            </w:pPr>
            <w:r w:rsidRPr="00FA23C4">
              <w:rPr>
                <w:rFonts w:cs="Arial"/>
                <w:bCs/>
                <w:color w:val="000000" w:themeColor="text1"/>
                <w:sz w:val="16"/>
              </w:rPr>
              <w:t>23010</w:t>
            </w:r>
          </w:p>
        </w:tc>
        <w:tc>
          <w:tcPr>
            <w:tcW w:w="1701" w:type="dxa"/>
            <w:shd w:val="clear" w:color="auto" w:fill="auto"/>
          </w:tcPr>
          <w:p w14:paraId="248920EA" w14:textId="01AB6D92" w:rsidR="004255E7" w:rsidRPr="00FA23C4" w:rsidRDefault="004255E7" w:rsidP="00EE0A26">
            <w:pPr>
              <w:jc w:val="left"/>
              <w:rPr>
                <w:rFonts w:cs="Arial"/>
                <w:bCs/>
                <w:color w:val="000000" w:themeColor="text1"/>
                <w:sz w:val="16"/>
              </w:rPr>
            </w:pPr>
            <w:r w:rsidRPr="00FA23C4">
              <w:rPr>
                <w:rFonts w:cs="Arial"/>
                <w:bCs/>
                <w:color w:val="000000" w:themeColor="text1"/>
                <w:sz w:val="16"/>
              </w:rPr>
              <w:t>Rudarski objekti za pridobivanje in izkoriščanje, bogatenje in skladiščenje mineralnih surovin, kot so rudarski postroj in rudarska infrastruktura</w:t>
            </w:r>
          </w:p>
        </w:tc>
        <w:tc>
          <w:tcPr>
            <w:tcW w:w="1512" w:type="dxa"/>
            <w:shd w:val="clear" w:color="auto" w:fill="auto"/>
            <w:vAlign w:val="center"/>
          </w:tcPr>
          <w:p w14:paraId="3BC07B7D"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24E3304"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tc>
        <w:tc>
          <w:tcPr>
            <w:tcW w:w="1512" w:type="dxa"/>
            <w:vAlign w:val="center"/>
          </w:tcPr>
          <w:p w14:paraId="6D07FAAA" w14:textId="432E62D2" w:rsidR="004255E7" w:rsidRPr="00FA23C4" w:rsidRDefault="004255E7" w:rsidP="00EE0A26">
            <w:pPr>
              <w:jc w:val="center"/>
              <w:rPr>
                <w:rFonts w:cs="Arial"/>
                <w:color w:val="000000" w:themeColor="text1"/>
                <w:sz w:val="16"/>
              </w:rPr>
            </w:pPr>
            <w:r w:rsidRPr="00FA23C4">
              <w:rPr>
                <w:rFonts w:cs="Arial"/>
                <w:color w:val="000000" w:themeColor="text1"/>
                <w:sz w:val="16"/>
              </w:rPr>
              <w:t xml:space="preserve">- </w:t>
            </w:r>
          </w:p>
        </w:tc>
      </w:tr>
      <w:tr w:rsidR="00EE0A26" w:rsidRPr="00EE0A26" w14:paraId="2A097E15" w14:textId="77777777" w:rsidTr="00FA23C4">
        <w:trPr>
          <w:trHeight w:val="475"/>
        </w:trPr>
        <w:tc>
          <w:tcPr>
            <w:tcW w:w="1134" w:type="dxa"/>
            <w:vMerge/>
          </w:tcPr>
          <w:p w14:paraId="3136824A" w14:textId="77777777" w:rsidR="004255E7" w:rsidRPr="00FA23C4" w:rsidRDefault="004255E7" w:rsidP="00FA23C4">
            <w:pPr>
              <w:jc w:val="left"/>
              <w:rPr>
                <w:rFonts w:cs="Arial"/>
                <w:bCs/>
                <w:color w:val="000000" w:themeColor="text1"/>
                <w:sz w:val="16"/>
              </w:rPr>
            </w:pPr>
          </w:p>
        </w:tc>
        <w:tc>
          <w:tcPr>
            <w:tcW w:w="1276" w:type="dxa"/>
            <w:vMerge/>
          </w:tcPr>
          <w:p w14:paraId="728AF8A2" w14:textId="77777777" w:rsidR="004255E7" w:rsidRPr="00FA23C4" w:rsidRDefault="004255E7" w:rsidP="00EE0A26">
            <w:pPr>
              <w:jc w:val="left"/>
              <w:rPr>
                <w:rFonts w:cs="Arial"/>
                <w:bCs/>
                <w:color w:val="000000" w:themeColor="text1"/>
                <w:sz w:val="16"/>
              </w:rPr>
            </w:pPr>
          </w:p>
        </w:tc>
        <w:tc>
          <w:tcPr>
            <w:tcW w:w="709" w:type="dxa"/>
            <w:vMerge/>
          </w:tcPr>
          <w:p w14:paraId="79A1C182" w14:textId="77777777" w:rsidR="004255E7" w:rsidRPr="00FA23C4" w:rsidRDefault="004255E7" w:rsidP="00EE0A26">
            <w:pPr>
              <w:jc w:val="left"/>
              <w:rPr>
                <w:rFonts w:cs="Arial"/>
                <w:bCs/>
                <w:color w:val="000000" w:themeColor="text1"/>
                <w:sz w:val="16"/>
              </w:rPr>
            </w:pPr>
          </w:p>
        </w:tc>
        <w:tc>
          <w:tcPr>
            <w:tcW w:w="1701" w:type="dxa"/>
            <w:shd w:val="clear" w:color="auto" w:fill="auto"/>
          </w:tcPr>
          <w:p w14:paraId="133127F4" w14:textId="49894056" w:rsidR="004255E7" w:rsidRPr="00FA23C4" w:rsidRDefault="004255E7" w:rsidP="00EE0A26">
            <w:pPr>
              <w:jc w:val="left"/>
              <w:rPr>
                <w:rFonts w:cs="Arial"/>
                <w:bCs/>
                <w:color w:val="000000" w:themeColor="text1"/>
                <w:sz w:val="16"/>
              </w:rPr>
            </w:pPr>
            <w:r w:rsidRPr="00FA23C4">
              <w:rPr>
                <w:rFonts w:cs="Arial"/>
                <w:bCs/>
                <w:color w:val="000000" w:themeColor="text1"/>
                <w:sz w:val="16"/>
              </w:rPr>
              <w:t>Objekti za proizvodnjo mavca, cementa, opeke, strešnikov in podobno, betonarne</w:t>
            </w:r>
          </w:p>
        </w:tc>
        <w:tc>
          <w:tcPr>
            <w:tcW w:w="1512" w:type="dxa"/>
            <w:shd w:val="clear" w:color="auto" w:fill="auto"/>
            <w:vAlign w:val="center"/>
          </w:tcPr>
          <w:p w14:paraId="5FD671AA"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0D35F2C" w14:textId="77777777" w:rsidR="004255E7" w:rsidRPr="00FA23C4" w:rsidRDefault="004255E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7F701B7" w14:textId="6591E203" w:rsidR="004255E7" w:rsidRPr="00FA23C4" w:rsidRDefault="004A22FC"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(2, 3</w:t>
            </w:r>
            <w:r w:rsidR="008F5117" w:rsidRPr="00FA23C4">
              <w:rPr>
                <w:rFonts w:cs="Arial"/>
                <w:color w:val="000000" w:themeColor="text1"/>
                <w:sz w:val="16"/>
              </w:rPr>
              <w:t>, 6</w:t>
            </w:r>
            <w:r w:rsidR="007B398A" w:rsidRPr="00FA23C4">
              <w:rPr>
                <w:rFonts w:cs="Arial"/>
                <w:color w:val="000000" w:themeColor="text1"/>
                <w:sz w:val="16"/>
              </w:rPr>
              <w:t>)</w:t>
            </w:r>
            <w:r w:rsidR="003D4D6B" w:rsidRPr="00FA23C4">
              <w:rPr>
                <w:rFonts w:cs="Arial"/>
                <w:color w:val="000000" w:themeColor="text1"/>
                <w:sz w:val="16"/>
              </w:rPr>
              <w:t xml:space="preserve"> **</w:t>
            </w:r>
          </w:p>
        </w:tc>
      </w:tr>
      <w:tr w:rsidR="00EE0A26" w:rsidRPr="00EE0A26" w14:paraId="59C78E7D" w14:textId="77777777" w:rsidTr="00FA23C4">
        <w:trPr>
          <w:trHeight w:val="369"/>
        </w:trPr>
        <w:tc>
          <w:tcPr>
            <w:tcW w:w="1134" w:type="dxa"/>
            <w:vMerge w:val="restart"/>
          </w:tcPr>
          <w:p w14:paraId="4936B2BC" w14:textId="05330DF9" w:rsidR="004255E7" w:rsidRPr="00FA23C4" w:rsidRDefault="001900D8" w:rsidP="00FA23C4">
            <w:pPr>
              <w:jc w:val="left"/>
              <w:rPr>
                <w:rFonts w:cs="Arial"/>
                <w:bCs/>
                <w:color w:val="000000" w:themeColor="text1"/>
                <w:sz w:val="16"/>
              </w:rPr>
            </w:pPr>
            <w:r w:rsidRPr="00FA23C4">
              <w:rPr>
                <w:rFonts w:cs="Arial"/>
                <w:bCs/>
                <w:color w:val="000000" w:themeColor="text1"/>
                <w:sz w:val="16"/>
              </w:rPr>
              <w:t>6</w:t>
            </w:r>
            <w:r w:rsidR="004255E7" w:rsidRPr="00FA23C4">
              <w:rPr>
                <w:rFonts w:cs="Arial"/>
                <w:bCs/>
                <w:color w:val="000000" w:themeColor="text1"/>
                <w:sz w:val="16"/>
              </w:rPr>
              <w:t>2302</w:t>
            </w:r>
          </w:p>
        </w:tc>
        <w:tc>
          <w:tcPr>
            <w:tcW w:w="1276" w:type="dxa"/>
            <w:vMerge w:val="restart"/>
          </w:tcPr>
          <w:p w14:paraId="0CB237F1" w14:textId="79A3E0B4" w:rsidR="004255E7" w:rsidRPr="00FA23C4" w:rsidRDefault="004255E7" w:rsidP="00EE0A26">
            <w:pPr>
              <w:jc w:val="left"/>
              <w:rPr>
                <w:rFonts w:cs="Arial"/>
                <w:bCs/>
                <w:color w:val="000000" w:themeColor="text1"/>
                <w:sz w:val="16"/>
              </w:rPr>
            </w:pPr>
            <w:r w:rsidRPr="00FA23C4">
              <w:rPr>
                <w:rFonts w:cs="Arial"/>
                <w:bCs/>
                <w:color w:val="000000" w:themeColor="text1"/>
                <w:sz w:val="16"/>
              </w:rPr>
              <w:t>Elektrarne in drugi energetski objekti</w:t>
            </w:r>
          </w:p>
        </w:tc>
        <w:tc>
          <w:tcPr>
            <w:tcW w:w="709" w:type="dxa"/>
          </w:tcPr>
          <w:p w14:paraId="307EBEBE" w14:textId="65C0DE09" w:rsidR="004255E7" w:rsidRPr="00FA23C4" w:rsidRDefault="004255E7" w:rsidP="00EE0A26">
            <w:pPr>
              <w:jc w:val="left"/>
              <w:rPr>
                <w:rFonts w:cs="Arial"/>
                <w:bCs/>
                <w:color w:val="000000" w:themeColor="text1"/>
                <w:sz w:val="16"/>
              </w:rPr>
            </w:pPr>
            <w:r w:rsidRPr="00FA23C4">
              <w:rPr>
                <w:rFonts w:cs="Arial"/>
                <w:bCs/>
                <w:color w:val="000000" w:themeColor="text1"/>
                <w:sz w:val="16"/>
              </w:rPr>
              <w:t>23021</w:t>
            </w:r>
          </w:p>
        </w:tc>
        <w:tc>
          <w:tcPr>
            <w:tcW w:w="1701" w:type="dxa"/>
            <w:shd w:val="clear" w:color="auto" w:fill="auto"/>
          </w:tcPr>
          <w:p w14:paraId="5273BE99" w14:textId="165581FC" w:rsidR="004255E7" w:rsidRPr="00FA23C4" w:rsidRDefault="004255E7" w:rsidP="00EE0A26">
            <w:pPr>
              <w:jc w:val="left"/>
              <w:rPr>
                <w:rFonts w:cs="Arial"/>
                <w:bCs/>
                <w:color w:val="000000" w:themeColor="text1"/>
                <w:sz w:val="16"/>
              </w:rPr>
            </w:pPr>
            <w:r w:rsidRPr="00FA23C4">
              <w:rPr>
                <w:rFonts w:cs="Arial"/>
                <w:bCs/>
                <w:color w:val="000000" w:themeColor="text1"/>
                <w:sz w:val="16"/>
              </w:rPr>
              <w:t>Elektrarne in drugi energetski objekti</w:t>
            </w:r>
          </w:p>
        </w:tc>
        <w:tc>
          <w:tcPr>
            <w:tcW w:w="1512" w:type="dxa"/>
            <w:shd w:val="clear" w:color="auto" w:fill="auto"/>
            <w:vAlign w:val="center"/>
          </w:tcPr>
          <w:p w14:paraId="3D63C76D" w14:textId="405F630F" w:rsidR="004255E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4255E7" w:rsidRPr="00FA23C4">
              <w:rPr>
                <w:rFonts w:cs="Arial"/>
                <w:color w:val="000000" w:themeColor="text1"/>
                <w:sz w:val="16"/>
              </w:rPr>
              <w:t xml:space="preserve"> (1-</w:t>
            </w:r>
            <w:r w:rsidR="00E673E9" w:rsidRPr="00FA23C4">
              <w:rPr>
                <w:rFonts w:cs="Arial"/>
                <w:color w:val="000000" w:themeColor="text1"/>
                <w:sz w:val="16"/>
              </w:rPr>
              <w:t>6</w:t>
            </w:r>
            <w:r w:rsidR="004A22FC" w:rsidRPr="00FA23C4">
              <w:rPr>
                <w:rFonts w:cs="Arial"/>
                <w:color w:val="000000" w:themeColor="text1"/>
                <w:sz w:val="16"/>
              </w:rPr>
              <w:t>)</w:t>
            </w:r>
          </w:p>
        </w:tc>
        <w:tc>
          <w:tcPr>
            <w:tcW w:w="1512" w:type="dxa"/>
            <w:shd w:val="clear" w:color="auto" w:fill="auto"/>
            <w:vAlign w:val="center"/>
          </w:tcPr>
          <w:p w14:paraId="37E68441" w14:textId="7E4EDAB1" w:rsidR="004255E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(1-</w:t>
            </w:r>
            <w:r w:rsidR="001900D8" w:rsidRPr="00FA23C4">
              <w:rPr>
                <w:rFonts w:cs="Arial"/>
                <w:color w:val="000000" w:themeColor="text1"/>
                <w:sz w:val="16"/>
              </w:rPr>
              <w:t>6</w:t>
            </w:r>
            <w:r w:rsidR="007B398A" w:rsidRPr="00FA23C4">
              <w:rPr>
                <w:rFonts w:cs="Arial"/>
                <w:color w:val="000000" w:themeColor="text1"/>
                <w:sz w:val="16"/>
              </w:rPr>
              <w:t>)</w:t>
            </w:r>
          </w:p>
        </w:tc>
        <w:tc>
          <w:tcPr>
            <w:tcW w:w="1512" w:type="dxa"/>
            <w:shd w:val="clear" w:color="auto" w:fill="auto"/>
            <w:vAlign w:val="center"/>
          </w:tcPr>
          <w:p w14:paraId="216C7B6B" w14:textId="613AA797" w:rsidR="004255E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(1-</w:t>
            </w:r>
            <w:r w:rsidR="001900D8" w:rsidRPr="00FA23C4">
              <w:rPr>
                <w:rFonts w:cs="Arial"/>
                <w:color w:val="000000" w:themeColor="text1"/>
                <w:sz w:val="16"/>
              </w:rPr>
              <w:t>6</w:t>
            </w:r>
            <w:r w:rsidR="007B398A" w:rsidRPr="00FA23C4">
              <w:rPr>
                <w:rFonts w:cs="Arial"/>
                <w:color w:val="000000" w:themeColor="text1"/>
                <w:sz w:val="16"/>
              </w:rPr>
              <w:t>)</w:t>
            </w:r>
          </w:p>
        </w:tc>
      </w:tr>
      <w:tr w:rsidR="00EE0A26" w:rsidRPr="00EE0A26" w14:paraId="25C5DC61" w14:textId="77777777" w:rsidTr="00FA23C4">
        <w:trPr>
          <w:trHeight w:val="287"/>
        </w:trPr>
        <w:tc>
          <w:tcPr>
            <w:tcW w:w="1134" w:type="dxa"/>
            <w:vMerge/>
          </w:tcPr>
          <w:p w14:paraId="57B22A59" w14:textId="5B1137B5" w:rsidR="004255E7" w:rsidRPr="00FA23C4" w:rsidRDefault="004255E7" w:rsidP="00FA23C4">
            <w:pPr>
              <w:jc w:val="left"/>
              <w:rPr>
                <w:rFonts w:cs="Arial"/>
                <w:bCs/>
                <w:color w:val="000000" w:themeColor="text1"/>
                <w:sz w:val="16"/>
              </w:rPr>
            </w:pPr>
          </w:p>
        </w:tc>
        <w:tc>
          <w:tcPr>
            <w:tcW w:w="1276" w:type="dxa"/>
            <w:vMerge/>
          </w:tcPr>
          <w:p w14:paraId="4FDC08C1" w14:textId="77777777" w:rsidR="004255E7" w:rsidRPr="00FA23C4" w:rsidRDefault="004255E7" w:rsidP="00EE0A26">
            <w:pPr>
              <w:jc w:val="left"/>
              <w:rPr>
                <w:rFonts w:cs="Arial"/>
                <w:bCs/>
                <w:color w:val="000000" w:themeColor="text1"/>
                <w:sz w:val="16"/>
              </w:rPr>
            </w:pPr>
          </w:p>
        </w:tc>
        <w:tc>
          <w:tcPr>
            <w:tcW w:w="709" w:type="dxa"/>
          </w:tcPr>
          <w:p w14:paraId="03A18266" w14:textId="3312EB9E" w:rsidR="004255E7" w:rsidRPr="00FA23C4" w:rsidRDefault="004255E7" w:rsidP="00EE0A26">
            <w:pPr>
              <w:jc w:val="left"/>
              <w:rPr>
                <w:rFonts w:cs="Arial"/>
                <w:bCs/>
                <w:color w:val="000000" w:themeColor="text1"/>
                <w:sz w:val="16"/>
              </w:rPr>
            </w:pPr>
            <w:r w:rsidRPr="00FA23C4">
              <w:rPr>
                <w:rFonts w:cs="Arial"/>
                <w:bCs/>
                <w:color w:val="000000" w:themeColor="text1"/>
                <w:sz w:val="16"/>
              </w:rPr>
              <w:t>23022</w:t>
            </w:r>
          </w:p>
        </w:tc>
        <w:tc>
          <w:tcPr>
            <w:tcW w:w="1701" w:type="dxa"/>
            <w:shd w:val="clear" w:color="auto" w:fill="auto"/>
          </w:tcPr>
          <w:p w14:paraId="690F8979" w14:textId="64A2825F" w:rsidR="004255E7" w:rsidRPr="00FA23C4" w:rsidRDefault="004255E7" w:rsidP="00EE0A26">
            <w:pPr>
              <w:jc w:val="left"/>
              <w:rPr>
                <w:rFonts w:cs="Arial"/>
                <w:bCs/>
                <w:color w:val="000000" w:themeColor="text1"/>
                <w:sz w:val="16"/>
              </w:rPr>
            </w:pPr>
            <w:r w:rsidRPr="00FA23C4">
              <w:rPr>
                <w:rFonts w:cs="Arial"/>
                <w:bCs/>
                <w:color w:val="000000" w:themeColor="text1"/>
                <w:sz w:val="16"/>
              </w:rPr>
              <w:t>Hranilniki električne energije</w:t>
            </w:r>
          </w:p>
        </w:tc>
        <w:tc>
          <w:tcPr>
            <w:tcW w:w="1512" w:type="dxa"/>
            <w:shd w:val="clear" w:color="auto" w:fill="auto"/>
            <w:vAlign w:val="center"/>
          </w:tcPr>
          <w:p w14:paraId="1419CB70" w14:textId="4F519195" w:rsidR="004255E7" w:rsidRPr="00FA23C4" w:rsidRDefault="004255E7" w:rsidP="00EE0A26">
            <w:pPr>
              <w:jc w:val="center"/>
              <w:rPr>
                <w:rFonts w:cs="Arial"/>
                <w:color w:val="000000" w:themeColor="text1"/>
                <w:sz w:val="16"/>
              </w:rPr>
            </w:pPr>
            <w:proofErr w:type="spellStart"/>
            <w:r w:rsidRPr="00FA23C4">
              <w:rPr>
                <w:rFonts w:cs="Arial"/>
                <w:color w:val="000000" w:themeColor="text1"/>
                <w:sz w:val="16"/>
              </w:rPr>
              <w:t>pd</w:t>
            </w:r>
            <w:proofErr w:type="spellEnd"/>
            <w:r w:rsidRPr="00FA23C4">
              <w:rPr>
                <w:rFonts w:cs="Arial"/>
                <w:color w:val="000000" w:themeColor="text1"/>
                <w:sz w:val="16"/>
              </w:rPr>
              <w:t xml:space="preserve"> (</w:t>
            </w:r>
            <w:r w:rsidR="00B65902" w:rsidRPr="00FA23C4">
              <w:rPr>
                <w:rFonts w:cs="Arial"/>
                <w:color w:val="000000" w:themeColor="text1"/>
                <w:sz w:val="16"/>
              </w:rPr>
              <w:t>1-</w:t>
            </w:r>
            <w:r w:rsidR="001900D8" w:rsidRPr="00FA23C4">
              <w:rPr>
                <w:rFonts w:cs="Arial"/>
                <w:color w:val="000000" w:themeColor="text1"/>
                <w:sz w:val="16"/>
              </w:rPr>
              <w:t>6)</w:t>
            </w:r>
          </w:p>
        </w:tc>
        <w:tc>
          <w:tcPr>
            <w:tcW w:w="1512" w:type="dxa"/>
            <w:shd w:val="clear" w:color="auto" w:fill="auto"/>
            <w:vAlign w:val="center"/>
          </w:tcPr>
          <w:p w14:paraId="3C9E516B" w14:textId="5C6EDCE5" w:rsidR="004255E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(1-</w:t>
            </w:r>
            <w:r w:rsidR="001900D8" w:rsidRPr="00FA23C4">
              <w:rPr>
                <w:rFonts w:cs="Arial"/>
                <w:color w:val="000000" w:themeColor="text1"/>
                <w:sz w:val="16"/>
              </w:rPr>
              <w:t>6</w:t>
            </w:r>
            <w:r w:rsidR="007B398A" w:rsidRPr="00FA23C4">
              <w:rPr>
                <w:rFonts w:cs="Arial"/>
                <w:color w:val="000000" w:themeColor="text1"/>
                <w:sz w:val="16"/>
              </w:rPr>
              <w:t>)</w:t>
            </w:r>
          </w:p>
        </w:tc>
        <w:tc>
          <w:tcPr>
            <w:tcW w:w="1512" w:type="dxa"/>
            <w:shd w:val="clear" w:color="auto" w:fill="auto"/>
            <w:vAlign w:val="center"/>
          </w:tcPr>
          <w:p w14:paraId="20A64586" w14:textId="0E3C9AB9" w:rsidR="004255E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4255E7" w:rsidRPr="00FA23C4">
              <w:rPr>
                <w:rFonts w:cs="Arial"/>
                <w:color w:val="000000" w:themeColor="text1"/>
                <w:sz w:val="16"/>
              </w:rPr>
              <w:t>d</w:t>
            </w:r>
            <w:proofErr w:type="spellEnd"/>
            <w:r w:rsidR="007B398A" w:rsidRPr="00FA23C4">
              <w:rPr>
                <w:rFonts w:cs="Arial"/>
                <w:color w:val="000000" w:themeColor="text1"/>
                <w:sz w:val="16"/>
              </w:rPr>
              <w:t xml:space="preserve"> (1-</w:t>
            </w:r>
            <w:r w:rsidR="001900D8" w:rsidRPr="00FA23C4">
              <w:rPr>
                <w:rFonts w:cs="Arial"/>
                <w:color w:val="000000" w:themeColor="text1"/>
                <w:sz w:val="16"/>
              </w:rPr>
              <w:t>6</w:t>
            </w:r>
            <w:r w:rsidR="007B398A" w:rsidRPr="00FA23C4">
              <w:rPr>
                <w:rFonts w:cs="Arial"/>
                <w:color w:val="000000" w:themeColor="text1"/>
                <w:sz w:val="16"/>
              </w:rPr>
              <w:t>)</w:t>
            </w:r>
          </w:p>
        </w:tc>
      </w:tr>
      <w:tr w:rsidR="00EE0A26" w:rsidRPr="00EE0A26" w14:paraId="7ADA03CA" w14:textId="77777777" w:rsidTr="00FA23C4">
        <w:trPr>
          <w:trHeight w:val="197"/>
        </w:trPr>
        <w:tc>
          <w:tcPr>
            <w:tcW w:w="1134" w:type="dxa"/>
          </w:tcPr>
          <w:p w14:paraId="32A43FA5" w14:textId="76245CAA" w:rsidR="0044001B" w:rsidRPr="00FA23C4" w:rsidRDefault="0044001B" w:rsidP="00FA23C4">
            <w:pPr>
              <w:jc w:val="left"/>
              <w:rPr>
                <w:rFonts w:cs="Arial"/>
                <w:bCs/>
                <w:color w:val="000000" w:themeColor="text1"/>
                <w:sz w:val="16"/>
              </w:rPr>
            </w:pPr>
            <w:r w:rsidRPr="00FA23C4">
              <w:rPr>
                <w:rFonts w:cs="Arial"/>
                <w:bCs/>
                <w:color w:val="000000" w:themeColor="text1"/>
                <w:sz w:val="16"/>
              </w:rPr>
              <w:t>2303</w:t>
            </w:r>
          </w:p>
        </w:tc>
        <w:tc>
          <w:tcPr>
            <w:tcW w:w="1276" w:type="dxa"/>
          </w:tcPr>
          <w:p w14:paraId="4D11FB1C" w14:textId="46130438" w:rsidR="0044001B" w:rsidRPr="00FA23C4" w:rsidDel="003B5894" w:rsidRDefault="004255E7" w:rsidP="00EE0A26">
            <w:pPr>
              <w:jc w:val="left"/>
              <w:rPr>
                <w:rFonts w:cs="Arial"/>
                <w:bCs/>
                <w:color w:val="000000" w:themeColor="text1"/>
                <w:sz w:val="16"/>
              </w:rPr>
            </w:pPr>
            <w:r w:rsidRPr="00FA23C4">
              <w:rPr>
                <w:rFonts w:cs="Arial"/>
                <w:bCs/>
                <w:color w:val="000000" w:themeColor="text1"/>
                <w:sz w:val="16"/>
              </w:rPr>
              <w:t>Objekti kemične industrije</w:t>
            </w:r>
          </w:p>
        </w:tc>
        <w:tc>
          <w:tcPr>
            <w:tcW w:w="709" w:type="dxa"/>
          </w:tcPr>
          <w:p w14:paraId="329C18A3" w14:textId="77E5D8E6" w:rsidR="0044001B" w:rsidRPr="00FA23C4" w:rsidDel="003B5894" w:rsidRDefault="0044001B" w:rsidP="00EE0A26">
            <w:pPr>
              <w:jc w:val="left"/>
              <w:rPr>
                <w:rFonts w:cs="Arial"/>
                <w:bCs/>
                <w:color w:val="000000" w:themeColor="text1"/>
                <w:sz w:val="16"/>
              </w:rPr>
            </w:pPr>
            <w:r w:rsidRPr="00FA23C4">
              <w:rPr>
                <w:rFonts w:cs="Arial"/>
                <w:bCs/>
                <w:color w:val="000000" w:themeColor="text1"/>
                <w:sz w:val="16"/>
              </w:rPr>
              <w:t>23030</w:t>
            </w:r>
          </w:p>
        </w:tc>
        <w:tc>
          <w:tcPr>
            <w:tcW w:w="1701" w:type="dxa"/>
            <w:shd w:val="clear" w:color="auto" w:fill="auto"/>
          </w:tcPr>
          <w:p w14:paraId="622A5E94" w14:textId="46086CFE" w:rsidR="0044001B" w:rsidRPr="00FA23C4" w:rsidRDefault="004255E7" w:rsidP="00EE0A26">
            <w:pPr>
              <w:jc w:val="left"/>
              <w:rPr>
                <w:rFonts w:cs="Arial"/>
                <w:bCs/>
                <w:color w:val="000000" w:themeColor="text1"/>
                <w:sz w:val="16"/>
              </w:rPr>
            </w:pPr>
            <w:r w:rsidRPr="00FA23C4">
              <w:rPr>
                <w:rFonts w:cs="Arial"/>
                <w:bCs/>
                <w:color w:val="000000" w:themeColor="text1"/>
                <w:sz w:val="16"/>
              </w:rPr>
              <w:t>Objekti kemične industrije</w:t>
            </w:r>
            <w:r w:rsidRPr="00FA23C4" w:rsidDel="003B5894">
              <w:rPr>
                <w:rFonts w:cs="Arial"/>
                <w:bCs/>
                <w:color w:val="000000" w:themeColor="text1"/>
                <w:sz w:val="16"/>
              </w:rPr>
              <w:t xml:space="preserve"> </w:t>
            </w:r>
          </w:p>
        </w:tc>
        <w:tc>
          <w:tcPr>
            <w:tcW w:w="1512" w:type="dxa"/>
            <w:shd w:val="clear" w:color="auto" w:fill="auto"/>
            <w:vAlign w:val="center"/>
          </w:tcPr>
          <w:p w14:paraId="0E7B321B"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73DDD39"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B5C9C04" w14:textId="4C4A388B" w:rsidR="0044001B" w:rsidRPr="00FA23C4" w:rsidRDefault="0044001B" w:rsidP="00EE0A26">
            <w:pPr>
              <w:jc w:val="center"/>
              <w:rPr>
                <w:rFonts w:cs="Arial"/>
                <w:color w:val="000000" w:themeColor="text1"/>
                <w:sz w:val="16"/>
              </w:rPr>
            </w:pPr>
            <w:r w:rsidRPr="00FA23C4">
              <w:rPr>
                <w:rFonts w:cs="Arial"/>
                <w:color w:val="000000" w:themeColor="text1"/>
                <w:sz w:val="16"/>
              </w:rPr>
              <w:t xml:space="preserve">- </w:t>
            </w:r>
          </w:p>
        </w:tc>
      </w:tr>
      <w:tr w:rsidR="00EE0A26" w:rsidRPr="00EE0A26" w14:paraId="7E656540" w14:textId="77777777" w:rsidTr="00FA23C4">
        <w:trPr>
          <w:trHeight w:val="387"/>
        </w:trPr>
        <w:tc>
          <w:tcPr>
            <w:tcW w:w="1134" w:type="dxa"/>
          </w:tcPr>
          <w:p w14:paraId="18D06162" w14:textId="2E28BC19" w:rsidR="0044001B" w:rsidRPr="00FA23C4" w:rsidRDefault="0044001B" w:rsidP="00FA23C4">
            <w:pPr>
              <w:jc w:val="left"/>
              <w:rPr>
                <w:rFonts w:cs="Arial"/>
                <w:bCs/>
                <w:color w:val="000000" w:themeColor="text1"/>
                <w:sz w:val="16"/>
              </w:rPr>
            </w:pPr>
            <w:r w:rsidRPr="00FA23C4">
              <w:rPr>
                <w:rFonts w:cs="Arial"/>
                <w:bCs/>
                <w:color w:val="000000" w:themeColor="text1"/>
                <w:sz w:val="16"/>
              </w:rPr>
              <w:t>2304</w:t>
            </w:r>
          </w:p>
        </w:tc>
        <w:tc>
          <w:tcPr>
            <w:tcW w:w="1276" w:type="dxa"/>
          </w:tcPr>
          <w:p w14:paraId="07D543DC" w14:textId="22BFEC9C" w:rsidR="0044001B" w:rsidRPr="00FA23C4" w:rsidRDefault="001C2117" w:rsidP="00EE0A26">
            <w:pPr>
              <w:jc w:val="left"/>
              <w:rPr>
                <w:rFonts w:cs="Arial"/>
                <w:bCs/>
                <w:color w:val="000000" w:themeColor="text1"/>
                <w:sz w:val="16"/>
              </w:rPr>
            </w:pPr>
            <w:r w:rsidRPr="00FA23C4">
              <w:rPr>
                <w:rFonts w:cs="Arial"/>
                <w:bCs/>
                <w:color w:val="000000" w:themeColor="text1"/>
                <w:sz w:val="16"/>
              </w:rPr>
              <w:t>Objekti industrije, ki niso uvrščeni drugje</w:t>
            </w:r>
          </w:p>
        </w:tc>
        <w:tc>
          <w:tcPr>
            <w:tcW w:w="709" w:type="dxa"/>
          </w:tcPr>
          <w:p w14:paraId="609BC294" w14:textId="47BEDADA" w:rsidR="0044001B" w:rsidRPr="00FA23C4" w:rsidRDefault="0044001B" w:rsidP="00EE0A26">
            <w:pPr>
              <w:jc w:val="left"/>
              <w:rPr>
                <w:rFonts w:cs="Arial"/>
                <w:bCs/>
                <w:color w:val="000000" w:themeColor="text1"/>
                <w:sz w:val="16"/>
              </w:rPr>
            </w:pPr>
            <w:r w:rsidRPr="00FA23C4">
              <w:rPr>
                <w:rFonts w:cs="Arial"/>
                <w:bCs/>
                <w:color w:val="000000" w:themeColor="text1"/>
                <w:sz w:val="16"/>
              </w:rPr>
              <w:t>23040</w:t>
            </w:r>
          </w:p>
        </w:tc>
        <w:tc>
          <w:tcPr>
            <w:tcW w:w="1701" w:type="dxa"/>
            <w:shd w:val="clear" w:color="auto" w:fill="auto"/>
          </w:tcPr>
          <w:p w14:paraId="0D34AFF7" w14:textId="696BA320" w:rsidR="0044001B" w:rsidRPr="00FA23C4" w:rsidRDefault="0044001B" w:rsidP="00EE0A26">
            <w:pPr>
              <w:jc w:val="left"/>
              <w:rPr>
                <w:rFonts w:cs="Arial"/>
                <w:bCs/>
                <w:color w:val="000000" w:themeColor="text1"/>
                <w:sz w:val="16"/>
              </w:rPr>
            </w:pPr>
            <w:r w:rsidRPr="00FA23C4">
              <w:rPr>
                <w:rFonts w:cs="Arial"/>
                <w:bCs/>
                <w:color w:val="000000" w:themeColor="text1"/>
                <w:sz w:val="16"/>
              </w:rPr>
              <w:t>Objekti industrije, ki niso uvrščeni drugje</w:t>
            </w:r>
          </w:p>
        </w:tc>
        <w:tc>
          <w:tcPr>
            <w:tcW w:w="1512" w:type="dxa"/>
            <w:shd w:val="clear" w:color="auto" w:fill="auto"/>
            <w:vAlign w:val="center"/>
          </w:tcPr>
          <w:p w14:paraId="394F5585"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390B166"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0F266FA" w14:textId="0BB1534F" w:rsidR="0044001B" w:rsidRPr="00FA23C4" w:rsidRDefault="0044001B" w:rsidP="00EE0A26">
            <w:pPr>
              <w:jc w:val="center"/>
              <w:rPr>
                <w:rFonts w:cs="Arial"/>
                <w:color w:val="000000" w:themeColor="text1"/>
                <w:sz w:val="16"/>
              </w:rPr>
            </w:pPr>
            <w:r w:rsidRPr="00FA23C4">
              <w:rPr>
                <w:rFonts w:cs="Arial"/>
                <w:color w:val="000000" w:themeColor="text1"/>
                <w:sz w:val="16"/>
              </w:rPr>
              <w:t>-</w:t>
            </w:r>
          </w:p>
        </w:tc>
      </w:tr>
      <w:tr w:rsidR="00EE0A26" w:rsidRPr="00EE0A26" w14:paraId="16D35315" w14:textId="77777777" w:rsidTr="00FA23C4">
        <w:trPr>
          <w:trHeight w:val="262"/>
        </w:trPr>
        <w:tc>
          <w:tcPr>
            <w:tcW w:w="1134" w:type="dxa"/>
          </w:tcPr>
          <w:p w14:paraId="12EA3FB0" w14:textId="78F4983A" w:rsidR="0044001B" w:rsidRPr="00FA23C4" w:rsidRDefault="0044001B" w:rsidP="00FA23C4">
            <w:pPr>
              <w:jc w:val="left"/>
              <w:rPr>
                <w:rFonts w:cs="Arial"/>
                <w:bCs/>
                <w:color w:val="000000" w:themeColor="text1"/>
                <w:sz w:val="16"/>
              </w:rPr>
            </w:pPr>
            <w:r w:rsidRPr="00FA23C4">
              <w:rPr>
                <w:rFonts w:cs="Arial"/>
                <w:bCs/>
                <w:color w:val="000000" w:themeColor="text1"/>
                <w:sz w:val="16"/>
              </w:rPr>
              <w:t>2411</w:t>
            </w:r>
          </w:p>
        </w:tc>
        <w:tc>
          <w:tcPr>
            <w:tcW w:w="1276" w:type="dxa"/>
          </w:tcPr>
          <w:p w14:paraId="56B34399" w14:textId="5DA33272" w:rsidR="0044001B" w:rsidRPr="00FA23C4" w:rsidRDefault="001C2117" w:rsidP="00EE0A26">
            <w:pPr>
              <w:jc w:val="left"/>
              <w:rPr>
                <w:rFonts w:cs="Arial"/>
                <w:bCs/>
                <w:color w:val="000000" w:themeColor="text1"/>
                <w:sz w:val="16"/>
              </w:rPr>
            </w:pPr>
            <w:r w:rsidRPr="00FA23C4">
              <w:rPr>
                <w:rFonts w:cs="Arial"/>
                <w:bCs/>
                <w:color w:val="000000" w:themeColor="text1"/>
                <w:sz w:val="16"/>
              </w:rPr>
              <w:t>Športna igrišča</w:t>
            </w:r>
          </w:p>
        </w:tc>
        <w:tc>
          <w:tcPr>
            <w:tcW w:w="709" w:type="dxa"/>
          </w:tcPr>
          <w:p w14:paraId="420DB63A" w14:textId="7FDEBB3A" w:rsidR="0044001B" w:rsidRPr="00FA23C4" w:rsidRDefault="0044001B" w:rsidP="00EE0A26">
            <w:pPr>
              <w:jc w:val="left"/>
              <w:rPr>
                <w:rFonts w:cs="Arial"/>
                <w:bCs/>
                <w:color w:val="000000" w:themeColor="text1"/>
                <w:sz w:val="16"/>
              </w:rPr>
            </w:pPr>
            <w:r w:rsidRPr="00FA23C4">
              <w:rPr>
                <w:rFonts w:cs="Arial"/>
                <w:bCs/>
                <w:color w:val="000000" w:themeColor="text1"/>
                <w:sz w:val="16"/>
              </w:rPr>
              <w:t>24110</w:t>
            </w:r>
          </w:p>
        </w:tc>
        <w:tc>
          <w:tcPr>
            <w:tcW w:w="1701" w:type="dxa"/>
            <w:shd w:val="clear" w:color="auto" w:fill="auto"/>
          </w:tcPr>
          <w:p w14:paraId="3F9A0B18" w14:textId="6D7CFDBF" w:rsidR="0044001B" w:rsidRPr="00FA23C4" w:rsidRDefault="0044001B" w:rsidP="00EE0A26">
            <w:pPr>
              <w:jc w:val="left"/>
              <w:rPr>
                <w:rFonts w:cs="Arial"/>
                <w:bCs/>
                <w:color w:val="000000" w:themeColor="text1"/>
                <w:sz w:val="16"/>
              </w:rPr>
            </w:pPr>
            <w:r w:rsidRPr="00FA23C4">
              <w:rPr>
                <w:rFonts w:cs="Arial"/>
                <w:bCs/>
                <w:color w:val="000000" w:themeColor="text1"/>
                <w:sz w:val="16"/>
              </w:rPr>
              <w:t>Športna igrišča</w:t>
            </w:r>
          </w:p>
        </w:tc>
        <w:tc>
          <w:tcPr>
            <w:tcW w:w="1512" w:type="dxa"/>
            <w:shd w:val="clear" w:color="auto" w:fill="auto"/>
            <w:vAlign w:val="center"/>
          </w:tcPr>
          <w:p w14:paraId="13A86E7D"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FA371EC" w14:textId="77777777" w:rsidR="0044001B" w:rsidRPr="00FA23C4" w:rsidRDefault="0044001B"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C5653A1" w14:textId="32A2B40C" w:rsidR="0044001B" w:rsidRPr="00FA23C4" w:rsidRDefault="0044001B"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7B398A" w:rsidRPr="00FA23C4">
              <w:rPr>
                <w:rFonts w:cs="Arial"/>
                <w:color w:val="000000" w:themeColor="text1"/>
                <w:sz w:val="16"/>
              </w:rPr>
              <w:t>(</w:t>
            </w:r>
            <w:r w:rsidR="00F72744" w:rsidRPr="00FA23C4">
              <w:rPr>
                <w:rFonts w:cs="Arial"/>
                <w:color w:val="000000" w:themeColor="text1"/>
                <w:sz w:val="16"/>
              </w:rPr>
              <w:t>1 - 3</w:t>
            </w:r>
            <w:r w:rsidR="007B398A" w:rsidRPr="00FA23C4">
              <w:rPr>
                <w:rFonts w:cs="Arial"/>
                <w:color w:val="000000" w:themeColor="text1"/>
                <w:sz w:val="16"/>
              </w:rPr>
              <w:t>)</w:t>
            </w:r>
          </w:p>
        </w:tc>
      </w:tr>
      <w:tr w:rsidR="00EE0A26" w:rsidRPr="00EE0A26" w14:paraId="386232EA" w14:textId="77777777" w:rsidTr="00FA23C4">
        <w:trPr>
          <w:trHeight w:val="346"/>
        </w:trPr>
        <w:tc>
          <w:tcPr>
            <w:tcW w:w="1134" w:type="dxa"/>
            <w:vMerge w:val="restart"/>
          </w:tcPr>
          <w:p w14:paraId="44270F64" w14:textId="382793D6" w:rsidR="001C2117" w:rsidRPr="00FA23C4" w:rsidRDefault="001C2117" w:rsidP="00FA23C4">
            <w:pPr>
              <w:jc w:val="left"/>
              <w:rPr>
                <w:rFonts w:cs="Arial"/>
                <w:bCs/>
                <w:color w:val="000000" w:themeColor="text1"/>
                <w:sz w:val="16"/>
              </w:rPr>
            </w:pPr>
            <w:r w:rsidRPr="00FA23C4">
              <w:rPr>
                <w:rFonts w:cs="Arial"/>
                <w:bCs/>
                <w:color w:val="000000" w:themeColor="text1"/>
                <w:sz w:val="16"/>
              </w:rPr>
              <w:t>2412</w:t>
            </w:r>
          </w:p>
        </w:tc>
        <w:tc>
          <w:tcPr>
            <w:tcW w:w="1276" w:type="dxa"/>
            <w:vMerge w:val="restart"/>
          </w:tcPr>
          <w:p w14:paraId="30D3F047" w14:textId="4A415C63" w:rsidR="001C2117" w:rsidRPr="00FA23C4" w:rsidRDefault="001C2117" w:rsidP="00EE0A26">
            <w:pPr>
              <w:jc w:val="left"/>
              <w:rPr>
                <w:rFonts w:cs="Arial"/>
                <w:bCs/>
                <w:color w:val="000000" w:themeColor="text1"/>
                <w:sz w:val="16"/>
              </w:rPr>
            </w:pPr>
            <w:r w:rsidRPr="00FA23C4">
              <w:rPr>
                <w:rFonts w:cs="Arial"/>
                <w:bCs/>
                <w:color w:val="000000" w:themeColor="text1"/>
                <w:sz w:val="16"/>
              </w:rPr>
              <w:t>Drugi objekti za šport, rekreacijo in prosti čas</w:t>
            </w:r>
          </w:p>
        </w:tc>
        <w:tc>
          <w:tcPr>
            <w:tcW w:w="709" w:type="dxa"/>
          </w:tcPr>
          <w:p w14:paraId="6CFF4907" w14:textId="1EC19EB4" w:rsidR="001C2117" w:rsidRPr="00FA23C4" w:rsidRDefault="001C2117" w:rsidP="00EE0A26">
            <w:pPr>
              <w:jc w:val="left"/>
              <w:rPr>
                <w:rFonts w:cs="Arial"/>
                <w:bCs/>
                <w:color w:val="000000" w:themeColor="text1"/>
                <w:sz w:val="16"/>
              </w:rPr>
            </w:pPr>
            <w:r w:rsidRPr="00FA23C4">
              <w:rPr>
                <w:rFonts w:cs="Arial"/>
                <w:bCs/>
                <w:color w:val="000000" w:themeColor="text1"/>
                <w:sz w:val="16"/>
              </w:rPr>
              <w:t>24121</w:t>
            </w:r>
          </w:p>
        </w:tc>
        <w:tc>
          <w:tcPr>
            <w:tcW w:w="1701" w:type="dxa"/>
            <w:shd w:val="clear" w:color="auto" w:fill="auto"/>
          </w:tcPr>
          <w:p w14:paraId="2986431A" w14:textId="26D94543" w:rsidR="001C2117" w:rsidRPr="00FA23C4" w:rsidRDefault="001C2117" w:rsidP="00EE0A26">
            <w:pPr>
              <w:jc w:val="left"/>
              <w:rPr>
                <w:rFonts w:cs="Arial"/>
                <w:bCs/>
                <w:color w:val="000000" w:themeColor="text1"/>
                <w:sz w:val="16"/>
              </w:rPr>
            </w:pPr>
            <w:r w:rsidRPr="00FA23C4">
              <w:rPr>
                <w:rFonts w:cs="Arial"/>
                <w:bCs/>
                <w:color w:val="000000" w:themeColor="text1"/>
                <w:sz w:val="16"/>
              </w:rPr>
              <w:t>Športna pristanišča in marine</w:t>
            </w:r>
          </w:p>
        </w:tc>
        <w:tc>
          <w:tcPr>
            <w:tcW w:w="1512" w:type="dxa"/>
            <w:shd w:val="clear" w:color="auto" w:fill="auto"/>
            <w:vAlign w:val="center"/>
          </w:tcPr>
          <w:p w14:paraId="1EC8F2C5"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E163D7F"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641E104" w14:textId="28F62B9A"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F72744" w:rsidRPr="00FA23C4">
              <w:rPr>
                <w:rFonts w:cs="Arial"/>
                <w:color w:val="000000" w:themeColor="text1"/>
                <w:sz w:val="16"/>
              </w:rPr>
              <w:t>(1 - 3)</w:t>
            </w:r>
          </w:p>
        </w:tc>
      </w:tr>
      <w:tr w:rsidR="00EE0A26" w:rsidRPr="00EE0A26" w14:paraId="2379B4B8" w14:textId="77777777" w:rsidTr="00FA23C4">
        <w:trPr>
          <w:trHeight w:val="1250"/>
        </w:trPr>
        <w:tc>
          <w:tcPr>
            <w:tcW w:w="1134" w:type="dxa"/>
            <w:vMerge/>
          </w:tcPr>
          <w:p w14:paraId="2A481A65" w14:textId="113D037C" w:rsidR="001C2117" w:rsidRPr="00FA23C4" w:rsidRDefault="001C2117" w:rsidP="00FA23C4">
            <w:pPr>
              <w:jc w:val="left"/>
              <w:rPr>
                <w:rFonts w:cs="Arial"/>
                <w:bCs/>
                <w:color w:val="000000" w:themeColor="text1"/>
                <w:sz w:val="16"/>
              </w:rPr>
            </w:pPr>
          </w:p>
        </w:tc>
        <w:tc>
          <w:tcPr>
            <w:tcW w:w="1276" w:type="dxa"/>
            <w:vMerge/>
          </w:tcPr>
          <w:p w14:paraId="492A0732" w14:textId="77777777" w:rsidR="001C2117" w:rsidRPr="00FA23C4" w:rsidRDefault="001C2117" w:rsidP="00EE0A26">
            <w:pPr>
              <w:jc w:val="left"/>
              <w:rPr>
                <w:rFonts w:cs="Arial"/>
                <w:bCs/>
                <w:color w:val="000000" w:themeColor="text1"/>
                <w:sz w:val="16"/>
              </w:rPr>
            </w:pPr>
          </w:p>
        </w:tc>
        <w:tc>
          <w:tcPr>
            <w:tcW w:w="709" w:type="dxa"/>
            <w:vMerge w:val="restart"/>
          </w:tcPr>
          <w:p w14:paraId="057BAAF0" w14:textId="04F211F9" w:rsidR="001C2117" w:rsidRPr="00FA23C4" w:rsidRDefault="001C2117" w:rsidP="00EE0A26">
            <w:pPr>
              <w:jc w:val="left"/>
              <w:rPr>
                <w:rFonts w:cs="Arial"/>
                <w:bCs/>
                <w:color w:val="000000" w:themeColor="text1"/>
                <w:sz w:val="16"/>
              </w:rPr>
            </w:pPr>
            <w:r w:rsidRPr="00FA23C4">
              <w:rPr>
                <w:rFonts w:cs="Arial"/>
                <w:bCs/>
                <w:color w:val="000000" w:themeColor="text1"/>
                <w:sz w:val="16"/>
              </w:rPr>
              <w:t>24122</w:t>
            </w:r>
          </w:p>
        </w:tc>
        <w:tc>
          <w:tcPr>
            <w:tcW w:w="1701" w:type="dxa"/>
            <w:shd w:val="clear" w:color="auto" w:fill="auto"/>
          </w:tcPr>
          <w:p w14:paraId="2B2950EF" w14:textId="3B3ABD97" w:rsidR="001C2117" w:rsidRPr="00FA23C4" w:rsidRDefault="001C2117" w:rsidP="00EE0A26">
            <w:pPr>
              <w:jc w:val="left"/>
              <w:rPr>
                <w:rFonts w:cs="Arial"/>
                <w:bCs/>
                <w:color w:val="000000" w:themeColor="text1"/>
                <w:sz w:val="16"/>
              </w:rPr>
            </w:pPr>
            <w:r w:rsidRPr="00FA23C4">
              <w:rPr>
                <w:rFonts w:cs="Arial"/>
                <w:bCs/>
                <w:color w:val="000000" w:themeColor="text1"/>
                <w:sz w:val="16"/>
              </w:rPr>
              <w:t>Otroška in druga javna igrišča, zabaviščni, igrišča za golf, konjeniški centri, javni in urbani vrtovi, parki, trgi, živalski in botanični vrtovi</w:t>
            </w:r>
          </w:p>
        </w:tc>
        <w:tc>
          <w:tcPr>
            <w:tcW w:w="1512" w:type="dxa"/>
            <w:shd w:val="clear" w:color="auto" w:fill="auto"/>
            <w:vAlign w:val="center"/>
          </w:tcPr>
          <w:p w14:paraId="6B12BC29"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8C95AD8"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FAEE450" w14:textId="3E06F4E4"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F72744" w:rsidRPr="00FA23C4">
              <w:rPr>
                <w:rFonts w:cs="Arial"/>
                <w:color w:val="000000" w:themeColor="text1"/>
                <w:sz w:val="16"/>
              </w:rPr>
              <w:t>(1 - 3)</w:t>
            </w:r>
          </w:p>
        </w:tc>
      </w:tr>
      <w:tr w:rsidR="00EE0A26" w:rsidRPr="00EE0A26" w14:paraId="5644ACBE" w14:textId="77777777" w:rsidTr="00FA23C4">
        <w:trPr>
          <w:trHeight w:val="417"/>
        </w:trPr>
        <w:tc>
          <w:tcPr>
            <w:tcW w:w="1134" w:type="dxa"/>
            <w:vMerge/>
          </w:tcPr>
          <w:p w14:paraId="0F16C0CD" w14:textId="77777777" w:rsidR="001C2117" w:rsidRPr="00FA23C4" w:rsidRDefault="001C2117" w:rsidP="00FA23C4">
            <w:pPr>
              <w:jc w:val="left"/>
              <w:rPr>
                <w:rFonts w:cs="Arial"/>
                <w:bCs/>
                <w:color w:val="000000" w:themeColor="text1"/>
                <w:sz w:val="16"/>
              </w:rPr>
            </w:pPr>
          </w:p>
        </w:tc>
        <w:tc>
          <w:tcPr>
            <w:tcW w:w="1276" w:type="dxa"/>
            <w:vMerge/>
          </w:tcPr>
          <w:p w14:paraId="26302B9E" w14:textId="77777777" w:rsidR="001C2117" w:rsidRPr="00FA23C4" w:rsidRDefault="001C2117" w:rsidP="00EE0A26">
            <w:pPr>
              <w:jc w:val="left"/>
              <w:rPr>
                <w:rFonts w:cs="Arial"/>
                <w:bCs/>
                <w:color w:val="000000" w:themeColor="text1"/>
                <w:sz w:val="16"/>
              </w:rPr>
            </w:pPr>
          </w:p>
        </w:tc>
        <w:tc>
          <w:tcPr>
            <w:tcW w:w="709" w:type="dxa"/>
            <w:vMerge/>
          </w:tcPr>
          <w:p w14:paraId="272E95F9"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76EF36A9" w14:textId="1DA8AB82" w:rsidR="001C2117" w:rsidRPr="00FA23C4" w:rsidRDefault="001C2117" w:rsidP="00EE0A26">
            <w:pPr>
              <w:jc w:val="left"/>
              <w:rPr>
                <w:rFonts w:cs="Arial"/>
                <w:bCs/>
                <w:color w:val="000000" w:themeColor="text1"/>
                <w:sz w:val="16"/>
              </w:rPr>
            </w:pPr>
            <w:r w:rsidRPr="00FA23C4">
              <w:rPr>
                <w:rFonts w:cs="Arial"/>
                <w:bCs/>
                <w:color w:val="000000" w:themeColor="text1"/>
                <w:sz w:val="16"/>
              </w:rPr>
              <w:t>Zabaviščni, adrenalinski in plezalni parki</w:t>
            </w:r>
          </w:p>
        </w:tc>
        <w:tc>
          <w:tcPr>
            <w:tcW w:w="1512" w:type="dxa"/>
            <w:shd w:val="clear" w:color="auto" w:fill="auto"/>
            <w:vAlign w:val="center"/>
          </w:tcPr>
          <w:p w14:paraId="5210E874"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DB29C1B"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81B9C36" w14:textId="406004FC"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F72744" w:rsidRPr="00FA23C4">
              <w:rPr>
                <w:rFonts w:cs="Arial"/>
                <w:color w:val="000000" w:themeColor="text1"/>
                <w:sz w:val="16"/>
              </w:rPr>
              <w:t>(1 - 3)</w:t>
            </w:r>
          </w:p>
        </w:tc>
      </w:tr>
      <w:tr w:rsidR="00EE0A26" w:rsidRPr="00EE0A26" w14:paraId="3F2DDB16" w14:textId="77777777" w:rsidTr="00FA23C4">
        <w:trPr>
          <w:trHeight w:val="849"/>
        </w:trPr>
        <w:tc>
          <w:tcPr>
            <w:tcW w:w="1134" w:type="dxa"/>
            <w:vMerge/>
          </w:tcPr>
          <w:p w14:paraId="23A3C8DF" w14:textId="77777777" w:rsidR="001C2117" w:rsidRPr="00FA23C4" w:rsidRDefault="001C2117" w:rsidP="00FA23C4">
            <w:pPr>
              <w:jc w:val="left"/>
              <w:rPr>
                <w:rFonts w:cs="Arial"/>
                <w:bCs/>
                <w:color w:val="000000" w:themeColor="text1"/>
                <w:sz w:val="16"/>
              </w:rPr>
            </w:pPr>
          </w:p>
        </w:tc>
        <w:tc>
          <w:tcPr>
            <w:tcW w:w="1276" w:type="dxa"/>
            <w:vMerge/>
          </w:tcPr>
          <w:p w14:paraId="026915AF" w14:textId="77777777" w:rsidR="001C2117" w:rsidRPr="00FA23C4" w:rsidRDefault="001C2117" w:rsidP="00EE0A26">
            <w:pPr>
              <w:jc w:val="left"/>
              <w:rPr>
                <w:rFonts w:cs="Arial"/>
                <w:bCs/>
                <w:color w:val="000000" w:themeColor="text1"/>
                <w:sz w:val="16"/>
              </w:rPr>
            </w:pPr>
          </w:p>
        </w:tc>
        <w:tc>
          <w:tcPr>
            <w:tcW w:w="709" w:type="dxa"/>
            <w:vMerge/>
          </w:tcPr>
          <w:p w14:paraId="3E30562A"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5D5DD04D" w14:textId="2616CD7D" w:rsidR="001C2117" w:rsidRPr="00FA23C4" w:rsidRDefault="001C2117" w:rsidP="00EE0A26">
            <w:pPr>
              <w:jc w:val="left"/>
              <w:rPr>
                <w:rFonts w:cs="Arial"/>
                <w:bCs/>
                <w:color w:val="000000" w:themeColor="text1"/>
                <w:sz w:val="16"/>
              </w:rPr>
            </w:pPr>
            <w:r w:rsidRPr="00FA23C4">
              <w:rPr>
                <w:rFonts w:cs="Arial"/>
                <w:bCs/>
                <w:color w:val="000000" w:themeColor="text1"/>
                <w:sz w:val="16"/>
              </w:rPr>
              <w:t>Urejena naravna kopališča, smučišča na vodi, kajakaške proge na divjih vodah</w:t>
            </w:r>
          </w:p>
        </w:tc>
        <w:tc>
          <w:tcPr>
            <w:tcW w:w="1512" w:type="dxa"/>
            <w:shd w:val="clear" w:color="auto" w:fill="auto"/>
            <w:vAlign w:val="center"/>
          </w:tcPr>
          <w:p w14:paraId="730D0A23"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64ADDB2"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127CE9B" w14:textId="3ED519B7"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F72744" w:rsidRPr="00FA23C4">
              <w:rPr>
                <w:rFonts w:cs="Arial"/>
                <w:color w:val="000000" w:themeColor="text1"/>
                <w:sz w:val="16"/>
                <w:vertAlign w:val="superscript"/>
              </w:rPr>
              <w:t xml:space="preserve"> </w:t>
            </w:r>
            <w:r w:rsidR="00F72744" w:rsidRPr="00FA23C4">
              <w:rPr>
                <w:rFonts w:cs="Arial"/>
                <w:color w:val="000000" w:themeColor="text1"/>
                <w:sz w:val="16"/>
              </w:rPr>
              <w:t>(1 - 3)</w:t>
            </w:r>
          </w:p>
        </w:tc>
      </w:tr>
      <w:tr w:rsidR="00EE0A26" w:rsidRPr="00EE0A26" w14:paraId="7000E6E8" w14:textId="77777777" w:rsidTr="00FA23C4">
        <w:trPr>
          <w:trHeight w:val="86"/>
        </w:trPr>
        <w:tc>
          <w:tcPr>
            <w:tcW w:w="1134" w:type="dxa"/>
            <w:vMerge/>
          </w:tcPr>
          <w:p w14:paraId="5D3ABF78" w14:textId="77777777" w:rsidR="001C2117" w:rsidRPr="00FA23C4" w:rsidRDefault="001C2117" w:rsidP="00FA23C4">
            <w:pPr>
              <w:jc w:val="left"/>
              <w:rPr>
                <w:rFonts w:cs="Arial"/>
                <w:bCs/>
                <w:color w:val="000000" w:themeColor="text1"/>
                <w:sz w:val="16"/>
              </w:rPr>
            </w:pPr>
          </w:p>
        </w:tc>
        <w:tc>
          <w:tcPr>
            <w:tcW w:w="1276" w:type="dxa"/>
            <w:vMerge/>
          </w:tcPr>
          <w:p w14:paraId="624F66CF" w14:textId="77777777" w:rsidR="001C2117" w:rsidRPr="00FA23C4" w:rsidRDefault="001C2117" w:rsidP="00EE0A26">
            <w:pPr>
              <w:jc w:val="left"/>
              <w:rPr>
                <w:rFonts w:cs="Arial"/>
                <w:bCs/>
                <w:color w:val="000000" w:themeColor="text1"/>
                <w:sz w:val="16"/>
              </w:rPr>
            </w:pPr>
          </w:p>
        </w:tc>
        <w:tc>
          <w:tcPr>
            <w:tcW w:w="709" w:type="dxa"/>
            <w:vMerge/>
          </w:tcPr>
          <w:p w14:paraId="76B7FEF5"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31D04EB0" w14:textId="53F395AF" w:rsidR="001C2117" w:rsidRPr="00FA23C4" w:rsidRDefault="001C2117" w:rsidP="00EE0A26">
            <w:pPr>
              <w:jc w:val="left"/>
              <w:rPr>
                <w:rFonts w:cs="Arial"/>
                <w:bCs/>
                <w:color w:val="000000" w:themeColor="text1"/>
                <w:sz w:val="16"/>
              </w:rPr>
            </w:pPr>
            <w:r w:rsidRPr="00FA23C4">
              <w:rPr>
                <w:rFonts w:cs="Arial"/>
                <w:bCs/>
                <w:color w:val="000000" w:themeColor="text1"/>
                <w:sz w:val="16"/>
              </w:rPr>
              <w:t>Kampi</w:t>
            </w:r>
          </w:p>
        </w:tc>
        <w:tc>
          <w:tcPr>
            <w:tcW w:w="1512" w:type="dxa"/>
            <w:shd w:val="clear" w:color="auto" w:fill="auto"/>
            <w:vAlign w:val="center"/>
          </w:tcPr>
          <w:p w14:paraId="1F678597"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17CA88D"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65B19FE" w14:textId="7EDE6EF7"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F72744" w:rsidRPr="00FA23C4">
              <w:rPr>
                <w:rFonts w:cs="Arial"/>
                <w:color w:val="000000" w:themeColor="text1"/>
                <w:sz w:val="16"/>
              </w:rPr>
              <w:t>(1 - 3)</w:t>
            </w:r>
            <w:r w:rsidR="00F72744" w:rsidRPr="00FA23C4" w:rsidDel="00F72744">
              <w:rPr>
                <w:rFonts w:cs="Arial"/>
                <w:color w:val="000000" w:themeColor="text1"/>
                <w:sz w:val="16"/>
              </w:rPr>
              <w:t xml:space="preserve"> </w:t>
            </w:r>
          </w:p>
        </w:tc>
      </w:tr>
      <w:tr w:rsidR="00EE0A26" w:rsidRPr="00EE0A26" w14:paraId="500337C2" w14:textId="77777777" w:rsidTr="00FA23C4">
        <w:trPr>
          <w:trHeight w:val="150"/>
        </w:trPr>
        <w:tc>
          <w:tcPr>
            <w:tcW w:w="1134" w:type="dxa"/>
            <w:vMerge/>
          </w:tcPr>
          <w:p w14:paraId="6DA756FA" w14:textId="77777777" w:rsidR="001C2117" w:rsidRPr="00FA23C4" w:rsidRDefault="001C2117" w:rsidP="00FA23C4">
            <w:pPr>
              <w:jc w:val="left"/>
              <w:rPr>
                <w:rFonts w:cs="Arial"/>
                <w:bCs/>
                <w:color w:val="000000" w:themeColor="text1"/>
                <w:sz w:val="16"/>
              </w:rPr>
            </w:pPr>
          </w:p>
        </w:tc>
        <w:tc>
          <w:tcPr>
            <w:tcW w:w="1276" w:type="dxa"/>
            <w:vMerge/>
          </w:tcPr>
          <w:p w14:paraId="6AEA8EAF" w14:textId="77777777" w:rsidR="001C2117" w:rsidRPr="00FA23C4" w:rsidRDefault="001C2117" w:rsidP="00EE0A26">
            <w:pPr>
              <w:jc w:val="left"/>
              <w:rPr>
                <w:rFonts w:cs="Arial"/>
                <w:bCs/>
                <w:color w:val="000000" w:themeColor="text1"/>
                <w:sz w:val="16"/>
              </w:rPr>
            </w:pPr>
          </w:p>
        </w:tc>
        <w:tc>
          <w:tcPr>
            <w:tcW w:w="709" w:type="dxa"/>
            <w:vMerge/>
          </w:tcPr>
          <w:p w14:paraId="6A7900F3"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47C0A909" w14:textId="2EC65F2A" w:rsidR="001C2117" w:rsidRPr="00FA23C4" w:rsidRDefault="001C2117" w:rsidP="00EE0A26">
            <w:pPr>
              <w:jc w:val="left"/>
              <w:rPr>
                <w:rFonts w:cs="Arial"/>
                <w:bCs/>
                <w:color w:val="000000" w:themeColor="text1"/>
                <w:sz w:val="16"/>
              </w:rPr>
            </w:pPr>
            <w:r w:rsidRPr="00FA23C4">
              <w:rPr>
                <w:rFonts w:cs="Arial"/>
                <w:bCs/>
                <w:color w:val="000000" w:themeColor="text1"/>
                <w:sz w:val="16"/>
              </w:rPr>
              <w:t>Vzletišča</w:t>
            </w:r>
          </w:p>
        </w:tc>
        <w:tc>
          <w:tcPr>
            <w:tcW w:w="1512" w:type="dxa"/>
            <w:shd w:val="clear" w:color="auto" w:fill="auto"/>
            <w:vAlign w:val="center"/>
          </w:tcPr>
          <w:p w14:paraId="45218D9E"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342CDF3"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4E3BE2B" w14:textId="4D668783"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rPr>
              <w:t>(3)</w:t>
            </w:r>
          </w:p>
        </w:tc>
      </w:tr>
      <w:tr w:rsidR="00EE0A26" w:rsidRPr="00EE0A26" w14:paraId="0E1CD1AF" w14:textId="77777777" w:rsidTr="00FA23C4">
        <w:trPr>
          <w:trHeight w:val="96"/>
        </w:trPr>
        <w:tc>
          <w:tcPr>
            <w:tcW w:w="1134" w:type="dxa"/>
            <w:vMerge/>
          </w:tcPr>
          <w:p w14:paraId="267EF9E6" w14:textId="77777777" w:rsidR="001C2117" w:rsidRPr="00FA23C4" w:rsidRDefault="001C2117" w:rsidP="00FA23C4">
            <w:pPr>
              <w:jc w:val="left"/>
              <w:rPr>
                <w:rFonts w:cs="Arial"/>
                <w:bCs/>
                <w:color w:val="000000" w:themeColor="text1"/>
                <w:sz w:val="16"/>
              </w:rPr>
            </w:pPr>
          </w:p>
        </w:tc>
        <w:tc>
          <w:tcPr>
            <w:tcW w:w="1276" w:type="dxa"/>
            <w:vMerge/>
          </w:tcPr>
          <w:p w14:paraId="56CF1A6B" w14:textId="77777777" w:rsidR="001C2117" w:rsidRPr="00FA23C4" w:rsidRDefault="001C2117" w:rsidP="00EE0A26">
            <w:pPr>
              <w:jc w:val="left"/>
              <w:rPr>
                <w:rFonts w:cs="Arial"/>
                <w:bCs/>
                <w:color w:val="000000" w:themeColor="text1"/>
                <w:sz w:val="16"/>
              </w:rPr>
            </w:pPr>
          </w:p>
        </w:tc>
        <w:tc>
          <w:tcPr>
            <w:tcW w:w="709" w:type="dxa"/>
            <w:vMerge/>
          </w:tcPr>
          <w:p w14:paraId="3D5A3EAE"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7045C006" w14:textId="563026B8" w:rsidR="001C2117" w:rsidRPr="00FA23C4" w:rsidRDefault="001C2117" w:rsidP="00EE0A26">
            <w:pPr>
              <w:jc w:val="left"/>
              <w:rPr>
                <w:rFonts w:cs="Arial"/>
                <w:bCs/>
                <w:color w:val="000000" w:themeColor="text1"/>
                <w:sz w:val="16"/>
              </w:rPr>
            </w:pPr>
            <w:r w:rsidRPr="00FA23C4">
              <w:rPr>
                <w:rFonts w:cs="Arial"/>
                <w:bCs/>
                <w:color w:val="000000" w:themeColor="text1"/>
                <w:sz w:val="16"/>
              </w:rPr>
              <w:t>Smučišča</w:t>
            </w:r>
          </w:p>
        </w:tc>
        <w:tc>
          <w:tcPr>
            <w:tcW w:w="1512" w:type="dxa"/>
            <w:shd w:val="clear" w:color="auto" w:fill="auto"/>
            <w:vAlign w:val="center"/>
          </w:tcPr>
          <w:p w14:paraId="3EE48D5B"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10FBA8B"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3744236" w14:textId="47A7E1D7"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rPr>
              <w:t>(3)</w:t>
            </w:r>
          </w:p>
        </w:tc>
      </w:tr>
      <w:tr w:rsidR="00EE0A26" w:rsidRPr="00EE0A26" w14:paraId="6882FCC9" w14:textId="77777777" w:rsidTr="00FA23C4">
        <w:trPr>
          <w:trHeight w:val="185"/>
        </w:trPr>
        <w:tc>
          <w:tcPr>
            <w:tcW w:w="1134" w:type="dxa"/>
            <w:vMerge/>
          </w:tcPr>
          <w:p w14:paraId="02A4E5AB" w14:textId="77777777" w:rsidR="001C2117" w:rsidRPr="00FA23C4" w:rsidRDefault="001C2117" w:rsidP="00FA23C4">
            <w:pPr>
              <w:jc w:val="left"/>
              <w:rPr>
                <w:rFonts w:cs="Arial"/>
                <w:bCs/>
                <w:color w:val="000000" w:themeColor="text1"/>
                <w:sz w:val="16"/>
              </w:rPr>
            </w:pPr>
          </w:p>
        </w:tc>
        <w:tc>
          <w:tcPr>
            <w:tcW w:w="1276" w:type="dxa"/>
            <w:vMerge/>
          </w:tcPr>
          <w:p w14:paraId="36E50EEA" w14:textId="77777777" w:rsidR="001C2117" w:rsidRPr="00FA23C4" w:rsidRDefault="001C2117" w:rsidP="00EE0A26">
            <w:pPr>
              <w:jc w:val="left"/>
              <w:rPr>
                <w:rFonts w:cs="Arial"/>
                <w:bCs/>
                <w:color w:val="000000" w:themeColor="text1"/>
                <w:sz w:val="16"/>
              </w:rPr>
            </w:pPr>
          </w:p>
        </w:tc>
        <w:tc>
          <w:tcPr>
            <w:tcW w:w="709" w:type="dxa"/>
            <w:vMerge/>
          </w:tcPr>
          <w:p w14:paraId="4A35CB99"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0B0B825A" w14:textId="0E1E3631" w:rsidR="001C2117" w:rsidRPr="00FA23C4" w:rsidRDefault="001C2117" w:rsidP="00EE0A26">
            <w:pPr>
              <w:jc w:val="left"/>
              <w:rPr>
                <w:rFonts w:cs="Arial"/>
                <w:bCs/>
                <w:color w:val="000000" w:themeColor="text1"/>
                <w:sz w:val="16"/>
              </w:rPr>
            </w:pPr>
            <w:r w:rsidRPr="00FA23C4">
              <w:rPr>
                <w:rFonts w:cs="Arial"/>
                <w:bCs/>
                <w:color w:val="000000" w:themeColor="text1"/>
                <w:sz w:val="16"/>
              </w:rPr>
              <w:t>Skakalnice</w:t>
            </w:r>
          </w:p>
        </w:tc>
        <w:tc>
          <w:tcPr>
            <w:tcW w:w="1512" w:type="dxa"/>
            <w:shd w:val="clear" w:color="auto" w:fill="auto"/>
            <w:vAlign w:val="center"/>
          </w:tcPr>
          <w:p w14:paraId="53947723"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1AB4C48"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39A10CB" w14:textId="3B5C8A1B"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7B398A" w:rsidRPr="00FA23C4">
              <w:rPr>
                <w:rFonts w:cs="Arial"/>
                <w:color w:val="000000" w:themeColor="text1"/>
                <w:sz w:val="16"/>
              </w:rPr>
              <w:t>(3)</w:t>
            </w:r>
          </w:p>
        </w:tc>
      </w:tr>
      <w:tr w:rsidR="00EE0A26" w:rsidRPr="00EE0A26" w14:paraId="4FE5CD0C" w14:textId="77777777" w:rsidTr="00FA23C4">
        <w:trPr>
          <w:trHeight w:val="130"/>
        </w:trPr>
        <w:tc>
          <w:tcPr>
            <w:tcW w:w="1134" w:type="dxa"/>
            <w:vMerge/>
          </w:tcPr>
          <w:p w14:paraId="04288EFA" w14:textId="77777777" w:rsidR="001C2117" w:rsidRPr="00FA23C4" w:rsidRDefault="001C2117" w:rsidP="00FA23C4">
            <w:pPr>
              <w:jc w:val="left"/>
              <w:rPr>
                <w:rFonts w:cs="Arial"/>
                <w:bCs/>
                <w:color w:val="000000" w:themeColor="text1"/>
                <w:sz w:val="16"/>
              </w:rPr>
            </w:pPr>
          </w:p>
        </w:tc>
        <w:tc>
          <w:tcPr>
            <w:tcW w:w="1276" w:type="dxa"/>
            <w:vMerge/>
          </w:tcPr>
          <w:p w14:paraId="3DD8C984" w14:textId="77777777" w:rsidR="001C2117" w:rsidRPr="00FA23C4" w:rsidRDefault="001C2117" w:rsidP="00EE0A26">
            <w:pPr>
              <w:jc w:val="left"/>
              <w:rPr>
                <w:rFonts w:cs="Arial"/>
                <w:bCs/>
                <w:color w:val="000000" w:themeColor="text1"/>
                <w:sz w:val="16"/>
              </w:rPr>
            </w:pPr>
          </w:p>
        </w:tc>
        <w:tc>
          <w:tcPr>
            <w:tcW w:w="709" w:type="dxa"/>
            <w:vMerge/>
          </w:tcPr>
          <w:p w14:paraId="353DA05E"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2301CC23" w14:textId="1BBCB642" w:rsidR="001C2117" w:rsidRPr="00FA23C4" w:rsidRDefault="001C2117" w:rsidP="00EE0A26">
            <w:pPr>
              <w:jc w:val="left"/>
              <w:rPr>
                <w:rFonts w:cs="Arial"/>
                <w:bCs/>
                <w:color w:val="000000" w:themeColor="text1"/>
                <w:sz w:val="16"/>
              </w:rPr>
            </w:pPr>
            <w:r w:rsidRPr="00FA23C4">
              <w:rPr>
                <w:rFonts w:cs="Arial"/>
                <w:bCs/>
                <w:color w:val="000000" w:themeColor="text1"/>
                <w:sz w:val="16"/>
              </w:rPr>
              <w:t>Žičniške naprave</w:t>
            </w:r>
          </w:p>
        </w:tc>
        <w:tc>
          <w:tcPr>
            <w:tcW w:w="1512" w:type="dxa"/>
            <w:shd w:val="clear" w:color="auto" w:fill="auto"/>
            <w:vAlign w:val="center"/>
          </w:tcPr>
          <w:p w14:paraId="170120DA"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155FF46"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B2EDD1E" w14:textId="4AF9152F"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7B398A" w:rsidRPr="00FA23C4">
              <w:rPr>
                <w:rFonts w:cs="Arial"/>
                <w:color w:val="000000" w:themeColor="text1"/>
                <w:sz w:val="16"/>
              </w:rPr>
              <w:t>(3)</w:t>
            </w:r>
          </w:p>
        </w:tc>
      </w:tr>
      <w:tr w:rsidR="00EE0A26" w:rsidRPr="00EE0A26" w14:paraId="4B60E9C7" w14:textId="77777777" w:rsidTr="00FA23C4">
        <w:trPr>
          <w:trHeight w:val="604"/>
        </w:trPr>
        <w:tc>
          <w:tcPr>
            <w:tcW w:w="1134" w:type="dxa"/>
            <w:vMerge/>
          </w:tcPr>
          <w:p w14:paraId="3DF816A8" w14:textId="77777777" w:rsidR="001C2117" w:rsidRPr="00FA23C4" w:rsidRDefault="001C2117" w:rsidP="00FA23C4">
            <w:pPr>
              <w:jc w:val="left"/>
              <w:rPr>
                <w:rFonts w:cs="Arial"/>
                <w:bCs/>
                <w:color w:val="000000" w:themeColor="text1"/>
                <w:sz w:val="16"/>
              </w:rPr>
            </w:pPr>
          </w:p>
        </w:tc>
        <w:tc>
          <w:tcPr>
            <w:tcW w:w="1276" w:type="dxa"/>
            <w:vMerge/>
          </w:tcPr>
          <w:p w14:paraId="5F41BA08" w14:textId="77777777" w:rsidR="001C2117" w:rsidRPr="00FA23C4" w:rsidRDefault="001C2117" w:rsidP="00EE0A26">
            <w:pPr>
              <w:jc w:val="left"/>
              <w:rPr>
                <w:rFonts w:cs="Arial"/>
                <w:bCs/>
                <w:color w:val="000000" w:themeColor="text1"/>
                <w:sz w:val="16"/>
              </w:rPr>
            </w:pPr>
          </w:p>
        </w:tc>
        <w:tc>
          <w:tcPr>
            <w:tcW w:w="709" w:type="dxa"/>
            <w:vMerge/>
          </w:tcPr>
          <w:p w14:paraId="1D09F057"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718A07F1" w14:textId="2FC1BAC3" w:rsidR="001C2117" w:rsidRPr="00FA23C4" w:rsidRDefault="001C2117" w:rsidP="00EE0A26">
            <w:pPr>
              <w:jc w:val="left"/>
              <w:rPr>
                <w:rFonts w:cs="Arial"/>
                <w:bCs/>
                <w:color w:val="000000" w:themeColor="text1"/>
                <w:sz w:val="16"/>
              </w:rPr>
            </w:pPr>
            <w:r w:rsidRPr="00FA23C4">
              <w:rPr>
                <w:rFonts w:cs="Arial"/>
                <w:bCs/>
                <w:color w:val="000000" w:themeColor="text1"/>
                <w:sz w:val="16"/>
              </w:rPr>
              <w:t>Razgledne ploščadi, opazovalnice in odprti grajeni prostori na drevesu</w:t>
            </w:r>
          </w:p>
        </w:tc>
        <w:tc>
          <w:tcPr>
            <w:tcW w:w="1512" w:type="dxa"/>
            <w:shd w:val="clear" w:color="auto" w:fill="auto"/>
            <w:vAlign w:val="center"/>
          </w:tcPr>
          <w:p w14:paraId="575F8B61"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772F88F"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0B64423" w14:textId="50AE951F"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7B398A" w:rsidRPr="00FA23C4">
              <w:rPr>
                <w:rFonts w:cs="Arial"/>
                <w:color w:val="000000" w:themeColor="text1"/>
                <w:sz w:val="16"/>
              </w:rPr>
              <w:t>(3)</w:t>
            </w:r>
          </w:p>
        </w:tc>
      </w:tr>
      <w:tr w:rsidR="00EE0A26" w:rsidRPr="00EE0A26" w14:paraId="1DDD1E5A" w14:textId="77777777" w:rsidTr="00FA23C4">
        <w:trPr>
          <w:trHeight w:val="173"/>
        </w:trPr>
        <w:tc>
          <w:tcPr>
            <w:tcW w:w="1134" w:type="dxa"/>
            <w:vMerge/>
          </w:tcPr>
          <w:p w14:paraId="5FF542D2" w14:textId="77777777" w:rsidR="001C2117" w:rsidRPr="00FA23C4" w:rsidRDefault="001C2117" w:rsidP="00FA23C4">
            <w:pPr>
              <w:jc w:val="left"/>
              <w:rPr>
                <w:rFonts w:cs="Arial"/>
                <w:bCs/>
                <w:color w:val="000000" w:themeColor="text1"/>
                <w:sz w:val="16"/>
              </w:rPr>
            </w:pPr>
          </w:p>
        </w:tc>
        <w:tc>
          <w:tcPr>
            <w:tcW w:w="1276" w:type="dxa"/>
            <w:vMerge/>
          </w:tcPr>
          <w:p w14:paraId="1CB3AEA8" w14:textId="77777777" w:rsidR="001C2117" w:rsidRPr="00FA23C4" w:rsidRDefault="001C2117" w:rsidP="00EE0A26">
            <w:pPr>
              <w:jc w:val="left"/>
              <w:rPr>
                <w:rFonts w:cs="Arial"/>
                <w:bCs/>
                <w:color w:val="000000" w:themeColor="text1"/>
                <w:sz w:val="16"/>
              </w:rPr>
            </w:pPr>
          </w:p>
        </w:tc>
        <w:tc>
          <w:tcPr>
            <w:tcW w:w="709" w:type="dxa"/>
            <w:vMerge/>
          </w:tcPr>
          <w:p w14:paraId="789A6E9E"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5F114FB9" w14:textId="0320FD8B" w:rsidR="001C2117" w:rsidRPr="00FA23C4" w:rsidRDefault="001C2117" w:rsidP="00EE0A26">
            <w:pPr>
              <w:jc w:val="left"/>
              <w:rPr>
                <w:rFonts w:cs="Arial"/>
                <w:bCs/>
                <w:color w:val="000000" w:themeColor="text1"/>
                <w:sz w:val="16"/>
              </w:rPr>
            </w:pPr>
            <w:r w:rsidRPr="00FA23C4">
              <w:rPr>
                <w:rFonts w:cs="Arial"/>
                <w:bCs/>
                <w:color w:val="000000" w:themeColor="text1"/>
                <w:sz w:val="16"/>
              </w:rPr>
              <w:t>Bazen za kopanje</w:t>
            </w:r>
          </w:p>
        </w:tc>
        <w:tc>
          <w:tcPr>
            <w:tcW w:w="1512" w:type="dxa"/>
            <w:shd w:val="clear" w:color="auto" w:fill="auto"/>
            <w:vAlign w:val="center"/>
          </w:tcPr>
          <w:p w14:paraId="362C5974"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E708A89"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E7F89FB" w14:textId="37964255"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7B398A" w:rsidRPr="00FA23C4">
              <w:rPr>
                <w:rFonts w:cs="Arial"/>
                <w:color w:val="000000" w:themeColor="text1"/>
                <w:sz w:val="16"/>
                <w:vertAlign w:val="superscript"/>
              </w:rPr>
              <w:t xml:space="preserve"> </w:t>
            </w:r>
            <w:r w:rsidR="007B398A" w:rsidRPr="00FA23C4">
              <w:rPr>
                <w:rFonts w:cs="Arial"/>
                <w:color w:val="000000" w:themeColor="text1"/>
                <w:sz w:val="16"/>
              </w:rPr>
              <w:t>(3)</w:t>
            </w:r>
          </w:p>
        </w:tc>
      </w:tr>
      <w:tr w:rsidR="00EE0A26" w:rsidRPr="00EE0A26" w14:paraId="6A3787AA" w14:textId="77777777" w:rsidTr="00FA23C4">
        <w:trPr>
          <w:trHeight w:val="132"/>
        </w:trPr>
        <w:tc>
          <w:tcPr>
            <w:tcW w:w="1134" w:type="dxa"/>
            <w:vMerge w:val="restart"/>
          </w:tcPr>
          <w:p w14:paraId="46E23711" w14:textId="1F15E6BB" w:rsidR="001C2117" w:rsidRPr="00FA23C4" w:rsidRDefault="001C2117" w:rsidP="00FA23C4">
            <w:pPr>
              <w:jc w:val="left"/>
              <w:rPr>
                <w:rFonts w:cs="Arial"/>
                <w:bCs/>
                <w:color w:val="000000" w:themeColor="text1"/>
                <w:sz w:val="16"/>
              </w:rPr>
            </w:pPr>
            <w:r w:rsidRPr="00FA23C4">
              <w:rPr>
                <w:rFonts w:cs="Arial"/>
                <w:bCs/>
                <w:color w:val="000000" w:themeColor="text1"/>
                <w:sz w:val="16"/>
              </w:rPr>
              <w:t>2420</w:t>
            </w:r>
          </w:p>
        </w:tc>
        <w:tc>
          <w:tcPr>
            <w:tcW w:w="1276" w:type="dxa"/>
            <w:vMerge w:val="restart"/>
          </w:tcPr>
          <w:p w14:paraId="19B7CA62" w14:textId="4581BBE8" w:rsidR="001C2117" w:rsidRPr="00FA23C4" w:rsidRDefault="001C2117" w:rsidP="00EE0A26">
            <w:pPr>
              <w:jc w:val="left"/>
              <w:rPr>
                <w:rFonts w:cs="Arial"/>
                <w:bCs/>
                <w:color w:val="000000" w:themeColor="text1"/>
                <w:sz w:val="16"/>
              </w:rPr>
            </w:pPr>
            <w:r w:rsidRPr="00FA23C4">
              <w:rPr>
                <w:rFonts w:cs="Arial"/>
                <w:bCs/>
                <w:color w:val="000000" w:themeColor="text1"/>
                <w:sz w:val="16"/>
              </w:rPr>
              <w:t>Drugi gradbeni inženirski objekti</w:t>
            </w:r>
          </w:p>
        </w:tc>
        <w:tc>
          <w:tcPr>
            <w:tcW w:w="709" w:type="dxa"/>
          </w:tcPr>
          <w:p w14:paraId="2D4257CC" w14:textId="55A821DF" w:rsidR="001C2117" w:rsidRPr="00FA23C4" w:rsidRDefault="001C2117" w:rsidP="00EE0A26">
            <w:pPr>
              <w:jc w:val="left"/>
              <w:rPr>
                <w:rFonts w:cs="Arial"/>
                <w:bCs/>
                <w:color w:val="000000" w:themeColor="text1"/>
                <w:sz w:val="16"/>
              </w:rPr>
            </w:pPr>
            <w:r w:rsidRPr="00FA23C4">
              <w:rPr>
                <w:rFonts w:cs="Arial"/>
                <w:bCs/>
                <w:color w:val="000000" w:themeColor="text1"/>
                <w:sz w:val="16"/>
              </w:rPr>
              <w:t>24201</w:t>
            </w:r>
          </w:p>
        </w:tc>
        <w:tc>
          <w:tcPr>
            <w:tcW w:w="1701" w:type="dxa"/>
            <w:shd w:val="clear" w:color="auto" w:fill="auto"/>
          </w:tcPr>
          <w:p w14:paraId="6F674EE1" w14:textId="02451BB5" w:rsidR="001C2117" w:rsidRPr="00FA23C4" w:rsidRDefault="001C2117" w:rsidP="00EE0A26">
            <w:pPr>
              <w:jc w:val="left"/>
              <w:rPr>
                <w:rFonts w:cs="Arial"/>
                <w:bCs/>
                <w:color w:val="000000" w:themeColor="text1"/>
                <w:sz w:val="16"/>
              </w:rPr>
            </w:pPr>
            <w:r w:rsidRPr="00FA23C4">
              <w:rPr>
                <w:rFonts w:cs="Arial"/>
                <w:bCs/>
                <w:color w:val="000000" w:themeColor="text1"/>
                <w:sz w:val="16"/>
              </w:rPr>
              <w:t>Obrambni objekti</w:t>
            </w:r>
          </w:p>
        </w:tc>
        <w:tc>
          <w:tcPr>
            <w:tcW w:w="1512" w:type="dxa"/>
            <w:shd w:val="clear" w:color="auto" w:fill="auto"/>
            <w:vAlign w:val="center"/>
          </w:tcPr>
          <w:p w14:paraId="694A076B"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80B9379"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F256F9C" w14:textId="6BF90557"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384C5E" w:rsidRPr="00FA23C4">
              <w:rPr>
                <w:rFonts w:cs="Arial"/>
                <w:color w:val="000000" w:themeColor="text1"/>
                <w:sz w:val="16"/>
              </w:rPr>
              <w:t>2, 3, 4</w:t>
            </w:r>
            <w:r w:rsidR="008F5117" w:rsidRPr="00FA23C4">
              <w:rPr>
                <w:rFonts w:cs="Arial"/>
                <w:color w:val="000000" w:themeColor="text1"/>
                <w:sz w:val="16"/>
              </w:rPr>
              <w:t>, 6</w:t>
            </w:r>
            <w:r w:rsidRPr="00FA23C4">
              <w:rPr>
                <w:rFonts w:cs="Arial"/>
                <w:color w:val="000000" w:themeColor="text1"/>
                <w:sz w:val="16"/>
              </w:rPr>
              <w:t>)</w:t>
            </w:r>
          </w:p>
        </w:tc>
      </w:tr>
      <w:tr w:rsidR="00EE0A26" w:rsidRPr="00EE0A26" w14:paraId="1A430E32" w14:textId="77777777" w:rsidTr="00FA23C4">
        <w:trPr>
          <w:trHeight w:val="78"/>
        </w:trPr>
        <w:tc>
          <w:tcPr>
            <w:tcW w:w="1134" w:type="dxa"/>
            <w:vMerge/>
          </w:tcPr>
          <w:p w14:paraId="6F5C7659" w14:textId="69B9FF9F" w:rsidR="001C2117" w:rsidRPr="00FA23C4" w:rsidRDefault="001C2117" w:rsidP="00FA23C4">
            <w:pPr>
              <w:jc w:val="left"/>
              <w:rPr>
                <w:rFonts w:cs="Arial"/>
                <w:bCs/>
                <w:color w:val="000000" w:themeColor="text1"/>
                <w:sz w:val="16"/>
              </w:rPr>
            </w:pPr>
          </w:p>
        </w:tc>
        <w:tc>
          <w:tcPr>
            <w:tcW w:w="1276" w:type="dxa"/>
            <w:vMerge/>
          </w:tcPr>
          <w:p w14:paraId="1F5A7CF4" w14:textId="77777777" w:rsidR="001C2117" w:rsidRPr="00FA23C4" w:rsidRDefault="001C2117" w:rsidP="00EE0A26">
            <w:pPr>
              <w:jc w:val="left"/>
              <w:rPr>
                <w:rFonts w:cs="Arial"/>
                <w:bCs/>
                <w:color w:val="000000" w:themeColor="text1"/>
                <w:sz w:val="16"/>
              </w:rPr>
            </w:pPr>
          </w:p>
        </w:tc>
        <w:tc>
          <w:tcPr>
            <w:tcW w:w="709" w:type="dxa"/>
            <w:vMerge w:val="restart"/>
          </w:tcPr>
          <w:p w14:paraId="57081703" w14:textId="2E284C7E" w:rsidR="001C2117" w:rsidRPr="00FA23C4" w:rsidRDefault="001C2117" w:rsidP="00EE0A26">
            <w:pPr>
              <w:jc w:val="left"/>
              <w:rPr>
                <w:rFonts w:cs="Arial"/>
                <w:bCs/>
                <w:color w:val="000000" w:themeColor="text1"/>
                <w:sz w:val="16"/>
              </w:rPr>
            </w:pPr>
            <w:r w:rsidRPr="00FA23C4">
              <w:rPr>
                <w:rFonts w:cs="Arial"/>
                <w:bCs/>
                <w:color w:val="000000" w:themeColor="text1"/>
                <w:sz w:val="16"/>
              </w:rPr>
              <w:t>24202</w:t>
            </w:r>
          </w:p>
        </w:tc>
        <w:tc>
          <w:tcPr>
            <w:tcW w:w="1701" w:type="dxa"/>
            <w:shd w:val="clear" w:color="auto" w:fill="auto"/>
          </w:tcPr>
          <w:p w14:paraId="49351C42" w14:textId="516741C2" w:rsidR="001C2117" w:rsidRPr="00FA23C4" w:rsidRDefault="001C2117" w:rsidP="00EE0A26">
            <w:pPr>
              <w:jc w:val="left"/>
              <w:rPr>
                <w:rFonts w:cs="Arial"/>
                <w:bCs/>
                <w:color w:val="000000" w:themeColor="text1"/>
                <w:sz w:val="16"/>
              </w:rPr>
            </w:pPr>
            <w:r w:rsidRPr="00FA23C4">
              <w:rPr>
                <w:rFonts w:cs="Arial"/>
                <w:bCs/>
                <w:color w:val="000000" w:themeColor="text1"/>
                <w:sz w:val="16"/>
              </w:rPr>
              <w:t>Ribogojnice</w:t>
            </w:r>
          </w:p>
        </w:tc>
        <w:tc>
          <w:tcPr>
            <w:tcW w:w="1512" w:type="dxa"/>
            <w:shd w:val="clear" w:color="auto" w:fill="auto"/>
            <w:vAlign w:val="center"/>
          </w:tcPr>
          <w:p w14:paraId="1589E76C"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67FCCBC"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FDE3278" w14:textId="4B4ECF32" w:rsidR="001C2117" w:rsidRPr="00FA23C4" w:rsidRDefault="008B5B92"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Pr="00FA23C4">
              <w:rPr>
                <w:rFonts w:cs="Arial"/>
                <w:color w:val="000000" w:themeColor="text1"/>
                <w:sz w:val="16"/>
              </w:rPr>
              <w:t xml:space="preserve"> (2, 3)</w:t>
            </w:r>
          </w:p>
        </w:tc>
      </w:tr>
      <w:tr w:rsidR="00EE0A26" w:rsidRPr="00EE0A26" w14:paraId="0B8B0884" w14:textId="77777777" w:rsidTr="00FA23C4">
        <w:trPr>
          <w:trHeight w:val="167"/>
        </w:trPr>
        <w:tc>
          <w:tcPr>
            <w:tcW w:w="1134" w:type="dxa"/>
            <w:vMerge/>
          </w:tcPr>
          <w:p w14:paraId="19845D86" w14:textId="77777777" w:rsidR="001C2117" w:rsidRPr="00FA23C4" w:rsidRDefault="001C2117" w:rsidP="00FA23C4">
            <w:pPr>
              <w:jc w:val="left"/>
              <w:rPr>
                <w:rFonts w:cs="Arial"/>
                <w:bCs/>
                <w:color w:val="000000" w:themeColor="text1"/>
                <w:sz w:val="16"/>
              </w:rPr>
            </w:pPr>
          </w:p>
        </w:tc>
        <w:tc>
          <w:tcPr>
            <w:tcW w:w="1276" w:type="dxa"/>
            <w:vMerge/>
          </w:tcPr>
          <w:p w14:paraId="3D2D4EFC" w14:textId="77777777" w:rsidR="001C2117" w:rsidRPr="00FA23C4" w:rsidRDefault="001C2117" w:rsidP="00EE0A26">
            <w:pPr>
              <w:jc w:val="left"/>
              <w:rPr>
                <w:rFonts w:cs="Arial"/>
                <w:bCs/>
                <w:color w:val="000000" w:themeColor="text1"/>
                <w:sz w:val="16"/>
              </w:rPr>
            </w:pPr>
          </w:p>
        </w:tc>
        <w:tc>
          <w:tcPr>
            <w:tcW w:w="709" w:type="dxa"/>
            <w:vMerge/>
          </w:tcPr>
          <w:p w14:paraId="5EB391DE"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06048A7E" w14:textId="56AFB6FE" w:rsidR="001C2117" w:rsidRPr="00FA23C4" w:rsidRDefault="001C2117" w:rsidP="00EE0A26">
            <w:pPr>
              <w:jc w:val="left"/>
              <w:rPr>
                <w:rFonts w:cs="Arial"/>
                <w:bCs/>
                <w:color w:val="000000" w:themeColor="text1"/>
                <w:sz w:val="16"/>
              </w:rPr>
            </w:pPr>
            <w:r w:rsidRPr="00FA23C4">
              <w:rPr>
                <w:rFonts w:cs="Arial"/>
                <w:bCs/>
                <w:color w:val="000000" w:themeColor="text1"/>
                <w:sz w:val="16"/>
              </w:rPr>
              <w:t>Koritasti silosi</w:t>
            </w:r>
          </w:p>
        </w:tc>
        <w:tc>
          <w:tcPr>
            <w:tcW w:w="1512" w:type="dxa"/>
            <w:shd w:val="clear" w:color="auto" w:fill="auto"/>
            <w:vAlign w:val="center"/>
          </w:tcPr>
          <w:p w14:paraId="7741A8B6"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CF23D03" w14:textId="35180F59" w:rsidR="001C2117" w:rsidRPr="00FA23C4" w:rsidRDefault="008B5B92"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1C2117" w:rsidRPr="00FA23C4">
              <w:rPr>
                <w:rFonts w:cs="Arial"/>
                <w:color w:val="000000" w:themeColor="text1"/>
                <w:sz w:val="16"/>
              </w:rPr>
              <w:t xml:space="preserve"> </w:t>
            </w:r>
            <w:r w:rsidRPr="00FA23C4">
              <w:rPr>
                <w:rFonts w:cs="Arial"/>
                <w:color w:val="000000" w:themeColor="text1"/>
                <w:sz w:val="16"/>
              </w:rPr>
              <w:t>(2, 3)</w:t>
            </w:r>
          </w:p>
        </w:tc>
        <w:tc>
          <w:tcPr>
            <w:tcW w:w="1512" w:type="dxa"/>
            <w:shd w:val="clear" w:color="auto" w:fill="auto"/>
            <w:vAlign w:val="center"/>
          </w:tcPr>
          <w:p w14:paraId="641B6F55" w14:textId="7711AA36"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8B5B92" w:rsidRPr="00FA23C4">
              <w:rPr>
                <w:rFonts w:cs="Arial"/>
                <w:color w:val="000000" w:themeColor="text1"/>
                <w:sz w:val="16"/>
              </w:rPr>
              <w:t xml:space="preserve"> (2, 3)</w:t>
            </w:r>
          </w:p>
        </w:tc>
      </w:tr>
      <w:tr w:rsidR="00EE0A26" w:rsidRPr="00EE0A26" w14:paraId="3F784496" w14:textId="77777777" w:rsidTr="00FA23C4">
        <w:trPr>
          <w:trHeight w:val="372"/>
        </w:trPr>
        <w:tc>
          <w:tcPr>
            <w:tcW w:w="1134" w:type="dxa"/>
            <w:vMerge/>
          </w:tcPr>
          <w:p w14:paraId="6FD2745C" w14:textId="77777777" w:rsidR="001C2117" w:rsidRPr="00FA23C4" w:rsidRDefault="001C2117" w:rsidP="00FA23C4">
            <w:pPr>
              <w:jc w:val="left"/>
              <w:rPr>
                <w:rFonts w:cs="Arial"/>
                <w:bCs/>
                <w:color w:val="000000" w:themeColor="text1"/>
                <w:sz w:val="16"/>
              </w:rPr>
            </w:pPr>
          </w:p>
        </w:tc>
        <w:tc>
          <w:tcPr>
            <w:tcW w:w="1276" w:type="dxa"/>
            <w:vMerge/>
          </w:tcPr>
          <w:p w14:paraId="29689781" w14:textId="77777777" w:rsidR="001C2117" w:rsidRPr="00FA23C4" w:rsidRDefault="001C2117" w:rsidP="00EE0A26">
            <w:pPr>
              <w:jc w:val="left"/>
              <w:rPr>
                <w:rFonts w:cs="Arial"/>
                <w:bCs/>
                <w:color w:val="000000" w:themeColor="text1"/>
                <w:sz w:val="16"/>
              </w:rPr>
            </w:pPr>
          </w:p>
        </w:tc>
        <w:tc>
          <w:tcPr>
            <w:tcW w:w="709" w:type="dxa"/>
            <w:vMerge/>
          </w:tcPr>
          <w:p w14:paraId="6ED45249"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77C6E767" w14:textId="20FBC284" w:rsidR="001C2117" w:rsidRPr="00FA23C4" w:rsidRDefault="001C2117" w:rsidP="00EE0A26">
            <w:pPr>
              <w:jc w:val="left"/>
              <w:rPr>
                <w:rFonts w:cs="Arial"/>
                <w:bCs/>
                <w:color w:val="000000" w:themeColor="text1"/>
                <w:sz w:val="16"/>
              </w:rPr>
            </w:pPr>
            <w:r w:rsidRPr="00FA23C4">
              <w:rPr>
                <w:rFonts w:cs="Arial"/>
                <w:bCs/>
                <w:color w:val="000000" w:themeColor="text1"/>
                <w:sz w:val="16"/>
              </w:rPr>
              <w:t>Zbiralniki gnojnice in gnojevke</w:t>
            </w:r>
          </w:p>
        </w:tc>
        <w:tc>
          <w:tcPr>
            <w:tcW w:w="1512" w:type="dxa"/>
            <w:shd w:val="clear" w:color="auto" w:fill="auto"/>
            <w:vAlign w:val="center"/>
          </w:tcPr>
          <w:p w14:paraId="24A84F88"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7FFEAA6" w14:textId="6FD40824" w:rsidR="001C2117" w:rsidRPr="00FA23C4" w:rsidRDefault="008B5B92"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5FD9BEC4" w14:textId="78F32E3F" w:rsidR="001C2117" w:rsidRPr="00FA23C4" w:rsidRDefault="008B5B92" w:rsidP="00EE0A26">
            <w:pPr>
              <w:jc w:val="center"/>
              <w:rPr>
                <w:rFonts w:cs="Arial"/>
                <w:color w:val="000000" w:themeColor="text1"/>
                <w:sz w:val="16"/>
              </w:rPr>
            </w:pPr>
            <w:r w:rsidRPr="00FA23C4">
              <w:rPr>
                <w:rFonts w:cs="Arial"/>
                <w:color w:val="000000" w:themeColor="text1"/>
                <w:sz w:val="16"/>
              </w:rPr>
              <w:t>+</w:t>
            </w:r>
          </w:p>
        </w:tc>
      </w:tr>
      <w:tr w:rsidR="00EE0A26" w:rsidRPr="00EE0A26" w14:paraId="2A838B9F" w14:textId="77777777" w:rsidTr="00FA23C4">
        <w:trPr>
          <w:trHeight w:val="355"/>
        </w:trPr>
        <w:tc>
          <w:tcPr>
            <w:tcW w:w="1134" w:type="dxa"/>
            <w:vMerge/>
          </w:tcPr>
          <w:p w14:paraId="03EC111A" w14:textId="77777777" w:rsidR="001C2117" w:rsidRPr="00FA23C4" w:rsidRDefault="001C2117" w:rsidP="00FA23C4">
            <w:pPr>
              <w:jc w:val="left"/>
              <w:rPr>
                <w:rFonts w:cs="Arial"/>
                <w:bCs/>
                <w:color w:val="000000" w:themeColor="text1"/>
                <w:sz w:val="16"/>
              </w:rPr>
            </w:pPr>
          </w:p>
        </w:tc>
        <w:tc>
          <w:tcPr>
            <w:tcW w:w="1276" w:type="dxa"/>
            <w:vMerge/>
          </w:tcPr>
          <w:p w14:paraId="1FE45476" w14:textId="77777777" w:rsidR="001C2117" w:rsidRPr="00FA23C4" w:rsidRDefault="001C2117" w:rsidP="00EE0A26">
            <w:pPr>
              <w:jc w:val="left"/>
              <w:rPr>
                <w:rFonts w:cs="Arial"/>
                <w:bCs/>
                <w:color w:val="000000" w:themeColor="text1"/>
                <w:sz w:val="16"/>
              </w:rPr>
            </w:pPr>
          </w:p>
        </w:tc>
        <w:tc>
          <w:tcPr>
            <w:tcW w:w="709" w:type="dxa"/>
            <w:vMerge/>
          </w:tcPr>
          <w:p w14:paraId="748DD361"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1258C76C" w14:textId="4B562005" w:rsidR="001C2117" w:rsidRPr="00FA23C4" w:rsidRDefault="001C2117" w:rsidP="00EE0A26">
            <w:pPr>
              <w:jc w:val="left"/>
              <w:rPr>
                <w:rFonts w:cs="Arial"/>
                <w:bCs/>
                <w:color w:val="000000" w:themeColor="text1"/>
                <w:sz w:val="16"/>
              </w:rPr>
            </w:pPr>
            <w:r w:rsidRPr="00FA23C4">
              <w:rPr>
                <w:rFonts w:cs="Arial"/>
                <w:bCs/>
                <w:color w:val="000000" w:themeColor="text1"/>
                <w:sz w:val="16"/>
              </w:rPr>
              <w:t>Gnojišča, napajalna korita, krmišča</w:t>
            </w:r>
          </w:p>
        </w:tc>
        <w:tc>
          <w:tcPr>
            <w:tcW w:w="1512" w:type="dxa"/>
            <w:shd w:val="clear" w:color="auto" w:fill="auto"/>
            <w:vAlign w:val="center"/>
          </w:tcPr>
          <w:p w14:paraId="72E73DD1"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2C3B74FC" w14:textId="24422FB5" w:rsidR="001C2117" w:rsidRPr="00FA23C4" w:rsidRDefault="008B5B92"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0003BD58" w14:textId="1A2D004F" w:rsidR="001C2117" w:rsidRPr="00FA23C4" w:rsidRDefault="008B5B92" w:rsidP="00EE0A26">
            <w:pPr>
              <w:jc w:val="center"/>
              <w:rPr>
                <w:rFonts w:cs="Arial"/>
                <w:color w:val="000000" w:themeColor="text1"/>
                <w:sz w:val="16"/>
              </w:rPr>
            </w:pPr>
            <w:r w:rsidRPr="00FA23C4">
              <w:rPr>
                <w:rFonts w:cs="Arial"/>
                <w:color w:val="000000" w:themeColor="text1"/>
                <w:sz w:val="16"/>
              </w:rPr>
              <w:t>+</w:t>
            </w:r>
          </w:p>
        </w:tc>
      </w:tr>
      <w:tr w:rsidR="00EE0A26" w:rsidRPr="00EE0A26" w14:paraId="010AC559" w14:textId="77777777" w:rsidTr="00FA23C4">
        <w:trPr>
          <w:trHeight w:val="66"/>
        </w:trPr>
        <w:tc>
          <w:tcPr>
            <w:tcW w:w="1134" w:type="dxa"/>
            <w:vMerge/>
          </w:tcPr>
          <w:p w14:paraId="13902483" w14:textId="77777777" w:rsidR="001C2117" w:rsidRPr="00FA23C4" w:rsidRDefault="001C2117" w:rsidP="00FA23C4">
            <w:pPr>
              <w:jc w:val="left"/>
              <w:rPr>
                <w:rFonts w:cs="Arial"/>
                <w:bCs/>
                <w:color w:val="000000" w:themeColor="text1"/>
                <w:sz w:val="16"/>
              </w:rPr>
            </w:pPr>
          </w:p>
        </w:tc>
        <w:tc>
          <w:tcPr>
            <w:tcW w:w="1276" w:type="dxa"/>
            <w:vMerge/>
          </w:tcPr>
          <w:p w14:paraId="43A86539" w14:textId="77777777" w:rsidR="001C2117" w:rsidRPr="00FA23C4" w:rsidRDefault="001C2117" w:rsidP="00EE0A26">
            <w:pPr>
              <w:jc w:val="left"/>
              <w:rPr>
                <w:rFonts w:cs="Arial"/>
                <w:bCs/>
                <w:color w:val="000000" w:themeColor="text1"/>
                <w:sz w:val="16"/>
              </w:rPr>
            </w:pPr>
          </w:p>
        </w:tc>
        <w:tc>
          <w:tcPr>
            <w:tcW w:w="709" w:type="dxa"/>
            <w:vMerge/>
          </w:tcPr>
          <w:p w14:paraId="30DB021C"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1BD57D69" w14:textId="0F313D89" w:rsidR="001C2117" w:rsidRPr="00FA23C4" w:rsidRDefault="001C2117" w:rsidP="00EE0A26">
            <w:pPr>
              <w:jc w:val="left"/>
              <w:rPr>
                <w:rFonts w:cs="Arial"/>
                <w:bCs/>
                <w:color w:val="000000" w:themeColor="text1"/>
                <w:sz w:val="16"/>
              </w:rPr>
            </w:pPr>
            <w:r w:rsidRPr="00FA23C4">
              <w:rPr>
                <w:rFonts w:cs="Arial"/>
                <w:bCs/>
                <w:color w:val="000000" w:themeColor="text1"/>
                <w:sz w:val="16"/>
              </w:rPr>
              <w:t>Visoke preže</w:t>
            </w:r>
          </w:p>
        </w:tc>
        <w:tc>
          <w:tcPr>
            <w:tcW w:w="1512" w:type="dxa"/>
            <w:shd w:val="clear" w:color="auto" w:fill="auto"/>
            <w:vAlign w:val="center"/>
          </w:tcPr>
          <w:p w14:paraId="6838EFBC"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B51E589" w14:textId="6F49D950"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w:t>
            </w:r>
            <w:proofErr w:type="spellEnd"/>
            <w:r w:rsidR="008B5B92" w:rsidRPr="00FA23C4">
              <w:rPr>
                <w:rFonts w:cs="Arial"/>
                <w:color w:val="000000" w:themeColor="text1"/>
                <w:sz w:val="16"/>
              </w:rPr>
              <w:t xml:space="preserve"> (</w:t>
            </w:r>
            <w:r w:rsidR="00515D75" w:rsidRPr="00FA23C4">
              <w:rPr>
                <w:rFonts w:cs="Arial"/>
                <w:color w:val="000000" w:themeColor="text1"/>
                <w:sz w:val="16"/>
              </w:rPr>
              <w:t>3</w:t>
            </w:r>
            <w:r w:rsidR="008B5B92" w:rsidRPr="00FA23C4">
              <w:rPr>
                <w:rFonts w:cs="Arial"/>
                <w:color w:val="000000" w:themeColor="text1"/>
                <w:sz w:val="16"/>
              </w:rPr>
              <w:t>)</w:t>
            </w:r>
          </w:p>
        </w:tc>
        <w:tc>
          <w:tcPr>
            <w:tcW w:w="1512" w:type="dxa"/>
            <w:shd w:val="clear" w:color="auto" w:fill="auto"/>
            <w:vAlign w:val="center"/>
          </w:tcPr>
          <w:p w14:paraId="3FDFA005" w14:textId="262489B5"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w:t>
            </w:r>
            <w:proofErr w:type="spellEnd"/>
            <w:r w:rsidR="00F72744" w:rsidRPr="00FA23C4">
              <w:rPr>
                <w:rFonts w:cs="Arial"/>
                <w:color w:val="000000" w:themeColor="text1"/>
                <w:sz w:val="16"/>
              </w:rPr>
              <w:t xml:space="preserve"> </w:t>
            </w:r>
            <w:r w:rsidR="008B5B92" w:rsidRPr="00FA23C4">
              <w:rPr>
                <w:rFonts w:cs="Arial"/>
                <w:color w:val="000000" w:themeColor="text1"/>
                <w:sz w:val="16"/>
              </w:rPr>
              <w:t>(</w:t>
            </w:r>
            <w:r w:rsidR="00515D75" w:rsidRPr="00FA23C4">
              <w:rPr>
                <w:rFonts w:cs="Arial"/>
                <w:color w:val="000000" w:themeColor="text1"/>
                <w:sz w:val="16"/>
              </w:rPr>
              <w:t>3</w:t>
            </w:r>
            <w:r w:rsidR="008B5B92" w:rsidRPr="00FA23C4">
              <w:rPr>
                <w:rFonts w:cs="Arial"/>
                <w:color w:val="000000" w:themeColor="text1"/>
                <w:sz w:val="16"/>
              </w:rPr>
              <w:t>)</w:t>
            </w:r>
          </w:p>
        </w:tc>
      </w:tr>
      <w:tr w:rsidR="00EE0A26" w:rsidRPr="00EE0A26" w14:paraId="0BE6D8E0" w14:textId="77777777" w:rsidTr="00FA23C4">
        <w:trPr>
          <w:trHeight w:val="591"/>
        </w:trPr>
        <w:tc>
          <w:tcPr>
            <w:tcW w:w="1134" w:type="dxa"/>
            <w:vMerge/>
          </w:tcPr>
          <w:p w14:paraId="15419F88" w14:textId="1BE7BC96" w:rsidR="001C2117" w:rsidRPr="00FA23C4" w:rsidRDefault="001C2117" w:rsidP="00FA23C4">
            <w:pPr>
              <w:jc w:val="left"/>
              <w:rPr>
                <w:rFonts w:cs="Arial"/>
                <w:bCs/>
                <w:color w:val="000000" w:themeColor="text1"/>
                <w:sz w:val="16"/>
              </w:rPr>
            </w:pPr>
          </w:p>
        </w:tc>
        <w:tc>
          <w:tcPr>
            <w:tcW w:w="1276" w:type="dxa"/>
            <w:vMerge/>
          </w:tcPr>
          <w:p w14:paraId="6A1D3DD3" w14:textId="77777777" w:rsidR="001C2117" w:rsidRPr="00FA23C4" w:rsidRDefault="001C2117" w:rsidP="00EE0A26">
            <w:pPr>
              <w:jc w:val="left"/>
              <w:rPr>
                <w:rFonts w:cs="Arial"/>
                <w:bCs/>
                <w:color w:val="000000" w:themeColor="text1"/>
                <w:sz w:val="16"/>
              </w:rPr>
            </w:pPr>
          </w:p>
        </w:tc>
        <w:tc>
          <w:tcPr>
            <w:tcW w:w="709" w:type="dxa"/>
            <w:vMerge w:val="restart"/>
          </w:tcPr>
          <w:p w14:paraId="019ABC98" w14:textId="5B0B4780" w:rsidR="001C2117" w:rsidRPr="00FA23C4" w:rsidRDefault="001C2117" w:rsidP="00EE0A26">
            <w:pPr>
              <w:jc w:val="left"/>
              <w:rPr>
                <w:rFonts w:cs="Arial"/>
                <w:bCs/>
                <w:color w:val="000000" w:themeColor="text1"/>
                <w:sz w:val="16"/>
              </w:rPr>
            </w:pPr>
            <w:r w:rsidRPr="00FA23C4">
              <w:rPr>
                <w:rFonts w:cs="Arial"/>
                <w:bCs/>
                <w:color w:val="000000" w:themeColor="text1"/>
                <w:sz w:val="16"/>
              </w:rPr>
              <w:t>24203</w:t>
            </w:r>
          </w:p>
        </w:tc>
        <w:tc>
          <w:tcPr>
            <w:tcW w:w="1701" w:type="dxa"/>
            <w:shd w:val="clear" w:color="auto" w:fill="auto"/>
          </w:tcPr>
          <w:p w14:paraId="1191E0BA" w14:textId="307CCC79" w:rsidR="001C2117" w:rsidRPr="00FA23C4" w:rsidRDefault="001C2117" w:rsidP="00EE0A26">
            <w:pPr>
              <w:jc w:val="left"/>
              <w:rPr>
                <w:rFonts w:cs="Arial"/>
                <w:bCs/>
                <w:color w:val="000000" w:themeColor="text1"/>
                <w:sz w:val="16"/>
              </w:rPr>
            </w:pPr>
            <w:r w:rsidRPr="00FA23C4">
              <w:rPr>
                <w:rFonts w:cs="Arial"/>
                <w:bCs/>
                <w:color w:val="000000" w:themeColor="text1"/>
                <w:sz w:val="16"/>
              </w:rPr>
              <w:t>Odprta skladišča odpadkov, površine za obdelavo odpadkov</w:t>
            </w:r>
          </w:p>
        </w:tc>
        <w:tc>
          <w:tcPr>
            <w:tcW w:w="1512" w:type="dxa"/>
            <w:shd w:val="clear" w:color="auto" w:fill="auto"/>
            <w:vAlign w:val="center"/>
          </w:tcPr>
          <w:p w14:paraId="24670704" w14:textId="09844E65"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w:t>
            </w:r>
            <w:r w:rsidR="008F5117" w:rsidRPr="00FA23C4">
              <w:rPr>
                <w:rFonts w:cs="Arial"/>
                <w:color w:val="000000" w:themeColor="text1"/>
                <w:sz w:val="16"/>
              </w:rPr>
              <w:t>6</w:t>
            </w:r>
            <w:r w:rsidRPr="00FA23C4">
              <w:rPr>
                <w:rFonts w:cs="Arial"/>
                <w:color w:val="000000" w:themeColor="text1"/>
                <w:sz w:val="16"/>
              </w:rPr>
              <w:t>)</w:t>
            </w:r>
          </w:p>
        </w:tc>
        <w:tc>
          <w:tcPr>
            <w:tcW w:w="1512" w:type="dxa"/>
            <w:shd w:val="clear" w:color="auto" w:fill="auto"/>
            <w:vAlign w:val="center"/>
          </w:tcPr>
          <w:p w14:paraId="1F84F291" w14:textId="0B1892C3"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C1122A" w:rsidRPr="00FA23C4">
              <w:rPr>
                <w:rFonts w:cs="Arial"/>
                <w:color w:val="000000" w:themeColor="text1"/>
                <w:sz w:val="16"/>
              </w:rPr>
              <w:t>1-</w:t>
            </w:r>
            <w:r w:rsidR="008F5117" w:rsidRPr="00FA23C4">
              <w:rPr>
                <w:rFonts w:cs="Arial"/>
                <w:color w:val="000000" w:themeColor="text1"/>
                <w:sz w:val="16"/>
              </w:rPr>
              <w:t>6</w:t>
            </w:r>
            <w:r w:rsidRPr="00FA23C4">
              <w:rPr>
                <w:rFonts w:cs="Arial"/>
                <w:color w:val="000000" w:themeColor="text1"/>
                <w:sz w:val="16"/>
              </w:rPr>
              <w:t>)</w:t>
            </w:r>
          </w:p>
        </w:tc>
        <w:tc>
          <w:tcPr>
            <w:tcW w:w="1512" w:type="dxa"/>
            <w:shd w:val="clear" w:color="auto" w:fill="auto"/>
            <w:vAlign w:val="center"/>
          </w:tcPr>
          <w:p w14:paraId="4A5A7928" w14:textId="48C2EF59"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8F5117" w:rsidRPr="00FA23C4">
              <w:rPr>
                <w:rFonts w:cs="Arial"/>
                <w:color w:val="000000" w:themeColor="text1"/>
                <w:sz w:val="16"/>
              </w:rPr>
              <w:t xml:space="preserve"> (1-6)</w:t>
            </w:r>
          </w:p>
        </w:tc>
      </w:tr>
      <w:tr w:rsidR="00EE0A26" w:rsidRPr="00EE0A26" w14:paraId="33B99FB0" w14:textId="77777777" w:rsidTr="00FA23C4">
        <w:trPr>
          <w:trHeight w:val="346"/>
        </w:trPr>
        <w:tc>
          <w:tcPr>
            <w:tcW w:w="1134" w:type="dxa"/>
            <w:vMerge/>
          </w:tcPr>
          <w:p w14:paraId="321AC35F" w14:textId="77777777" w:rsidR="001C2117" w:rsidRPr="00FA23C4" w:rsidRDefault="001C2117" w:rsidP="00FA23C4">
            <w:pPr>
              <w:jc w:val="left"/>
              <w:rPr>
                <w:rFonts w:cs="Arial"/>
                <w:bCs/>
                <w:color w:val="000000" w:themeColor="text1"/>
                <w:sz w:val="16"/>
              </w:rPr>
            </w:pPr>
          </w:p>
        </w:tc>
        <w:tc>
          <w:tcPr>
            <w:tcW w:w="1276" w:type="dxa"/>
            <w:vMerge/>
          </w:tcPr>
          <w:p w14:paraId="01178DCA" w14:textId="77777777" w:rsidR="001C2117" w:rsidRPr="00FA23C4" w:rsidRDefault="001C2117" w:rsidP="00EE0A26">
            <w:pPr>
              <w:jc w:val="left"/>
              <w:rPr>
                <w:rFonts w:cs="Arial"/>
                <w:bCs/>
                <w:color w:val="000000" w:themeColor="text1"/>
                <w:sz w:val="16"/>
              </w:rPr>
            </w:pPr>
          </w:p>
        </w:tc>
        <w:tc>
          <w:tcPr>
            <w:tcW w:w="709" w:type="dxa"/>
            <w:vMerge/>
          </w:tcPr>
          <w:p w14:paraId="7F50A23F"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47C5DD9E" w14:textId="7507D8A5" w:rsidR="001C2117" w:rsidRPr="00FA23C4" w:rsidRDefault="001C2117" w:rsidP="00EE0A26">
            <w:pPr>
              <w:jc w:val="left"/>
              <w:rPr>
                <w:rFonts w:cs="Arial"/>
                <w:bCs/>
                <w:color w:val="000000" w:themeColor="text1"/>
                <w:sz w:val="16"/>
              </w:rPr>
            </w:pPr>
            <w:r w:rsidRPr="00FA23C4">
              <w:rPr>
                <w:rFonts w:cs="Arial"/>
                <w:bCs/>
                <w:color w:val="000000" w:themeColor="text1"/>
                <w:sz w:val="16"/>
              </w:rPr>
              <w:t>Odlagališča odpadkov in radioaktivnih odpadkov</w:t>
            </w:r>
          </w:p>
        </w:tc>
        <w:tc>
          <w:tcPr>
            <w:tcW w:w="1512" w:type="dxa"/>
            <w:shd w:val="clear" w:color="auto" w:fill="auto"/>
            <w:vAlign w:val="center"/>
          </w:tcPr>
          <w:p w14:paraId="0CD3C287" w14:textId="30753053" w:rsidR="001C2117" w:rsidRPr="00FA23C4" w:rsidRDefault="00515D75"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r w:rsidR="001E655A" w:rsidRPr="00FA23C4">
              <w:rPr>
                <w:rFonts w:cs="Arial"/>
                <w:color w:val="000000" w:themeColor="text1"/>
                <w:sz w:val="16"/>
              </w:rPr>
              <w:t>j</w:t>
            </w:r>
            <w:proofErr w:type="spellEnd"/>
            <w:r w:rsidR="001C2117" w:rsidRPr="00FA23C4">
              <w:rPr>
                <w:rFonts w:cs="Arial"/>
                <w:color w:val="000000" w:themeColor="text1"/>
                <w:sz w:val="16"/>
              </w:rPr>
              <w:t xml:space="preserve"> (1-</w:t>
            </w:r>
            <w:r w:rsidR="008F5117" w:rsidRPr="00FA23C4">
              <w:rPr>
                <w:rFonts w:cs="Arial"/>
                <w:color w:val="000000" w:themeColor="text1"/>
                <w:sz w:val="16"/>
              </w:rPr>
              <w:t>6</w:t>
            </w:r>
            <w:r w:rsidR="001C2117" w:rsidRPr="00FA23C4">
              <w:rPr>
                <w:rFonts w:cs="Arial"/>
                <w:color w:val="000000" w:themeColor="text1"/>
                <w:sz w:val="16"/>
              </w:rPr>
              <w:t>)</w:t>
            </w:r>
          </w:p>
        </w:tc>
        <w:tc>
          <w:tcPr>
            <w:tcW w:w="1512" w:type="dxa"/>
            <w:shd w:val="clear" w:color="auto" w:fill="auto"/>
            <w:vAlign w:val="center"/>
          </w:tcPr>
          <w:p w14:paraId="32DA7D80" w14:textId="7C8A17CA"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r w:rsidR="001E655A" w:rsidRPr="00FA23C4">
              <w:rPr>
                <w:rFonts w:cs="Arial"/>
                <w:color w:val="000000" w:themeColor="text1"/>
                <w:sz w:val="16"/>
              </w:rPr>
              <w:t>j</w:t>
            </w:r>
            <w:proofErr w:type="spellEnd"/>
            <w:r w:rsidR="00C1122A" w:rsidRPr="00FA23C4">
              <w:rPr>
                <w:rFonts w:cs="Arial"/>
                <w:color w:val="000000" w:themeColor="text1"/>
                <w:sz w:val="16"/>
              </w:rPr>
              <w:t xml:space="preserve"> (1-</w:t>
            </w:r>
            <w:r w:rsidR="008F5117" w:rsidRPr="00FA23C4">
              <w:rPr>
                <w:rFonts w:cs="Arial"/>
                <w:color w:val="000000" w:themeColor="text1"/>
                <w:sz w:val="16"/>
              </w:rPr>
              <w:t>6</w:t>
            </w:r>
            <w:r w:rsidR="00C1122A" w:rsidRPr="00FA23C4">
              <w:rPr>
                <w:rFonts w:cs="Arial"/>
                <w:color w:val="000000" w:themeColor="text1"/>
                <w:sz w:val="16"/>
              </w:rPr>
              <w:t>)</w:t>
            </w:r>
          </w:p>
        </w:tc>
        <w:tc>
          <w:tcPr>
            <w:tcW w:w="1512" w:type="dxa"/>
            <w:shd w:val="clear" w:color="auto" w:fill="auto"/>
            <w:vAlign w:val="center"/>
          </w:tcPr>
          <w:p w14:paraId="030D63C8" w14:textId="58BF8F33"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7</w:t>
            </w:r>
            <w:r w:rsidR="00C1122A" w:rsidRPr="00FA23C4">
              <w:rPr>
                <w:rFonts w:cs="Arial"/>
                <w:color w:val="000000" w:themeColor="text1"/>
                <w:sz w:val="16"/>
                <w:vertAlign w:val="superscript"/>
              </w:rPr>
              <w:t xml:space="preserve"> </w:t>
            </w:r>
            <w:r w:rsidR="00C1122A" w:rsidRPr="00FA23C4">
              <w:rPr>
                <w:rFonts w:cs="Arial"/>
                <w:color w:val="000000" w:themeColor="text1"/>
                <w:sz w:val="16"/>
              </w:rPr>
              <w:t>(1-</w:t>
            </w:r>
            <w:r w:rsidR="008F5117" w:rsidRPr="00FA23C4">
              <w:rPr>
                <w:rFonts w:cs="Arial"/>
                <w:color w:val="000000" w:themeColor="text1"/>
                <w:sz w:val="16"/>
              </w:rPr>
              <w:t>6</w:t>
            </w:r>
            <w:r w:rsidR="00C1122A" w:rsidRPr="00FA23C4">
              <w:rPr>
                <w:rFonts w:cs="Arial"/>
                <w:color w:val="000000" w:themeColor="text1"/>
                <w:sz w:val="16"/>
              </w:rPr>
              <w:t>)</w:t>
            </w:r>
          </w:p>
        </w:tc>
      </w:tr>
      <w:tr w:rsidR="00EE0A26" w:rsidRPr="00EE0A26" w14:paraId="41E9F626" w14:textId="77777777" w:rsidTr="00FA23C4">
        <w:trPr>
          <w:trHeight w:val="76"/>
        </w:trPr>
        <w:tc>
          <w:tcPr>
            <w:tcW w:w="1134" w:type="dxa"/>
            <w:vMerge/>
          </w:tcPr>
          <w:p w14:paraId="732FE6F9" w14:textId="24951BCA" w:rsidR="001C2117" w:rsidRPr="00FA23C4" w:rsidRDefault="001C2117" w:rsidP="00FA23C4">
            <w:pPr>
              <w:jc w:val="left"/>
              <w:rPr>
                <w:rFonts w:cs="Arial"/>
                <w:bCs/>
                <w:color w:val="000000" w:themeColor="text1"/>
                <w:sz w:val="16"/>
              </w:rPr>
            </w:pPr>
          </w:p>
        </w:tc>
        <w:tc>
          <w:tcPr>
            <w:tcW w:w="1276" w:type="dxa"/>
            <w:vMerge/>
          </w:tcPr>
          <w:p w14:paraId="4D5B8925" w14:textId="77777777" w:rsidR="001C2117" w:rsidRPr="00FA23C4" w:rsidRDefault="001C2117" w:rsidP="00EE0A26">
            <w:pPr>
              <w:jc w:val="left"/>
              <w:rPr>
                <w:rFonts w:cs="Arial"/>
                <w:bCs/>
                <w:color w:val="000000" w:themeColor="text1"/>
                <w:sz w:val="16"/>
              </w:rPr>
            </w:pPr>
          </w:p>
        </w:tc>
        <w:tc>
          <w:tcPr>
            <w:tcW w:w="709" w:type="dxa"/>
          </w:tcPr>
          <w:p w14:paraId="2260D928" w14:textId="5AC2EF83" w:rsidR="001C2117" w:rsidRPr="00FA23C4" w:rsidRDefault="001C2117" w:rsidP="00EE0A26">
            <w:pPr>
              <w:jc w:val="left"/>
              <w:rPr>
                <w:rFonts w:cs="Arial"/>
                <w:bCs/>
                <w:color w:val="000000" w:themeColor="text1"/>
                <w:sz w:val="16"/>
              </w:rPr>
            </w:pPr>
            <w:r w:rsidRPr="00FA23C4">
              <w:rPr>
                <w:rFonts w:cs="Arial"/>
                <w:bCs/>
                <w:color w:val="000000" w:themeColor="text1"/>
                <w:sz w:val="16"/>
              </w:rPr>
              <w:t>24204</w:t>
            </w:r>
          </w:p>
        </w:tc>
        <w:tc>
          <w:tcPr>
            <w:tcW w:w="1701" w:type="dxa"/>
            <w:shd w:val="clear" w:color="auto" w:fill="auto"/>
          </w:tcPr>
          <w:p w14:paraId="0FBCCC9B" w14:textId="63FB6A1B" w:rsidR="001C2117" w:rsidRPr="00FA23C4" w:rsidRDefault="001C2117" w:rsidP="00EE0A26">
            <w:pPr>
              <w:jc w:val="left"/>
              <w:rPr>
                <w:rFonts w:cs="Arial"/>
                <w:bCs/>
                <w:color w:val="000000" w:themeColor="text1"/>
                <w:sz w:val="16"/>
              </w:rPr>
            </w:pPr>
            <w:r w:rsidRPr="00FA23C4">
              <w:rPr>
                <w:rFonts w:cs="Arial"/>
                <w:bCs/>
                <w:color w:val="000000" w:themeColor="text1"/>
                <w:sz w:val="16"/>
              </w:rPr>
              <w:t>Pokopališča</w:t>
            </w:r>
          </w:p>
        </w:tc>
        <w:tc>
          <w:tcPr>
            <w:tcW w:w="1512" w:type="dxa"/>
            <w:shd w:val="clear" w:color="auto" w:fill="auto"/>
            <w:vAlign w:val="center"/>
          </w:tcPr>
          <w:p w14:paraId="59020A62"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E5534A8" w14:textId="7777777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65D1EFD0" w14:textId="47E58A3E" w:rsidR="001C2117" w:rsidRPr="00FA23C4" w:rsidRDefault="001C2117" w:rsidP="00EE0A26">
            <w:pPr>
              <w:jc w:val="center"/>
              <w:rPr>
                <w:rFonts w:cs="Arial"/>
                <w:color w:val="000000" w:themeColor="text1"/>
                <w:sz w:val="16"/>
              </w:rPr>
            </w:pPr>
            <w:r w:rsidRPr="00FA23C4">
              <w:rPr>
                <w:rFonts w:cs="Arial"/>
                <w:color w:val="000000" w:themeColor="text1"/>
                <w:sz w:val="16"/>
              </w:rPr>
              <w:t xml:space="preserve">- </w:t>
            </w:r>
          </w:p>
        </w:tc>
      </w:tr>
      <w:tr w:rsidR="00EE0A26" w:rsidRPr="00EE0A26" w14:paraId="7C2DD79F" w14:textId="77777777" w:rsidTr="00FA23C4">
        <w:trPr>
          <w:trHeight w:val="142"/>
        </w:trPr>
        <w:tc>
          <w:tcPr>
            <w:tcW w:w="1134" w:type="dxa"/>
            <w:vMerge/>
          </w:tcPr>
          <w:p w14:paraId="4794E5BF" w14:textId="3DE5E592" w:rsidR="001C2117" w:rsidRPr="00FA23C4" w:rsidRDefault="001C2117" w:rsidP="00FA23C4">
            <w:pPr>
              <w:jc w:val="left"/>
              <w:rPr>
                <w:rFonts w:cs="Arial"/>
                <w:bCs/>
                <w:color w:val="000000" w:themeColor="text1"/>
                <w:sz w:val="16"/>
              </w:rPr>
            </w:pPr>
          </w:p>
        </w:tc>
        <w:tc>
          <w:tcPr>
            <w:tcW w:w="1276" w:type="dxa"/>
            <w:vMerge/>
          </w:tcPr>
          <w:p w14:paraId="34745612" w14:textId="77777777" w:rsidR="001C2117" w:rsidRPr="00FA23C4" w:rsidRDefault="001C2117" w:rsidP="00EE0A26">
            <w:pPr>
              <w:jc w:val="left"/>
              <w:rPr>
                <w:rFonts w:cs="Arial"/>
                <w:bCs/>
                <w:color w:val="000000" w:themeColor="text1"/>
                <w:sz w:val="16"/>
              </w:rPr>
            </w:pPr>
          </w:p>
        </w:tc>
        <w:tc>
          <w:tcPr>
            <w:tcW w:w="709" w:type="dxa"/>
            <w:vMerge w:val="restart"/>
          </w:tcPr>
          <w:p w14:paraId="1DFBB876" w14:textId="036B51A8" w:rsidR="001C2117" w:rsidRPr="00FA23C4" w:rsidRDefault="001C2117" w:rsidP="00EE0A26">
            <w:pPr>
              <w:jc w:val="left"/>
              <w:rPr>
                <w:rFonts w:cs="Arial"/>
                <w:bCs/>
                <w:color w:val="000000" w:themeColor="text1"/>
                <w:sz w:val="16"/>
              </w:rPr>
            </w:pPr>
            <w:r w:rsidRPr="00FA23C4">
              <w:rPr>
                <w:rFonts w:cs="Arial"/>
                <w:bCs/>
                <w:color w:val="000000" w:themeColor="text1"/>
                <w:sz w:val="16"/>
              </w:rPr>
              <w:t xml:space="preserve">24205 </w:t>
            </w:r>
          </w:p>
        </w:tc>
        <w:tc>
          <w:tcPr>
            <w:tcW w:w="1701" w:type="dxa"/>
            <w:shd w:val="clear" w:color="auto" w:fill="auto"/>
          </w:tcPr>
          <w:p w14:paraId="363EB757" w14:textId="26EEF178" w:rsidR="001C2117" w:rsidRPr="00FA23C4" w:rsidRDefault="001C2117" w:rsidP="00EE0A26">
            <w:pPr>
              <w:jc w:val="left"/>
              <w:rPr>
                <w:rFonts w:cs="Arial"/>
                <w:bCs/>
                <w:color w:val="000000" w:themeColor="text1"/>
                <w:sz w:val="16"/>
              </w:rPr>
            </w:pPr>
            <w:r w:rsidRPr="00FA23C4">
              <w:rPr>
                <w:rFonts w:cs="Arial"/>
                <w:bCs/>
                <w:color w:val="000000" w:themeColor="text1"/>
                <w:sz w:val="16"/>
              </w:rPr>
              <w:t>Ograje</w:t>
            </w:r>
          </w:p>
        </w:tc>
        <w:tc>
          <w:tcPr>
            <w:tcW w:w="1512" w:type="dxa"/>
            <w:shd w:val="clear" w:color="auto" w:fill="auto"/>
            <w:vAlign w:val="center"/>
          </w:tcPr>
          <w:p w14:paraId="1F0C4E1D" w14:textId="1DABE5C2"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361D6948" w14:textId="6699FCF2"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c>
          <w:tcPr>
            <w:tcW w:w="1512" w:type="dxa"/>
            <w:shd w:val="clear" w:color="auto" w:fill="auto"/>
            <w:vAlign w:val="center"/>
          </w:tcPr>
          <w:p w14:paraId="215CB238" w14:textId="3C89B5F8"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r>
      <w:tr w:rsidR="00EE0A26" w:rsidRPr="00EE0A26" w14:paraId="7316DA11" w14:textId="77777777" w:rsidTr="00FA23C4">
        <w:trPr>
          <w:trHeight w:val="252"/>
        </w:trPr>
        <w:tc>
          <w:tcPr>
            <w:tcW w:w="1134" w:type="dxa"/>
            <w:vMerge/>
          </w:tcPr>
          <w:p w14:paraId="05B5E155" w14:textId="77777777" w:rsidR="001C2117" w:rsidRPr="00FA23C4" w:rsidRDefault="001C2117" w:rsidP="00FA23C4">
            <w:pPr>
              <w:jc w:val="left"/>
              <w:rPr>
                <w:rFonts w:cs="Arial"/>
                <w:bCs/>
                <w:color w:val="000000" w:themeColor="text1"/>
                <w:sz w:val="16"/>
              </w:rPr>
            </w:pPr>
          </w:p>
        </w:tc>
        <w:tc>
          <w:tcPr>
            <w:tcW w:w="1276" w:type="dxa"/>
            <w:vMerge/>
          </w:tcPr>
          <w:p w14:paraId="78BE1B2B" w14:textId="77777777" w:rsidR="001C2117" w:rsidRPr="00FA23C4" w:rsidRDefault="001C2117" w:rsidP="00EE0A26">
            <w:pPr>
              <w:jc w:val="left"/>
              <w:rPr>
                <w:rFonts w:cs="Arial"/>
                <w:bCs/>
                <w:color w:val="000000" w:themeColor="text1"/>
                <w:sz w:val="16"/>
              </w:rPr>
            </w:pPr>
          </w:p>
        </w:tc>
        <w:tc>
          <w:tcPr>
            <w:tcW w:w="709" w:type="dxa"/>
            <w:vMerge/>
          </w:tcPr>
          <w:p w14:paraId="20B25913"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2D922304" w14:textId="4E2CD3E3" w:rsidR="001C2117" w:rsidRPr="00FA23C4" w:rsidRDefault="001C2117" w:rsidP="00EE0A26">
            <w:pPr>
              <w:jc w:val="left"/>
              <w:rPr>
                <w:rFonts w:cs="Arial"/>
                <w:bCs/>
                <w:color w:val="000000" w:themeColor="text1"/>
                <w:sz w:val="16"/>
              </w:rPr>
            </w:pPr>
            <w:r w:rsidRPr="00FA23C4">
              <w:rPr>
                <w:rFonts w:cs="Arial"/>
                <w:bCs/>
                <w:color w:val="000000" w:themeColor="text1"/>
                <w:sz w:val="16"/>
              </w:rPr>
              <w:t>Zaščitne ograje na igriščih</w:t>
            </w:r>
          </w:p>
        </w:tc>
        <w:tc>
          <w:tcPr>
            <w:tcW w:w="1512" w:type="dxa"/>
            <w:shd w:val="clear" w:color="auto" w:fill="auto"/>
            <w:vAlign w:val="center"/>
          </w:tcPr>
          <w:p w14:paraId="5A561F93" w14:textId="32E6A0FF"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3506436A" w14:textId="590DAD69"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C54FA65" w14:textId="7CC2726D" w:rsidR="001C2117" w:rsidRPr="00FA23C4" w:rsidRDefault="001C2117" w:rsidP="00EE0A26">
            <w:pPr>
              <w:jc w:val="center"/>
              <w:rPr>
                <w:rFonts w:cs="Arial"/>
                <w:color w:val="000000" w:themeColor="text1"/>
                <w:sz w:val="16"/>
              </w:rPr>
            </w:pPr>
            <w:r w:rsidRPr="00FA23C4">
              <w:rPr>
                <w:rFonts w:cs="Arial"/>
                <w:color w:val="000000" w:themeColor="text1"/>
                <w:sz w:val="16"/>
              </w:rPr>
              <w:t>pd</w:t>
            </w:r>
            <w:r w:rsidRPr="00FA23C4">
              <w:rPr>
                <w:rFonts w:cs="Arial"/>
                <w:color w:val="000000" w:themeColor="text1"/>
                <w:sz w:val="16"/>
                <w:vertAlign w:val="superscript"/>
              </w:rPr>
              <w:t>1</w:t>
            </w:r>
            <w:r w:rsidR="00C1122A" w:rsidRPr="00FA23C4">
              <w:rPr>
                <w:rFonts w:cs="Arial"/>
                <w:color w:val="000000" w:themeColor="text1"/>
                <w:sz w:val="16"/>
                <w:vertAlign w:val="superscript"/>
              </w:rPr>
              <w:t xml:space="preserve"> </w:t>
            </w:r>
            <w:r w:rsidR="00C1122A" w:rsidRPr="00FA23C4">
              <w:rPr>
                <w:rFonts w:cs="Arial"/>
                <w:color w:val="000000" w:themeColor="text1"/>
                <w:sz w:val="16"/>
              </w:rPr>
              <w:t>(2, 3)</w:t>
            </w:r>
          </w:p>
        </w:tc>
      </w:tr>
      <w:tr w:rsidR="00EE0A26" w:rsidRPr="00EE0A26" w14:paraId="28022B30" w14:textId="77777777" w:rsidTr="00FA23C4">
        <w:trPr>
          <w:trHeight w:val="173"/>
        </w:trPr>
        <w:tc>
          <w:tcPr>
            <w:tcW w:w="1134" w:type="dxa"/>
            <w:vMerge/>
          </w:tcPr>
          <w:p w14:paraId="4EB8B529" w14:textId="77777777" w:rsidR="001C2117" w:rsidRPr="00FA23C4" w:rsidRDefault="001C2117" w:rsidP="00FA23C4">
            <w:pPr>
              <w:jc w:val="left"/>
              <w:rPr>
                <w:rFonts w:cs="Arial"/>
                <w:bCs/>
                <w:color w:val="000000" w:themeColor="text1"/>
                <w:sz w:val="16"/>
              </w:rPr>
            </w:pPr>
          </w:p>
        </w:tc>
        <w:tc>
          <w:tcPr>
            <w:tcW w:w="1276" w:type="dxa"/>
            <w:vMerge/>
          </w:tcPr>
          <w:p w14:paraId="20ECA820" w14:textId="77777777" w:rsidR="001C2117" w:rsidRPr="00FA23C4" w:rsidRDefault="001C2117" w:rsidP="00EE0A26">
            <w:pPr>
              <w:jc w:val="left"/>
              <w:rPr>
                <w:rFonts w:cs="Arial"/>
                <w:bCs/>
                <w:color w:val="000000" w:themeColor="text1"/>
                <w:sz w:val="16"/>
              </w:rPr>
            </w:pPr>
          </w:p>
        </w:tc>
        <w:tc>
          <w:tcPr>
            <w:tcW w:w="709" w:type="dxa"/>
            <w:vMerge/>
          </w:tcPr>
          <w:p w14:paraId="0025F6CF"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1F0AD0D2" w14:textId="58B5145B" w:rsidR="001C2117" w:rsidRPr="00FA23C4" w:rsidRDefault="001C2117" w:rsidP="00EE0A26">
            <w:pPr>
              <w:jc w:val="left"/>
              <w:rPr>
                <w:rFonts w:cs="Arial"/>
                <w:bCs/>
                <w:color w:val="000000" w:themeColor="text1"/>
                <w:sz w:val="16"/>
              </w:rPr>
            </w:pPr>
            <w:r w:rsidRPr="00FA23C4">
              <w:rPr>
                <w:rFonts w:cs="Arial"/>
                <w:bCs/>
                <w:color w:val="000000" w:themeColor="text1"/>
                <w:sz w:val="16"/>
              </w:rPr>
              <w:t>Oporni zidovi</w:t>
            </w:r>
          </w:p>
        </w:tc>
        <w:tc>
          <w:tcPr>
            <w:tcW w:w="1512" w:type="dxa"/>
            <w:shd w:val="clear" w:color="auto" w:fill="auto"/>
            <w:vAlign w:val="center"/>
          </w:tcPr>
          <w:p w14:paraId="7CF9C37B" w14:textId="1485CA00"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14CD328F" w14:textId="6C447BC2"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c>
          <w:tcPr>
            <w:tcW w:w="1512" w:type="dxa"/>
            <w:shd w:val="clear" w:color="auto" w:fill="auto"/>
            <w:vAlign w:val="center"/>
          </w:tcPr>
          <w:p w14:paraId="1F194894" w14:textId="0925B636"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r>
      <w:tr w:rsidR="00EE0A26" w:rsidRPr="00EE0A26" w14:paraId="31555FB7" w14:textId="77777777" w:rsidTr="00FA23C4">
        <w:trPr>
          <w:trHeight w:val="340"/>
        </w:trPr>
        <w:tc>
          <w:tcPr>
            <w:tcW w:w="1134" w:type="dxa"/>
            <w:vMerge/>
          </w:tcPr>
          <w:p w14:paraId="763F869C" w14:textId="77777777" w:rsidR="001C2117" w:rsidRPr="00FA23C4" w:rsidRDefault="001C2117" w:rsidP="00FA23C4">
            <w:pPr>
              <w:jc w:val="left"/>
              <w:rPr>
                <w:rFonts w:cs="Arial"/>
                <w:bCs/>
                <w:color w:val="000000" w:themeColor="text1"/>
                <w:sz w:val="16"/>
              </w:rPr>
            </w:pPr>
          </w:p>
        </w:tc>
        <w:tc>
          <w:tcPr>
            <w:tcW w:w="1276" w:type="dxa"/>
            <w:vMerge/>
          </w:tcPr>
          <w:p w14:paraId="74CFCE96" w14:textId="77777777" w:rsidR="001C2117" w:rsidRPr="00FA23C4" w:rsidRDefault="001C2117" w:rsidP="00EE0A26">
            <w:pPr>
              <w:jc w:val="left"/>
              <w:rPr>
                <w:rFonts w:cs="Arial"/>
                <w:bCs/>
                <w:color w:val="000000" w:themeColor="text1"/>
                <w:sz w:val="16"/>
              </w:rPr>
            </w:pPr>
          </w:p>
        </w:tc>
        <w:tc>
          <w:tcPr>
            <w:tcW w:w="709" w:type="dxa"/>
            <w:vMerge/>
          </w:tcPr>
          <w:p w14:paraId="22D95E26" w14:textId="77777777" w:rsidR="001C2117" w:rsidRPr="00FA23C4" w:rsidRDefault="001C2117" w:rsidP="00EE0A26">
            <w:pPr>
              <w:jc w:val="left"/>
              <w:rPr>
                <w:rFonts w:cs="Arial"/>
                <w:bCs/>
                <w:color w:val="000000" w:themeColor="text1"/>
                <w:sz w:val="16"/>
              </w:rPr>
            </w:pPr>
          </w:p>
        </w:tc>
        <w:tc>
          <w:tcPr>
            <w:tcW w:w="1701" w:type="dxa"/>
            <w:shd w:val="clear" w:color="auto" w:fill="auto"/>
          </w:tcPr>
          <w:p w14:paraId="7E1BF505" w14:textId="2732062E" w:rsidR="001C2117" w:rsidRPr="00FA23C4" w:rsidRDefault="001C2117" w:rsidP="00EE0A26">
            <w:pPr>
              <w:jc w:val="left"/>
              <w:rPr>
                <w:rFonts w:cs="Arial"/>
                <w:bCs/>
                <w:color w:val="000000" w:themeColor="text1"/>
                <w:sz w:val="16"/>
              </w:rPr>
            </w:pPr>
            <w:r w:rsidRPr="00FA23C4">
              <w:rPr>
                <w:rFonts w:cs="Arial"/>
                <w:bCs/>
                <w:color w:val="000000" w:themeColor="text1"/>
                <w:sz w:val="16"/>
              </w:rPr>
              <w:t>Objekti za zadrževanje plazov</w:t>
            </w:r>
          </w:p>
        </w:tc>
        <w:tc>
          <w:tcPr>
            <w:tcW w:w="1512" w:type="dxa"/>
            <w:shd w:val="clear" w:color="auto" w:fill="auto"/>
            <w:vAlign w:val="center"/>
          </w:tcPr>
          <w:p w14:paraId="1193C5D1" w14:textId="6DBC56BE"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(2</w:t>
            </w:r>
            <w:r w:rsidR="009F5FF9" w:rsidRPr="00FA23C4">
              <w:rPr>
                <w:rFonts w:cs="Arial"/>
                <w:color w:val="000000" w:themeColor="text1"/>
                <w:sz w:val="16"/>
              </w:rPr>
              <w:t xml:space="preserve"> - </w:t>
            </w:r>
            <w:r w:rsidRPr="00FA23C4">
              <w:rPr>
                <w:rFonts w:cs="Arial"/>
                <w:color w:val="000000" w:themeColor="text1"/>
                <w:sz w:val="16"/>
              </w:rPr>
              <w:t>4)</w:t>
            </w:r>
          </w:p>
        </w:tc>
        <w:tc>
          <w:tcPr>
            <w:tcW w:w="1512" w:type="dxa"/>
            <w:shd w:val="clear" w:color="auto" w:fill="auto"/>
            <w:vAlign w:val="center"/>
          </w:tcPr>
          <w:p w14:paraId="6D18A649" w14:textId="7BAE6987"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c>
          <w:tcPr>
            <w:tcW w:w="1512" w:type="dxa"/>
            <w:shd w:val="clear" w:color="auto" w:fill="auto"/>
            <w:vAlign w:val="center"/>
          </w:tcPr>
          <w:p w14:paraId="65B023AC" w14:textId="6D134C50"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(2, 3)</w:t>
            </w:r>
          </w:p>
        </w:tc>
      </w:tr>
      <w:tr w:rsidR="00EE0A26" w:rsidRPr="00EE0A26" w14:paraId="2F4F10CD" w14:textId="77777777" w:rsidTr="00FA23C4">
        <w:trPr>
          <w:trHeight w:val="340"/>
        </w:trPr>
        <w:tc>
          <w:tcPr>
            <w:tcW w:w="1134" w:type="dxa"/>
            <w:vMerge/>
          </w:tcPr>
          <w:p w14:paraId="3345CE57" w14:textId="489B85D7" w:rsidR="001C2117" w:rsidRPr="00FA23C4" w:rsidRDefault="001C2117" w:rsidP="00FA23C4">
            <w:pPr>
              <w:jc w:val="left"/>
              <w:rPr>
                <w:rFonts w:cs="Arial"/>
                <w:color w:val="000000" w:themeColor="text1"/>
                <w:sz w:val="16"/>
              </w:rPr>
            </w:pPr>
          </w:p>
        </w:tc>
        <w:tc>
          <w:tcPr>
            <w:tcW w:w="1276" w:type="dxa"/>
          </w:tcPr>
          <w:p w14:paraId="0E0F7DBB" w14:textId="77777777" w:rsidR="001C2117" w:rsidRPr="00FA23C4" w:rsidRDefault="001C2117" w:rsidP="00EE0A26">
            <w:pPr>
              <w:jc w:val="left"/>
              <w:rPr>
                <w:rFonts w:cs="Arial"/>
                <w:color w:val="000000" w:themeColor="text1"/>
                <w:sz w:val="16"/>
              </w:rPr>
            </w:pPr>
          </w:p>
        </w:tc>
        <w:tc>
          <w:tcPr>
            <w:tcW w:w="709" w:type="dxa"/>
          </w:tcPr>
          <w:p w14:paraId="2684476E" w14:textId="47283E12" w:rsidR="001C2117" w:rsidRPr="00FA23C4" w:rsidRDefault="001C2117" w:rsidP="00EE0A26">
            <w:pPr>
              <w:jc w:val="left"/>
              <w:rPr>
                <w:rFonts w:cs="Arial"/>
                <w:color w:val="000000" w:themeColor="text1"/>
                <w:sz w:val="16"/>
              </w:rPr>
            </w:pPr>
            <w:r w:rsidRPr="00FA23C4">
              <w:rPr>
                <w:rFonts w:cs="Arial"/>
                <w:color w:val="000000" w:themeColor="text1"/>
                <w:sz w:val="16"/>
              </w:rPr>
              <w:t>24206</w:t>
            </w:r>
          </w:p>
        </w:tc>
        <w:tc>
          <w:tcPr>
            <w:tcW w:w="1701" w:type="dxa"/>
            <w:shd w:val="clear" w:color="auto" w:fill="auto"/>
          </w:tcPr>
          <w:p w14:paraId="1809B7CD" w14:textId="0D81970C" w:rsidR="001C2117" w:rsidRPr="00FA23C4" w:rsidRDefault="001C2117" w:rsidP="00EE0A26">
            <w:pPr>
              <w:jc w:val="left"/>
              <w:rPr>
                <w:rFonts w:cs="Arial"/>
                <w:color w:val="000000" w:themeColor="text1"/>
                <w:sz w:val="16"/>
              </w:rPr>
            </w:pPr>
            <w:r w:rsidRPr="00FA23C4">
              <w:rPr>
                <w:rFonts w:cs="Arial"/>
                <w:color w:val="000000" w:themeColor="text1"/>
                <w:sz w:val="16"/>
              </w:rPr>
              <w:t>Odprta skladišča in odprte prodajne površine</w:t>
            </w:r>
          </w:p>
        </w:tc>
        <w:tc>
          <w:tcPr>
            <w:tcW w:w="1512" w:type="dxa"/>
            <w:shd w:val="clear" w:color="auto" w:fill="auto"/>
            <w:vAlign w:val="center"/>
          </w:tcPr>
          <w:p w14:paraId="47DCDEEE" w14:textId="18638509"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F6137C9" w14:textId="3CF37A5E"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4FA6065D" w14:textId="16B22D13"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(1</w:t>
            </w:r>
            <w:r w:rsidR="009F5FF9" w:rsidRPr="00FA23C4">
              <w:rPr>
                <w:rFonts w:cs="Arial"/>
                <w:color w:val="000000" w:themeColor="text1"/>
                <w:sz w:val="16"/>
              </w:rPr>
              <w:t xml:space="preserve"> - </w:t>
            </w:r>
            <w:r w:rsidR="00C1122A" w:rsidRPr="00FA23C4">
              <w:rPr>
                <w:rFonts w:cs="Arial"/>
                <w:color w:val="000000" w:themeColor="text1"/>
                <w:sz w:val="16"/>
              </w:rPr>
              <w:t>3)</w:t>
            </w:r>
          </w:p>
        </w:tc>
      </w:tr>
      <w:tr w:rsidR="00EE0A26" w:rsidRPr="00EE0A26" w14:paraId="25176AEC" w14:textId="77777777" w:rsidTr="00FA23C4">
        <w:trPr>
          <w:trHeight w:val="635"/>
        </w:trPr>
        <w:tc>
          <w:tcPr>
            <w:tcW w:w="1134" w:type="dxa"/>
            <w:vMerge/>
          </w:tcPr>
          <w:p w14:paraId="07445B59" w14:textId="486E0341" w:rsidR="001C2117" w:rsidRPr="00FA23C4" w:rsidRDefault="001C2117" w:rsidP="00FA23C4">
            <w:pPr>
              <w:jc w:val="left"/>
              <w:rPr>
                <w:rFonts w:cs="Arial"/>
                <w:color w:val="000000" w:themeColor="text1"/>
                <w:sz w:val="16"/>
              </w:rPr>
            </w:pPr>
          </w:p>
        </w:tc>
        <w:tc>
          <w:tcPr>
            <w:tcW w:w="1276" w:type="dxa"/>
          </w:tcPr>
          <w:p w14:paraId="3F7F96F3" w14:textId="77777777" w:rsidR="001C2117" w:rsidRPr="00FA23C4" w:rsidRDefault="001C2117" w:rsidP="00EE0A26">
            <w:pPr>
              <w:jc w:val="left"/>
              <w:rPr>
                <w:rFonts w:cs="Arial"/>
                <w:color w:val="000000" w:themeColor="text1"/>
                <w:sz w:val="16"/>
              </w:rPr>
            </w:pPr>
          </w:p>
        </w:tc>
        <w:tc>
          <w:tcPr>
            <w:tcW w:w="709" w:type="dxa"/>
          </w:tcPr>
          <w:p w14:paraId="2E00326C" w14:textId="6DE22089" w:rsidR="001C2117" w:rsidRPr="00FA23C4" w:rsidRDefault="001C2117" w:rsidP="00EE0A26">
            <w:pPr>
              <w:jc w:val="left"/>
              <w:rPr>
                <w:rFonts w:cs="Arial"/>
                <w:color w:val="000000" w:themeColor="text1"/>
                <w:sz w:val="16"/>
              </w:rPr>
            </w:pPr>
            <w:r w:rsidRPr="00FA23C4">
              <w:rPr>
                <w:rFonts w:cs="Arial"/>
                <w:color w:val="000000" w:themeColor="text1"/>
                <w:sz w:val="16"/>
              </w:rPr>
              <w:t>24207</w:t>
            </w:r>
          </w:p>
        </w:tc>
        <w:tc>
          <w:tcPr>
            <w:tcW w:w="1701" w:type="dxa"/>
            <w:shd w:val="clear" w:color="auto" w:fill="auto"/>
          </w:tcPr>
          <w:p w14:paraId="647114C2" w14:textId="051E4595" w:rsidR="001C2117" w:rsidRPr="00FA23C4" w:rsidRDefault="001C2117" w:rsidP="00EE0A26">
            <w:pPr>
              <w:jc w:val="left"/>
              <w:rPr>
                <w:rFonts w:cs="Arial"/>
                <w:color w:val="000000" w:themeColor="text1"/>
                <w:sz w:val="16"/>
              </w:rPr>
            </w:pPr>
            <w:r w:rsidRPr="00FA23C4">
              <w:rPr>
                <w:rFonts w:cs="Arial"/>
                <w:color w:val="000000" w:themeColor="text1"/>
                <w:sz w:val="16"/>
              </w:rPr>
              <w:t>Nepokrita prezentirana arheološka najdišča in ruševine</w:t>
            </w:r>
          </w:p>
        </w:tc>
        <w:tc>
          <w:tcPr>
            <w:tcW w:w="1512" w:type="dxa"/>
            <w:shd w:val="clear" w:color="auto" w:fill="auto"/>
            <w:vAlign w:val="center"/>
          </w:tcPr>
          <w:p w14:paraId="613655DA" w14:textId="6C79AEAF"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7C88844D" w14:textId="42EBD917" w:rsidR="001C2117" w:rsidRPr="00FA23C4" w:rsidRDefault="001C2117" w:rsidP="00EE0A26">
            <w:pPr>
              <w:jc w:val="center"/>
              <w:rPr>
                <w:rFonts w:cs="Arial"/>
                <w:color w:val="000000" w:themeColor="text1"/>
                <w:sz w:val="16"/>
              </w:rPr>
            </w:pPr>
            <w:r w:rsidRPr="00FA23C4">
              <w:rPr>
                <w:rFonts w:cs="Arial"/>
                <w:color w:val="000000" w:themeColor="text1"/>
                <w:sz w:val="16"/>
              </w:rPr>
              <w:t>+</w:t>
            </w:r>
          </w:p>
        </w:tc>
        <w:tc>
          <w:tcPr>
            <w:tcW w:w="1512" w:type="dxa"/>
            <w:shd w:val="clear" w:color="auto" w:fill="auto"/>
            <w:vAlign w:val="center"/>
          </w:tcPr>
          <w:p w14:paraId="1C4884B2" w14:textId="2D37C878" w:rsidR="001C2117" w:rsidRPr="00FA23C4" w:rsidRDefault="001C2117" w:rsidP="00EE0A26">
            <w:pPr>
              <w:jc w:val="center"/>
              <w:rPr>
                <w:rFonts w:cs="Arial"/>
                <w:color w:val="000000" w:themeColor="text1"/>
                <w:sz w:val="16"/>
              </w:rPr>
            </w:pPr>
            <w:r w:rsidRPr="00FA23C4">
              <w:rPr>
                <w:rFonts w:cs="Arial"/>
                <w:color w:val="000000" w:themeColor="text1"/>
                <w:sz w:val="16"/>
              </w:rPr>
              <w:t>+</w:t>
            </w:r>
          </w:p>
        </w:tc>
      </w:tr>
      <w:tr w:rsidR="00EE0A26" w:rsidRPr="00EE0A26" w14:paraId="4ECFAEB7" w14:textId="77777777" w:rsidTr="00FA23C4">
        <w:trPr>
          <w:trHeight w:val="554"/>
        </w:trPr>
        <w:tc>
          <w:tcPr>
            <w:tcW w:w="1134" w:type="dxa"/>
            <w:vMerge/>
          </w:tcPr>
          <w:p w14:paraId="0E6D9370" w14:textId="431ADF40" w:rsidR="001C2117" w:rsidRPr="00FA23C4" w:rsidRDefault="001C2117" w:rsidP="00FA23C4">
            <w:pPr>
              <w:jc w:val="left"/>
              <w:rPr>
                <w:rFonts w:cs="Arial"/>
                <w:color w:val="000000" w:themeColor="text1"/>
                <w:sz w:val="16"/>
              </w:rPr>
            </w:pPr>
          </w:p>
        </w:tc>
        <w:tc>
          <w:tcPr>
            <w:tcW w:w="1276" w:type="dxa"/>
          </w:tcPr>
          <w:p w14:paraId="406D47ED" w14:textId="77777777" w:rsidR="001C2117" w:rsidRPr="00FA23C4" w:rsidRDefault="001C2117" w:rsidP="00EE0A26">
            <w:pPr>
              <w:jc w:val="left"/>
              <w:rPr>
                <w:rFonts w:cs="Arial"/>
                <w:color w:val="000000" w:themeColor="text1"/>
                <w:sz w:val="16"/>
              </w:rPr>
            </w:pPr>
          </w:p>
        </w:tc>
        <w:tc>
          <w:tcPr>
            <w:tcW w:w="709" w:type="dxa"/>
          </w:tcPr>
          <w:p w14:paraId="5439FAA0" w14:textId="17072C78" w:rsidR="001C2117" w:rsidRPr="00FA23C4" w:rsidRDefault="001C2117" w:rsidP="00EE0A26">
            <w:pPr>
              <w:jc w:val="left"/>
              <w:rPr>
                <w:rFonts w:cs="Arial"/>
                <w:color w:val="000000" w:themeColor="text1"/>
                <w:sz w:val="16"/>
              </w:rPr>
            </w:pPr>
            <w:r w:rsidRPr="00FA23C4">
              <w:rPr>
                <w:rFonts w:cs="Arial"/>
                <w:color w:val="000000" w:themeColor="text1"/>
                <w:sz w:val="16"/>
              </w:rPr>
              <w:t>24208</w:t>
            </w:r>
          </w:p>
        </w:tc>
        <w:tc>
          <w:tcPr>
            <w:tcW w:w="1701" w:type="dxa"/>
            <w:shd w:val="clear" w:color="auto" w:fill="auto"/>
          </w:tcPr>
          <w:p w14:paraId="1CBDEFE7" w14:textId="05010870" w:rsidR="001C2117" w:rsidRPr="00FA23C4" w:rsidRDefault="001C2117" w:rsidP="00EE0A26">
            <w:pPr>
              <w:jc w:val="left"/>
              <w:rPr>
                <w:rFonts w:cs="Arial"/>
                <w:color w:val="000000" w:themeColor="text1"/>
                <w:sz w:val="16"/>
              </w:rPr>
            </w:pPr>
            <w:r w:rsidRPr="00FA23C4">
              <w:rPr>
                <w:rFonts w:cs="Arial"/>
                <w:color w:val="000000" w:themeColor="text1"/>
                <w:sz w:val="16"/>
              </w:rPr>
              <w:t>Drugi gradbeni inženirski objekti, ki niso uvrščeni drugje</w:t>
            </w:r>
          </w:p>
        </w:tc>
        <w:tc>
          <w:tcPr>
            <w:tcW w:w="1512" w:type="dxa"/>
            <w:shd w:val="clear" w:color="auto" w:fill="auto"/>
            <w:vAlign w:val="center"/>
          </w:tcPr>
          <w:p w14:paraId="3DA93DF2" w14:textId="790C7E72"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(1</w:t>
            </w:r>
            <w:r w:rsidR="009F5FF9" w:rsidRPr="00FA23C4">
              <w:rPr>
                <w:rFonts w:cs="Arial"/>
                <w:color w:val="000000" w:themeColor="text1"/>
                <w:sz w:val="16"/>
              </w:rPr>
              <w:t xml:space="preserve"> </w:t>
            </w:r>
            <w:r w:rsidRPr="00FA23C4">
              <w:rPr>
                <w:rFonts w:cs="Arial"/>
                <w:color w:val="000000" w:themeColor="text1"/>
                <w:sz w:val="16"/>
              </w:rPr>
              <w:t>-</w:t>
            </w:r>
            <w:r w:rsidR="009F5FF9" w:rsidRPr="00FA23C4">
              <w:rPr>
                <w:rFonts w:cs="Arial"/>
                <w:color w:val="000000" w:themeColor="text1"/>
                <w:sz w:val="16"/>
              </w:rPr>
              <w:t xml:space="preserve"> </w:t>
            </w:r>
            <w:r w:rsidR="008F5117" w:rsidRPr="00FA23C4">
              <w:rPr>
                <w:rFonts w:cs="Arial"/>
                <w:color w:val="000000" w:themeColor="text1"/>
                <w:sz w:val="16"/>
              </w:rPr>
              <w:t>6</w:t>
            </w:r>
            <w:r w:rsidRPr="00FA23C4">
              <w:rPr>
                <w:rFonts w:cs="Arial"/>
                <w:color w:val="000000" w:themeColor="text1"/>
                <w:sz w:val="16"/>
              </w:rPr>
              <w:t>)</w:t>
            </w:r>
          </w:p>
        </w:tc>
        <w:tc>
          <w:tcPr>
            <w:tcW w:w="1512" w:type="dxa"/>
            <w:shd w:val="clear" w:color="auto" w:fill="auto"/>
            <w:vAlign w:val="center"/>
          </w:tcPr>
          <w:p w14:paraId="20BA3C44" w14:textId="0858D620" w:rsidR="001C2117" w:rsidRPr="00FA23C4" w:rsidRDefault="001C2117" w:rsidP="00EE0A26">
            <w:pPr>
              <w:jc w:val="center"/>
              <w:rPr>
                <w:rFonts w:cs="Arial"/>
                <w:color w:val="000000" w:themeColor="text1"/>
                <w:sz w:val="16"/>
              </w:rPr>
            </w:pPr>
            <w:proofErr w:type="spellStart"/>
            <w:r w:rsidRPr="00FA23C4">
              <w:rPr>
                <w:rFonts w:cs="Arial"/>
                <w:color w:val="000000" w:themeColor="text1"/>
                <w:sz w:val="16"/>
              </w:rPr>
              <w:t>pdj</w:t>
            </w:r>
            <w:proofErr w:type="spellEnd"/>
            <w:r w:rsidRPr="00FA23C4">
              <w:rPr>
                <w:rFonts w:cs="Arial"/>
                <w:color w:val="000000" w:themeColor="text1"/>
                <w:sz w:val="16"/>
              </w:rPr>
              <w:t xml:space="preserve"> (</w:t>
            </w:r>
            <w:r w:rsidR="00C1122A" w:rsidRPr="00FA23C4">
              <w:rPr>
                <w:rFonts w:cs="Arial"/>
                <w:color w:val="000000" w:themeColor="text1"/>
                <w:sz w:val="16"/>
              </w:rPr>
              <w:t xml:space="preserve">1, </w:t>
            </w:r>
            <w:r w:rsidRPr="00FA23C4">
              <w:rPr>
                <w:rFonts w:cs="Arial"/>
                <w:color w:val="000000" w:themeColor="text1"/>
                <w:sz w:val="16"/>
              </w:rPr>
              <w:t>2, 3</w:t>
            </w:r>
            <w:r w:rsidR="008F5117" w:rsidRPr="00FA23C4">
              <w:rPr>
                <w:rFonts w:cs="Arial"/>
                <w:color w:val="000000" w:themeColor="text1"/>
                <w:sz w:val="16"/>
              </w:rPr>
              <w:t>, 6</w:t>
            </w:r>
            <w:r w:rsidRPr="00FA23C4">
              <w:rPr>
                <w:rFonts w:cs="Arial"/>
                <w:color w:val="000000" w:themeColor="text1"/>
                <w:sz w:val="16"/>
              </w:rPr>
              <w:t>)</w:t>
            </w:r>
          </w:p>
        </w:tc>
        <w:tc>
          <w:tcPr>
            <w:tcW w:w="1512" w:type="dxa"/>
            <w:shd w:val="clear" w:color="auto" w:fill="auto"/>
            <w:vAlign w:val="center"/>
          </w:tcPr>
          <w:p w14:paraId="23A6BDE5" w14:textId="531B33CF" w:rsidR="001C2117" w:rsidRPr="00FA23C4" w:rsidRDefault="006000CB" w:rsidP="00EE0A26">
            <w:pPr>
              <w:jc w:val="center"/>
              <w:rPr>
                <w:rFonts w:cs="Arial"/>
                <w:color w:val="000000" w:themeColor="text1"/>
                <w:sz w:val="16"/>
              </w:rPr>
            </w:pPr>
            <w:proofErr w:type="spellStart"/>
            <w:r w:rsidRPr="00FA23C4">
              <w:rPr>
                <w:rFonts w:cs="Arial"/>
                <w:color w:val="000000" w:themeColor="text1"/>
                <w:sz w:val="16"/>
              </w:rPr>
              <w:t>p</w:t>
            </w:r>
            <w:r w:rsidR="001C2117" w:rsidRPr="00FA23C4">
              <w:rPr>
                <w:rFonts w:cs="Arial"/>
                <w:color w:val="000000" w:themeColor="text1"/>
                <w:sz w:val="16"/>
              </w:rPr>
              <w:t>d</w:t>
            </w:r>
            <w:proofErr w:type="spellEnd"/>
            <w:r w:rsidR="00C1122A" w:rsidRPr="00FA23C4">
              <w:rPr>
                <w:rFonts w:cs="Arial"/>
                <w:color w:val="000000" w:themeColor="text1"/>
                <w:sz w:val="16"/>
              </w:rPr>
              <w:t xml:space="preserve"> (1, 2, 3</w:t>
            </w:r>
            <w:r w:rsidR="008F5117" w:rsidRPr="00FA23C4">
              <w:rPr>
                <w:rFonts w:cs="Arial"/>
                <w:color w:val="000000" w:themeColor="text1"/>
                <w:sz w:val="16"/>
              </w:rPr>
              <w:t>, 6</w:t>
            </w:r>
            <w:r w:rsidR="00C1122A" w:rsidRPr="00FA23C4">
              <w:rPr>
                <w:rFonts w:cs="Arial"/>
                <w:color w:val="000000" w:themeColor="text1"/>
                <w:sz w:val="16"/>
              </w:rPr>
              <w:t>)</w:t>
            </w:r>
          </w:p>
        </w:tc>
      </w:tr>
    </w:tbl>
    <w:p w14:paraId="78C9A267" w14:textId="77777777" w:rsidR="00F20688" w:rsidRPr="00FA23C4" w:rsidRDefault="00F20688" w:rsidP="00FA23C4">
      <w:pPr>
        <w:ind w:left="425" w:hanging="425"/>
        <w:rPr>
          <w:color w:val="000000" w:themeColor="text1"/>
          <w:sz w:val="18"/>
          <w:szCs w:val="18"/>
        </w:rPr>
      </w:pPr>
    </w:p>
    <w:p w14:paraId="0E8BA0B7" w14:textId="609E6DD8" w:rsidR="008254FD" w:rsidRPr="007518B9" w:rsidRDefault="008254FD" w:rsidP="00FA23C4">
      <w:pPr>
        <w:spacing w:after="120"/>
        <w:ind w:left="425" w:hanging="425"/>
        <w:rPr>
          <w:rFonts w:cs="Arial"/>
          <w:szCs w:val="22"/>
        </w:rPr>
      </w:pPr>
      <w:r w:rsidRPr="00FA23C4">
        <w:rPr>
          <w:rFonts w:cs="Arial"/>
          <w:color w:val="000000" w:themeColor="text1"/>
          <w:szCs w:val="22"/>
        </w:rPr>
        <w:t>*</w:t>
      </w:r>
      <w:r w:rsidRPr="00FA23C4">
        <w:rPr>
          <w:rFonts w:cs="Arial"/>
          <w:color w:val="000000" w:themeColor="text1"/>
          <w:szCs w:val="22"/>
        </w:rPr>
        <w:tab/>
        <w:t>v oklepaju</w:t>
      </w:r>
      <w:r w:rsidRPr="00FA23C4">
        <w:rPr>
          <w:rFonts w:cs="Arial"/>
          <w:szCs w:val="22"/>
        </w:rPr>
        <w:t xml:space="preserve"> so </w:t>
      </w:r>
      <w:r w:rsidR="00634D38" w:rsidRPr="007518B9">
        <w:rPr>
          <w:rFonts w:cs="Arial"/>
          <w:szCs w:val="22"/>
        </w:rPr>
        <w:t xml:space="preserve">navedeni projektni pogoji </w:t>
      </w:r>
      <w:r w:rsidRPr="007518B9">
        <w:rPr>
          <w:rFonts w:cs="Arial"/>
          <w:szCs w:val="22"/>
        </w:rPr>
        <w:t>iz 7. člena</w:t>
      </w:r>
      <w:r w:rsidRPr="00FA23C4">
        <w:rPr>
          <w:rFonts w:cs="Arial"/>
          <w:szCs w:val="22"/>
        </w:rPr>
        <w:t xml:space="preserve">, ki jih je potrebno </w:t>
      </w:r>
      <w:r w:rsidRPr="007518B9">
        <w:rPr>
          <w:rFonts w:cs="Arial"/>
          <w:szCs w:val="22"/>
        </w:rPr>
        <w:t>upoštevati pri posamezni vrsti objekta</w:t>
      </w:r>
    </w:p>
    <w:p w14:paraId="47AEC702" w14:textId="000D3744" w:rsidR="004A22FC" w:rsidRPr="00FA23C4" w:rsidRDefault="004A22FC" w:rsidP="00FA23C4">
      <w:pPr>
        <w:spacing w:after="120"/>
        <w:ind w:left="425" w:hanging="425"/>
        <w:rPr>
          <w:rFonts w:cs="Arial"/>
          <w:szCs w:val="22"/>
        </w:rPr>
      </w:pPr>
      <w:r w:rsidRPr="007518B9">
        <w:rPr>
          <w:rFonts w:cs="Arial"/>
          <w:szCs w:val="22"/>
        </w:rPr>
        <w:t>**</w:t>
      </w:r>
      <w:r w:rsidRPr="00FA23C4">
        <w:rPr>
          <w:rFonts w:cs="Arial"/>
          <w:szCs w:val="22"/>
        </w:rPr>
        <w:tab/>
        <w:t xml:space="preserve">odvisno od vrste </w:t>
      </w:r>
      <w:r w:rsidR="00763391" w:rsidRPr="00FA23C4">
        <w:rPr>
          <w:rFonts w:cs="Arial"/>
          <w:szCs w:val="22"/>
        </w:rPr>
        <w:t xml:space="preserve">in velikosti </w:t>
      </w:r>
      <w:r w:rsidRPr="00FA23C4">
        <w:rPr>
          <w:rFonts w:cs="Arial"/>
          <w:szCs w:val="22"/>
        </w:rPr>
        <w:t>objekta</w:t>
      </w:r>
    </w:p>
    <w:p w14:paraId="7B89F19A" w14:textId="38E8E3F7" w:rsidR="00381541" w:rsidRPr="007518B9" w:rsidRDefault="00381541" w:rsidP="00FA23C4">
      <w:pPr>
        <w:spacing w:after="120"/>
        <w:ind w:left="425" w:hanging="425"/>
        <w:rPr>
          <w:rFonts w:cs="Arial"/>
          <w:szCs w:val="22"/>
        </w:rPr>
      </w:pPr>
      <w:r w:rsidRPr="007518B9">
        <w:rPr>
          <w:rFonts w:cs="Arial"/>
          <w:szCs w:val="22"/>
          <w:vertAlign w:val="superscript"/>
        </w:rPr>
        <w:t>1</w:t>
      </w:r>
      <w:r w:rsidRPr="007518B9">
        <w:rPr>
          <w:rFonts w:cs="Arial"/>
          <w:szCs w:val="22"/>
        </w:rPr>
        <w:tab/>
        <w:t>Dovoljena je gradnja stavb, če gre za gostinsko</w:t>
      </w:r>
      <w:r w:rsidR="00232A83" w:rsidRPr="007518B9">
        <w:rPr>
          <w:rFonts w:cs="Arial"/>
          <w:szCs w:val="22"/>
        </w:rPr>
        <w:t xml:space="preserve">, </w:t>
      </w:r>
      <w:r w:rsidRPr="007518B9">
        <w:rPr>
          <w:rFonts w:cs="Arial"/>
          <w:szCs w:val="22"/>
        </w:rPr>
        <w:t xml:space="preserve">trgovsko </w:t>
      </w:r>
      <w:r w:rsidR="00232A83" w:rsidRPr="007518B9">
        <w:rPr>
          <w:rFonts w:cs="Arial"/>
          <w:szCs w:val="22"/>
        </w:rPr>
        <w:t xml:space="preserve">ali športno </w:t>
      </w:r>
      <w:r w:rsidRPr="007518B9">
        <w:rPr>
          <w:rFonts w:cs="Arial"/>
          <w:szCs w:val="22"/>
        </w:rPr>
        <w:t xml:space="preserve">dejavnost, namenjeno </w:t>
      </w:r>
      <w:r w:rsidR="00964D87" w:rsidRPr="007518B9">
        <w:rPr>
          <w:rFonts w:cs="Arial"/>
          <w:szCs w:val="22"/>
        </w:rPr>
        <w:t>migrantom (delavci, študentje)</w:t>
      </w:r>
      <w:r w:rsidRPr="007518B9">
        <w:rPr>
          <w:rFonts w:cs="Arial"/>
          <w:szCs w:val="22"/>
        </w:rPr>
        <w:t xml:space="preserve"> in prebivalstvu s stalnim prebivališčem na območju omejene rabe prostora, ali izobraževalno ali raziskovalno dejavnost, namenjeno zaposlenim na območju omejene rabe prostora. </w:t>
      </w:r>
    </w:p>
    <w:p w14:paraId="766CAB9E" w14:textId="597E552B" w:rsidR="00381541" w:rsidRPr="007518B9" w:rsidRDefault="00381541" w:rsidP="00FA23C4">
      <w:pPr>
        <w:spacing w:after="120"/>
        <w:ind w:left="425" w:hanging="425"/>
        <w:rPr>
          <w:rFonts w:cs="Arial"/>
          <w:szCs w:val="22"/>
        </w:rPr>
      </w:pPr>
      <w:r w:rsidRPr="007518B9">
        <w:rPr>
          <w:rFonts w:cs="Arial"/>
          <w:szCs w:val="22"/>
          <w:vertAlign w:val="superscript"/>
        </w:rPr>
        <w:t>2</w:t>
      </w:r>
      <w:r w:rsidRPr="007518B9">
        <w:rPr>
          <w:rFonts w:cs="Arial"/>
          <w:szCs w:val="22"/>
        </w:rPr>
        <w:tab/>
        <w:t>Dovolje</w:t>
      </w:r>
      <w:r w:rsidR="00186BF6" w:rsidRPr="007518B9">
        <w:rPr>
          <w:rFonts w:cs="Arial"/>
          <w:szCs w:val="22"/>
        </w:rPr>
        <w:t>na</w:t>
      </w:r>
      <w:r w:rsidRPr="007518B9">
        <w:rPr>
          <w:rFonts w:cs="Arial"/>
          <w:szCs w:val="22"/>
        </w:rPr>
        <w:t xml:space="preserve"> je gradnja stavb za izvajanje komunikacij in z njimi povezanih stavb, če se dokaže, da nimajo vpliva na sevalno in jedrsko varnost</w:t>
      </w:r>
    </w:p>
    <w:p w14:paraId="30BF23D6" w14:textId="77777777" w:rsidR="00381541" w:rsidRPr="007518B9" w:rsidRDefault="00381541" w:rsidP="00FA23C4">
      <w:pPr>
        <w:spacing w:after="120"/>
        <w:ind w:left="425" w:hanging="425"/>
        <w:rPr>
          <w:rFonts w:cs="Arial"/>
          <w:szCs w:val="22"/>
        </w:rPr>
      </w:pPr>
      <w:r w:rsidRPr="007518B9">
        <w:rPr>
          <w:rFonts w:cs="Arial"/>
          <w:szCs w:val="22"/>
          <w:vertAlign w:val="superscript"/>
        </w:rPr>
        <w:t xml:space="preserve">3 </w:t>
      </w:r>
      <w:r w:rsidRPr="007518B9">
        <w:rPr>
          <w:rFonts w:cs="Arial"/>
          <w:szCs w:val="22"/>
          <w:vertAlign w:val="superscript"/>
        </w:rPr>
        <w:tab/>
      </w:r>
      <w:r w:rsidRPr="007518B9">
        <w:rPr>
          <w:rFonts w:cs="Arial"/>
          <w:szCs w:val="22"/>
        </w:rPr>
        <w:t>Gradnja je dovoljena, če se v njih ne skladiščijo eksplozivne ali kako drugače nevarne snovi, ki bi lahko vplivale na sevalno ali jedrsko varnost.</w:t>
      </w:r>
    </w:p>
    <w:p w14:paraId="52FB8536" w14:textId="5E9635AD" w:rsidR="00381541" w:rsidRPr="007518B9" w:rsidRDefault="00381541" w:rsidP="00FA23C4">
      <w:pPr>
        <w:spacing w:after="120"/>
        <w:ind w:left="425" w:hanging="425"/>
        <w:rPr>
          <w:rFonts w:cs="Arial"/>
          <w:szCs w:val="22"/>
          <w:vertAlign w:val="superscript"/>
        </w:rPr>
      </w:pPr>
      <w:r w:rsidRPr="007518B9">
        <w:rPr>
          <w:rFonts w:cs="Arial"/>
          <w:szCs w:val="22"/>
          <w:vertAlign w:val="superscript"/>
        </w:rPr>
        <w:t xml:space="preserve">4 </w:t>
      </w:r>
      <w:r w:rsidRPr="007518B9">
        <w:rPr>
          <w:rFonts w:cs="Arial"/>
          <w:szCs w:val="22"/>
          <w:vertAlign w:val="superscript"/>
        </w:rPr>
        <w:tab/>
      </w:r>
      <w:r w:rsidRPr="007518B9">
        <w:rPr>
          <w:rFonts w:cs="Arial"/>
          <w:szCs w:val="22"/>
        </w:rPr>
        <w:t>Gradnja je dovoljena, kadar ni možno speljati ceste mimo območja omejene rabe. Če se gradnja dovoli, je treba z analizami dokazati, da promet z nevarnimi snovmi po taki cesti ne bi vplival na jedrski objekt v normalnih in izrednih razmerah.</w:t>
      </w:r>
    </w:p>
    <w:p w14:paraId="16324FA5" w14:textId="77777777" w:rsidR="00381541" w:rsidRPr="007518B9" w:rsidRDefault="00381541" w:rsidP="00FA23C4">
      <w:pPr>
        <w:spacing w:after="120"/>
        <w:ind w:left="425" w:hanging="425"/>
        <w:rPr>
          <w:rFonts w:cs="Arial"/>
          <w:szCs w:val="22"/>
        </w:rPr>
      </w:pPr>
      <w:r w:rsidRPr="007518B9">
        <w:rPr>
          <w:rFonts w:cs="Arial"/>
          <w:szCs w:val="22"/>
          <w:vertAlign w:val="superscript"/>
        </w:rPr>
        <w:lastRenderedPageBreak/>
        <w:t xml:space="preserve">5 </w:t>
      </w:r>
      <w:r w:rsidRPr="007518B9">
        <w:rPr>
          <w:rFonts w:cs="Arial"/>
          <w:szCs w:val="22"/>
          <w:vertAlign w:val="superscript"/>
        </w:rPr>
        <w:tab/>
      </w:r>
      <w:r w:rsidRPr="007518B9">
        <w:rPr>
          <w:rFonts w:cs="Arial"/>
          <w:szCs w:val="22"/>
        </w:rPr>
        <w:t>Gradnja je dovoljena, kadar ni možno speljati železniške proge mimo območja omejene rabe. Če se gradnja dovoli, je treba z analizami dokazati, da promet z nevarnimi snovmi po takih železniških progah ne bi vplival na jedrski objekt v normalnih in izrednih razmerah.</w:t>
      </w:r>
    </w:p>
    <w:p w14:paraId="0D0EE87F" w14:textId="77777777" w:rsidR="00381541" w:rsidRPr="007518B9" w:rsidRDefault="00381541" w:rsidP="00FA23C4">
      <w:pPr>
        <w:spacing w:after="120"/>
        <w:ind w:left="425" w:hanging="425"/>
        <w:rPr>
          <w:rFonts w:cs="Arial"/>
          <w:szCs w:val="22"/>
        </w:rPr>
      </w:pPr>
      <w:r w:rsidRPr="007518B9">
        <w:rPr>
          <w:rFonts w:cs="Arial"/>
          <w:szCs w:val="22"/>
          <w:vertAlign w:val="superscript"/>
        </w:rPr>
        <w:t xml:space="preserve">6 </w:t>
      </w:r>
      <w:r w:rsidRPr="007518B9">
        <w:rPr>
          <w:rFonts w:cs="Arial"/>
          <w:szCs w:val="22"/>
          <w:vertAlign w:val="superscript"/>
        </w:rPr>
        <w:tab/>
      </w:r>
      <w:r w:rsidRPr="007518B9">
        <w:rPr>
          <w:rFonts w:cs="Arial"/>
          <w:szCs w:val="22"/>
        </w:rPr>
        <w:t>Gradnja je dovoljena, če naftovoda ali plinovoda ni možno speljati zunaj območja omejene rabe.</w:t>
      </w:r>
    </w:p>
    <w:p w14:paraId="07CDB42A" w14:textId="77777777" w:rsidR="00381541" w:rsidRPr="007518B9" w:rsidRDefault="00381541" w:rsidP="00FA23C4">
      <w:pPr>
        <w:spacing w:after="120"/>
        <w:ind w:left="425" w:hanging="425"/>
        <w:rPr>
          <w:rFonts w:cs="Arial"/>
          <w:szCs w:val="22"/>
        </w:rPr>
      </w:pPr>
      <w:r w:rsidRPr="007518B9">
        <w:rPr>
          <w:rFonts w:cs="Arial"/>
          <w:szCs w:val="22"/>
          <w:vertAlign w:val="superscript"/>
        </w:rPr>
        <w:t>7</w:t>
      </w:r>
      <w:r w:rsidRPr="007518B9">
        <w:rPr>
          <w:rFonts w:cs="Arial"/>
          <w:szCs w:val="22"/>
        </w:rPr>
        <w:t xml:space="preserve"> </w:t>
      </w:r>
      <w:r w:rsidRPr="007518B9">
        <w:rPr>
          <w:rFonts w:cs="Arial"/>
          <w:szCs w:val="22"/>
        </w:rPr>
        <w:tab/>
        <w:t>Dovoljena je gradnja odlagališč, gradnja objektov za predelavo nevarnih odpadkov pa samo, kadar ne morejo imeti vpliva na sevalno ali jedrsko varnost.</w:t>
      </w:r>
    </w:p>
    <w:p w14:paraId="798566DA" w14:textId="77777777" w:rsidR="00381541" w:rsidRPr="007518B9" w:rsidRDefault="00381541" w:rsidP="00FA23C4">
      <w:pPr>
        <w:spacing w:before="120" w:after="120"/>
        <w:rPr>
          <w:sz w:val="18"/>
          <w:szCs w:val="18"/>
        </w:rPr>
      </w:pPr>
    </w:p>
    <w:p w14:paraId="663FEFB8" w14:textId="77777777" w:rsidR="00381541" w:rsidRPr="007518B9" w:rsidRDefault="00381541" w:rsidP="00FA23C4">
      <w:pPr>
        <w:spacing w:before="120" w:after="120"/>
        <w:rPr>
          <w:rFonts w:cs="Arial"/>
          <w:szCs w:val="22"/>
        </w:rPr>
      </w:pPr>
    </w:p>
    <w:p w14:paraId="5F7CE121" w14:textId="77777777" w:rsidR="001D4168" w:rsidRPr="007518B9" w:rsidRDefault="001D4168" w:rsidP="00FA23C4">
      <w:pPr>
        <w:spacing w:before="120" w:after="120"/>
        <w:rPr>
          <w:rFonts w:cs="Arial"/>
          <w:szCs w:val="22"/>
        </w:rPr>
      </w:pPr>
    </w:p>
    <w:p w14:paraId="54D58E25" w14:textId="77777777" w:rsidR="001D4168" w:rsidRPr="007518B9" w:rsidRDefault="001D4168" w:rsidP="00FA23C4">
      <w:pPr>
        <w:spacing w:before="120" w:after="120"/>
        <w:rPr>
          <w:rFonts w:cs="Arial"/>
          <w:szCs w:val="22"/>
        </w:rPr>
      </w:pPr>
    </w:p>
    <w:p w14:paraId="1FBB1582" w14:textId="77777777" w:rsidR="001D4168" w:rsidRPr="007518B9" w:rsidRDefault="001D4168" w:rsidP="00FA23C4">
      <w:pPr>
        <w:spacing w:before="120" w:after="120"/>
        <w:rPr>
          <w:rFonts w:cs="Arial"/>
          <w:szCs w:val="22"/>
        </w:rPr>
      </w:pPr>
    </w:p>
    <w:p w14:paraId="17747B87" w14:textId="77777777" w:rsidR="007950E0" w:rsidRPr="007518B9" w:rsidRDefault="007950E0" w:rsidP="00FA23C4">
      <w:pPr>
        <w:pStyle w:val="Sprotnaopomba-besedilo"/>
        <w:spacing w:before="120" w:after="120"/>
        <w:ind w:left="426" w:hanging="426"/>
        <w:rPr>
          <w:rFonts w:cs="Arial"/>
          <w:sz w:val="22"/>
          <w:szCs w:val="22"/>
          <w:lang w:val="sl-SI"/>
        </w:rPr>
      </w:pPr>
      <w:bookmarkStart w:id="4" w:name="zvezdica"/>
      <w:bookmarkEnd w:id="4"/>
    </w:p>
    <w:p w14:paraId="14B9A8D7" w14:textId="77777777" w:rsidR="00FB34B0" w:rsidRPr="007518B9" w:rsidRDefault="00FB34B0" w:rsidP="00FA23C4">
      <w:pPr>
        <w:keepNext/>
        <w:spacing w:before="120" w:after="120"/>
        <w:outlineLvl w:val="2"/>
        <w:rPr>
          <w:rFonts w:cs="Arial"/>
          <w:b/>
          <w:bCs/>
          <w:szCs w:val="22"/>
        </w:rPr>
      </w:pPr>
      <w:bookmarkStart w:id="5" w:name="opomba2"/>
      <w:bookmarkStart w:id="6" w:name="opomba3"/>
      <w:bookmarkStart w:id="7" w:name="opomba5"/>
      <w:bookmarkStart w:id="8" w:name="opomba6"/>
      <w:bookmarkStart w:id="9" w:name="opomba7"/>
      <w:bookmarkStart w:id="10" w:name="opomba8"/>
      <w:bookmarkStart w:id="11" w:name="opomba9"/>
      <w:bookmarkStart w:id="12" w:name="_Toc266963"/>
      <w:bookmarkStart w:id="13" w:name="_Toc382225455"/>
      <w:bookmarkEnd w:id="5"/>
      <w:bookmarkEnd w:id="6"/>
      <w:bookmarkEnd w:id="7"/>
      <w:bookmarkEnd w:id="8"/>
      <w:bookmarkEnd w:id="9"/>
      <w:bookmarkEnd w:id="10"/>
      <w:bookmarkEnd w:id="11"/>
      <w:r w:rsidRPr="007518B9">
        <w:rPr>
          <w:rFonts w:cs="Arial"/>
          <w:b/>
          <w:bCs/>
          <w:szCs w:val="22"/>
        </w:rPr>
        <w:br w:type="page"/>
      </w:r>
    </w:p>
    <w:p w14:paraId="4A164EAA" w14:textId="5C1B0C74" w:rsidR="007950E0" w:rsidRPr="007518B9" w:rsidRDefault="007950E0" w:rsidP="00FA23C4">
      <w:pPr>
        <w:keepNext/>
        <w:spacing w:before="120" w:after="120"/>
        <w:outlineLvl w:val="2"/>
        <w:rPr>
          <w:rFonts w:cs="Arial"/>
          <w:b/>
          <w:bCs/>
          <w:szCs w:val="22"/>
        </w:rPr>
      </w:pPr>
      <w:r w:rsidRPr="007518B9">
        <w:rPr>
          <w:rFonts w:cs="Arial"/>
          <w:b/>
          <w:bCs/>
          <w:szCs w:val="22"/>
        </w:rPr>
        <w:lastRenderedPageBreak/>
        <w:t>Priloga 3: Seznam parcel</w:t>
      </w:r>
      <w:bookmarkEnd w:id="12"/>
    </w:p>
    <w:p w14:paraId="54D49B6F" w14:textId="77777777" w:rsidR="007950E0" w:rsidRPr="007518B9" w:rsidRDefault="007950E0" w:rsidP="00FA23C4">
      <w:pPr>
        <w:tabs>
          <w:tab w:val="center" w:pos="4320"/>
          <w:tab w:val="right" w:pos="8640"/>
        </w:tabs>
        <w:spacing w:before="120" w:after="120"/>
        <w:rPr>
          <w:rFonts w:cs="Arial"/>
          <w:snapToGrid w:val="0"/>
          <w:szCs w:val="22"/>
        </w:rPr>
      </w:pPr>
    </w:p>
    <w:p w14:paraId="7B5BDCB1" w14:textId="77777777" w:rsidR="007950E0" w:rsidRPr="007518B9" w:rsidRDefault="007950E0" w:rsidP="00297472">
      <w:pPr>
        <w:tabs>
          <w:tab w:val="center" w:pos="4320"/>
          <w:tab w:val="right" w:pos="8640"/>
        </w:tabs>
        <w:rPr>
          <w:rFonts w:cs="Arial"/>
          <w:b/>
          <w:snapToGrid w:val="0"/>
          <w:szCs w:val="22"/>
        </w:rPr>
      </w:pPr>
      <w:r w:rsidRPr="007518B9">
        <w:rPr>
          <w:rFonts w:cs="Arial"/>
          <w:b/>
          <w:snapToGrid w:val="0"/>
          <w:szCs w:val="22"/>
        </w:rPr>
        <w:t>k. o. 1317 Stari Grad</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1125"/>
        <w:gridCol w:w="1124"/>
        <w:gridCol w:w="1125"/>
        <w:gridCol w:w="1125"/>
        <w:gridCol w:w="1124"/>
        <w:gridCol w:w="1125"/>
        <w:gridCol w:w="1125"/>
      </w:tblGrid>
      <w:tr w:rsidR="00EE0A26" w:rsidRPr="00EE0A26" w14:paraId="25C85F6E" w14:textId="77777777" w:rsidTr="00FA23C4">
        <w:trPr>
          <w:trHeight w:val="288"/>
        </w:trPr>
        <w:tc>
          <w:tcPr>
            <w:tcW w:w="1124" w:type="dxa"/>
            <w:shd w:val="clear" w:color="auto" w:fill="auto"/>
            <w:noWrap/>
            <w:vAlign w:val="bottom"/>
            <w:hideMark/>
          </w:tcPr>
          <w:p w14:paraId="0E2E7DA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1139/5</w:t>
            </w:r>
          </w:p>
        </w:tc>
        <w:tc>
          <w:tcPr>
            <w:tcW w:w="1125" w:type="dxa"/>
            <w:shd w:val="clear" w:color="auto" w:fill="auto"/>
            <w:noWrap/>
            <w:vAlign w:val="bottom"/>
            <w:hideMark/>
          </w:tcPr>
          <w:p w14:paraId="2897DD4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1179/71</w:t>
            </w:r>
          </w:p>
        </w:tc>
        <w:tc>
          <w:tcPr>
            <w:tcW w:w="1124" w:type="dxa"/>
            <w:shd w:val="clear" w:color="auto" w:fill="auto"/>
            <w:noWrap/>
            <w:vAlign w:val="bottom"/>
            <w:hideMark/>
          </w:tcPr>
          <w:p w14:paraId="651052D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1180/129</w:t>
            </w:r>
          </w:p>
        </w:tc>
        <w:tc>
          <w:tcPr>
            <w:tcW w:w="1125" w:type="dxa"/>
            <w:shd w:val="clear" w:color="auto" w:fill="auto"/>
            <w:noWrap/>
            <w:vAlign w:val="bottom"/>
            <w:hideMark/>
          </w:tcPr>
          <w:p w14:paraId="3E47EE5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1180/59</w:t>
            </w:r>
          </w:p>
        </w:tc>
        <w:tc>
          <w:tcPr>
            <w:tcW w:w="1125" w:type="dxa"/>
            <w:shd w:val="clear" w:color="auto" w:fill="auto"/>
            <w:noWrap/>
            <w:vAlign w:val="bottom"/>
            <w:hideMark/>
          </w:tcPr>
          <w:p w14:paraId="688F0AF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1225</w:t>
            </w:r>
          </w:p>
        </w:tc>
        <w:tc>
          <w:tcPr>
            <w:tcW w:w="1124" w:type="dxa"/>
            <w:shd w:val="clear" w:color="auto" w:fill="auto"/>
            <w:noWrap/>
            <w:vAlign w:val="bottom"/>
            <w:hideMark/>
          </w:tcPr>
          <w:p w14:paraId="52A5A37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25</w:t>
            </w:r>
            <w:r w:rsidR="00AF6CB2" w:rsidRPr="00297472">
              <w:rPr>
                <w:rFonts w:cs="Arial"/>
                <w:color w:val="000000"/>
                <w:szCs w:val="22"/>
              </w:rPr>
              <w:t>4</w:t>
            </w:r>
            <w:r w:rsidRPr="00297472">
              <w:rPr>
                <w:rFonts w:cs="Arial"/>
                <w:color w:val="000000"/>
                <w:szCs w:val="22"/>
              </w:rPr>
              <w:t>/14</w:t>
            </w:r>
          </w:p>
        </w:tc>
        <w:tc>
          <w:tcPr>
            <w:tcW w:w="1125" w:type="dxa"/>
            <w:shd w:val="clear" w:color="auto" w:fill="auto"/>
            <w:noWrap/>
            <w:vAlign w:val="bottom"/>
            <w:hideMark/>
          </w:tcPr>
          <w:p w14:paraId="377DDDD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378/4</w:t>
            </w:r>
          </w:p>
        </w:tc>
        <w:tc>
          <w:tcPr>
            <w:tcW w:w="1125" w:type="dxa"/>
            <w:shd w:val="clear" w:color="auto" w:fill="auto"/>
            <w:noWrap/>
            <w:vAlign w:val="bottom"/>
            <w:hideMark/>
          </w:tcPr>
          <w:p w14:paraId="72B5068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7348</w:t>
            </w:r>
          </w:p>
        </w:tc>
      </w:tr>
      <w:tr w:rsidR="00EE0A26" w:rsidRPr="00EE0A26" w14:paraId="43ABBA4F" w14:textId="77777777" w:rsidTr="00EE0A26">
        <w:trPr>
          <w:trHeight w:val="288"/>
        </w:trPr>
        <w:tc>
          <w:tcPr>
            <w:tcW w:w="1124" w:type="dxa"/>
            <w:shd w:val="clear" w:color="auto" w:fill="auto"/>
            <w:noWrap/>
            <w:vAlign w:val="bottom"/>
            <w:hideMark/>
          </w:tcPr>
          <w:p w14:paraId="1301D88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1139/6</w:t>
            </w:r>
          </w:p>
        </w:tc>
        <w:tc>
          <w:tcPr>
            <w:tcW w:w="1125" w:type="dxa"/>
            <w:shd w:val="clear" w:color="auto" w:fill="auto"/>
            <w:noWrap/>
            <w:vAlign w:val="bottom"/>
            <w:hideMark/>
          </w:tcPr>
          <w:p w14:paraId="48DB82A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1179/72</w:t>
            </w:r>
          </w:p>
        </w:tc>
        <w:tc>
          <w:tcPr>
            <w:tcW w:w="1124" w:type="dxa"/>
            <w:shd w:val="clear" w:color="auto" w:fill="auto"/>
            <w:noWrap/>
            <w:vAlign w:val="bottom"/>
            <w:hideMark/>
          </w:tcPr>
          <w:p w14:paraId="2830774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1180/130</w:t>
            </w:r>
          </w:p>
        </w:tc>
        <w:tc>
          <w:tcPr>
            <w:tcW w:w="1125" w:type="dxa"/>
            <w:shd w:val="clear" w:color="auto" w:fill="auto"/>
            <w:noWrap/>
            <w:vAlign w:val="bottom"/>
            <w:hideMark/>
          </w:tcPr>
          <w:p w14:paraId="665C5EC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1180/60</w:t>
            </w:r>
          </w:p>
        </w:tc>
        <w:tc>
          <w:tcPr>
            <w:tcW w:w="1125" w:type="dxa"/>
            <w:shd w:val="clear" w:color="auto" w:fill="auto"/>
            <w:noWrap/>
            <w:vAlign w:val="bottom"/>
            <w:hideMark/>
          </w:tcPr>
          <w:p w14:paraId="00AD6B9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1250</w:t>
            </w:r>
          </w:p>
        </w:tc>
        <w:tc>
          <w:tcPr>
            <w:tcW w:w="1124" w:type="dxa"/>
            <w:shd w:val="clear" w:color="auto" w:fill="auto"/>
            <w:noWrap/>
            <w:vAlign w:val="bottom"/>
            <w:hideMark/>
          </w:tcPr>
          <w:p w14:paraId="18052B2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254/16</w:t>
            </w:r>
          </w:p>
        </w:tc>
        <w:tc>
          <w:tcPr>
            <w:tcW w:w="1125" w:type="dxa"/>
            <w:shd w:val="clear" w:color="auto" w:fill="auto"/>
            <w:noWrap/>
            <w:vAlign w:val="bottom"/>
            <w:hideMark/>
          </w:tcPr>
          <w:p w14:paraId="1955C3A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380/1</w:t>
            </w:r>
          </w:p>
        </w:tc>
        <w:tc>
          <w:tcPr>
            <w:tcW w:w="1125" w:type="dxa"/>
            <w:shd w:val="clear" w:color="auto" w:fill="auto"/>
            <w:noWrap/>
            <w:vAlign w:val="bottom"/>
            <w:hideMark/>
          </w:tcPr>
          <w:p w14:paraId="0A3F910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7350</w:t>
            </w:r>
          </w:p>
        </w:tc>
      </w:tr>
      <w:tr w:rsidR="00EE0A26" w:rsidRPr="00EE0A26" w14:paraId="6B6B663E" w14:textId="77777777" w:rsidTr="00EE0A26">
        <w:trPr>
          <w:trHeight w:val="288"/>
        </w:trPr>
        <w:tc>
          <w:tcPr>
            <w:tcW w:w="1124" w:type="dxa"/>
            <w:shd w:val="clear" w:color="auto" w:fill="auto"/>
            <w:noWrap/>
            <w:vAlign w:val="bottom"/>
            <w:hideMark/>
          </w:tcPr>
          <w:p w14:paraId="2E17351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1170/1</w:t>
            </w:r>
          </w:p>
        </w:tc>
        <w:tc>
          <w:tcPr>
            <w:tcW w:w="1125" w:type="dxa"/>
            <w:shd w:val="clear" w:color="auto" w:fill="auto"/>
            <w:noWrap/>
            <w:vAlign w:val="bottom"/>
            <w:hideMark/>
          </w:tcPr>
          <w:p w14:paraId="4B5C80F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1179/8</w:t>
            </w:r>
          </w:p>
        </w:tc>
        <w:tc>
          <w:tcPr>
            <w:tcW w:w="1124" w:type="dxa"/>
            <w:shd w:val="clear" w:color="auto" w:fill="auto"/>
            <w:noWrap/>
            <w:vAlign w:val="bottom"/>
            <w:hideMark/>
          </w:tcPr>
          <w:p w14:paraId="36CCFDE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1180/131</w:t>
            </w:r>
          </w:p>
        </w:tc>
        <w:tc>
          <w:tcPr>
            <w:tcW w:w="1125" w:type="dxa"/>
            <w:shd w:val="clear" w:color="auto" w:fill="auto"/>
            <w:noWrap/>
            <w:vAlign w:val="bottom"/>
            <w:hideMark/>
          </w:tcPr>
          <w:p w14:paraId="7135E6F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1180/62</w:t>
            </w:r>
          </w:p>
        </w:tc>
        <w:tc>
          <w:tcPr>
            <w:tcW w:w="1125" w:type="dxa"/>
            <w:shd w:val="clear" w:color="auto" w:fill="auto"/>
            <w:noWrap/>
            <w:vAlign w:val="bottom"/>
            <w:hideMark/>
          </w:tcPr>
          <w:p w14:paraId="3BE9FC8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1251</w:t>
            </w:r>
          </w:p>
        </w:tc>
        <w:tc>
          <w:tcPr>
            <w:tcW w:w="1124" w:type="dxa"/>
            <w:shd w:val="clear" w:color="auto" w:fill="auto"/>
            <w:noWrap/>
            <w:vAlign w:val="bottom"/>
            <w:hideMark/>
          </w:tcPr>
          <w:p w14:paraId="1A89917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282/1</w:t>
            </w:r>
          </w:p>
        </w:tc>
        <w:tc>
          <w:tcPr>
            <w:tcW w:w="1125" w:type="dxa"/>
            <w:shd w:val="clear" w:color="auto" w:fill="auto"/>
            <w:noWrap/>
            <w:vAlign w:val="bottom"/>
            <w:hideMark/>
          </w:tcPr>
          <w:p w14:paraId="2A9DAA6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380/2</w:t>
            </w:r>
          </w:p>
        </w:tc>
        <w:tc>
          <w:tcPr>
            <w:tcW w:w="1125" w:type="dxa"/>
            <w:shd w:val="clear" w:color="auto" w:fill="auto"/>
            <w:noWrap/>
            <w:vAlign w:val="bottom"/>
            <w:hideMark/>
          </w:tcPr>
          <w:p w14:paraId="7D9F82D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7376</w:t>
            </w:r>
          </w:p>
        </w:tc>
      </w:tr>
      <w:tr w:rsidR="00EE0A26" w:rsidRPr="00EE0A26" w14:paraId="2A2B3F41" w14:textId="77777777" w:rsidTr="00EE0A26">
        <w:trPr>
          <w:trHeight w:val="288"/>
        </w:trPr>
        <w:tc>
          <w:tcPr>
            <w:tcW w:w="1124" w:type="dxa"/>
            <w:shd w:val="clear" w:color="auto" w:fill="auto"/>
            <w:noWrap/>
            <w:vAlign w:val="bottom"/>
            <w:hideMark/>
          </w:tcPr>
          <w:p w14:paraId="123E475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1176/3</w:t>
            </w:r>
          </w:p>
        </w:tc>
        <w:tc>
          <w:tcPr>
            <w:tcW w:w="1125" w:type="dxa"/>
            <w:shd w:val="clear" w:color="auto" w:fill="auto"/>
            <w:noWrap/>
            <w:vAlign w:val="bottom"/>
            <w:hideMark/>
          </w:tcPr>
          <w:p w14:paraId="7A43C75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1180/100</w:t>
            </w:r>
          </w:p>
        </w:tc>
        <w:tc>
          <w:tcPr>
            <w:tcW w:w="1124" w:type="dxa"/>
            <w:shd w:val="clear" w:color="auto" w:fill="auto"/>
            <w:noWrap/>
            <w:vAlign w:val="bottom"/>
            <w:hideMark/>
          </w:tcPr>
          <w:p w14:paraId="1542722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1180/132</w:t>
            </w:r>
          </w:p>
        </w:tc>
        <w:tc>
          <w:tcPr>
            <w:tcW w:w="1125" w:type="dxa"/>
            <w:shd w:val="clear" w:color="auto" w:fill="auto"/>
            <w:noWrap/>
            <w:vAlign w:val="bottom"/>
            <w:hideMark/>
          </w:tcPr>
          <w:p w14:paraId="3122023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1180/66</w:t>
            </w:r>
          </w:p>
        </w:tc>
        <w:tc>
          <w:tcPr>
            <w:tcW w:w="1125" w:type="dxa"/>
            <w:shd w:val="clear" w:color="auto" w:fill="auto"/>
            <w:noWrap/>
            <w:vAlign w:val="bottom"/>
            <w:hideMark/>
          </w:tcPr>
          <w:p w14:paraId="00BC76E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1253</w:t>
            </w:r>
          </w:p>
        </w:tc>
        <w:tc>
          <w:tcPr>
            <w:tcW w:w="1124" w:type="dxa"/>
            <w:shd w:val="clear" w:color="auto" w:fill="auto"/>
            <w:noWrap/>
            <w:vAlign w:val="bottom"/>
            <w:hideMark/>
          </w:tcPr>
          <w:p w14:paraId="5929BA0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283/2</w:t>
            </w:r>
          </w:p>
        </w:tc>
        <w:tc>
          <w:tcPr>
            <w:tcW w:w="1125" w:type="dxa"/>
            <w:shd w:val="clear" w:color="auto" w:fill="auto"/>
            <w:noWrap/>
            <w:vAlign w:val="bottom"/>
            <w:hideMark/>
          </w:tcPr>
          <w:p w14:paraId="30D391E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380/3</w:t>
            </w:r>
          </w:p>
        </w:tc>
        <w:tc>
          <w:tcPr>
            <w:tcW w:w="1125" w:type="dxa"/>
            <w:shd w:val="clear" w:color="auto" w:fill="auto"/>
            <w:noWrap/>
            <w:vAlign w:val="bottom"/>
            <w:hideMark/>
          </w:tcPr>
          <w:p w14:paraId="3F909ED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7377</w:t>
            </w:r>
          </w:p>
        </w:tc>
      </w:tr>
      <w:tr w:rsidR="00EE0A26" w:rsidRPr="00EE0A26" w14:paraId="12D1366F" w14:textId="77777777" w:rsidTr="00EE0A26">
        <w:trPr>
          <w:trHeight w:val="288"/>
        </w:trPr>
        <w:tc>
          <w:tcPr>
            <w:tcW w:w="1124" w:type="dxa"/>
            <w:shd w:val="clear" w:color="auto" w:fill="auto"/>
            <w:noWrap/>
            <w:vAlign w:val="bottom"/>
            <w:hideMark/>
          </w:tcPr>
          <w:p w14:paraId="582678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1176/4</w:t>
            </w:r>
          </w:p>
        </w:tc>
        <w:tc>
          <w:tcPr>
            <w:tcW w:w="1125" w:type="dxa"/>
            <w:shd w:val="clear" w:color="auto" w:fill="auto"/>
            <w:noWrap/>
            <w:vAlign w:val="bottom"/>
            <w:hideMark/>
          </w:tcPr>
          <w:p w14:paraId="56ECA90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1180/101</w:t>
            </w:r>
          </w:p>
        </w:tc>
        <w:tc>
          <w:tcPr>
            <w:tcW w:w="1124" w:type="dxa"/>
            <w:shd w:val="clear" w:color="auto" w:fill="auto"/>
            <w:noWrap/>
            <w:vAlign w:val="bottom"/>
            <w:hideMark/>
          </w:tcPr>
          <w:p w14:paraId="501DFEA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1180/134</w:t>
            </w:r>
          </w:p>
        </w:tc>
        <w:tc>
          <w:tcPr>
            <w:tcW w:w="1125" w:type="dxa"/>
            <w:shd w:val="clear" w:color="auto" w:fill="auto"/>
            <w:noWrap/>
            <w:vAlign w:val="bottom"/>
            <w:hideMark/>
          </w:tcPr>
          <w:p w14:paraId="29C06AC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1180/67</w:t>
            </w:r>
          </w:p>
        </w:tc>
        <w:tc>
          <w:tcPr>
            <w:tcW w:w="1125" w:type="dxa"/>
            <w:shd w:val="clear" w:color="auto" w:fill="auto"/>
            <w:noWrap/>
            <w:vAlign w:val="bottom"/>
            <w:hideMark/>
          </w:tcPr>
          <w:p w14:paraId="55CDEB2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1254</w:t>
            </w:r>
          </w:p>
        </w:tc>
        <w:tc>
          <w:tcPr>
            <w:tcW w:w="1124" w:type="dxa"/>
            <w:shd w:val="clear" w:color="auto" w:fill="auto"/>
            <w:noWrap/>
            <w:vAlign w:val="bottom"/>
            <w:hideMark/>
          </w:tcPr>
          <w:p w14:paraId="57C3F9B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284/2</w:t>
            </w:r>
          </w:p>
        </w:tc>
        <w:tc>
          <w:tcPr>
            <w:tcW w:w="1125" w:type="dxa"/>
            <w:shd w:val="clear" w:color="auto" w:fill="auto"/>
            <w:noWrap/>
            <w:vAlign w:val="bottom"/>
            <w:hideMark/>
          </w:tcPr>
          <w:p w14:paraId="145079B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576</w:t>
            </w:r>
          </w:p>
        </w:tc>
        <w:tc>
          <w:tcPr>
            <w:tcW w:w="1125" w:type="dxa"/>
            <w:shd w:val="clear" w:color="auto" w:fill="auto"/>
            <w:noWrap/>
            <w:vAlign w:val="bottom"/>
            <w:hideMark/>
          </w:tcPr>
          <w:p w14:paraId="6E5A21D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7384</w:t>
            </w:r>
          </w:p>
        </w:tc>
      </w:tr>
      <w:tr w:rsidR="00EE0A26" w:rsidRPr="00EE0A26" w14:paraId="33586B28" w14:textId="77777777" w:rsidTr="00EE0A26">
        <w:trPr>
          <w:trHeight w:val="288"/>
        </w:trPr>
        <w:tc>
          <w:tcPr>
            <w:tcW w:w="1124" w:type="dxa"/>
            <w:shd w:val="clear" w:color="auto" w:fill="auto"/>
            <w:noWrap/>
            <w:vAlign w:val="bottom"/>
            <w:hideMark/>
          </w:tcPr>
          <w:p w14:paraId="7F2207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1176/5</w:t>
            </w:r>
          </w:p>
        </w:tc>
        <w:tc>
          <w:tcPr>
            <w:tcW w:w="1125" w:type="dxa"/>
            <w:shd w:val="clear" w:color="auto" w:fill="auto"/>
            <w:noWrap/>
            <w:vAlign w:val="bottom"/>
            <w:hideMark/>
          </w:tcPr>
          <w:p w14:paraId="5789AF0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1180/103</w:t>
            </w:r>
          </w:p>
        </w:tc>
        <w:tc>
          <w:tcPr>
            <w:tcW w:w="1124" w:type="dxa"/>
            <w:shd w:val="clear" w:color="auto" w:fill="auto"/>
            <w:noWrap/>
            <w:vAlign w:val="bottom"/>
            <w:hideMark/>
          </w:tcPr>
          <w:p w14:paraId="580B851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1180/135</w:t>
            </w:r>
          </w:p>
        </w:tc>
        <w:tc>
          <w:tcPr>
            <w:tcW w:w="1125" w:type="dxa"/>
            <w:shd w:val="clear" w:color="auto" w:fill="auto"/>
            <w:noWrap/>
            <w:vAlign w:val="bottom"/>
            <w:hideMark/>
          </w:tcPr>
          <w:p w14:paraId="4CFE9BE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1180/80</w:t>
            </w:r>
          </w:p>
        </w:tc>
        <w:tc>
          <w:tcPr>
            <w:tcW w:w="1125" w:type="dxa"/>
            <w:shd w:val="clear" w:color="auto" w:fill="auto"/>
            <w:noWrap/>
            <w:vAlign w:val="bottom"/>
            <w:hideMark/>
          </w:tcPr>
          <w:p w14:paraId="5EAEC14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1255</w:t>
            </w:r>
          </w:p>
        </w:tc>
        <w:tc>
          <w:tcPr>
            <w:tcW w:w="1124" w:type="dxa"/>
            <w:shd w:val="clear" w:color="auto" w:fill="auto"/>
            <w:noWrap/>
            <w:vAlign w:val="bottom"/>
            <w:hideMark/>
          </w:tcPr>
          <w:p w14:paraId="7138D57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284/4</w:t>
            </w:r>
          </w:p>
        </w:tc>
        <w:tc>
          <w:tcPr>
            <w:tcW w:w="1125" w:type="dxa"/>
            <w:shd w:val="clear" w:color="auto" w:fill="auto"/>
            <w:noWrap/>
            <w:vAlign w:val="bottom"/>
            <w:hideMark/>
          </w:tcPr>
          <w:p w14:paraId="2C633EC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590</w:t>
            </w:r>
          </w:p>
        </w:tc>
        <w:tc>
          <w:tcPr>
            <w:tcW w:w="1125" w:type="dxa"/>
            <w:shd w:val="clear" w:color="auto" w:fill="auto"/>
            <w:noWrap/>
            <w:vAlign w:val="bottom"/>
            <w:hideMark/>
          </w:tcPr>
          <w:p w14:paraId="766C49C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7389</w:t>
            </w:r>
          </w:p>
        </w:tc>
      </w:tr>
      <w:tr w:rsidR="00EE0A26" w:rsidRPr="00EE0A26" w14:paraId="48E5CA51" w14:textId="77777777" w:rsidTr="00EE0A26">
        <w:trPr>
          <w:trHeight w:val="288"/>
        </w:trPr>
        <w:tc>
          <w:tcPr>
            <w:tcW w:w="1124" w:type="dxa"/>
            <w:shd w:val="clear" w:color="auto" w:fill="auto"/>
            <w:noWrap/>
            <w:vAlign w:val="bottom"/>
            <w:hideMark/>
          </w:tcPr>
          <w:p w14:paraId="6213B92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1179/10</w:t>
            </w:r>
          </w:p>
        </w:tc>
        <w:tc>
          <w:tcPr>
            <w:tcW w:w="1125" w:type="dxa"/>
            <w:shd w:val="clear" w:color="auto" w:fill="auto"/>
            <w:noWrap/>
            <w:vAlign w:val="bottom"/>
            <w:hideMark/>
          </w:tcPr>
          <w:p w14:paraId="29B3861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1180/105</w:t>
            </w:r>
          </w:p>
        </w:tc>
        <w:tc>
          <w:tcPr>
            <w:tcW w:w="1124" w:type="dxa"/>
            <w:shd w:val="clear" w:color="auto" w:fill="auto"/>
            <w:noWrap/>
            <w:vAlign w:val="bottom"/>
            <w:hideMark/>
          </w:tcPr>
          <w:p w14:paraId="672B96D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w:t>
            </w:r>
          </w:p>
        </w:tc>
        <w:tc>
          <w:tcPr>
            <w:tcW w:w="1125" w:type="dxa"/>
            <w:shd w:val="clear" w:color="auto" w:fill="auto"/>
            <w:noWrap/>
            <w:vAlign w:val="bottom"/>
            <w:hideMark/>
          </w:tcPr>
          <w:p w14:paraId="0E468D5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1180/82</w:t>
            </w:r>
          </w:p>
        </w:tc>
        <w:tc>
          <w:tcPr>
            <w:tcW w:w="1125" w:type="dxa"/>
            <w:shd w:val="clear" w:color="auto" w:fill="auto"/>
            <w:noWrap/>
            <w:vAlign w:val="bottom"/>
            <w:hideMark/>
          </w:tcPr>
          <w:p w14:paraId="43A86D1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1256</w:t>
            </w:r>
          </w:p>
        </w:tc>
        <w:tc>
          <w:tcPr>
            <w:tcW w:w="1124" w:type="dxa"/>
            <w:shd w:val="clear" w:color="auto" w:fill="auto"/>
            <w:noWrap/>
            <w:vAlign w:val="bottom"/>
            <w:hideMark/>
          </w:tcPr>
          <w:p w14:paraId="2F6EC1B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304</w:t>
            </w:r>
          </w:p>
        </w:tc>
        <w:tc>
          <w:tcPr>
            <w:tcW w:w="1125" w:type="dxa"/>
            <w:shd w:val="clear" w:color="auto" w:fill="auto"/>
            <w:noWrap/>
            <w:vAlign w:val="bottom"/>
            <w:hideMark/>
          </w:tcPr>
          <w:p w14:paraId="470A243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6385</w:t>
            </w:r>
          </w:p>
        </w:tc>
        <w:tc>
          <w:tcPr>
            <w:tcW w:w="1125" w:type="dxa"/>
            <w:shd w:val="clear" w:color="auto" w:fill="auto"/>
            <w:noWrap/>
            <w:vAlign w:val="bottom"/>
            <w:hideMark/>
          </w:tcPr>
          <w:p w14:paraId="6B1CBF5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7390</w:t>
            </w:r>
          </w:p>
        </w:tc>
      </w:tr>
      <w:tr w:rsidR="00EE0A26" w:rsidRPr="00EE0A26" w14:paraId="45C8F4BB" w14:textId="77777777" w:rsidTr="00EE0A26">
        <w:trPr>
          <w:trHeight w:val="288"/>
        </w:trPr>
        <w:tc>
          <w:tcPr>
            <w:tcW w:w="1124" w:type="dxa"/>
            <w:shd w:val="clear" w:color="auto" w:fill="auto"/>
            <w:noWrap/>
            <w:vAlign w:val="bottom"/>
            <w:hideMark/>
          </w:tcPr>
          <w:p w14:paraId="328F718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1179/134</w:t>
            </w:r>
          </w:p>
        </w:tc>
        <w:tc>
          <w:tcPr>
            <w:tcW w:w="1125" w:type="dxa"/>
            <w:shd w:val="clear" w:color="auto" w:fill="auto"/>
            <w:noWrap/>
            <w:vAlign w:val="bottom"/>
            <w:hideMark/>
          </w:tcPr>
          <w:p w14:paraId="4403E5D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1180/107</w:t>
            </w:r>
          </w:p>
        </w:tc>
        <w:tc>
          <w:tcPr>
            <w:tcW w:w="1124" w:type="dxa"/>
            <w:shd w:val="clear" w:color="auto" w:fill="auto"/>
            <w:noWrap/>
            <w:vAlign w:val="bottom"/>
            <w:hideMark/>
          </w:tcPr>
          <w:p w14:paraId="64947A9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1180/141</w:t>
            </w:r>
          </w:p>
        </w:tc>
        <w:tc>
          <w:tcPr>
            <w:tcW w:w="1125" w:type="dxa"/>
            <w:shd w:val="clear" w:color="auto" w:fill="auto"/>
            <w:noWrap/>
            <w:vAlign w:val="bottom"/>
            <w:hideMark/>
          </w:tcPr>
          <w:p w14:paraId="2F2FA96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1180/83</w:t>
            </w:r>
          </w:p>
        </w:tc>
        <w:tc>
          <w:tcPr>
            <w:tcW w:w="1125" w:type="dxa"/>
            <w:shd w:val="clear" w:color="auto" w:fill="auto"/>
            <w:noWrap/>
            <w:vAlign w:val="bottom"/>
            <w:hideMark/>
          </w:tcPr>
          <w:p w14:paraId="5282B73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203</w:t>
            </w:r>
          </w:p>
        </w:tc>
        <w:tc>
          <w:tcPr>
            <w:tcW w:w="1124" w:type="dxa"/>
            <w:shd w:val="clear" w:color="auto" w:fill="auto"/>
            <w:noWrap/>
            <w:vAlign w:val="bottom"/>
            <w:hideMark/>
          </w:tcPr>
          <w:p w14:paraId="7BBCDC2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305</w:t>
            </w:r>
          </w:p>
        </w:tc>
        <w:tc>
          <w:tcPr>
            <w:tcW w:w="1125" w:type="dxa"/>
            <w:shd w:val="clear" w:color="auto" w:fill="auto"/>
            <w:noWrap/>
            <w:vAlign w:val="bottom"/>
            <w:hideMark/>
          </w:tcPr>
          <w:p w14:paraId="1755BB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6387</w:t>
            </w:r>
          </w:p>
        </w:tc>
        <w:tc>
          <w:tcPr>
            <w:tcW w:w="1125" w:type="dxa"/>
            <w:shd w:val="clear" w:color="auto" w:fill="auto"/>
            <w:noWrap/>
            <w:vAlign w:val="bottom"/>
            <w:hideMark/>
          </w:tcPr>
          <w:p w14:paraId="4F09CB4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7392</w:t>
            </w:r>
          </w:p>
        </w:tc>
      </w:tr>
      <w:tr w:rsidR="00EE0A26" w:rsidRPr="00EE0A26" w14:paraId="73E79BDC" w14:textId="77777777" w:rsidTr="00EE0A26">
        <w:trPr>
          <w:trHeight w:val="288"/>
        </w:trPr>
        <w:tc>
          <w:tcPr>
            <w:tcW w:w="1124" w:type="dxa"/>
            <w:shd w:val="clear" w:color="auto" w:fill="auto"/>
            <w:noWrap/>
            <w:vAlign w:val="bottom"/>
            <w:hideMark/>
          </w:tcPr>
          <w:p w14:paraId="496186C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1179/135</w:t>
            </w:r>
          </w:p>
        </w:tc>
        <w:tc>
          <w:tcPr>
            <w:tcW w:w="1125" w:type="dxa"/>
            <w:shd w:val="clear" w:color="auto" w:fill="auto"/>
            <w:noWrap/>
            <w:vAlign w:val="bottom"/>
            <w:hideMark/>
          </w:tcPr>
          <w:p w14:paraId="3D7C0F6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1180/108</w:t>
            </w:r>
          </w:p>
        </w:tc>
        <w:tc>
          <w:tcPr>
            <w:tcW w:w="1124" w:type="dxa"/>
            <w:shd w:val="clear" w:color="auto" w:fill="auto"/>
            <w:noWrap/>
            <w:vAlign w:val="bottom"/>
            <w:hideMark/>
          </w:tcPr>
          <w:p w14:paraId="5B68BCF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1180/144</w:t>
            </w:r>
          </w:p>
        </w:tc>
        <w:tc>
          <w:tcPr>
            <w:tcW w:w="1125" w:type="dxa"/>
            <w:shd w:val="clear" w:color="auto" w:fill="auto"/>
            <w:noWrap/>
            <w:vAlign w:val="bottom"/>
            <w:hideMark/>
          </w:tcPr>
          <w:p w14:paraId="5C2606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1180/85</w:t>
            </w:r>
          </w:p>
        </w:tc>
        <w:tc>
          <w:tcPr>
            <w:tcW w:w="1125" w:type="dxa"/>
            <w:shd w:val="clear" w:color="auto" w:fill="auto"/>
            <w:noWrap/>
            <w:vAlign w:val="bottom"/>
            <w:hideMark/>
          </w:tcPr>
          <w:p w14:paraId="39D7341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204</w:t>
            </w:r>
          </w:p>
        </w:tc>
        <w:tc>
          <w:tcPr>
            <w:tcW w:w="1124" w:type="dxa"/>
            <w:shd w:val="clear" w:color="auto" w:fill="auto"/>
            <w:noWrap/>
            <w:vAlign w:val="bottom"/>
            <w:hideMark/>
          </w:tcPr>
          <w:p w14:paraId="0FF6CF9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318/3</w:t>
            </w:r>
          </w:p>
        </w:tc>
        <w:tc>
          <w:tcPr>
            <w:tcW w:w="1125" w:type="dxa"/>
            <w:shd w:val="clear" w:color="auto" w:fill="auto"/>
            <w:noWrap/>
            <w:vAlign w:val="bottom"/>
            <w:hideMark/>
          </w:tcPr>
          <w:p w14:paraId="0A85CCC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7145</w:t>
            </w:r>
          </w:p>
        </w:tc>
        <w:tc>
          <w:tcPr>
            <w:tcW w:w="1125" w:type="dxa"/>
            <w:shd w:val="clear" w:color="auto" w:fill="auto"/>
            <w:noWrap/>
            <w:vAlign w:val="bottom"/>
            <w:hideMark/>
          </w:tcPr>
          <w:p w14:paraId="4A0D1B9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7397</w:t>
            </w:r>
          </w:p>
        </w:tc>
      </w:tr>
      <w:tr w:rsidR="00EE0A26" w:rsidRPr="00EE0A26" w14:paraId="61B73B30" w14:textId="77777777" w:rsidTr="00EE0A26">
        <w:trPr>
          <w:trHeight w:val="288"/>
        </w:trPr>
        <w:tc>
          <w:tcPr>
            <w:tcW w:w="1124" w:type="dxa"/>
            <w:shd w:val="clear" w:color="auto" w:fill="auto"/>
            <w:noWrap/>
            <w:vAlign w:val="bottom"/>
            <w:hideMark/>
          </w:tcPr>
          <w:p w14:paraId="17532F6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1179/136</w:t>
            </w:r>
          </w:p>
        </w:tc>
        <w:tc>
          <w:tcPr>
            <w:tcW w:w="1125" w:type="dxa"/>
            <w:shd w:val="clear" w:color="auto" w:fill="auto"/>
            <w:noWrap/>
            <w:vAlign w:val="bottom"/>
            <w:hideMark/>
          </w:tcPr>
          <w:p w14:paraId="6D4D317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1180/109</w:t>
            </w:r>
          </w:p>
        </w:tc>
        <w:tc>
          <w:tcPr>
            <w:tcW w:w="1124" w:type="dxa"/>
            <w:shd w:val="clear" w:color="auto" w:fill="auto"/>
            <w:noWrap/>
            <w:vAlign w:val="bottom"/>
            <w:hideMark/>
          </w:tcPr>
          <w:p w14:paraId="456EA56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1180/145</w:t>
            </w:r>
          </w:p>
        </w:tc>
        <w:tc>
          <w:tcPr>
            <w:tcW w:w="1125" w:type="dxa"/>
            <w:shd w:val="clear" w:color="auto" w:fill="auto"/>
            <w:noWrap/>
            <w:vAlign w:val="bottom"/>
            <w:hideMark/>
          </w:tcPr>
          <w:p w14:paraId="40CC22E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1180/87</w:t>
            </w:r>
          </w:p>
        </w:tc>
        <w:tc>
          <w:tcPr>
            <w:tcW w:w="1125" w:type="dxa"/>
            <w:shd w:val="clear" w:color="auto" w:fill="auto"/>
            <w:noWrap/>
            <w:vAlign w:val="center"/>
            <w:hideMark/>
          </w:tcPr>
          <w:p w14:paraId="7262EFF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205</w:t>
            </w:r>
          </w:p>
        </w:tc>
        <w:tc>
          <w:tcPr>
            <w:tcW w:w="1124" w:type="dxa"/>
            <w:shd w:val="clear" w:color="auto" w:fill="auto"/>
            <w:noWrap/>
            <w:vAlign w:val="bottom"/>
            <w:hideMark/>
          </w:tcPr>
          <w:p w14:paraId="589DF6C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323</w:t>
            </w:r>
          </w:p>
        </w:tc>
        <w:tc>
          <w:tcPr>
            <w:tcW w:w="1125" w:type="dxa"/>
            <w:shd w:val="clear" w:color="auto" w:fill="auto"/>
            <w:noWrap/>
            <w:vAlign w:val="bottom"/>
            <w:hideMark/>
          </w:tcPr>
          <w:p w14:paraId="3F122FB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7259</w:t>
            </w:r>
          </w:p>
        </w:tc>
        <w:tc>
          <w:tcPr>
            <w:tcW w:w="1125" w:type="dxa"/>
            <w:shd w:val="clear" w:color="auto" w:fill="auto"/>
            <w:noWrap/>
            <w:vAlign w:val="bottom"/>
            <w:hideMark/>
          </w:tcPr>
          <w:p w14:paraId="37BCD15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7398</w:t>
            </w:r>
          </w:p>
        </w:tc>
      </w:tr>
      <w:tr w:rsidR="00EE0A26" w:rsidRPr="00EE0A26" w14:paraId="2EB9B953" w14:textId="77777777" w:rsidTr="00EE0A26">
        <w:trPr>
          <w:trHeight w:val="288"/>
        </w:trPr>
        <w:tc>
          <w:tcPr>
            <w:tcW w:w="1124" w:type="dxa"/>
            <w:shd w:val="clear" w:color="auto" w:fill="auto"/>
            <w:noWrap/>
            <w:vAlign w:val="bottom"/>
            <w:hideMark/>
          </w:tcPr>
          <w:p w14:paraId="4D6678B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1179/138</w:t>
            </w:r>
          </w:p>
        </w:tc>
        <w:tc>
          <w:tcPr>
            <w:tcW w:w="1125" w:type="dxa"/>
            <w:shd w:val="clear" w:color="auto" w:fill="auto"/>
            <w:noWrap/>
            <w:vAlign w:val="bottom"/>
            <w:hideMark/>
          </w:tcPr>
          <w:p w14:paraId="6F316A2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1180/110</w:t>
            </w:r>
          </w:p>
        </w:tc>
        <w:tc>
          <w:tcPr>
            <w:tcW w:w="1124" w:type="dxa"/>
            <w:shd w:val="clear" w:color="auto" w:fill="auto"/>
            <w:noWrap/>
            <w:vAlign w:val="bottom"/>
            <w:hideMark/>
          </w:tcPr>
          <w:p w14:paraId="55C349E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1180/146</w:t>
            </w:r>
          </w:p>
        </w:tc>
        <w:tc>
          <w:tcPr>
            <w:tcW w:w="1125" w:type="dxa"/>
            <w:shd w:val="clear" w:color="auto" w:fill="auto"/>
            <w:noWrap/>
            <w:vAlign w:val="bottom"/>
            <w:hideMark/>
          </w:tcPr>
          <w:p w14:paraId="3FF782B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1180/89</w:t>
            </w:r>
          </w:p>
        </w:tc>
        <w:tc>
          <w:tcPr>
            <w:tcW w:w="1125" w:type="dxa"/>
            <w:shd w:val="clear" w:color="auto" w:fill="auto"/>
            <w:noWrap/>
            <w:vAlign w:val="bottom"/>
            <w:hideMark/>
          </w:tcPr>
          <w:p w14:paraId="155F08E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206</w:t>
            </w:r>
          </w:p>
        </w:tc>
        <w:tc>
          <w:tcPr>
            <w:tcW w:w="1124" w:type="dxa"/>
            <w:shd w:val="clear" w:color="auto" w:fill="auto"/>
            <w:noWrap/>
            <w:vAlign w:val="bottom"/>
            <w:hideMark/>
          </w:tcPr>
          <w:p w14:paraId="79E5CFB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327/1</w:t>
            </w:r>
          </w:p>
        </w:tc>
        <w:tc>
          <w:tcPr>
            <w:tcW w:w="1125" w:type="dxa"/>
            <w:shd w:val="clear" w:color="auto" w:fill="auto"/>
            <w:noWrap/>
            <w:vAlign w:val="bottom"/>
            <w:hideMark/>
          </w:tcPr>
          <w:p w14:paraId="005DE5F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7261</w:t>
            </w:r>
          </w:p>
        </w:tc>
        <w:tc>
          <w:tcPr>
            <w:tcW w:w="1125" w:type="dxa"/>
            <w:shd w:val="clear" w:color="auto" w:fill="auto"/>
            <w:noWrap/>
            <w:vAlign w:val="bottom"/>
            <w:hideMark/>
          </w:tcPr>
          <w:p w14:paraId="2D4AEED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7399</w:t>
            </w:r>
          </w:p>
        </w:tc>
      </w:tr>
      <w:tr w:rsidR="00EE0A26" w:rsidRPr="00EE0A26" w14:paraId="6ACF1C51" w14:textId="77777777" w:rsidTr="00EE0A26">
        <w:trPr>
          <w:trHeight w:val="288"/>
        </w:trPr>
        <w:tc>
          <w:tcPr>
            <w:tcW w:w="1124" w:type="dxa"/>
            <w:shd w:val="clear" w:color="auto" w:fill="auto"/>
            <w:noWrap/>
            <w:vAlign w:val="bottom"/>
            <w:hideMark/>
          </w:tcPr>
          <w:p w14:paraId="260779C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1179/144</w:t>
            </w:r>
          </w:p>
        </w:tc>
        <w:tc>
          <w:tcPr>
            <w:tcW w:w="1125" w:type="dxa"/>
            <w:shd w:val="clear" w:color="auto" w:fill="auto"/>
            <w:noWrap/>
            <w:vAlign w:val="bottom"/>
            <w:hideMark/>
          </w:tcPr>
          <w:p w14:paraId="07D6710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1180/111</w:t>
            </w:r>
          </w:p>
        </w:tc>
        <w:tc>
          <w:tcPr>
            <w:tcW w:w="1124" w:type="dxa"/>
            <w:shd w:val="clear" w:color="auto" w:fill="auto"/>
            <w:noWrap/>
            <w:vAlign w:val="bottom"/>
            <w:hideMark/>
          </w:tcPr>
          <w:p w14:paraId="48B9D3F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1180/147</w:t>
            </w:r>
          </w:p>
        </w:tc>
        <w:tc>
          <w:tcPr>
            <w:tcW w:w="1125" w:type="dxa"/>
            <w:shd w:val="clear" w:color="auto" w:fill="auto"/>
            <w:noWrap/>
            <w:vAlign w:val="bottom"/>
            <w:hideMark/>
          </w:tcPr>
          <w:p w14:paraId="1C05385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1180/90</w:t>
            </w:r>
          </w:p>
        </w:tc>
        <w:tc>
          <w:tcPr>
            <w:tcW w:w="1125" w:type="dxa"/>
            <w:shd w:val="clear" w:color="auto" w:fill="auto"/>
            <w:noWrap/>
            <w:vAlign w:val="bottom"/>
            <w:hideMark/>
          </w:tcPr>
          <w:p w14:paraId="0F504A3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210/1</w:t>
            </w:r>
          </w:p>
        </w:tc>
        <w:tc>
          <w:tcPr>
            <w:tcW w:w="1124" w:type="dxa"/>
            <w:shd w:val="clear" w:color="auto" w:fill="auto"/>
            <w:noWrap/>
            <w:vAlign w:val="bottom"/>
            <w:hideMark/>
          </w:tcPr>
          <w:p w14:paraId="163CC2B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327/2</w:t>
            </w:r>
          </w:p>
        </w:tc>
        <w:tc>
          <w:tcPr>
            <w:tcW w:w="1125" w:type="dxa"/>
            <w:shd w:val="clear" w:color="auto" w:fill="auto"/>
            <w:noWrap/>
            <w:vAlign w:val="bottom"/>
            <w:hideMark/>
          </w:tcPr>
          <w:p w14:paraId="3406443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7293</w:t>
            </w:r>
          </w:p>
        </w:tc>
        <w:tc>
          <w:tcPr>
            <w:tcW w:w="1125" w:type="dxa"/>
            <w:shd w:val="clear" w:color="auto" w:fill="auto"/>
            <w:noWrap/>
            <w:vAlign w:val="bottom"/>
            <w:hideMark/>
          </w:tcPr>
          <w:p w14:paraId="6F74B19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7400</w:t>
            </w:r>
          </w:p>
        </w:tc>
      </w:tr>
      <w:tr w:rsidR="00EE0A26" w:rsidRPr="00EE0A26" w14:paraId="16288C6C" w14:textId="77777777" w:rsidTr="00EE0A26">
        <w:trPr>
          <w:trHeight w:val="288"/>
        </w:trPr>
        <w:tc>
          <w:tcPr>
            <w:tcW w:w="1124" w:type="dxa"/>
            <w:shd w:val="clear" w:color="auto" w:fill="auto"/>
            <w:noWrap/>
            <w:vAlign w:val="bottom"/>
            <w:hideMark/>
          </w:tcPr>
          <w:p w14:paraId="267E3D7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1179/145</w:t>
            </w:r>
          </w:p>
        </w:tc>
        <w:tc>
          <w:tcPr>
            <w:tcW w:w="1125" w:type="dxa"/>
            <w:shd w:val="clear" w:color="auto" w:fill="auto"/>
            <w:noWrap/>
            <w:vAlign w:val="bottom"/>
            <w:hideMark/>
          </w:tcPr>
          <w:p w14:paraId="540A048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1180/112</w:t>
            </w:r>
          </w:p>
        </w:tc>
        <w:tc>
          <w:tcPr>
            <w:tcW w:w="1124" w:type="dxa"/>
            <w:shd w:val="clear" w:color="auto" w:fill="auto"/>
            <w:noWrap/>
            <w:vAlign w:val="bottom"/>
            <w:hideMark/>
          </w:tcPr>
          <w:p w14:paraId="1F5CB59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1180/148</w:t>
            </w:r>
          </w:p>
        </w:tc>
        <w:tc>
          <w:tcPr>
            <w:tcW w:w="1125" w:type="dxa"/>
            <w:shd w:val="clear" w:color="auto" w:fill="auto"/>
            <w:noWrap/>
            <w:vAlign w:val="bottom"/>
            <w:hideMark/>
          </w:tcPr>
          <w:p w14:paraId="42B02A9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1180/92</w:t>
            </w:r>
          </w:p>
        </w:tc>
        <w:tc>
          <w:tcPr>
            <w:tcW w:w="1125" w:type="dxa"/>
            <w:shd w:val="clear" w:color="auto" w:fill="auto"/>
            <w:noWrap/>
            <w:vAlign w:val="bottom"/>
            <w:hideMark/>
          </w:tcPr>
          <w:p w14:paraId="7B5DD10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210/2</w:t>
            </w:r>
          </w:p>
        </w:tc>
        <w:tc>
          <w:tcPr>
            <w:tcW w:w="1124" w:type="dxa"/>
            <w:shd w:val="clear" w:color="auto" w:fill="auto"/>
            <w:noWrap/>
            <w:vAlign w:val="bottom"/>
            <w:hideMark/>
          </w:tcPr>
          <w:p w14:paraId="5929811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328</w:t>
            </w:r>
          </w:p>
        </w:tc>
        <w:tc>
          <w:tcPr>
            <w:tcW w:w="1125" w:type="dxa"/>
            <w:shd w:val="clear" w:color="auto" w:fill="auto"/>
            <w:noWrap/>
            <w:vAlign w:val="bottom"/>
            <w:hideMark/>
          </w:tcPr>
          <w:p w14:paraId="28493C9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7297</w:t>
            </w:r>
          </w:p>
        </w:tc>
        <w:tc>
          <w:tcPr>
            <w:tcW w:w="1125" w:type="dxa"/>
            <w:shd w:val="clear" w:color="auto" w:fill="auto"/>
            <w:noWrap/>
            <w:vAlign w:val="bottom"/>
            <w:hideMark/>
          </w:tcPr>
          <w:p w14:paraId="1CA58D4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7402</w:t>
            </w:r>
          </w:p>
        </w:tc>
      </w:tr>
      <w:tr w:rsidR="00EE0A26" w:rsidRPr="00EE0A26" w14:paraId="2C33BDA5" w14:textId="77777777" w:rsidTr="00EE0A26">
        <w:trPr>
          <w:trHeight w:val="288"/>
        </w:trPr>
        <w:tc>
          <w:tcPr>
            <w:tcW w:w="1124" w:type="dxa"/>
            <w:shd w:val="clear" w:color="auto" w:fill="auto"/>
            <w:noWrap/>
            <w:vAlign w:val="bottom"/>
            <w:hideMark/>
          </w:tcPr>
          <w:p w14:paraId="2C9FB93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1179/146</w:t>
            </w:r>
          </w:p>
        </w:tc>
        <w:tc>
          <w:tcPr>
            <w:tcW w:w="1125" w:type="dxa"/>
            <w:shd w:val="clear" w:color="auto" w:fill="auto"/>
            <w:noWrap/>
            <w:vAlign w:val="bottom"/>
            <w:hideMark/>
          </w:tcPr>
          <w:p w14:paraId="0692473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1180/113</w:t>
            </w:r>
          </w:p>
        </w:tc>
        <w:tc>
          <w:tcPr>
            <w:tcW w:w="1124" w:type="dxa"/>
            <w:shd w:val="clear" w:color="auto" w:fill="auto"/>
            <w:noWrap/>
            <w:vAlign w:val="bottom"/>
            <w:hideMark/>
          </w:tcPr>
          <w:p w14:paraId="34C375C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1180/149</w:t>
            </w:r>
          </w:p>
        </w:tc>
        <w:tc>
          <w:tcPr>
            <w:tcW w:w="1125" w:type="dxa"/>
            <w:shd w:val="clear" w:color="auto" w:fill="auto"/>
            <w:noWrap/>
            <w:vAlign w:val="bottom"/>
            <w:hideMark/>
          </w:tcPr>
          <w:p w14:paraId="4989465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1180/93</w:t>
            </w:r>
          </w:p>
        </w:tc>
        <w:tc>
          <w:tcPr>
            <w:tcW w:w="1125" w:type="dxa"/>
            <w:shd w:val="clear" w:color="auto" w:fill="auto"/>
            <w:noWrap/>
            <w:vAlign w:val="bottom"/>
            <w:hideMark/>
          </w:tcPr>
          <w:p w14:paraId="325CD15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211</w:t>
            </w:r>
          </w:p>
        </w:tc>
        <w:tc>
          <w:tcPr>
            <w:tcW w:w="1124" w:type="dxa"/>
            <w:shd w:val="clear" w:color="auto" w:fill="auto"/>
            <w:noWrap/>
            <w:vAlign w:val="bottom"/>
            <w:hideMark/>
          </w:tcPr>
          <w:p w14:paraId="2DD8175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329/1</w:t>
            </w:r>
          </w:p>
        </w:tc>
        <w:tc>
          <w:tcPr>
            <w:tcW w:w="1125" w:type="dxa"/>
            <w:shd w:val="clear" w:color="auto" w:fill="auto"/>
            <w:noWrap/>
            <w:vAlign w:val="bottom"/>
            <w:hideMark/>
          </w:tcPr>
          <w:p w14:paraId="5603BCB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7307</w:t>
            </w:r>
          </w:p>
        </w:tc>
        <w:tc>
          <w:tcPr>
            <w:tcW w:w="1125" w:type="dxa"/>
            <w:shd w:val="clear" w:color="auto" w:fill="auto"/>
            <w:noWrap/>
            <w:vAlign w:val="bottom"/>
            <w:hideMark/>
          </w:tcPr>
          <w:p w14:paraId="686CACF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7403</w:t>
            </w:r>
          </w:p>
        </w:tc>
      </w:tr>
      <w:tr w:rsidR="00EE0A26" w:rsidRPr="00EE0A26" w14:paraId="32F0B1EA" w14:textId="77777777" w:rsidTr="00EE0A26">
        <w:trPr>
          <w:trHeight w:val="288"/>
        </w:trPr>
        <w:tc>
          <w:tcPr>
            <w:tcW w:w="1124" w:type="dxa"/>
            <w:shd w:val="clear" w:color="auto" w:fill="auto"/>
            <w:noWrap/>
            <w:vAlign w:val="bottom"/>
            <w:hideMark/>
          </w:tcPr>
          <w:p w14:paraId="57FF34D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1179/23</w:t>
            </w:r>
          </w:p>
        </w:tc>
        <w:tc>
          <w:tcPr>
            <w:tcW w:w="1125" w:type="dxa"/>
            <w:shd w:val="clear" w:color="auto" w:fill="auto"/>
            <w:noWrap/>
            <w:vAlign w:val="bottom"/>
            <w:hideMark/>
          </w:tcPr>
          <w:p w14:paraId="749AE40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1180/116</w:t>
            </w:r>
          </w:p>
        </w:tc>
        <w:tc>
          <w:tcPr>
            <w:tcW w:w="1124" w:type="dxa"/>
            <w:shd w:val="clear" w:color="auto" w:fill="auto"/>
            <w:noWrap/>
            <w:vAlign w:val="bottom"/>
            <w:hideMark/>
          </w:tcPr>
          <w:p w14:paraId="752B157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1180/150</w:t>
            </w:r>
          </w:p>
        </w:tc>
        <w:tc>
          <w:tcPr>
            <w:tcW w:w="1125" w:type="dxa"/>
            <w:shd w:val="clear" w:color="auto" w:fill="auto"/>
            <w:noWrap/>
            <w:vAlign w:val="bottom"/>
            <w:hideMark/>
          </w:tcPr>
          <w:p w14:paraId="10E4761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1180/95</w:t>
            </w:r>
          </w:p>
        </w:tc>
        <w:tc>
          <w:tcPr>
            <w:tcW w:w="1125" w:type="dxa"/>
            <w:shd w:val="clear" w:color="auto" w:fill="auto"/>
            <w:noWrap/>
            <w:vAlign w:val="bottom"/>
            <w:hideMark/>
          </w:tcPr>
          <w:p w14:paraId="279318D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212/2</w:t>
            </w:r>
          </w:p>
        </w:tc>
        <w:tc>
          <w:tcPr>
            <w:tcW w:w="1124" w:type="dxa"/>
            <w:shd w:val="clear" w:color="auto" w:fill="auto"/>
            <w:noWrap/>
            <w:vAlign w:val="bottom"/>
            <w:hideMark/>
          </w:tcPr>
          <w:p w14:paraId="512BAFD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339/2</w:t>
            </w:r>
          </w:p>
        </w:tc>
        <w:tc>
          <w:tcPr>
            <w:tcW w:w="1125" w:type="dxa"/>
            <w:shd w:val="clear" w:color="auto" w:fill="auto"/>
            <w:noWrap/>
            <w:vAlign w:val="bottom"/>
            <w:hideMark/>
          </w:tcPr>
          <w:p w14:paraId="1405A18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7311/1</w:t>
            </w:r>
          </w:p>
        </w:tc>
        <w:tc>
          <w:tcPr>
            <w:tcW w:w="1125" w:type="dxa"/>
            <w:shd w:val="clear" w:color="auto" w:fill="auto"/>
            <w:noWrap/>
            <w:vAlign w:val="bottom"/>
            <w:hideMark/>
          </w:tcPr>
          <w:p w14:paraId="37116F8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7404</w:t>
            </w:r>
          </w:p>
        </w:tc>
      </w:tr>
      <w:tr w:rsidR="00EE0A26" w:rsidRPr="00EE0A26" w14:paraId="4FF4CD9F" w14:textId="77777777" w:rsidTr="00EE0A26">
        <w:trPr>
          <w:trHeight w:val="288"/>
        </w:trPr>
        <w:tc>
          <w:tcPr>
            <w:tcW w:w="1124" w:type="dxa"/>
            <w:shd w:val="clear" w:color="auto" w:fill="auto"/>
            <w:noWrap/>
            <w:vAlign w:val="bottom"/>
            <w:hideMark/>
          </w:tcPr>
          <w:p w14:paraId="56E61B0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1179/30</w:t>
            </w:r>
          </w:p>
        </w:tc>
        <w:tc>
          <w:tcPr>
            <w:tcW w:w="1125" w:type="dxa"/>
            <w:shd w:val="clear" w:color="auto" w:fill="auto"/>
            <w:noWrap/>
            <w:vAlign w:val="bottom"/>
            <w:hideMark/>
          </w:tcPr>
          <w:p w14:paraId="54A6A34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1180/117</w:t>
            </w:r>
          </w:p>
        </w:tc>
        <w:tc>
          <w:tcPr>
            <w:tcW w:w="1124" w:type="dxa"/>
            <w:shd w:val="clear" w:color="auto" w:fill="auto"/>
            <w:noWrap/>
            <w:vAlign w:val="bottom"/>
            <w:hideMark/>
          </w:tcPr>
          <w:p w14:paraId="17D35B5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1180/2</w:t>
            </w:r>
          </w:p>
        </w:tc>
        <w:tc>
          <w:tcPr>
            <w:tcW w:w="1125" w:type="dxa"/>
            <w:shd w:val="clear" w:color="auto" w:fill="auto"/>
            <w:noWrap/>
            <w:vAlign w:val="bottom"/>
            <w:hideMark/>
          </w:tcPr>
          <w:p w14:paraId="22643CC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1180/96</w:t>
            </w:r>
          </w:p>
        </w:tc>
        <w:tc>
          <w:tcPr>
            <w:tcW w:w="1125" w:type="dxa"/>
            <w:shd w:val="clear" w:color="auto" w:fill="auto"/>
            <w:noWrap/>
            <w:vAlign w:val="bottom"/>
            <w:hideMark/>
          </w:tcPr>
          <w:p w14:paraId="7A7C50C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214/10</w:t>
            </w:r>
          </w:p>
        </w:tc>
        <w:tc>
          <w:tcPr>
            <w:tcW w:w="1124" w:type="dxa"/>
            <w:shd w:val="clear" w:color="auto" w:fill="auto"/>
            <w:noWrap/>
            <w:vAlign w:val="bottom"/>
            <w:hideMark/>
          </w:tcPr>
          <w:p w14:paraId="0E3465E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339/3</w:t>
            </w:r>
          </w:p>
        </w:tc>
        <w:tc>
          <w:tcPr>
            <w:tcW w:w="1125" w:type="dxa"/>
            <w:shd w:val="clear" w:color="auto" w:fill="auto"/>
            <w:noWrap/>
            <w:vAlign w:val="bottom"/>
            <w:hideMark/>
          </w:tcPr>
          <w:p w14:paraId="0B36D10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7322</w:t>
            </w:r>
          </w:p>
        </w:tc>
        <w:tc>
          <w:tcPr>
            <w:tcW w:w="1125" w:type="dxa"/>
            <w:shd w:val="clear" w:color="auto" w:fill="auto"/>
            <w:noWrap/>
            <w:vAlign w:val="bottom"/>
            <w:hideMark/>
          </w:tcPr>
          <w:p w14:paraId="50FE89A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7405</w:t>
            </w:r>
          </w:p>
        </w:tc>
      </w:tr>
      <w:tr w:rsidR="00EE0A26" w:rsidRPr="00EE0A26" w14:paraId="1EAAAC22" w14:textId="77777777" w:rsidTr="00EE0A26">
        <w:trPr>
          <w:trHeight w:val="288"/>
        </w:trPr>
        <w:tc>
          <w:tcPr>
            <w:tcW w:w="1124" w:type="dxa"/>
            <w:shd w:val="clear" w:color="auto" w:fill="auto"/>
            <w:noWrap/>
            <w:vAlign w:val="bottom"/>
            <w:hideMark/>
          </w:tcPr>
          <w:p w14:paraId="7D813EC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1179/32</w:t>
            </w:r>
          </w:p>
        </w:tc>
        <w:tc>
          <w:tcPr>
            <w:tcW w:w="1125" w:type="dxa"/>
            <w:shd w:val="clear" w:color="auto" w:fill="auto"/>
            <w:noWrap/>
            <w:vAlign w:val="bottom"/>
            <w:hideMark/>
          </w:tcPr>
          <w:p w14:paraId="625329D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1180/119</w:t>
            </w:r>
          </w:p>
        </w:tc>
        <w:tc>
          <w:tcPr>
            <w:tcW w:w="1124" w:type="dxa"/>
            <w:shd w:val="clear" w:color="auto" w:fill="auto"/>
            <w:noWrap/>
            <w:vAlign w:val="bottom"/>
            <w:hideMark/>
          </w:tcPr>
          <w:p w14:paraId="2B79288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1180/32</w:t>
            </w:r>
          </w:p>
        </w:tc>
        <w:tc>
          <w:tcPr>
            <w:tcW w:w="1125" w:type="dxa"/>
            <w:shd w:val="clear" w:color="auto" w:fill="auto"/>
            <w:noWrap/>
            <w:vAlign w:val="bottom"/>
            <w:hideMark/>
          </w:tcPr>
          <w:p w14:paraId="62155DF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1180/97</w:t>
            </w:r>
          </w:p>
        </w:tc>
        <w:tc>
          <w:tcPr>
            <w:tcW w:w="1125" w:type="dxa"/>
            <w:shd w:val="clear" w:color="auto" w:fill="auto"/>
            <w:noWrap/>
            <w:vAlign w:val="bottom"/>
            <w:hideMark/>
          </w:tcPr>
          <w:p w14:paraId="68C2EE8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214/11</w:t>
            </w:r>
          </w:p>
        </w:tc>
        <w:tc>
          <w:tcPr>
            <w:tcW w:w="1124" w:type="dxa"/>
            <w:shd w:val="clear" w:color="auto" w:fill="auto"/>
            <w:noWrap/>
            <w:vAlign w:val="bottom"/>
            <w:hideMark/>
          </w:tcPr>
          <w:p w14:paraId="1944849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339/5</w:t>
            </w:r>
          </w:p>
        </w:tc>
        <w:tc>
          <w:tcPr>
            <w:tcW w:w="1125" w:type="dxa"/>
            <w:shd w:val="clear" w:color="auto" w:fill="auto"/>
            <w:noWrap/>
            <w:vAlign w:val="bottom"/>
            <w:hideMark/>
          </w:tcPr>
          <w:p w14:paraId="749E368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7324</w:t>
            </w:r>
          </w:p>
        </w:tc>
        <w:tc>
          <w:tcPr>
            <w:tcW w:w="1125" w:type="dxa"/>
            <w:shd w:val="clear" w:color="auto" w:fill="auto"/>
            <w:noWrap/>
            <w:vAlign w:val="bottom"/>
            <w:hideMark/>
          </w:tcPr>
          <w:p w14:paraId="749F4F1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7406</w:t>
            </w:r>
          </w:p>
        </w:tc>
      </w:tr>
      <w:tr w:rsidR="00EE0A26" w:rsidRPr="00EE0A26" w14:paraId="2DF4ABEF" w14:textId="77777777" w:rsidTr="00EE0A26">
        <w:trPr>
          <w:trHeight w:val="288"/>
        </w:trPr>
        <w:tc>
          <w:tcPr>
            <w:tcW w:w="1124" w:type="dxa"/>
            <w:shd w:val="clear" w:color="auto" w:fill="auto"/>
            <w:noWrap/>
            <w:vAlign w:val="bottom"/>
            <w:hideMark/>
          </w:tcPr>
          <w:p w14:paraId="149A486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1179/38</w:t>
            </w:r>
          </w:p>
        </w:tc>
        <w:tc>
          <w:tcPr>
            <w:tcW w:w="1125" w:type="dxa"/>
            <w:shd w:val="clear" w:color="auto" w:fill="auto"/>
            <w:noWrap/>
            <w:vAlign w:val="bottom"/>
            <w:hideMark/>
          </w:tcPr>
          <w:p w14:paraId="7DD960A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1180/120</w:t>
            </w:r>
          </w:p>
        </w:tc>
        <w:tc>
          <w:tcPr>
            <w:tcW w:w="1124" w:type="dxa"/>
            <w:shd w:val="clear" w:color="auto" w:fill="auto"/>
            <w:noWrap/>
            <w:vAlign w:val="bottom"/>
            <w:hideMark/>
          </w:tcPr>
          <w:p w14:paraId="175DC57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1180/33</w:t>
            </w:r>
          </w:p>
        </w:tc>
        <w:tc>
          <w:tcPr>
            <w:tcW w:w="1125" w:type="dxa"/>
            <w:shd w:val="clear" w:color="auto" w:fill="auto"/>
            <w:noWrap/>
            <w:vAlign w:val="bottom"/>
            <w:hideMark/>
          </w:tcPr>
          <w:p w14:paraId="036CC47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1180/98</w:t>
            </w:r>
          </w:p>
        </w:tc>
        <w:tc>
          <w:tcPr>
            <w:tcW w:w="1125" w:type="dxa"/>
            <w:shd w:val="clear" w:color="auto" w:fill="auto"/>
            <w:noWrap/>
            <w:vAlign w:val="bottom"/>
            <w:hideMark/>
          </w:tcPr>
          <w:p w14:paraId="7EB8D99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214/12</w:t>
            </w:r>
          </w:p>
        </w:tc>
        <w:tc>
          <w:tcPr>
            <w:tcW w:w="1124" w:type="dxa"/>
            <w:shd w:val="clear" w:color="auto" w:fill="auto"/>
            <w:noWrap/>
            <w:vAlign w:val="bottom"/>
            <w:hideMark/>
          </w:tcPr>
          <w:p w14:paraId="1480A56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340</w:t>
            </w:r>
          </w:p>
        </w:tc>
        <w:tc>
          <w:tcPr>
            <w:tcW w:w="1125" w:type="dxa"/>
            <w:shd w:val="clear" w:color="auto" w:fill="auto"/>
            <w:noWrap/>
            <w:vAlign w:val="bottom"/>
            <w:hideMark/>
          </w:tcPr>
          <w:p w14:paraId="26569D7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7331</w:t>
            </w:r>
          </w:p>
        </w:tc>
        <w:tc>
          <w:tcPr>
            <w:tcW w:w="1125" w:type="dxa"/>
            <w:shd w:val="clear" w:color="auto" w:fill="auto"/>
            <w:noWrap/>
            <w:vAlign w:val="bottom"/>
            <w:hideMark/>
          </w:tcPr>
          <w:p w14:paraId="63E39C6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7407</w:t>
            </w:r>
          </w:p>
        </w:tc>
      </w:tr>
      <w:tr w:rsidR="00EE0A26" w:rsidRPr="00EE0A26" w14:paraId="3F4F6A6F" w14:textId="77777777" w:rsidTr="00EE0A26">
        <w:trPr>
          <w:trHeight w:val="288"/>
        </w:trPr>
        <w:tc>
          <w:tcPr>
            <w:tcW w:w="1124" w:type="dxa"/>
            <w:shd w:val="clear" w:color="auto" w:fill="auto"/>
            <w:noWrap/>
            <w:vAlign w:val="bottom"/>
            <w:hideMark/>
          </w:tcPr>
          <w:p w14:paraId="1E74BB5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1179/39</w:t>
            </w:r>
          </w:p>
        </w:tc>
        <w:tc>
          <w:tcPr>
            <w:tcW w:w="1125" w:type="dxa"/>
            <w:shd w:val="clear" w:color="auto" w:fill="auto"/>
            <w:noWrap/>
            <w:vAlign w:val="bottom"/>
            <w:hideMark/>
          </w:tcPr>
          <w:p w14:paraId="7F44492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1180/121</w:t>
            </w:r>
          </w:p>
        </w:tc>
        <w:tc>
          <w:tcPr>
            <w:tcW w:w="1124" w:type="dxa"/>
            <w:shd w:val="clear" w:color="auto" w:fill="auto"/>
            <w:noWrap/>
            <w:vAlign w:val="bottom"/>
            <w:hideMark/>
          </w:tcPr>
          <w:p w14:paraId="79B6643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1180/40</w:t>
            </w:r>
          </w:p>
        </w:tc>
        <w:tc>
          <w:tcPr>
            <w:tcW w:w="1125" w:type="dxa"/>
            <w:shd w:val="clear" w:color="auto" w:fill="auto"/>
            <w:noWrap/>
            <w:vAlign w:val="bottom"/>
            <w:hideMark/>
          </w:tcPr>
          <w:p w14:paraId="6530255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1180/99</w:t>
            </w:r>
          </w:p>
        </w:tc>
        <w:tc>
          <w:tcPr>
            <w:tcW w:w="1125" w:type="dxa"/>
            <w:shd w:val="clear" w:color="auto" w:fill="auto"/>
            <w:noWrap/>
            <w:vAlign w:val="bottom"/>
            <w:hideMark/>
          </w:tcPr>
          <w:p w14:paraId="031568D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214/2</w:t>
            </w:r>
          </w:p>
        </w:tc>
        <w:tc>
          <w:tcPr>
            <w:tcW w:w="1124" w:type="dxa"/>
            <w:shd w:val="clear" w:color="auto" w:fill="auto"/>
            <w:noWrap/>
            <w:vAlign w:val="bottom"/>
            <w:hideMark/>
          </w:tcPr>
          <w:p w14:paraId="676347E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341</w:t>
            </w:r>
          </w:p>
        </w:tc>
        <w:tc>
          <w:tcPr>
            <w:tcW w:w="1125" w:type="dxa"/>
            <w:shd w:val="clear" w:color="auto" w:fill="auto"/>
            <w:noWrap/>
            <w:vAlign w:val="bottom"/>
            <w:hideMark/>
          </w:tcPr>
          <w:p w14:paraId="66CA86A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7334</w:t>
            </w:r>
          </w:p>
        </w:tc>
        <w:tc>
          <w:tcPr>
            <w:tcW w:w="1125" w:type="dxa"/>
            <w:shd w:val="clear" w:color="auto" w:fill="auto"/>
            <w:noWrap/>
            <w:vAlign w:val="bottom"/>
            <w:hideMark/>
          </w:tcPr>
          <w:p w14:paraId="029C3FF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7409</w:t>
            </w:r>
          </w:p>
        </w:tc>
      </w:tr>
      <w:tr w:rsidR="00EE0A26" w:rsidRPr="00EE0A26" w14:paraId="1EE7251E" w14:textId="77777777" w:rsidTr="00EE0A26">
        <w:trPr>
          <w:trHeight w:val="288"/>
        </w:trPr>
        <w:tc>
          <w:tcPr>
            <w:tcW w:w="1124" w:type="dxa"/>
            <w:shd w:val="clear" w:color="auto" w:fill="auto"/>
            <w:noWrap/>
            <w:vAlign w:val="bottom"/>
            <w:hideMark/>
          </w:tcPr>
          <w:p w14:paraId="64B2ED8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1179/41</w:t>
            </w:r>
          </w:p>
        </w:tc>
        <w:tc>
          <w:tcPr>
            <w:tcW w:w="1125" w:type="dxa"/>
            <w:shd w:val="clear" w:color="auto" w:fill="auto"/>
            <w:noWrap/>
            <w:vAlign w:val="bottom"/>
            <w:hideMark/>
          </w:tcPr>
          <w:p w14:paraId="3F4F56A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1180/122</w:t>
            </w:r>
          </w:p>
        </w:tc>
        <w:tc>
          <w:tcPr>
            <w:tcW w:w="1124" w:type="dxa"/>
            <w:shd w:val="clear" w:color="auto" w:fill="auto"/>
            <w:noWrap/>
            <w:vAlign w:val="bottom"/>
            <w:hideMark/>
          </w:tcPr>
          <w:p w14:paraId="61BBC26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1180/43</w:t>
            </w:r>
          </w:p>
        </w:tc>
        <w:tc>
          <w:tcPr>
            <w:tcW w:w="1125" w:type="dxa"/>
            <w:shd w:val="clear" w:color="auto" w:fill="auto"/>
            <w:noWrap/>
            <w:vAlign w:val="bottom"/>
            <w:hideMark/>
          </w:tcPr>
          <w:p w14:paraId="7B1E71D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1193</w:t>
            </w:r>
          </w:p>
        </w:tc>
        <w:tc>
          <w:tcPr>
            <w:tcW w:w="1125" w:type="dxa"/>
            <w:shd w:val="clear" w:color="auto" w:fill="auto"/>
            <w:noWrap/>
            <w:vAlign w:val="bottom"/>
            <w:hideMark/>
          </w:tcPr>
          <w:p w14:paraId="5A021F5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214/6</w:t>
            </w:r>
          </w:p>
        </w:tc>
        <w:tc>
          <w:tcPr>
            <w:tcW w:w="1124" w:type="dxa"/>
            <w:shd w:val="clear" w:color="auto" w:fill="auto"/>
            <w:noWrap/>
            <w:vAlign w:val="bottom"/>
            <w:hideMark/>
          </w:tcPr>
          <w:p w14:paraId="1E785AF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342</w:t>
            </w:r>
          </w:p>
        </w:tc>
        <w:tc>
          <w:tcPr>
            <w:tcW w:w="1125" w:type="dxa"/>
            <w:shd w:val="clear" w:color="auto" w:fill="auto"/>
            <w:noWrap/>
            <w:vAlign w:val="bottom"/>
            <w:hideMark/>
          </w:tcPr>
          <w:p w14:paraId="0A45945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7335</w:t>
            </w:r>
          </w:p>
        </w:tc>
        <w:tc>
          <w:tcPr>
            <w:tcW w:w="1125" w:type="dxa"/>
            <w:shd w:val="clear" w:color="auto" w:fill="auto"/>
            <w:noWrap/>
            <w:vAlign w:val="bottom"/>
            <w:hideMark/>
          </w:tcPr>
          <w:p w14:paraId="2A58775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7413</w:t>
            </w:r>
          </w:p>
        </w:tc>
      </w:tr>
      <w:tr w:rsidR="00EE0A26" w:rsidRPr="00EE0A26" w14:paraId="73339719" w14:textId="77777777" w:rsidTr="00EE0A26">
        <w:trPr>
          <w:trHeight w:val="288"/>
        </w:trPr>
        <w:tc>
          <w:tcPr>
            <w:tcW w:w="1124" w:type="dxa"/>
            <w:shd w:val="clear" w:color="auto" w:fill="auto"/>
            <w:noWrap/>
            <w:vAlign w:val="bottom"/>
            <w:hideMark/>
          </w:tcPr>
          <w:p w14:paraId="2487A1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1179/49</w:t>
            </w:r>
          </w:p>
        </w:tc>
        <w:tc>
          <w:tcPr>
            <w:tcW w:w="1125" w:type="dxa"/>
            <w:shd w:val="clear" w:color="auto" w:fill="auto"/>
            <w:noWrap/>
            <w:vAlign w:val="bottom"/>
            <w:hideMark/>
          </w:tcPr>
          <w:p w14:paraId="024E6EA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1180/123</w:t>
            </w:r>
          </w:p>
        </w:tc>
        <w:tc>
          <w:tcPr>
            <w:tcW w:w="1124" w:type="dxa"/>
            <w:shd w:val="clear" w:color="auto" w:fill="auto"/>
            <w:noWrap/>
            <w:vAlign w:val="bottom"/>
            <w:hideMark/>
          </w:tcPr>
          <w:p w14:paraId="15F7C5E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1180/44</w:t>
            </w:r>
          </w:p>
        </w:tc>
        <w:tc>
          <w:tcPr>
            <w:tcW w:w="1125" w:type="dxa"/>
            <w:shd w:val="clear" w:color="auto" w:fill="auto"/>
            <w:noWrap/>
            <w:vAlign w:val="bottom"/>
            <w:hideMark/>
          </w:tcPr>
          <w:p w14:paraId="5D6EE79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1194/1</w:t>
            </w:r>
          </w:p>
        </w:tc>
        <w:tc>
          <w:tcPr>
            <w:tcW w:w="1125" w:type="dxa"/>
            <w:shd w:val="clear" w:color="auto" w:fill="auto"/>
            <w:noWrap/>
            <w:vAlign w:val="bottom"/>
            <w:hideMark/>
          </w:tcPr>
          <w:p w14:paraId="02B8363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214/7</w:t>
            </w:r>
          </w:p>
        </w:tc>
        <w:tc>
          <w:tcPr>
            <w:tcW w:w="1124" w:type="dxa"/>
            <w:shd w:val="clear" w:color="auto" w:fill="auto"/>
            <w:noWrap/>
            <w:vAlign w:val="bottom"/>
            <w:hideMark/>
          </w:tcPr>
          <w:p w14:paraId="7004E76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344/4</w:t>
            </w:r>
          </w:p>
        </w:tc>
        <w:tc>
          <w:tcPr>
            <w:tcW w:w="1125" w:type="dxa"/>
            <w:shd w:val="clear" w:color="auto" w:fill="auto"/>
            <w:noWrap/>
            <w:vAlign w:val="bottom"/>
            <w:hideMark/>
          </w:tcPr>
          <w:p w14:paraId="072EF55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7342</w:t>
            </w:r>
          </w:p>
        </w:tc>
        <w:tc>
          <w:tcPr>
            <w:tcW w:w="1125" w:type="dxa"/>
            <w:shd w:val="clear" w:color="auto" w:fill="auto"/>
            <w:noWrap/>
            <w:vAlign w:val="bottom"/>
            <w:hideMark/>
          </w:tcPr>
          <w:p w14:paraId="2F87437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7414</w:t>
            </w:r>
          </w:p>
        </w:tc>
      </w:tr>
      <w:tr w:rsidR="00EE0A26" w:rsidRPr="00EE0A26" w14:paraId="038493AE" w14:textId="77777777" w:rsidTr="00EE0A26">
        <w:trPr>
          <w:trHeight w:val="288"/>
        </w:trPr>
        <w:tc>
          <w:tcPr>
            <w:tcW w:w="1124" w:type="dxa"/>
            <w:shd w:val="clear" w:color="auto" w:fill="auto"/>
            <w:noWrap/>
            <w:vAlign w:val="bottom"/>
            <w:hideMark/>
          </w:tcPr>
          <w:p w14:paraId="1D3891B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1179/54</w:t>
            </w:r>
          </w:p>
        </w:tc>
        <w:tc>
          <w:tcPr>
            <w:tcW w:w="1125" w:type="dxa"/>
            <w:shd w:val="clear" w:color="auto" w:fill="auto"/>
            <w:noWrap/>
            <w:vAlign w:val="bottom"/>
            <w:hideMark/>
          </w:tcPr>
          <w:p w14:paraId="1E3C030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1180/125</w:t>
            </w:r>
          </w:p>
        </w:tc>
        <w:tc>
          <w:tcPr>
            <w:tcW w:w="1124" w:type="dxa"/>
            <w:shd w:val="clear" w:color="auto" w:fill="auto"/>
            <w:noWrap/>
            <w:vAlign w:val="bottom"/>
            <w:hideMark/>
          </w:tcPr>
          <w:p w14:paraId="7F4C4D8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1180/5</w:t>
            </w:r>
          </w:p>
        </w:tc>
        <w:tc>
          <w:tcPr>
            <w:tcW w:w="1125" w:type="dxa"/>
            <w:shd w:val="clear" w:color="auto" w:fill="auto"/>
            <w:noWrap/>
            <w:vAlign w:val="bottom"/>
            <w:hideMark/>
          </w:tcPr>
          <w:p w14:paraId="2D46F9C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1198/3</w:t>
            </w:r>
          </w:p>
        </w:tc>
        <w:tc>
          <w:tcPr>
            <w:tcW w:w="1125" w:type="dxa"/>
            <w:shd w:val="clear" w:color="auto" w:fill="auto"/>
            <w:noWrap/>
            <w:vAlign w:val="bottom"/>
            <w:hideMark/>
          </w:tcPr>
          <w:p w14:paraId="16EA0B8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214/8</w:t>
            </w:r>
          </w:p>
        </w:tc>
        <w:tc>
          <w:tcPr>
            <w:tcW w:w="1124" w:type="dxa"/>
            <w:shd w:val="clear" w:color="auto" w:fill="auto"/>
            <w:noWrap/>
            <w:vAlign w:val="bottom"/>
            <w:hideMark/>
          </w:tcPr>
          <w:p w14:paraId="2BC8527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370/5</w:t>
            </w:r>
          </w:p>
        </w:tc>
        <w:tc>
          <w:tcPr>
            <w:tcW w:w="1125" w:type="dxa"/>
            <w:shd w:val="clear" w:color="auto" w:fill="auto"/>
            <w:noWrap/>
            <w:vAlign w:val="bottom"/>
            <w:hideMark/>
          </w:tcPr>
          <w:p w14:paraId="3F11849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7344</w:t>
            </w:r>
          </w:p>
        </w:tc>
        <w:tc>
          <w:tcPr>
            <w:tcW w:w="1125" w:type="dxa"/>
            <w:shd w:val="clear" w:color="auto" w:fill="auto"/>
            <w:noWrap/>
            <w:vAlign w:val="bottom"/>
            <w:hideMark/>
          </w:tcPr>
          <w:p w14:paraId="1E176B8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741</w:t>
            </w:r>
            <w:r w:rsidR="003218FA" w:rsidRPr="00297472">
              <w:rPr>
                <w:rFonts w:cs="Arial"/>
                <w:color w:val="000000"/>
                <w:szCs w:val="22"/>
              </w:rPr>
              <w:t>5</w:t>
            </w:r>
          </w:p>
        </w:tc>
      </w:tr>
      <w:tr w:rsidR="00EE0A26" w:rsidRPr="00EE0A26" w14:paraId="32A01E9B" w14:textId="77777777" w:rsidTr="00EE0A26">
        <w:trPr>
          <w:trHeight w:val="288"/>
        </w:trPr>
        <w:tc>
          <w:tcPr>
            <w:tcW w:w="1124" w:type="dxa"/>
            <w:shd w:val="clear" w:color="auto" w:fill="auto"/>
            <w:noWrap/>
            <w:vAlign w:val="bottom"/>
            <w:hideMark/>
          </w:tcPr>
          <w:p w14:paraId="10221CD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1179/68</w:t>
            </w:r>
          </w:p>
        </w:tc>
        <w:tc>
          <w:tcPr>
            <w:tcW w:w="1125" w:type="dxa"/>
            <w:shd w:val="clear" w:color="auto" w:fill="auto"/>
            <w:noWrap/>
            <w:vAlign w:val="bottom"/>
            <w:hideMark/>
          </w:tcPr>
          <w:p w14:paraId="07B8C7B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1180/126</w:t>
            </w:r>
          </w:p>
        </w:tc>
        <w:tc>
          <w:tcPr>
            <w:tcW w:w="1124" w:type="dxa"/>
            <w:shd w:val="clear" w:color="auto" w:fill="auto"/>
            <w:noWrap/>
            <w:vAlign w:val="bottom"/>
            <w:hideMark/>
          </w:tcPr>
          <w:p w14:paraId="56D24AA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1180/50</w:t>
            </w:r>
          </w:p>
        </w:tc>
        <w:tc>
          <w:tcPr>
            <w:tcW w:w="1125" w:type="dxa"/>
            <w:shd w:val="clear" w:color="auto" w:fill="auto"/>
            <w:noWrap/>
            <w:vAlign w:val="bottom"/>
            <w:hideMark/>
          </w:tcPr>
          <w:p w14:paraId="5C87226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1199</w:t>
            </w:r>
          </w:p>
        </w:tc>
        <w:tc>
          <w:tcPr>
            <w:tcW w:w="1125" w:type="dxa"/>
            <w:shd w:val="clear" w:color="auto" w:fill="auto"/>
            <w:noWrap/>
            <w:vAlign w:val="bottom"/>
            <w:hideMark/>
          </w:tcPr>
          <w:p w14:paraId="4740215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214/9</w:t>
            </w:r>
          </w:p>
        </w:tc>
        <w:tc>
          <w:tcPr>
            <w:tcW w:w="1124" w:type="dxa"/>
            <w:shd w:val="clear" w:color="auto" w:fill="auto"/>
            <w:noWrap/>
            <w:vAlign w:val="bottom"/>
            <w:hideMark/>
          </w:tcPr>
          <w:p w14:paraId="024CB2F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372/4</w:t>
            </w:r>
          </w:p>
        </w:tc>
        <w:tc>
          <w:tcPr>
            <w:tcW w:w="1125" w:type="dxa"/>
            <w:shd w:val="clear" w:color="auto" w:fill="auto"/>
            <w:noWrap/>
            <w:vAlign w:val="bottom"/>
            <w:hideMark/>
          </w:tcPr>
          <w:p w14:paraId="537B9BA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7345</w:t>
            </w:r>
          </w:p>
        </w:tc>
        <w:tc>
          <w:tcPr>
            <w:tcW w:w="1125" w:type="dxa"/>
            <w:shd w:val="clear" w:color="auto" w:fill="auto"/>
            <w:noWrap/>
            <w:vAlign w:val="bottom"/>
            <w:hideMark/>
          </w:tcPr>
          <w:p w14:paraId="4810412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7416</w:t>
            </w:r>
          </w:p>
        </w:tc>
      </w:tr>
      <w:tr w:rsidR="00EE0A26" w:rsidRPr="00EE0A26" w14:paraId="37E1D4C7" w14:textId="77777777" w:rsidTr="00EE0A26">
        <w:trPr>
          <w:trHeight w:val="288"/>
        </w:trPr>
        <w:tc>
          <w:tcPr>
            <w:tcW w:w="1124" w:type="dxa"/>
            <w:shd w:val="clear" w:color="auto" w:fill="auto"/>
            <w:noWrap/>
            <w:vAlign w:val="bottom"/>
            <w:hideMark/>
          </w:tcPr>
          <w:p w14:paraId="43C2E4F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1179/69</w:t>
            </w:r>
          </w:p>
        </w:tc>
        <w:tc>
          <w:tcPr>
            <w:tcW w:w="1125" w:type="dxa"/>
            <w:shd w:val="clear" w:color="auto" w:fill="auto"/>
            <w:noWrap/>
            <w:vAlign w:val="bottom"/>
            <w:hideMark/>
          </w:tcPr>
          <w:p w14:paraId="26D5DA1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1180/127</w:t>
            </w:r>
          </w:p>
        </w:tc>
        <w:tc>
          <w:tcPr>
            <w:tcW w:w="1124" w:type="dxa"/>
            <w:shd w:val="clear" w:color="auto" w:fill="auto"/>
            <w:noWrap/>
            <w:vAlign w:val="bottom"/>
            <w:hideMark/>
          </w:tcPr>
          <w:p w14:paraId="751BF3A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1180/54</w:t>
            </w:r>
          </w:p>
        </w:tc>
        <w:tc>
          <w:tcPr>
            <w:tcW w:w="1125" w:type="dxa"/>
            <w:shd w:val="clear" w:color="auto" w:fill="auto"/>
            <w:noWrap/>
            <w:vAlign w:val="bottom"/>
            <w:hideMark/>
          </w:tcPr>
          <w:p w14:paraId="4C5F24F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1223/2</w:t>
            </w:r>
          </w:p>
        </w:tc>
        <w:tc>
          <w:tcPr>
            <w:tcW w:w="1125" w:type="dxa"/>
            <w:shd w:val="clear" w:color="auto" w:fill="auto"/>
            <w:noWrap/>
            <w:vAlign w:val="bottom"/>
            <w:hideMark/>
          </w:tcPr>
          <w:p w14:paraId="7919BC5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228/2</w:t>
            </w:r>
          </w:p>
        </w:tc>
        <w:tc>
          <w:tcPr>
            <w:tcW w:w="1124" w:type="dxa"/>
            <w:shd w:val="clear" w:color="auto" w:fill="auto"/>
            <w:noWrap/>
            <w:vAlign w:val="bottom"/>
            <w:hideMark/>
          </w:tcPr>
          <w:p w14:paraId="6B5C5B8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374/3</w:t>
            </w:r>
          </w:p>
        </w:tc>
        <w:tc>
          <w:tcPr>
            <w:tcW w:w="1125" w:type="dxa"/>
            <w:shd w:val="clear" w:color="auto" w:fill="auto"/>
            <w:noWrap/>
            <w:vAlign w:val="bottom"/>
            <w:hideMark/>
          </w:tcPr>
          <w:p w14:paraId="5130542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7346</w:t>
            </w:r>
          </w:p>
        </w:tc>
        <w:tc>
          <w:tcPr>
            <w:tcW w:w="1125" w:type="dxa"/>
            <w:shd w:val="clear" w:color="auto" w:fill="auto"/>
            <w:noWrap/>
            <w:vAlign w:val="bottom"/>
            <w:hideMark/>
          </w:tcPr>
          <w:p w14:paraId="4618939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7421</w:t>
            </w:r>
          </w:p>
        </w:tc>
      </w:tr>
      <w:tr w:rsidR="00EE0A26" w:rsidRPr="00EE0A26" w14:paraId="0F94927F" w14:textId="77777777" w:rsidTr="00EE0A26">
        <w:trPr>
          <w:trHeight w:val="288"/>
        </w:trPr>
        <w:tc>
          <w:tcPr>
            <w:tcW w:w="1124" w:type="dxa"/>
            <w:shd w:val="clear" w:color="auto" w:fill="auto"/>
            <w:noWrap/>
            <w:vAlign w:val="bottom"/>
            <w:hideMark/>
          </w:tcPr>
          <w:p w14:paraId="6DACAB7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1179/70</w:t>
            </w:r>
          </w:p>
        </w:tc>
        <w:tc>
          <w:tcPr>
            <w:tcW w:w="1125" w:type="dxa"/>
            <w:shd w:val="clear" w:color="auto" w:fill="auto"/>
            <w:noWrap/>
            <w:vAlign w:val="bottom"/>
            <w:hideMark/>
          </w:tcPr>
          <w:p w14:paraId="143BA20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1180/128</w:t>
            </w:r>
          </w:p>
        </w:tc>
        <w:tc>
          <w:tcPr>
            <w:tcW w:w="1124" w:type="dxa"/>
            <w:shd w:val="clear" w:color="auto" w:fill="auto"/>
            <w:noWrap/>
            <w:vAlign w:val="bottom"/>
            <w:hideMark/>
          </w:tcPr>
          <w:p w14:paraId="4EC44C5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1180/58</w:t>
            </w:r>
          </w:p>
        </w:tc>
        <w:tc>
          <w:tcPr>
            <w:tcW w:w="1125" w:type="dxa"/>
            <w:shd w:val="clear" w:color="auto" w:fill="auto"/>
            <w:noWrap/>
            <w:vAlign w:val="bottom"/>
            <w:hideMark/>
          </w:tcPr>
          <w:p w14:paraId="5BB1CFB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1223/3</w:t>
            </w:r>
          </w:p>
        </w:tc>
        <w:tc>
          <w:tcPr>
            <w:tcW w:w="1125" w:type="dxa"/>
            <w:shd w:val="clear" w:color="auto" w:fill="auto"/>
            <w:noWrap/>
            <w:vAlign w:val="bottom"/>
            <w:hideMark/>
          </w:tcPr>
          <w:p w14:paraId="4F799F9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248/1</w:t>
            </w:r>
          </w:p>
        </w:tc>
        <w:tc>
          <w:tcPr>
            <w:tcW w:w="1124" w:type="dxa"/>
            <w:shd w:val="clear" w:color="auto" w:fill="auto"/>
            <w:noWrap/>
            <w:vAlign w:val="bottom"/>
            <w:hideMark/>
          </w:tcPr>
          <w:p w14:paraId="07EBC84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378/2</w:t>
            </w:r>
          </w:p>
        </w:tc>
        <w:tc>
          <w:tcPr>
            <w:tcW w:w="1125" w:type="dxa"/>
            <w:shd w:val="clear" w:color="auto" w:fill="auto"/>
            <w:noWrap/>
            <w:vAlign w:val="bottom"/>
            <w:hideMark/>
          </w:tcPr>
          <w:p w14:paraId="7B6F51F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7347</w:t>
            </w:r>
          </w:p>
        </w:tc>
        <w:tc>
          <w:tcPr>
            <w:tcW w:w="1125" w:type="dxa"/>
            <w:shd w:val="clear" w:color="auto" w:fill="auto"/>
            <w:noWrap/>
            <w:vAlign w:val="bottom"/>
            <w:hideMark/>
          </w:tcPr>
          <w:p w14:paraId="78A93CF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7426</w:t>
            </w:r>
          </w:p>
        </w:tc>
      </w:tr>
    </w:tbl>
    <w:p w14:paraId="51C4BF9E" w14:textId="77777777" w:rsidR="007950E0" w:rsidRPr="007518B9" w:rsidRDefault="007950E0" w:rsidP="00297472">
      <w:pPr>
        <w:rPr>
          <w:rFonts w:cs="Arial"/>
          <w:szCs w:val="22"/>
        </w:rPr>
      </w:pPr>
    </w:p>
    <w:p w14:paraId="03F7F40F" w14:textId="77777777" w:rsidR="007950E0" w:rsidRPr="007518B9" w:rsidRDefault="007950E0" w:rsidP="00297472">
      <w:pPr>
        <w:rPr>
          <w:rFonts w:cs="Arial"/>
          <w:szCs w:val="22"/>
        </w:rPr>
      </w:pPr>
    </w:p>
    <w:p w14:paraId="5A5A86E4" w14:textId="77777777" w:rsidR="007950E0" w:rsidRPr="007518B9" w:rsidRDefault="007950E0" w:rsidP="00297472">
      <w:pPr>
        <w:rPr>
          <w:rFonts w:cs="Arial"/>
          <w:b/>
          <w:szCs w:val="22"/>
        </w:rPr>
      </w:pPr>
      <w:r w:rsidRPr="007518B9">
        <w:rPr>
          <w:rFonts w:cs="Arial"/>
          <w:b/>
          <w:szCs w:val="22"/>
        </w:rPr>
        <w:t>k. o. 1316 Stara vas</w:t>
      </w:r>
    </w:p>
    <w:tbl>
      <w:tblPr>
        <w:tblW w:w="89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3"/>
        <w:gridCol w:w="1123"/>
        <w:gridCol w:w="1124"/>
        <w:gridCol w:w="1123"/>
        <w:gridCol w:w="1123"/>
        <w:gridCol w:w="1124"/>
        <w:gridCol w:w="1123"/>
        <w:gridCol w:w="1124"/>
      </w:tblGrid>
      <w:tr w:rsidR="00EE0A26" w:rsidRPr="00297472" w14:paraId="0F2E9068" w14:textId="77777777" w:rsidTr="00EE0A26">
        <w:trPr>
          <w:trHeight w:val="300"/>
        </w:trPr>
        <w:tc>
          <w:tcPr>
            <w:tcW w:w="1123" w:type="dxa"/>
            <w:shd w:val="clear" w:color="auto" w:fill="auto"/>
            <w:vAlign w:val="center"/>
            <w:hideMark/>
          </w:tcPr>
          <w:p w14:paraId="5DF5AF7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w:t>
            </w:r>
          </w:p>
        </w:tc>
        <w:tc>
          <w:tcPr>
            <w:tcW w:w="1123" w:type="dxa"/>
            <w:shd w:val="clear" w:color="auto" w:fill="auto"/>
            <w:vAlign w:val="center"/>
            <w:hideMark/>
          </w:tcPr>
          <w:p w14:paraId="3558815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85/9</w:t>
            </w:r>
          </w:p>
        </w:tc>
        <w:tc>
          <w:tcPr>
            <w:tcW w:w="1124" w:type="dxa"/>
            <w:shd w:val="clear" w:color="auto" w:fill="auto"/>
            <w:vAlign w:val="center"/>
            <w:hideMark/>
          </w:tcPr>
          <w:p w14:paraId="1F674AD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87/3</w:t>
            </w:r>
          </w:p>
        </w:tc>
        <w:tc>
          <w:tcPr>
            <w:tcW w:w="1123" w:type="dxa"/>
            <w:shd w:val="clear" w:color="auto" w:fill="auto"/>
            <w:vAlign w:val="center"/>
            <w:hideMark/>
          </w:tcPr>
          <w:p w14:paraId="58AED83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89/3</w:t>
            </w:r>
          </w:p>
        </w:tc>
        <w:tc>
          <w:tcPr>
            <w:tcW w:w="1123" w:type="dxa"/>
            <w:shd w:val="clear" w:color="auto" w:fill="auto"/>
            <w:vAlign w:val="center"/>
            <w:hideMark/>
          </w:tcPr>
          <w:p w14:paraId="46A9CC7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104/1</w:t>
            </w:r>
          </w:p>
        </w:tc>
        <w:tc>
          <w:tcPr>
            <w:tcW w:w="1124" w:type="dxa"/>
            <w:shd w:val="clear" w:color="auto" w:fill="auto"/>
            <w:vAlign w:val="center"/>
            <w:hideMark/>
          </w:tcPr>
          <w:p w14:paraId="7B14B45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134/7</w:t>
            </w:r>
          </w:p>
        </w:tc>
        <w:tc>
          <w:tcPr>
            <w:tcW w:w="1123" w:type="dxa"/>
            <w:shd w:val="clear" w:color="auto" w:fill="auto"/>
            <w:vAlign w:val="center"/>
            <w:hideMark/>
          </w:tcPr>
          <w:p w14:paraId="6457244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752/2</w:t>
            </w:r>
          </w:p>
        </w:tc>
        <w:tc>
          <w:tcPr>
            <w:tcW w:w="1124" w:type="dxa"/>
            <w:shd w:val="clear" w:color="auto" w:fill="auto"/>
            <w:vAlign w:val="center"/>
            <w:hideMark/>
          </w:tcPr>
          <w:p w14:paraId="7E188EE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2684</w:t>
            </w:r>
          </w:p>
        </w:tc>
      </w:tr>
      <w:tr w:rsidR="00EE0A26" w:rsidRPr="00297472" w14:paraId="6DFA7AE1" w14:textId="77777777" w:rsidTr="00EE0A26">
        <w:trPr>
          <w:trHeight w:val="300"/>
        </w:trPr>
        <w:tc>
          <w:tcPr>
            <w:tcW w:w="1123" w:type="dxa"/>
            <w:shd w:val="clear" w:color="auto" w:fill="auto"/>
            <w:vAlign w:val="center"/>
            <w:hideMark/>
          </w:tcPr>
          <w:p w14:paraId="086695A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*270</w:t>
            </w:r>
          </w:p>
        </w:tc>
        <w:tc>
          <w:tcPr>
            <w:tcW w:w="1123" w:type="dxa"/>
            <w:shd w:val="clear" w:color="auto" w:fill="auto"/>
            <w:vAlign w:val="center"/>
            <w:hideMark/>
          </w:tcPr>
          <w:p w14:paraId="628850D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85/10</w:t>
            </w:r>
          </w:p>
        </w:tc>
        <w:tc>
          <w:tcPr>
            <w:tcW w:w="1124" w:type="dxa"/>
            <w:shd w:val="clear" w:color="auto" w:fill="auto"/>
            <w:vAlign w:val="center"/>
            <w:hideMark/>
          </w:tcPr>
          <w:p w14:paraId="2292C0F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87/4</w:t>
            </w:r>
          </w:p>
        </w:tc>
        <w:tc>
          <w:tcPr>
            <w:tcW w:w="1123" w:type="dxa"/>
            <w:shd w:val="clear" w:color="auto" w:fill="auto"/>
            <w:vAlign w:val="center"/>
            <w:hideMark/>
          </w:tcPr>
          <w:p w14:paraId="7300C02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89/4</w:t>
            </w:r>
          </w:p>
        </w:tc>
        <w:tc>
          <w:tcPr>
            <w:tcW w:w="1123" w:type="dxa"/>
            <w:shd w:val="clear" w:color="auto" w:fill="auto"/>
            <w:vAlign w:val="center"/>
            <w:hideMark/>
          </w:tcPr>
          <w:p w14:paraId="7ED899D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104/3</w:t>
            </w:r>
          </w:p>
        </w:tc>
        <w:tc>
          <w:tcPr>
            <w:tcW w:w="1124" w:type="dxa"/>
            <w:shd w:val="clear" w:color="auto" w:fill="auto"/>
            <w:vAlign w:val="center"/>
            <w:hideMark/>
          </w:tcPr>
          <w:p w14:paraId="5693C3A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134/8</w:t>
            </w:r>
          </w:p>
        </w:tc>
        <w:tc>
          <w:tcPr>
            <w:tcW w:w="1123" w:type="dxa"/>
            <w:shd w:val="clear" w:color="auto" w:fill="auto"/>
            <w:vAlign w:val="center"/>
            <w:hideMark/>
          </w:tcPr>
          <w:p w14:paraId="7DC6783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753</w:t>
            </w:r>
          </w:p>
        </w:tc>
        <w:tc>
          <w:tcPr>
            <w:tcW w:w="1124" w:type="dxa"/>
            <w:shd w:val="clear" w:color="auto" w:fill="auto"/>
            <w:vAlign w:val="center"/>
            <w:hideMark/>
          </w:tcPr>
          <w:p w14:paraId="41FEFB4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2687</w:t>
            </w:r>
          </w:p>
        </w:tc>
      </w:tr>
      <w:tr w:rsidR="00EE0A26" w:rsidRPr="00297472" w14:paraId="30C637D8" w14:textId="77777777" w:rsidTr="00EE0A26">
        <w:trPr>
          <w:trHeight w:val="300"/>
        </w:trPr>
        <w:tc>
          <w:tcPr>
            <w:tcW w:w="1123" w:type="dxa"/>
            <w:shd w:val="clear" w:color="auto" w:fill="auto"/>
            <w:vAlign w:val="center"/>
            <w:hideMark/>
          </w:tcPr>
          <w:p w14:paraId="3D48EA6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*375</w:t>
            </w:r>
          </w:p>
        </w:tc>
        <w:tc>
          <w:tcPr>
            <w:tcW w:w="1123" w:type="dxa"/>
            <w:shd w:val="clear" w:color="auto" w:fill="auto"/>
            <w:vAlign w:val="center"/>
            <w:hideMark/>
          </w:tcPr>
          <w:p w14:paraId="31550AD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86/1</w:t>
            </w:r>
          </w:p>
        </w:tc>
        <w:tc>
          <w:tcPr>
            <w:tcW w:w="1124" w:type="dxa"/>
            <w:shd w:val="clear" w:color="auto" w:fill="auto"/>
            <w:vAlign w:val="center"/>
            <w:hideMark/>
          </w:tcPr>
          <w:p w14:paraId="268CE3D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87/7</w:t>
            </w:r>
          </w:p>
        </w:tc>
        <w:tc>
          <w:tcPr>
            <w:tcW w:w="1123" w:type="dxa"/>
            <w:shd w:val="clear" w:color="auto" w:fill="auto"/>
            <w:vAlign w:val="center"/>
            <w:hideMark/>
          </w:tcPr>
          <w:p w14:paraId="060EA3B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89/5</w:t>
            </w:r>
          </w:p>
        </w:tc>
        <w:tc>
          <w:tcPr>
            <w:tcW w:w="1123" w:type="dxa"/>
            <w:shd w:val="clear" w:color="auto" w:fill="auto"/>
            <w:vAlign w:val="center"/>
            <w:hideMark/>
          </w:tcPr>
          <w:p w14:paraId="7AABD58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111/7</w:t>
            </w:r>
          </w:p>
        </w:tc>
        <w:tc>
          <w:tcPr>
            <w:tcW w:w="1124" w:type="dxa"/>
            <w:shd w:val="clear" w:color="auto" w:fill="auto"/>
            <w:vAlign w:val="center"/>
            <w:hideMark/>
          </w:tcPr>
          <w:p w14:paraId="2D2ACC3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134/9</w:t>
            </w:r>
          </w:p>
        </w:tc>
        <w:tc>
          <w:tcPr>
            <w:tcW w:w="1123" w:type="dxa"/>
            <w:shd w:val="clear" w:color="auto" w:fill="auto"/>
            <w:vAlign w:val="center"/>
            <w:hideMark/>
          </w:tcPr>
          <w:p w14:paraId="5DEA55A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801/1</w:t>
            </w:r>
          </w:p>
        </w:tc>
        <w:tc>
          <w:tcPr>
            <w:tcW w:w="1124" w:type="dxa"/>
            <w:shd w:val="clear" w:color="auto" w:fill="auto"/>
            <w:vAlign w:val="center"/>
            <w:hideMark/>
          </w:tcPr>
          <w:p w14:paraId="01E45CB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2689</w:t>
            </w:r>
          </w:p>
        </w:tc>
      </w:tr>
      <w:tr w:rsidR="00EE0A26" w:rsidRPr="00297472" w14:paraId="67CBC9CC" w14:textId="77777777" w:rsidTr="00EE0A26">
        <w:trPr>
          <w:trHeight w:val="300"/>
        </w:trPr>
        <w:tc>
          <w:tcPr>
            <w:tcW w:w="1123" w:type="dxa"/>
            <w:shd w:val="clear" w:color="auto" w:fill="auto"/>
            <w:vAlign w:val="center"/>
            <w:hideMark/>
          </w:tcPr>
          <w:p w14:paraId="3F591F0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*660</w:t>
            </w:r>
          </w:p>
        </w:tc>
        <w:tc>
          <w:tcPr>
            <w:tcW w:w="1123" w:type="dxa"/>
            <w:shd w:val="clear" w:color="auto" w:fill="auto"/>
            <w:vAlign w:val="center"/>
            <w:hideMark/>
          </w:tcPr>
          <w:p w14:paraId="5907496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86/2</w:t>
            </w:r>
          </w:p>
        </w:tc>
        <w:tc>
          <w:tcPr>
            <w:tcW w:w="1124" w:type="dxa"/>
            <w:shd w:val="clear" w:color="auto" w:fill="auto"/>
            <w:vAlign w:val="center"/>
            <w:hideMark/>
          </w:tcPr>
          <w:p w14:paraId="079888D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88/1</w:t>
            </w:r>
          </w:p>
        </w:tc>
        <w:tc>
          <w:tcPr>
            <w:tcW w:w="1123" w:type="dxa"/>
            <w:shd w:val="clear" w:color="auto" w:fill="auto"/>
            <w:vAlign w:val="center"/>
            <w:hideMark/>
          </w:tcPr>
          <w:p w14:paraId="01C609A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89/6</w:t>
            </w:r>
          </w:p>
        </w:tc>
        <w:tc>
          <w:tcPr>
            <w:tcW w:w="1123" w:type="dxa"/>
            <w:shd w:val="clear" w:color="auto" w:fill="auto"/>
            <w:vAlign w:val="center"/>
            <w:hideMark/>
          </w:tcPr>
          <w:p w14:paraId="256C2C7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118/2</w:t>
            </w:r>
          </w:p>
        </w:tc>
        <w:tc>
          <w:tcPr>
            <w:tcW w:w="1124" w:type="dxa"/>
            <w:shd w:val="clear" w:color="auto" w:fill="auto"/>
            <w:vAlign w:val="center"/>
            <w:hideMark/>
          </w:tcPr>
          <w:p w14:paraId="41F1EBC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747/4</w:t>
            </w:r>
          </w:p>
        </w:tc>
        <w:tc>
          <w:tcPr>
            <w:tcW w:w="1123" w:type="dxa"/>
            <w:shd w:val="clear" w:color="auto" w:fill="auto"/>
            <w:vAlign w:val="center"/>
            <w:hideMark/>
          </w:tcPr>
          <w:p w14:paraId="78EF246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2642</w:t>
            </w:r>
          </w:p>
        </w:tc>
        <w:tc>
          <w:tcPr>
            <w:tcW w:w="1124" w:type="dxa"/>
            <w:shd w:val="clear" w:color="auto" w:fill="auto"/>
            <w:vAlign w:val="center"/>
            <w:hideMark/>
          </w:tcPr>
          <w:p w14:paraId="09539D7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2695</w:t>
            </w:r>
          </w:p>
        </w:tc>
      </w:tr>
      <w:tr w:rsidR="00EE0A26" w:rsidRPr="00297472" w14:paraId="7454EDA8" w14:textId="77777777" w:rsidTr="00EE0A26">
        <w:trPr>
          <w:trHeight w:val="300"/>
        </w:trPr>
        <w:tc>
          <w:tcPr>
            <w:tcW w:w="1123" w:type="dxa"/>
            <w:shd w:val="clear" w:color="auto" w:fill="auto"/>
            <w:vAlign w:val="center"/>
            <w:hideMark/>
          </w:tcPr>
          <w:p w14:paraId="1009777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23/2</w:t>
            </w:r>
          </w:p>
        </w:tc>
        <w:tc>
          <w:tcPr>
            <w:tcW w:w="1123" w:type="dxa"/>
            <w:shd w:val="clear" w:color="auto" w:fill="auto"/>
            <w:vAlign w:val="center"/>
            <w:hideMark/>
          </w:tcPr>
          <w:p w14:paraId="563900B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86/3</w:t>
            </w:r>
          </w:p>
        </w:tc>
        <w:tc>
          <w:tcPr>
            <w:tcW w:w="1124" w:type="dxa"/>
            <w:shd w:val="clear" w:color="auto" w:fill="auto"/>
            <w:vAlign w:val="center"/>
            <w:hideMark/>
          </w:tcPr>
          <w:p w14:paraId="63DC9F2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88/2</w:t>
            </w:r>
          </w:p>
        </w:tc>
        <w:tc>
          <w:tcPr>
            <w:tcW w:w="1123" w:type="dxa"/>
            <w:shd w:val="clear" w:color="auto" w:fill="auto"/>
            <w:vAlign w:val="center"/>
            <w:hideMark/>
          </w:tcPr>
          <w:p w14:paraId="21D289F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89/7</w:t>
            </w:r>
          </w:p>
        </w:tc>
        <w:tc>
          <w:tcPr>
            <w:tcW w:w="1123" w:type="dxa"/>
            <w:shd w:val="clear" w:color="auto" w:fill="auto"/>
            <w:vAlign w:val="center"/>
            <w:hideMark/>
          </w:tcPr>
          <w:p w14:paraId="25047B3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118/3</w:t>
            </w:r>
          </w:p>
        </w:tc>
        <w:tc>
          <w:tcPr>
            <w:tcW w:w="1124" w:type="dxa"/>
            <w:shd w:val="clear" w:color="auto" w:fill="auto"/>
            <w:vAlign w:val="center"/>
            <w:hideMark/>
          </w:tcPr>
          <w:p w14:paraId="37F6B6D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747/5</w:t>
            </w:r>
          </w:p>
        </w:tc>
        <w:tc>
          <w:tcPr>
            <w:tcW w:w="1123" w:type="dxa"/>
            <w:shd w:val="clear" w:color="auto" w:fill="auto"/>
            <w:vAlign w:val="center"/>
            <w:hideMark/>
          </w:tcPr>
          <w:p w14:paraId="0ED0CD6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2653</w:t>
            </w:r>
          </w:p>
        </w:tc>
        <w:tc>
          <w:tcPr>
            <w:tcW w:w="1124" w:type="dxa"/>
            <w:shd w:val="clear" w:color="auto" w:fill="auto"/>
            <w:vAlign w:val="center"/>
            <w:hideMark/>
          </w:tcPr>
          <w:p w14:paraId="7B6532A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2696</w:t>
            </w:r>
          </w:p>
        </w:tc>
      </w:tr>
      <w:tr w:rsidR="00EE0A26" w:rsidRPr="00297472" w14:paraId="12AD9EB4" w14:textId="77777777" w:rsidTr="00EE0A26">
        <w:trPr>
          <w:trHeight w:val="300"/>
        </w:trPr>
        <w:tc>
          <w:tcPr>
            <w:tcW w:w="1123" w:type="dxa"/>
            <w:shd w:val="clear" w:color="auto" w:fill="auto"/>
            <w:vAlign w:val="center"/>
            <w:hideMark/>
          </w:tcPr>
          <w:p w14:paraId="792E40D6"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85/3</w:t>
            </w:r>
          </w:p>
        </w:tc>
        <w:tc>
          <w:tcPr>
            <w:tcW w:w="1123" w:type="dxa"/>
            <w:shd w:val="clear" w:color="auto" w:fill="auto"/>
            <w:vAlign w:val="center"/>
            <w:hideMark/>
          </w:tcPr>
          <w:p w14:paraId="7E7A46D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86/4</w:t>
            </w:r>
          </w:p>
        </w:tc>
        <w:tc>
          <w:tcPr>
            <w:tcW w:w="1124" w:type="dxa"/>
            <w:shd w:val="clear" w:color="auto" w:fill="auto"/>
            <w:vAlign w:val="center"/>
            <w:hideMark/>
          </w:tcPr>
          <w:p w14:paraId="33FD15C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88/3</w:t>
            </w:r>
          </w:p>
        </w:tc>
        <w:tc>
          <w:tcPr>
            <w:tcW w:w="1123" w:type="dxa"/>
            <w:shd w:val="clear" w:color="auto" w:fill="auto"/>
            <w:vAlign w:val="center"/>
            <w:hideMark/>
          </w:tcPr>
          <w:p w14:paraId="0F3A360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89/8</w:t>
            </w:r>
          </w:p>
        </w:tc>
        <w:tc>
          <w:tcPr>
            <w:tcW w:w="1123" w:type="dxa"/>
            <w:shd w:val="clear" w:color="auto" w:fill="auto"/>
            <w:vAlign w:val="center"/>
            <w:hideMark/>
          </w:tcPr>
          <w:p w14:paraId="4736D11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118/4</w:t>
            </w:r>
          </w:p>
        </w:tc>
        <w:tc>
          <w:tcPr>
            <w:tcW w:w="1124" w:type="dxa"/>
            <w:shd w:val="clear" w:color="auto" w:fill="auto"/>
            <w:vAlign w:val="center"/>
            <w:hideMark/>
          </w:tcPr>
          <w:p w14:paraId="1CFFCAC1"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747/6</w:t>
            </w:r>
          </w:p>
        </w:tc>
        <w:tc>
          <w:tcPr>
            <w:tcW w:w="1123" w:type="dxa"/>
            <w:shd w:val="clear" w:color="auto" w:fill="auto"/>
            <w:vAlign w:val="center"/>
            <w:hideMark/>
          </w:tcPr>
          <w:p w14:paraId="1C12037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2657</w:t>
            </w:r>
          </w:p>
        </w:tc>
        <w:tc>
          <w:tcPr>
            <w:tcW w:w="1124" w:type="dxa"/>
            <w:shd w:val="clear" w:color="auto" w:fill="auto"/>
            <w:vAlign w:val="center"/>
            <w:hideMark/>
          </w:tcPr>
          <w:p w14:paraId="7A1BAC4A"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2701</w:t>
            </w:r>
          </w:p>
        </w:tc>
      </w:tr>
      <w:tr w:rsidR="00EE0A26" w:rsidRPr="00297472" w14:paraId="4B74CFB4" w14:textId="77777777" w:rsidTr="00EE0A26">
        <w:trPr>
          <w:trHeight w:val="300"/>
        </w:trPr>
        <w:tc>
          <w:tcPr>
            <w:tcW w:w="1123" w:type="dxa"/>
            <w:shd w:val="clear" w:color="auto" w:fill="auto"/>
            <w:vAlign w:val="center"/>
            <w:hideMark/>
          </w:tcPr>
          <w:p w14:paraId="29AE10C5"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85/4</w:t>
            </w:r>
          </w:p>
        </w:tc>
        <w:tc>
          <w:tcPr>
            <w:tcW w:w="1123" w:type="dxa"/>
            <w:shd w:val="clear" w:color="auto" w:fill="auto"/>
            <w:vAlign w:val="center"/>
            <w:hideMark/>
          </w:tcPr>
          <w:p w14:paraId="15C623F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86/5</w:t>
            </w:r>
          </w:p>
        </w:tc>
        <w:tc>
          <w:tcPr>
            <w:tcW w:w="1124" w:type="dxa"/>
            <w:shd w:val="clear" w:color="auto" w:fill="auto"/>
            <w:vAlign w:val="center"/>
            <w:hideMark/>
          </w:tcPr>
          <w:p w14:paraId="6D5DAE3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88/4</w:t>
            </w:r>
          </w:p>
        </w:tc>
        <w:tc>
          <w:tcPr>
            <w:tcW w:w="1123" w:type="dxa"/>
            <w:shd w:val="clear" w:color="auto" w:fill="auto"/>
            <w:vAlign w:val="center"/>
            <w:hideMark/>
          </w:tcPr>
          <w:p w14:paraId="3DF2444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89/9</w:t>
            </w:r>
          </w:p>
        </w:tc>
        <w:tc>
          <w:tcPr>
            <w:tcW w:w="1123" w:type="dxa"/>
            <w:shd w:val="clear" w:color="auto" w:fill="auto"/>
            <w:vAlign w:val="center"/>
            <w:hideMark/>
          </w:tcPr>
          <w:p w14:paraId="1231799C"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118/5</w:t>
            </w:r>
          </w:p>
        </w:tc>
        <w:tc>
          <w:tcPr>
            <w:tcW w:w="1124" w:type="dxa"/>
            <w:shd w:val="clear" w:color="auto" w:fill="auto"/>
            <w:vAlign w:val="center"/>
            <w:hideMark/>
          </w:tcPr>
          <w:p w14:paraId="0F13232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750/1</w:t>
            </w:r>
          </w:p>
        </w:tc>
        <w:tc>
          <w:tcPr>
            <w:tcW w:w="1123" w:type="dxa"/>
            <w:shd w:val="clear" w:color="auto" w:fill="auto"/>
            <w:vAlign w:val="center"/>
            <w:hideMark/>
          </w:tcPr>
          <w:p w14:paraId="6C383B99"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2674</w:t>
            </w:r>
          </w:p>
        </w:tc>
        <w:tc>
          <w:tcPr>
            <w:tcW w:w="1124" w:type="dxa"/>
            <w:shd w:val="clear" w:color="auto" w:fill="auto"/>
            <w:noWrap/>
            <w:vAlign w:val="bottom"/>
            <w:hideMark/>
          </w:tcPr>
          <w:p w14:paraId="445351C5" w14:textId="77777777" w:rsidR="007950E0" w:rsidRPr="00297472" w:rsidRDefault="007950E0" w:rsidP="00FA23C4">
            <w:pPr>
              <w:overflowPunct/>
              <w:autoSpaceDE/>
              <w:autoSpaceDN/>
              <w:adjustRightInd/>
              <w:textAlignment w:val="auto"/>
              <w:rPr>
                <w:rFonts w:cs="Arial"/>
                <w:color w:val="000000"/>
                <w:szCs w:val="22"/>
              </w:rPr>
            </w:pPr>
          </w:p>
        </w:tc>
      </w:tr>
      <w:tr w:rsidR="00EE0A26" w:rsidRPr="00297472" w14:paraId="4E63DFBE" w14:textId="77777777" w:rsidTr="00EE0A26">
        <w:trPr>
          <w:trHeight w:val="300"/>
        </w:trPr>
        <w:tc>
          <w:tcPr>
            <w:tcW w:w="1123" w:type="dxa"/>
            <w:shd w:val="clear" w:color="auto" w:fill="auto"/>
            <w:vAlign w:val="center"/>
            <w:hideMark/>
          </w:tcPr>
          <w:p w14:paraId="5B50FDC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85/7</w:t>
            </w:r>
          </w:p>
        </w:tc>
        <w:tc>
          <w:tcPr>
            <w:tcW w:w="1123" w:type="dxa"/>
            <w:shd w:val="clear" w:color="auto" w:fill="auto"/>
            <w:vAlign w:val="center"/>
            <w:hideMark/>
          </w:tcPr>
          <w:p w14:paraId="4D2405B8"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86/6</w:t>
            </w:r>
          </w:p>
        </w:tc>
        <w:tc>
          <w:tcPr>
            <w:tcW w:w="1124" w:type="dxa"/>
            <w:shd w:val="clear" w:color="auto" w:fill="auto"/>
            <w:vAlign w:val="center"/>
            <w:hideMark/>
          </w:tcPr>
          <w:p w14:paraId="79FC428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89/1</w:t>
            </w:r>
          </w:p>
        </w:tc>
        <w:tc>
          <w:tcPr>
            <w:tcW w:w="1123" w:type="dxa"/>
            <w:shd w:val="clear" w:color="auto" w:fill="auto"/>
            <w:vAlign w:val="center"/>
            <w:hideMark/>
          </w:tcPr>
          <w:p w14:paraId="5D920BD7"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93/2</w:t>
            </w:r>
          </w:p>
        </w:tc>
        <w:tc>
          <w:tcPr>
            <w:tcW w:w="1123" w:type="dxa"/>
            <w:shd w:val="clear" w:color="auto" w:fill="auto"/>
            <w:vAlign w:val="center"/>
            <w:hideMark/>
          </w:tcPr>
          <w:p w14:paraId="46DD113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131/1</w:t>
            </w:r>
          </w:p>
        </w:tc>
        <w:tc>
          <w:tcPr>
            <w:tcW w:w="1124" w:type="dxa"/>
            <w:shd w:val="clear" w:color="auto" w:fill="auto"/>
            <w:vAlign w:val="center"/>
            <w:hideMark/>
          </w:tcPr>
          <w:p w14:paraId="29EB651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750/2</w:t>
            </w:r>
          </w:p>
        </w:tc>
        <w:tc>
          <w:tcPr>
            <w:tcW w:w="1123" w:type="dxa"/>
            <w:shd w:val="clear" w:color="auto" w:fill="auto"/>
            <w:vAlign w:val="center"/>
            <w:hideMark/>
          </w:tcPr>
          <w:p w14:paraId="46912C72"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2675</w:t>
            </w:r>
          </w:p>
        </w:tc>
        <w:tc>
          <w:tcPr>
            <w:tcW w:w="1124" w:type="dxa"/>
            <w:shd w:val="clear" w:color="auto" w:fill="auto"/>
            <w:noWrap/>
            <w:vAlign w:val="bottom"/>
            <w:hideMark/>
          </w:tcPr>
          <w:p w14:paraId="4A62E123" w14:textId="77777777" w:rsidR="007950E0" w:rsidRPr="00297472" w:rsidRDefault="007950E0" w:rsidP="00FA23C4">
            <w:pPr>
              <w:overflowPunct/>
              <w:autoSpaceDE/>
              <w:autoSpaceDN/>
              <w:adjustRightInd/>
              <w:textAlignment w:val="auto"/>
              <w:rPr>
                <w:rFonts w:cs="Arial"/>
                <w:color w:val="000000"/>
                <w:szCs w:val="22"/>
              </w:rPr>
            </w:pPr>
          </w:p>
        </w:tc>
      </w:tr>
      <w:tr w:rsidR="00EE0A26" w:rsidRPr="00297472" w14:paraId="2C51D581" w14:textId="77777777" w:rsidTr="00EE0A26">
        <w:trPr>
          <w:trHeight w:val="300"/>
        </w:trPr>
        <w:tc>
          <w:tcPr>
            <w:tcW w:w="1123" w:type="dxa"/>
            <w:shd w:val="clear" w:color="auto" w:fill="auto"/>
            <w:vAlign w:val="center"/>
            <w:hideMark/>
          </w:tcPr>
          <w:p w14:paraId="688B68A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85/8</w:t>
            </w:r>
          </w:p>
        </w:tc>
        <w:tc>
          <w:tcPr>
            <w:tcW w:w="1123" w:type="dxa"/>
            <w:shd w:val="clear" w:color="auto" w:fill="auto"/>
            <w:vAlign w:val="center"/>
            <w:hideMark/>
          </w:tcPr>
          <w:p w14:paraId="473B507F"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87/1</w:t>
            </w:r>
          </w:p>
        </w:tc>
        <w:tc>
          <w:tcPr>
            <w:tcW w:w="1124" w:type="dxa"/>
            <w:shd w:val="clear" w:color="auto" w:fill="auto"/>
            <w:vAlign w:val="center"/>
            <w:hideMark/>
          </w:tcPr>
          <w:p w14:paraId="498BF2F3"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89/2</w:t>
            </w:r>
          </w:p>
        </w:tc>
        <w:tc>
          <w:tcPr>
            <w:tcW w:w="1123" w:type="dxa"/>
            <w:shd w:val="clear" w:color="auto" w:fill="auto"/>
            <w:vAlign w:val="center"/>
            <w:hideMark/>
          </w:tcPr>
          <w:p w14:paraId="18F433D0"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97</w:t>
            </w:r>
          </w:p>
        </w:tc>
        <w:tc>
          <w:tcPr>
            <w:tcW w:w="1123" w:type="dxa"/>
            <w:shd w:val="clear" w:color="auto" w:fill="auto"/>
            <w:vAlign w:val="center"/>
            <w:hideMark/>
          </w:tcPr>
          <w:p w14:paraId="6B747CBD"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134/6</w:t>
            </w:r>
          </w:p>
        </w:tc>
        <w:tc>
          <w:tcPr>
            <w:tcW w:w="1124" w:type="dxa"/>
            <w:shd w:val="clear" w:color="auto" w:fill="auto"/>
            <w:vAlign w:val="center"/>
            <w:hideMark/>
          </w:tcPr>
          <w:p w14:paraId="6EE2581E"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750/4</w:t>
            </w:r>
          </w:p>
        </w:tc>
        <w:tc>
          <w:tcPr>
            <w:tcW w:w="1123" w:type="dxa"/>
            <w:shd w:val="clear" w:color="auto" w:fill="auto"/>
            <w:vAlign w:val="center"/>
            <w:hideMark/>
          </w:tcPr>
          <w:p w14:paraId="7C5B61AB"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2676</w:t>
            </w:r>
          </w:p>
        </w:tc>
        <w:tc>
          <w:tcPr>
            <w:tcW w:w="1124" w:type="dxa"/>
            <w:shd w:val="clear" w:color="auto" w:fill="auto"/>
            <w:noWrap/>
            <w:vAlign w:val="bottom"/>
            <w:hideMark/>
          </w:tcPr>
          <w:p w14:paraId="58BED72E" w14:textId="77777777" w:rsidR="007950E0" w:rsidRPr="00297472" w:rsidRDefault="007950E0" w:rsidP="00FA23C4">
            <w:pPr>
              <w:overflowPunct/>
              <w:autoSpaceDE/>
              <w:autoSpaceDN/>
              <w:adjustRightInd/>
              <w:textAlignment w:val="auto"/>
              <w:rPr>
                <w:rFonts w:cs="Arial"/>
                <w:color w:val="000000"/>
                <w:szCs w:val="22"/>
              </w:rPr>
            </w:pPr>
          </w:p>
        </w:tc>
      </w:tr>
    </w:tbl>
    <w:p w14:paraId="5A788EE0" w14:textId="77777777" w:rsidR="007950E0" w:rsidRPr="007518B9" w:rsidRDefault="007950E0" w:rsidP="00297472">
      <w:pPr>
        <w:rPr>
          <w:rFonts w:cs="Arial"/>
          <w:b/>
          <w:szCs w:val="22"/>
        </w:rPr>
      </w:pPr>
    </w:p>
    <w:p w14:paraId="5E0E1F7C" w14:textId="77777777" w:rsidR="007950E0" w:rsidRPr="007518B9" w:rsidRDefault="007950E0" w:rsidP="00297472">
      <w:pPr>
        <w:rPr>
          <w:rFonts w:cs="Arial"/>
          <w:szCs w:val="22"/>
        </w:rPr>
      </w:pPr>
    </w:p>
    <w:p w14:paraId="5EDAB867" w14:textId="77777777" w:rsidR="007950E0" w:rsidRPr="007518B9" w:rsidRDefault="007950E0" w:rsidP="00297472">
      <w:pPr>
        <w:rPr>
          <w:rFonts w:cs="Arial"/>
          <w:b/>
          <w:szCs w:val="22"/>
        </w:rPr>
      </w:pPr>
      <w:r w:rsidRPr="007518B9">
        <w:rPr>
          <w:rFonts w:cs="Arial"/>
          <w:b/>
          <w:szCs w:val="22"/>
        </w:rPr>
        <w:t>k. o. 1320 Drnovo</w:t>
      </w:r>
    </w:p>
    <w:tbl>
      <w:tblPr>
        <w:tblW w:w="8997" w:type="dxa"/>
        <w:tblInd w:w="70" w:type="dxa"/>
        <w:tblLayout w:type="fixed"/>
        <w:tblCellMar>
          <w:left w:w="70" w:type="dxa"/>
          <w:right w:w="70" w:type="dxa"/>
        </w:tblCellMar>
        <w:tblLook w:val="04A0" w:firstRow="1" w:lastRow="0" w:firstColumn="1" w:lastColumn="0" w:noHBand="0" w:noVBand="1"/>
      </w:tblPr>
      <w:tblGrid>
        <w:gridCol w:w="1124"/>
        <w:gridCol w:w="1125"/>
        <w:gridCol w:w="1124"/>
        <w:gridCol w:w="1125"/>
        <w:gridCol w:w="1125"/>
        <w:gridCol w:w="1124"/>
        <w:gridCol w:w="1125"/>
        <w:gridCol w:w="1125"/>
      </w:tblGrid>
      <w:tr w:rsidR="00EE0A26" w:rsidRPr="00297472" w14:paraId="0C07F866" w14:textId="77777777" w:rsidTr="00FA23C4">
        <w:trPr>
          <w:trHeight w:val="288"/>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37E4" w14:textId="77777777" w:rsidR="007950E0" w:rsidRPr="00297472" w:rsidRDefault="007950E0" w:rsidP="00FA23C4">
            <w:pPr>
              <w:overflowPunct/>
              <w:autoSpaceDE/>
              <w:autoSpaceDN/>
              <w:adjustRightInd/>
              <w:textAlignment w:val="auto"/>
              <w:rPr>
                <w:rFonts w:cs="Arial"/>
                <w:color w:val="000000"/>
                <w:szCs w:val="22"/>
              </w:rPr>
            </w:pPr>
            <w:r w:rsidRPr="00297472">
              <w:rPr>
                <w:rFonts w:cs="Arial"/>
                <w:color w:val="000000"/>
                <w:szCs w:val="22"/>
              </w:rPr>
              <w:t>*298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9CB97" w14:textId="77777777" w:rsidR="007950E0" w:rsidRPr="00297472" w:rsidRDefault="007950E0" w:rsidP="00FA23C4">
            <w:pPr>
              <w:rPr>
                <w:rFonts w:cs="Arial"/>
                <w:color w:val="000000"/>
                <w:szCs w:val="22"/>
              </w:rPr>
            </w:pPr>
            <w:r w:rsidRPr="00297472">
              <w:rPr>
                <w:rFonts w:cs="Arial"/>
                <w:color w:val="000000"/>
                <w:szCs w:val="22"/>
              </w:rPr>
              <w:t>2105/107</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44EAC" w14:textId="77777777" w:rsidR="007950E0" w:rsidRPr="00297472" w:rsidRDefault="007950E0" w:rsidP="00FA23C4">
            <w:pPr>
              <w:rPr>
                <w:rFonts w:cs="Arial"/>
                <w:color w:val="000000"/>
                <w:szCs w:val="22"/>
              </w:rPr>
            </w:pPr>
            <w:r w:rsidRPr="00297472">
              <w:rPr>
                <w:rFonts w:cs="Arial"/>
                <w:color w:val="000000"/>
                <w:szCs w:val="22"/>
              </w:rPr>
              <w:t>2105/115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0F20" w14:textId="77777777" w:rsidR="007950E0" w:rsidRPr="00297472" w:rsidRDefault="007950E0" w:rsidP="00FA23C4">
            <w:pPr>
              <w:rPr>
                <w:rFonts w:cs="Arial"/>
                <w:color w:val="000000"/>
                <w:szCs w:val="22"/>
              </w:rPr>
            </w:pPr>
            <w:r w:rsidRPr="00297472">
              <w:rPr>
                <w:rFonts w:cs="Arial"/>
                <w:color w:val="000000"/>
                <w:szCs w:val="22"/>
              </w:rPr>
              <w:t>2105/131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0152A" w14:textId="77777777" w:rsidR="007950E0" w:rsidRPr="00297472" w:rsidRDefault="007950E0" w:rsidP="00FA23C4">
            <w:pPr>
              <w:rPr>
                <w:rFonts w:cs="Arial"/>
                <w:color w:val="000000"/>
                <w:szCs w:val="22"/>
              </w:rPr>
            </w:pPr>
            <w:r w:rsidRPr="00297472">
              <w:rPr>
                <w:rFonts w:cs="Arial"/>
                <w:color w:val="000000"/>
                <w:szCs w:val="22"/>
              </w:rPr>
              <w:t>2105/212</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E498" w14:textId="77777777" w:rsidR="007950E0" w:rsidRPr="00297472" w:rsidRDefault="007950E0" w:rsidP="00FA23C4">
            <w:pPr>
              <w:rPr>
                <w:rFonts w:cs="Arial"/>
                <w:color w:val="000000"/>
                <w:szCs w:val="22"/>
              </w:rPr>
            </w:pPr>
            <w:r w:rsidRPr="00297472">
              <w:rPr>
                <w:rFonts w:cs="Arial"/>
                <w:color w:val="000000"/>
                <w:szCs w:val="22"/>
              </w:rPr>
              <w:t>2105/3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66A45" w14:textId="77777777" w:rsidR="007950E0" w:rsidRPr="00297472" w:rsidRDefault="007950E0" w:rsidP="00FA23C4">
            <w:pPr>
              <w:rPr>
                <w:rFonts w:cs="Arial"/>
                <w:color w:val="000000"/>
                <w:szCs w:val="22"/>
              </w:rPr>
            </w:pPr>
            <w:r w:rsidRPr="00297472">
              <w:rPr>
                <w:rFonts w:cs="Arial"/>
                <w:color w:val="000000"/>
                <w:szCs w:val="22"/>
              </w:rPr>
              <w:t>2105/7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A4BF" w14:textId="77777777" w:rsidR="007950E0" w:rsidRPr="00297472" w:rsidRDefault="007950E0" w:rsidP="00FA23C4">
            <w:pPr>
              <w:rPr>
                <w:rFonts w:cs="Arial"/>
                <w:color w:val="000000"/>
                <w:szCs w:val="22"/>
              </w:rPr>
            </w:pPr>
            <w:r w:rsidRPr="00297472">
              <w:rPr>
                <w:rFonts w:cs="Arial"/>
                <w:color w:val="000000"/>
                <w:szCs w:val="22"/>
              </w:rPr>
              <w:t>3676</w:t>
            </w:r>
          </w:p>
        </w:tc>
      </w:tr>
      <w:tr w:rsidR="00EE0A26" w:rsidRPr="00297472" w14:paraId="60742BF1" w14:textId="77777777" w:rsidTr="00FA23C4">
        <w:trPr>
          <w:trHeight w:val="288"/>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11FB2" w14:textId="77777777" w:rsidR="007950E0" w:rsidRPr="00297472" w:rsidRDefault="007950E0" w:rsidP="00FA23C4">
            <w:pPr>
              <w:rPr>
                <w:rFonts w:cs="Arial"/>
                <w:color w:val="000000"/>
                <w:szCs w:val="22"/>
              </w:rPr>
            </w:pPr>
            <w:r w:rsidRPr="00297472">
              <w:rPr>
                <w:rFonts w:cs="Arial"/>
                <w:color w:val="000000"/>
                <w:szCs w:val="22"/>
              </w:rPr>
              <w:t>2104/105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9C3CE" w14:textId="77777777" w:rsidR="007950E0" w:rsidRPr="00297472" w:rsidRDefault="007950E0" w:rsidP="00FA23C4">
            <w:pPr>
              <w:rPr>
                <w:rFonts w:cs="Arial"/>
                <w:color w:val="000000"/>
                <w:szCs w:val="22"/>
              </w:rPr>
            </w:pPr>
            <w:r w:rsidRPr="00297472">
              <w:rPr>
                <w:rFonts w:cs="Arial"/>
                <w:color w:val="000000"/>
                <w:szCs w:val="22"/>
              </w:rPr>
              <w:t>2105/108</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B55D" w14:textId="77777777" w:rsidR="007950E0" w:rsidRPr="00297472" w:rsidRDefault="007950E0" w:rsidP="00FA23C4">
            <w:pPr>
              <w:rPr>
                <w:rFonts w:cs="Arial"/>
                <w:color w:val="000000"/>
                <w:szCs w:val="22"/>
              </w:rPr>
            </w:pPr>
            <w:r w:rsidRPr="00297472">
              <w:rPr>
                <w:rFonts w:cs="Arial"/>
                <w:color w:val="000000"/>
                <w:szCs w:val="22"/>
              </w:rPr>
              <w:t>2105/121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909F" w14:textId="77777777" w:rsidR="007950E0" w:rsidRPr="00297472" w:rsidRDefault="007950E0" w:rsidP="00FA23C4">
            <w:pPr>
              <w:rPr>
                <w:rFonts w:cs="Arial"/>
                <w:color w:val="000000"/>
                <w:szCs w:val="22"/>
              </w:rPr>
            </w:pPr>
            <w:r w:rsidRPr="00297472">
              <w:rPr>
                <w:rFonts w:cs="Arial"/>
                <w:color w:val="000000"/>
                <w:szCs w:val="22"/>
              </w:rPr>
              <w:t>2105/132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E374" w14:textId="77777777" w:rsidR="007950E0" w:rsidRPr="00297472" w:rsidRDefault="007950E0" w:rsidP="00FA23C4">
            <w:pPr>
              <w:rPr>
                <w:rFonts w:cs="Arial"/>
                <w:color w:val="000000"/>
                <w:szCs w:val="22"/>
              </w:rPr>
            </w:pPr>
            <w:r w:rsidRPr="00297472">
              <w:rPr>
                <w:rFonts w:cs="Arial"/>
                <w:color w:val="000000"/>
                <w:szCs w:val="22"/>
              </w:rPr>
              <w:t>2105/213</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19BC1" w14:textId="77777777" w:rsidR="007950E0" w:rsidRPr="00297472" w:rsidRDefault="007950E0" w:rsidP="00FA23C4">
            <w:pPr>
              <w:rPr>
                <w:rFonts w:cs="Arial"/>
                <w:color w:val="000000"/>
                <w:szCs w:val="22"/>
              </w:rPr>
            </w:pPr>
            <w:r w:rsidRPr="00297472">
              <w:rPr>
                <w:rFonts w:cs="Arial"/>
                <w:color w:val="000000"/>
                <w:szCs w:val="22"/>
              </w:rPr>
              <w:t>2105/4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100F3" w14:textId="77777777" w:rsidR="007950E0" w:rsidRPr="00297472" w:rsidRDefault="007950E0" w:rsidP="00FA23C4">
            <w:pPr>
              <w:rPr>
                <w:rFonts w:cs="Arial"/>
                <w:color w:val="000000"/>
                <w:szCs w:val="22"/>
              </w:rPr>
            </w:pPr>
            <w:r w:rsidRPr="00297472">
              <w:rPr>
                <w:rFonts w:cs="Arial"/>
                <w:color w:val="000000"/>
                <w:szCs w:val="22"/>
              </w:rPr>
              <w:t>2642/23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3FD9" w14:textId="77777777" w:rsidR="007950E0" w:rsidRPr="00297472" w:rsidRDefault="007950E0" w:rsidP="00FA23C4">
            <w:pPr>
              <w:rPr>
                <w:rFonts w:cs="Arial"/>
                <w:color w:val="000000"/>
                <w:szCs w:val="22"/>
              </w:rPr>
            </w:pPr>
            <w:r w:rsidRPr="00297472">
              <w:rPr>
                <w:rFonts w:cs="Arial"/>
                <w:color w:val="000000"/>
                <w:szCs w:val="22"/>
              </w:rPr>
              <w:t>3677</w:t>
            </w:r>
          </w:p>
        </w:tc>
      </w:tr>
      <w:tr w:rsidR="00EE0A26" w:rsidRPr="00297472" w14:paraId="12134330" w14:textId="77777777" w:rsidTr="00FA23C4">
        <w:trPr>
          <w:trHeight w:val="288"/>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69AA9" w14:textId="77777777" w:rsidR="007950E0" w:rsidRPr="00297472" w:rsidRDefault="007950E0" w:rsidP="00FA23C4">
            <w:pPr>
              <w:rPr>
                <w:rFonts w:cs="Arial"/>
                <w:color w:val="000000"/>
                <w:szCs w:val="22"/>
              </w:rPr>
            </w:pPr>
            <w:r w:rsidRPr="00297472">
              <w:rPr>
                <w:rFonts w:cs="Arial"/>
                <w:color w:val="000000"/>
                <w:szCs w:val="22"/>
              </w:rPr>
              <w:t>2104/77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83BA1" w14:textId="77777777" w:rsidR="007950E0" w:rsidRPr="00297472" w:rsidRDefault="007950E0" w:rsidP="00FA23C4">
            <w:pPr>
              <w:rPr>
                <w:rFonts w:cs="Arial"/>
                <w:color w:val="000000"/>
                <w:szCs w:val="22"/>
              </w:rPr>
            </w:pPr>
            <w:r w:rsidRPr="00297472">
              <w:rPr>
                <w:rFonts w:cs="Arial"/>
                <w:color w:val="000000"/>
                <w:szCs w:val="22"/>
              </w:rPr>
              <w:t>2105/109</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48175" w14:textId="77777777" w:rsidR="007950E0" w:rsidRPr="00297472" w:rsidRDefault="007950E0" w:rsidP="00FA23C4">
            <w:pPr>
              <w:rPr>
                <w:rFonts w:cs="Arial"/>
                <w:color w:val="000000"/>
                <w:szCs w:val="22"/>
              </w:rPr>
            </w:pPr>
            <w:r w:rsidRPr="00297472">
              <w:rPr>
                <w:rFonts w:cs="Arial"/>
                <w:color w:val="000000"/>
                <w:szCs w:val="22"/>
              </w:rPr>
              <w:t>2105/125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7238C" w14:textId="77777777" w:rsidR="007950E0" w:rsidRPr="00297472" w:rsidRDefault="007950E0" w:rsidP="00FA23C4">
            <w:pPr>
              <w:rPr>
                <w:rFonts w:cs="Arial"/>
                <w:color w:val="000000"/>
                <w:szCs w:val="22"/>
              </w:rPr>
            </w:pPr>
            <w:r w:rsidRPr="00297472">
              <w:rPr>
                <w:rFonts w:cs="Arial"/>
                <w:color w:val="000000"/>
                <w:szCs w:val="22"/>
              </w:rPr>
              <w:t>2105/188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B749F" w14:textId="77777777" w:rsidR="007950E0" w:rsidRPr="00297472" w:rsidRDefault="007950E0" w:rsidP="00FA23C4">
            <w:pPr>
              <w:rPr>
                <w:rFonts w:cs="Arial"/>
                <w:color w:val="000000"/>
                <w:szCs w:val="22"/>
              </w:rPr>
            </w:pPr>
            <w:r w:rsidRPr="00297472">
              <w:rPr>
                <w:rFonts w:cs="Arial"/>
                <w:color w:val="000000"/>
                <w:szCs w:val="22"/>
              </w:rPr>
              <w:t>2105/214</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5CB88" w14:textId="77777777" w:rsidR="007950E0" w:rsidRPr="00297472" w:rsidRDefault="007950E0" w:rsidP="00FA23C4">
            <w:pPr>
              <w:rPr>
                <w:rFonts w:cs="Arial"/>
                <w:color w:val="000000"/>
                <w:szCs w:val="22"/>
              </w:rPr>
            </w:pPr>
            <w:r w:rsidRPr="00297472">
              <w:rPr>
                <w:rFonts w:cs="Arial"/>
                <w:color w:val="000000"/>
                <w:szCs w:val="22"/>
              </w:rPr>
              <w:t>2105/5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FD18" w14:textId="77777777" w:rsidR="007950E0" w:rsidRPr="00297472" w:rsidRDefault="007950E0" w:rsidP="00FA23C4">
            <w:pPr>
              <w:rPr>
                <w:rFonts w:cs="Arial"/>
                <w:color w:val="000000"/>
                <w:szCs w:val="22"/>
              </w:rPr>
            </w:pPr>
            <w:r w:rsidRPr="00297472">
              <w:rPr>
                <w:rFonts w:cs="Arial"/>
                <w:color w:val="000000"/>
                <w:szCs w:val="22"/>
              </w:rPr>
              <w:t>2642/24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4FA5" w14:textId="77777777" w:rsidR="007950E0" w:rsidRPr="00297472" w:rsidRDefault="007950E0" w:rsidP="00FA23C4">
            <w:pPr>
              <w:rPr>
                <w:rFonts w:cs="Arial"/>
                <w:color w:val="000000"/>
                <w:szCs w:val="22"/>
              </w:rPr>
            </w:pPr>
            <w:r w:rsidRPr="00297472">
              <w:rPr>
                <w:rFonts w:cs="Arial"/>
                <w:color w:val="000000"/>
                <w:szCs w:val="22"/>
              </w:rPr>
              <w:t>5116</w:t>
            </w:r>
          </w:p>
        </w:tc>
      </w:tr>
      <w:tr w:rsidR="00EE0A26" w:rsidRPr="00297472" w14:paraId="62F04D83" w14:textId="77777777" w:rsidTr="00FA23C4">
        <w:trPr>
          <w:trHeight w:val="288"/>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3E8A" w14:textId="77777777" w:rsidR="007950E0" w:rsidRPr="00297472" w:rsidRDefault="007950E0" w:rsidP="00FA23C4">
            <w:pPr>
              <w:rPr>
                <w:rFonts w:cs="Arial"/>
                <w:color w:val="000000"/>
                <w:szCs w:val="22"/>
              </w:rPr>
            </w:pPr>
            <w:r w:rsidRPr="00297472">
              <w:rPr>
                <w:rFonts w:cs="Arial"/>
                <w:color w:val="000000"/>
                <w:szCs w:val="22"/>
              </w:rPr>
              <w:t>2105/1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ED27" w14:textId="77777777" w:rsidR="007950E0" w:rsidRPr="00297472" w:rsidRDefault="007950E0" w:rsidP="00FA23C4">
            <w:pPr>
              <w:rPr>
                <w:rFonts w:cs="Arial"/>
                <w:color w:val="000000"/>
                <w:szCs w:val="22"/>
              </w:rPr>
            </w:pPr>
            <w:r w:rsidRPr="00297472">
              <w:rPr>
                <w:rFonts w:cs="Arial"/>
                <w:color w:val="000000"/>
                <w:szCs w:val="22"/>
              </w:rPr>
              <w:t>2105/113</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D3C6" w14:textId="77777777" w:rsidR="007950E0" w:rsidRPr="00297472" w:rsidRDefault="007950E0" w:rsidP="00FA23C4">
            <w:pPr>
              <w:rPr>
                <w:rFonts w:cs="Arial"/>
                <w:color w:val="000000"/>
                <w:szCs w:val="22"/>
              </w:rPr>
            </w:pPr>
            <w:r w:rsidRPr="00297472">
              <w:rPr>
                <w:rFonts w:cs="Arial"/>
                <w:color w:val="000000"/>
                <w:szCs w:val="22"/>
              </w:rPr>
              <w:t>2105/130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32E44" w14:textId="77777777" w:rsidR="007950E0" w:rsidRPr="00297472" w:rsidRDefault="007950E0" w:rsidP="00FA23C4">
            <w:pPr>
              <w:rPr>
                <w:rFonts w:cs="Arial"/>
                <w:color w:val="000000"/>
                <w:szCs w:val="22"/>
              </w:rPr>
            </w:pPr>
            <w:r w:rsidRPr="00297472">
              <w:rPr>
                <w:rFonts w:cs="Arial"/>
                <w:color w:val="000000"/>
                <w:szCs w:val="22"/>
              </w:rPr>
              <w:t>2105/2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2D0A8" w14:textId="77777777" w:rsidR="007950E0" w:rsidRPr="00297472" w:rsidRDefault="007950E0" w:rsidP="00FA23C4">
            <w:pPr>
              <w:rPr>
                <w:rFonts w:cs="Arial"/>
                <w:color w:val="000000"/>
                <w:szCs w:val="22"/>
              </w:rPr>
            </w:pPr>
            <w:r w:rsidRPr="00297472">
              <w:rPr>
                <w:rFonts w:cs="Arial"/>
                <w:color w:val="000000"/>
                <w:szCs w:val="22"/>
              </w:rPr>
              <w:t>2105/215</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B6A5D" w14:textId="77777777" w:rsidR="007950E0" w:rsidRPr="00297472" w:rsidRDefault="007950E0" w:rsidP="00FA23C4">
            <w:pPr>
              <w:rPr>
                <w:rFonts w:cs="Arial"/>
                <w:color w:val="000000"/>
                <w:szCs w:val="22"/>
              </w:rPr>
            </w:pPr>
            <w:r w:rsidRPr="00297472">
              <w:rPr>
                <w:rFonts w:cs="Arial"/>
                <w:color w:val="000000"/>
                <w:szCs w:val="22"/>
              </w:rPr>
              <w:t>2105/6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C4781" w14:textId="77777777" w:rsidR="007950E0" w:rsidRPr="00297472" w:rsidRDefault="007950E0" w:rsidP="00FA23C4">
            <w:pPr>
              <w:rPr>
                <w:rFonts w:cs="Arial"/>
                <w:color w:val="000000"/>
                <w:szCs w:val="22"/>
              </w:rPr>
            </w:pPr>
            <w:r w:rsidRPr="00297472">
              <w:rPr>
                <w:rFonts w:cs="Arial"/>
                <w:color w:val="000000"/>
                <w:szCs w:val="22"/>
              </w:rPr>
              <w:t>2642/9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F1E9" w14:textId="77777777" w:rsidR="007950E0" w:rsidRPr="00297472" w:rsidRDefault="007950E0" w:rsidP="00FA23C4">
            <w:pPr>
              <w:rPr>
                <w:rFonts w:cs="Arial"/>
                <w:color w:val="000000"/>
                <w:szCs w:val="22"/>
              </w:rPr>
            </w:pPr>
            <w:r w:rsidRPr="00297472">
              <w:rPr>
                <w:rFonts w:cs="Arial"/>
                <w:color w:val="000000"/>
                <w:szCs w:val="22"/>
              </w:rPr>
              <w:t>5117</w:t>
            </w:r>
          </w:p>
        </w:tc>
      </w:tr>
    </w:tbl>
    <w:p w14:paraId="37DA7A93" w14:textId="77777777" w:rsidR="007950E0" w:rsidRPr="007518B9" w:rsidRDefault="007950E0" w:rsidP="00297472">
      <w:pPr>
        <w:rPr>
          <w:rFonts w:cs="Arial"/>
          <w:szCs w:val="22"/>
        </w:rPr>
      </w:pPr>
    </w:p>
    <w:p w14:paraId="539D2707" w14:textId="77777777" w:rsidR="007950E0" w:rsidRPr="007518B9" w:rsidRDefault="007950E0" w:rsidP="00297472">
      <w:pPr>
        <w:rPr>
          <w:rFonts w:cs="Arial"/>
          <w:b/>
          <w:szCs w:val="22"/>
        </w:rPr>
      </w:pPr>
      <w:r w:rsidRPr="007518B9">
        <w:rPr>
          <w:rFonts w:cs="Arial"/>
          <w:b/>
          <w:szCs w:val="22"/>
        </w:rPr>
        <w:t>k. o. 1321 Leskovec</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4"/>
        <w:gridCol w:w="1255"/>
        <w:gridCol w:w="1255"/>
        <w:gridCol w:w="1255"/>
        <w:gridCol w:w="1255"/>
        <w:gridCol w:w="1255"/>
        <w:gridCol w:w="1255"/>
      </w:tblGrid>
      <w:tr w:rsidR="00727E8F" w:rsidRPr="00297472" w14:paraId="768BFD5E" w14:textId="77777777" w:rsidTr="00FA23C4">
        <w:trPr>
          <w:jc w:val="center"/>
        </w:trPr>
        <w:tc>
          <w:tcPr>
            <w:tcW w:w="1254" w:type="dxa"/>
            <w:shd w:val="clear" w:color="auto" w:fill="auto"/>
            <w:vAlign w:val="center"/>
          </w:tcPr>
          <w:p w14:paraId="4EEF1846" w14:textId="77777777" w:rsidR="007950E0" w:rsidRPr="00297472" w:rsidRDefault="007950E0" w:rsidP="00FA23C4">
            <w:pPr>
              <w:rPr>
                <w:rFonts w:cs="Arial"/>
                <w:szCs w:val="22"/>
              </w:rPr>
            </w:pPr>
            <w:r w:rsidRPr="00297472">
              <w:rPr>
                <w:rFonts w:cs="Arial"/>
                <w:szCs w:val="22"/>
              </w:rPr>
              <w:t>*182</w:t>
            </w:r>
          </w:p>
        </w:tc>
        <w:tc>
          <w:tcPr>
            <w:tcW w:w="1255" w:type="dxa"/>
            <w:shd w:val="clear" w:color="auto" w:fill="auto"/>
            <w:vAlign w:val="center"/>
          </w:tcPr>
          <w:p w14:paraId="45832260" w14:textId="77777777" w:rsidR="007950E0" w:rsidRPr="00297472" w:rsidRDefault="007950E0" w:rsidP="00FA23C4">
            <w:pPr>
              <w:rPr>
                <w:rFonts w:cs="Arial"/>
                <w:szCs w:val="22"/>
              </w:rPr>
            </w:pPr>
            <w:r w:rsidRPr="00297472">
              <w:rPr>
                <w:rFonts w:cs="Arial"/>
                <w:szCs w:val="22"/>
              </w:rPr>
              <w:t>1204/176</w:t>
            </w:r>
          </w:p>
        </w:tc>
        <w:tc>
          <w:tcPr>
            <w:tcW w:w="1255" w:type="dxa"/>
            <w:shd w:val="clear" w:color="auto" w:fill="auto"/>
            <w:vAlign w:val="center"/>
          </w:tcPr>
          <w:p w14:paraId="52CA9AC2" w14:textId="77777777" w:rsidR="007950E0" w:rsidRPr="00297472" w:rsidRDefault="007950E0" w:rsidP="00FA23C4">
            <w:pPr>
              <w:rPr>
                <w:rFonts w:cs="Arial"/>
                <w:szCs w:val="22"/>
              </w:rPr>
            </w:pPr>
            <w:r w:rsidRPr="00297472">
              <w:rPr>
                <w:rFonts w:cs="Arial"/>
                <w:szCs w:val="22"/>
              </w:rPr>
              <w:t>1205/53</w:t>
            </w:r>
          </w:p>
        </w:tc>
        <w:tc>
          <w:tcPr>
            <w:tcW w:w="1255" w:type="dxa"/>
            <w:shd w:val="clear" w:color="auto" w:fill="auto"/>
            <w:vAlign w:val="center"/>
          </w:tcPr>
          <w:p w14:paraId="419FF52B" w14:textId="77777777" w:rsidR="007950E0" w:rsidRPr="00297472" w:rsidRDefault="007950E0" w:rsidP="00FA23C4">
            <w:pPr>
              <w:rPr>
                <w:rFonts w:cs="Arial"/>
                <w:szCs w:val="22"/>
              </w:rPr>
            </w:pPr>
            <w:r w:rsidRPr="00297472">
              <w:rPr>
                <w:rFonts w:cs="Arial"/>
                <w:szCs w:val="22"/>
              </w:rPr>
              <w:t>1205/94</w:t>
            </w:r>
          </w:p>
        </w:tc>
        <w:tc>
          <w:tcPr>
            <w:tcW w:w="1255" w:type="dxa"/>
            <w:shd w:val="clear" w:color="auto" w:fill="auto"/>
            <w:vAlign w:val="center"/>
          </w:tcPr>
          <w:p w14:paraId="308D53A8" w14:textId="77777777" w:rsidR="007950E0" w:rsidRPr="00297472" w:rsidRDefault="007950E0" w:rsidP="00FA23C4">
            <w:pPr>
              <w:rPr>
                <w:rFonts w:cs="Arial"/>
                <w:szCs w:val="22"/>
              </w:rPr>
            </w:pPr>
            <w:r w:rsidRPr="00297472">
              <w:rPr>
                <w:rFonts w:cs="Arial"/>
                <w:szCs w:val="22"/>
              </w:rPr>
              <w:t>1205/111</w:t>
            </w:r>
          </w:p>
        </w:tc>
        <w:tc>
          <w:tcPr>
            <w:tcW w:w="1255" w:type="dxa"/>
            <w:shd w:val="clear" w:color="auto" w:fill="auto"/>
            <w:vAlign w:val="center"/>
          </w:tcPr>
          <w:p w14:paraId="38CF1020" w14:textId="77777777" w:rsidR="007950E0" w:rsidRPr="00297472" w:rsidRDefault="007950E0" w:rsidP="00FA23C4">
            <w:pPr>
              <w:rPr>
                <w:rFonts w:cs="Arial"/>
                <w:szCs w:val="22"/>
              </w:rPr>
            </w:pPr>
            <w:r w:rsidRPr="00297472">
              <w:rPr>
                <w:rFonts w:cs="Arial"/>
                <w:szCs w:val="22"/>
              </w:rPr>
              <w:t>1205/344</w:t>
            </w:r>
          </w:p>
        </w:tc>
        <w:tc>
          <w:tcPr>
            <w:tcW w:w="1255" w:type="dxa"/>
            <w:shd w:val="clear" w:color="auto" w:fill="auto"/>
            <w:vAlign w:val="center"/>
          </w:tcPr>
          <w:p w14:paraId="7AAA6906" w14:textId="77777777" w:rsidR="007950E0" w:rsidRPr="00297472" w:rsidRDefault="007950E0" w:rsidP="00FA23C4">
            <w:pPr>
              <w:rPr>
                <w:rFonts w:cs="Arial"/>
                <w:szCs w:val="22"/>
              </w:rPr>
            </w:pPr>
            <w:r w:rsidRPr="00297472">
              <w:rPr>
                <w:rFonts w:cs="Arial"/>
                <w:szCs w:val="22"/>
              </w:rPr>
              <w:t>1351/21</w:t>
            </w:r>
          </w:p>
        </w:tc>
      </w:tr>
      <w:tr w:rsidR="00727E8F" w:rsidRPr="00297472" w14:paraId="7069C3EC" w14:textId="77777777" w:rsidTr="00FA23C4">
        <w:trPr>
          <w:jc w:val="center"/>
        </w:trPr>
        <w:tc>
          <w:tcPr>
            <w:tcW w:w="1254" w:type="dxa"/>
            <w:shd w:val="clear" w:color="auto" w:fill="auto"/>
            <w:vAlign w:val="center"/>
          </w:tcPr>
          <w:p w14:paraId="7383F874" w14:textId="77777777" w:rsidR="007950E0" w:rsidRPr="00297472" w:rsidRDefault="007950E0" w:rsidP="00FA23C4">
            <w:pPr>
              <w:rPr>
                <w:rFonts w:cs="Arial"/>
                <w:szCs w:val="22"/>
              </w:rPr>
            </w:pPr>
            <w:r w:rsidRPr="00297472">
              <w:rPr>
                <w:rFonts w:cs="Arial"/>
                <w:szCs w:val="22"/>
              </w:rPr>
              <w:t>*218</w:t>
            </w:r>
          </w:p>
        </w:tc>
        <w:tc>
          <w:tcPr>
            <w:tcW w:w="1255" w:type="dxa"/>
            <w:shd w:val="clear" w:color="auto" w:fill="auto"/>
            <w:vAlign w:val="center"/>
          </w:tcPr>
          <w:p w14:paraId="28DF7D58" w14:textId="77777777" w:rsidR="007950E0" w:rsidRPr="00297472" w:rsidRDefault="007950E0" w:rsidP="00FA23C4">
            <w:pPr>
              <w:rPr>
                <w:rFonts w:cs="Arial"/>
                <w:szCs w:val="22"/>
              </w:rPr>
            </w:pPr>
            <w:r w:rsidRPr="00297472">
              <w:rPr>
                <w:rFonts w:cs="Arial"/>
                <w:szCs w:val="22"/>
              </w:rPr>
              <w:t>1204/178</w:t>
            </w:r>
          </w:p>
        </w:tc>
        <w:tc>
          <w:tcPr>
            <w:tcW w:w="1255" w:type="dxa"/>
            <w:shd w:val="clear" w:color="auto" w:fill="auto"/>
            <w:vAlign w:val="center"/>
          </w:tcPr>
          <w:p w14:paraId="20D84E8B" w14:textId="77777777" w:rsidR="007950E0" w:rsidRPr="00297472" w:rsidRDefault="007950E0" w:rsidP="00FA23C4">
            <w:pPr>
              <w:rPr>
                <w:rFonts w:cs="Arial"/>
                <w:szCs w:val="22"/>
              </w:rPr>
            </w:pPr>
            <w:r w:rsidRPr="00297472">
              <w:rPr>
                <w:rFonts w:cs="Arial"/>
                <w:szCs w:val="22"/>
              </w:rPr>
              <w:t>1205/54</w:t>
            </w:r>
          </w:p>
        </w:tc>
        <w:tc>
          <w:tcPr>
            <w:tcW w:w="1255" w:type="dxa"/>
            <w:shd w:val="clear" w:color="auto" w:fill="auto"/>
            <w:vAlign w:val="center"/>
          </w:tcPr>
          <w:p w14:paraId="2549FF77" w14:textId="77777777" w:rsidR="007950E0" w:rsidRPr="00297472" w:rsidRDefault="007950E0" w:rsidP="00FA23C4">
            <w:pPr>
              <w:rPr>
                <w:rFonts w:cs="Arial"/>
                <w:szCs w:val="22"/>
              </w:rPr>
            </w:pPr>
            <w:r w:rsidRPr="00297472">
              <w:rPr>
                <w:rFonts w:cs="Arial"/>
                <w:szCs w:val="22"/>
              </w:rPr>
              <w:t>1205/95</w:t>
            </w:r>
          </w:p>
        </w:tc>
        <w:tc>
          <w:tcPr>
            <w:tcW w:w="1255" w:type="dxa"/>
            <w:shd w:val="clear" w:color="auto" w:fill="auto"/>
            <w:vAlign w:val="center"/>
          </w:tcPr>
          <w:p w14:paraId="22DA5153" w14:textId="77777777" w:rsidR="007950E0" w:rsidRPr="00297472" w:rsidRDefault="007950E0" w:rsidP="00FA23C4">
            <w:pPr>
              <w:rPr>
                <w:rFonts w:cs="Arial"/>
                <w:szCs w:val="22"/>
              </w:rPr>
            </w:pPr>
            <w:r w:rsidRPr="00297472">
              <w:rPr>
                <w:rFonts w:cs="Arial"/>
                <w:szCs w:val="22"/>
              </w:rPr>
              <w:t>1205/112</w:t>
            </w:r>
          </w:p>
        </w:tc>
        <w:tc>
          <w:tcPr>
            <w:tcW w:w="1255" w:type="dxa"/>
            <w:shd w:val="clear" w:color="auto" w:fill="auto"/>
            <w:vAlign w:val="center"/>
          </w:tcPr>
          <w:p w14:paraId="2C6E8F81" w14:textId="77777777" w:rsidR="007950E0" w:rsidRPr="00297472" w:rsidRDefault="007950E0" w:rsidP="00FA23C4">
            <w:pPr>
              <w:rPr>
                <w:rFonts w:cs="Arial"/>
                <w:szCs w:val="22"/>
              </w:rPr>
            </w:pPr>
            <w:r w:rsidRPr="00297472">
              <w:rPr>
                <w:rFonts w:cs="Arial"/>
                <w:szCs w:val="22"/>
              </w:rPr>
              <w:t>1351/11</w:t>
            </w:r>
          </w:p>
        </w:tc>
        <w:tc>
          <w:tcPr>
            <w:tcW w:w="1255" w:type="dxa"/>
            <w:shd w:val="clear" w:color="auto" w:fill="auto"/>
            <w:vAlign w:val="center"/>
          </w:tcPr>
          <w:p w14:paraId="2884241A" w14:textId="77777777" w:rsidR="007950E0" w:rsidRPr="00297472" w:rsidRDefault="007950E0" w:rsidP="00FA23C4">
            <w:pPr>
              <w:rPr>
                <w:rFonts w:cs="Arial"/>
                <w:szCs w:val="22"/>
              </w:rPr>
            </w:pPr>
            <w:r w:rsidRPr="00297472">
              <w:rPr>
                <w:rFonts w:cs="Arial"/>
                <w:szCs w:val="22"/>
              </w:rPr>
              <w:t>1351/22</w:t>
            </w:r>
          </w:p>
        </w:tc>
      </w:tr>
      <w:tr w:rsidR="00727E8F" w:rsidRPr="00297472" w14:paraId="0B7CCCB8" w14:textId="77777777" w:rsidTr="00FA23C4">
        <w:trPr>
          <w:jc w:val="center"/>
        </w:trPr>
        <w:tc>
          <w:tcPr>
            <w:tcW w:w="1254" w:type="dxa"/>
            <w:shd w:val="clear" w:color="auto" w:fill="auto"/>
            <w:vAlign w:val="center"/>
          </w:tcPr>
          <w:p w14:paraId="248E23B5" w14:textId="77777777" w:rsidR="007950E0" w:rsidRPr="00297472" w:rsidRDefault="007950E0" w:rsidP="00FA23C4">
            <w:pPr>
              <w:rPr>
                <w:rFonts w:cs="Arial"/>
                <w:szCs w:val="22"/>
              </w:rPr>
            </w:pPr>
            <w:r w:rsidRPr="00297472">
              <w:rPr>
                <w:rFonts w:cs="Arial"/>
                <w:szCs w:val="22"/>
              </w:rPr>
              <w:t>*379</w:t>
            </w:r>
          </w:p>
        </w:tc>
        <w:tc>
          <w:tcPr>
            <w:tcW w:w="1255" w:type="dxa"/>
            <w:shd w:val="clear" w:color="auto" w:fill="auto"/>
            <w:vAlign w:val="center"/>
          </w:tcPr>
          <w:p w14:paraId="7BFC8AAD" w14:textId="77777777" w:rsidR="007950E0" w:rsidRPr="00297472" w:rsidRDefault="007950E0" w:rsidP="00FA23C4">
            <w:pPr>
              <w:rPr>
                <w:rFonts w:cs="Arial"/>
                <w:szCs w:val="22"/>
              </w:rPr>
            </w:pPr>
            <w:r w:rsidRPr="00297472">
              <w:rPr>
                <w:rFonts w:cs="Arial"/>
                <w:szCs w:val="22"/>
              </w:rPr>
              <w:t>1204/194</w:t>
            </w:r>
          </w:p>
        </w:tc>
        <w:tc>
          <w:tcPr>
            <w:tcW w:w="1255" w:type="dxa"/>
            <w:shd w:val="clear" w:color="auto" w:fill="auto"/>
            <w:vAlign w:val="center"/>
          </w:tcPr>
          <w:p w14:paraId="22610A55" w14:textId="77777777" w:rsidR="007950E0" w:rsidRPr="00297472" w:rsidRDefault="007950E0" w:rsidP="00FA23C4">
            <w:pPr>
              <w:rPr>
                <w:rFonts w:cs="Arial"/>
                <w:szCs w:val="22"/>
              </w:rPr>
            </w:pPr>
            <w:r w:rsidRPr="00297472">
              <w:rPr>
                <w:rFonts w:cs="Arial"/>
                <w:szCs w:val="22"/>
              </w:rPr>
              <w:t>1205/61</w:t>
            </w:r>
          </w:p>
        </w:tc>
        <w:tc>
          <w:tcPr>
            <w:tcW w:w="1255" w:type="dxa"/>
            <w:shd w:val="clear" w:color="auto" w:fill="auto"/>
            <w:vAlign w:val="center"/>
          </w:tcPr>
          <w:p w14:paraId="7FD61F8A" w14:textId="77777777" w:rsidR="007950E0" w:rsidRPr="00297472" w:rsidRDefault="007950E0" w:rsidP="00FA23C4">
            <w:pPr>
              <w:rPr>
                <w:rFonts w:cs="Arial"/>
                <w:szCs w:val="22"/>
              </w:rPr>
            </w:pPr>
            <w:r w:rsidRPr="00297472">
              <w:rPr>
                <w:rFonts w:cs="Arial"/>
                <w:szCs w:val="22"/>
              </w:rPr>
              <w:t>1205/96</w:t>
            </w:r>
          </w:p>
        </w:tc>
        <w:tc>
          <w:tcPr>
            <w:tcW w:w="1255" w:type="dxa"/>
            <w:shd w:val="clear" w:color="auto" w:fill="auto"/>
            <w:vAlign w:val="center"/>
          </w:tcPr>
          <w:p w14:paraId="5484E7F8" w14:textId="77777777" w:rsidR="007950E0" w:rsidRPr="00297472" w:rsidRDefault="007950E0" w:rsidP="00FA23C4">
            <w:pPr>
              <w:rPr>
                <w:rFonts w:cs="Arial"/>
                <w:szCs w:val="22"/>
              </w:rPr>
            </w:pPr>
            <w:r w:rsidRPr="00297472">
              <w:rPr>
                <w:rFonts w:cs="Arial"/>
                <w:szCs w:val="22"/>
              </w:rPr>
              <w:t>1205/113</w:t>
            </w:r>
          </w:p>
        </w:tc>
        <w:tc>
          <w:tcPr>
            <w:tcW w:w="1255" w:type="dxa"/>
            <w:shd w:val="clear" w:color="auto" w:fill="auto"/>
            <w:vAlign w:val="center"/>
          </w:tcPr>
          <w:p w14:paraId="09C3F23C" w14:textId="77777777" w:rsidR="007950E0" w:rsidRPr="00297472" w:rsidRDefault="007950E0" w:rsidP="00FA23C4">
            <w:pPr>
              <w:rPr>
                <w:rFonts w:cs="Arial"/>
                <w:szCs w:val="22"/>
              </w:rPr>
            </w:pPr>
            <w:r w:rsidRPr="00297472">
              <w:rPr>
                <w:rFonts w:cs="Arial"/>
                <w:szCs w:val="22"/>
              </w:rPr>
              <w:t>1351/12</w:t>
            </w:r>
          </w:p>
        </w:tc>
        <w:tc>
          <w:tcPr>
            <w:tcW w:w="1255" w:type="dxa"/>
            <w:shd w:val="clear" w:color="auto" w:fill="auto"/>
            <w:vAlign w:val="center"/>
          </w:tcPr>
          <w:p w14:paraId="3D3092CE" w14:textId="77777777" w:rsidR="007950E0" w:rsidRPr="00297472" w:rsidRDefault="007950E0" w:rsidP="00FA23C4">
            <w:pPr>
              <w:rPr>
                <w:rFonts w:cs="Arial"/>
                <w:szCs w:val="22"/>
              </w:rPr>
            </w:pPr>
            <w:r w:rsidRPr="00297472">
              <w:rPr>
                <w:rFonts w:cs="Arial"/>
                <w:szCs w:val="22"/>
              </w:rPr>
              <w:t>1351/23</w:t>
            </w:r>
          </w:p>
        </w:tc>
      </w:tr>
      <w:tr w:rsidR="00727E8F" w:rsidRPr="00297472" w14:paraId="4D887422" w14:textId="77777777" w:rsidTr="00FA23C4">
        <w:trPr>
          <w:jc w:val="center"/>
        </w:trPr>
        <w:tc>
          <w:tcPr>
            <w:tcW w:w="1254" w:type="dxa"/>
            <w:shd w:val="clear" w:color="auto" w:fill="auto"/>
            <w:vAlign w:val="center"/>
          </w:tcPr>
          <w:p w14:paraId="4DC66730" w14:textId="77777777" w:rsidR="007950E0" w:rsidRPr="00297472" w:rsidRDefault="007950E0" w:rsidP="00FA23C4">
            <w:pPr>
              <w:rPr>
                <w:rFonts w:cs="Arial"/>
                <w:szCs w:val="22"/>
              </w:rPr>
            </w:pPr>
            <w:r w:rsidRPr="00297472">
              <w:rPr>
                <w:rFonts w:cs="Arial"/>
                <w:szCs w:val="22"/>
              </w:rPr>
              <w:t>*389</w:t>
            </w:r>
          </w:p>
        </w:tc>
        <w:tc>
          <w:tcPr>
            <w:tcW w:w="1255" w:type="dxa"/>
            <w:shd w:val="clear" w:color="auto" w:fill="auto"/>
            <w:vAlign w:val="center"/>
          </w:tcPr>
          <w:p w14:paraId="4F718D0E" w14:textId="77777777" w:rsidR="007950E0" w:rsidRPr="00297472" w:rsidRDefault="007950E0" w:rsidP="00FA23C4">
            <w:pPr>
              <w:rPr>
                <w:rFonts w:cs="Arial"/>
                <w:szCs w:val="22"/>
              </w:rPr>
            </w:pPr>
            <w:r w:rsidRPr="00297472">
              <w:rPr>
                <w:rFonts w:cs="Arial"/>
                <w:szCs w:val="22"/>
              </w:rPr>
              <w:t>1204/203</w:t>
            </w:r>
          </w:p>
        </w:tc>
        <w:tc>
          <w:tcPr>
            <w:tcW w:w="1255" w:type="dxa"/>
            <w:shd w:val="clear" w:color="auto" w:fill="auto"/>
            <w:vAlign w:val="center"/>
          </w:tcPr>
          <w:p w14:paraId="523D2C26" w14:textId="77777777" w:rsidR="007950E0" w:rsidRPr="00297472" w:rsidRDefault="007950E0" w:rsidP="00FA23C4">
            <w:pPr>
              <w:rPr>
                <w:rFonts w:cs="Arial"/>
                <w:szCs w:val="22"/>
              </w:rPr>
            </w:pPr>
            <w:r w:rsidRPr="00297472">
              <w:rPr>
                <w:rFonts w:cs="Arial"/>
                <w:szCs w:val="22"/>
              </w:rPr>
              <w:t>1205/64</w:t>
            </w:r>
          </w:p>
        </w:tc>
        <w:tc>
          <w:tcPr>
            <w:tcW w:w="1255" w:type="dxa"/>
            <w:shd w:val="clear" w:color="auto" w:fill="auto"/>
            <w:vAlign w:val="center"/>
          </w:tcPr>
          <w:p w14:paraId="0FD39463" w14:textId="77777777" w:rsidR="007950E0" w:rsidRPr="00297472" w:rsidRDefault="007950E0" w:rsidP="00FA23C4">
            <w:pPr>
              <w:rPr>
                <w:rFonts w:cs="Arial"/>
                <w:szCs w:val="22"/>
              </w:rPr>
            </w:pPr>
            <w:r w:rsidRPr="00297472">
              <w:rPr>
                <w:rFonts w:cs="Arial"/>
                <w:szCs w:val="22"/>
              </w:rPr>
              <w:t>1205/97</w:t>
            </w:r>
          </w:p>
        </w:tc>
        <w:tc>
          <w:tcPr>
            <w:tcW w:w="1255" w:type="dxa"/>
            <w:shd w:val="clear" w:color="auto" w:fill="auto"/>
            <w:vAlign w:val="center"/>
          </w:tcPr>
          <w:p w14:paraId="42F040A1" w14:textId="77777777" w:rsidR="007950E0" w:rsidRPr="00297472" w:rsidRDefault="007950E0" w:rsidP="00FA23C4">
            <w:pPr>
              <w:rPr>
                <w:rFonts w:cs="Arial"/>
                <w:szCs w:val="22"/>
              </w:rPr>
            </w:pPr>
            <w:r w:rsidRPr="00297472">
              <w:rPr>
                <w:rFonts w:cs="Arial"/>
                <w:szCs w:val="22"/>
              </w:rPr>
              <w:t>1205/114</w:t>
            </w:r>
          </w:p>
        </w:tc>
        <w:tc>
          <w:tcPr>
            <w:tcW w:w="1255" w:type="dxa"/>
            <w:shd w:val="clear" w:color="auto" w:fill="auto"/>
            <w:vAlign w:val="center"/>
          </w:tcPr>
          <w:p w14:paraId="15EC2FD7" w14:textId="77777777" w:rsidR="007950E0" w:rsidRPr="00297472" w:rsidRDefault="007950E0" w:rsidP="00FA23C4">
            <w:pPr>
              <w:rPr>
                <w:rFonts w:cs="Arial"/>
                <w:szCs w:val="22"/>
              </w:rPr>
            </w:pPr>
            <w:r w:rsidRPr="00297472">
              <w:rPr>
                <w:rFonts w:cs="Arial"/>
                <w:szCs w:val="22"/>
              </w:rPr>
              <w:t>1351/13</w:t>
            </w:r>
          </w:p>
        </w:tc>
        <w:tc>
          <w:tcPr>
            <w:tcW w:w="1255" w:type="dxa"/>
            <w:shd w:val="clear" w:color="auto" w:fill="auto"/>
            <w:vAlign w:val="center"/>
          </w:tcPr>
          <w:p w14:paraId="20F40C4C" w14:textId="77777777" w:rsidR="007950E0" w:rsidRPr="00297472" w:rsidRDefault="007950E0" w:rsidP="00FA23C4">
            <w:pPr>
              <w:rPr>
                <w:rFonts w:cs="Arial"/>
                <w:szCs w:val="22"/>
              </w:rPr>
            </w:pPr>
            <w:r w:rsidRPr="00297472">
              <w:rPr>
                <w:rFonts w:cs="Arial"/>
                <w:szCs w:val="22"/>
              </w:rPr>
              <w:t>1351/24</w:t>
            </w:r>
          </w:p>
        </w:tc>
      </w:tr>
      <w:tr w:rsidR="00727E8F" w:rsidRPr="00297472" w14:paraId="53B0466E" w14:textId="77777777" w:rsidTr="00FA23C4">
        <w:trPr>
          <w:jc w:val="center"/>
        </w:trPr>
        <w:tc>
          <w:tcPr>
            <w:tcW w:w="1254" w:type="dxa"/>
            <w:shd w:val="clear" w:color="auto" w:fill="auto"/>
            <w:vAlign w:val="center"/>
          </w:tcPr>
          <w:p w14:paraId="06DC22DB" w14:textId="77777777" w:rsidR="007950E0" w:rsidRPr="00297472" w:rsidRDefault="007950E0" w:rsidP="00FA23C4">
            <w:pPr>
              <w:rPr>
                <w:rFonts w:cs="Arial"/>
                <w:szCs w:val="22"/>
              </w:rPr>
            </w:pPr>
            <w:r w:rsidRPr="00297472">
              <w:rPr>
                <w:rFonts w:cs="Arial"/>
                <w:szCs w:val="22"/>
              </w:rPr>
              <w:t>1204/39</w:t>
            </w:r>
          </w:p>
        </w:tc>
        <w:tc>
          <w:tcPr>
            <w:tcW w:w="1255" w:type="dxa"/>
            <w:shd w:val="clear" w:color="auto" w:fill="auto"/>
            <w:vAlign w:val="center"/>
          </w:tcPr>
          <w:p w14:paraId="4631F19E" w14:textId="77777777" w:rsidR="007950E0" w:rsidRPr="00297472" w:rsidRDefault="007950E0" w:rsidP="00FA23C4">
            <w:pPr>
              <w:tabs>
                <w:tab w:val="center" w:pos="4320"/>
                <w:tab w:val="right" w:pos="8640"/>
              </w:tabs>
              <w:rPr>
                <w:rFonts w:cs="Arial"/>
                <w:snapToGrid w:val="0"/>
                <w:szCs w:val="22"/>
              </w:rPr>
            </w:pPr>
            <w:r w:rsidRPr="00297472">
              <w:rPr>
                <w:rFonts w:cs="Arial"/>
                <w:szCs w:val="22"/>
              </w:rPr>
              <w:t>1204/204</w:t>
            </w:r>
          </w:p>
        </w:tc>
        <w:tc>
          <w:tcPr>
            <w:tcW w:w="1255" w:type="dxa"/>
            <w:shd w:val="clear" w:color="auto" w:fill="auto"/>
            <w:vAlign w:val="center"/>
          </w:tcPr>
          <w:p w14:paraId="050F0DDF" w14:textId="77777777" w:rsidR="007950E0" w:rsidRPr="00297472" w:rsidRDefault="007950E0" w:rsidP="00FA23C4">
            <w:pPr>
              <w:rPr>
                <w:rFonts w:cs="Arial"/>
                <w:szCs w:val="22"/>
              </w:rPr>
            </w:pPr>
            <w:r w:rsidRPr="00297472">
              <w:rPr>
                <w:rFonts w:cs="Arial"/>
                <w:szCs w:val="22"/>
              </w:rPr>
              <w:t>1205/79</w:t>
            </w:r>
          </w:p>
        </w:tc>
        <w:tc>
          <w:tcPr>
            <w:tcW w:w="1255" w:type="dxa"/>
            <w:shd w:val="clear" w:color="auto" w:fill="auto"/>
            <w:vAlign w:val="center"/>
          </w:tcPr>
          <w:p w14:paraId="2D93E4D3" w14:textId="77777777" w:rsidR="007950E0" w:rsidRPr="00297472" w:rsidRDefault="007950E0" w:rsidP="00FA23C4">
            <w:pPr>
              <w:rPr>
                <w:rFonts w:cs="Arial"/>
                <w:szCs w:val="22"/>
              </w:rPr>
            </w:pPr>
            <w:r w:rsidRPr="00297472">
              <w:rPr>
                <w:rFonts w:cs="Arial"/>
                <w:szCs w:val="22"/>
              </w:rPr>
              <w:t>1205/98</w:t>
            </w:r>
          </w:p>
        </w:tc>
        <w:tc>
          <w:tcPr>
            <w:tcW w:w="1255" w:type="dxa"/>
            <w:shd w:val="clear" w:color="auto" w:fill="auto"/>
            <w:vAlign w:val="center"/>
          </w:tcPr>
          <w:p w14:paraId="1DBE5110" w14:textId="77777777" w:rsidR="007950E0" w:rsidRPr="00297472" w:rsidRDefault="007950E0" w:rsidP="00FA23C4">
            <w:pPr>
              <w:rPr>
                <w:rFonts w:cs="Arial"/>
                <w:szCs w:val="22"/>
              </w:rPr>
            </w:pPr>
            <w:r w:rsidRPr="00297472">
              <w:rPr>
                <w:rFonts w:cs="Arial"/>
                <w:szCs w:val="22"/>
              </w:rPr>
              <w:t>1205/116</w:t>
            </w:r>
          </w:p>
        </w:tc>
        <w:tc>
          <w:tcPr>
            <w:tcW w:w="1255" w:type="dxa"/>
            <w:shd w:val="clear" w:color="auto" w:fill="auto"/>
            <w:vAlign w:val="center"/>
          </w:tcPr>
          <w:p w14:paraId="2938A78F" w14:textId="77777777" w:rsidR="007950E0" w:rsidRPr="00297472" w:rsidRDefault="007950E0" w:rsidP="00FA23C4">
            <w:pPr>
              <w:rPr>
                <w:rFonts w:cs="Arial"/>
                <w:szCs w:val="22"/>
              </w:rPr>
            </w:pPr>
            <w:r w:rsidRPr="00297472">
              <w:rPr>
                <w:rFonts w:cs="Arial"/>
                <w:szCs w:val="22"/>
              </w:rPr>
              <w:t>1351/14</w:t>
            </w:r>
          </w:p>
        </w:tc>
        <w:tc>
          <w:tcPr>
            <w:tcW w:w="1255" w:type="dxa"/>
            <w:shd w:val="clear" w:color="auto" w:fill="auto"/>
            <w:vAlign w:val="center"/>
          </w:tcPr>
          <w:p w14:paraId="7D80DD21" w14:textId="77777777" w:rsidR="007950E0" w:rsidRPr="00297472" w:rsidRDefault="007950E0" w:rsidP="00FA23C4">
            <w:pPr>
              <w:rPr>
                <w:rFonts w:cs="Arial"/>
                <w:szCs w:val="22"/>
              </w:rPr>
            </w:pPr>
            <w:r w:rsidRPr="00297472">
              <w:rPr>
                <w:rFonts w:cs="Arial"/>
                <w:szCs w:val="22"/>
              </w:rPr>
              <w:t>1351/26</w:t>
            </w:r>
          </w:p>
        </w:tc>
      </w:tr>
      <w:tr w:rsidR="00727E8F" w:rsidRPr="00297472" w14:paraId="5658A8D6" w14:textId="77777777" w:rsidTr="00FA23C4">
        <w:trPr>
          <w:jc w:val="center"/>
        </w:trPr>
        <w:tc>
          <w:tcPr>
            <w:tcW w:w="1254" w:type="dxa"/>
            <w:shd w:val="clear" w:color="auto" w:fill="auto"/>
            <w:vAlign w:val="center"/>
          </w:tcPr>
          <w:p w14:paraId="2C8AC526" w14:textId="77777777" w:rsidR="007950E0" w:rsidRPr="00297472" w:rsidRDefault="007950E0" w:rsidP="00FA23C4">
            <w:pPr>
              <w:rPr>
                <w:rFonts w:cs="Arial"/>
                <w:szCs w:val="22"/>
              </w:rPr>
            </w:pPr>
            <w:r w:rsidRPr="00297472">
              <w:rPr>
                <w:rFonts w:cs="Arial"/>
                <w:szCs w:val="22"/>
              </w:rPr>
              <w:t>1204/43</w:t>
            </w:r>
          </w:p>
        </w:tc>
        <w:tc>
          <w:tcPr>
            <w:tcW w:w="1255" w:type="dxa"/>
            <w:shd w:val="clear" w:color="auto" w:fill="auto"/>
            <w:vAlign w:val="center"/>
          </w:tcPr>
          <w:p w14:paraId="62BA1ED1" w14:textId="77777777" w:rsidR="007950E0" w:rsidRPr="00297472" w:rsidRDefault="007950E0" w:rsidP="00FA23C4">
            <w:pPr>
              <w:rPr>
                <w:rFonts w:cs="Arial"/>
                <w:szCs w:val="22"/>
              </w:rPr>
            </w:pPr>
            <w:r w:rsidRPr="00297472">
              <w:rPr>
                <w:rFonts w:cs="Arial"/>
                <w:szCs w:val="22"/>
              </w:rPr>
              <w:t>1204/216</w:t>
            </w:r>
          </w:p>
        </w:tc>
        <w:tc>
          <w:tcPr>
            <w:tcW w:w="1255" w:type="dxa"/>
            <w:shd w:val="clear" w:color="auto" w:fill="auto"/>
            <w:vAlign w:val="center"/>
          </w:tcPr>
          <w:p w14:paraId="193D13DE" w14:textId="77777777" w:rsidR="007950E0" w:rsidRPr="00297472" w:rsidRDefault="007950E0" w:rsidP="00FA23C4">
            <w:pPr>
              <w:rPr>
                <w:rFonts w:cs="Arial"/>
                <w:szCs w:val="22"/>
              </w:rPr>
            </w:pPr>
            <w:r w:rsidRPr="00297472">
              <w:rPr>
                <w:rFonts w:cs="Arial"/>
                <w:szCs w:val="22"/>
              </w:rPr>
              <w:t>1205/80</w:t>
            </w:r>
          </w:p>
        </w:tc>
        <w:tc>
          <w:tcPr>
            <w:tcW w:w="1255" w:type="dxa"/>
            <w:shd w:val="clear" w:color="auto" w:fill="auto"/>
            <w:vAlign w:val="center"/>
          </w:tcPr>
          <w:p w14:paraId="572FDA41" w14:textId="77777777" w:rsidR="007950E0" w:rsidRPr="00297472" w:rsidRDefault="007950E0" w:rsidP="00FA23C4">
            <w:pPr>
              <w:rPr>
                <w:rFonts w:cs="Arial"/>
                <w:szCs w:val="22"/>
              </w:rPr>
            </w:pPr>
            <w:r w:rsidRPr="00297472">
              <w:rPr>
                <w:rFonts w:cs="Arial"/>
                <w:szCs w:val="22"/>
              </w:rPr>
              <w:t>1205/104</w:t>
            </w:r>
          </w:p>
        </w:tc>
        <w:tc>
          <w:tcPr>
            <w:tcW w:w="1255" w:type="dxa"/>
            <w:shd w:val="clear" w:color="auto" w:fill="auto"/>
            <w:vAlign w:val="center"/>
          </w:tcPr>
          <w:p w14:paraId="61D4C8B4" w14:textId="77777777" w:rsidR="007950E0" w:rsidRPr="00297472" w:rsidRDefault="007950E0" w:rsidP="00FA23C4">
            <w:pPr>
              <w:rPr>
                <w:rFonts w:cs="Arial"/>
                <w:szCs w:val="22"/>
              </w:rPr>
            </w:pPr>
            <w:r w:rsidRPr="00297472">
              <w:rPr>
                <w:rFonts w:cs="Arial"/>
                <w:szCs w:val="22"/>
              </w:rPr>
              <w:t>1205/117</w:t>
            </w:r>
          </w:p>
        </w:tc>
        <w:tc>
          <w:tcPr>
            <w:tcW w:w="1255" w:type="dxa"/>
            <w:shd w:val="clear" w:color="auto" w:fill="auto"/>
            <w:vAlign w:val="center"/>
          </w:tcPr>
          <w:p w14:paraId="3B247A1B" w14:textId="77777777" w:rsidR="007950E0" w:rsidRPr="00297472" w:rsidRDefault="007950E0" w:rsidP="00FA23C4">
            <w:pPr>
              <w:tabs>
                <w:tab w:val="center" w:pos="4320"/>
                <w:tab w:val="right" w:pos="8640"/>
              </w:tabs>
              <w:rPr>
                <w:rFonts w:cs="Arial"/>
                <w:snapToGrid w:val="0"/>
                <w:szCs w:val="22"/>
              </w:rPr>
            </w:pPr>
            <w:r w:rsidRPr="00297472">
              <w:rPr>
                <w:rFonts w:cs="Arial"/>
                <w:szCs w:val="22"/>
              </w:rPr>
              <w:t>1351/15</w:t>
            </w:r>
          </w:p>
        </w:tc>
        <w:tc>
          <w:tcPr>
            <w:tcW w:w="1255" w:type="dxa"/>
            <w:shd w:val="clear" w:color="auto" w:fill="auto"/>
            <w:vAlign w:val="center"/>
          </w:tcPr>
          <w:p w14:paraId="016D3A0D" w14:textId="77777777" w:rsidR="007950E0" w:rsidRPr="00297472" w:rsidRDefault="007950E0" w:rsidP="00FA23C4">
            <w:pPr>
              <w:rPr>
                <w:rFonts w:cs="Arial"/>
                <w:szCs w:val="22"/>
              </w:rPr>
            </w:pPr>
            <w:r w:rsidRPr="00297472">
              <w:rPr>
                <w:rFonts w:cs="Arial"/>
                <w:szCs w:val="22"/>
              </w:rPr>
              <w:t>1351/33</w:t>
            </w:r>
          </w:p>
        </w:tc>
      </w:tr>
      <w:tr w:rsidR="00727E8F" w:rsidRPr="00297472" w14:paraId="5AFF7793" w14:textId="77777777" w:rsidTr="00FA23C4">
        <w:trPr>
          <w:jc w:val="center"/>
        </w:trPr>
        <w:tc>
          <w:tcPr>
            <w:tcW w:w="1254" w:type="dxa"/>
            <w:shd w:val="clear" w:color="auto" w:fill="auto"/>
            <w:vAlign w:val="center"/>
          </w:tcPr>
          <w:p w14:paraId="225208B7" w14:textId="77777777" w:rsidR="007950E0" w:rsidRPr="00297472" w:rsidRDefault="007950E0" w:rsidP="00FA23C4">
            <w:pPr>
              <w:rPr>
                <w:rFonts w:cs="Arial"/>
                <w:szCs w:val="22"/>
              </w:rPr>
            </w:pPr>
            <w:r w:rsidRPr="00297472">
              <w:rPr>
                <w:rFonts w:cs="Arial"/>
                <w:szCs w:val="22"/>
              </w:rPr>
              <w:t>1204/44</w:t>
            </w:r>
          </w:p>
        </w:tc>
        <w:tc>
          <w:tcPr>
            <w:tcW w:w="1255" w:type="dxa"/>
            <w:shd w:val="clear" w:color="auto" w:fill="auto"/>
            <w:vAlign w:val="center"/>
          </w:tcPr>
          <w:p w14:paraId="402513CC" w14:textId="77777777" w:rsidR="007950E0" w:rsidRPr="00297472" w:rsidRDefault="007950E0" w:rsidP="00FA23C4">
            <w:pPr>
              <w:rPr>
                <w:rFonts w:cs="Arial"/>
                <w:szCs w:val="22"/>
              </w:rPr>
            </w:pPr>
            <w:r w:rsidRPr="00297472">
              <w:rPr>
                <w:rFonts w:cs="Arial"/>
                <w:szCs w:val="22"/>
              </w:rPr>
              <w:t>1204/217</w:t>
            </w:r>
          </w:p>
        </w:tc>
        <w:tc>
          <w:tcPr>
            <w:tcW w:w="1255" w:type="dxa"/>
            <w:shd w:val="clear" w:color="auto" w:fill="auto"/>
            <w:vAlign w:val="center"/>
          </w:tcPr>
          <w:p w14:paraId="69753F3D" w14:textId="77777777" w:rsidR="007950E0" w:rsidRPr="00297472" w:rsidRDefault="007950E0" w:rsidP="00FA23C4">
            <w:pPr>
              <w:rPr>
                <w:rFonts w:cs="Arial"/>
                <w:szCs w:val="22"/>
              </w:rPr>
            </w:pPr>
            <w:r w:rsidRPr="00297472">
              <w:rPr>
                <w:rFonts w:cs="Arial"/>
                <w:szCs w:val="22"/>
              </w:rPr>
              <w:t>1205/87</w:t>
            </w:r>
          </w:p>
        </w:tc>
        <w:tc>
          <w:tcPr>
            <w:tcW w:w="1255" w:type="dxa"/>
            <w:shd w:val="clear" w:color="auto" w:fill="auto"/>
            <w:vAlign w:val="center"/>
          </w:tcPr>
          <w:p w14:paraId="520807F6" w14:textId="77777777" w:rsidR="007950E0" w:rsidRPr="00297472" w:rsidRDefault="007950E0" w:rsidP="00FA23C4">
            <w:pPr>
              <w:rPr>
                <w:rFonts w:cs="Arial"/>
                <w:szCs w:val="22"/>
              </w:rPr>
            </w:pPr>
            <w:r w:rsidRPr="00297472">
              <w:rPr>
                <w:rFonts w:cs="Arial"/>
                <w:szCs w:val="22"/>
              </w:rPr>
              <w:t>1205/106</w:t>
            </w:r>
          </w:p>
        </w:tc>
        <w:tc>
          <w:tcPr>
            <w:tcW w:w="1255" w:type="dxa"/>
            <w:shd w:val="clear" w:color="auto" w:fill="auto"/>
            <w:vAlign w:val="center"/>
          </w:tcPr>
          <w:p w14:paraId="19264B6D" w14:textId="77777777" w:rsidR="007950E0" w:rsidRPr="00297472" w:rsidRDefault="007950E0" w:rsidP="00FA23C4">
            <w:pPr>
              <w:rPr>
                <w:rFonts w:cs="Arial"/>
                <w:szCs w:val="22"/>
              </w:rPr>
            </w:pPr>
            <w:r w:rsidRPr="00297472">
              <w:rPr>
                <w:rFonts w:cs="Arial"/>
                <w:szCs w:val="22"/>
              </w:rPr>
              <w:t>1205/118</w:t>
            </w:r>
          </w:p>
        </w:tc>
        <w:tc>
          <w:tcPr>
            <w:tcW w:w="1255" w:type="dxa"/>
            <w:shd w:val="clear" w:color="auto" w:fill="auto"/>
            <w:vAlign w:val="center"/>
          </w:tcPr>
          <w:p w14:paraId="6D284D04" w14:textId="77777777" w:rsidR="007950E0" w:rsidRPr="00297472" w:rsidRDefault="007950E0" w:rsidP="00FA23C4">
            <w:pPr>
              <w:tabs>
                <w:tab w:val="center" w:pos="4320"/>
                <w:tab w:val="right" w:pos="8640"/>
              </w:tabs>
              <w:rPr>
                <w:rFonts w:cs="Arial"/>
                <w:snapToGrid w:val="0"/>
                <w:szCs w:val="22"/>
              </w:rPr>
            </w:pPr>
            <w:r w:rsidRPr="00297472">
              <w:rPr>
                <w:rFonts w:cs="Arial"/>
                <w:szCs w:val="22"/>
              </w:rPr>
              <w:t>1351/16</w:t>
            </w:r>
          </w:p>
        </w:tc>
        <w:tc>
          <w:tcPr>
            <w:tcW w:w="1255" w:type="dxa"/>
            <w:shd w:val="clear" w:color="auto" w:fill="auto"/>
            <w:vAlign w:val="center"/>
          </w:tcPr>
          <w:p w14:paraId="3E1F8A0A" w14:textId="77777777" w:rsidR="007950E0" w:rsidRPr="00297472" w:rsidRDefault="007950E0" w:rsidP="00FA23C4">
            <w:pPr>
              <w:rPr>
                <w:rFonts w:cs="Arial"/>
                <w:szCs w:val="22"/>
              </w:rPr>
            </w:pPr>
          </w:p>
        </w:tc>
      </w:tr>
      <w:tr w:rsidR="00727E8F" w:rsidRPr="00297472" w14:paraId="5D64263C" w14:textId="77777777" w:rsidTr="00FA23C4">
        <w:trPr>
          <w:jc w:val="center"/>
        </w:trPr>
        <w:tc>
          <w:tcPr>
            <w:tcW w:w="1254" w:type="dxa"/>
            <w:shd w:val="clear" w:color="auto" w:fill="auto"/>
            <w:vAlign w:val="center"/>
          </w:tcPr>
          <w:p w14:paraId="159B295B" w14:textId="77777777" w:rsidR="007950E0" w:rsidRPr="00297472" w:rsidRDefault="007950E0" w:rsidP="00FA23C4">
            <w:pPr>
              <w:rPr>
                <w:rFonts w:cs="Arial"/>
                <w:szCs w:val="22"/>
              </w:rPr>
            </w:pPr>
            <w:r w:rsidRPr="00297472">
              <w:rPr>
                <w:rFonts w:cs="Arial"/>
                <w:szCs w:val="22"/>
              </w:rPr>
              <w:t>1204/51</w:t>
            </w:r>
          </w:p>
        </w:tc>
        <w:tc>
          <w:tcPr>
            <w:tcW w:w="1255" w:type="dxa"/>
            <w:shd w:val="clear" w:color="auto" w:fill="auto"/>
            <w:vAlign w:val="center"/>
          </w:tcPr>
          <w:p w14:paraId="7C8E518F" w14:textId="77777777" w:rsidR="007950E0" w:rsidRPr="00297472" w:rsidRDefault="007950E0" w:rsidP="00FA23C4">
            <w:pPr>
              <w:rPr>
                <w:rFonts w:cs="Arial"/>
                <w:szCs w:val="22"/>
              </w:rPr>
            </w:pPr>
            <w:r w:rsidRPr="00297472">
              <w:rPr>
                <w:rFonts w:cs="Arial"/>
                <w:szCs w:val="22"/>
              </w:rPr>
              <w:t>1205/31</w:t>
            </w:r>
          </w:p>
        </w:tc>
        <w:tc>
          <w:tcPr>
            <w:tcW w:w="1255" w:type="dxa"/>
            <w:shd w:val="clear" w:color="auto" w:fill="auto"/>
            <w:vAlign w:val="center"/>
          </w:tcPr>
          <w:p w14:paraId="7ADBE26B" w14:textId="77777777" w:rsidR="007950E0" w:rsidRPr="00297472" w:rsidRDefault="007950E0" w:rsidP="00FA23C4">
            <w:pPr>
              <w:rPr>
                <w:rFonts w:cs="Arial"/>
                <w:szCs w:val="22"/>
              </w:rPr>
            </w:pPr>
            <w:r w:rsidRPr="00297472">
              <w:rPr>
                <w:rFonts w:cs="Arial"/>
                <w:szCs w:val="22"/>
              </w:rPr>
              <w:t>1205/88</w:t>
            </w:r>
          </w:p>
        </w:tc>
        <w:tc>
          <w:tcPr>
            <w:tcW w:w="1255" w:type="dxa"/>
            <w:shd w:val="clear" w:color="auto" w:fill="auto"/>
            <w:vAlign w:val="center"/>
          </w:tcPr>
          <w:p w14:paraId="608A0C4B" w14:textId="77777777" w:rsidR="007950E0" w:rsidRPr="00297472" w:rsidRDefault="007950E0" w:rsidP="00FA23C4">
            <w:pPr>
              <w:rPr>
                <w:rFonts w:cs="Arial"/>
                <w:szCs w:val="22"/>
              </w:rPr>
            </w:pPr>
            <w:r w:rsidRPr="00297472">
              <w:rPr>
                <w:rFonts w:cs="Arial"/>
                <w:szCs w:val="22"/>
              </w:rPr>
              <w:t>1205/108</w:t>
            </w:r>
          </w:p>
        </w:tc>
        <w:tc>
          <w:tcPr>
            <w:tcW w:w="1255" w:type="dxa"/>
            <w:shd w:val="clear" w:color="auto" w:fill="auto"/>
            <w:vAlign w:val="center"/>
          </w:tcPr>
          <w:p w14:paraId="2B0688F7" w14:textId="77777777" w:rsidR="007950E0" w:rsidRPr="00297472" w:rsidRDefault="007950E0" w:rsidP="00FA23C4">
            <w:pPr>
              <w:rPr>
                <w:rFonts w:cs="Arial"/>
                <w:szCs w:val="22"/>
              </w:rPr>
            </w:pPr>
            <w:r w:rsidRPr="00297472">
              <w:rPr>
                <w:rFonts w:cs="Arial"/>
                <w:szCs w:val="22"/>
              </w:rPr>
              <w:t>1205/120</w:t>
            </w:r>
          </w:p>
        </w:tc>
        <w:tc>
          <w:tcPr>
            <w:tcW w:w="1255" w:type="dxa"/>
            <w:shd w:val="clear" w:color="auto" w:fill="auto"/>
            <w:vAlign w:val="center"/>
          </w:tcPr>
          <w:p w14:paraId="34C13EE7" w14:textId="77777777" w:rsidR="007950E0" w:rsidRPr="00297472" w:rsidRDefault="007950E0" w:rsidP="00FA23C4">
            <w:pPr>
              <w:rPr>
                <w:rFonts w:cs="Arial"/>
                <w:szCs w:val="22"/>
              </w:rPr>
            </w:pPr>
            <w:r w:rsidRPr="00297472">
              <w:rPr>
                <w:rFonts w:cs="Arial"/>
                <w:szCs w:val="22"/>
              </w:rPr>
              <w:t>1351/18</w:t>
            </w:r>
          </w:p>
        </w:tc>
        <w:tc>
          <w:tcPr>
            <w:tcW w:w="1255" w:type="dxa"/>
            <w:shd w:val="clear" w:color="auto" w:fill="auto"/>
            <w:vAlign w:val="center"/>
          </w:tcPr>
          <w:p w14:paraId="7496EF38" w14:textId="77777777" w:rsidR="007950E0" w:rsidRPr="00297472" w:rsidRDefault="007950E0" w:rsidP="00FA23C4">
            <w:pPr>
              <w:rPr>
                <w:rFonts w:cs="Arial"/>
                <w:szCs w:val="22"/>
              </w:rPr>
            </w:pPr>
          </w:p>
        </w:tc>
      </w:tr>
      <w:tr w:rsidR="00727E8F" w:rsidRPr="00297472" w14:paraId="00C8782D" w14:textId="77777777" w:rsidTr="00FA23C4">
        <w:trPr>
          <w:jc w:val="center"/>
        </w:trPr>
        <w:tc>
          <w:tcPr>
            <w:tcW w:w="1254" w:type="dxa"/>
            <w:shd w:val="clear" w:color="auto" w:fill="auto"/>
            <w:vAlign w:val="center"/>
          </w:tcPr>
          <w:p w14:paraId="661BC567" w14:textId="77777777" w:rsidR="007950E0" w:rsidRPr="00297472" w:rsidRDefault="007950E0" w:rsidP="00FA23C4">
            <w:pPr>
              <w:rPr>
                <w:rFonts w:cs="Arial"/>
                <w:szCs w:val="22"/>
              </w:rPr>
            </w:pPr>
            <w:r w:rsidRPr="00297472">
              <w:rPr>
                <w:rFonts w:cs="Arial"/>
                <w:szCs w:val="22"/>
              </w:rPr>
              <w:t>1204/174</w:t>
            </w:r>
          </w:p>
        </w:tc>
        <w:tc>
          <w:tcPr>
            <w:tcW w:w="1255" w:type="dxa"/>
            <w:shd w:val="clear" w:color="auto" w:fill="auto"/>
            <w:vAlign w:val="center"/>
          </w:tcPr>
          <w:p w14:paraId="5270F90D" w14:textId="77777777" w:rsidR="007950E0" w:rsidRPr="00297472" w:rsidRDefault="007950E0" w:rsidP="00FA23C4">
            <w:pPr>
              <w:rPr>
                <w:rFonts w:cs="Arial"/>
                <w:szCs w:val="22"/>
              </w:rPr>
            </w:pPr>
            <w:r w:rsidRPr="00297472">
              <w:rPr>
                <w:rFonts w:cs="Arial"/>
                <w:szCs w:val="22"/>
              </w:rPr>
              <w:t>1205/37</w:t>
            </w:r>
          </w:p>
        </w:tc>
        <w:tc>
          <w:tcPr>
            <w:tcW w:w="1255" w:type="dxa"/>
            <w:shd w:val="clear" w:color="auto" w:fill="auto"/>
            <w:vAlign w:val="center"/>
          </w:tcPr>
          <w:p w14:paraId="530F527F" w14:textId="77777777" w:rsidR="007950E0" w:rsidRPr="00297472" w:rsidRDefault="007950E0" w:rsidP="00FA23C4">
            <w:pPr>
              <w:rPr>
                <w:rFonts w:cs="Arial"/>
                <w:szCs w:val="22"/>
              </w:rPr>
            </w:pPr>
            <w:r w:rsidRPr="00297472">
              <w:rPr>
                <w:rFonts w:cs="Arial"/>
                <w:szCs w:val="22"/>
              </w:rPr>
              <w:t>1205/89</w:t>
            </w:r>
          </w:p>
        </w:tc>
        <w:tc>
          <w:tcPr>
            <w:tcW w:w="1255" w:type="dxa"/>
            <w:shd w:val="clear" w:color="auto" w:fill="auto"/>
            <w:vAlign w:val="center"/>
          </w:tcPr>
          <w:p w14:paraId="0DDCA5C3" w14:textId="77777777" w:rsidR="007950E0" w:rsidRPr="00297472" w:rsidRDefault="007950E0" w:rsidP="00FA23C4">
            <w:pPr>
              <w:rPr>
                <w:rFonts w:cs="Arial"/>
                <w:szCs w:val="22"/>
              </w:rPr>
            </w:pPr>
            <w:r w:rsidRPr="00297472">
              <w:rPr>
                <w:rFonts w:cs="Arial"/>
                <w:szCs w:val="22"/>
              </w:rPr>
              <w:t>1205/109</w:t>
            </w:r>
          </w:p>
        </w:tc>
        <w:tc>
          <w:tcPr>
            <w:tcW w:w="1255" w:type="dxa"/>
            <w:shd w:val="clear" w:color="auto" w:fill="auto"/>
            <w:vAlign w:val="center"/>
          </w:tcPr>
          <w:p w14:paraId="64CFD239" w14:textId="77777777" w:rsidR="007950E0" w:rsidRPr="00297472" w:rsidRDefault="007950E0" w:rsidP="00FA23C4">
            <w:pPr>
              <w:rPr>
                <w:rFonts w:cs="Arial"/>
                <w:szCs w:val="22"/>
              </w:rPr>
            </w:pPr>
            <w:r w:rsidRPr="00297472">
              <w:rPr>
                <w:rFonts w:cs="Arial"/>
                <w:szCs w:val="22"/>
              </w:rPr>
              <w:t>1205/166</w:t>
            </w:r>
          </w:p>
        </w:tc>
        <w:tc>
          <w:tcPr>
            <w:tcW w:w="1255" w:type="dxa"/>
            <w:shd w:val="clear" w:color="auto" w:fill="auto"/>
            <w:vAlign w:val="center"/>
          </w:tcPr>
          <w:p w14:paraId="13C0D13E" w14:textId="77777777" w:rsidR="007950E0" w:rsidRPr="00297472" w:rsidRDefault="007950E0" w:rsidP="00FA23C4">
            <w:pPr>
              <w:rPr>
                <w:rFonts w:cs="Arial"/>
                <w:szCs w:val="22"/>
              </w:rPr>
            </w:pPr>
            <w:r w:rsidRPr="00297472">
              <w:rPr>
                <w:rFonts w:cs="Arial"/>
                <w:szCs w:val="22"/>
              </w:rPr>
              <w:t>1351/19</w:t>
            </w:r>
          </w:p>
        </w:tc>
        <w:tc>
          <w:tcPr>
            <w:tcW w:w="1255" w:type="dxa"/>
            <w:shd w:val="clear" w:color="auto" w:fill="auto"/>
            <w:vAlign w:val="center"/>
          </w:tcPr>
          <w:p w14:paraId="6727E6A7" w14:textId="77777777" w:rsidR="007950E0" w:rsidRPr="00297472" w:rsidRDefault="007950E0" w:rsidP="00FA23C4">
            <w:pPr>
              <w:rPr>
                <w:rFonts w:cs="Arial"/>
                <w:szCs w:val="22"/>
              </w:rPr>
            </w:pPr>
          </w:p>
        </w:tc>
      </w:tr>
      <w:tr w:rsidR="00727E8F" w:rsidRPr="00297472" w14:paraId="700C601E" w14:textId="77777777" w:rsidTr="00FA23C4">
        <w:trPr>
          <w:jc w:val="center"/>
        </w:trPr>
        <w:tc>
          <w:tcPr>
            <w:tcW w:w="1254" w:type="dxa"/>
            <w:shd w:val="clear" w:color="auto" w:fill="auto"/>
            <w:vAlign w:val="center"/>
          </w:tcPr>
          <w:p w14:paraId="25B71238" w14:textId="77777777" w:rsidR="007950E0" w:rsidRPr="00297472" w:rsidRDefault="007950E0" w:rsidP="00FA23C4">
            <w:pPr>
              <w:rPr>
                <w:rFonts w:cs="Arial"/>
                <w:szCs w:val="22"/>
              </w:rPr>
            </w:pPr>
            <w:r w:rsidRPr="00297472">
              <w:rPr>
                <w:rFonts w:cs="Arial"/>
                <w:szCs w:val="22"/>
              </w:rPr>
              <w:t>1204/175</w:t>
            </w:r>
          </w:p>
        </w:tc>
        <w:tc>
          <w:tcPr>
            <w:tcW w:w="1255" w:type="dxa"/>
            <w:shd w:val="clear" w:color="auto" w:fill="auto"/>
            <w:vAlign w:val="center"/>
          </w:tcPr>
          <w:p w14:paraId="7B42A6D6" w14:textId="77777777" w:rsidR="007950E0" w:rsidRPr="00297472" w:rsidRDefault="007950E0" w:rsidP="00FA23C4">
            <w:pPr>
              <w:rPr>
                <w:rFonts w:cs="Arial"/>
                <w:szCs w:val="22"/>
              </w:rPr>
            </w:pPr>
            <w:r w:rsidRPr="00297472">
              <w:rPr>
                <w:rFonts w:cs="Arial"/>
                <w:szCs w:val="22"/>
              </w:rPr>
              <w:t>1205/41</w:t>
            </w:r>
          </w:p>
        </w:tc>
        <w:tc>
          <w:tcPr>
            <w:tcW w:w="1255" w:type="dxa"/>
            <w:shd w:val="clear" w:color="auto" w:fill="auto"/>
            <w:vAlign w:val="center"/>
          </w:tcPr>
          <w:p w14:paraId="470769CC" w14:textId="77777777" w:rsidR="007950E0" w:rsidRPr="00297472" w:rsidRDefault="007950E0" w:rsidP="00FA23C4">
            <w:pPr>
              <w:rPr>
                <w:rFonts w:cs="Arial"/>
                <w:szCs w:val="22"/>
              </w:rPr>
            </w:pPr>
            <w:r w:rsidRPr="00297472">
              <w:rPr>
                <w:rFonts w:cs="Arial"/>
                <w:szCs w:val="22"/>
              </w:rPr>
              <w:t>1205/93</w:t>
            </w:r>
          </w:p>
        </w:tc>
        <w:tc>
          <w:tcPr>
            <w:tcW w:w="1255" w:type="dxa"/>
            <w:shd w:val="clear" w:color="auto" w:fill="auto"/>
            <w:vAlign w:val="center"/>
          </w:tcPr>
          <w:p w14:paraId="027297B2" w14:textId="77777777" w:rsidR="007950E0" w:rsidRPr="00297472" w:rsidRDefault="007950E0" w:rsidP="00FA23C4">
            <w:pPr>
              <w:rPr>
                <w:rFonts w:cs="Arial"/>
                <w:szCs w:val="22"/>
              </w:rPr>
            </w:pPr>
            <w:r w:rsidRPr="00297472">
              <w:rPr>
                <w:rFonts w:cs="Arial"/>
                <w:szCs w:val="22"/>
              </w:rPr>
              <w:t>1205/110</w:t>
            </w:r>
          </w:p>
        </w:tc>
        <w:tc>
          <w:tcPr>
            <w:tcW w:w="1255" w:type="dxa"/>
            <w:shd w:val="clear" w:color="auto" w:fill="auto"/>
            <w:vAlign w:val="center"/>
          </w:tcPr>
          <w:p w14:paraId="01324050" w14:textId="77777777" w:rsidR="007950E0" w:rsidRPr="00297472" w:rsidRDefault="007950E0" w:rsidP="00FA23C4">
            <w:pPr>
              <w:rPr>
                <w:rFonts w:cs="Arial"/>
                <w:szCs w:val="22"/>
              </w:rPr>
            </w:pPr>
            <w:r w:rsidRPr="00297472">
              <w:rPr>
                <w:rFonts w:cs="Arial"/>
                <w:szCs w:val="22"/>
              </w:rPr>
              <w:t>1205/343</w:t>
            </w:r>
          </w:p>
        </w:tc>
        <w:tc>
          <w:tcPr>
            <w:tcW w:w="1255" w:type="dxa"/>
            <w:shd w:val="clear" w:color="auto" w:fill="auto"/>
            <w:vAlign w:val="center"/>
          </w:tcPr>
          <w:p w14:paraId="7FD9FCD3" w14:textId="77777777" w:rsidR="007950E0" w:rsidRPr="00297472" w:rsidRDefault="007950E0" w:rsidP="00FA23C4">
            <w:pPr>
              <w:rPr>
                <w:rFonts w:cs="Arial"/>
                <w:szCs w:val="22"/>
              </w:rPr>
            </w:pPr>
            <w:r w:rsidRPr="00297472">
              <w:rPr>
                <w:rFonts w:cs="Arial"/>
                <w:szCs w:val="22"/>
              </w:rPr>
              <w:t>1351/20</w:t>
            </w:r>
          </w:p>
        </w:tc>
        <w:tc>
          <w:tcPr>
            <w:tcW w:w="1255" w:type="dxa"/>
            <w:shd w:val="clear" w:color="auto" w:fill="auto"/>
            <w:vAlign w:val="center"/>
          </w:tcPr>
          <w:p w14:paraId="68C53197" w14:textId="77777777" w:rsidR="007950E0" w:rsidRPr="00297472" w:rsidRDefault="007950E0" w:rsidP="00FA23C4">
            <w:pPr>
              <w:rPr>
                <w:rFonts w:cs="Arial"/>
                <w:szCs w:val="22"/>
              </w:rPr>
            </w:pPr>
          </w:p>
        </w:tc>
      </w:tr>
      <w:bookmarkEnd w:id="13"/>
    </w:tbl>
    <w:p w14:paraId="3C96404B" w14:textId="77777777" w:rsidR="007950E0" w:rsidRPr="007518B9" w:rsidRDefault="007950E0" w:rsidP="00297472">
      <w:pPr>
        <w:pStyle w:val="Glava"/>
        <w:rPr>
          <w:rFonts w:cs="Arial"/>
          <w:szCs w:val="22"/>
        </w:rPr>
      </w:pPr>
    </w:p>
    <w:sectPr w:rsidR="007950E0" w:rsidRPr="007518B9" w:rsidSect="00FA23C4">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0BDF" w14:textId="77777777" w:rsidR="00A22C27" w:rsidRDefault="00A22C27" w:rsidP="00443548">
      <w:r>
        <w:separator/>
      </w:r>
    </w:p>
  </w:endnote>
  <w:endnote w:type="continuationSeparator" w:id="0">
    <w:p w14:paraId="4F166417" w14:textId="77777777" w:rsidR="00A22C27" w:rsidRDefault="00A22C27"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NimbusSanDEECon">
    <w:altName w:val="Arial"/>
    <w:panose1 w:val="00000000000000000000"/>
    <w:charset w:val="00"/>
    <w:family w:val="decorative"/>
    <w:notTrueType/>
    <w:pitch w:val="variable"/>
    <w:sig w:usb0="00000007" w:usb1="00000000" w:usb2="00000000" w:usb3="00000000" w:csb0="00000083"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1F01" w14:textId="77777777" w:rsidR="00A22C27" w:rsidRDefault="00A22C27" w:rsidP="00443548">
      <w:r>
        <w:separator/>
      </w:r>
    </w:p>
  </w:footnote>
  <w:footnote w:type="continuationSeparator" w:id="0">
    <w:p w14:paraId="63F43600" w14:textId="77777777" w:rsidR="00A22C27" w:rsidRDefault="00A22C27" w:rsidP="0044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33C6" w14:textId="77777777" w:rsidR="00ED0D17" w:rsidRPr="00C54633" w:rsidRDefault="00ED0D17" w:rsidP="002476B1">
    <w:pPr>
      <w:tabs>
        <w:tab w:val="center" w:pos="6237"/>
      </w:tabs>
      <w:ind w:right="-6010"/>
      <w:rPr>
        <w:rFonts w:ascii="NimbusSanDEECon" w:hAnsi="NimbusSanDEECo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1E3F82"/>
    <w:multiLevelType w:val="hybridMultilevel"/>
    <w:tmpl w:val="1EC028B6"/>
    <w:lvl w:ilvl="0" w:tplc="6190384C">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2" w15:restartNumberingAfterBreak="0">
    <w:nsid w:val="02385C2A"/>
    <w:multiLevelType w:val="hybridMultilevel"/>
    <w:tmpl w:val="181664BE"/>
    <w:lvl w:ilvl="0" w:tplc="619038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977CA8"/>
    <w:multiLevelType w:val="hybridMultilevel"/>
    <w:tmpl w:val="3D8CA2A2"/>
    <w:lvl w:ilvl="0" w:tplc="9D543AFA">
      <w:start w:val="1"/>
      <w:numFmt w:val="bullet"/>
      <w:lvlText w:val=""/>
      <w:lvlJc w:val="left"/>
      <w:pPr>
        <w:ind w:left="1800" w:hanging="360"/>
      </w:pPr>
      <w:rPr>
        <w:rFonts w:ascii="Symbol" w:hAnsi="Symbol"/>
      </w:rPr>
    </w:lvl>
    <w:lvl w:ilvl="1" w:tplc="F3FE088E">
      <w:start w:val="1"/>
      <w:numFmt w:val="bullet"/>
      <w:lvlText w:val=""/>
      <w:lvlJc w:val="left"/>
      <w:pPr>
        <w:ind w:left="1800" w:hanging="360"/>
      </w:pPr>
      <w:rPr>
        <w:rFonts w:ascii="Symbol" w:hAnsi="Symbol"/>
      </w:rPr>
    </w:lvl>
    <w:lvl w:ilvl="2" w:tplc="B4C0B1A8">
      <w:start w:val="1"/>
      <w:numFmt w:val="bullet"/>
      <w:lvlText w:val=""/>
      <w:lvlJc w:val="left"/>
      <w:pPr>
        <w:ind w:left="1800" w:hanging="360"/>
      </w:pPr>
      <w:rPr>
        <w:rFonts w:ascii="Symbol" w:hAnsi="Symbol"/>
      </w:rPr>
    </w:lvl>
    <w:lvl w:ilvl="3" w:tplc="0C30FE9C">
      <w:start w:val="1"/>
      <w:numFmt w:val="bullet"/>
      <w:lvlText w:val=""/>
      <w:lvlJc w:val="left"/>
      <w:pPr>
        <w:ind w:left="1800" w:hanging="360"/>
      </w:pPr>
      <w:rPr>
        <w:rFonts w:ascii="Symbol" w:hAnsi="Symbol"/>
      </w:rPr>
    </w:lvl>
    <w:lvl w:ilvl="4" w:tplc="338E1A8E">
      <w:start w:val="1"/>
      <w:numFmt w:val="bullet"/>
      <w:lvlText w:val=""/>
      <w:lvlJc w:val="left"/>
      <w:pPr>
        <w:ind w:left="1800" w:hanging="360"/>
      </w:pPr>
      <w:rPr>
        <w:rFonts w:ascii="Symbol" w:hAnsi="Symbol"/>
      </w:rPr>
    </w:lvl>
    <w:lvl w:ilvl="5" w:tplc="2A64AC88">
      <w:start w:val="1"/>
      <w:numFmt w:val="bullet"/>
      <w:lvlText w:val=""/>
      <w:lvlJc w:val="left"/>
      <w:pPr>
        <w:ind w:left="1800" w:hanging="360"/>
      </w:pPr>
      <w:rPr>
        <w:rFonts w:ascii="Symbol" w:hAnsi="Symbol"/>
      </w:rPr>
    </w:lvl>
    <w:lvl w:ilvl="6" w:tplc="7AD6F34A">
      <w:start w:val="1"/>
      <w:numFmt w:val="bullet"/>
      <w:lvlText w:val=""/>
      <w:lvlJc w:val="left"/>
      <w:pPr>
        <w:ind w:left="1800" w:hanging="360"/>
      </w:pPr>
      <w:rPr>
        <w:rFonts w:ascii="Symbol" w:hAnsi="Symbol"/>
      </w:rPr>
    </w:lvl>
    <w:lvl w:ilvl="7" w:tplc="041E360A">
      <w:start w:val="1"/>
      <w:numFmt w:val="bullet"/>
      <w:lvlText w:val=""/>
      <w:lvlJc w:val="left"/>
      <w:pPr>
        <w:ind w:left="1800" w:hanging="360"/>
      </w:pPr>
      <w:rPr>
        <w:rFonts w:ascii="Symbol" w:hAnsi="Symbol"/>
      </w:rPr>
    </w:lvl>
    <w:lvl w:ilvl="8" w:tplc="8C10D0DC">
      <w:start w:val="1"/>
      <w:numFmt w:val="bullet"/>
      <w:lvlText w:val=""/>
      <w:lvlJc w:val="left"/>
      <w:pPr>
        <w:ind w:left="1800" w:hanging="360"/>
      </w:pPr>
      <w:rPr>
        <w:rFonts w:ascii="Symbol" w:hAnsi="Symbol"/>
      </w:rPr>
    </w:lvl>
  </w:abstractNum>
  <w:abstractNum w:abstractNumId="4" w15:restartNumberingAfterBreak="0">
    <w:nsid w:val="030450F1"/>
    <w:multiLevelType w:val="hybridMultilevel"/>
    <w:tmpl w:val="F7FAD8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2255ED"/>
    <w:multiLevelType w:val="hybridMultilevel"/>
    <w:tmpl w:val="FBA8F5C8"/>
    <w:lvl w:ilvl="0" w:tplc="0424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7" w15:restartNumberingAfterBreak="0">
    <w:nsid w:val="1C8F4F5F"/>
    <w:multiLevelType w:val="hybridMultilevel"/>
    <w:tmpl w:val="18B8BB3E"/>
    <w:lvl w:ilvl="0" w:tplc="6190384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E20D7"/>
    <w:multiLevelType w:val="hybridMultilevel"/>
    <w:tmpl w:val="3E48B70A"/>
    <w:lvl w:ilvl="0" w:tplc="6190384C">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6B3AE7"/>
    <w:multiLevelType w:val="hybridMultilevel"/>
    <w:tmpl w:val="BEEC0082"/>
    <w:lvl w:ilvl="0" w:tplc="F30CB154">
      <w:start w:val="1"/>
      <w:numFmt w:val="bullet"/>
      <w:lvlText w:val=""/>
      <w:lvlJc w:val="left"/>
      <w:pPr>
        <w:ind w:left="1080" w:hanging="360"/>
      </w:pPr>
      <w:rPr>
        <w:rFonts w:ascii="Symbol" w:hAnsi="Symbol"/>
      </w:rPr>
    </w:lvl>
    <w:lvl w:ilvl="1" w:tplc="6C5EBDF4">
      <w:start w:val="1"/>
      <w:numFmt w:val="bullet"/>
      <w:lvlText w:val=""/>
      <w:lvlJc w:val="left"/>
      <w:pPr>
        <w:ind w:left="1080" w:hanging="360"/>
      </w:pPr>
      <w:rPr>
        <w:rFonts w:ascii="Symbol" w:hAnsi="Symbol"/>
      </w:rPr>
    </w:lvl>
    <w:lvl w:ilvl="2" w:tplc="C8E80186">
      <w:start w:val="1"/>
      <w:numFmt w:val="bullet"/>
      <w:lvlText w:val=""/>
      <w:lvlJc w:val="left"/>
      <w:pPr>
        <w:ind w:left="1080" w:hanging="360"/>
      </w:pPr>
      <w:rPr>
        <w:rFonts w:ascii="Symbol" w:hAnsi="Symbol"/>
      </w:rPr>
    </w:lvl>
    <w:lvl w:ilvl="3" w:tplc="EFBCB7AC">
      <w:start w:val="1"/>
      <w:numFmt w:val="bullet"/>
      <w:lvlText w:val=""/>
      <w:lvlJc w:val="left"/>
      <w:pPr>
        <w:ind w:left="1080" w:hanging="360"/>
      </w:pPr>
      <w:rPr>
        <w:rFonts w:ascii="Symbol" w:hAnsi="Symbol"/>
      </w:rPr>
    </w:lvl>
    <w:lvl w:ilvl="4" w:tplc="D8A8319E">
      <w:start w:val="1"/>
      <w:numFmt w:val="bullet"/>
      <w:lvlText w:val=""/>
      <w:lvlJc w:val="left"/>
      <w:pPr>
        <w:ind w:left="1080" w:hanging="360"/>
      </w:pPr>
      <w:rPr>
        <w:rFonts w:ascii="Symbol" w:hAnsi="Symbol"/>
      </w:rPr>
    </w:lvl>
    <w:lvl w:ilvl="5" w:tplc="E450919C">
      <w:start w:val="1"/>
      <w:numFmt w:val="bullet"/>
      <w:lvlText w:val=""/>
      <w:lvlJc w:val="left"/>
      <w:pPr>
        <w:ind w:left="1080" w:hanging="360"/>
      </w:pPr>
      <w:rPr>
        <w:rFonts w:ascii="Symbol" w:hAnsi="Symbol"/>
      </w:rPr>
    </w:lvl>
    <w:lvl w:ilvl="6" w:tplc="794828CA">
      <w:start w:val="1"/>
      <w:numFmt w:val="bullet"/>
      <w:lvlText w:val=""/>
      <w:lvlJc w:val="left"/>
      <w:pPr>
        <w:ind w:left="1080" w:hanging="360"/>
      </w:pPr>
      <w:rPr>
        <w:rFonts w:ascii="Symbol" w:hAnsi="Symbol"/>
      </w:rPr>
    </w:lvl>
    <w:lvl w:ilvl="7" w:tplc="326843EA">
      <w:start w:val="1"/>
      <w:numFmt w:val="bullet"/>
      <w:lvlText w:val=""/>
      <w:lvlJc w:val="left"/>
      <w:pPr>
        <w:ind w:left="1080" w:hanging="360"/>
      </w:pPr>
      <w:rPr>
        <w:rFonts w:ascii="Symbol" w:hAnsi="Symbol"/>
      </w:rPr>
    </w:lvl>
    <w:lvl w:ilvl="8" w:tplc="D9EA6140">
      <w:start w:val="1"/>
      <w:numFmt w:val="bullet"/>
      <w:lvlText w:val=""/>
      <w:lvlJc w:val="left"/>
      <w:pPr>
        <w:ind w:left="1080" w:hanging="360"/>
      </w:pPr>
      <w:rPr>
        <w:rFonts w:ascii="Symbol" w:hAnsi="Symbol"/>
      </w:rPr>
    </w:lvl>
  </w:abstractNum>
  <w:abstractNum w:abstractNumId="11" w15:restartNumberingAfterBreak="0">
    <w:nsid w:val="2A123E6A"/>
    <w:multiLevelType w:val="hybridMultilevel"/>
    <w:tmpl w:val="A6882FA8"/>
    <w:lvl w:ilvl="0" w:tplc="C4C2DCEC">
      <w:start w:val="1"/>
      <w:numFmt w:val="lowerLetter"/>
      <w:pStyle w:val="rkovnatokazaodstavkoma"/>
      <w:lvlText w:val="(%1)"/>
      <w:lvlJc w:val="left"/>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74180C"/>
    <w:multiLevelType w:val="hybridMultilevel"/>
    <w:tmpl w:val="0C7C3D5A"/>
    <w:lvl w:ilvl="0" w:tplc="C4C2DCEC">
      <w:start w:val="1"/>
      <w:numFmt w:val="upperLetter"/>
      <w:pStyle w:val="rkovnatokazaodstavkomA0"/>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0D71BA"/>
    <w:multiLevelType w:val="hybridMultilevel"/>
    <w:tmpl w:val="5462BC0E"/>
    <w:lvl w:ilvl="0" w:tplc="0A9436FE">
      <w:start w:val="1"/>
      <w:numFmt w:val="bullet"/>
      <w:lvlText w:val=""/>
      <w:lvlJc w:val="left"/>
      <w:pPr>
        <w:ind w:left="1080" w:hanging="360"/>
      </w:pPr>
      <w:rPr>
        <w:rFonts w:ascii="Symbol" w:hAnsi="Symbol"/>
      </w:rPr>
    </w:lvl>
    <w:lvl w:ilvl="1" w:tplc="3BF215D8">
      <w:start w:val="1"/>
      <w:numFmt w:val="bullet"/>
      <w:lvlText w:val=""/>
      <w:lvlJc w:val="left"/>
      <w:pPr>
        <w:ind w:left="1080" w:hanging="360"/>
      </w:pPr>
      <w:rPr>
        <w:rFonts w:ascii="Symbol" w:hAnsi="Symbol"/>
      </w:rPr>
    </w:lvl>
    <w:lvl w:ilvl="2" w:tplc="5F9AFF62">
      <w:start w:val="1"/>
      <w:numFmt w:val="bullet"/>
      <w:lvlText w:val=""/>
      <w:lvlJc w:val="left"/>
      <w:pPr>
        <w:ind w:left="1080" w:hanging="360"/>
      </w:pPr>
      <w:rPr>
        <w:rFonts w:ascii="Symbol" w:hAnsi="Symbol"/>
      </w:rPr>
    </w:lvl>
    <w:lvl w:ilvl="3" w:tplc="D576CFEA">
      <w:start w:val="1"/>
      <w:numFmt w:val="bullet"/>
      <w:lvlText w:val=""/>
      <w:lvlJc w:val="left"/>
      <w:pPr>
        <w:ind w:left="1080" w:hanging="360"/>
      </w:pPr>
      <w:rPr>
        <w:rFonts w:ascii="Symbol" w:hAnsi="Symbol"/>
      </w:rPr>
    </w:lvl>
    <w:lvl w:ilvl="4" w:tplc="FEEA1184">
      <w:start w:val="1"/>
      <w:numFmt w:val="bullet"/>
      <w:lvlText w:val=""/>
      <w:lvlJc w:val="left"/>
      <w:pPr>
        <w:ind w:left="1080" w:hanging="360"/>
      </w:pPr>
      <w:rPr>
        <w:rFonts w:ascii="Symbol" w:hAnsi="Symbol"/>
      </w:rPr>
    </w:lvl>
    <w:lvl w:ilvl="5" w:tplc="7CBE2338">
      <w:start w:val="1"/>
      <w:numFmt w:val="bullet"/>
      <w:lvlText w:val=""/>
      <w:lvlJc w:val="left"/>
      <w:pPr>
        <w:ind w:left="1080" w:hanging="360"/>
      </w:pPr>
      <w:rPr>
        <w:rFonts w:ascii="Symbol" w:hAnsi="Symbol"/>
      </w:rPr>
    </w:lvl>
    <w:lvl w:ilvl="6" w:tplc="78E21A9A">
      <w:start w:val="1"/>
      <w:numFmt w:val="bullet"/>
      <w:lvlText w:val=""/>
      <w:lvlJc w:val="left"/>
      <w:pPr>
        <w:ind w:left="1080" w:hanging="360"/>
      </w:pPr>
      <w:rPr>
        <w:rFonts w:ascii="Symbol" w:hAnsi="Symbol"/>
      </w:rPr>
    </w:lvl>
    <w:lvl w:ilvl="7" w:tplc="D370260A">
      <w:start w:val="1"/>
      <w:numFmt w:val="bullet"/>
      <w:lvlText w:val=""/>
      <w:lvlJc w:val="left"/>
      <w:pPr>
        <w:ind w:left="1080" w:hanging="360"/>
      </w:pPr>
      <w:rPr>
        <w:rFonts w:ascii="Symbol" w:hAnsi="Symbol"/>
      </w:rPr>
    </w:lvl>
    <w:lvl w:ilvl="8" w:tplc="C4C442F4">
      <w:start w:val="1"/>
      <w:numFmt w:val="bullet"/>
      <w:lvlText w:val=""/>
      <w:lvlJc w:val="left"/>
      <w:pPr>
        <w:ind w:left="1080" w:hanging="360"/>
      </w:pPr>
      <w:rPr>
        <w:rFonts w:ascii="Symbol" w:hAnsi="Symbol"/>
      </w:rPr>
    </w:lvl>
  </w:abstractNum>
  <w:abstractNum w:abstractNumId="1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30C1F28"/>
    <w:multiLevelType w:val="hybridMultilevel"/>
    <w:tmpl w:val="06B82EB6"/>
    <w:lvl w:ilvl="0" w:tplc="A9AE070C">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6" w15:restartNumberingAfterBreak="0">
    <w:nsid w:val="3790577F"/>
    <w:multiLevelType w:val="hybridMultilevel"/>
    <w:tmpl w:val="15F22F7A"/>
    <w:lvl w:ilvl="0" w:tplc="F71A5A7C">
      <w:start w:val="1"/>
      <w:numFmt w:val="lowerRoman"/>
      <w:pStyle w:val="rkovnatokazaodstavkomi"/>
      <w:lvlText w:val="(%1)"/>
      <w:lvlJc w:val="left"/>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FD7649"/>
    <w:multiLevelType w:val="hybridMultilevel"/>
    <w:tmpl w:val="9DF0875E"/>
    <w:lvl w:ilvl="0" w:tplc="56F68B84">
      <w:start w:val="1"/>
      <w:numFmt w:val="lowerLetter"/>
      <w:pStyle w:val="rkovnatokazatevilnotoko"/>
      <w:lvlText w:val="%1)"/>
      <w:lvlJc w:val="left"/>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8" w15:restartNumberingAfterBreak="0">
    <w:nsid w:val="39745F03"/>
    <w:multiLevelType w:val="hybridMultilevel"/>
    <w:tmpl w:val="87ECF192"/>
    <w:lvl w:ilvl="0" w:tplc="E6888A80">
      <w:start w:val="1"/>
      <w:numFmt w:val="lowerLetter"/>
      <w:pStyle w:val="rkovnatokazaodstavkoma1"/>
      <w:lvlText w:val="%1."/>
      <w:lvlJc w:val="left"/>
      <w:rPr>
        <w:rFonts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336D31"/>
    <w:multiLevelType w:val="hybridMultilevel"/>
    <w:tmpl w:val="8F96D16C"/>
    <w:lvl w:ilvl="0" w:tplc="FFFFFFFF">
      <w:start w:val="1"/>
      <w:numFmt w:val="upperRoman"/>
      <w:pStyle w:val="UV1Naslovpoglavja"/>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BC7A4C"/>
    <w:multiLevelType w:val="hybridMultilevel"/>
    <w:tmpl w:val="9AE01DE2"/>
    <w:lvl w:ilvl="0" w:tplc="8D08FA1E">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1" w15:restartNumberingAfterBreak="0">
    <w:nsid w:val="3F211C7E"/>
    <w:multiLevelType w:val="hybridMultilevel"/>
    <w:tmpl w:val="C9DCA85A"/>
    <w:lvl w:ilvl="0" w:tplc="3174BCF6">
      <w:start w:val="1"/>
      <w:numFmt w:val="upperLetter"/>
      <w:pStyle w:val="rkovnatokazaodstavkomA2"/>
      <w:lvlText w:val="%1."/>
      <w:lvlJc w:val="left"/>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1C43E9D"/>
    <w:multiLevelType w:val="singleLevel"/>
    <w:tmpl w:val="8DAC9002"/>
    <w:lvl w:ilvl="0">
      <w:start w:val="1"/>
      <w:numFmt w:val="decimal"/>
      <w:pStyle w:val="AlinejeSt"/>
      <w:lvlText w:val="%1."/>
      <w:lvlJc w:val="left"/>
      <w:pPr>
        <w:tabs>
          <w:tab w:val="num" w:pos="3621"/>
        </w:tabs>
        <w:ind w:left="3621" w:hanging="360"/>
      </w:pPr>
      <w:rPr>
        <w:rFonts w:hint="default"/>
      </w:rPr>
    </w:lvl>
  </w:abstractNum>
  <w:abstractNum w:abstractNumId="23" w15:restartNumberingAfterBreak="0">
    <w:nsid w:val="44262FD5"/>
    <w:multiLevelType w:val="hybridMultilevel"/>
    <w:tmpl w:val="E29E8D56"/>
    <w:lvl w:ilvl="0" w:tplc="22B267B6">
      <w:start w:val="1"/>
      <w:numFmt w:val="lowerLetter"/>
      <w:pStyle w:val="rkovnatokazaodstavkom"/>
      <w:lvlText w:val="%1)"/>
      <w:lvlJc w:val="left"/>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9E685F"/>
    <w:multiLevelType w:val="hybridMultilevel"/>
    <w:tmpl w:val="0EFC16E8"/>
    <w:lvl w:ilvl="0" w:tplc="D36A316E">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AE2167"/>
    <w:multiLevelType w:val="multilevel"/>
    <w:tmpl w:val="91C6F8A2"/>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A370D8"/>
    <w:multiLevelType w:val="hybridMultilevel"/>
    <w:tmpl w:val="09462D4A"/>
    <w:lvl w:ilvl="0" w:tplc="6190384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pStyle w:val="OdstavekS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1E45D1"/>
    <w:multiLevelType w:val="hybridMultilevel"/>
    <w:tmpl w:val="098CB4A8"/>
    <w:lvl w:ilvl="0" w:tplc="6190384C">
      <w:start w:val="1"/>
      <w:numFmt w:val="bullet"/>
      <w:lvlText w:val=""/>
      <w:lvlJc w:val="left"/>
      <w:pPr>
        <w:tabs>
          <w:tab w:val="num" w:pos="425"/>
        </w:tabs>
        <w:ind w:left="425" w:hanging="42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58156B9"/>
    <w:multiLevelType w:val="hybridMultilevel"/>
    <w:tmpl w:val="8962EE76"/>
    <w:lvl w:ilvl="0" w:tplc="A8AEAC02">
      <w:start w:val="1"/>
      <w:numFmt w:val="bullet"/>
      <w:lvlText w:val=""/>
      <w:lvlJc w:val="left"/>
      <w:pPr>
        <w:ind w:left="1080" w:hanging="360"/>
      </w:pPr>
      <w:rPr>
        <w:rFonts w:ascii="Symbol" w:hAnsi="Symbol"/>
      </w:rPr>
    </w:lvl>
    <w:lvl w:ilvl="1" w:tplc="53044DF6">
      <w:start w:val="1"/>
      <w:numFmt w:val="bullet"/>
      <w:lvlText w:val=""/>
      <w:lvlJc w:val="left"/>
      <w:pPr>
        <w:ind w:left="1080" w:hanging="360"/>
      </w:pPr>
      <w:rPr>
        <w:rFonts w:ascii="Symbol" w:hAnsi="Symbol"/>
      </w:rPr>
    </w:lvl>
    <w:lvl w:ilvl="2" w:tplc="2EB07E78">
      <w:start w:val="1"/>
      <w:numFmt w:val="bullet"/>
      <w:lvlText w:val=""/>
      <w:lvlJc w:val="left"/>
      <w:pPr>
        <w:ind w:left="1080" w:hanging="360"/>
      </w:pPr>
      <w:rPr>
        <w:rFonts w:ascii="Symbol" w:hAnsi="Symbol"/>
      </w:rPr>
    </w:lvl>
    <w:lvl w:ilvl="3" w:tplc="6A4C541A">
      <w:start w:val="1"/>
      <w:numFmt w:val="bullet"/>
      <w:lvlText w:val=""/>
      <w:lvlJc w:val="left"/>
      <w:pPr>
        <w:ind w:left="1080" w:hanging="360"/>
      </w:pPr>
      <w:rPr>
        <w:rFonts w:ascii="Symbol" w:hAnsi="Symbol"/>
      </w:rPr>
    </w:lvl>
    <w:lvl w:ilvl="4" w:tplc="B9EE8B54">
      <w:start w:val="1"/>
      <w:numFmt w:val="bullet"/>
      <w:lvlText w:val=""/>
      <w:lvlJc w:val="left"/>
      <w:pPr>
        <w:ind w:left="1080" w:hanging="360"/>
      </w:pPr>
      <w:rPr>
        <w:rFonts w:ascii="Symbol" w:hAnsi="Symbol"/>
      </w:rPr>
    </w:lvl>
    <w:lvl w:ilvl="5" w:tplc="7DAA7F2A">
      <w:start w:val="1"/>
      <w:numFmt w:val="bullet"/>
      <w:lvlText w:val=""/>
      <w:lvlJc w:val="left"/>
      <w:pPr>
        <w:ind w:left="1080" w:hanging="360"/>
      </w:pPr>
      <w:rPr>
        <w:rFonts w:ascii="Symbol" w:hAnsi="Symbol"/>
      </w:rPr>
    </w:lvl>
    <w:lvl w:ilvl="6" w:tplc="DADA97E2">
      <w:start w:val="1"/>
      <w:numFmt w:val="bullet"/>
      <w:lvlText w:val=""/>
      <w:lvlJc w:val="left"/>
      <w:pPr>
        <w:ind w:left="1080" w:hanging="360"/>
      </w:pPr>
      <w:rPr>
        <w:rFonts w:ascii="Symbol" w:hAnsi="Symbol"/>
      </w:rPr>
    </w:lvl>
    <w:lvl w:ilvl="7" w:tplc="23FA8ED6">
      <w:start w:val="1"/>
      <w:numFmt w:val="bullet"/>
      <w:lvlText w:val=""/>
      <w:lvlJc w:val="left"/>
      <w:pPr>
        <w:ind w:left="1080" w:hanging="360"/>
      </w:pPr>
      <w:rPr>
        <w:rFonts w:ascii="Symbol" w:hAnsi="Symbol"/>
      </w:rPr>
    </w:lvl>
    <w:lvl w:ilvl="8" w:tplc="2E52854E">
      <w:start w:val="1"/>
      <w:numFmt w:val="bullet"/>
      <w:lvlText w:val=""/>
      <w:lvlJc w:val="left"/>
      <w:pPr>
        <w:ind w:left="1080" w:hanging="360"/>
      </w:pPr>
      <w:rPr>
        <w:rFonts w:ascii="Symbol" w:hAnsi="Symbol"/>
      </w:rPr>
    </w:lvl>
  </w:abstractNum>
  <w:abstractNum w:abstractNumId="31" w15:restartNumberingAfterBreak="0">
    <w:nsid w:val="69791463"/>
    <w:multiLevelType w:val="hybridMultilevel"/>
    <w:tmpl w:val="9C864EFC"/>
    <w:lvl w:ilvl="0" w:tplc="6CD0FCDE">
      <w:start w:val="1"/>
      <w:numFmt w:val="upperLetter"/>
      <w:pStyle w:val="rkovnatokazaodstavkomA3"/>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5A086886" w:tentative="1">
      <w:start w:val="1"/>
      <w:numFmt w:val="lowerLetter"/>
      <w:lvlText w:val="%2."/>
      <w:lvlJc w:val="left"/>
      <w:pPr>
        <w:ind w:left="1440" w:hanging="360"/>
      </w:pPr>
    </w:lvl>
    <w:lvl w:ilvl="2" w:tplc="436ACB26" w:tentative="1">
      <w:start w:val="1"/>
      <w:numFmt w:val="lowerRoman"/>
      <w:lvlText w:val="%3."/>
      <w:lvlJc w:val="right"/>
      <w:pPr>
        <w:ind w:left="2160" w:hanging="180"/>
      </w:pPr>
    </w:lvl>
    <w:lvl w:ilvl="3" w:tplc="E8B4E28C" w:tentative="1">
      <w:start w:val="1"/>
      <w:numFmt w:val="decimal"/>
      <w:lvlText w:val="%4."/>
      <w:lvlJc w:val="left"/>
      <w:pPr>
        <w:ind w:left="2880" w:hanging="360"/>
      </w:pPr>
    </w:lvl>
    <w:lvl w:ilvl="4" w:tplc="AA9E23E2" w:tentative="1">
      <w:start w:val="1"/>
      <w:numFmt w:val="lowerLetter"/>
      <w:lvlText w:val="%5."/>
      <w:lvlJc w:val="left"/>
      <w:pPr>
        <w:ind w:left="3600" w:hanging="360"/>
      </w:pPr>
    </w:lvl>
    <w:lvl w:ilvl="5" w:tplc="FFA046DC" w:tentative="1">
      <w:start w:val="1"/>
      <w:numFmt w:val="lowerRoman"/>
      <w:lvlText w:val="%6."/>
      <w:lvlJc w:val="right"/>
      <w:pPr>
        <w:ind w:left="4320" w:hanging="180"/>
      </w:pPr>
    </w:lvl>
    <w:lvl w:ilvl="6" w:tplc="D256BE38" w:tentative="1">
      <w:start w:val="1"/>
      <w:numFmt w:val="decimal"/>
      <w:lvlText w:val="%7."/>
      <w:lvlJc w:val="left"/>
      <w:pPr>
        <w:ind w:left="5040" w:hanging="360"/>
      </w:pPr>
    </w:lvl>
    <w:lvl w:ilvl="7" w:tplc="FC6E9598" w:tentative="1">
      <w:start w:val="1"/>
      <w:numFmt w:val="lowerLetter"/>
      <w:lvlText w:val="%8."/>
      <w:lvlJc w:val="left"/>
      <w:pPr>
        <w:ind w:left="5760" w:hanging="360"/>
      </w:pPr>
    </w:lvl>
    <w:lvl w:ilvl="8" w:tplc="801EA710" w:tentative="1">
      <w:start w:val="1"/>
      <w:numFmt w:val="lowerRoman"/>
      <w:lvlText w:val="%9."/>
      <w:lvlJc w:val="right"/>
      <w:pPr>
        <w:ind w:left="6480" w:hanging="180"/>
      </w:pPr>
    </w:lvl>
  </w:abstractNum>
  <w:abstractNum w:abstractNumId="32" w15:restartNumberingAfterBreak="0">
    <w:nsid w:val="6A870AC5"/>
    <w:multiLevelType w:val="hybridMultilevel"/>
    <w:tmpl w:val="F2960C8C"/>
    <w:lvl w:ilvl="0" w:tplc="2DCAF686">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C36C4E"/>
    <w:multiLevelType w:val="hybridMultilevel"/>
    <w:tmpl w:val="6C6CFB76"/>
    <w:lvl w:ilvl="0" w:tplc="8F52D806">
      <w:start w:val="1"/>
      <w:numFmt w:val="upperLetter"/>
      <w:pStyle w:val="rkovnatokazatevilnotokoA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4" w15:restartNumberingAfterBreak="0">
    <w:nsid w:val="7DD5290C"/>
    <w:multiLevelType w:val="hybridMultilevel"/>
    <w:tmpl w:val="1D68A3F6"/>
    <w:lvl w:ilvl="0" w:tplc="C5B8A3A0">
      <w:start w:val="1"/>
      <w:numFmt w:val="lowerLetter"/>
      <w:pStyle w:val="rkovnatokazatevilnotokoa2"/>
      <w:lvlText w:val="(%1)"/>
      <w:lvlJc w:val="left"/>
      <w:pPr>
        <w:tabs>
          <w:tab w:val="num" w:pos="782"/>
        </w:tabs>
        <w:ind w:left="782" w:hanging="357"/>
      </w:pPr>
      <w:rPr>
        <w:rFonts w:hint="default"/>
      </w:rPr>
    </w:lvl>
    <w:lvl w:ilvl="1" w:tplc="04090003" w:tentative="1">
      <w:start w:val="1"/>
      <w:numFmt w:val="lowerLetter"/>
      <w:lvlText w:val="%2."/>
      <w:lvlJc w:val="left"/>
      <w:pPr>
        <w:ind w:left="1477" w:hanging="360"/>
      </w:pPr>
    </w:lvl>
    <w:lvl w:ilvl="2" w:tplc="04090005" w:tentative="1">
      <w:start w:val="1"/>
      <w:numFmt w:val="lowerRoman"/>
      <w:lvlText w:val="%3."/>
      <w:lvlJc w:val="right"/>
      <w:pPr>
        <w:ind w:left="2197" w:hanging="180"/>
      </w:pPr>
    </w:lvl>
    <w:lvl w:ilvl="3" w:tplc="04090001" w:tentative="1">
      <w:start w:val="1"/>
      <w:numFmt w:val="decimal"/>
      <w:lvlText w:val="%4."/>
      <w:lvlJc w:val="left"/>
      <w:pPr>
        <w:ind w:left="2917" w:hanging="360"/>
      </w:pPr>
    </w:lvl>
    <w:lvl w:ilvl="4" w:tplc="04090003" w:tentative="1">
      <w:start w:val="1"/>
      <w:numFmt w:val="lowerLetter"/>
      <w:lvlText w:val="%5."/>
      <w:lvlJc w:val="left"/>
      <w:pPr>
        <w:ind w:left="3637" w:hanging="360"/>
      </w:pPr>
    </w:lvl>
    <w:lvl w:ilvl="5" w:tplc="04090005" w:tentative="1">
      <w:start w:val="1"/>
      <w:numFmt w:val="lowerRoman"/>
      <w:lvlText w:val="%6."/>
      <w:lvlJc w:val="right"/>
      <w:pPr>
        <w:ind w:left="4357" w:hanging="180"/>
      </w:pPr>
    </w:lvl>
    <w:lvl w:ilvl="6" w:tplc="04090001" w:tentative="1">
      <w:start w:val="1"/>
      <w:numFmt w:val="decimal"/>
      <w:lvlText w:val="%7."/>
      <w:lvlJc w:val="left"/>
      <w:pPr>
        <w:ind w:left="5077" w:hanging="360"/>
      </w:pPr>
    </w:lvl>
    <w:lvl w:ilvl="7" w:tplc="04090003" w:tentative="1">
      <w:start w:val="1"/>
      <w:numFmt w:val="lowerLetter"/>
      <w:lvlText w:val="%8."/>
      <w:lvlJc w:val="left"/>
      <w:pPr>
        <w:ind w:left="5797" w:hanging="360"/>
      </w:pPr>
    </w:lvl>
    <w:lvl w:ilvl="8" w:tplc="04090005" w:tentative="1">
      <w:start w:val="1"/>
      <w:numFmt w:val="lowerRoman"/>
      <w:lvlText w:val="%9."/>
      <w:lvlJc w:val="right"/>
      <w:pPr>
        <w:ind w:left="6517" w:hanging="180"/>
      </w:pPr>
    </w:lvl>
  </w:abstractNum>
  <w:num w:numId="1" w16cid:durableId="774637297">
    <w:abstractNumId w:val="9"/>
  </w:num>
  <w:num w:numId="2" w16cid:durableId="2128815556">
    <w:abstractNumId w:val="32"/>
  </w:num>
  <w:num w:numId="3" w16cid:durableId="108397847">
    <w:abstractNumId w:val="11"/>
  </w:num>
  <w:num w:numId="4" w16cid:durableId="1881702049">
    <w:abstractNumId w:val="21"/>
  </w:num>
  <w:num w:numId="5" w16cid:durableId="703754293">
    <w:abstractNumId w:val="34"/>
  </w:num>
  <w:num w:numId="6" w16cid:durableId="1930042436">
    <w:abstractNumId w:val="17"/>
  </w:num>
  <w:num w:numId="7" w16cid:durableId="477113090">
    <w:abstractNumId w:val="6"/>
  </w:num>
  <w:num w:numId="8" w16cid:durableId="476579506">
    <w:abstractNumId w:val="20"/>
  </w:num>
  <w:num w:numId="9" w16cid:durableId="241450029">
    <w:abstractNumId w:val="18"/>
  </w:num>
  <w:num w:numId="10" w16cid:durableId="1486317629">
    <w:abstractNumId w:val="23"/>
  </w:num>
  <w:num w:numId="11" w16cid:durableId="983122336">
    <w:abstractNumId w:val="24"/>
  </w:num>
  <w:num w:numId="12" w16cid:durableId="1736389316">
    <w:abstractNumId w:val="16"/>
    <w:lvlOverride w:ilvl="0">
      <w:lvl w:ilvl="0" w:tplc="F71A5A7C">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1175192897">
    <w:abstractNumId w:val="25"/>
  </w:num>
  <w:num w:numId="14" w16cid:durableId="940186853">
    <w:abstractNumId w:val="12"/>
  </w:num>
  <w:num w:numId="15" w16cid:durableId="600379949">
    <w:abstractNumId w:val="31"/>
  </w:num>
  <w:num w:numId="16" w16cid:durableId="39667239">
    <w:abstractNumId w:val="33"/>
  </w:num>
  <w:num w:numId="17" w16cid:durableId="345063614">
    <w:abstractNumId w:val="15"/>
  </w:num>
  <w:num w:numId="18" w16cid:durableId="694384815">
    <w:abstractNumId w:val="4"/>
  </w:num>
  <w:num w:numId="19" w16cid:durableId="990330572">
    <w:abstractNumId w:val="0"/>
  </w:num>
  <w:num w:numId="20" w16cid:durableId="1278366622">
    <w:abstractNumId w:val="29"/>
  </w:num>
  <w:num w:numId="21" w16cid:durableId="504831315">
    <w:abstractNumId w:val="14"/>
  </w:num>
  <w:num w:numId="22" w16cid:durableId="632759862">
    <w:abstractNumId w:val="27"/>
  </w:num>
  <w:num w:numId="23" w16cid:durableId="1594164219">
    <w:abstractNumId w:val="22"/>
  </w:num>
  <w:num w:numId="24" w16cid:durableId="39743993">
    <w:abstractNumId w:val="19"/>
  </w:num>
  <w:num w:numId="25" w16cid:durableId="1710296511">
    <w:abstractNumId w:val="1"/>
  </w:num>
  <w:num w:numId="26" w16cid:durableId="320357169">
    <w:abstractNumId w:val="30"/>
  </w:num>
  <w:num w:numId="27" w16cid:durableId="26686947">
    <w:abstractNumId w:val="8"/>
  </w:num>
  <w:num w:numId="28" w16cid:durableId="347874023">
    <w:abstractNumId w:val="3"/>
  </w:num>
  <w:num w:numId="29" w16cid:durableId="236012861">
    <w:abstractNumId w:val="13"/>
  </w:num>
  <w:num w:numId="30" w16cid:durableId="449328137">
    <w:abstractNumId w:val="10"/>
  </w:num>
  <w:num w:numId="31" w16cid:durableId="503478099">
    <w:abstractNumId w:val="5"/>
  </w:num>
  <w:num w:numId="32" w16cid:durableId="1033309304">
    <w:abstractNumId w:val="2"/>
  </w:num>
  <w:num w:numId="33" w16cid:durableId="1158158834">
    <w:abstractNumId w:val="7"/>
  </w:num>
  <w:num w:numId="34" w16cid:durableId="785781944">
    <w:abstractNumId w:val="28"/>
  </w:num>
  <w:num w:numId="35" w16cid:durableId="131560074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ocumentProtection w:formatting="1"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58"/>
    <w:rsid w:val="00000125"/>
    <w:rsid w:val="0000176D"/>
    <w:rsid w:val="0000198E"/>
    <w:rsid w:val="00004DA6"/>
    <w:rsid w:val="00007E58"/>
    <w:rsid w:val="0001223E"/>
    <w:rsid w:val="0001378E"/>
    <w:rsid w:val="00014217"/>
    <w:rsid w:val="00015D71"/>
    <w:rsid w:val="000175F5"/>
    <w:rsid w:val="00020EA6"/>
    <w:rsid w:val="00022772"/>
    <w:rsid w:val="000237D6"/>
    <w:rsid w:val="000264C0"/>
    <w:rsid w:val="0003309B"/>
    <w:rsid w:val="0003335F"/>
    <w:rsid w:val="000333C7"/>
    <w:rsid w:val="00034898"/>
    <w:rsid w:val="000349BF"/>
    <w:rsid w:val="00034A34"/>
    <w:rsid w:val="00036A85"/>
    <w:rsid w:val="00037CBB"/>
    <w:rsid w:val="00037EEE"/>
    <w:rsid w:val="00037F68"/>
    <w:rsid w:val="00040356"/>
    <w:rsid w:val="0004451F"/>
    <w:rsid w:val="00045646"/>
    <w:rsid w:val="0004576D"/>
    <w:rsid w:val="00046512"/>
    <w:rsid w:val="00046C0B"/>
    <w:rsid w:val="00050795"/>
    <w:rsid w:val="00056D50"/>
    <w:rsid w:val="0005717C"/>
    <w:rsid w:val="00062A89"/>
    <w:rsid w:val="00063071"/>
    <w:rsid w:val="00065389"/>
    <w:rsid w:val="00066A0B"/>
    <w:rsid w:val="00066D64"/>
    <w:rsid w:val="00067656"/>
    <w:rsid w:val="00070FEE"/>
    <w:rsid w:val="00071E89"/>
    <w:rsid w:val="000729E2"/>
    <w:rsid w:val="00072B8B"/>
    <w:rsid w:val="00073438"/>
    <w:rsid w:val="00075643"/>
    <w:rsid w:val="00076BC8"/>
    <w:rsid w:val="00076C0E"/>
    <w:rsid w:val="000771DE"/>
    <w:rsid w:val="000817F5"/>
    <w:rsid w:val="00083529"/>
    <w:rsid w:val="000878A5"/>
    <w:rsid w:val="00087A6D"/>
    <w:rsid w:val="00090F01"/>
    <w:rsid w:val="00090F92"/>
    <w:rsid w:val="0009121F"/>
    <w:rsid w:val="000924DB"/>
    <w:rsid w:val="00095564"/>
    <w:rsid w:val="000A2C1C"/>
    <w:rsid w:val="000A6246"/>
    <w:rsid w:val="000B0838"/>
    <w:rsid w:val="000B1440"/>
    <w:rsid w:val="000B2106"/>
    <w:rsid w:val="000B231E"/>
    <w:rsid w:val="000B2B3F"/>
    <w:rsid w:val="000B2D74"/>
    <w:rsid w:val="000B442C"/>
    <w:rsid w:val="000B5ABB"/>
    <w:rsid w:val="000C00FE"/>
    <w:rsid w:val="000C3306"/>
    <w:rsid w:val="000C4827"/>
    <w:rsid w:val="000C4BB0"/>
    <w:rsid w:val="000C7E66"/>
    <w:rsid w:val="000D01A7"/>
    <w:rsid w:val="000D02E9"/>
    <w:rsid w:val="000D0761"/>
    <w:rsid w:val="000D0DE6"/>
    <w:rsid w:val="000D6193"/>
    <w:rsid w:val="000D757D"/>
    <w:rsid w:val="000E0328"/>
    <w:rsid w:val="000E565C"/>
    <w:rsid w:val="000E675E"/>
    <w:rsid w:val="000E7B6C"/>
    <w:rsid w:val="000F06FD"/>
    <w:rsid w:val="000F288B"/>
    <w:rsid w:val="000F2990"/>
    <w:rsid w:val="000F3452"/>
    <w:rsid w:val="000F3540"/>
    <w:rsid w:val="000F3893"/>
    <w:rsid w:val="000F5032"/>
    <w:rsid w:val="000F58ED"/>
    <w:rsid w:val="001012C6"/>
    <w:rsid w:val="00103305"/>
    <w:rsid w:val="00103C64"/>
    <w:rsid w:val="00103C77"/>
    <w:rsid w:val="00104ACD"/>
    <w:rsid w:val="00104B1B"/>
    <w:rsid w:val="00106867"/>
    <w:rsid w:val="00106ED6"/>
    <w:rsid w:val="001074CB"/>
    <w:rsid w:val="001147C8"/>
    <w:rsid w:val="001151C8"/>
    <w:rsid w:val="00115DFF"/>
    <w:rsid w:val="00122629"/>
    <w:rsid w:val="00123A8F"/>
    <w:rsid w:val="00124C77"/>
    <w:rsid w:val="001279A1"/>
    <w:rsid w:val="00127C6B"/>
    <w:rsid w:val="0013109B"/>
    <w:rsid w:val="00133A68"/>
    <w:rsid w:val="00133D45"/>
    <w:rsid w:val="00134138"/>
    <w:rsid w:val="00135109"/>
    <w:rsid w:val="00142BF8"/>
    <w:rsid w:val="00145055"/>
    <w:rsid w:val="0014512D"/>
    <w:rsid w:val="001477AB"/>
    <w:rsid w:val="00147E67"/>
    <w:rsid w:val="00150CB7"/>
    <w:rsid w:val="00150F33"/>
    <w:rsid w:val="00151037"/>
    <w:rsid w:val="001538D4"/>
    <w:rsid w:val="001552BA"/>
    <w:rsid w:val="00157438"/>
    <w:rsid w:val="00162A68"/>
    <w:rsid w:val="00163BDF"/>
    <w:rsid w:val="00165141"/>
    <w:rsid w:val="001701E9"/>
    <w:rsid w:val="00172FFD"/>
    <w:rsid w:val="0017384D"/>
    <w:rsid w:val="0017495E"/>
    <w:rsid w:val="00177134"/>
    <w:rsid w:val="001827F4"/>
    <w:rsid w:val="001835EA"/>
    <w:rsid w:val="001843DF"/>
    <w:rsid w:val="00184DFA"/>
    <w:rsid w:val="00185DE1"/>
    <w:rsid w:val="001864CD"/>
    <w:rsid w:val="00186BF6"/>
    <w:rsid w:val="00187905"/>
    <w:rsid w:val="001900A4"/>
    <w:rsid w:val="001900D8"/>
    <w:rsid w:val="0019232A"/>
    <w:rsid w:val="00195684"/>
    <w:rsid w:val="001966A9"/>
    <w:rsid w:val="001978D1"/>
    <w:rsid w:val="001A134F"/>
    <w:rsid w:val="001A22E6"/>
    <w:rsid w:val="001A6EC3"/>
    <w:rsid w:val="001B4A42"/>
    <w:rsid w:val="001B6BB5"/>
    <w:rsid w:val="001B6C3A"/>
    <w:rsid w:val="001B77C8"/>
    <w:rsid w:val="001C2117"/>
    <w:rsid w:val="001C369B"/>
    <w:rsid w:val="001C470B"/>
    <w:rsid w:val="001C4887"/>
    <w:rsid w:val="001C57B4"/>
    <w:rsid w:val="001D0B7C"/>
    <w:rsid w:val="001D1E3F"/>
    <w:rsid w:val="001D4168"/>
    <w:rsid w:val="001D4442"/>
    <w:rsid w:val="001E24FB"/>
    <w:rsid w:val="001E5864"/>
    <w:rsid w:val="001E655A"/>
    <w:rsid w:val="001E7BDE"/>
    <w:rsid w:val="001E7E1D"/>
    <w:rsid w:val="001F4211"/>
    <w:rsid w:val="001F4A84"/>
    <w:rsid w:val="001F5F99"/>
    <w:rsid w:val="001F7076"/>
    <w:rsid w:val="001F75F6"/>
    <w:rsid w:val="00202E68"/>
    <w:rsid w:val="00203474"/>
    <w:rsid w:val="00205F47"/>
    <w:rsid w:val="0020693C"/>
    <w:rsid w:val="00207DB1"/>
    <w:rsid w:val="00211E30"/>
    <w:rsid w:val="00212366"/>
    <w:rsid w:val="00212E34"/>
    <w:rsid w:val="0021426F"/>
    <w:rsid w:val="00224B00"/>
    <w:rsid w:val="00224C0D"/>
    <w:rsid w:val="00227B19"/>
    <w:rsid w:val="002309FC"/>
    <w:rsid w:val="00232A83"/>
    <w:rsid w:val="00233FC8"/>
    <w:rsid w:val="00234786"/>
    <w:rsid w:val="0023504D"/>
    <w:rsid w:val="002350A4"/>
    <w:rsid w:val="00237035"/>
    <w:rsid w:val="0024010B"/>
    <w:rsid w:val="00240C18"/>
    <w:rsid w:val="002430C9"/>
    <w:rsid w:val="00244DC1"/>
    <w:rsid w:val="0024758C"/>
    <w:rsid w:val="002476B1"/>
    <w:rsid w:val="00252863"/>
    <w:rsid w:val="00253814"/>
    <w:rsid w:val="00255DE4"/>
    <w:rsid w:val="00257C52"/>
    <w:rsid w:val="00257DD5"/>
    <w:rsid w:val="00260AA8"/>
    <w:rsid w:val="00260F0B"/>
    <w:rsid w:val="00261112"/>
    <w:rsid w:val="002645BB"/>
    <w:rsid w:val="00264876"/>
    <w:rsid w:val="00265DF3"/>
    <w:rsid w:val="002705E7"/>
    <w:rsid w:val="002736CB"/>
    <w:rsid w:val="002737DC"/>
    <w:rsid w:val="0027397F"/>
    <w:rsid w:val="002749D7"/>
    <w:rsid w:val="00274D90"/>
    <w:rsid w:val="00276498"/>
    <w:rsid w:val="00276D06"/>
    <w:rsid w:val="0027712B"/>
    <w:rsid w:val="0028165B"/>
    <w:rsid w:val="00281708"/>
    <w:rsid w:val="00282B6E"/>
    <w:rsid w:val="0028445B"/>
    <w:rsid w:val="00285769"/>
    <w:rsid w:val="00287AD2"/>
    <w:rsid w:val="00291171"/>
    <w:rsid w:val="002916A3"/>
    <w:rsid w:val="002919BE"/>
    <w:rsid w:val="00291B0F"/>
    <w:rsid w:val="00291F14"/>
    <w:rsid w:val="0029428E"/>
    <w:rsid w:val="002945A6"/>
    <w:rsid w:val="00297472"/>
    <w:rsid w:val="002A0FEF"/>
    <w:rsid w:val="002A2C06"/>
    <w:rsid w:val="002A69A3"/>
    <w:rsid w:val="002A74B2"/>
    <w:rsid w:val="002A7D34"/>
    <w:rsid w:val="002B00C5"/>
    <w:rsid w:val="002B29AF"/>
    <w:rsid w:val="002B4445"/>
    <w:rsid w:val="002B58DD"/>
    <w:rsid w:val="002B5CC4"/>
    <w:rsid w:val="002C326A"/>
    <w:rsid w:val="002C3281"/>
    <w:rsid w:val="002C53E7"/>
    <w:rsid w:val="002C64DC"/>
    <w:rsid w:val="002D06ED"/>
    <w:rsid w:val="002D0896"/>
    <w:rsid w:val="002D0E94"/>
    <w:rsid w:val="002D2194"/>
    <w:rsid w:val="002D742F"/>
    <w:rsid w:val="002E0545"/>
    <w:rsid w:val="002E12A8"/>
    <w:rsid w:val="002E15B0"/>
    <w:rsid w:val="002E298A"/>
    <w:rsid w:val="002E4C0F"/>
    <w:rsid w:val="002E5E24"/>
    <w:rsid w:val="002E6145"/>
    <w:rsid w:val="002E62B4"/>
    <w:rsid w:val="002E62C0"/>
    <w:rsid w:val="002E63B5"/>
    <w:rsid w:val="002E6AB3"/>
    <w:rsid w:val="002F0A89"/>
    <w:rsid w:val="002F1647"/>
    <w:rsid w:val="002F490C"/>
    <w:rsid w:val="002F616B"/>
    <w:rsid w:val="00300690"/>
    <w:rsid w:val="003028B5"/>
    <w:rsid w:val="003031B8"/>
    <w:rsid w:val="00303E3B"/>
    <w:rsid w:val="00305526"/>
    <w:rsid w:val="00311842"/>
    <w:rsid w:val="003119D4"/>
    <w:rsid w:val="00311B20"/>
    <w:rsid w:val="003155ED"/>
    <w:rsid w:val="00316393"/>
    <w:rsid w:val="00320FAE"/>
    <w:rsid w:val="00320FF2"/>
    <w:rsid w:val="003218FA"/>
    <w:rsid w:val="00322CB3"/>
    <w:rsid w:val="00323172"/>
    <w:rsid w:val="00324AE1"/>
    <w:rsid w:val="003270F8"/>
    <w:rsid w:val="0032742B"/>
    <w:rsid w:val="00332203"/>
    <w:rsid w:val="003337A4"/>
    <w:rsid w:val="00334A76"/>
    <w:rsid w:val="00335298"/>
    <w:rsid w:val="00335AA5"/>
    <w:rsid w:val="00340E88"/>
    <w:rsid w:val="00342C31"/>
    <w:rsid w:val="00343AEB"/>
    <w:rsid w:val="00346FB3"/>
    <w:rsid w:val="0034722F"/>
    <w:rsid w:val="003473A6"/>
    <w:rsid w:val="00351843"/>
    <w:rsid w:val="00357591"/>
    <w:rsid w:val="00365CFF"/>
    <w:rsid w:val="00370CBD"/>
    <w:rsid w:val="00372AB4"/>
    <w:rsid w:val="00373A2D"/>
    <w:rsid w:val="003748CF"/>
    <w:rsid w:val="00381541"/>
    <w:rsid w:val="00381733"/>
    <w:rsid w:val="00381D10"/>
    <w:rsid w:val="00382958"/>
    <w:rsid w:val="00382E65"/>
    <w:rsid w:val="0038316D"/>
    <w:rsid w:val="00384C5E"/>
    <w:rsid w:val="00390635"/>
    <w:rsid w:val="00392377"/>
    <w:rsid w:val="0039593F"/>
    <w:rsid w:val="003962E8"/>
    <w:rsid w:val="003A13F1"/>
    <w:rsid w:val="003A17F7"/>
    <w:rsid w:val="003A3EC6"/>
    <w:rsid w:val="003A5609"/>
    <w:rsid w:val="003A5B95"/>
    <w:rsid w:val="003A7977"/>
    <w:rsid w:val="003B21DF"/>
    <w:rsid w:val="003B21FD"/>
    <w:rsid w:val="003B3698"/>
    <w:rsid w:val="003B3A62"/>
    <w:rsid w:val="003B47A8"/>
    <w:rsid w:val="003B5894"/>
    <w:rsid w:val="003B5A61"/>
    <w:rsid w:val="003B69BF"/>
    <w:rsid w:val="003B6D30"/>
    <w:rsid w:val="003B7D55"/>
    <w:rsid w:val="003C0696"/>
    <w:rsid w:val="003C4588"/>
    <w:rsid w:val="003C47DD"/>
    <w:rsid w:val="003C5C0C"/>
    <w:rsid w:val="003C5C99"/>
    <w:rsid w:val="003C6DBD"/>
    <w:rsid w:val="003C7699"/>
    <w:rsid w:val="003C7C61"/>
    <w:rsid w:val="003D0319"/>
    <w:rsid w:val="003D29A5"/>
    <w:rsid w:val="003D4938"/>
    <w:rsid w:val="003D4D6B"/>
    <w:rsid w:val="003E357F"/>
    <w:rsid w:val="003E60BA"/>
    <w:rsid w:val="003E6713"/>
    <w:rsid w:val="003E74FC"/>
    <w:rsid w:val="003E7821"/>
    <w:rsid w:val="003F4156"/>
    <w:rsid w:val="003F6DA1"/>
    <w:rsid w:val="003F6F8F"/>
    <w:rsid w:val="00400622"/>
    <w:rsid w:val="00402BEF"/>
    <w:rsid w:val="0040415C"/>
    <w:rsid w:val="00410EA3"/>
    <w:rsid w:val="0041181F"/>
    <w:rsid w:val="004157EA"/>
    <w:rsid w:val="00417016"/>
    <w:rsid w:val="00423B5C"/>
    <w:rsid w:val="00423CE1"/>
    <w:rsid w:val="00423CF0"/>
    <w:rsid w:val="00423EE0"/>
    <w:rsid w:val="0042406C"/>
    <w:rsid w:val="004243D5"/>
    <w:rsid w:val="00425351"/>
    <w:rsid w:val="004255E7"/>
    <w:rsid w:val="00432197"/>
    <w:rsid w:val="004322D4"/>
    <w:rsid w:val="00432BFC"/>
    <w:rsid w:val="00435635"/>
    <w:rsid w:val="00435EAF"/>
    <w:rsid w:val="004365A8"/>
    <w:rsid w:val="004367C3"/>
    <w:rsid w:val="00437970"/>
    <w:rsid w:val="0044001B"/>
    <w:rsid w:val="004414BC"/>
    <w:rsid w:val="00442145"/>
    <w:rsid w:val="00443548"/>
    <w:rsid w:val="0044424E"/>
    <w:rsid w:val="00445EFC"/>
    <w:rsid w:val="00446299"/>
    <w:rsid w:val="00446775"/>
    <w:rsid w:val="00446F22"/>
    <w:rsid w:val="0045084E"/>
    <w:rsid w:val="00450AC4"/>
    <w:rsid w:val="00450C79"/>
    <w:rsid w:val="00451139"/>
    <w:rsid w:val="00456BAB"/>
    <w:rsid w:val="0046059C"/>
    <w:rsid w:val="0046156D"/>
    <w:rsid w:val="0046161D"/>
    <w:rsid w:val="00463834"/>
    <w:rsid w:val="00466512"/>
    <w:rsid w:val="00466C7F"/>
    <w:rsid w:val="0047097A"/>
    <w:rsid w:val="00471815"/>
    <w:rsid w:val="00472702"/>
    <w:rsid w:val="00472A19"/>
    <w:rsid w:val="00475EBF"/>
    <w:rsid w:val="00480777"/>
    <w:rsid w:val="00482712"/>
    <w:rsid w:val="00484CA1"/>
    <w:rsid w:val="0048603E"/>
    <w:rsid w:val="00487DFB"/>
    <w:rsid w:val="0049015E"/>
    <w:rsid w:val="00490529"/>
    <w:rsid w:val="00492506"/>
    <w:rsid w:val="004955BD"/>
    <w:rsid w:val="00495DB2"/>
    <w:rsid w:val="00496E68"/>
    <w:rsid w:val="004A0A11"/>
    <w:rsid w:val="004A15E7"/>
    <w:rsid w:val="004A1DED"/>
    <w:rsid w:val="004A22FC"/>
    <w:rsid w:val="004A2902"/>
    <w:rsid w:val="004A3489"/>
    <w:rsid w:val="004A5DD9"/>
    <w:rsid w:val="004A6769"/>
    <w:rsid w:val="004B00D6"/>
    <w:rsid w:val="004B2ACD"/>
    <w:rsid w:val="004B3FAD"/>
    <w:rsid w:val="004B7168"/>
    <w:rsid w:val="004C364B"/>
    <w:rsid w:val="004C44DA"/>
    <w:rsid w:val="004C47BE"/>
    <w:rsid w:val="004C5226"/>
    <w:rsid w:val="004C5670"/>
    <w:rsid w:val="004C6759"/>
    <w:rsid w:val="004C7109"/>
    <w:rsid w:val="004D24D3"/>
    <w:rsid w:val="004D3599"/>
    <w:rsid w:val="004D4CD2"/>
    <w:rsid w:val="004D538B"/>
    <w:rsid w:val="004D657D"/>
    <w:rsid w:val="004D78F5"/>
    <w:rsid w:val="004E0467"/>
    <w:rsid w:val="004E15E0"/>
    <w:rsid w:val="004E29DA"/>
    <w:rsid w:val="004E3A87"/>
    <w:rsid w:val="004E42EA"/>
    <w:rsid w:val="004E4D9B"/>
    <w:rsid w:val="004E51E6"/>
    <w:rsid w:val="004E6142"/>
    <w:rsid w:val="004E6909"/>
    <w:rsid w:val="004E6F78"/>
    <w:rsid w:val="004E748D"/>
    <w:rsid w:val="004F05BB"/>
    <w:rsid w:val="004F06B5"/>
    <w:rsid w:val="004F0A17"/>
    <w:rsid w:val="004F0FC9"/>
    <w:rsid w:val="004F13F2"/>
    <w:rsid w:val="004F1A9C"/>
    <w:rsid w:val="004F1FA3"/>
    <w:rsid w:val="004F590B"/>
    <w:rsid w:val="004F67ED"/>
    <w:rsid w:val="004F7F8B"/>
    <w:rsid w:val="005018B1"/>
    <w:rsid w:val="0050235B"/>
    <w:rsid w:val="00503326"/>
    <w:rsid w:val="00504A84"/>
    <w:rsid w:val="00504C64"/>
    <w:rsid w:val="00513832"/>
    <w:rsid w:val="005147F2"/>
    <w:rsid w:val="00514B13"/>
    <w:rsid w:val="00514E1F"/>
    <w:rsid w:val="00515D75"/>
    <w:rsid w:val="005166B6"/>
    <w:rsid w:val="00516B2B"/>
    <w:rsid w:val="00516F80"/>
    <w:rsid w:val="00523EE5"/>
    <w:rsid w:val="005252B2"/>
    <w:rsid w:val="00527F68"/>
    <w:rsid w:val="0053367A"/>
    <w:rsid w:val="005356AD"/>
    <w:rsid w:val="005357A3"/>
    <w:rsid w:val="00537A52"/>
    <w:rsid w:val="00541909"/>
    <w:rsid w:val="00542D7C"/>
    <w:rsid w:val="0054672A"/>
    <w:rsid w:val="00551479"/>
    <w:rsid w:val="00553D77"/>
    <w:rsid w:val="005569C7"/>
    <w:rsid w:val="00561C6F"/>
    <w:rsid w:val="0056200B"/>
    <w:rsid w:val="005624BF"/>
    <w:rsid w:val="0056722F"/>
    <w:rsid w:val="005704ED"/>
    <w:rsid w:val="005722F5"/>
    <w:rsid w:val="00572A59"/>
    <w:rsid w:val="00574284"/>
    <w:rsid w:val="005775A4"/>
    <w:rsid w:val="005779E6"/>
    <w:rsid w:val="0058069D"/>
    <w:rsid w:val="005806C9"/>
    <w:rsid w:val="0058470E"/>
    <w:rsid w:val="00585ACC"/>
    <w:rsid w:val="00585D9E"/>
    <w:rsid w:val="0058694C"/>
    <w:rsid w:val="00586A95"/>
    <w:rsid w:val="00591283"/>
    <w:rsid w:val="0059200E"/>
    <w:rsid w:val="00592305"/>
    <w:rsid w:val="00594D86"/>
    <w:rsid w:val="00595884"/>
    <w:rsid w:val="005979C9"/>
    <w:rsid w:val="005A0C1B"/>
    <w:rsid w:val="005A7813"/>
    <w:rsid w:val="005A7D43"/>
    <w:rsid w:val="005A7E07"/>
    <w:rsid w:val="005B1D65"/>
    <w:rsid w:val="005B2D7D"/>
    <w:rsid w:val="005C0AB5"/>
    <w:rsid w:val="005C509B"/>
    <w:rsid w:val="005C5321"/>
    <w:rsid w:val="005C5B2D"/>
    <w:rsid w:val="005C7BB0"/>
    <w:rsid w:val="005D0D55"/>
    <w:rsid w:val="005D2A73"/>
    <w:rsid w:val="005D3F5D"/>
    <w:rsid w:val="005D48AC"/>
    <w:rsid w:val="005D4B31"/>
    <w:rsid w:val="005D603C"/>
    <w:rsid w:val="005D62A2"/>
    <w:rsid w:val="005D695E"/>
    <w:rsid w:val="005D7027"/>
    <w:rsid w:val="005E12AA"/>
    <w:rsid w:val="005E5CA0"/>
    <w:rsid w:val="005E5EA9"/>
    <w:rsid w:val="005E6F49"/>
    <w:rsid w:val="005F213A"/>
    <w:rsid w:val="005F44C7"/>
    <w:rsid w:val="005F530C"/>
    <w:rsid w:val="006000CB"/>
    <w:rsid w:val="006036DD"/>
    <w:rsid w:val="00606AFE"/>
    <w:rsid w:val="00612D3C"/>
    <w:rsid w:val="00613901"/>
    <w:rsid w:val="0061448B"/>
    <w:rsid w:val="006202C8"/>
    <w:rsid w:val="00621CD8"/>
    <w:rsid w:val="00621E38"/>
    <w:rsid w:val="00625CE5"/>
    <w:rsid w:val="00626031"/>
    <w:rsid w:val="00626D91"/>
    <w:rsid w:val="00627B61"/>
    <w:rsid w:val="00627BBD"/>
    <w:rsid w:val="00632B36"/>
    <w:rsid w:val="00633DFC"/>
    <w:rsid w:val="00634A34"/>
    <w:rsid w:val="00634D38"/>
    <w:rsid w:val="00635303"/>
    <w:rsid w:val="006354DB"/>
    <w:rsid w:val="00636885"/>
    <w:rsid w:val="00637828"/>
    <w:rsid w:val="00640ABD"/>
    <w:rsid w:val="00640E72"/>
    <w:rsid w:val="00643456"/>
    <w:rsid w:val="00643510"/>
    <w:rsid w:val="00643A18"/>
    <w:rsid w:val="00644D83"/>
    <w:rsid w:val="00645D98"/>
    <w:rsid w:val="00653048"/>
    <w:rsid w:val="00653C19"/>
    <w:rsid w:val="00654DB6"/>
    <w:rsid w:val="006565F6"/>
    <w:rsid w:val="00656DD4"/>
    <w:rsid w:val="00657332"/>
    <w:rsid w:val="00661ABD"/>
    <w:rsid w:val="00662A6A"/>
    <w:rsid w:val="0066396C"/>
    <w:rsid w:val="00663FBB"/>
    <w:rsid w:val="00666BA0"/>
    <w:rsid w:val="00671F1A"/>
    <w:rsid w:val="00672BCD"/>
    <w:rsid w:val="006731E3"/>
    <w:rsid w:val="00673F47"/>
    <w:rsid w:val="00681399"/>
    <w:rsid w:val="006836D0"/>
    <w:rsid w:val="0068457B"/>
    <w:rsid w:val="00684BB1"/>
    <w:rsid w:val="00690160"/>
    <w:rsid w:val="00691A3B"/>
    <w:rsid w:val="00694790"/>
    <w:rsid w:val="0069557A"/>
    <w:rsid w:val="006972E3"/>
    <w:rsid w:val="006A4C74"/>
    <w:rsid w:val="006A4DD4"/>
    <w:rsid w:val="006B0083"/>
    <w:rsid w:val="006B06A3"/>
    <w:rsid w:val="006B6AC0"/>
    <w:rsid w:val="006C16AB"/>
    <w:rsid w:val="006C26B2"/>
    <w:rsid w:val="006C3C9D"/>
    <w:rsid w:val="006C4192"/>
    <w:rsid w:val="006C4303"/>
    <w:rsid w:val="006C5BA0"/>
    <w:rsid w:val="006D3263"/>
    <w:rsid w:val="006D352C"/>
    <w:rsid w:val="006D4477"/>
    <w:rsid w:val="006D65A2"/>
    <w:rsid w:val="006D6CA4"/>
    <w:rsid w:val="006E055E"/>
    <w:rsid w:val="006E2759"/>
    <w:rsid w:val="006E436F"/>
    <w:rsid w:val="006E4AFB"/>
    <w:rsid w:val="006E56AB"/>
    <w:rsid w:val="006E6A1D"/>
    <w:rsid w:val="006F187E"/>
    <w:rsid w:val="006F255F"/>
    <w:rsid w:val="006F2E77"/>
    <w:rsid w:val="006F5BBE"/>
    <w:rsid w:val="006F6CBD"/>
    <w:rsid w:val="006F78EC"/>
    <w:rsid w:val="006F7AF3"/>
    <w:rsid w:val="007048F8"/>
    <w:rsid w:val="007065A5"/>
    <w:rsid w:val="007120F1"/>
    <w:rsid w:val="00713BC4"/>
    <w:rsid w:val="00716167"/>
    <w:rsid w:val="007168D3"/>
    <w:rsid w:val="007207A7"/>
    <w:rsid w:val="007245E0"/>
    <w:rsid w:val="00724B60"/>
    <w:rsid w:val="00725D7E"/>
    <w:rsid w:val="00727634"/>
    <w:rsid w:val="00727E8F"/>
    <w:rsid w:val="00732373"/>
    <w:rsid w:val="0073599C"/>
    <w:rsid w:val="007359F6"/>
    <w:rsid w:val="00737A61"/>
    <w:rsid w:val="0074065B"/>
    <w:rsid w:val="00740BE7"/>
    <w:rsid w:val="0074231F"/>
    <w:rsid w:val="007433D4"/>
    <w:rsid w:val="007439E2"/>
    <w:rsid w:val="00743D0B"/>
    <w:rsid w:val="00743F85"/>
    <w:rsid w:val="00745C39"/>
    <w:rsid w:val="00746095"/>
    <w:rsid w:val="00746125"/>
    <w:rsid w:val="0075123E"/>
    <w:rsid w:val="0075136D"/>
    <w:rsid w:val="007518B9"/>
    <w:rsid w:val="00753454"/>
    <w:rsid w:val="00754DC8"/>
    <w:rsid w:val="00763391"/>
    <w:rsid w:val="00763E27"/>
    <w:rsid w:val="00763EEB"/>
    <w:rsid w:val="00765B7C"/>
    <w:rsid w:val="00767405"/>
    <w:rsid w:val="007701BE"/>
    <w:rsid w:val="00770837"/>
    <w:rsid w:val="00771C82"/>
    <w:rsid w:val="00773C6D"/>
    <w:rsid w:val="00776B4E"/>
    <w:rsid w:val="00780F24"/>
    <w:rsid w:val="00785A15"/>
    <w:rsid w:val="007866DF"/>
    <w:rsid w:val="0078713E"/>
    <w:rsid w:val="0079506E"/>
    <w:rsid w:val="007950E0"/>
    <w:rsid w:val="007956E5"/>
    <w:rsid w:val="00797225"/>
    <w:rsid w:val="00797B47"/>
    <w:rsid w:val="007A3E2F"/>
    <w:rsid w:val="007A6DE2"/>
    <w:rsid w:val="007B17FA"/>
    <w:rsid w:val="007B1C11"/>
    <w:rsid w:val="007B2644"/>
    <w:rsid w:val="007B398A"/>
    <w:rsid w:val="007B731B"/>
    <w:rsid w:val="007C01E1"/>
    <w:rsid w:val="007C2E74"/>
    <w:rsid w:val="007C5B23"/>
    <w:rsid w:val="007C7B27"/>
    <w:rsid w:val="007D08CA"/>
    <w:rsid w:val="007D18DE"/>
    <w:rsid w:val="007D2897"/>
    <w:rsid w:val="007D34B5"/>
    <w:rsid w:val="007D6E6F"/>
    <w:rsid w:val="007E0C52"/>
    <w:rsid w:val="007F1B55"/>
    <w:rsid w:val="007F1F70"/>
    <w:rsid w:val="007F5D9C"/>
    <w:rsid w:val="007F6165"/>
    <w:rsid w:val="00800163"/>
    <w:rsid w:val="008002B4"/>
    <w:rsid w:val="008018FD"/>
    <w:rsid w:val="00805017"/>
    <w:rsid w:val="0080700F"/>
    <w:rsid w:val="00811623"/>
    <w:rsid w:val="00811B45"/>
    <w:rsid w:val="00812111"/>
    <w:rsid w:val="00817887"/>
    <w:rsid w:val="00822FC2"/>
    <w:rsid w:val="008254FD"/>
    <w:rsid w:val="00827033"/>
    <w:rsid w:val="00833D61"/>
    <w:rsid w:val="00836597"/>
    <w:rsid w:val="00836AFD"/>
    <w:rsid w:val="00840E7F"/>
    <w:rsid w:val="00840F2B"/>
    <w:rsid w:val="00844B48"/>
    <w:rsid w:val="008517E7"/>
    <w:rsid w:val="00853DD3"/>
    <w:rsid w:val="0085542C"/>
    <w:rsid w:val="008554F8"/>
    <w:rsid w:val="008570A0"/>
    <w:rsid w:val="00860266"/>
    <w:rsid w:val="00862EE2"/>
    <w:rsid w:val="008644C9"/>
    <w:rsid w:val="00875209"/>
    <w:rsid w:val="00876463"/>
    <w:rsid w:val="00877249"/>
    <w:rsid w:val="00880D97"/>
    <w:rsid w:val="008812D0"/>
    <w:rsid w:val="0088214A"/>
    <w:rsid w:val="008859A2"/>
    <w:rsid w:val="00886725"/>
    <w:rsid w:val="008911D0"/>
    <w:rsid w:val="008913F5"/>
    <w:rsid w:val="008929B8"/>
    <w:rsid w:val="00892F8E"/>
    <w:rsid w:val="00893316"/>
    <w:rsid w:val="00893579"/>
    <w:rsid w:val="00893B2E"/>
    <w:rsid w:val="00894016"/>
    <w:rsid w:val="00895C21"/>
    <w:rsid w:val="008971CA"/>
    <w:rsid w:val="008972C1"/>
    <w:rsid w:val="008A0E93"/>
    <w:rsid w:val="008A49B2"/>
    <w:rsid w:val="008A4E26"/>
    <w:rsid w:val="008A5942"/>
    <w:rsid w:val="008B0C8F"/>
    <w:rsid w:val="008B175C"/>
    <w:rsid w:val="008B59D2"/>
    <w:rsid w:val="008B5B92"/>
    <w:rsid w:val="008B5EEC"/>
    <w:rsid w:val="008B6CB5"/>
    <w:rsid w:val="008B751C"/>
    <w:rsid w:val="008C15C3"/>
    <w:rsid w:val="008C466C"/>
    <w:rsid w:val="008C525A"/>
    <w:rsid w:val="008C62FC"/>
    <w:rsid w:val="008D2A35"/>
    <w:rsid w:val="008D6D5C"/>
    <w:rsid w:val="008E5454"/>
    <w:rsid w:val="008E6169"/>
    <w:rsid w:val="008E6C20"/>
    <w:rsid w:val="008F4C78"/>
    <w:rsid w:val="008F5117"/>
    <w:rsid w:val="008F6B5D"/>
    <w:rsid w:val="0090118B"/>
    <w:rsid w:val="0090282A"/>
    <w:rsid w:val="00902938"/>
    <w:rsid w:val="00903BA6"/>
    <w:rsid w:val="009055EF"/>
    <w:rsid w:val="009064E6"/>
    <w:rsid w:val="00907688"/>
    <w:rsid w:val="009079EB"/>
    <w:rsid w:val="00911952"/>
    <w:rsid w:val="00914A22"/>
    <w:rsid w:val="00914F97"/>
    <w:rsid w:val="009155B4"/>
    <w:rsid w:val="009172C3"/>
    <w:rsid w:val="00921884"/>
    <w:rsid w:val="00923A78"/>
    <w:rsid w:val="0093041B"/>
    <w:rsid w:val="00930DB4"/>
    <w:rsid w:val="00931218"/>
    <w:rsid w:val="009317AC"/>
    <w:rsid w:val="00932F3D"/>
    <w:rsid w:val="00934E35"/>
    <w:rsid w:val="00935D6C"/>
    <w:rsid w:val="00937664"/>
    <w:rsid w:val="0094304D"/>
    <w:rsid w:val="00943ADE"/>
    <w:rsid w:val="0094671D"/>
    <w:rsid w:val="00947053"/>
    <w:rsid w:val="00947556"/>
    <w:rsid w:val="00951C7B"/>
    <w:rsid w:val="00956A80"/>
    <w:rsid w:val="00961DCB"/>
    <w:rsid w:val="00963FBC"/>
    <w:rsid w:val="00964D87"/>
    <w:rsid w:val="00966BA5"/>
    <w:rsid w:val="009679D6"/>
    <w:rsid w:val="00967D6A"/>
    <w:rsid w:val="009705EC"/>
    <w:rsid w:val="00970F38"/>
    <w:rsid w:val="0097165C"/>
    <w:rsid w:val="00971AC9"/>
    <w:rsid w:val="009738CC"/>
    <w:rsid w:val="00975762"/>
    <w:rsid w:val="00975FE3"/>
    <w:rsid w:val="00980063"/>
    <w:rsid w:val="00982BA4"/>
    <w:rsid w:val="0098324B"/>
    <w:rsid w:val="00983BB4"/>
    <w:rsid w:val="00984F10"/>
    <w:rsid w:val="00985162"/>
    <w:rsid w:val="009859F2"/>
    <w:rsid w:val="009868FA"/>
    <w:rsid w:val="00994CFE"/>
    <w:rsid w:val="00994DD9"/>
    <w:rsid w:val="00994EC0"/>
    <w:rsid w:val="0099590B"/>
    <w:rsid w:val="00997253"/>
    <w:rsid w:val="009A0C4F"/>
    <w:rsid w:val="009A136A"/>
    <w:rsid w:val="009A25EE"/>
    <w:rsid w:val="009A43E6"/>
    <w:rsid w:val="009A5F4C"/>
    <w:rsid w:val="009A645D"/>
    <w:rsid w:val="009A6A0F"/>
    <w:rsid w:val="009B336C"/>
    <w:rsid w:val="009B3564"/>
    <w:rsid w:val="009B48B8"/>
    <w:rsid w:val="009B4B39"/>
    <w:rsid w:val="009B5DD6"/>
    <w:rsid w:val="009B7816"/>
    <w:rsid w:val="009C0A40"/>
    <w:rsid w:val="009C0F0A"/>
    <w:rsid w:val="009C11E0"/>
    <w:rsid w:val="009C274C"/>
    <w:rsid w:val="009C4BE8"/>
    <w:rsid w:val="009C6833"/>
    <w:rsid w:val="009C7CBD"/>
    <w:rsid w:val="009C7DEB"/>
    <w:rsid w:val="009D0022"/>
    <w:rsid w:val="009D2509"/>
    <w:rsid w:val="009D3047"/>
    <w:rsid w:val="009D3061"/>
    <w:rsid w:val="009E22D6"/>
    <w:rsid w:val="009E284B"/>
    <w:rsid w:val="009E37C9"/>
    <w:rsid w:val="009E7558"/>
    <w:rsid w:val="009F0BA4"/>
    <w:rsid w:val="009F22BE"/>
    <w:rsid w:val="009F5FF9"/>
    <w:rsid w:val="00A02561"/>
    <w:rsid w:val="00A0258F"/>
    <w:rsid w:val="00A02D4C"/>
    <w:rsid w:val="00A03E7D"/>
    <w:rsid w:val="00A04F4C"/>
    <w:rsid w:val="00A05180"/>
    <w:rsid w:val="00A073B1"/>
    <w:rsid w:val="00A101BC"/>
    <w:rsid w:val="00A1057F"/>
    <w:rsid w:val="00A10960"/>
    <w:rsid w:val="00A10E3E"/>
    <w:rsid w:val="00A13ECB"/>
    <w:rsid w:val="00A14B5C"/>
    <w:rsid w:val="00A159FA"/>
    <w:rsid w:val="00A229FE"/>
    <w:rsid w:val="00A22C27"/>
    <w:rsid w:val="00A22E9C"/>
    <w:rsid w:val="00A25890"/>
    <w:rsid w:val="00A26297"/>
    <w:rsid w:val="00A27961"/>
    <w:rsid w:val="00A314C4"/>
    <w:rsid w:val="00A31972"/>
    <w:rsid w:val="00A31B82"/>
    <w:rsid w:val="00A320FC"/>
    <w:rsid w:val="00A32C18"/>
    <w:rsid w:val="00A33EEA"/>
    <w:rsid w:val="00A345C6"/>
    <w:rsid w:val="00A35A62"/>
    <w:rsid w:val="00A40E63"/>
    <w:rsid w:val="00A414E8"/>
    <w:rsid w:val="00A4319D"/>
    <w:rsid w:val="00A43BA8"/>
    <w:rsid w:val="00A44E8B"/>
    <w:rsid w:val="00A46B8D"/>
    <w:rsid w:val="00A4769E"/>
    <w:rsid w:val="00A5051F"/>
    <w:rsid w:val="00A52354"/>
    <w:rsid w:val="00A57320"/>
    <w:rsid w:val="00A60C8F"/>
    <w:rsid w:val="00A625EE"/>
    <w:rsid w:val="00A631CF"/>
    <w:rsid w:val="00A63D2B"/>
    <w:rsid w:val="00A65ABD"/>
    <w:rsid w:val="00A709F7"/>
    <w:rsid w:val="00A74CDE"/>
    <w:rsid w:val="00A75F55"/>
    <w:rsid w:val="00A76162"/>
    <w:rsid w:val="00A769EA"/>
    <w:rsid w:val="00A77853"/>
    <w:rsid w:val="00A8105E"/>
    <w:rsid w:val="00A839F4"/>
    <w:rsid w:val="00A83EA4"/>
    <w:rsid w:val="00A9074A"/>
    <w:rsid w:val="00A90C47"/>
    <w:rsid w:val="00A90F19"/>
    <w:rsid w:val="00A91D54"/>
    <w:rsid w:val="00A91E00"/>
    <w:rsid w:val="00A92932"/>
    <w:rsid w:val="00A94F9C"/>
    <w:rsid w:val="00A95FEE"/>
    <w:rsid w:val="00AA0D04"/>
    <w:rsid w:val="00AA1746"/>
    <w:rsid w:val="00AA2A81"/>
    <w:rsid w:val="00AA2C28"/>
    <w:rsid w:val="00AA5D87"/>
    <w:rsid w:val="00AB0AB7"/>
    <w:rsid w:val="00AB196B"/>
    <w:rsid w:val="00AB7452"/>
    <w:rsid w:val="00AC4E43"/>
    <w:rsid w:val="00AC60DD"/>
    <w:rsid w:val="00AC6273"/>
    <w:rsid w:val="00AC677B"/>
    <w:rsid w:val="00AD001A"/>
    <w:rsid w:val="00AD0195"/>
    <w:rsid w:val="00AD1ABB"/>
    <w:rsid w:val="00AD5303"/>
    <w:rsid w:val="00AD60FD"/>
    <w:rsid w:val="00AE2E8C"/>
    <w:rsid w:val="00AE4595"/>
    <w:rsid w:val="00AE7827"/>
    <w:rsid w:val="00AF076E"/>
    <w:rsid w:val="00AF0F30"/>
    <w:rsid w:val="00AF0F6A"/>
    <w:rsid w:val="00AF1AFB"/>
    <w:rsid w:val="00AF549E"/>
    <w:rsid w:val="00AF5A52"/>
    <w:rsid w:val="00AF69CF"/>
    <w:rsid w:val="00AF6CB2"/>
    <w:rsid w:val="00AF725E"/>
    <w:rsid w:val="00B02F73"/>
    <w:rsid w:val="00B04610"/>
    <w:rsid w:val="00B053C8"/>
    <w:rsid w:val="00B1233F"/>
    <w:rsid w:val="00B136E8"/>
    <w:rsid w:val="00B139F0"/>
    <w:rsid w:val="00B155CF"/>
    <w:rsid w:val="00B16B6B"/>
    <w:rsid w:val="00B17BA2"/>
    <w:rsid w:val="00B20823"/>
    <w:rsid w:val="00B22FE3"/>
    <w:rsid w:val="00B23B8F"/>
    <w:rsid w:val="00B30B38"/>
    <w:rsid w:val="00B32106"/>
    <w:rsid w:val="00B342D9"/>
    <w:rsid w:val="00B35C0A"/>
    <w:rsid w:val="00B35D24"/>
    <w:rsid w:val="00B3609A"/>
    <w:rsid w:val="00B36C6D"/>
    <w:rsid w:val="00B37884"/>
    <w:rsid w:val="00B37BB1"/>
    <w:rsid w:val="00B415BD"/>
    <w:rsid w:val="00B41727"/>
    <w:rsid w:val="00B4196D"/>
    <w:rsid w:val="00B465DF"/>
    <w:rsid w:val="00B476DB"/>
    <w:rsid w:val="00B517AB"/>
    <w:rsid w:val="00B51F8E"/>
    <w:rsid w:val="00B53A28"/>
    <w:rsid w:val="00B54410"/>
    <w:rsid w:val="00B54461"/>
    <w:rsid w:val="00B549B6"/>
    <w:rsid w:val="00B54B37"/>
    <w:rsid w:val="00B60559"/>
    <w:rsid w:val="00B60CFC"/>
    <w:rsid w:val="00B63627"/>
    <w:rsid w:val="00B65902"/>
    <w:rsid w:val="00B670FD"/>
    <w:rsid w:val="00B70208"/>
    <w:rsid w:val="00B70D18"/>
    <w:rsid w:val="00B71082"/>
    <w:rsid w:val="00B72F83"/>
    <w:rsid w:val="00B749EC"/>
    <w:rsid w:val="00B76455"/>
    <w:rsid w:val="00B81AAF"/>
    <w:rsid w:val="00B81F2A"/>
    <w:rsid w:val="00B837AC"/>
    <w:rsid w:val="00B8439A"/>
    <w:rsid w:val="00B870B1"/>
    <w:rsid w:val="00B87EE1"/>
    <w:rsid w:val="00B90E35"/>
    <w:rsid w:val="00B93D90"/>
    <w:rsid w:val="00B95F12"/>
    <w:rsid w:val="00B960F6"/>
    <w:rsid w:val="00BA3880"/>
    <w:rsid w:val="00BA3D1D"/>
    <w:rsid w:val="00BA4613"/>
    <w:rsid w:val="00BA540F"/>
    <w:rsid w:val="00BA7817"/>
    <w:rsid w:val="00BB05A6"/>
    <w:rsid w:val="00BB2A80"/>
    <w:rsid w:val="00BC3BFE"/>
    <w:rsid w:val="00BC54C5"/>
    <w:rsid w:val="00BC580E"/>
    <w:rsid w:val="00BC6089"/>
    <w:rsid w:val="00BC6765"/>
    <w:rsid w:val="00BC6B06"/>
    <w:rsid w:val="00BC6E8E"/>
    <w:rsid w:val="00BD225D"/>
    <w:rsid w:val="00BD6041"/>
    <w:rsid w:val="00BE1DCC"/>
    <w:rsid w:val="00BE34B5"/>
    <w:rsid w:val="00BE4EDA"/>
    <w:rsid w:val="00BE6342"/>
    <w:rsid w:val="00BE7E42"/>
    <w:rsid w:val="00BF3210"/>
    <w:rsid w:val="00BF3C20"/>
    <w:rsid w:val="00BF5326"/>
    <w:rsid w:val="00BF6E24"/>
    <w:rsid w:val="00BF7DAF"/>
    <w:rsid w:val="00C02887"/>
    <w:rsid w:val="00C02980"/>
    <w:rsid w:val="00C02A3D"/>
    <w:rsid w:val="00C0362A"/>
    <w:rsid w:val="00C04DE2"/>
    <w:rsid w:val="00C06DCD"/>
    <w:rsid w:val="00C10C52"/>
    <w:rsid w:val="00C1122A"/>
    <w:rsid w:val="00C12D28"/>
    <w:rsid w:val="00C13AED"/>
    <w:rsid w:val="00C15992"/>
    <w:rsid w:val="00C16A86"/>
    <w:rsid w:val="00C25111"/>
    <w:rsid w:val="00C25B2E"/>
    <w:rsid w:val="00C26DB3"/>
    <w:rsid w:val="00C348EE"/>
    <w:rsid w:val="00C34B9B"/>
    <w:rsid w:val="00C41274"/>
    <w:rsid w:val="00C4259B"/>
    <w:rsid w:val="00C425DB"/>
    <w:rsid w:val="00C4296E"/>
    <w:rsid w:val="00C42D98"/>
    <w:rsid w:val="00C448C8"/>
    <w:rsid w:val="00C451AA"/>
    <w:rsid w:val="00C473A4"/>
    <w:rsid w:val="00C47C79"/>
    <w:rsid w:val="00C47ECF"/>
    <w:rsid w:val="00C537DD"/>
    <w:rsid w:val="00C53A1B"/>
    <w:rsid w:val="00C549D6"/>
    <w:rsid w:val="00C54F09"/>
    <w:rsid w:val="00C559A6"/>
    <w:rsid w:val="00C6321B"/>
    <w:rsid w:val="00C64119"/>
    <w:rsid w:val="00C6495E"/>
    <w:rsid w:val="00C6537D"/>
    <w:rsid w:val="00C6669D"/>
    <w:rsid w:val="00C712B5"/>
    <w:rsid w:val="00C71C33"/>
    <w:rsid w:val="00C72526"/>
    <w:rsid w:val="00C734E8"/>
    <w:rsid w:val="00C73FED"/>
    <w:rsid w:val="00C75850"/>
    <w:rsid w:val="00C76556"/>
    <w:rsid w:val="00C76D53"/>
    <w:rsid w:val="00C77DCB"/>
    <w:rsid w:val="00C82BC1"/>
    <w:rsid w:val="00C82D58"/>
    <w:rsid w:val="00C83839"/>
    <w:rsid w:val="00C867DF"/>
    <w:rsid w:val="00C86A42"/>
    <w:rsid w:val="00C943C8"/>
    <w:rsid w:val="00C946C1"/>
    <w:rsid w:val="00C94920"/>
    <w:rsid w:val="00C94CF7"/>
    <w:rsid w:val="00C953E9"/>
    <w:rsid w:val="00CA015D"/>
    <w:rsid w:val="00CA18AE"/>
    <w:rsid w:val="00CA26F5"/>
    <w:rsid w:val="00CA4EC2"/>
    <w:rsid w:val="00CB1E97"/>
    <w:rsid w:val="00CB2C4A"/>
    <w:rsid w:val="00CB5725"/>
    <w:rsid w:val="00CB74BC"/>
    <w:rsid w:val="00CC156D"/>
    <w:rsid w:val="00CC1DBA"/>
    <w:rsid w:val="00CC29D3"/>
    <w:rsid w:val="00CC2A77"/>
    <w:rsid w:val="00CC4502"/>
    <w:rsid w:val="00CC57BF"/>
    <w:rsid w:val="00CC5D39"/>
    <w:rsid w:val="00CD4986"/>
    <w:rsid w:val="00CD504D"/>
    <w:rsid w:val="00CD53FB"/>
    <w:rsid w:val="00CE432E"/>
    <w:rsid w:val="00CE43CD"/>
    <w:rsid w:val="00CE462C"/>
    <w:rsid w:val="00CE5A53"/>
    <w:rsid w:val="00CE6BC3"/>
    <w:rsid w:val="00CE7945"/>
    <w:rsid w:val="00CF0033"/>
    <w:rsid w:val="00CF2924"/>
    <w:rsid w:val="00CF2D8C"/>
    <w:rsid w:val="00CF351B"/>
    <w:rsid w:val="00CF584E"/>
    <w:rsid w:val="00CF6783"/>
    <w:rsid w:val="00CF6BA5"/>
    <w:rsid w:val="00CF6D83"/>
    <w:rsid w:val="00CF7EF5"/>
    <w:rsid w:val="00D006F8"/>
    <w:rsid w:val="00D008FB"/>
    <w:rsid w:val="00D03E95"/>
    <w:rsid w:val="00D055EC"/>
    <w:rsid w:val="00D06085"/>
    <w:rsid w:val="00D06B23"/>
    <w:rsid w:val="00D07D0C"/>
    <w:rsid w:val="00D10815"/>
    <w:rsid w:val="00D10D2D"/>
    <w:rsid w:val="00D11299"/>
    <w:rsid w:val="00D1223B"/>
    <w:rsid w:val="00D16332"/>
    <w:rsid w:val="00D21399"/>
    <w:rsid w:val="00D21731"/>
    <w:rsid w:val="00D21D62"/>
    <w:rsid w:val="00D22BE9"/>
    <w:rsid w:val="00D26E17"/>
    <w:rsid w:val="00D31367"/>
    <w:rsid w:val="00D31650"/>
    <w:rsid w:val="00D32B92"/>
    <w:rsid w:val="00D336F9"/>
    <w:rsid w:val="00D342F6"/>
    <w:rsid w:val="00D35738"/>
    <w:rsid w:val="00D367F7"/>
    <w:rsid w:val="00D408BD"/>
    <w:rsid w:val="00D41CD0"/>
    <w:rsid w:val="00D41D22"/>
    <w:rsid w:val="00D447C1"/>
    <w:rsid w:val="00D457C8"/>
    <w:rsid w:val="00D50357"/>
    <w:rsid w:val="00D54888"/>
    <w:rsid w:val="00D55E62"/>
    <w:rsid w:val="00D61A0C"/>
    <w:rsid w:val="00D63FC4"/>
    <w:rsid w:val="00D70860"/>
    <w:rsid w:val="00D764BC"/>
    <w:rsid w:val="00D77C72"/>
    <w:rsid w:val="00D8372D"/>
    <w:rsid w:val="00D83A2D"/>
    <w:rsid w:val="00D865D6"/>
    <w:rsid w:val="00D8723D"/>
    <w:rsid w:val="00D87BF7"/>
    <w:rsid w:val="00D9024A"/>
    <w:rsid w:val="00D921E7"/>
    <w:rsid w:val="00D92CE3"/>
    <w:rsid w:val="00D97FA1"/>
    <w:rsid w:val="00DA0342"/>
    <w:rsid w:val="00DA083E"/>
    <w:rsid w:val="00DA2569"/>
    <w:rsid w:val="00DA2B63"/>
    <w:rsid w:val="00DA3156"/>
    <w:rsid w:val="00DA4D0D"/>
    <w:rsid w:val="00DA5482"/>
    <w:rsid w:val="00DA6787"/>
    <w:rsid w:val="00DB075B"/>
    <w:rsid w:val="00DB07A0"/>
    <w:rsid w:val="00DB5F0D"/>
    <w:rsid w:val="00DB61F8"/>
    <w:rsid w:val="00DB7F45"/>
    <w:rsid w:val="00DC0ABD"/>
    <w:rsid w:val="00DC1BB0"/>
    <w:rsid w:val="00DC25A7"/>
    <w:rsid w:val="00DC4AEF"/>
    <w:rsid w:val="00DC7B6A"/>
    <w:rsid w:val="00DD257B"/>
    <w:rsid w:val="00DD2BB7"/>
    <w:rsid w:val="00DD35B5"/>
    <w:rsid w:val="00DD383D"/>
    <w:rsid w:val="00DD3D6B"/>
    <w:rsid w:val="00DD4626"/>
    <w:rsid w:val="00DD54C3"/>
    <w:rsid w:val="00DD6162"/>
    <w:rsid w:val="00DE17BD"/>
    <w:rsid w:val="00DE319E"/>
    <w:rsid w:val="00DE37EE"/>
    <w:rsid w:val="00DE4534"/>
    <w:rsid w:val="00DF0788"/>
    <w:rsid w:val="00DF10BD"/>
    <w:rsid w:val="00DF43EF"/>
    <w:rsid w:val="00DF669C"/>
    <w:rsid w:val="00E00FCF"/>
    <w:rsid w:val="00E010FB"/>
    <w:rsid w:val="00E044C1"/>
    <w:rsid w:val="00E0550D"/>
    <w:rsid w:val="00E06229"/>
    <w:rsid w:val="00E12A5A"/>
    <w:rsid w:val="00E14787"/>
    <w:rsid w:val="00E169F2"/>
    <w:rsid w:val="00E17407"/>
    <w:rsid w:val="00E245DB"/>
    <w:rsid w:val="00E263B4"/>
    <w:rsid w:val="00E26988"/>
    <w:rsid w:val="00E309B3"/>
    <w:rsid w:val="00E314C3"/>
    <w:rsid w:val="00E31DE3"/>
    <w:rsid w:val="00E32814"/>
    <w:rsid w:val="00E32A01"/>
    <w:rsid w:val="00E3524F"/>
    <w:rsid w:val="00E367DE"/>
    <w:rsid w:val="00E40A93"/>
    <w:rsid w:val="00E40D2B"/>
    <w:rsid w:val="00E40F07"/>
    <w:rsid w:val="00E46625"/>
    <w:rsid w:val="00E47827"/>
    <w:rsid w:val="00E506C0"/>
    <w:rsid w:val="00E611EB"/>
    <w:rsid w:val="00E627AA"/>
    <w:rsid w:val="00E62B2C"/>
    <w:rsid w:val="00E62F47"/>
    <w:rsid w:val="00E65820"/>
    <w:rsid w:val="00E673E9"/>
    <w:rsid w:val="00E70811"/>
    <w:rsid w:val="00E71A56"/>
    <w:rsid w:val="00E734D5"/>
    <w:rsid w:val="00E7622E"/>
    <w:rsid w:val="00E764FB"/>
    <w:rsid w:val="00E80BD2"/>
    <w:rsid w:val="00E829B2"/>
    <w:rsid w:val="00E84C84"/>
    <w:rsid w:val="00E84E43"/>
    <w:rsid w:val="00E87EDF"/>
    <w:rsid w:val="00E9200B"/>
    <w:rsid w:val="00E958D2"/>
    <w:rsid w:val="00E967B2"/>
    <w:rsid w:val="00E97B0A"/>
    <w:rsid w:val="00EA0DF0"/>
    <w:rsid w:val="00EA1427"/>
    <w:rsid w:val="00EA1E10"/>
    <w:rsid w:val="00EA2550"/>
    <w:rsid w:val="00EA2BA5"/>
    <w:rsid w:val="00EA481E"/>
    <w:rsid w:val="00EA4D13"/>
    <w:rsid w:val="00EB00D7"/>
    <w:rsid w:val="00EB0369"/>
    <w:rsid w:val="00EB077B"/>
    <w:rsid w:val="00EB0DB7"/>
    <w:rsid w:val="00EC1193"/>
    <w:rsid w:val="00EC1FEE"/>
    <w:rsid w:val="00EC302F"/>
    <w:rsid w:val="00EC371B"/>
    <w:rsid w:val="00EC5A76"/>
    <w:rsid w:val="00EC5EC6"/>
    <w:rsid w:val="00EC605D"/>
    <w:rsid w:val="00ED00F2"/>
    <w:rsid w:val="00ED0D17"/>
    <w:rsid w:val="00ED27DD"/>
    <w:rsid w:val="00ED3BC1"/>
    <w:rsid w:val="00ED43F6"/>
    <w:rsid w:val="00ED647F"/>
    <w:rsid w:val="00ED76BD"/>
    <w:rsid w:val="00ED7E3D"/>
    <w:rsid w:val="00ED7E8A"/>
    <w:rsid w:val="00EE0896"/>
    <w:rsid w:val="00EE0A26"/>
    <w:rsid w:val="00EE1526"/>
    <w:rsid w:val="00EE1DB1"/>
    <w:rsid w:val="00EE36DB"/>
    <w:rsid w:val="00EE43F7"/>
    <w:rsid w:val="00EE5A43"/>
    <w:rsid w:val="00EE6E3E"/>
    <w:rsid w:val="00EE7D70"/>
    <w:rsid w:val="00EE7FB2"/>
    <w:rsid w:val="00EF12AA"/>
    <w:rsid w:val="00EF196A"/>
    <w:rsid w:val="00EF2504"/>
    <w:rsid w:val="00EF41FA"/>
    <w:rsid w:val="00EF634C"/>
    <w:rsid w:val="00EF6433"/>
    <w:rsid w:val="00EF64E9"/>
    <w:rsid w:val="00EF6534"/>
    <w:rsid w:val="00EF666A"/>
    <w:rsid w:val="00F01181"/>
    <w:rsid w:val="00F013B9"/>
    <w:rsid w:val="00F023E5"/>
    <w:rsid w:val="00F02D9E"/>
    <w:rsid w:val="00F03E29"/>
    <w:rsid w:val="00F042EB"/>
    <w:rsid w:val="00F0502B"/>
    <w:rsid w:val="00F130A1"/>
    <w:rsid w:val="00F13851"/>
    <w:rsid w:val="00F17B02"/>
    <w:rsid w:val="00F20688"/>
    <w:rsid w:val="00F21F4B"/>
    <w:rsid w:val="00F22881"/>
    <w:rsid w:val="00F239B4"/>
    <w:rsid w:val="00F24110"/>
    <w:rsid w:val="00F24CA1"/>
    <w:rsid w:val="00F26288"/>
    <w:rsid w:val="00F2711B"/>
    <w:rsid w:val="00F276BB"/>
    <w:rsid w:val="00F329B6"/>
    <w:rsid w:val="00F34F2C"/>
    <w:rsid w:val="00F36AAF"/>
    <w:rsid w:val="00F3780D"/>
    <w:rsid w:val="00F413F8"/>
    <w:rsid w:val="00F4384B"/>
    <w:rsid w:val="00F445CA"/>
    <w:rsid w:val="00F44D55"/>
    <w:rsid w:val="00F47AE9"/>
    <w:rsid w:val="00F50B69"/>
    <w:rsid w:val="00F531FB"/>
    <w:rsid w:val="00F53275"/>
    <w:rsid w:val="00F5363E"/>
    <w:rsid w:val="00F55001"/>
    <w:rsid w:val="00F613B0"/>
    <w:rsid w:val="00F63985"/>
    <w:rsid w:val="00F6495C"/>
    <w:rsid w:val="00F668AA"/>
    <w:rsid w:val="00F67A19"/>
    <w:rsid w:val="00F72744"/>
    <w:rsid w:val="00F72D9B"/>
    <w:rsid w:val="00F73047"/>
    <w:rsid w:val="00F73C04"/>
    <w:rsid w:val="00F73C95"/>
    <w:rsid w:val="00F80BFC"/>
    <w:rsid w:val="00F80D5C"/>
    <w:rsid w:val="00F81D78"/>
    <w:rsid w:val="00F83BDB"/>
    <w:rsid w:val="00F85190"/>
    <w:rsid w:val="00F852DE"/>
    <w:rsid w:val="00F857C8"/>
    <w:rsid w:val="00F90B9C"/>
    <w:rsid w:val="00F91203"/>
    <w:rsid w:val="00F917B8"/>
    <w:rsid w:val="00F92721"/>
    <w:rsid w:val="00F938DB"/>
    <w:rsid w:val="00F93D6F"/>
    <w:rsid w:val="00FA1BFB"/>
    <w:rsid w:val="00FA23C4"/>
    <w:rsid w:val="00FA302E"/>
    <w:rsid w:val="00FA3311"/>
    <w:rsid w:val="00FA410B"/>
    <w:rsid w:val="00FA4B1E"/>
    <w:rsid w:val="00FA5F8D"/>
    <w:rsid w:val="00FA628D"/>
    <w:rsid w:val="00FA62E6"/>
    <w:rsid w:val="00FB06F1"/>
    <w:rsid w:val="00FB0FCB"/>
    <w:rsid w:val="00FB2A0A"/>
    <w:rsid w:val="00FB34B0"/>
    <w:rsid w:val="00FB363C"/>
    <w:rsid w:val="00FB4AEC"/>
    <w:rsid w:val="00FB4F4B"/>
    <w:rsid w:val="00FB58D1"/>
    <w:rsid w:val="00FB73B7"/>
    <w:rsid w:val="00FB77DE"/>
    <w:rsid w:val="00FC6C39"/>
    <w:rsid w:val="00FD0CD9"/>
    <w:rsid w:val="00FD0EB8"/>
    <w:rsid w:val="00FD451F"/>
    <w:rsid w:val="00FD5AD3"/>
    <w:rsid w:val="00FD634E"/>
    <w:rsid w:val="00FE18C2"/>
    <w:rsid w:val="00FE1C60"/>
    <w:rsid w:val="00FE25C9"/>
    <w:rsid w:val="00FE3487"/>
    <w:rsid w:val="00FE4CD4"/>
    <w:rsid w:val="00FE5ED2"/>
    <w:rsid w:val="00FE61D6"/>
    <w:rsid w:val="00FE72B0"/>
    <w:rsid w:val="00FE7BA0"/>
    <w:rsid w:val="00FF1192"/>
    <w:rsid w:val="00FF1ED1"/>
    <w:rsid w:val="00FF2E31"/>
    <w:rsid w:val="00FF57A6"/>
    <w:rsid w:val="00FF6E9F"/>
    <w:rsid w:val="00FF748F"/>
    <w:rsid w:val="00FF7690"/>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0" w:unhideWhenUsed="1" w:qFormat="1"/>
    <w:lsdException w:name="heading 3" w:semiHidden="1" w:uiPriority="0" w:unhideWhenUsed="1" w:qFormat="1"/>
    <w:lsdException w:name="heading 4" w:locked="0"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locked="0"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0"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uiPriority w:val="9"/>
    <w:qFormat/>
    <w:locked/>
    <w:rsid w:val="00B749EC"/>
    <w:pPr>
      <w:keepNext/>
      <w:spacing w:before="240" w:after="60"/>
      <w:outlineLvl w:val="0"/>
    </w:pPr>
    <w:rPr>
      <w:rFonts w:ascii="Calibri Light" w:hAnsi="Calibri Light"/>
      <w:b/>
      <w:bCs/>
      <w:kern w:val="32"/>
      <w:sz w:val="32"/>
      <w:szCs w:val="32"/>
    </w:rPr>
  </w:style>
  <w:style w:type="paragraph" w:styleId="Naslov2">
    <w:name w:val="heading 2"/>
    <w:basedOn w:val="Navaden"/>
    <w:next w:val="Navaden"/>
    <w:link w:val="Naslov2Znak"/>
    <w:qFormat/>
    <w:locked/>
    <w:rsid w:val="007950E0"/>
    <w:pPr>
      <w:keepNext/>
      <w:overflowPunct/>
      <w:autoSpaceDE/>
      <w:autoSpaceDN/>
      <w:adjustRightInd/>
      <w:spacing w:before="240" w:after="60"/>
      <w:textAlignment w:val="auto"/>
      <w:outlineLvl w:val="1"/>
    </w:pPr>
    <w:rPr>
      <w:rFonts w:cs="Arial"/>
      <w:b/>
      <w:bCs/>
      <w:i/>
      <w:iCs/>
      <w:sz w:val="28"/>
      <w:szCs w:val="28"/>
      <w:lang w:eastAsia="en-US"/>
    </w:rPr>
  </w:style>
  <w:style w:type="paragraph" w:styleId="Naslov3">
    <w:name w:val="heading 3"/>
    <w:basedOn w:val="Navaden"/>
    <w:next w:val="Navaden"/>
    <w:link w:val="Naslov3Znak"/>
    <w:qFormat/>
    <w:locked/>
    <w:rsid w:val="007950E0"/>
    <w:pPr>
      <w:keepNext/>
      <w:overflowPunct/>
      <w:autoSpaceDE/>
      <w:autoSpaceDN/>
      <w:adjustRightInd/>
      <w:spacing w:before="240" w:after="60"/>
      <w:textAlignment w:val="auto"/>
      <w:outlineLvl w:val="2"/>
    </w:pPr>
    <w:rPr>
      <w:b/>
      <w:bCs/>
      <w:sz w:val="26"/>
      <w:szCs w:val="26"/>
      <w:lang w:val="x-none" w:eastAsia="en-US"/>
    </w:rPr>
  </w:style>
  <w:style w:type="paragraph" w:styleId="Naslov4">
    <w:name w:val="heading 4"/>
    <w:aliases w:val="Grafika"/>
    <w:basedOn w:val="Navaden"/>
    <w:next w:val="Odstavek"/>
    <w:link w:val="Naslov4Znak"/>
    <w:qFormat/>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paragraph" w:styleId="Naslov5">
    <w:name w:val="heading 5"/>
    <w:basedOn w:val="Navaden"/>
    <w:next w:val="Navaden"/>
    <w:link w:val="Naslov5Znak"/>
    <w:qFormat/>
    <w:locked/>
    <w:rsid w:val="007950E0"/>
    <w:pPr>
      <w:keepNext/>
      <w:keepLines/>
      <w:overflowPunct/>
      <w:autoSpaceDE/>
      <w:autoSpaceDN/>
      <w:adjustRightInd/>
      <w:spacing w:before="200"/>
      <w:jc w:val="left"/>
      <w:textAlignment w:val="auto"/>
      <w:outlineLvl w:val="4"/>
    </w:pPr>
    <w:rPr>
      <w:rFonts w:ascii="Times New Roman" w:hAnsi="Times New Roman"/>
      <w:color w:val="243F60"/>
      <w:szCs w:val="22"/>
      <w:lang w:eastAsia="en-US"/>
    </w:rPr>
  </w:style>
  <w:style w:type="paragraph" w:styleId="Naslov6">
    <w:name w:val="heading 6"/>
    <w:basedOn w:val="Navaden"/>
    <w:next w:val="Navaden"/>
    <w:link w:val="Naslov6Znak1"/>
    <w:qFormat/>
    <w:locked/>
    <w:rsid w:val="007950E0"/>
    <w:pPr>
      <w:overflowPunct/>
      <w:autoSpaceDE/>
      <w:autoSpaceDN/>
      <w:adjustRightInd/>
      <w:spacing w:before="240" w:after="60"/>
      <w:textAlignment w:val="auto"/>
      <w:outlineLvl w:val="5"/>
    </w:pPr>
    <w:rPr>
      <w:rFonts w:ascii="Times New Roman" w:hAnsi="Times New Roman"/>
      <w:b/>
      <w:bCs/>
      <w:szCs w:val="22"/>
    </w:rPr>
  </w:style>
  <w:style w:type="paragraph" w:styleId="Naslov7">
    <w:name w:val="heading 7"/>
    <w:basedOn w:val="Navaden"/>
    <w:next w:val="Navaden"/>
    <w:link w:val="Naslov7Znak"/>
    <w:qFormat/>
    <w:locked/>
    <w:rsid w:val="007950E0"/>
    <w:pPr>
      <w:keepNext/>
      <w:keepLines/>
      <w:overflowPunct/>
      <w:autoSpaceDE/>
      <w:autoSpaceDN/>
      <w:adjustRightInd/>
      <w:spacing w:before="200"/>
      <w:jc w:val="left"/>
      <w:textAlignment w:val="auto"/>
      <w:outlineLvl w:val="6"/>
    </w:pPr>
    <w:rPr>
      <w:rFonts w:ascii="Times New Roman" w:hAnsi="Times New Roman"/>
      <w:i/>
      <w:iCs/>
      <w:color w:val="404040"/>
      <w:szCs w:val="22"/>
      <w:lang w:eastAsia="en-US"/>
    </w:rPr>
  </w:style>
  <w:style w:type="paragraph" w:styleId="Naslov8">
    <w:name w:val="heading 8"/>
    <w:basedOn w:val="Navaden"/>
    <w:next w:val="Navaden"/>
    <w:link w:val="Naslov8Znak"/>
    <w:qFormat/>
    <w:locked/>
    <w:rsid w:val="007950E0"/>
    <w:pPr>
      <w:overflowPunct/>
      <w:autoSpaceDE/>
      <w:autoSpaceDN/>
      <w:adjustRightInd/>
      <w:spacing w:before="240" w:after="60" w:line="260" w:lineRule="exact"/>
      <w:jc w:val="left"/>
      <w:textAlignment w:val="auto"/>
      <w:outlineLvl w:val="7"/>
    </w:pPr>
    <w:rPr>
      <w:rFonts w:ascii="Times New Roman" w:hAnsi="Times New Roman"/>
      <w:i/>
      <w:iCs/>
      <w:sz w:val="24"/>
      <w:szCs w:val="24"/>
      <w:lang w:val="en-US" w:eastAsia="en-US"/>
    </w:rPr>
  </w:style>
  <w:style w:type="paragraph" w:styleId="Naslov9">
    <w:name w:val="heading 9"/>
    <w:basedOn w:val="Navaden"/>
    <w:next w:val="Navaden"/>
    <w:link w:val="Naslov9Znak"/>
    <w:qFormat/>
    <w:locked/>
    <w:rsid w:val="007950E0"/>
    <w:pPr>
      <w:overflowPunct/>
      <w:autoSpaceDE/>
      <w:autoSpaceDN/>
      <w:adjustRightInd/>
      <w:spacing w:before="240" w:after="60" w:line="260" w:lineRule="exact"/>
      <w:jc w:val="left"/>
      <w:textAlignment w:val="auto"/>
      <w:outlineLvl w:val="8"/>
    </w:pPr>
    <w:rPr>
      <w:rFonts w:cs="Arial"/>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nhideWhenUsed/>
    <w:locked/>
    <w:rsid w:val="00653C19"/>
    <w:pPr>
      <w:tabs>
        <w:tab w:val="center" w:pos="4536"/>
        <w:tab w:val="right" w:pos="9072"/>
      </w:tabs>
    </w:pPr>
  </w:style>
  <w:style w:type="character" w:customStyle="1" w:styleId="NogaZnak">
    <w:name w:val="Noga Znak"/>
    <w:link w:val="Noga"/>
    <w:rsid w:val="00653C19"/>
    <w:rPr>
      <w:rFonts w:ascii="Times New Roman" w:hAnsi="Times New Roman"/>
    </w:rPr>
  </w:style>
  <w:style w:type="paragraph" w:styleId="Glava">
    <w:name w:val="header"/>
    <w:basedOn w:val="Navaden"/>
    <w:link w:val="GlavaZnak"/>
    <w:locked/>
    <w:rsid w:val="00443548"/>
    <w:pPr>
      <w:tabs>
        <w:tab w:val="center" w:pos="4536"/>
        <w:tab w:val="right" w:pos="9072"/>
      </w:tabs>
    </w:pPr>
  </w:style>
  <w:style w:type="character" w:customStyle="1" w:styleId="GlavaZnak">
    <w:name w:val="Glava Znak"/>
    <w:link w:val="Glava"/>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link w:val="tevilnatoka"/>
    <w:rsid w:val="00D97FA1"/>
    <w:rPr>
      <w:rFonts w:ascii="Arial" w:eastAsia="Times New Roman" w:hAnsi="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styleId="Pripombasklic">
    <w:name w:val="annotation reference"/>
    <w:aliases w:val="Komentar - sklic"/>
    <w:uiPriority w:val="99"/>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Pripombabesedilo">
    <w:name w:val="annotation text"/>
    <w:aliases w:val="Komentar - besedilo"/>
    <w:basedOn w:val="Navaden"/>
    <w:link w:val="PripombabesediloZnak"/>
    <w:uiPriority w:val="99"/>
    <w:semiHidden/>
    <w:locked/>
    <w:rsid w:val="00357591"/>
    <w:pPr>
      <w:overflowPunct/>
      <w:autoSpaceDE/>
      <w:autoSpaceDN/>
      <w:adjustRightInd/>
      <w:textAlignment w:val="auto"/>
    </w:pPr>
    <w:rPr>
      <w:sz w:val="20"/>
      <w:szCs w:val="20"/>
      <w:lang w:eastAsia="en-US"/>
    </w:rPr>
  </w:style>
  <w:style w:type="character" w:customStyle="1" w:styleId="PripombabesediloZnak">
    <w:name w:val="Pripomba – besedilo Znak"/>
    <w:aliases w:val="Komentar - besedilo Znak"/>
    <w:link w:val="Pripombabesedilo"/>
    <w:uiPriority w:val="99"/>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Default">
    <w:name w:val="Default"/>
    <w:rsid w:val="00C54F09"/>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C54F09"/>
    <w:pPr>
      <w:spacing w:line="171" w:lineRule="atLeast"/>
    </w:pPr>
    <w:rPr>
      <w:color w:val="auto"/>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link w:val="tevilnatoka11Nova"/>
    <w:rsid w:val="00D97FA1"/>
    <w:rPr>
      <w:rFonts w:ascii="Arial" w:eastAsia="Times New Roman" w:hAnsi="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paragraph" w:customStyle="1" w:styleId="Pa17">
    <w:name w:val="Pa17"/>
    <w:basedOn w:val="Default"/>
    <w:next w:val="Default"/>
    <w:uiPriority w:val="99"/>
    <w:rsid w:val="00C54F09"/>
    <w:pPr>
      <w:spacing w:line="201" w:lineRule="atLeast"/>
    </w:pPr>
    <w:rPr>
      <w:color w:val="auto"/>
    </w:rPr>
  </w:style>
  <w:style w:type="paragraph" w:customStyle="1" w:styleId="Pa5">
    <w:name w:val="Pa5"/>
    <w:basedOn w:val="Default"/>
    <w:next w:val="Default"/>
    <w:uiPriority w:val="99"/>
    <w:rsid w:val="00C54F09"/>
    <w:pPr>
      <w:spacing w:line="201" w:lineRule="atLeast"/>
    </w:pPr>
    <w:rPr>
      <w:color w:val="auto"/>
    </w:rPr>
  </w:style>
  <w:style w:type="paragraph" w:customStyle="1" w:styleId="Pa4">
    <w:name w:val="Pa4"/>
    <w:basedOn w:val="Default"/>
    <w:next w:val="Default"/>
    <w:uiPriority w:val="99"/>
    <w:rsid w:val="008859A2"/>
    <w:pPr>
      <w:spacing w:line="201" w:lineRule="atLeast"/>
    </w:pPr>
    <w:rPr>
      <w:color w:val="auto"/>
    </w:rPr>
  </w:style>
  <w:style w:type="paragraph" w:customStyle="1" w:styleId="Pa14">
    <w:name w:val="Pa14"/>
    <w:basedOn w:val="Default"/>
    <w:next w:val="Default"/>
    <w:uiPriority w:val="99"/>
    <w:rsid w:val="008859A2"/>
    <w:pPr>
      <w:spacing w:line="171" w:lineRule="atLeast"/>
    </w:pPr>
    <w:rPr>
      <w:color w:val="auto"/>
    </w:rPr>
  </w:style>
  <w:style w:type="paragraph" w:customStyle="1" w:styleId="Pa20">
    <w:name w:val="Pa20"/>
    <w:basedOn w:val="Default"/>
    <w:next w:val="Default"/>
    <w:uiPriority w:val="99"/>
    <w:rsid w:val="008859A2"/>
    <w:pPr>
      <w:spacing w:line="171" w:lineRule="atLeast"/>
    </w:pPr>
    <w:rPr>
      <w:color w:val="auto"/>
    </w:rPr>
  </w:style>
  <w:style w:type="paragraph" w:customStyle="1" w:styleId="Pa12">
    <w:name w:val="Pa12"/>
    <w:basedOn w:val="Default"/>
    <w:next w:val="Default"/>
    <w:uiPriority w:val="99"/>
    <w:rsid w:val="008859A2"/>
    <w:pPr>
      <w:spacing w:line="171" w:lineRule="atLeast"/>
    </w:pPr>
    <w:rPr>
      <w:color w:val="auto"/>
    </w:rPr>
  </w:style>
  <w:style w:type="paragraph" w:customStyle="1" w:styleId="Pa6">
    <w:name w:val="Pa6"/>
    <w:basedOn w:val="Default"/>
    <w:next w:val="Default"/>
    <w:uiPriority w:val="99"/>
    <w:rsid w:val="008859A2"/>
    <w:pPr>
      <w:spacing w:line="171" w:lineRule="atLeast"/>
    </w:pPr>
    <w:rPr>
      <w:color w:val="auto"/>
    </w:rPr>
  </w:style>
  <w:style w:type="paragraph" w:customStyle="1" w:styleId="Pa15">
    <w:name w:val="Pa15"/>
    <w:basedOn w:val="Default"/>
    <w:next w:val="Default"/>
    <w:uiPriority w:val="99"/>
    <w:rsid w:val="00ED0D17"/>
    <w:pPr>
      <w:spacing w:line="171" w:lineRule="atLeast"/>
    </w:pPr>
    <w:rPr>
      <w:color w:val="auto"/>
    </w:rPr>
  </w:style>
  <w:style w:type="paragraph" w:customStyle="1" w:styleId="Pa8">
    <w:name w:val="Pa8"/>
    <w:basedOn w:val="Default"/>
    <w:next w:val="Default"/>
    <w:uiPriority w:val="99"/>
    <w:rsid w:val="00ED0D17"/>
    <w:pPr>
      <w:spacing w:line="171" w:lineRule="atLeast"/>
    </w:pPr>
    <w:rPr>
      <w:color w:val="auto"/>
    </w:rPr>
  </w:style>
  <w:style w:type="paragraph" w:customStyle="1" w:styleId="Pa16">
    <w:name w:val="Pa16"/>
    <w:basedOn w:val="Default"/>
    <w:next w:val="Default"/>
    <w:uiPriority w:val="99"/>
    <w:rsid w:val="00ED0D17"/>
    <w:pPr>
      <w:spacing w:line="171" w:lineRule="atLeast"/>
    </w:pPr>
    <w:rPr>
      <w:color w:val="auto"/>
    </w:rPr>
  </w:style>
  <w:style w:type="character" w:customStyle="1" w:styleId="A12">
    <w:name w:val="A12"/>
    <w:uiPriority w:val="99"/>
    <w:rsid w:val="00ED0D17"/>
    <w:rPr>
      <w:color w:val="000000"/>
      <w:sz w:val="12"/>
      <w:szCs w:val="12"/>
    </w:rPr>
  </w:style>
  <w:style w:type="character" w:customStyle="1" w:styleId="A13">
    <w:name w:val="A13"/>
    <w:uiPriority w:val="99"/>
    <w:rsid w:val="00ED0D17"/>
    <w:rPr>
      <w:color w:val="000000"/>
      <w:sz w:val="12"/>
      <w:szCs w:val="12"/>
    </w:rPr>
  </w:style>
  <w:style w:type="paragraph" w:customStyle="1" w:styleId="Pa13">
    <w:name w:val="Pa13"/>
    <w:basedOn w:val="Default"/>
    <w:next w:val="Default"/>
    <w:uiPriority w:val="99"/>
    <w:rsid w:val="00ED0D17"/>
    <w:pPr>
      <w:spacing w:line="171" w:lineRule="atLeast"/>
    </w:pPr>
    <w:rPr>
      <w:color w:val="auto"/>
    </w:rPr>
  </w:style>
  <w:style w:type="paragraph" w:customStyle="1" w:styleId="Pa7">
    <w:name w:val="Pa7"/>
    <w:basedOn w:val="Default"/>
    <w:next w:val="Default"/>
    <w:uiPriority w:val="99"/>
    <w:rsid w:val="00A0258F"/>
    <w:pPr>
      <w:spacing w:line="171" w:lineRule="atLeast"/>
    </w:pPr>
    <w:rPr>
      <w:color w:val="auto"/>
    </w:rPr>
  </w:style>
  <w:style w:type="paragraph" w:customStyle="1" w:styleId="Pa10">
    <w:name w:val="Pa10"/>
    <w:basedOn w:val="Default"/>
    <w:next w:val="Default"/>
    <w:uiPriority w:val="99"/>
    <w:rsid w:val="00A0258F"/>
    <w:pPr>
      <w:spacing w:line="171" w:lineRule="atLeast"/>
    </w:pPr>
    <w:rPr>
      <w:color w:val="auto"/>
    </w:rPr>
  </w:style>
  <w:style w:type="character" w:styleId="SledenaHiperpovezava">
    <w:name w:val="FollowedHyperlink"/>
    <w:unhideWhenUsed/>
    <w:locked/>
    <w:rsid w:val="00B16B6B"/>
    <w:rPr>
      <w:color w:val="954F72"/>
      <w:u w:val="single"/>
    </w:rPr>
  </w:style>
  <w:style w:type="paragraph" w:styleId="Zadevapripombe">
    <w:name w:val="annotation subject"/>
    <w:basedOn w:val="Pripombabesedilo"/>
    <w:next w:val="Pripombabesedilo"/>
    <w:link w:val="ZadevapripombeZnak"/>
    <w:uiPriority w:val="99"/>
    <w:semiHidden/>
    <w:unhideWhenUsed/>
    <w:locked/>
    <w:rsid w:val="00AF5A52"/>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AF5A52"/>
    <w:rPr>
      <w:rFonts w:ascii="Arial" w:eastAsia="Times New Roman" w:hAnsi="Arial"/>
      <w:b/>
      <w:bCs/>
      <w:lang w:eastAsia="en-US"/>
    </w:rPr>
  </w:style>
  <w:style w:type="table" w:styleId="Tabelamrea">
    <w:name w:val="Table Grid"/>
    <w:basedOn w:val="Navadnatabela"/>
    <w:locked/>
    <w:rsid w:val="000B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402BEF"/>
    <w:rPr>
      <w:color w:val="605E5C"/>
      <w:shd w:val="clear" w:color="auto" w:fill="E1DFDD"/>
    </w:rPr>
  </w:style>
  <w:style w:type="paragraph" w:styleId="Revizija">
    <w:name w:val="Revision"/>
    <w:hidden/>
    <w:uiPriority w:val="99"/>
    <w:semiHidden/>
    <w:rsid w:val="00D61A0C"/>
    <w:rPr>
      <w:rFonts w:ascii="Arial" w:eastAsia="Times New Roman" w:hAnsi="Arial"/>
      <w:sz w:val="22"/>
      <w:szCs w:val="16"/>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rsid w:val="00B749EC"/>
    <w:rPr>
      <w:rFonts w:ascii="Calibri Light" w:eastAsia="Times New Roman" w:hAnsi="Calibri Light" w:cs="Times New Roman"/>
      <w:b/>
      <w:bCs/>
      <w:kern w:val="32"/>
      <w:sz w:val="32"/>
      <w:szCs w:val="32"/>
    </w:rPr>
  </w:style>
  <w:style w:type="paragraph" w:customStyle="1" w:styleId="zamik">
    <w:name w:val="zamik"/>
    <w:basedOn w:val="Navaden"/>
    <w:rsid w:val="003C5C0C"/>
    <w:pPr>
      <w:overflowPunct/>
      <w:autoSpaceDE/>
      <w:autoSpaceDN/>
      <w:adjustRightInd/>
      <w:ind w:firstLine="1021"/>
      <w:jc w:val="left"/>
      <w:textAlignment w:val="auto"/>
    </w:pPr>
    <w:rPr>
      <w:rFonts w:ascii="Times New Roman" w:hAnsi="Times New Roman"/>
      <w:sz w:val="24"/>
      <w:szCs w:val="24"/>
      <w:lang w:val="en-US" w:eastAsia="en-US"/>
    </w:rPr>
  </w:style>
  <w:style w:type="paragraph" w:customStyle="1" w:styleId="center">
    <w:name w:val="center"/>
    <w:basedOn w:val="Navaden"/>
    <w:rsid w:val="003C5C0C"/>
    <w:pPr>
      <w:overflowPunct/>
      <w:autoSpaceDE/>
      <w:autoSpaceDN/>
      <w:adjustRightInd/>
      <w:jc w:val="center"/>
      <w:textAlignment w:val="auto"/>
    </w:pPr>
    <w:rPr>
      <w:rFonts w:ascii="Times New Roman" w:hAnsi="Times New Roman"/>
      <w:sz w:val="24"/>
      <w:szCs w:val="24"/>
      <w:lang w:val="en-US" w:eastAsia="en-US"/>
    </w:rPr>
  </w:style>
  <w:style w:type="paragraph" w:customStyle="1" w:styleId="alineazaodstavkom0">
    <w:name w:val="alinea_za_odstavkom"/>
    <w:basedOn w:val="Navaden"/>
    <w:rsid w:val="003C5C0C"/>
    <w:pPr>
      <w:overflowPunct/>
      <w:autoSpaceDE/>
      <w:autoSpaceDN/>
      <w:adjustRightInd/>
      <w:ind w:hanging="425"/>
      <w:textAlignment w:val="auto"/>
    </w:pPr>
    <w:rPr>
      <w:rFonts w:ascii="Times New Roman" w:hAnsi="Times New Roman"/>
      <w:sz w:val="24"/>
      <w:szCs w:val="24"/>
      <w:lang w:val="en-US" w:eastAsia="en-US"/>
    </w:rPr>
  </w:style>
  <w:style w:type="character" w:customStyle="1" w:styleId="Naslov2Znak">
    <w:name w:val="Naslov 2 Znak"/>
    <w:link w:val="Naslov2"/>
    <w:rsid w:val="007950E0"/>
    <w:rPr>
      <w:rFonts w:ascii="Arial" w:eastAsia="Times New Roman" w:hAnsi="Arial" w:cs="Arial"/>
      <w:b/>
      <w:bCs/>
      <w:i/>
      <w:iCs/>
      <w:sz w:val="28"/>
      <w:szCs w:val="28"/>
      <w:lang w:eastAsia="en-US"/>
    </w:rPr>
  </w:style>
  <w:style w:type="character" w:customStyle="1" w:styleId="Naslov3Znak">
    <w:name w:val="Naslov 3 Znak"/>
    <w:link w:val="Naslov3"/>
    <w:rsid w:val="007950E0"/>
    <w:rPr>
      <w:rFonts w:ascii="Arial" w:eastAsia="Times New Roman" w:hAnsi="Arial"/>
      <w:b/>
      <w:bCs/>
      <w:sz w:val="26"/>
      <w:szCs w:val="26"/>
      <w:lang w:val="x-none" w:eastAsia="en-US"/>
    </w:rPr>
  </w:style>
  <w:style w:type="character" w:customStyle="1" w:styleId="Naslov5Znak">
    <w:name w:val="Naslov 5 Znak"/>
    <w:link w:val="Naslov5"/>
    <w:rsid w:val="007950E0"/>
    <w:rPr>
      <w:rFonts w:ascii="Times New Roman" w:eastAsia="Times New Roman" w:hAnsi="Times New Roman"/>
      <w:color w:val="243F60"/>
      <w:sz w:val="22"/>
      <w:szCs w:val="22"/>
      <w:lang w:eastAsia="en-US"/>
    </w:rPr>
  </w:style>
  <w:style w:type="character" w:customStyle="1" w:styleId="Naslov6Znak">
    <w:name w:val="Naslov 6 Znak"/>
    <w:rsid w:val="007950E0"/>
    <w:rPr>
      <w:rFonts w:ascii="Calibri" w:eastAsia="Times New Roman" w:hAnsi="Calibri" w:cs="Times New Roman"/>
      <w:b/>
      <w:bCs/>
      <w:sz w:val="22"/>
      <w:szCs w:val="22"/>
    </w:rPr>
  </w:style>
  <w:style w:type="character" w:customStyle="1" w:styleId="Naslov7Znak">
    <w:name w:val="Naslov 7 Znak"/>
    <w:link w:val="Naslov7"/>
    <w:rsid w:val="007950E0"/>
    <w:rPr>
      <w:rFonts w:ascii="Times New Roman" w:eastAsia="Times New Roman" w:hAnsi="Times New Roman"/>
      <w:i/>
      <w:iCs/>
      <w:color w:val="404040"/>
      <w:sz w:val="22"/>
      <w:szCs w:val="22"/>
      <w:lang w:eastAsia="en-US"/>
    </w:rPr>
  </w:style>
  <w:style w:type="character" w:customStyle="1" w:styleId="Naslov8Znak">
    <w:name w:val="Naslov 8 Znak"/>
    <w:link w:val="Naslov8"/>
    <w:rsid w:val="007950E0"/>
    <w:rPr>
      <w:rFonts w:ascii="Times New Roman" w:eastAsia="Times New Roman" w:hAnsi="Times New Roman"/>
      <w:i/>
      <w:iCs/>
      <w:sz w:val="24"/>
      <w:szCs w:val="24"/>
      <w:lang w:val="en-US" w:eastAsia="en-US"/>
    </w:rPr>
  </w:style>
  <w:style w:type="character" w:customStyle="1" w:styleId="Naslov9Znak">
    <w:name w:val="Naslov 9 Znak"/>
    <w:link w:val="Naslov9"/>
    <w:rsid w:val="007950E0"/>
    <w:rPr>
      <w:rFonts w:ascii="Arial" w:eastAsia="Times New Roman" w:hAnsi="Arial" w:cs="Arial"/>
      <w:sz w:val="22"/>
      <w:szCs w:val="22"/>
      <w:lang w:val="en-US" w:eastAsia="en-US"/>
    </w:rPr>
  </w:style>
  <w:style w:type="character" w:customStyle="1" w:styleId="Naslov6Znak1">
    <w:name w:val="Naslov 6 Znak1"/>
    <w:link w:val="Naslov6"/>
    <w:locked/>
    <w:rsid w:val="007950E0"/>
    <w:rPr>
      <w:rFonts w:ascii="Times New Roman" w:eastAsia="Times New Roman" w:hAnsi="Times New Roman"/>
      <w:b/>
      <w:bCs/>
      <w:sz w:val="22"/>
      <w:szCs w:val="22"/>
    </w:rPr>
  </w:style>
  <w:style w:type="paragraph" w:styleId="Zgradbadokumenta">
    <w:name w:val="Document Map"/>
    <w:basedOn w:val="Navaden"/>
    <w:link w:val="ZgradbadokumentaZnak"/>
    <w:locked/>
    <w:rsid w:val="007950E0"/>
    <w:pPr>
      <w:overflowPunct/>
      <w:autoSpaceDE/>
      <w:autoSpaceDN/>
      <w:adjustRightInd/>
      <w:spacing w:line="260" w:lineRule="exact"/>
      <w:jc w:val="left"/>
      <w:textAlignment w:val="auto"/>
    </w:pPr>
    <w:rPr>
      <w:rFonts w:ascii="Tahoma" w:hAnsi="Tahoma"/>
      <w:sz w:val="16"/>
      <w:lang w:val="en-US" w:eastAsia="en-US"/>
    </w:rPr>
  </w:style>
  <w:style w:type="character" w:customStyle="1" w:styleId="ZgradbadokumentaZnak">
    <w:name w:val="Zgradba dokumenta Znak"/>
    <w:link w:val="Zgradbadokumenta"/>
    <w:rsid w:val="007950E0"/>
    <w:rPr>
      <w:rFonts w:ascii="Tahoma" w:eastAsia="Times New Roman" w:hAnsi="Tahoma"/>
      <w:sz w:val="16"/>
      <w:szCs w:val="16"/>
      <w:lang w:val="en-US" w:eastAsia="en-US"/>
    </w:rPr>
  </w:style>
  <w:style w:type="paragraph" w:customStyle="1" w:styleId="datumtevilka">
    <w:name w:val="datum številka"/>
    <w:basedOn w:val="Navaden"/>
    <w:qFormat/>
    <w:rsid w:val="007950E0"/>
    <w:pPr>
      <w:tabs>
        <w:tab w:val="left" w:pos="1701"/>
      </w:tabs>
      <w:overflowPunct/>
      <w:autoSpaceDE/>
      <w:autoSpaceDN/>
      <w:adjustRightInd/>
      <w:spacing w:line="260" w:lineRule="exact"/>
      <w:jc w:val="left"/>
      <w:textAlignment w:val="auto"/>
    </w:pPr>
    <w:rPr>
      <w:sz w:val="20"/>
      <w:szCs w:val="20"/>
    </w:rPr>
  </w:style>
  <w:style w:type="paragraph" w:customStyle="1" w:styleId="ZADEVA">
    <w:name w:val="ZADEVA"/>
    <w:basedOn w:val="Navaden"/>
    <w:qFormat/>
    <w:rsid w:val="007950E0"/>
    <w:pPr>
      <w:tabs>
        <w:tab w:val="left" w:pos="1701"/>
      </w:tabs>
      <w:overflowPunct/>
      <w:autoSpaceDE/>
      <w:autoSpaceDN/>
      <w:adjustRightInd/>
      <w:spacing w:line="260" w:lineRule="exact"/>
      <w:ind w:left="1701" w:hanging="1701"/>
      <w:jc w:val="left"/>
      <w:textAlignment w:val="auto"/>
    </w:pPr>
    <w:rPr>
      <w:b/>
      <w:sz w:val="20"/>
      <w:szCs w:val="24"/>
      <w:lang w:val="it-IT" w:eastAsia="en-US"/>
    </w:rPr>
  </w:style>
  <w:style w:type="paragraph" w:customStyle="1" w:styleId="podpisi">
    <w:name w:val="podpisi"/>
    <w:basedOn w:val="Navaden"/>
    <w:qFormat/>
    <w:rsid w:val="007950E0"/>
    <w:pPr>
      <w:tabs>
        <w:tab w:val="left" w:pos="3402"/>
      </w:tabs>
      <w:overflowPunct/>
      <w:autoSpaceDE/>
      <w:autoSpaceDN/>
      <w:adjustRightInd/>
      <w:spacing w:line="260" w:lineRule="exact"/>
      <w:jc w:val="left"/>
      <w:textAlignment w:val="auto"/>
    </w:pPr>
    <w:rPr>
      <w:sz w:val="20"/>
      <w:szCs w:val="24"/>
      <w:lang w:val="it-IT" w:eastAsia="en-US"/>
    </w:rPr>
  </w:style>
  <w:style w:type="paragraph" w:styleId="Telobesedila">
    <w:name w:val="Body Text"/>
    <w:basedOn w:val="Navaden"/>
    <w:link w:val="TelobesedilaZnak"/>
    <w:locked/>
    <w:rsid w:val="007950E0"/>
    <w:pPr>
      <w:overflowPunct/>
      <w:autoSpaceDE/>
      <w:autoSpaceDN/>
      <w:adjustRightInd/>
      <w:textAlignment w:val="auto"/>
    </w:pPr>
    <w:rPr>
      <w:rFonts w:ascii="Times New Roman" w:hAnsi="Times New Roman"/>
      <w:b/>
      <w:bCs/>
      <w:sz w:val="24"/>
      <w:szCs w:val="20"/>
    </w:rPr>
  </w:style>
  <w:style w:type="character" w:customStyle="1" w:styleId="TelobesedilaZnak">
    <w:name w:val="Telo besedila Znak"/>
    <w:link w:val="Telobesedila"/>
    <w:rsid w:val="007950E0"/>
    <w:rPr>
      <w:rFonts w:ascii="Times New Roman" w:eastAsia="Times New Roman" w:hAnsi="Times New Roman"/>
      <w:b/>
      <w:bCs/>
      <w:sz w:val="24"/>
    </w:rPr>
  </w:style>
  <w:style w:type="paragraph" w:customStyle="1" w:styleId="arttext1">
    <w:name w:val="arttext1"/>
    <w:basedOn w:val="Navaden"/>
    <w:rsid w:val="007950E0"/>
    <w:pPr>
      <w:overflowPunct/>
      <w:autoSpaceDE/>
      <w:autoSpaceDN/>
      <w:adjustRightInd/>
      <w:spacing w:before="240" w:after="240" w:line="324" w:lineRule="auto"/>
      <w:ind w:left="40" w:right="40"/>
      <w:jc w:val="left"/>
      <w:textAlignment w:val="auto"/>
    </w:pPr>
    <w:rPr>
      <w:rFonts w:ascii="Tahoma" w:hAnsi="Tahoma" w:cs="Tahoma"/>
      <w:color w:val="000000"/>
      <w:sz w:val="12"/>
      <w:szCs w:val="12"/>
    </w:rPr>
  </w:style>
  <w:style w:type="paragraph" w:styleId="Sprotnaopomba-besedilo">
    <w:name w:val="footnote text"/>
    <w:aliases w:val="Footnote,Fußnote"/>
    <w:basedOn w:val="Navaden"/>
    <w:link w:val="Sprotnaopomba-besediloZnak"/>
    <w:semiHidden/>
    <w:locked/>
    <w:rsid w:val="007950E0"/>
    <w:pPr>
      <w:overflowPunct/>
      <w:autoSpaceDE/>
      <w:autoSpaceDN/>
      <w:adjustRightInd/>
      <w:textAlignment w:val="auto"/>
    </w:pPr>
    <w:rPr>
      <w:sz w:val="20"/>
      <w:szCs w:val="20"/>
      <w:lang w:val="en-GB" w:eastAsia="en-US"/>
    </w:rPr>
  </w:style>
  <w:style w:type="character" w:customStyle="1" w:styleId="Sprotnaopomba-besediloZnak">
    <w:name w:val="Sprotna opomba - besedilo Znak"/>
    <w:aliases w:val="Footnote Znak,Fußnote Znak"/>
    <w:link w:val="Sprotnaopomba-besedilo"/>
    <w:semiHidden/>
    <w:rsid w:val="007950E0"/>
    <w:rPr>
      <w:rFonts w:ascii="Arial" w:eastAsia="Times New Roman" w:hAnsi="Arial"/>
      <w:lang w:val="en-GB" w:eastAsia="en-US"/>
    </w:rPr>
  </w:style>
  <w:style w:type="paragraph" w:customStyle="1" w:styleId="Neotevilenodstavek">
    <w:name w:val="Neoštevilčen odstavek"/>
    <w:basedOn w:val="Navaden"/>
    <w:link w:val="NeotevilenodstavekZnak"/>
    <w:qFormat/>
    <w:rsid w:val="007950E0"/>
    <w:pPr>
      <w:spacing w:before="60" w:after="60" w:line="200" w:lineRule="exact"/>
    </w:pPr>
    <w:rPr>
      <w:rFonts w:cs="Arial"/>
      <w:szCs w:val="22"/>
    </w:rPr>
  </w:style>
  <w:style w:type="character" w:customStyle="1" w:styleId="NeotevilenodstavekZnak">
    <w:name w:val="Neoštevilčen odstavek Znak"/>
    <w:link w:val="Neotevilenodstavek"/>
    <w:rsid w:val="007950E0"/>
    <w:rPr>
      <w:rFonts w:ascii="Arial" w:eastAsia="Times New Roman" w:hAnsi="Arial" w:cs="Arial"/>
      <w:sz w:val="22"/>
      <w:szCs w:val="22"/>
    </w:rPr>
  </w:style>
  <w:style w:type="paragraph" w:styleId="Telobesedila-zamik">
    <w:name w:val="Body Text Indent"/>
    <w:basedOn w:val="Navaden"/>
    <w:link w:val="Telobesedila-zamikZnak"/>
    <w:locked/>
    <w:rsid w:val="007950E0"/>
    <w:pPr>
      <w:overflowPunct/>
      <w:autoSpaceDE/>
      <w:autoSpaceDN/>
      <w:adjustRightInd/>
      <w:spacing w:after="120" w:line="260" w:lineRule="exact"/>
      <w:ind w:left="283"/>
      <w:jc w:val="left"/>
      <w:textAlignment w:val="auto"/>
    </w:pPr>
    <w:rPr>
      <w:sz w:val="20"/>
      <w:szCs w:val="24"/>
      <w:lang w:val="en-US" w:eastAsia="en-US"/>
    </w:rPr>
  </w:style>
  <w:style w:type="character" w:customStyle="1" w:styleId="Telobesedila-zamikZnak">
    <w:name w:val="Telo besedila - zamik Znak"/>
    <w:link w:val="Telobesedila-zamik"/>
    <w:rsid w:val="007950E0"/>
    <w:rPr>
      <w:rFonts w:ascii="Arial" w:eastAsia="Times New Roman" w:hAnsi="Arial"/>
      <w:szCs w:val="24"/>
      <w:lang w:val="en-US" w:eastAsia="en-US"/>
    </w:rPr>
  </w:style>
  <w:style w:type="paragraph" w:customStyle="1" w:styleId="Odstavekseznama1">
    <w:name w:val="Odstavek seznama1"/>
    <w:basedOn w:val="Navaden"/>
    <w:qFormat/>
    <w:rsid w:val="007950E0"/>
    <w:pPr>
      <w:overflowPunct/>
      <w:autoSpaceDE/>
      <w:autoSpaceDN/>
      <w:adjustRightInd/>
      <w:ind w:left="720"/>
      <w:contextualSpacing/>
      <w:jc w:val="left"/>
      <w:textAlignment w:val="auto"/>
    </w:pPr>
    <w:rPr>
      <w:rFonts w:ascii="Times New Roman" w:hAnsi="Times New Roman"/>
      <w:sz w:val="24"/>
      <w:szCs w:val="24"/>
    </w:rPr>
  </w:style>
  <w:style w:type="paragraph" w:customStyle="1" w:styleId="Alineazatoko">
    <w:name w:val="Alinea za točko"/>
    <w:basedOn w:val="Navaden"/>
    <w:link w:val="AlineazatokoZnak"/>
    <w:qFormat/>
    <w:rsid w:val="007950E0"/>
    <w:pPr>
      <w:tabs>
        <w:tab w:val="num" w:pos="360"/>
      </w:tabs>
      <w:spacing w:line="200" w:lineRule="exact"/>
      <w:ind w:left="360" w:hanging="360"/>
    </w:pPr>
    <w:rPr>
      <w:rFonts w:cs="Arial"/>
      <w:szCs w:val="22"/>
    </w:rPr>
  </w:style>
  <w:style w:type="character" w:customStyle="1" w:styleId="AlineazatokoZnak">
    <w:name w:val="Alinea za točko Znak"/>
    <w:link w:val="Alineazatoko"/>
    <w:locked/>
    <w:rsid w:val="007950E0"/>
    <w:rPr>
      <w:rFonts w:ascii="Arial" w:eastAsia="Times New Roman" w:hAnsi="Arial" w:cs="Arial"/>
      <w:sz w:val="22"/>
      <w:szCs w:val="22"/>
    </w:rPr>
  </w:style>
  <w:style w:type="paragraph" w:customStyle="1" w:styleId="CharCharCharCharCharCharCharCharCharCharCharChar">
    <w:name w:val="Char Char Char Char Char Char Char Char Char Char Char Char"/>
    <w:basedOn w:val="Navaden"/>
    <w:rsid w:val="007950E0"/>
    <w:pPr>
      <w:overflowPunct/>
      <w:autoSpaceDE/>
      <w:autoSpaceDN/>
      <w:adjustRightInd/>
      <w:spacing w:after="160" w:line="240" w:lineRule="exact"/>
      <w:jc w:val="left"/>
      <w:textAlignment w:val="auto"/>
    </w:pPr>
    <w:rPr>
      <w:rFonts w:ascii="Tahoma" w:hAnsi="Tahoma"/>
      <w:sz w:val="20"/>
      <w:szCs w:val="20"/>
      <w:lang w:eastAsia="en-US"/>
    </w:rPr>
  </w:style>
  <w:style w:type="character" w:styleId="Poudarek">
    <w:name w:val="Emphasis"/>
    <w:qFormat/>
    <w:locked/>
    <w:rsid w:val="007950E0"/>
    <w:rPr>
      <w:rFonts w:cs="Times New Roman"/>
      <w:b/>
      <w:bCs/>
    </w:rPr>
  </w:style>
  <w:style w:type="character" w:customStyle="1" w:styleId="mediumtext1">
    <w:name w:val="medium_text1"/>
    <w:rsid w:val="007950E0"/>
    <w:rPr>
      <w:rFonts w:cs="Times New Roman"/>
      <w:sz w:val="20"/>
      <w:szCs w:val="20"/>
    </w:rPr>
  </w:style>
  <w:style w:type="paragraph" w:styleId="HTML-oblikovano">
    <w:name w:val="HTML Preformatted"/>
    <w:basedOn w:val="Navaden"/>
    <w:link w:val="HTML-oblikovanoZnak"/>
    <w:locked/>
    <w:rsid w:val="0079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ascii="Courier New" w:eastAsia="Arial Unicode MS" w:hAnsi="Courier New" w:cs="Courier New"/>
      <w:color w:val="000000"/>
      <w:sz w:val="18"/>
      <w:szCs w:val="18"/>
      <w:lang w:val="en-GB" w:eastAsia="en-US"/>
    </w:rPr>
  </w:style>
  <w:style w:type="character" w:customStyle="1" w:styleId="HTML-oblikovanoZnak">
    <w:name w:val="HTML-oblikovano Znak"/>
    <w:link w:val="HTML-oblikovano"/>
    <w:rsid w:val="007950E0"/>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7950E0"/>
    <w:pPr>
      <w:shd w:val="clear" w:color="auto" w:fill="FFFF99"/>
      <w:overflowPunct/>
      <w:autoSpaceDE/>
      <w:autoSpaceDN/>
      <w:adjustRightInd/>
      <w:ind w:left="-907"/>
      <w:textAlignment w:val="auto"/>
    </w:pPr>
    <w:rPr>
      <w:rFonts w:ascii="Times New Roman" w:hAnsi="Times New Roman"/>
      <w:color w:val="000000"/>
      <w:sz w:val="24"/>
      <w:szCs w:val="20"/>
      <w:lang w:val="en-GB"/>
    </w:rPr>
  </w:style>
  <w:style w:type="character" w:styleId="tevilkastrani">
    <w:name w:val="page number"/>
    <w:locked/>
    <w:rsid w:val="007950E0"/>
    <w:rPr>
      <w:rFonts w:cs="Times New Roman"/>
    </w:rPr>
  </w:style>
  <w:style w:type="paragraph" w:customStyle="1" w:styleId="novela">
    <w:name w:val="novela"/>
    <w:basedOn w:val="Navaden"/>
    <w:next w:val="Navaden"/>
    <w:autoRedefine/>
    <w:rsid w:val="007950E0"/>
    <w:pPr>
      <w:keepNext/>
      <w:overflowPunct/>
      <w:autoSpaceDE/>
      <w:autoSpaceDN/>
      <w:adjustRightInd/>
      <w:spacing w:after="120"/>
      <w:ind w:firstLine="284"/>
      <w:textAlignment w:val="auto"/>
    </w:pPr>
    <w:rPr>
      <w:rFonts w:ascii="Times New Roman" w:hAnsi="Times New Roman"/>
      <w:sz w:val="24"/>
      <w:szCs w:val="24"/>
    </w:rPr>
  </w:style>
  <w:style w:type="paragraph" w:customStyle="1" w:styleId="Naslov32">
    <w:name w:val="Naslov 32"/>
    <w:basedOn w:val="Navaden"/>
    <w:rsid w:val="007950E0"/>
    <w:pPr>
      <w:overflowPunct/>
      <w:autoSpaceDE/>
      <w:autoSpaceDN/>
      <w:adjustRightInd/>
      <w:jc w:val="left"/>
      <w:textAlignment w:val="auto"/>
      <w:outlineLvl w:val="3"/>
    </w:pPr>
    <w:rPr>
      <w:rFonts w:ascii="Times New Roman" w:hAnsi="Times New Roman"/>
      <w:sz w:val="27"/>
      <w:szCs w:val="27"/>
    </w:rPr>
  </w:style>
  <w:style w:type="character" w:customStyle="1" w:styleId="longtext1">
    <w:name w:val="long_text1"/>
    <w:rsid w:val="007950E0"/>
    <w:rPr>
      <w:rFonts w:cs="Times New Roman"/>
      <w:sz w:val="16"/>
      <w:szCs w:val="16"/>
    </w:rPr>
  </w:style>
  <w:style w:type="paragraph" w:customStyle="1" w:styleId="ic">
    <w:name w:val="ic"/>
    <w:basedOn w:val="Navaden"/>
    <w:rsid w:val="007950E0"/>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5Normal">
    <w:name w:val="5 Normal"/>
    <w:rsid w:val="007950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22"/>
      <w:lang w:val="en-GB" w:eastAsia="en-GB"/>
    </w:rPr>
  </w:style>
  <w:style w:type="paragraph" w:customStyle="1" w:styleId="im">
    <w:name w:val="im"/>
    <w:basedOn w:val="Navaden"/>
    <w:rsid w:val="007950E0"/>
    <w:pPr>
      <w:overflowPunct/>
      <w:autoSpaceDE/>
      <w:autoSpaceDN/>
      <w:adjustRightInd/>
      <w:jc w:val="left"/>
      <w:textAlignment w:val="auto"/>
    </w:pPr>
    <w:rPr>
      <w:rFonts w:ascii="Times New Roman" w:hAnsi="Times New Roman"/>
      <w:sz w:val="24"/>
      <w:szCs w:val="24"/>
    </w:rPr>
  </w:style>
  <w:style w:type="paragraph" w:customStyle="1" w:styleId="EntEmet">
    <w:name w:val="EntEmet"/>
    <w:basedOn w:val="Navaden"/>
    <w:rsid w:val="007950E0"/>
    <w:pPr>
      <w:tabs>
        <w:tab w:val="left" w:pos="284"/>
        <w:tab w:val="left" w:pos="567"/>
        <w:tab w:val="left" w:pos="851"/>
        <w:tab w:val="left" w:pos="1134"/>
        <w:tab w:val="left" w:pos="1418"/>
      </w:tabs>
      <w:overflowPunct/>
      <w:autoSpaceDE/>
      <w:autoSpaceDN/>
      <w:adjustRightInd/>
      <w:spacing w:before="40"/>
      <w:jc w:val="left"/>
      <w:textAlignment w:val="auto"/>
    </w:pPr>
    <w:rPr>
      <w:rFonts w:ascii="Times New Roman" w:hAnsi="Times New Roman"/>
      <w:sz w:val="24"/>
      <w:szCs w:val="20"/>
      <w:lang w:val="en-GB" w:eastAsia="fr-BE"/>
    </w:rPr>
  </w:style>
  <w:style w:type="paragraph" w:customStyle="1" w:styleId="Odstavekseznama2">
    <w:name w:val="Odstavek seznama2"/>
    <w:basedOn w:val="Navaden"/>
    <w:rsid w:val="007950E0"/>
    <w:pPr>
      <w:overflowPunct/>
      <w:autoSpaceDE/>
      <w:autoSpaceDN/>
      <w:adjustRightInd/>
      <w:ind w:left="720"/>
      <w:contextualSpacing/>
      <w:jc w:val="left"/>
      <w:textAlignment w:val="auto"/>
    </w:pPr>
    <w:rPr>
      <w:rFonts w:ascii="Times New Roman" w:hAnsi="Times New Roman"/>
      <w:szCs w:val="22"/>
      <w:lang w:eastAsia="en-US"/>
    </w:rPr>
  </w:style>
  <w:style w:type="character" w:customStyle="1" w:styleId="highlight01">
    <w:name w:val="highlight01"/>
    <w:rsid w:val="007950E0"/>
    <w:rPr>
      <w:rFonts w:cs="Times New Roman"/>
      <w:color w:val="000000"/>
      <w:shd w:val="clear" w:color="auto" w:fill="FFFF66"/>
    </w:rPr>
  </w:style>
  <w:style w:type="paragraph" w:customStyle="1" w:styleId="esegmenth4">
    <w:name w:val="esegment_h4"/>
    <w:basedOn w:val="Navaden"/>
    <w:rsid w:val="007950E0"/>
    <w:pPr>
      <w:overflowPunct/>
      <w:autoSpaceDE/>
      <w:autoSpaceDN/>
      <w:adjustRightInd/>
      <w:spacing w:after="210"/>
      <w:jc w:val="center"/>
      <w:textAlignment w:val="auto"/>
    </w:pPr>
    <w:rPr>
      <w:rFonts w:ascii="Times New Roman" w:hAnsi="Times New Roman"/>
      <w:b/>
      <w:bCs/>
      <w:color w:val="333333"/>
      <w:sz w:val="18"/>
      <w:szCs w:val="18"/>
    </w:rPr>
  </w:style>
  <w:style w:type="character" w:styleId="Krepko">
    <w:name w:val="Strong"/>
    <w:uiPriority w:val="22"/>
    <w:qFormat/>
    <w:locked/>
    <w:rsid w:val="007950E0"/>
    <w:rPr>
      <w:rFonts w:cs="Times New Roman"/>
      <w:b/>
      <w:bCs/>
    </w:rPr>
  </w:style>
  <w:style w:type="paragraph" w:styleId="Telobesedila2">
    <w:name w:val="Body Text 2"/>
    <w:basedOn w:val="Navaden"/>
    <w:link w:val="Telobesedila2Znak"/>
    <w:locked/>
    <w:rsid w:val="007950E0"/>
    <w:pPr>
      <w:overflowPunct/>
      <w:autoSpaceDE/>
      <w:autoSpaceDN/>
      <w:adjustRightInd/>
      <w:spacing w:after="120" w:line="480" w:lineRule="auto"/>
      <w:jc w:val="left"/>
      <w:textAlignment w:val="auto"/>
    </w:pPr>
    <w:rPr>
      <w:sz w:val="20"/>
      <w:szCs w:val="24"/>
      <w:lang w:eastAsia="en-US"/>
    </w:rPr>
  </w:style>
  <w:style w:type="character" w:customStyle="1" w:styleId="Telobesedila2Znak">
    <w:name w:val="Telo besedila 2 Znak"/>
    <w:link w:val="Telobesedila2"/>
    <w:rsid w:val="007950E0"/>
    <w:rPr>
      <w:rFonts w:ascii="Arial" w:eastAsia="Times New Roman" w:hAnsi="Arial"/>
      <w:szCs w:val="24"/>
      <w:lang w:eastAsia="en-US"/>
    </w:rPr>
  </w:style>
  <w:style w:type="character" w:customStyle="1" w:styleId="CharChar14">
    <w:name w:val="Char Char14"/>
    <w:rsid w:val="007950E0"/>
    <w:rPr>
      <w:rFonts w:ascii="Arial" w:hAnsi="Arial" w:cs="Arial"/>
      <w:b/>
      <w:bCs/>
      <w:kern w:val="32"/>
      <w:sz w:val="32"/>
      <w:szCs w:val="32"/>
      <w:lang w:val="sl-SI" w:eastAsia="sl-SI" w:bidi="ar-SA"/>
    </w:rPr>
  </w:style>
  <w:style w:type="paragraph" w:customStyle="1" w:styleId="Brezrazmikov1">
    <w:name w:val="Brez razmikov1"/>
    <w:qFormat/>
    <w:rsid w:val="007950E0"/>
    <w:rPr>
      <w:rFonts w:ascii="Times New Roman" w:hAnsi="Times New Roman"/>
      <w:sz w:val="22"/>
      <w:szCs w:val="22"/>
      <w:lang w:eastAsia="en-US"/>
    </w:rPr>
  </w:style>
  <w:style w:type="paragraph" w:styleId="Naslov">
    <w:name w:val="Title"/>
    <w:basedOn w:val="Navaden"/>
    <w:next w:val="Navaden"/>
    <w:link w:val="NaslovZnak"/>
    <w:qFormat/>
    <w:locked/>
    <w:rsid w:val="007950E0"/>
    <w:pPr>
      <w:pBdr>
        <w:bottom w:val="single" w:sz="8" w:space="4" w:color="4F81BD"/>
      </w:pBdr>
      <w:overflowPunct/>
      <w:autoSpaceDE/>
      <w:autoSpaceDN/>
      <w:adjustRightInd/>
      <w:spacing w:after="300"/>
      <w:contextualSpacing/>
      <w:jc w:val="left"/>
      <w:textAlignment w:val="auto"/>
    </w:pPr>
    <w:rPr>
      <w:rFonts w:ascii="Times New Roman" w:hAnsi="Times New Roman"/>
      <w:color w:val="17365D"/>
      <w:spacing w:val="5"/>
      <w:kern w:val="28"/>
      <w:sz w:val="52"/>
      <w:szCs w:val="52"/>
      <w:lang w:eastAsia="en-US"/>
    </w:rPr>
  </w:style>
  <w:style w:type="character" w:customStyle="1" w:styleId="NaslovZnak">
    <w:name w:val="Naslov Znak"/>
    <w:link w:val="Naslov"/>
    <w:rsid w:val="007950E0"/>
    <w:rPr>
      <w:rFonts w:ascii="Times New Roman" w:eastAsia="Times New Roman" w:hAnsi="Times New Roman"/>
      <w:color w:val="17365D"/>
      <w:spacing w:val="5"/>
      <w:kern w:val="28"/>
      <w:sz w:val="52"/>
      <w:szCs w:val="52"/>
      <w:lang w:eastAsia="en-US"/>
    </w:rPr>
  </w:style>
  <w:style w:type="paragraph" w:styleId="Podnaslov">
    <w:name w:val="Subtitle"/>
    <w:basedOn w:val="Navaden"/>
    <w:next w:val="Navaden"/>
    <w:link w:val="PodnaslovZnak"/>
    <w:qFormat/>
    <w:rsid w:val="007950E0"/>
    <w:pPr>
      <w:numPr>
        <w:ilvl w:val="1"/>
      </w:numPr>
      <w:overflowPunct/>
      <w:autoSpaceDE/>
      <w:autoSpaceDN/>
      <w:adjustRightInd/>
      <w:jc w:val="left"/>
      <w:textAlignment w:val="auto"/>
    </w:pPr>
    <w:rPr>
      <w:rFonts w:ascii="Times New Roman" w:hAnsi="Times New Roman"/>
      <w:i/>
      <w:iCs/>
      <w:color w:val="4F81BD"/>
      <w:spacing w:val="15"/>
      <w:sz w:val="24"/>
      <w:szCs w:val="24"/>
      <w:lang w:eastAsia="en-US"/>
    </w:rPr>
  </w:style>
  <w:style w:type="character" w:customStyle="1" w:styleId="PodnaslovZnak">
    <w:name w:val="Podnaslov Znak"/>
    <w:link w:val="Podnaslov"/>
    <w:rsid w:val="007950E0"/>
    <w:rPr>
      <w:rFonts w:ascii="Times New Roman" w:eastAsia="Times New Roman" w:hAnsi="Times New Roman"/>
      <w:i/>
      <w:iCs/>
      <w:color w:val="4F81BD"/>
      <w:spacing w:val="15"/>
      <w:sz w:val="24"/>
      <w:szCs w:val="24"/>
      <w:lang w:eastAsia="en-US"/>
    </w:rPr>
  </w:style>
  <w:style w:type="paragraph" w:customStyle="1" w:styleId="Odstavekseznama3">
    <w:name w:val="Odstavek seznama3"/>
    <w:basedOn w:val="Navaden"/>
    <w:qFormat/>
    <w:rsid w:val="007950E0"/>
    <w:pPr>
      <w:overflowPunct/>
      <w:autoSpaceDE/>
      <w:autoSpaceDN/>
      <w:adjustRightInd/>
      <w:ind w:left="708"/>
      <w:jc w:val="left"/>
      <w:textAlignment w:val="auto"/>
    </w:pPr>
    <w:rPr>
      <w:rFonts w:ascii="Times New Roman" w:eastAsia="Calibri" w:hAnsi="Times New Roman"/>
      <w:szCs w:val="22"/>
      <w:lang w:eastAsia="en-US"/>
    </w:rPr>
  </w:style>
  <w:style w:type="character" w:customStyle="1" w:styleId="CharChar2">
    <w:name w:val="Char Char2"/>
    <w:rsid w:val="007950E0"/>
    <w:rPr>
      <w:lang w:val="sl-SI" w:eastAsia="sl-SI" w:bidi="ar-SA"/>
    </w:rPr>
  </w:style>
  <w:style w:type="paragraph" w:styleId="Golobesedilo">
    <w:name w:val="Plain Text"/>
    <w:basedOn w:val="Navaden"/>
    <w:link w:val="GolobesediloZnak"/>
    <w:uiPriority w:val="99"/>
    <w:rsid w:val="007950E0"/>
    <w:pPr>
      <w:overflowPunct/>
      <w:autoSpaceDE/>
      <w:autoSpaceDN/>
      <w:adjustRightInd/>
      <w:jc w:val="left"/>
      <w:textAlignment w:val="auto"/>
    </w:pPr>
    <w:rPr>
      <w:rFonts w:ascii="Courier New" w:hAnsi="Courier New"/>
      <w:sz w:val="20"/>
      <w:szCs w:val="20"/>
      <w:lang w:val="x-none" w:eastAsia="x-none"/>
    </w:rPr>
  </w:style>
  <w:style w:type="character" w:customStyle="1" w:styleId="GolobesediloZnak">
    <w:name w:val="Golo besedilo Znak"/>
    <w:link w:val="Golobesedilo"/>
    <w:uiPriority w:val="99"/>
    <w:rsid w:val="007950E0"/>
    <w:rPr>
      <w:rFonts w:ascii="Courier New" w:eastAsia="Times New Roman" w:hAnsi="Courier New"/>
      <w:lang w:val="x-none" w:eastAsia="x-none"/>
    </w:rPr>
  </w:style>
  <w:style w:type="paragraph" w:customStyle="1" w:styleId="p">
    <w:name w:val="p"/>
    <w:basedOn w:val="Navaden"/>
    <w:rsid w:val="007950E0"/>
    <w:pPr>
      <w:overflowPunct/>
      <w:autoSpaceDE/>
      <w:autoSpaceDN/>
      <w:adjustRightInd/>
      <w:spacing w:before="48" w:after="12"/>
      <w:ind w:left="12" w:right="12" w:firstLine="240"/>
      <w:textAlignment w:val="auto"/>
    </w:pPr>
    <w:rPr>
      <w:rFonts w:cs="Arial"/>
      <w:color w:val="222222"/>
      <w:szCs w:val="22"/>
    </w:rPr>
  </w:style>
  <w:style w:type="paragraph" w:customStyle="1" w:styleId="esegmentt">
    <w:name w:val="esegment_t"/>
    <w:basedOn w:val="Navaden"/>
    <w:rsid w:val="007950E0"/>
    <w:pPr>
      <w:overflowPunct/>
      <w:autoSpaceDE/>
      <w:autoSpaceDN/>
      <w:adjustRightInd/>
      <w:spacing w:after="145" w:line="360" w:lineRule="atLeast"/>
      <w:jc w:val="center"/>
      <w:textAlignment w:val="auto"/>
    </w:pPr>
    <w:rPr>
      <w:rFonts w:ascii="Times New Roman" w:hAnsi="Times New Roman"/>
      <w:b/>
      <w:bCs/>
      <w:color w:val="6B7E9D"/>
      <w:sz w:val="31"/>
      <w:szCs w:val="31"/>
    </w:rPr>
  </w:style>
  <w:style w:type="paragraph" w:customStyle="1" w:styleId="NumPar1">
    <w:name w:val="NumPar 1"/>
    <w:basedOn w:val="Navaden"/>
    <w:next w:val="Navaden"/>
    <w:rsid w:val="007950E0"/>
    <w:pPr>
      <w:numPr>
        <w:numId w:val="20"/>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NumPar2">
    <w:name w:val="NumPar 2"/>
    <w:basedOn w:val="Navaden"/>
    <w:next w:val="Navaden"/>
    <w:rsid w:val="007950E0"/>
    <w:pPr>
      <w:numPr>
        <w:ilvl w:val="1"/>
        <w:numId w:val="20"/>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NumPar3">
    <w:name w:val="NumPar 3"/>
    <w:basedOn w:val="Navaden"/>
    <w:next w:val="Navaden"/>
    <w:rsid w:val="007950E0"/>
    <w:pPr>
      <w:numPr>
        <w:ilvl w:val="2"/>
        <w:numId w:val="20"/>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NumPar4">
    <w:name w:val="NumPar 4"/>
    <w:basedOn w:val="Navaden"/>
    <w:next w:val="Navaden"/>
    <w:rsid w:val="007950E0"/>
    <w:pPr>
      <w:numPr>
        <w:ilvl w:val="3"/>
        <w:numId w:val="20"/>
      </w:numPr>
      <w:overflowPunct/>
      <w:autoSpaceDE/>
      <w:autoSpaceDN/>
      <w:adjustRightInd/>
      <w:spacing w:before="120" w:after="120"/>
      <w:textAlignment w:val="auto"/>
    </w:pPr>
    <w:rPr>
      <w:rFonts w:ascii="Times New Roman" w:hAnsi="Times New Roman"/>
      <w:sz w:val="24"/>
      <w:szCs w:val="24"/>
      <w:lang w:eastAsia="en-US"/>
    </w:rPr>
  </w:style>
  <w:style w:type="paragraph" w:styleId="Oznaenseznam">
    <w:name w:val="List Bullet"/>
    <w:basedOn w:val="Navaden"/>
    <w:locked/>
    <w:rsid w:val="007950E0"/>
    <w:pPr>
      <w:numPr>
        <w:numId w:val="19"/>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Text1">
    <w:name w:val="Text 1"/>
    <w:basedOn w:val="Navaden"/>
    <w:rsid w:val="007950E0"/>
    <w:pPr>
      <w:overflowPunct/>
      <w:autoSpaceDE/>
      <w:autoSpaceDN/>
      <w:adjustRightInd/>
      <w:spacing w:before="120" w:after="120"/>
      <w:ind w:left="850"/>
      <w:textAlignment w:val="auto"/>
    </w:pPr>
    <w:rPr>
      <w:rFonts w:ascii="Times New Roman" w:hAnsi="Times New Roman"/>
      <w:sz w:val="24"/>
      <w:szCs w:val="24"/>
      <w:lang w:eastAsia="en-US"/>
    </w:rPr>
  </w:style>
  <w:style w:type="paragraph" w:customStyle="1" w:styleId="Point0number">
    <w:name w:val="Point 0 (number)"/>
    <w:basedOn w:val="Navaden"/>
    <w:rsid w:val="007950E0"/>
    <w:pPr>
      <w:numPr>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1number">
    <w:name w:val="Point 1 (number)"/>
    <w:basedOn w:val="Navaden"/>
    <w:rsid w:val="007950E0"/>
    <w:pPr>
      <w:numPr>
        <w:ilvl w:val="2"/>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2number">
    <w:name w:val="Point 2 (number)"/>
    <w:basedOn w:val="Navaden"/>
    <w:rsid w:val="007950E0"/>
    <w:pPr>
      <w:numPr>
        <w:ilvl w:val="4"/>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3number">
    <w:name w:val="Point 3 (number)"/>
    <w:basedOn w:val="Navaden"/>
    <w:rsid w:val="007950E0"/>
    <w:pPr>
      <w:numPr>
        <w:ilvl w:val="6"/>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0letter">
    <w:name w:val="Point 0 (letter)"/>
    <w:basedOn w:val="Navaden"/>
    <w:rsid w:val="007950E0"/>
    <w:pPr>
      <w:numPr>
        <w:ilvl w:val="1"/>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1letter">
    <w:name w:val="Point 1 (letter)"/>
    <w:basedOn w:val="Navaden"/>
    <w:rsid w:val="007950E0"/>
    <w:pPr>
      <w:numPr>
        <w:ilvl w:val="3"/>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2letter">
    <w:name w:val="Point 2 (letter)"/>
    <w:basedOn w:val="Navaden"/>
    <w:rsid w:val="007950E0"/>
    <w:pPr>
      <w:numPr>
        <w:ilvl w:val="5"/>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3letter">
    <w:name w:val="Point 3 (letter)"/>
    <w:basedOn w:val="Navaden"/>
    <w:rsid w:val="007950E0"/>
    <w:pPr>
      <w:numPr>
        <w:ilvl w:val="7"/>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Point4letter">
    <w:name w:val="Point 4 (letter)"/>
    <w:basedOn w:val="Navaden"/>
    <w:rsid w:val="007950E0"/>
    <w:pPr>
      <w:numPr>
        <w:ilvl w:val="8"/>
        <w:numId w:val="21"/>
      </w:numPr>
      <w:overflowPunct/>
      <w:autoSpaceDE/>
      <w:autoSpaceDN/>
      <w:adjustRightInd/>
      <w:spacing w:before="120" w:after="120"/>
      <w:textAlignment w:val="auto"/>
    </w:pPr>
    <w:rPr>
      <w:rFonts w:ascii="Times New Roman" w:hAnsi="Times New Roman"/>
      <w:sz w:val="24"/>
      <w:szCs w:val="24"/>
      <w:lang w:eastAsia="en-US"/>
    </w:rPr>
  </w:style>
  <w:style w:type="paragraph" w:customStyle="1" w:styleId="Titrearticle">
    <w:name w:val="Titre article"/>
    <w:basedOn w:val="Navaden"/>
    <w:next w:val="Navaden"/>
    <w:rsid w:val="007950E0"/>
    <w:pPr>
      <w:keepNext/>
      <w:overflowPunct/>
      <w:autoSpaceDE/>
      <w:autoSpaceDN/>
      <w:adjustRightInd/>
      <w:spacing w:before="360" w:after="120"/>
      <w:jc w:val="center"/>
      <w:textAlignment w:val="auto"/>
    </w:pPr>
    <w:rPr>
      <w:rFonts w:ascii="Times New Roman" w:hAnsi="Times New Roman"/>
      <w:i/>
      <w:sz w:val="24"/>
      <w:szCs w:val="24"/>
      <w:lang w:eastAsia="en-US"/>
    </w:rPr>
  </w:style>
  <w:style w:type="paragraph" w:customStyle="1" w:styleId="pa30">
    <w:name w:val="pa3"/>
    <w:basedOn w:val="Navaden"/>
    <w:uiPriority w:val="99"/>
    <w:rsid w:val="007950E0"/>
    <w:pPr>
      <w:overflowPunct/>
      <w:adjustRightInd/>
      <w:jc w:val="left"/>
      <w:textAlignment w:val="auto"/>
    </w:pPr>
    <w:rPr>
      <w:rFonts w:eastAsia="Calibri" w:cs="Arial"/>
      <w:sz w:val="24"/>
      <w:szCs w:val="24"/>
    </w:rPr>
  </w:style>
  <w:style w:type="character" w:customStyle="1" w:styleId="highlight">
    <w:name w:val="highlight"/>
    <w:rsid w:val="007950E0"/>
    <w:rPr>
      <w:rFonts w:ascii="Times New Roman" w:hAnsi="Times New Roman" w:cs="Times New Roman" w:hint="default"/>
    </w:rPr>
  </w:style>
  <w:style w:type="paragraph" w:customStyle="1" w:styleId="Normal8pt">
    <w:name w:val="Normal + 8 pt"/>
    <w:aliases w:val="Before:  12 pt,Line spacing:  Exactly 12 pt"/>
    <w:basedOn w:val="Glava"/>
    <w:rsid w:val="007950E0"/>
    <w:pPr>
      <w:tabs>
        <w:tab w:val="clear" w:pos="4536"/>
        <w:tab w:val="clear" w:pos="9072"/>
      </w:tabs>
      <w:overflowPunct/>
      <w:autoSpaceDE/>
      <w:autoSpaceDN/>
      <w:adjustRightInd/>
      <w:spacing w:line="240" w:lineRule="exact"/>
      <w:jc w:val="left"/>
      <w:textAlignment w:val="auto"/>
    </w:pPr>
    <w:rPr>
      <w:rFonts w:cs="Arial"/>
      <w:sz w:val="16"/>
      <w:szCs w:val="24"/>
      <w:lang w:val="en-US" w:eastAsia="en-US"/>
    </w:rPr>
  </w:style>
  <w:style w:type="paragraph" w:customStyle="1" w:styleId="esegmentp">
    <w:name w:val="esegment_p"/>
    <w:basedOn w:val="Navaden"/>
    <w:rsid w:val="007950E0"/>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Sprotnaopomba-sklic">
    <w:name w:val="footnote reference"/>
    <w:locked/>
    <w:rsid w:val="007950E0"/>
    <w:rPr>
      <w:vertAlign w:val="superscript"/>
    </w:rPr>
  </w:style>
  <w:style w:type="paragraph" w:styleId="z-vrhobrazca">
    <w:name w:val="HTML Top of Form"/>
    <w:basedOn w:val="Navaden"/>
    <w:next w:val="Navaden"/>
    <w:link w:val="z-vrhobrazcaZnak"/>
    <w:hidden/>
    <w:uiPriority w:val="99"/>
    <w:unhideWhenUsed/>
    <w:rsid w:val="007950E0"/>
    <w:pPr>
      <w:pBdr>
        <w:bottom w:val="single" w:sz="6" w:space="1" w:color="auto"/>
      </w:pBdr>
      <w:overflowPunct/>
      <w:autoSpaceDE/>
      <w:autoSpaceDN/>
      <w:adjustRightInd/>
      <w:jc w:val="center"/>
      <w:textAlignment w:val="auto"/>
    </w:pPr>
    <w:rPr>
      <w:vanish/>
      <w:sz w:val="16"/>
      <w:lang w:val="x-none" w:eastAsia="x-none"/>
    </w:rPr>
  </w:style>
  <w:style w:type="character" w:customStyle="1" w:styleId="z-vrhobrazcaZnak">
    <w:name w:val="z-vrh obrazca Znak"/>
    <w:link w:val="z-vrhobrazca"/>
    <w:uiPriority w:val="99"/>
    <w:rsid w:val="007950E0"/>
    <w:rPr>
      <w:rFonts w:ascii="Arial" w:eastAsia="Times New Roman"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7950E0"/>
    <w:pPr>
      <w:pBdr>
        <w:top w:val="single" w:sz="6" w:space="1" w:color="auto"/>
      </w:pBdr>
      <w:overflowPunct/>
      <w:autoSpaceDE/>
      <w:autoSpaceDN/>
      <w:adjustRightInd/>
      <w:jc w:val="center"/>
      <w:textAlignment w:val="auto"/>
    </w:pPr>
    <w:rPr>
      <w:vanish/>
      <w:sz w:val="16"/>
      <w:lang w:val="x-none" w:eastAsia="x-none"/>
    </w:rPr>
  </w:style>
  <w:style w:type="character" w:customStyle="1" w:styleId="z-dnoobrazcaZnak">
    <w:name w:val="z-dno obrazca Znak"/>
    <w:link w:val="z-dnoobrazca"/>
    <w:uiPriority w:val="99"/>
    <w:rsid w:val="007950E0"/>
    <w:rPr>
      <w:rFonts w:ascii="Arial" w:eastAsia="Times New Roman" w:hAnsi="Arial"/>
      <w:vanish/>
      <w:sz w:val="16"/>
      <w:szCs w:val="16"/>
      <w:lang w:val="x-none" w:eastAsia="x-none"/>
    </w:rPr>
  </w:style>
  <w:style w:type="character" w:customStyle="1" w:styleId="st1">
    <w:name w:val="st1"/>
    <w:rsid w:val="007950E0"/>
  </w:style>
  <w:style w:type="paragraph" w:customStyle="1" w:styleId="CharChar1">
    <w:name w:val="Char Char1"/>
    <w:basedOn w:val="Navaden"/>
    <w:rsid w:val="007950E0"/>
    <w:pPr>
      <w:overflowPunct/>
      <w:autoSpaceDE/>
      <w:autoSpaceDN/>
      <w:adjustRightInd/>
      <w:spacing w:after="160" w:line="240" w:lineRule="exact"/>
      <w:jc w:val="left"/>
      <w:textAlignment w:val="auto"/>
    </w:pPr>
    <w:rPr>
      <w:rFonts w:ascii="Tahoma" w:hAnsi="Tahoma"/>
      <w:sz w:val="20"/>
      <w:szCs w:val="20"/>
      <w:lang w:val="en-US" w:eastAsia="en-US"/>
    </w:rPr>
  </w:style>
  <w:style w:type="paragraph" w:customStyle="1" w:styleId="CM1">
    <w:name w:val="CM1"/>
    <w:basedOn w:val="Default"/>
    <w:next w:val="Default"/>
    <w:uiPriority w:val="99"/>
    <w:rsid w:val="007950E0"/>
    <w:rPr>
      <w:rFonts w:ascii="EUAlbertina" w:eastAsia="Times New Roman" w:hAnsi="EUAlbertina" w:cs="Times New Roman"/>
      <w:color w:val="auto"/>
    </w:rPr>
  </w:style>
  <w:style w:type="paragraph" w:customStyle="1" w:styleId="CM3">
    <w:name w:val="CM3"/>
    <w:basedOn w:val="Default"/>
    <w:next w:val="Default"/>
    <w:uiPriority w:val="99"/>
    <w:rsid w:val="007950E0"/>
    <w:rPr>
      <w:rFonts w:ascii="EUAlbertina" w:eastAsia="Times New Roman" w:hAnsi="EUAlbertina" w:cs="Times New Roman"/>
      <w:color w:val="auto"/>
    </w:rPr>
  </w:style>
  <w:style w:type="paragraph" w:customStyle="1" w:styleId="CM4">
    <w:name w:val="CM4"/>
    <w:basedOn w:val="Default"/>
    <w:next w:val="Default"/>
    <w:uiPriority w:val="99"/>
    <w:rsid w:val="007950E0"/>
    <w:rPr>
      <w:rFonts w:ascii="EUAlbertina" w:eastAsia="Times New Roman" w:hAnsi="EUAlbertina" w:cs="Times New Roman"/>
      <w:color w:val="auto"/>
    </w:rPr>
  </w:style>
  <w:style w:type="character" w:customStyle="1" w:styleId="IT">
    <w:name w:val="IT"/>
    <w:semiHidden/>
    <w:rsid w:val="007950E0"/>
    <w:rPr>
      <w:rFonts w:ascii="Arial" w:hAnsi="Arial" w:cs="Arial"/>
      <w:color w:val="auto"/>
      <w:sz w:val="20"/>
      <w:szCs w:val="20"/>
    </w:rPr>
  </w:style>
  <w:style w:type="character" w:customStyle="1" w:styleId="CommentTextChar1">
    <w:name w:val="Comment Text Char1"/>
    <w:semiHidden/>
    <w:locked/>
    <w:rsid w:val="007950E0"/>
    <w:rPr>
      <w:sz w:val="24"/>
      <w:szCs w:val="24"/>
      <w:lang w:bidi="sl-SI"/>
    </w:rPr>
  </w:style>
  <w:style w:type="paragraph" w:customStyle="1" w:styleId="alineazaodstavkom1">
    <w:name w:val="alineazaodstavkom"/>
    <w:basedOn w:val="Navaden"/>
    <w:rsid w:val="007950E0"/>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Znak1">
    <w:name w:val="Znak1"/>
    <w:basedOn w:val="Navaden"/>
    <w:rsid w:val="007950E0"/>
    <w:pPr>
      <w:overflowPunct/>
      <w:autoSpaceDE/>
      <w:autoSpaceDN/>
      <w:adjustRightInd/>
      <w:spacing w:after="160" w:line="240" w:lineRule="exact"/>
      <w:jc w:val="left"/>
      <w:textAlignment w:val="auto"/>
    </w:pPr>
    <w:rPr>
      <w:rFonts w:ascii="Tahoma" w:hAnsi="Tahoma" w:cs="Tahoma"/>
      <w:sz w:val="20"/>
      <w:szCs w:val="20"/>
      <w:lang w:val="en-US" w:eastAsia="en-US"/>
    </w:rPr>
  </w:style>
  <w:style w:type="paragraph" w:customStyle="1" w:styleId="AlinejeSt">
    <w:name w:val="AlinejeSt"/>
    <w:basedOn w:val="Navaden"/>
    <w:rsid w:val="007950E0"/>
    <w:pPr>
      <w:numPr>
        <w:numId w:val="23"/>
      </w:numPr>
      <w:overflowPunct/>
      <w:autoSpaceDE/>
      <w:autoSpaceDN/>
      <w:adjustRightInd/>
      <w:spacing w:after="120"/>
      <w:textAlignment w:val="auto"/>
    </w:pPr>
    <w:rPr>
      <w:rFonts w:ascii="Times New Roman" w:hAnsi="Times New Roman"/>
      <w:szCs w:val="20"/>
      <w:lang w:eastAsia="en-US"/>
    </w:rPr>
  </w:style>
  <w:style w:type="paragraph" w:customStyle="1" w:styleId="OdstavekSt">
    <w:name w:val="OdstavekSt"/>
    <w:basedOn w:val="Navaden"/>
    <w:rsid w:val="007950E0"/>
    <w:pPr>
      <w:numPr>
        <w:numId w:val="22"/>
      </w:numPr>
      <w:overflowPunct/>
      <w:autoSpaceDE/>
      <w:autoSpaceDN/>
      <w:adjustRightInd/>
      <w:spacing w:after="120"/>
      <w:textAlignment w:val="auto"/>
    </w:pPr>
    <w:rPr>
      <w:rFonts w:ascii="Times New Roman" w:hAnsi="Times New Roman"/>
      <w:szCs w:val="20"/>
      <w:lang w:eastAsia="en-US"/>
    </w:rPr>
  </w:style>
  <w:style w:type="paragraph" w:customStyle="1" w:styleId="font5">
    <w:name w:val="font5"/>
    <w:basedOn w:val="Navaden"/>
    <w:rsid w:val="007950E0"/>
    <w:pPr>
      <w:overflowPunct/>
      <w:autoSpaceDE/>
      <w:autoSpaceDN/>
      <w:adjustRightInd/>
      <w:spacing w:before="100" w:after="100"/>
      <w:jc w:val="left"/>
      <w:textAlignment w:val="auto"/>
    </w:pPr>
    <w:rPr>
      <w:rFonts w:eastAsia="Arial Unicode MS"/>
      <w:color w:val="000000"/>
      <w:sz w:val="20"/>
      <w:szCs w:val="20"/>
      <w:lang w:val="en-GB"/>
    </w:rPr>
  </w:style>
  <w:style w:type="paragraph" w:styleId="Telobesedila-zamik3">
    <w:name w:val="Body Text Indent 3"/>
    <w:basedOn w:val="Navaden"/>
    <w:link w:val="Telobesedila-zamik3Znak"/>
    <w:locked/>
    <w:rsid w:val="007950E0"/>
    <w:pPr>
      <w:overflowPunct/>
      <w:autoSpaceDE/>
      <w:autoSpaceDN/>
      <w:adjustRightInd/>
      <w:spacing w:after="120" w:line="260" w:lineRule="exact"/>
      <w:ind w:left="283"/>
      <w:jc w:val="left"/>
      <w:textAlignment w:val="auto"/>
    </w:pPr>
    <w:rPr>
      <w:sz w:val="16"/>
      <w:lang w:eastAsia="en-US"/>
    </w:rPr>
  </w:style>
  <w:style w:type="character" w:customStyle="1" w:styleId="Telobesedila-zamik3Znak">
    <w:name w:val="Telo besedila - zamik 3 Znak"/>
    <w:link w:val="Telobesedila-zamik3"/>
    <w:rsid w:val="007950E0"/>
    <w:rPr>
      <w:rFonts w:ascii="Arial" w:eastAsia="Times New Roman" w:hAnsi="Arial"/>
      <w:sz w:val="16"/>
      <w:szCs w:val="16"/>
      <w:lang w:eastAsia="en-US"/>
    </w:rPr>
  </w:style>
  <w:style w:type="paragraph" w:customStyle="1" w:styleId="CharChar">
    <w:name w:val="Char Char"/>
    <w:basedOn w:val="Navaden"/>
    <w:autoRedefine/>
    <w:rsid w:val="007950E0"/>
    <w:pPr>
      <w:tabs>
        <w:tab w:val="left" w:pos="500"/>
      </w:tabs>
      <w:overflowPunct/>
      <w:autoSpaceDE/>
      <w:autoSpaceDN/>
      <w:adjustRightInd/>
      <w:spacing w:after="120"/>
      <w:jc w:val="left"/>
      <w:textAlignment w:val="auto"/>
    </w:pPr>
    <w:rPr>
      <w:rFonts w:ascii="Tahoma" w:hAnsi="Tahoma"/>
      <w:sz w:val="20"/>
      <w:szCs w:val="20"/>
      <w:lang w:val="en-US" w:eastAsia="en-US"/>
    </w:rPr>
  </w:style>
  <w:style w:type="paragraph" w:customStyle="1" w:styleId="UV1Naslovpoglavja">
    <w:name w:val="UV1_Naslov poglavja"/>
    <w:basedOn w:val="Naslov1"/>
    <w:next w:val="Navaden"/>
    <w:qFormat/>
    <w:rsid w:val="007950E0"/>
    <w:pPr>
      <w:numPr>
        <w:numId w:val="24"/>
      </w:numPr>
      <w:tabs>
        <w:tab w:val="num" w:pos="360"/>
      </w:tabs>
      <w:overflowPunct/>
      <w:autoSpaceDE/>
      <w:autoSpaceDN/>
      <w:adjustRightInd/>
      <w:ind w:left="0" w:firstLine="0"/>
      <w:jc w:val="center"/>
      <w:textAlignment w:val="auto"/>
    </w:pPr>
    <w:rPr>
      <w:rFonts w:ascii="Arial" w:hAnsi="Arial"/>
      <w:bCs w:val="0"/>
      <w:caps/>
      <w:kern w:val="28"/>
      <w:sz w:val="24"/>
      <w:szCs w:val="24"/>
      <w:lang w:val="x-none" w:eastAsia="en-US"/>
    </w:rPr>
  </w:style>
  <w:style w:type="paragraph" w:customStyle="1" w:styleId="DRUGI">
    <w:name w:val="DRUGI"/>
    <w:basedOn w:val="Kazalovsebine2"/>
    <w:rsid w:val="007950E0"/>
    <w:pPr>
      <w:tabs>
        <w:tab w:val="num" w:pos="360"/>
        <w:tab w:val="left" w:pos="1134"/>
        <w:tab w:val="right" w:leader="dot" w:pos="8488"/>
        <w:tab w:val="right" w:leader="dot" w:pos="9072"/>
      </w:tabs>
      <w:spacing w:before="60" w:after="120" w:line="240" w:lineRule="auto"/>
      <w:ind w:left="220" w:right="284" w:hanging="360"/>
      <w:jc w:val="center"/>
    </w:pPr>
    <w:rPr>
      <w:rFonts w:ascii="Times New Roman" w:hAnsi="Times New Roman"/>
      <w:bCs/>
      <w:snapToGrid w:val="0"/>
      <w:sz w:val="22"/>
      <w:szCs w:val="20"/>
    </w:rPr>
  </w:style>
  <w:style w:type="paragraph" w:customStyle="1" w:styleId="UV1len">
    <w:name w:val="UV1_Člen"/>
    <w:basedOn w:val="Naslov2"/>
    <w:next w:val="Navaden"/>
    <w:qFormat/>
    <w:rsid w:val="007950E0"/>
    <w:pPr>
      <w:numPr>
        <w:ilvl w:val="1"/>
      </w:numPr>
      <w:jc w:val="center"/>
    </w:pPr>
    <w:rPr>
      <w:rFonts w:cs="Times New Roman"/>
      <w:bCs w:val="0"/>
      <w:i w:val="0"/>
      <w:iCs w:val="0"/>
      <w:sz w:val="22"/>
      <w:szCs w:val="20"/>
    </w:rPr>
  </w:style>
  <w:style w:type="paragraph" w:styleId="Kazalovsebine2">
    <w:name w:val="toc 2"/>
    <w:basedOn w:val="Navaden"/>
    <w:next w:val="Navaden"/>
    <w:autoRedefine/>
    <w:uiPriority w:val="39"/>
    <w:locked/>
    <w:rsid w:val="007950E0"/>
    <w:pPr>
      <w:overflowPunct/>
      <w:autoSpaceDE/>
      <w:autoSpaceDN/>
      <w:adjustRightInd/>
      <w:spacing w:line="260" w:lineRule="exact"/>
      <w:ind w:left="200"/>
      <w:jc w:val="left"/>
      <w:textAlignment w:val="auto"/>
    </w:pPr>
    <w:rPr>
      <w:sz w:val="20"/>
      <w:szCs w:val="24"/>
      <w:lang w:eastAsia="en-US"/>
    </w:rPr>
  </w:style>
  <w:style w:type="paragraph" w:customStyle="1" w:styleId="UV1navaden">
    <w:name w:val="UV1_navaden"/>
    <w:basedOn w:val="Navaden"/>
    <w:qFormat/>
    <w:rsid w:val="007950E0"/>
    <w:pPr>
      <w:overflowPunct/>
      <w:autoSpaceDE/>
      <w:autoSpaceDN/>
      <w:adjustRightInd/>
      <w:spacing w:after="120"/>
      <w:textAlignment w:val="auto"/>
    </w:pPr>
    <w:rPr>
      <w:snapToGrid w:val="0"/>
      <w:szCs w:val="20"/>
      <w:lang w:eastAsia="en-US"/>
    </w:rPr>
  </w:style>
  <w:style w:type="paragraph" w:customStyle="1" w:styleId="vrstapredpisa1">
    <w:name w:val="vrstapredpisa1"/>
    <w:basedOn w:val="Navaden"/>
    <w:rsid w:val="007950E0"/>
    <w:pPr>
      <w:overflowPunct/>
      <w:autoSpaceDE/>
      <w:autoSpaceDN/>
      <w:adjustRightInd/>
      <w:spacing w:before="480"/>
      <w:jc w:val="center"/>
      <w:textAlignment w:val="auto"/>
    </w:pPr>
    <w:rPr>
      <w:rFonts w:cs="Arial"/>
      <w:b/>
      <w:bCs/>
      <w:color w:val="000000"/>
      <w:spacing w:val="40"/>
      <w:szCs w:val="22"/>
    </w:rPr>
  </w:style>
  <w:style w:type="paragraph" w:customStyle="1" w:styleId="naslovpredpisa1">
    <w:name w:val="naslovpredpisa1"/>
    <w:basedOn w:val="Navaden"/>
    <w:rsid w:val="007950E0"/>
    <w:pPr>
      <w:overflowPunct/>
      <w:autoSpaceDE/>
      <w:autoSpaceDN/>
      <w:adjustRightInd/>
      <w:jc w:val="center"/>
      <w:textAlignment w:val="auto"/>
    </w:pPr>
    <w:rPr>
      <w:rFonts w:cs="Arial"/>
      <w:b/>
      <w:bCs/>
      <w:szCs w:val="22"/>
    </w:rPr>
  </w:style>
  <w:style w:type="paragraph" w:customStyle="1" w:styleId="poglavje1">
    <w:name w:val="poglavje1"/>
    <w:basedOn w:val="Navaden"/>
    <w:rsid w:val="007950E0"/>
    <w:pPr>
      <w:overflowPunct/>
      <w:autoSpaceDE/>
      <w:autoSpaceDN/>
      <w:adjustRightInd/>
      <w:spacing w:before="480"/>
      <w:jc w:val="center"/>
      <w:textAlignment w:val="auto"/>
    </w:pPr>
    <w:rPr>
      <w:rFonts w:cs="Arial"/>
      <w:szCs w:val="22"/>
    </w:rPr>
  </w:style>
  <w:style w:type="paragraph" w:customStyle="1" w:styleId="len1">
    <w:name w:val="len1"/>
    <w:basedOn w:val="Navaden"/>
    <w:rsid w:val="007950E0"/>
    <w:pPr>
      <w:overflowPunct/>
      <w:autoSpaceDE/>
      <w:autoSpaceDN/>
      <w:adjustRightInd/>
      <w:spacing w:before="480"/>
      <w:jc w:val="center"/>
      <w:textAlignment w:val="auto"/>
    </w:pPr>
    <w:rPr>
      <w:rFonts w:cs="Arial"/>
      <w:b/>
      <w:bCs/>
      <w:szCs w:val="22"/>
    </w:rPr>
  </w:style>
  <w:style w:type="paragraph" w:customStyle="1" w:styleId="odstavek1">
    <w:name w:val="odstavek1"/>
    <w:basedOn w:val="Navaden"/>
    <w:rsid w:val="007950E0"/>
    <w:pPr>
      <w:overflowPunct/>
      <w:autoSpaceDE/>
      <w:autoSpaceDN/>
      <w:adjustRightInd/>
      <w:spacing w:before="240"/>
      <w:ind w:firstLine="1021"/>
      <w:textAlignment w:val="auto"/>
    </w:pPr>
    <w:rPr>
      <w:rFonts w:cs="Arial"/>
      <w:szCs w:val="22"/>
    </w:rPr>
  </w:style>
  <w:style w:type="paragraph" w:customStyle="1" w:styleId="tevilnatoka1">
    <w:name w:val="tevilnatoka1"/>
    <w:basedOn w:val="Navaden"/>
    <w:rsid w:val="007950E0"/>
    <w:pPr>
      <w:overflowPunct/>
      <w:autoSpaceDE/>
      <w:autoSpaceDN/>
      <w:adjustRightInd/>
      <w:ind w:left="425" w:hanging="425"/>
      <w:textAlignment w:val="auto"/>
    </w:pPr>
    <w:rPr>
      <w:rFonts w:cs="Arial"/>
      <w:szCs w:val="22"/>
    </w:rPr>
  </w:style>
  <w:style w:type="paragraph" w:customStyle="1" w:styleId="alineazaodstavkom10">
    <w:name w:val="alineazaodstavkom1"/>
    <w:basedOn w:val="Navaden"/>
    <w:rsid w:val="007950E0"/>
    <w:pPr>
      <w:overflowPunct/>
      <w:autoSpaceDE/>
      <w:autoSpaceDN/>
      <w:adjustRightInd/>
      <w:ind w:left="425" w:hanging="425"/>
      <w:textAlignment w:val="auto"/>
    </w:pPr>
    <w:rPr>
      <w:rFonts w:cs="Arial"/>
      <w:szCs w:val="22"/>
    </w:rPr>
  </w:style>
  <w:style w:type="paragraph" w:customStyle="1" w:styleId="priloga1">
    <w:name w:val="priloga1"/>
    <w:basedOn w:val="Navaden"/>
    <w:rsid w:val="007950E0"/>
    <w:pPr>
      <w:overflowPunct/>
      <w:autoSpaceDE/>
      <w:autoSpaceDN/>
      <w:adjustRightInd/>
      <w:spacing w:before="380" w:after="60" w:line="200" w:lineRule="atLeast"/>
      <w:textAlignment w:val="auto"/>
    </w:pPr>
    <w:rPr>
      <w:rFonts w:cs="Arial"/>
      <w:szCs w:val="22"/>
    </w:rPr>
  </w:style>
  <w:style w:type="paragraph" w:customStyle="1" w:styleId="npb1">
    <w:name w:val="npb1"/>
    <w:basedOn w:val="Navaden"/>
    <w:rsid w:val="007950E0"/>
    <w:pPr>
      <w:overflowPunct/>
      <w:autoSpaceDE/>
      <w:autoSpaceDN/>
      <w:adjustRightInd/>
      <w:spacing w:before="480"/>
      <w:jc w:val="center"/>
      <w:textAlignment w:val="auto"/>
    </w:pPr>
    <w:rPr>
      <w:rFonts w:cs="Arial"/>
      <w:b/>
      <w:bCs/>
      <w:color w:val="000000"/>
      <w:szCs w:val="22"/>
    </w:rPr>
  </w:style>
  <w:style w:type="numbering" w:customStyle="1" w:styleId="Brezseznama1">
    <w:name w:val="Brez seznama1"/>
    <w:next w:val="Brezseznama"/>
    <w:uiPriority w:val="99"/>
    <w:semiHidden/>
    <w:unhideWhenUsed/>
    <w:rsid w:val="007950E0"/>
  </w:style>
  <w:style w:type="paragraph" w:styleId="Konnaopomba-besedilo">
    <w:name w:val="endnote text"/>
    <w:basedOn w:val="Navaden"/>
    <w:link w:val="Konnaopomba-besediloZnak"/>
    <w:uiPriority w:val="99"/>
    <w:unhideWhenUsed/>
    <w:locked/>
    <w:rsid w:val="007950E0"/>
    <w:pPr>
      <w:overflowPunct/>
      <w:autoSpaceDE/>
      <w:autoSpaceDN/>
      <w:adjustRightInd/>
      <w:textAlignment w:val="auto"/>
    </w:pPr>
    <w:rPr>
      <w:sz w:val="20"/>
      <w:szCs w:val="20"/>
      <w:lang w:val="x-none" w:eastAsia="en-US"/>
    </w:rPr>
  </w:style>
  <w:style w:type="character" w:customStyle="1" w:styleId="Konnaopomba-besediloZnak">
    <w:name w:val="Končna opomba - besedilo Znak"/>
    <w:link w:val="Konnaopomba-besedilo"/>
    <w:uiPriority w:val="99"/>
    <w:rsid w:val="007950E0"/>
    <w:rPr>
      <w:rFonts w:ascii="Arial" w:eastAsia="Times New Roman" w:hAnsi="Arial"/>
      <w:lang w:val="x-none" w:eastAsia="en-US"/>
    </w:rPr>
  </w:style>
  <w:style w:type="character" w:styleId="Konnaopomba-sklic">
    <w:name w:val="endnote reference"/>
    <w:uiPriority w:val="99"/>
    <w:unhideWhenUsed/>
    <w:locked/>
    <w:rsid w:val="007950E0"/>
    <w:rPr>
      <w:vertAlign w:val="superscript"/>
    </w:rPr>
  </w:style>
  <w:style w:type="paragraph" w:styleId="NaslovTOC">
    <w:name w:val="TOC Heading"/>
    <w:basedOn w:val="Naslov1"/>
    <w:next w:val="Navaden"/>
    <w:uiPriority w:val="39"/>
    <w:unhideWhenUsed/>
    <w:qFormat/>
    <w:locked/>
    <w:rsid w:val="007950E0"/>
    <w:pPr>
      <w:keepLines/>
      <w:overflowPunct/>
      <w:autoSpaceDE/>
      <w:autoSpaceDN/>
      <w:adjustRightInd/>
      <w:spacing w:after="0"/>
      <w:textAlignment w:val="auto"/>
      <w:outlineLvl w:val="9"/>
    </w:pPr>
    <w:rPr>
      <w:b w:val="0"/>
      <w:bCs w:val="0"/>
      <w:color w:val="2F5496"/>
      <w:kern w:val="0"/>
      <w:lang w:val="x-none" w:eastAsia="x-none"/>
    </w:rPr>
  </w:style>
  <w:style w:type="paragraph" w:styleId="Kazalovsebine3">
    <w:name w:val="toc 3"/>
    <w:basedOn w:val="Navaden"/>
    <w:next w:val="Navaden"/>
    <w:autoRedefine/>
    <w:uiPriority w:val="39"/>
    <w:unhideWhenUsed/>
    <w:locked/>
    <w:rsid w:val="007950E0"/>
    <w:pPr>
      <w:overflowPunct/>
      <w:autoSpaceDE/>
      <w:autoSpaceDN/>
      <w:adjustRightInd/>
      <w:spacing w:after="100"/>
      <w:ind w:left="440"/>
      <w:textAlignment w:val="auto"/>
    </w:pPr>
    <w:rPr>
      <w:rFonts w:eastAsia="Calibri"/>
      <w:szCs w:val="22"/>
      <w:lang w:eastAsia="en-US"/>
    </w:rPr>
  </w:style>
  <w:style w:type="paragraph" w:styleId="Kazalovsebine1">
    <w:name w:val="toc 1"/>
    <w:basedOn w:val="Navaden"/>
    <w:next w:val="Navaden"/>
    <w:autoRedefine/>
    <w:uiPriority w:val="39"/>
    <w:unhideWhenUsed/>
    <w:locked/>
    <w:rsid w:val="007950E0"/>
    <w:pPr>
      <w:tabs>
        <w:tab w:val="left" w:pos="440"/>
        <w:tab w:val="right" w:leader="dot" w:pos="9062"/>
      </w:tabs>
      <w:overflowPunct/>
      <w:autoSpaceDE/>
      <w:autoSpaceDN/>
      <w:adjustRightInd/>
      <w:spacing w:after="100"/>
      <w:textAlignment w:val="auto"/>
    </w:pPr>
    <w:rPr>
      <w:rFonts w:eastAsia="Calibri"/>
      <w:szCs w:val="22"/>
      <w:lang w:eastAsia="en-US"/>
    </w:rPr>
  </w:style>
  <w:style w:type="paragraph" w:styleId="Kazalovsebine9">
    <w:name w:val="toc 9"/>
    <w:basedOn w:val="Navaden"/>
    <w:next w:val="Navaden"/>
    <w:autoRedefine/>
    <w:uiPriority w:val="39"/>
    <w:unhideWhenUsed/>
    <w:locked/>
    <w:rsid w:val="007950E0"/>
    <w:pPr>
      <w:overflowPunct/>
      <w:autoSpaceDE/>
      <w:autoSpaceDN/>
      <w:adjustRightInd/>
      <w:spacing w:after="100"/>
      <w:ind w:left="1760"/>
      <w:textAlignment w:val="auto"/>
    </w:pPr>
    <w:rPr>
      <w:rFonts w:eastAsia="Calibri"/>
      <w:szCs w:val="22"/>
      <w:lang w:eastAsia="en-US"/>
    </w:rPr>
  </w:style>
  <w:style w:type="paragraph" w:customStyle="1" w:styleId="navadensplet15">
    <w:name w:val="navadensplet15"/>
    <w:basedOn w:val="Navaden"/>
    <w:rsid w:val="007950E0"/>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f0">
    <w:name w:val="pf0"/>
    <w:basedOn w:val="Navaden"/>
    <w:rsid w:val="00451139"/>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f01">
    <w:name w:val="cf01"/>
    <w:rsid w:val="00451139"/>
    <w:rPr>
      <w:rFonts w:ascii="Segoe UI" w:hAnsi="Segoe UI" w:cs="Segoe UI" w:hint="default"/>
      <w:sz w:val="18"/>
      <w:szCs w:val="18"/>
    </w:rPr>
  </w:style>
  <w:style w:type="character" w:customStyle="1" w:styleId="cf11">
    <w:name w:val="cf11"/>
    <w:rsid w:val="0013109B"/>
    <w:rPr>
      <w:rFonts w:ascii="Segoe UI" w:hAnsi="Segoe UI" w:cs="Segoe UI" w:hint="default"/>
      <w:sz w:val="18"/>
      <w:szCs w:val="18"/>
      <w:shd w:val="clear" w:color="auto" w:fill="FFFF00"/>
    </w:rPr>
  </w:style>
  <w:style w:type="character" w:customStyle="1" w:styleId="cf31">
    <w:name w:val="cf31"/>
    <w:rsid w:val="0013109B"/>
    <w:rPr>
      <w:rFonts w:ascii="Segoe UI" w:hAnsi="Segoe UI" w:cs="Segoe UI" w:hint="default"/>
      <w:sz w:val="18"/>
      <w:szCs w:val="18"/>
      <w:shd w:val="clear" w:color="auto" w:fill="00FF00"/>
    </w:rPr>
  </w:style>
  <w:style w:type="paragraph" w:styleId="Citat">
    <w:name w:val="Quote"/>
    <w:basedOn w:val="Navaden"/>
    <w:next w:val="Navaden"/>
    <w:link w:val="CitatZnak"/>
    <w:uiPriority w:val="29"/>
    <w:qFormat/>
    <w:locked/>
    <w:rsid w:val="00381541"/>
    <w:pPr>
      <w:spacing w:before="160"/>
      <w:jc w:val="center"/>
    </w:pPr>
    <w:rPr>
      <w:i/>
      <w:iCs/>
      <w:color w:val="404040" w:themeColor="text1" w:themeTint="BF"/>
    </w:rPr>
  </w:style>
  <w:style w:type="character" w:customStyle="1" w:styleId="CitatZnak">
    <w:name w:val="Citat Znak"/>
    <w:basedOn w:val="Privzetapisavaodstavka"/>
    <w:link w:val="Citat"/>
    <w:uiPriority w:val="29"/>
    <w:rsid w:val="00381541"/>
    <w:rPr>
      <w:rFonts w:ascii="Arial" w:eastAsia="Times New Roman" w:hAnsi="Arial"/>
      <w:i/>
      <w:iCs/>
      <w:color w:val="404040" w:themeColor="text1" w:themeTint="BF"/>
      <w:sz w:val="22"/>
      <w:szCs w:val="16"/>
    </w:rPr>
  </w:style>
  <w:style w:type="character" w:styleId="Intenzivenpoudarek">
    <w:name w:val="Intense Emphasis"/>
    <w:basedOn w:val="Privzetapisavaodstavka"/>
    <w:uiPriority w:val="21"/>
    <w:qFormat/>
    <w:locked/>
    <w:rsid w:val="00381541"/>
    <w:rPr>
      <w:i/>
      <w:iCs/>
      <w:color w:val="0F4761" w:themeColor="accent1" w:themeShade="BF"/>
    </w:rPr>
  </w:style>
  <w:style w:type="paragraph" w:styleId="Intenzivencitat">
    <w:name w:val="Intense Quote"/>
    <w:basedOn w:val="Navaden"/>
    <w:next w:val="Navaden"/>
    <w:link w:val="IntenzivencitatZnak"/>
    <w:uiPriority w:val="30"/>
    <w:qFormat/>
    <w:locked/>
    <w:rsid w:val="00381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81541"/>
    <w:rPr>
      <w:rFonts w:ascii="Arial" w:eastAsia="Times New Roman" w:hAnsi="Arial"/>
      <w:i/>
      <w:iCs/>
      <w:color w:val="0F4761" w:themeColor="accent1" w:themeShade="BF"/>
      <w:sz w:val="22"/>
      <w:szCs w:val="16"/>
    </w:rPr>
  </w:style>
  <w:style w:type="character" w:styleId="Intenzivensklic">
    <w:name w:val="Intense Reference"/>
    <w:basedOn w:val="Privzetapisavaodstavka"/>
    <w:uiPriority w:val="32"/>
    <w:qFormat/>
    <w:locked/>
    <w:rsid w:val="00381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8615">
      <w:bodyDiv w:val="1"/>
      <w:marLeft w:val="0"/>
      <w:marRight w:val="0"/>
      <w:marTop w:val="0"/>
      <w:marBottom w:val="0"/>
      <w:divBdr>
        <w:top w:val="none" w:sz="0" w:space="0" w:color="auto"/>
        <w:left w:val="none" w:sz="0" w:space="0" w:color="auto"/>
        <w:bottom w:val="none" w:sz="0" w:space="0" w:color="auto"/>
        <w:right w:val="none" w:sz="0" w:space="0" w:color="auto"/>
      </w:divBdr>
    </w:div>
    <w:div w:id="196935917">
      <w:bodyDiv w:val="1"/>
      <w:marLeft w:val="0"/>
      <w:marRight w:val="0"/>
      <w:marTop w:val="0"/>
      <w:marBottom w:val="0"/>
      <w:divBdr>
        <w:top w:val="none" w:sz="0" w:space="0" w:color="auto"/>
        <w:left w:val="none" w:sz="0" w:space="0" w:color="auto"/>
        <w:bottom w:val="none" w:sz="0" w:space="0" w:color="auto"/>
        <w:right w:val="none" w:sz="0" w:space="0" w:color="auto"/>
      </w:divBdr>
    </w:div>
    <w:div w:id="280573492">
      <w:bodyDiv w:val="1"/>
      <w:marLeft w:val="0"/>
      <w:marRight w:val="0"/>
      <w:marTop w:val="0"/>
      <w:marBottom w:val="0"/>
      <w:divBdr>
        <w:top w:val="none" w:sz="0" w:space="0" w:color="auto"/>
        <w:left w:val="none" w:sz="0" w:space="0" w:color="auto"/>
        <w:bottom w:val="none" w:sz="0" w:space="0" w:color="auto"/>
        <w:right w:val="none" w:sz="0" w:space="0" w:color="auto"/>
      </w:divBdr>
    </w:div>
    <w:div w:id="412121934">
      <w:bodyDiv w:val="1"/>
      <w:marLeft w:val="0"/>
      <w:marRight w:val="0"/>
      <w:marTop w:val="0"/>
      <w:marBottom w:val="0"/>
      <w:divBdr>
        <w:top w:val="none" w:sz="0" w:space="0" w:color="auto"/>
        <w:left w:val="none" w:sz="0" w:space="0" w:color="auto"/>
        <w:bottom w:val="none" w:sz="0" w:space="0" w:color="auto"/>
        <w:right w:val="none" w:sz="0" w:space="0" w:color="auto"/>
      </w:divBdr>
    </w:div>
    <w:div w:id="631905447">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895974">
      <w:bodyDiv w:val="1"/>
      <w:marLeft w:val="0"/>
      <w:marRight w:val="0"/>
      <w:marTop w:val="0"/>
      <w:marBottom w:val="0"/>
      <w:divBdr>
        <w:top w:val="none" w:sz="0" w:space="0" w:color="auto"/>
        <w:left w:val="none" w:sz="0" w:space="0" w:color="auto"/>
        <w:bottom w:val="none" w:sz="0" w:space="0" w:color="auto"/>
        <w:right w:val="none" w:sz="0" w:space="0" w:color="auto"/>
      </w:divBdr>
      <w:divsChild>
        <w:div w:id="104690309">
          <w:marLeft w:val="0"/>
          <w:marRight w:val="0"/>
          <w:marTop w:val="0"/>
          <w:marBottom w:val="0"/>
          <w:divBdr>
            <w:top w:val="none" w:sz="0" w:space="0" w:color="auto"/>
            <w:left w:val="none" w:sz="0" w:space="0" w:color="auto"/>
            <w:bottom w:val="none" w:sz="0" w:space="0" w:color="auto"/>
            <w:right w:val="none" w:sz="0" w:space="0" w:color="auto"/>
          </w:divBdr>
        </w:div>
        <w:div w:id="184248551">
          <w:marLeft w:val="0"/>
          <w:marRight w:val="0"/>
          <w:marTop w:val="0"/>
          <w:marBottom w:val="0"/>
          <w:divBdr>
            <w:top w:val="none" w:sz="0" w:space="0" w:color="auto"/>
            <w:left w:val="none" w:sz="0" w:space="0" w:color="auto"/>
            <w:bottom w:val="none" w:sz="0" w:space="0" w:color="auto"/>
            <w:right w:val="none" w:sz="0" w:space="0" w:color="auto"/>
          </w:divBdr>
        </w:div>
        <w:div w:id="673343062">
          <w:marLeft w:val="0"/>
          <w:marRight w:val="0"/>
          <w:marTop w:val="0"/>
          <w:marBottom w:val="0"/>
          <w:divBdr>
            <w:top w:val="none" w:sz="0" w:space="0" w:color="auto"/>
            <w:left w:val="none" w:sz="0" w:space="0" w:color="auto"/>
            <w:bottom w:val="none" w:sz="0" w:space="0" w:color="auto"/>
            <w:right w:val="none" w:sz="0" w:space="0" w:color="auto"/>
          </w:divBdr>
        </w:div>
        <w:div w:id="884677636">
          <w:marLeft w:val="0"/>
          <w:marRight w:val="0"/>
          <w:marTop w:val="0"/>
          <w:marBottom w:val="0"/>
          <w:divBdr>
            <w:top w:val="none" w:sz="0" w:space="0" w:color="auto"/>
            <w:left w:val="none" w:sz="0" w:space="0" w:color="auto"/>
            <w:bottom w:val="none" w:sz="0" w:space="0" w:color="auto"/>
            <w:right w:val="none" w:sz="0" w:space="0" w:color="auto"/>
          </w:divBdr>
        </w:div>
        <w:div w:id="1346245219">
          <w:marLeft w:val="0"/>
          <w:marRight w:val="0"/>
          <w:marTop w:val="0"/>
          <w:marBottom w:val="0"/>
          <w:divBdr>
            <w:top w:val="none" w:sz="0" w:space="0" w:color="auto"/>
            <w:left w:val="none" w:sz="0" w:space="0" w:color="auto"/>
            <w:bottom w:val="none" w:sz="0" w:space="0" w:color="auto"/>
            <w:right w:val="none" w:sz="0" w:space="0" w:color="auto"/>
          </w:divBdr>
        </w:div>
        <w:div w:id="1829007624">
          <w:marLeft w:val="0"/>
          <w:marRight w:val="0"/>
          <w:marTop w:val="0"/>
          <w:marBottom w:val="0"/>
          <w:divBdr>
            <w:top w:val="none" w:sz="0" w:space="0" w:color="auto"/>
            <w:left w:val="none" w:sz="0" w:space="0" w:color="auto"/>
            <w:bottom w:val="none" w:sz="0" w:space="0" w:color="auto"/>
            <w:right w:val="none" w:sz="0" w:space="0" w:color="auto"/>
          </w:divBdr>
        </w:div>
        <w:div w:id="1939560886">
          <w:marLeft w:val="0"/>
          <w:marRight w:val="0"/>
          <w:marTop w:val="0"/>
          <w:marBottom w:val="0"/>
          <w:divBdr>
            <w:top w:val="none" w:sz="0" w:space="0" w:color="auto"/>
            <w:left w:val="none" w:sz="0" w:space="0" w:color="auto"/>
            <w:bottom w:val="none" w:sz="0" w:space="0" w:color="auto"/>
            <w:right w:val="none" w:sz="0" w:space="0" w:color="auto"/>
          </w:divBdr>
        </w:div>
        <w:div w:id="1996764281">
          <w:marLeft w:val="0"/>
          <w:marRight w:val="0"/>
          <w:marTop w:val="0"/>
          <w:marBottom w:val="0"/>
          <w:divBdr>
            <w:top w:val="none" w:sz="0" w:space="0" w:color="auto"/>
            <w:left w:val="none" w:sz="0" w:space="0" w:color="auto"/>
            <w:bottom w:val="none" w:sz="0" w:space="0" w:color="auto"/>
            <w:right w:val="none" w:sz="0" w:space="0" w:color="auto"/>
          </w:divBdr>
        </w:div>
      </w:divsChild>
    </w:div>
    <w:div w:id="1183318113">
      <w:bodyDiv w:val="1"/>
      <w:marLeft w:val="0"/>
      <w:marRight w:val="0"/>
      <w:marTop w:val="0"/>
      <w:marBottom w:val="0"/>
      <w:divBdr>
        <w:top w:val="none" w:sz="0" w:space="0" w:color="auto"/>
        <w:left w:val="none" w:sz="0" w:space="0" w:color="auto"/>
        <w:bottom w:val="none" w:sz="0" w:space="0" w:color="auto"/>
        <w:right w:val="none" w:sz="0" w:space="0" w:color="auto"/>
      </w:divBdr>
    </w:div>
    <w:div w:id="1207182423">
      <w:bodyDiv w:val="1"/>
      <w:marLeft w:val="0"/>
      <w:marRight w:val="0"/>
      <w:marTop w:val="0"/>
      <w:marBottom w:val="0"/>
      <w:divBdr>
        <w:top w:val="none" w:sz="0" w:space="0" w:color="auto"/>
        <w:left w:val="none" w:sz="0" w:space="0" w:color="auto"/>
        <w:bottom w:val="none" w:sz="0" w:space="0" w:color="auto"/>
        <w:right w:val="none" w:sz="0" w:space="0" w:color="auto"/>
      </w:divBdr>
      <w:divsChild>
        <w:div w:id="57948563">
          <w:marLeft w:val="0"/>
          <w:marRight w:val="0"/>
          <w:marTop w:val="0"/>
          <w:marBottom w:val="0"/>
          <w:divBdr>
            <w:top w:val="none" w:sz="0" w:space="0" w:color="auto"/>
            <w:left w:val="none" w:sz="0" w:space="0" w:color="auto"/>
            <w:bottom w:val="none" w:sz="0" w:space="0" w:color="auto"/>
            <w:right w:val="none" w:sz="0" w:space="0" w:color="auto"/>
          </w:divBdr>
        </w:div>
        <w:div w:id="666514499">
          <w:marLeft w:val="0"/>
          <w:marRight w:val="0"/>
          <w:marTop w:val="0"/>
          <w:marBottom w:val="0"/>
          <w:divBdr>
            <w:top w:val="none" w:sz="0" w:space="0" w:color="auto"/>
            <w:left w:val="none" w:sz="0" w:space="0" w:color="auto"/>
            <w:bottom w:val="none" w:sz="0" w:space="0" w:color="auto"/>
            <w:right w:val="none" w:sz="0" w:space="0" w:color="auto"/>
          </w:divBdr>
        </w:div>
        <w:div w:id="732049453">
          <w:marLeft w:val="0"/>
          <w:marRight w:val="0"/>
          <w:marTop w:val="0"/>
          <w:marBottom w:val="0"/>
          <w:divBdr>
            <w:top w:val="none" w:sz="0" w:space="0" w:color="auto"/>
            <w:left w:val="none" w:sz="0" w:space="0" w:color="auto"/>
            <w:bottom w:val="none" w:sz="0" w:space="0" w:color="auto"/>
            <w:right w:val="none" w:sz="0" w:space="0" w:color="auto"/>
          </w:divBdr>
        </w:div>
        <w:div w:id="1025712443">
          <w:marLeft w:val="0"/>
          <w:marRight w:val="0"/>
          <w:marTop w:val="0"/>
          <w:marBottom w:val="0"/>
          <w:divBdr>
            <w:top w:val="none" w:sz="0" w:space="0" w:color="auto"/>
            <w:left w:val="none" w:sz="0" w:space="0" w:color="auto"/>
            <w:bottom w:val="none" w:sz="0" w:space="0" w:color="auto"/>
            <w:right w:val="none" w:sz="0" w:space="0" w:color="auto"/>
          </w:divBdr>
        </w:div>
        <w:div w:id="1057901859">
          <w:marLeft w:val="0"/>
          <w:marRight w:val="0"/>
          <w:marTop w:val="0"/>
          <w:marBottom w:val="0"/>
          <w:divBdr>
            <w:top w:val="none" w:sz="0" w:space="0" w:color="auto"/>
            <w:left w:val="none" w:sz="0" w:space="0" w:color="auto"/>
            <w:bottom w:val="none" w:sz="0" w:space="0" w:color="auto"/>
            <w:right w:val="none" w:sz="0" w:space="0" w:color="auto"/>
          </w:divBdr>
        </w:div>
        <w:div w:id="1270163818">
          <w:marLeft w:val="0"/>
          <w:marRight w:val="0"/>
          <w:marTop w:val="0"/>
          <w:marBottom w:val="0"/>
          <w:divBdr>
            <w:top w:val="none" w:sz="0" w:space="0" w:color="auto"/>
            <w:left w:val="none" w:sz="0" w:space="0" w:color="auto"/>
            <w:bottom w:val="none" w:sz="0" w:space="0" w:color="auto"/>
            <w:right w:val="none" w:sz="0" w:space="0" w:color="auto"/>
          </w:divBdr>
        </w:div>
        <w:div w:id="1356662484">
          <w:marLeft w:val="0"/>
          <w:marRight w:val="0"/>
          <w:marTop w:val="0"/>
          <w:marBottom w:val="0"/>
          <w:divBdr>
            <w:top w:val="none" w:sz="0" w:space="0" w:color="auto"/>
            <w:left w:val="none" w:sz="0" w:space="0" w:color="auto"/>
            <w:bottom w:val="none" w:sz="0" w:space="0" w:color="auto"/>
            <w:right w:val="none" w:sz="0" w:space="0" w:color="auto"/>
          </w:divBdr>
        </w:div>
        <w:div w:id="1594699781">
          <w:marLeft w:val="0"/>
          <w:marRight w:val="0"/>
          <w:marTop w:val="0"/>
          <w:marBottom w:val="0"/>
          <w:divBdr>
            <w:top w:val="none" w:sz="0" w:space="0" w:color="auto"/>
            <w:left w:val="none" w:sz="0" w:space="0" w:color="auto"/>
            <w:bottom w:val="none" w:sz="0" w:space="0" w:color="auto"/>
            <w:right w:val="none" w:sz="0" w:space="0" w:color="auto"/>
          </w:divBdr>
        </w:div>
        <w:div w:id="1800564603">
          <w:marLeft w:val="0"/>
          <w:marRight w:val="0"/>
          <w:marTop w:val="0"/>
          <w:marBottom w:val="0"/>
          <w:divBdr>
            <w:top w:val="none" w:sz="0" w:space="0" w:color="auto"/>
            <w:left w:val="none" w:sz="0" w:space="0" w:color="auto"/>
            <w:bottom w:val="none" w:sz="0" w:space="0" w:color="auto"/>
            <w:right w:val="none" w:sz="0" w:space="0" w:color="auto"/>
          </w:divBdr>
        </w:div>
        <w:div w:id="1968391444">
          <w:marLeft w:val="0"/>
          <w:marRight w:val="0"/>
          <w:marTop w:val="0"/>
          <w:marBottom w:val="0"/>
          <w:divBdr>
            <w:top w:val="none" w:sz="0" w:space="0" w:color="auto"/>
            <w:left w:val="none" w:sz="0" w:space="0" w:color="auto"/>
            <w:bottom w:val="none" w:sz="0" w:space="0" w:color="auto"/>
            <w:right w:val="none" w:sz="0" w:space="0" w:color="auto"/>
          </w:divBdr>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48059">
      <w:bodyDiv w:val="1"/>
      <w:marLeft w:val="0"/>
      <w:marRight w:val="0"/>
      <w:marTop w:val="0"/>
      <w:marBottom w:val="0"/>
      <w:divBdr>
        <w:top w:val="none" w:sz="0" w:space="0" w:color="auto"/>
        <w:left w:val="none" w:sz="0" w:space="0" w:color="auto"/>
        <w:bottom w:val="none" w:sz="0" w:space="0" w:color="auto"/>
        <w:right w:val="none" w:sz="0" w:space="0" w:color="auto"/>
      </w:divBdr>
      <w:divsChild>
        <w:div w:id="1202016211">
          <w:marLeft w:val="0"/>
          <w:marRight w:val="0"/>
          <w:marTop w:val="0"/>
          <w:marBottom w:val="0"/>
          <w:divBdr>
            <w:top w:val="none" w:sz="0" w:space="0" w:color="auto"/>
            <w:left w:val="none" w:sz="0" w:space="0" w:color="auto"/>
            <w:bottom w:val="none" w:sz="0" w:space="0" w:color="auto"/>
            <w:right w:val="none" w:sz="0" w:space="0" w:color="auto"/>
          </w:divBdr>
        </w:div>
        <w:div w:id="1742942598">
          <w:marLeft w:val="0"/>
          <w:marRight w:val="0"/>
          <w:marTop w:val="0"/>
          <w:marBottom w:val="0"/>
          <w:divBdr>
            <w:top w:val="none" w:sz="0" w:space="0" w:color="auto"/>
            <w:left w:val="none" w:sz="0" w:space="0" w:color="auto"/>
            <w:bottom w:val="none" w:sz="0" w:space="0" w:color="auto"/>
            <w:right w:val="none" w:sz="0" w:space="0" w:color="auto"/>
          </w:divBdr>
        </w:div>
        <w:div w:id="1857766694">
          <w:marLeft w:val="0"/>
          <w:marRight w:val="0"/>
          <w:marTop w:val="0"/>
          <w:marBottom w:val="0"/>
          <w:divBdr>
            <w:top w:val="none" w:sz="0" w:space="0" w:color="auto"/>
            <w:left w:val="none" w:sz="0" w:space="0" w:color="auto"/>
            <w:bottom w:val="none" w:sz="0" w:space="0" w:color="auto"/>
            <w:right w:val="none" w:sz="0" w:space="0" w:color="auto"/>
          </w:divBdr>
        </w:div>
      </w:divsChild>
    </w:div>
    <w:div w:id="1884638124">
      <w:bodyDiv w:val="1"/>
      <w:marLeft w:val="0"/>
      <w:marRight w:val="0"/>
      <w:marTop w:val="0"/>
      <w:marBottom w:val="0"/>
      <w:divBdr>
        <w:top w:val="none" w:sz="0" w:space="0" w:color="auto"/>
        <w:left w:val="none" w:sz="0" w:space="0" w:color="auto"/>
        <w:bottom w:val="none" w:sz="0" w:space="0" w:color="auto"/>
        <w:right w:val="none" w:sz="0" w:space="0" w:color="auto"/>
      </w:divBdr>
    </w:div>
    <w:div w:id="1925870212">
      <w:bodyDiv w:val="1"/>
      <w:marLeft w:val="0"/>
      <w:marRight w:val="0"/>
      <w:marTop w:val="0"/>
      <w:marBottom w:val="0"/>
      <w:divBdr>
        <w:top w:val="none" w:sz="0" w:space="0" w:color="auto"/>
        <w:left w:val="none" w:sz="0" w:space="0" w:color="auto"/>
        <w:bottom w:val="none" w:sz="0" w:space="0" w:color="auto"/>
        <w:right w:val="none" w:sz="0" w:space="0" w:color="auto"/>
      </w:divBdr>
      <w:divsChild>
        <w:div w:id="239415203">
          <w:marLeft w:val="425"/>
          <w:marRight w:val="0"/>
          <w:marTop w:val="0"/>
          <w:marBottom w:val="0"/>
          <w:divBdr>
            <w:top w:val="none" w:sz="0" w:space="0" w:color="auto"/>
            <w:left w:val="none" w:sz="0" w:space="0" w:color="auto"/>
            <w:bottom w:val="none" w:sz="0" w:space="0" w:color="auto"/>
            <w:right w:val="none" w:sz="0" w:space="0" w:color="auto"/>
          </w:divBdr>
        </w:div>
        <w:div w:id="254359612">
          <w:marLeft w:val="425"/>
          <w:marRight w:val="0"/>
          <w:marTop w:val="0"/>
          <w:marBottom w:val="0"/>
          <w:divBdr>
            <w:top w:val="none" w:sz="0" w:space="0" w:color="auto"/>
            <w:left w:val="none" w:sz="0" w:space="0" w:color="auto"/>
            <w:bottom w:val="none" w:sz="0" w:space="0" w:color="auto"/>
            <w:right w:val="none" w:sz="0" w:space="0" w:color="auto"/>
          </w:divBdr>
        </w:div>
        <w:div w:id="2044019162">
          <w:marLeft w:val="425"/>
          <w:marRight w:val="0"/>
          <w:marTop w:val="0"/>
          <w:marBottom w:val="0"/>
          <w:divBdr>
            <w:top w:val="none" w:sz="0" w:space="0" w:color="auto"/>
            <w:left w:val="none" w:sz="0" w:space="0" w:color="auto"/>
            <w:bottom w:val="none" w:sz="0" w:space="0" w:color="auto"/>
            <w:right w:val="none" w:sz="0" w:space="0" w:color="auto"/>
          </w:divBdr>
        </w:div>
      </w:divsChild>
    </w:div>
    <w:div w:id="1986205838">
      <w:bodyDiv w:val="1"/>
      <w:marLeft w:val="0"/>
      <w:marRight w:val="0"/>
      <w:marTop w:val="0"/>
      <w:marBottom w:val="0"/>
      <w:divBdr>
        <w:top w:val="none" w:sz="0" w:space="0" w:color="auto"/>
        <w:left w:val="none" w:sz="0" w:space="0" w:color="auto"/>
        <w:bottom w:val="none" w:sz="0" w:space="0" w:color="auto"/>
        <w:right w:val="none" w:sz="0" w:space="0" w:color="auto"/>
      </w:divBdr>
    </w:div>
    <w:div w:id="2011449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sjv.gov.si/fileadmin/ujv.gov.si/pageuploads/si/Zakonodaja/SlovenskiPredpisi/NPB/TabelaPojmov-veljavni.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sjv.gov.si/fileadmin/ujv.gov.si/pageuploads/si/Zakonodaja/SlovenskiPredpisi/NPB/TabelaPojmov-veljavni.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onodaja.gov.si/rpsi/r02/predpis_URED206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rsjv.gov.si/fileadmin/ujv.gov.si/pageuploads/si/Zakonodaja/SlovenskiPredpisi/NPB/JV7.do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sjv.gov.si/fileadmin/ujv.gov.si/pageuploads/si/Zakonodaja/SlovenskiPredpisi/NPB/JV7.d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1CC7A7B37C041BD29152820E8FB59" ma:contentTypeVersion="5" ma:contentTypeDescription="Create a new document." ma:contentTypeScope="" ma:versionID="8903ef2aa2fee228a9d8162e28397353">
  <xsd:schema xmlns:xsd="http://www.w3.org/2001/XMLSchema" xmlns:xs="http://www.w3.org/2001/XMLSchema" xmlns:p="http://schemas.microsoft.com/office/2006/metadata/properties" xmlns:ns3="086be20d-3f2b-4f68-823d-bcf1bfef4e03" targetNamespace="http://schemas.microsoft.com/office/2006/metadata/properties" ma:root="true" ma:fieldsID="f29af0d787d5e0f629a79815ed860fea" ns3:_="">
    <xsd:import namespace="086be20d-3f2b-4f68-823d-bcf1bfef4e0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be20d-3f2b-4f68-823d-bcf1bfef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6be20d-3f2b-4f68-823d-bcf1bfef4e03"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4939E8-AF20-4D77-8973-C2C5D5331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be20d-3f2b-4f68-823d-bcf1bfef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CC0C-1923-423B-B08D-3D9486F0A0D6}">
  <ds:schemaRefs>
    <ds:schemaRef ds:uri="http://schemas.microsoft.com/sharepoint/v3/contenttype/forms"/>
  </ds:schemaRefs>
</ds:datastoreItem>
</file>

<file path=customXml/itemProps3.xml><?xml version="1.0" encoding="utf-8"?>
<ds:datastoreItem xmlns:ds="http://schemas.openxmlformats.org/officeDocument/2006/customXml" ds:itemID="{D2CDBFAE-8F94-48BE-A0AD-0F06A3C338CF}">
  <ds:schemaRefs>
    <ds:schemaRef ds:uri="http://schemas.microsoft.com/office/2006/metadata/properties"/>
    <ds:schemaRef ds:uri="http://schemas.microsoft.com/office/infopath/2007/PartnerControls"/>
    <ds:schemaRef ds:uri="086be20d-3f2b-4f68-823d-bcf1bfef4e03"/>
  </ds:schemaRefs>
</ds:datastoreItem>
</file>

<file path=customXml/itemProps4.xml><?xml version="1.0" encoding="utf-8"?>
<ds:datastoreItem xmlns:ds="http://schemas.openxmlformats.org/officeDocument/2006/customXml" ds:itemID="{767BAECE-2F3D-44EE-AC07-77A80FA2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5637</Words>
  <Characters>32132</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Manager/>
  <Company/>
  <LinksUpToDate>false</LinksUpToDate>
  <CharactersWithSpaces>37694</CharactersWithSpaces>
  <SharedDoc>false</SharedDoc>
  <HLinks>
    <vt:vector size="48" baseType="variant">
      <vt:variant>
        <vt:i4>6029348</vt:i4>
      </vt:variant>
      <vt:variant>
        <vt:i4>15</vt:i4>
      </vt:variant>
      <vt:variant>
        <vt:i4>0</vt:i4>
      </vt:variant>
      <vt:variant>
        <vt:i4>5</vt:i4>
      </vt:variant>
      <vt:variant>
        <vt:lpwstr>http://zakonodaja.gov.si/rpsi/r02/predpis_URED2062.html</vt:lpwstr>
      </vt:variant>
      <vt:variant>
        <vt:lpwstr/>
      </vt:variant>
      <vt:variant>
        <vt:i4>3408220</vt:i4>
      </vt:variant>
      <vt:variant>
        <vt:i4>12</vt:i4>
      </vt:variant>
      <vt:variant>
        <vt:i4>0</vt:i4>
      </vt:variant>
      <vt:variant>
        <vt:i4>5</vt:i4>
      </vt:variant>
      <vt:variant>
        <vt:lpwstr/>
      </vt:variant>
      <vt:variant>
        <vt:lpwstr>člen46</vt:lpwstr>
      </vt:variant>
      <vt:variant>
        <vt:i4>4456541</vt:i4>
      </vt:variant>
      <vt:variant>
        <vt:i4>9</vt:i4>
      </vt:variant>
      <vt:variant>
        <vt:i4>0</vt:i4>
      </vt:variant>
      <vt:variant>
        <vt:i4>5</vt:i4>
      </vt:variant>
      <vt:variant>
        <vt:lpwstr>http://www.ursjv.gov.si/fileadmin/ujv.gov.si/pageuploads/si/Zakonodaja/SlovenskiPredpisi/NPB/JV7.doc</vt:lpwstr>
      </vt:variant>
      <vt:variant>
        <vt:lpwstr>NSRAO</vt:lpwstr>
      </vt:variant>
      <vt:variant>
        <vt:i4>4915286</vt:i4>
      </vt:variant>
      <vt:variant>
        <vt:i4>6</vt:i4>
      </vt:variant>
      <vt:variant>
        <vt:i4>0</vt:i4>
      </vt:variant>
      <vt:variant>
        <vt:i4>5</vt:i4>
      </vt:variant>
      <vt:variant>
        <vt:lpwstr>http://www.ursjv.gov.si/fileadmin/ujv.gov.si/pageuploads/si/Zakonodaja/SlovenskiPredpisi/NPB/JV7.doc</vt:lpwstr>
      </vt:variant>
      <vt:variant>
        <vt:lpwstr>VRAO</vt:lpwstr>
      </vt:variant>
      <vt:variant>
        <vt:i4>4063272</vt:i4>
      </vt:variant>
      <vt:variant>
        <vt:i4>3</vt:i4>
      </vt:variant>
      <vt:variant>
        <vt:i4>0</vt:i4>
      </vt:variant>
      <vt:variant>
        <vt:i4>5</vt:i4>
      </vt:variant>
      <vt:variant>
        <vt:lpwstr>http://www.ursjv.gov.si/fileadmin/ujv.gov.si/pageuploads/si/Zakonodaja/SlovenskiPredpisi/NPB/TabelaPojmov-veljavni.doc</vt:lpwstr>
      </vt:variant>
      <vt:variant>
        <vt:lpwstr>Jedrskaelektrarna</vt:lpwstr>
      </vt:variant>
      <vt:variant>
        <vt:i4>3145779</vt:i4>
      </vt:variant>
      <vt:variant>
        <vt:i4>0</vt:i4>
      </vt:variant>
      <vt:variant>
        <vt:i4>0</vt:i4>
      </vt:variant>
      <vt:variant>
        <vt:i4>5</vt:i4>
      </vt:variant>
      <vt:variant>
        <vt:lpwstr>http://www.ursjv.gov.si/fileadmin/ujv.gov.si/pageuploads/si/Zakonodaja/SlovenskiPredpisi/NPB/TabelaPojmov-veljavni.doc</vt:lpwstr>
      </vt:variant>
      <vt:variant>
        <vt:lpwstr>Jedrskesnovi</vt:lpwstr>
      </vt:variant>
      <vt:variant>
        <vt:i4>3997767</vt:i4>
      </vt:variant>
      <vt:variant>
        <vt:i4>3</vt:i4>
      </vt:variant>
      <vt:variant>
        <vt:i4>0</vt:i4>
      </vt:variant>
      <vt:variant>
        <vt:i4>5</vt:i4>
      </vt:variant>
      <vt:variant>
        <vt:lpwstr>https://www.uradni-list.si/files/RS_-2022-096-02391-OB~P001-0000.PDF</vt:lpwstr>
      </vt:variant>
      <vt:variant>
        <vt:lpwstr/>
      </vt:variant>
      <vt:variant>
        <vt:i4>1376325</vt:i4>
      </vt:variant>
      <vt:variant>
        <vt:i4>0</vt:i4>
      </vt:variant>
      <vt:variant>
        <vt:i4>0</vt:i4>
      </vt:variant>
      <vt:variant>
        <vt:i4>5</vt:i4>
      </vt:variant>
      <vt:variant>
        <vt:lpwstr>https://pisrs.si/pregledPredpisa?id=ZAKO5706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dc:description/>
  <cp:lastModifiedBy/>
  <cp:revision>1</cp:revision>
  <cp:lastPrinted>2010-02-05T15:15:00Z</cp:lastPrinted>
  <dcterms:created xsi:type="dcterms:W3CDTF">2025-10-22T11:54:00Z</dcterms:created>
  <dcterms:modified xsi:type="dcterms:W3CDTF">2025-10-23T11:12:00Z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0x0101006651CC7A7B37C041BD29152820E8FB59</vt:lpwstr>
  </property>
</Properties>
</file>