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8EDA9" w14:textId="59A5DC43" w:rsidR="00646A36" w:rsidRPr="0083632D" w:rsidRDefault="007D485A" w:rsidP="00BA7CC5">
      <w:pPr>
        <w:rPr>
          <w:rFonts w:ascii="Arial" w:hAnsi="Arial" w:cs="Arial"/>
          <w:b/>
          <w:sz w:val="24"/>
          <w:szCs w:val="24"/>
        </w:rPr>
      </w:pPr>
      <w:bookmarkStart w:id="0" w:name="_GoBack"/>
      <w:bookmarkEnd w:id="0"/>
      <w:r>
        <w:rPr>
          <w:rFonts w:ascii="Arial" w:hAnsi="Arial" w:cs="Arial"/>
          <w:b/>
          <w:sz w:val="24"/>
          <w:szCs w:val="24"/>
        </w:rPr>
        <w:t xml:space="preserve">                   </w:t>
      </w:r>
    </w:p>
    <w:p w14:paraId="0E8FD6E0" w14:textId="77777777" w:rsidR="00561AC9" w:rsidRPr="00DF457C" w:rsidRDefault="00561AC9" w:rsidP="00300CDB">
      <w:pPr>
        <w:rPr>
          <w:rFonts w:ascii="Arial" w:hAnsi="Arial" w:cs="Arial"/>
          <w:b/>
          <w:sz w:val="22"/>
          <w:szCs w:val="22"/>
        </w:rPr>
        <w:sectPr w:rsidR="00561AC9" w:rsidRPr="00DF457C" w:rsidSect="00561AC9">
          <w:headerReference w:type="default" r:id="rId8"/>
          <w:footerReference w:type="default" r:id="rId9"/>
          <w:type w:val="continuous"/>
          <w:pgSz w:w="11906" w:h="16838" w:code="9"/>
          <w:pgMar w:top="1418" w:right="1106" w:bottom="1418" w:left="1080" w:header="709" w:footer="709" w:gutter="0"/>
          <w:cols w:space="708"/>
        </w:sectPr>
      </w:pPr>
    </w:p>
    <w:p w14:paraId="3197BDA5" w14:textId="77777777" w:rsidR="003F27B2" w:rsidRDefault="003F27B2" w:rsidP="00561AC9">
      <w:pPr>
        <w:jc w:val="center"/>
        <w:rPr>
          <w:rFonts w:ascii="Arial" w:hAnsi="Arial" w:cs="Arial"/>
          <w:b/>
          <w:sz w:val="36"/>
          <w:szCs w:val="36"/>
        </w:rPr>
      </w:pPr>
      <w:bookmarkStart w:id="1" w:name="_Hlk43278898"/>
      <w:r w:rsidRPr="003F27B2">
        <w:rPr>
          <w:rFonts w:ascii="Arial" w:hAnsi="Arial" w:cs="Arial"/>
          <w:b/>
          <w:sz w:val="36"/>
          <w:szCs w:val="36"/>
        </w:rPr>
        <w:t>Vsebina in obseg občasnega varnostnega pregleda sevalnega ali jedrskega objekta</w:t>
      </w:r>
      <w:bookmarkEnd w:id="1"/>
    </w:p>
    <w:p w14:paraId="3F33167B" w14:textId="25533404" w:rsidR="00561AC9" w:rsidRPr="00300CDB" w:rsidRDefault="00561AC9" w:rsidP="00561AC9">
      <w:pPr>
        <w:jc w:val="center"/>
        <w:rPr>
          <w:rFonts w:ascii="Arial" w:hAnsi="Arial" w:cs="Arial"/>
          <w:b/>
          <w:sz w:val="36"/>
          <w:szCs w:val="36"/>
        </w:rPr>
      </w:pPr>
    </w:p>
    <w:p w14:paraId="25F254FC" w14:textId="68442CAF" w:rsidR="00561AC9" w:rsidRDefault="00561AC9" w:rsidP="00561AC9">
      <w:pPr>
        <w:pStyle w:val="NaslovTOC"/>
        <w:rPr>
          <w:rFonts w:ascii="Arial" w:hAnsi="Arial"/>
          <w:b/>
          <w:color w:val="auto"/>
          <w:sz w:val="28"/>
          <w:szCs w:val="28"/>
        </w:rPr>
      </w:pPr>
      <w:r w:rsidRPr="00C92CFB">
        <w:rPr>
          <w:rFonts w:ascii="Arial" w:hAnsi="Arial"/>
          <w:b/>
          <w:color w:val="auto"/>
          <w:sz w:val="28"/>
          <w:szCs w:val="28"/>
        </w:rPr>
        <w:t>Vsebina smernic</w:t>
      </w:r>
    </w:p>
    <w:p w14:paraId="1A73176F" w14:textId="4C56B957" w:rsidR="004C0551" w:rsidRDefault="004C0551" w:rsidP="004C0551"/>
    <w:p w14:paraId="242CCCD3" w14:textId="572BCA4C" w:rsidR="0065645A" w:rsidRDefault="005E26A5">
      <w:pPr>
        <w:pStyle w:val="Kazalovsebine1"/>
        <w:rPr>
          <w:rFonts w:asciiTheme="minorHAnsi" w:eastAsiaTheme="minorEastAsia" w:hAnsiTheme="minorHAnsi" w:cstheme="minorBidi"/>
          <w:b w:val="0"/>
          <w:sz w:val="22"/>
          <w:szCs w:val="22"/>
          <w:lang w:eastAsia="sl-SI"/>
        </w:rPr>
      </w:pPr>
      <w:r>
        <w:fldChar w:fldCharType="begin"/>
      </w:r>
      <w:r>
        <w:instrText xml:space="preserve"> TOC \o "1-3" \h \z \u </w:instrText>
      </w:r>
      <w:r>
        <w:fldChar w:fldCharType="separate"/>
      </w:r>
      <w:hyperlink w:anchor="_Toc56811490" w:history="1">
        <w:r w:rsidR="0065645A" w:rsidRPr="000E11CB">
          <w:rPr>
            <w:rStyle w:val="Hiperpovezava"/>
          </w:rPr>
          <w:t>Povzetek</w:t>
        </w:r>
        <w:r w:rsidR="0065645A">
          <w:rPr>
            <w:webHidden/>
          </w:rPr>
          <w:tab/>
        </w:r>
        <w:r w:rsidR="0065645A">
          <w:rPr>
            <w:webHidden/>
          </w:rPr>
          <w:fldChar w:fldCharType="begin"/>
        </w:r>
        <w:r w:rsidR="0065645A">
          <w:rPr>
            <w:webHidden/>
          </w:rPr>
          <w:instrText xml:space="preserve"> PAGEREF _Toc56811490 \h </w:instrText>
        </w:r>
        <w:r w:rsidR="0065645A">
          <w:rPr>
            <w:webHidden/>
          </w:rPr>
        </w:r>
        <w:r w:rsidR="0065645A">
          <w:rPr>
            <w:webHidden/>
          </w:rPr>
          <w:fldChar w:fldCharType="separate"/>
        </w:r>
        <w:r w:rsidR="007C1799">
          <w:rPr>
            <w:webHidden/>
          </w:rPr>
          <w:t>2</w:t>
        </w:r>
        <w:r w:rsidR="0065645A">
          <w:rPr>
            <w:webHidden/>
          </w:rPr>
          <w:fldChar w:fldCharType="end"/>
        </w:r>
      </w:hyperlink>
    </w:p>
    <w:p w14:paraId="65BA759E" w14:textId="0935B3AB" w:rsidR="0065645A" w:rsidRDefault="00C34110">
      <w:pPr>
        <w:pStyle w:val="Kazalovsebine1"/>
        <w:rPr>
          <w:rFonts w:asciiTheme="minorHAnsi" w:eastAsiaTheme="minorEastAsia" w:hAnsiTheme="minorHAnsi" w:cstheme="minorBidi"/>
          <w:b w:val="0"/>
          <w:sz w:val="22"/>
          <w:szCs w:val="22"/>
          <w:lang w:eastAsia="sl-SI"/>
        </w:rPr>
      </w:pPr>
      <w:hyperlink w:anchor="_Toc56811491" w:history="1">
        <w:r w:rsidR="0065645A" w:rsidRPr="000E11CB">
          <w:rPr>
            <w:rStyle w:val="Hiperpovezava"/>
          </w:rPr>
          <w:t>I.</w:t>
        </w:r>
        <w:r w:rsidR="0065645A">
          <w:rPr>
            <w:rFonts w:asciiTheme="minorHAnsi" w:eastAsiaTheme="minorEastAsia" w:hAnsiTheme="minorHAnsi" w:cstheme="minorBidi"/>
            <w:b w:val="0"/>
            <w:sz w:val="22"/>
            <w:szCs w:val="22"/>
            <w:lang w:eastAsia="sl-SI"/>
          </w:rPr>
          <w:tab/>
        </w:r>
        <w:r w:rsidR="0065645A" w:rsidRPr="000E11CB">
          <w:rPr>
            <w:rStyle w:val="Hiperpovezava"/>
          </w:rPr>
          <w:t>Uvod</w:t>
        </w:r>
        <w:r w:rsidR="0065645A">
          <w:rPr>
            <w:webHidden/>
          </w:rPr>
          <w:tab/>
        </w:r>
        <w:r w:rsidR="0065645A">
          <w:rPr>
            <w:webHidden/>
          </w:rPr>
          <w:fldChar w:fldCharType="begin"/>
        </w:r>
        <w:r w:rsidR="0065645A">
          <w:rPr>
            <w:webHidden/>
          </w:rPr>
          <w:instrText xml:space="preserve"> PAGEREF _Toc56811491 \h </w:instrText>
        </w:r>
        <w:r w:rsidR="0065645A">
          <w:rPr>
            <w:webHidden/>
          </w:rPr>
        </w:r>
        <w:r w:rsidR="0065645A">
          <w:rPr>
            <w:webHidden/>
          </w:rPr>
          <w:fldChar w:fldCharType="separate"/>
        </w:r>
        <w:r w:rsidR="007C1799">
          <w:rPr>
            <w:webHidden/>
          </w:rPr>
          <w:t>2</w:t>
        </w:r>
        <w:r w:rsidR="0065645A">
          <w:rPr>
            <w:webHidden/>
          </w:rPr>
          <w:fldChar w:fldCharType="end"/>
        </w:r>
      </w:hyperlink>
    </w:p>
    <w:p w14:paraId="3D3F2CBA" w14:textId="17841C4E" w:rsidR="0065645A" w:rsidRDefault="00C34110">
      <w:pPr>
        <w:pStyle w:val="Kazalovsebine1"/>
        <w:rPr>
          <w:rFonts w:asciiTheme="minorHAnsi" w:eastAsiaTheme="minorEastAsia" w:hAnsiTheme="minorHAnsi" w:cstheme="minorBidi"/>
          <w:b w:val="0"/>
          <w:sz w:val="22"/>
          <w:szCs w:val="22"/>
          <w:lang w:eastAsia="sl-SI"/>
        </w:rPr>
      </w:pPr>
      <w:hyperlink w:anchor="_Toc56811492" w:history="1">
        <w:r w:rsidR="0065645A" w:rsidRPr="000E11CB">
          <w:rPr>
            <w:rStyle w:val="Hiperpovezava"/>
          </w:rPr>
          <w:t>II.</w:t>
        </w:r>
        <w:r w:rsidR="0065645A">
          <w:rPr>
            <w:rFonts w:asciiTheme="minorHAnsi" w:eastAsiaTheme="minorEastAsia" w:hAnsiTheme="minorHAnsi" w:cstheme="minorBidi"/>
            <w:b w:val="0"/>
            <w:sz w:val="22"/>
            <w:szCs w:val="22"/>
            <w:lang w:eastAsia="sl-SI"/>
          </w:rPr>
          <w:tab/>
        </w:r>
        <w:r w:rsidR="0065645A" w:rsidRPr="000E11CB">
          <w:rPr>
            <w:rStyle w:val="Hiperpovezava"/>
          </w:rPr>
          <w:t>Ozadje</w:t>
        </w:r>
        <w:r w:rsidR="0065645A">
          <w:rPr>
            <w:webHidden/>
          </w:rPr>
          <w:tab/>
        </w:r>
        <w:r w:rsidR="0065645A">
          <w:rPr>
            <w:webHidden/>
          </w:rPr>
          <w:fldChar w:fldCharType="begin"/>
        </w:r>
        <w:r w:rsidR="0065645A">
          <w:rPr>
            <w:webHidden/>
          </w:rPr>
          <w:instrText xml:space="preserve"> PAGEREF _Toc56811492 \h </w:instrText>
        </w:r>
        <w:r w:rsidR="0065645A">
          <w:rPr>
            <w:webHidden/>
          </w:rPr>
        </w:r>
        <w:r w:rsidR="0065645A">
          <w:rPr>
            <w:webHidden/>
          </w:rPr>
          <w:fldChar w:fldCharType="separate"/>
        </w:r>
        <w:r w:rsidR="007C1799">
          <w:rPr>
            <w:webHidden/>
          </w:rPr>
          <w:t>3</w:t>
        </w:r>
        <w:r w:rsidR="0065645A">
          <w:rPr>
            <w:webHidden/>
          </w:rPr>
          <w:fldChar w:fldCharType="end"/>
        </w:r>
      </w:hyperlink>
    </w:p>
    <w:p w14:paraId="3BA3BEDA" w14:textId="787E496F" w:rsidR="0065645A" w:rsidRDefault="00C34110">
      <w:pPr>
        <w:pStyle w:val="Kazalovsebine1"/>
        <w:rPr>
          <w:rFonts w:asciiTheme="minorHAnsi" w:eastAsiaTheme="minorEastAsia" w:hAnsiTheme="minorHAnsi" w:cstheme="minorBidi"/>
          <w:b w:val="0"/>
          <w:sz w:val="22"/>
          <w:szCs w:val="22"/>
          <w:lang w:eastAsia="sl-SI"/>
        </w:rPr>
      </w:pPr>
      <w:hyperlink w:anchor="_Toc56811493" w:history="1">
        <w:r w:rsidR="0065645A" w:rsidRPr="000E11CB">
          <w:rPr>
            <w:rStyle w:val="Hiperpovezava"/>
          </w:rPr>
          <w:t>III.</w:t>
        </w:r>
        <w:r w:rsidR="0065645A">
          <w:rPr>
            <w:rFonts w:asciiTheme="minorHAnsi" w:eastAsiaTheme="minorEastAsia" w:hAnsiTheme="minorHAnsi" w:cstheme="minorBidi"/>
            <w:b w:val="0"/>
            <w:sz w:val="22"/>
            <w:szCs w:val="22"/>
            <w:lang w:eastAsia="sl-SI"/>
          </w:rPr>
          <w:tab/>
        </w:r>
        <w:r w:rsidR="0065645A" w:rsidRPr="000E11CB">
          <w:rPr>
            <w:rStyle w:val="Hiperpovezava"/>
          </w:rPr>
          <w:t>Obseg in vsebina</w:t>
        </w:r>
        <w:r w:rsidR="0065645A">
          <w:rPr>
            <w:webHidden/>
          </w:rPr>
          <w:tab/>
        </w:r>
        <w:r w:rsidR="0065645A">
          <w:rPr>
            <w:webHidden/>
          </w:rPr>
          <w:fldChar w:fldCharType="begin"/>
        </w:r>
        <w:r w:rsidR="0065645A">
          <w:rPr>
            <w:webHidden/>
          </w:rPr>
          <w:instrText xml:space="preserve"> PAGEREF _Toc56811493 \h </w:instrText>
        </w:r>
        <w:r w:rsidR="0065645A">
          <w:rPr>
            <w:webHidden/>
          </w:rPr>
        </w:r>
        <w:r w:rsidR="0065645A">
          <w:rPr>
            <w:webHidden/>
          </w:rPr>
          <w:fldChar w:fldCharType="separate"/>
        </w:r>
        <w:r w:rsidR="007C1799">
          <w:rPr>
            <w:webHidden/>
          </w:rPr>
          <w:t>4</w:t>
        </w:r>
        <w:r w:rsidR="0065645A">
          <w:rPr>
            <w:webHidden/>
          </w:rPr>
          <w:fldChar w:fldCharType="end"/>
        </w:r>
      </w:hyperlink>
    </w:p>
    <w:p w14:paraId="13DD7E86" w14:textId="279E8792" w:rsidR="0065645A" w:rsidRDefault="00C34110">
      <w:pPr>
        <w:pStyle w:val="Kazalovsebine2"/>
        <w:rPr>
          <w:rFonts w:asciiTheme="minorHAnsi" w:eastAsiaTheme="minorEastAsia" w:hAnsiTheme="minorHAnsi" w:cstheme="minorBidi"/>
          <w:sz w:val="22"/>
          <w:szCs w:val="22"/>
          <w:lang w:eastAsia="sl-SI"/>
        </w:rPr>
      </w:pPr>
      <w:hyperlink w:anchor="_Toc56811494" w:history="1">
        <w:r w:rsidR="0065645A" w:rsidRPr="000E11CB">
          <w:rPr>
            <w:rStyle w:val="Hiperpovezava"/>
          </w:rPr>
          <w:t>1.</w:t>
        </w:r>
        <w:r w:rsidR="0065645A">
          <w:rPr>
            <w:rFonts w:asciiTheme="minorHAnsi" w:eastAsiaTheme="minorEastAsia" w:hAnsiTheme="minorHAnsi" w:cstheme="minorBidi"/>
            <w:sz w:val="22"/>
            <w:szCs w:val="22"/>
            <w:lang w:eastAsia="sl-SI"/>
          </w:rPr>
          <w:tab/>
        </w:r>
        <w:r w:rsidR="0065645A" w:rsidRPr="000E11CB">
          <w:rPr>
            <w:rStyle w:val="Hiperpovezava"/>
          </w:rPr>
          <w:t>Projekt objekta</w:t>
        </w:r>
        <w:r w:rsidR="0065645A">
          <w:rPr>
            <w:webHidden/>
          </w:rPr>
          <w:tab/>
        </w:r>
        <w:r w:rsidR="0065645A">
          <w:rPr>
            <w:webHidden/>
          </w:rPr>
          <w:fldChar w:fldCharType="begin"/>
        </w:r>
        <w:r w:rsidR="0065645A">
          <w:rPr>
            <w:webHidden/>
          </w:rPr>
          <w:instrText xml:space="preserve"> PAGEREF _Toc56811494 \h </w:instrText>
        </w:r>
        <w:r w:rsidR="0065645A">
          <w:rPr>
            <w:webHidden/>
          </w:rPr>
        </w:r>
        <w:r w:rsidR="0065645A">
          <w:rPr>
            <w:webHidden/>
          </w:rPr>
          <w:fldChar w:fldCharType="separate"/>
        </w:r>
        <w:r w:rsidR="007C1799">
          <w:rPr>
            <w:webHidden/>
          </w:rPr>
          <w:t>5</w:t>
        </w:r>
        <w:r w:rsidR="0065645A">
          <w:rPr>
            <w:webHidden/>
          </w:rPr>
          <w:fldChar w:fldCharType="end"/>
        </w:r>
      </w:hyperlink>
    </w:p>
    <w:p w14:paraId="334B9F8A" w14:textId="7860AA63" w:rsidR="0065645A" w:rsidRDefault="00C34110">
      <w:pPr>
        <w:pStyle w:val="Kazalovsebine2"/>
        <w:rPr>
          <w:rFonts w:asciiTheme="minorHAnsi" w:eastAsiaTheme="minorEastAsia" w:hAnsiTheme="minorHAnsi" w:cstheme="minorBidi"/>
          <w:sz w:val="22"/>
          <w:szCs w:val="22"/>
          <w:lang w:eastAsia="sl-SI"/>
        </w:rPr>
      </w:pPr>
      <w:hyperlink w:anchor="_Toc56811495" w:history="1">
        <w:r w:rsidR="0065645A" w:rsidRPr="000E11CB">
          <w:rPr>
            <w:rStyle w:val="Hiperpovezava"/>
          </w:rPr>
          <w:t>2.</w:t>
        </w:r>
        <w:r w:rsidR="0065645A">
          <w:rPr>
            <w:rFonts w:asciiTheme="minorHAnsi" w:eastAsiaTheme="minorEastAsia" w:hAnsiTheme="minorHAnsi" w:cstheme="minorBidi"/>
            <w:sz w:val="22"/>
            <w:szCs w:val="22"/>
            <w:lang w:eastAsia="sl-SI"/>
          </w:rPr>
          <w:tab/>
        </w:r>
        <w:r w:rsidR="0065645A" w:rsidRPr="000E11CB">
          <w:rPr>
            <w:rStyle w:val="Hiperpovezava"/>
          </w:rPr>
          <w:t>Dejansko stanje SSK</w:t>
        </w:r>
        <w:r w:rsidR="0065645A">
          <w:rPr>
            <w:webHidden/>
          </w:rPr>
          <w:tab/>
        </w:r>
        <w:r w:rsidR="0065645A">
          <w:rPr>
            <w:webHidden/>
          </w:rPr>
          <w:fldChar w:fldCharType="begin"/>
        </w:r>
        <w:r w:rsidR="0065645A">
          <w:rPr>
            <w:webHidden/>
          </w:rPr>
          <w:instrText xml:space="preserve"> PAGEREF _Toc56811495 \h </w:instrText>
        </w:r>
        <w:r w:rsidR="0065645A">
          <w:rPr>
            <w:webHidden/>
          </w:rPr>
        </w:r>
        <w:r w:rsidR="0065645A">
          <w:rPr>
            <w:webHidden/>
          </w:rPr>
          <w:fldChar w:fldCharType="separate"/>
        </w:r>
        <w:r w:rsidR="007C1799">
          <w:rPr>
            <w:webHidden/>
          </w:rPr>
          <w:t>7</w:t>
        </w:r>
        <w:r w:rsidR="0065645A">
          <w:rPr>
            <w:webHidden/>
          </w:rPr>
          <w:fldChar w:fldCharType="end"/>
        </w:r>
      </w:hyperlink>
    </w:p>
    <w:p w14:paraId="77344832" w14:textId="4C72A5EB" w:rsidR="0065645A" w:rsidRDefault="00C34110">
      <w:pPr>
        <w:pStyle w:val="Kazalovsebine2"/>
        <w:rPr>
          <w:rFonts w:asciiTheme="minorHAnsi" w:eastAsiaTheme="minorEastAsia" w:hAnsiTheme="minorHAnsi" w:cstheme="minorBidi"/>
          <w:sz w:val="22"/>
          <w:szCs w:val="22"/>
          <w:lang w:eastAsia="sl-SI"/>
        </w:rPr>
      </w:pPr>
      <w:hyperlink w:anchor="_Toc56811496" w:history="1">
        <w:r w:rsidR="0065645A" w:rsidRPr="000E11CB">
          <w:rPr>
            <w:rStyle w:val="Hiperpovezava"/>
          </w:rPr>
          <w:t>3.</w:t>
        </w:r>
        <w:r w:rsidR="0065645A">
          <w:rPr>
            <w:rFonts w:asciiTheme="minorHAnsi" w:eastAsiaTheme="minorEastAsia" w:hAnsiTheme="minorHAnsi" w:cstheme="minorBidi"/>
            <w:sz w:val="22"/>
            <w:szCs w:val="22"/>
            <w:lang w:eastAsia="sl-SI"/>
          </w:rPr>
          <w:tab/>
        </w:r>
        <w:r w:rsidR="0065645A" w:rsidRPr="000E11CB">
          <w:rPr>
            <w:rStyle w:val="Hiperpovezava"/>
          </w:rPr>
          <w:t>Kvalifikacija opreme</w:t>
        </w:r>
        <w:r w:rsidR="0065645A">
          <w:rPr>
            <w:webHidden/>
          </w:rPr>
          <w:tab/>
        </w:r>
        <w:r w:rsidR="0065645A">
          <w:rPr>
            <w:webHidden/>
          </w:rPr>
          <w:fldChar w:fldCharType="begin"/>
        </w:r>
        <w:r w:rsidR="0065645A">
          <w:rPr>
            <w:webHidden/>
          </w:rPr>
          <w:instrText xml:space="preserve"> PAGEREF _Toc56811496 \h </w:instrText>
        </w:r>
        <w:r w:rsidR="0065645A">
          <w:rPr>
            <w:webHidden/>
          </w:rPr>
        </w:r>
        <w:r w:rsidR="0065645A">
          <w:rPr>
            <w:webHidden/>
          </w:rPr>
          <w:fldChar w:fldCharType="separate"/>
        </w:r>
        <w:r w:rsidR="007C1799">
          <w:rPr>
            <w:webHidden/>
          </w:rPr>
          <w:t>8</w:t>
        </w:r>
        <w:r w:rsidR="0065645A">
          <w:rPr>
            <w:webHidden/>
          </w:rPr>
          <w:fldChar w:fldCharType="end"/>
        </w:r>
      </w:hyperlink>
    </w:p>
    <w:p w14:paraId="2BC2A8EA" w14:textId="63333FCC" w:rsidR="0065645A" w:rsidRDefault="00C34110">
      <w:pPr>
        <w:pStyle w:val="Kazalovsebine2"/>
        <w:rPr>
          <w:rFonts w:asciiTheme="minorHAnsi" w:eastAsiaTheme="minorEastAsia" w:hAnsiTheme="minorHAnsi" w:cstheme="minorBidi"/>
          <w:sz w:val="22"/>
          <w:szCs w:val="22"/>
          <w:lang w:eastAsia="sl-SI"/>
        </w:rPr>
      </w:pPr>
      <w:hyperlink w:anchor="_Toc56811497" w:history="1">
        <w:r w:rsidR="0065645A" w:rsidRPr="000E11CB">
          <w:rPr>
            <w:rStyle w:val="Hiperpovezava"/>
          </w:rPr>
          <w:t>4.</w:t>
        </w:r>
        <w:r w:rsidR="0065645A">
          <w:rPr>
            <w:rFonts w:asciiTheme="minorHAnsi" w:eastAsiaTheme="minorEastAsia" w:hAnsiTheme="minorHAnsi" w:cstheme="minorBidi"/>
            <w:sz w:val="22"/>
            <w:szCs w:val="22"/>
            <w:lang w:eastAsia="sl-SI"/>
          </w:rPr>
          <w:tab/>
        </w:r>
        <w:r w:rsidR="0065645A" w:rsidRPr="000E11CB">
          <w:rPr>
            <w:rStyle w:val="Hiperpovezava"/>
          </w:rPr>
          <w:t>Staranje objekta</w:t>
        </w:r>
        <w:r w:rsidR="0065645A">
          <w:rPr>
            <w:webHidden/>
          </w:rPr>
          <w:tab/>
        </w:r>
        <w:r w:rsidR="0065645A">
          <w:rPr>
            <w:webHidden/>
          </w:rPr>
          <w:fldChar w:fldCharType="begin"/>
        </w:r>
        <w:r w:rsidR="0065645A">
          <w:rPr>
            <w:webHidden/>
          </w:rPr>
          <w:instrText xml:space="preserve"> PAGEREF _Toc56811497 \h </w:instrText>
        </w:r>
        <w:r w:rsidR="0065645A">
          <w:rPr>
            <w:webHidden/>
          </w:rPr>
        </w:r>
        <w:r w:rsidR="0065645A">
          <w:rPr>
            <w:webHidden/>
          </w:rPr>
          <w:fldChar w:fldCharType="separate"/>
        </w:r>
        <w:r w:rsidR="007C1799">
          <w:rPr>
            <w:webHidden/>
          </w:rPr>
          <w:t>9</w:t>
        </w:r>
        <w:r w:rsidR="0065645A">
          <w:rPr>
            <w:webHidden/>
          </w:rPr>
          <w:fldChar w:fldCharType="end"/>
        </w:r>
      </w:hyperlink>
    </w:p>
    <w:p w14:paraId="65D6F17F" w14:textId="2619EC22" w:rsidR="0065645A" w:rsidRDefault="00C34110">
      <w:pPr>
        <w:pStyle w:val="Kazalovsebine2"/>
        <w:rPr>
          <w:rFonts w:asciiTheme="minorHAnsi" w:eastAsiaTheme="minorEastAsia" w:hAnsiTheme="minorHAnsi" w:cstheme="minorBidi"/>
          <w:sz w:val="22"/>
          <w:szCs w:val="22"/>
          <w:lang w:eastAsia="sl-SI"/>
        </w:rPr>
      </w:pPr>
      <w:hyperlink w:anchor="_Toc56811498" w:history="1">
        <w:r w:rsidR="0065645A" w:rsidRPr="000E11CB">
          <w:rPr>
            <w:rStyle w:val="Hiperpovezava"/>
          </w:rPr>
          <w:t>5.</w:t>
        </w:r>
        <w:r w:rsidR="0065645A">
          <w:rPr>
            <w:rFonts w:asciiTheme="minorHAnsi" w:eastAsiaTheme="minorEastAsia" w:hAnsiTheme="minorHAnsi" w:cstheme="minorBidi"/>
            <w:sz w:val="22"/>
            <w:szCs w:val="22"/>
            <w:lang w:eastAsia="sl-SI"/>
          </w:rPr>
          <w:tab/>
        </w:r>
        <w:r w:rsidR="0065645A" w:rsidRPr="000E11CB">
          <w:rPr>
            <w:rStyle w:val="Hiperpovezava"/>
          </w:rPr>
          <w:t>Deterministične varnostne analize objekta</w:t>
        </w:r>
        <w:r w:rsidR="0065645A">
          <w:rPr>
            <w:webHidden/>
          </w:rPr>
          <w:tab/>
        </w:r>
        <w:r w:rsidR="0065645A">
          <w:rPr>
            <w:webHidden/>
          </w:rPr>
          <w:fldChar w:fldCharType="begin"/>
        </w:r>
        <w:r w:rsidR="0065645A">
          <w:rPr>
            <w:webHidden/>
          </w:rPr>
          <w:instrText xml:space="preserve"> PAGEREF _Toc56811498 \h </w:instrText>
        </w:r>
        <w:r w:rsidR="0065645A">
          <w:rPr>
            <w:webHidden/>
          </w:rPr>
        </w:r>
        <w:r w:rsidR="0065645A">
          <w:rPr>
            <w:webHidden/>
          </w:rPr>
          <w:fldChar w:fldCharType="separate"/>
        </w:r>
        <w:r w:rsidR="007C1799">
          <w:rPr>
            <w:webHidden/>
          </w:rPr>
          <w:t>11</w:t>
        </w:r>
        <w:r w:rsidR="0065645A">
          <w:rPr>
            <w:webHidden/>
          </w:rPr>
          <w:fldChar w:fldCharType="end"/>
        </w:r>
      </w:hyperlink>
    </w:p>
    <w:p w14:paraId="01FB82D6" w14:textId="373EB779" w:rsidR="0065645A" w:rsidRDefault="00C34110">
      <w:pPr>
        <w:pStyle w:val="Kazalovsebine2"/>
        <w:rPr>
          <w:rFonts w:asciiTheme="minorHAnsi" w:eastAsiaTheme="minorEastAsia" w:hAnsiTheme="minorHAnsi" w:cstheme="minorBidi"/>
          <w:sz w:val="22"/>
          <w:szCs w:val="22"/>
          <w:lang w:eastAsia="sl-SI"/>
        </w:rPr>
      </w:pPr>
      <w:hyperlink w:anchor="_Toc56811499" w:history="1">
        <w:r w:rsidR="0065645A" w:rsidRPr="000E11CB">
          <w:rPr>
            <w:rStyle w:val="Hiperpovezava"/>
          </w:rPr>
          <w:t>6.</w:t>
        </w:r>
        <w:r w:rsidR="0065645A">
          <w:rPr>
            <w:rFonts w:asciiTheme="minorHAnsi" w:eastAsiaTheme="minorEastAsia" w:hAnsiTheme="minorHAnsi" w:cstheme="minorBidi"/>
            <w:sz w:val="22"/>
            <w:szCs w:val="22"/>
            <w:lang w:eastAsia="sl-SI"/>
          </w:rPr>
          <w:tab/>
        </w:r>
        <w:r w:rsidR="0065645A" w:rsidRPr="000E11CB">
          <w:rPr>
            <w:rStyle w:val="Hiperpovezava"/>
          </w:rPr>
          <w:t>Verjetnostne varnostne analize objekta</w:t>
        </w:r>
        <w:r w:rsidR="0065645A">
          <w:rPr>
            <w:webHidden/>
          </w:rPr>
          <w:tab/>
        </w:r>
        <w:r w:rsidR="0065645A">
          <w:rPr>
            <w:webHidden/>
          </w:rPr>
          <w:fldChar w:fldCharType="begin"/>
        </w:r>
        <w:r w:rsidR="0065645A">
          <w:rPr>
            <w:webHidden/>
          </w:rPr>
          <w:instrText xml:space="preserve"> PAGEREF _Toc56811499 \h </w:instrText>
        </w:r>
        <w:r w:rsidR="0065645A">
          <w:rPr>
            <w:webHidden/>
          </w:rPr>
        </w:r>
        <w:r w:rsidR="0065645A">
          <w:rPr>
            <w:webHidden/>
          </w:rPr>
          <w:fldChar w:fldCharType="separate"/>
        </w:r>
        <w:r w:rsidR="007C1799">
          <w:rPr>
            <w:webHidden/>
          </w:rPr>
          <w:t>12</w:t>
        </w:r>
        <w:r w:rsidR="0065645A">
          <w:rPr>
            <w:webHidden/>
          </w:rPr>
          <w:fldChar w:fldCharType="end"/>
        </w:r>
      </w:hyperlink>
    </w:p>
    <w:p w14:paraId="28D6FC39" w14:textId="422A42C2" w:rsidR="0065645A" w:rsidRDefault="00C34110">
      <w:pPr>
        <w:pStyle w:val="Kazalovsebine2"/>
        <w:rPr>
          <w:rFonts w:asciiTheme="minorHAnsi" w:eastAsiaTheme="minorEastAsia" w:hAnsiTheme="minorHAnsi" w:cstheme="minorBidi"/>
          <w:sz w:val="22"/>
          <w:szCs w:val="22"/>
          <w:lang w:eastAsia="sl-SI"/>
        </w:rPr>
      </w:pPr>
      <w:hyperlink w:anchor="_Toc56811500" w:history="1">
        <w:r w:rsidR="0065645A" w:rsidRPr="000E11CB">
          <w:rPr>
            <w:rStyle w:val="Hiperpovezava"/>
          </w:rPr>
          <w:t>7.</w:t>
        </w:r>
        <w:r w:rsidR="0065645A">
          <w:rPr>
            <w:rFonts w:asciiTheme="minorHAnsi" w:eastAsiaTheme="minorEastAsia" w:hAnsiTheme="minorHAnsi" w:cstheme="minorBidi"/>
            <w:sz w:val="22"/>
            <w:szCs w:val="22"/>
            <w:lang w:eastAsia="sl-SI"/>
          </w:rPr>
          <w:tab/>
        </w:r>
        <w:r w:rsidR="0065645A" w:rsidRPr="000E11CB">
          <w:rPr>
            <w:rStyle w:val="Hiperpovezava"/>
          </w:rPr>
          <w:t>Analize ogroženosti in možnih nevarnosti glede na jedrsko in sevalno varnost</w:t>
        </w:r>
        <w:r w:rsidR="0065645A">
          <w:rPr>
            <w:webHidden/>
          </w:rPr>
          <w:tab/>
        </w:r>
        <w:r w:rsidR="0065645A">
          <w:rPr>
            <w:webHidden/>
          </w:rPr>
          <w:fldChar w:fldCharType="begin"/>
        </w:r>
        <w:r w:rsidR="0065645A">
          <w:rPr>
            <w:webHidden/>
          </w:rPr>
          <w:instrText xml:space="preserve"> PAGEREF _Toc56811500 \h </w:instrText>
        </w:r>
        <w:r w:rsidR="0065645A">
          <w:rPr>
            <w:webHidden/>
          </w:rPr>
        </w:r>
        <w:r w:rsidR="0065645A">
          <w:rPr>
            <w:webHidden/>
          </w:rPr>
          <w:fldChar w:fldCharType="separate"/>
        </w:r>
        <w:r w:rsidR="007C1799">
          <w:rPr>
            <w:webHidden/>
          </w:rPr>
          <w:t>13</w:t>
        </w:r>
        <w:r w:rsidR="0065645A">
          <w:rPr>
            <w:webHidden/>
          </w:rPr>
          <w:fldChar w:fldCharType="end"/>
        </w:r>
      </w:hyperlink>
    </w:p>
    <w:p w14:paraId="5A96DE31" w14:textId="1876E9C1" w:rsidR="0065645A" w:rsidRDefault="00C34110">
      <w:pPr>
        <w:pStyle w:val="Kazalovsebine2"/>
        <w:rPr>
          <w:rFonts w:asciiTheme="minorHAnsi" w:eastAsiaTheme="minorEastAsia" w:hAnsiTheme="minorHAnsi" w:cstheme="minorBidi"/>
          <w:sz w:val="22"/>
          <w:szCs w:val="22"/>
          <w:lang w:eastAsia="sl-SI"/>
        </w:rPr>
      </w:pPr>
      <w:hyperlink w:anchor="_Toc56811501" w:history="1">
        <w:r w:rsidR="0065645A" w:rsidRPr="000E11CB">
          <w:rPr>
            <w:rStyle w:val="Hiperpovezava"/>
          </w:rPr>
          <w:t>8.</w:t>
        </w:r>
        <w:r w:rsidR="0065645A">
          <w:rPr>
            <w:rFonts w:asciiTheme="minorHAnsi" w:eastAsiaTheme="minorEastAsia" w:hAnsiTheme="minorHAnsi" w:cstheme="minorBidi"/>
            <w:sz w:val="22"/>
            <w:szCs w:val="22"/>
            <w:lang w:eastAsia="sl-SI"/>
          </w:rPr>
          <w:tab/>
        </w:r>
        <w:r w:rsidR="0065645A" w:rsidRPr="000E11CB">
          <w:rPr>
            <w:rStyle w:val="Hiperpovezava"/>
          </w:rPr>
          <w:t>Obratovalne izkušnje in obratovalni kazalniki lastnega objekta</w:t>
        </w:r>
        <w:r w:rsidR="0065645A">
          <w:rPr>
            <w:webHidden/>
          </w:rPr>
          <w:tab/>
        </w:r>
        <w:r w:rsidR="0065645A">
          <w:rPr>
            <w:webHidden/>
          </w:rPr>
          <w:fldChar w:fldCharType="begin"/>
        </w:r>
        <w:r w:rsidR="0065645A">
          <w:rPr>
            <w:webHidden/>
          </w:rPr>
          <w:instrText xml:space="preserve"> PAGEREF _Toc56811501 \h </w:instrText>
        </w:r>
        <w:r w:rsidR="0065645A">
          <w:rPr>
            <w:webHidden/>
          </w:rPr>
        </w:r>
        <w:r w:rsidR="0065645A">
          <w:rPr>
            <w:webHidden/>
          </w:rPr>
          <w:fldChar w:fldCharType="separate"/>
        </w:r>
        <w:r w:rsidR="007C1799">
          <w:rPr>
            <w:webHidden/>
          </w:rPr>
          <w:t>15</w:t>
        </w:r>
        <w:r w:rsidR="0065645A">
          <w:rPr>
            <w:webHidden/>
          </w:rPr>
          <w:fldChar w:fldCharType="end"/>
        </w:r>
      </w:hyperlink>
    </w:p>
    <w:p w14:paraId="68D6D338" w14:textId="7CDC6AEC" w:rsidR="0065645A" w:rsidRDefault="00C34110">
      <w:pPr>
        <w:pStyle w:val="Kazalovsebine2"/>
        <w:rPr>
          <w:rFonts w:asciiTheme="minorHAnsi" w:eastAsiaTheme="minorEastAsia" w:hAnsiTheme="minorHAnsi" w:cstheme="minorBidi"/>
          <w:sz w:val="22"/>
          <w:szCs w:val="22"/>
          <w:lang w:eastAsia="sl-SI"/>
        </w:rPr>
      </w:pPr>
      <w:hyperlink w:anchor="_Toc56811502" w:history="1">
        <w:r w:rsidR="0065645A" w:rsidRPr="000E11CB">
          <w:rPr>
            <w:rStyle w:val="Hiperpovezava"/>
          </w:rPr>
          <w:t>9.</w:t>
        </w:r>
        <w:r w:rsidR="0065645A">
          <w:rPr>
            <w:rFonts w:asciiTheme="minorHAnsi" w:eastAsiaTheme="minorEastAsia" w:hAnsiTheme="minorHAnsi" w:cstheme="minorBidi"/>
            <w:sz w:val="22"/>
            <w:szCs w:val="22"/>
            <w:lang w:eastAsia="sl-SI"/>
          </w:rPr>
          <w:tab/>
        </w:r>
        <w:r w:rsidR="0065645A" w:rsidRPr="000E11CB">
          <w:rPr>
            <w:rStyle w:val="Hiperpovezava"/>
          </w:rPr>
          <w:t>Obratovalne izkušnje drugih objektov ter ugotovitve znanosti in tehnologije za obdobje pregleda</w:t>
        </w:r>
        <w:r w:rsidR="0065645A">
          <w:rPr>
            <w:webHidden/>
          </w:rPr>
          <w:tab/>
        </w:r>
        <w:r w:rsidR="0065645A">
          <w:rPr>
            <w:webHidden/>
          </w:rPr>
          <w:fldChar w:fldCharType="begin"/>
        </w:r>
        <w:r w:rsidR="0065645A">
          <w:rPr>
            <w:webHidden/>
          </w:rPr>
          <w:instrText xml:space="preserve"> PAGEREF _Toc56811502 \h </w:instrText>
        </w:r>
        <w:r w:rsidR="0065645A">
          <w:rPr>
            <w:webHidden/>
          </w:rPr>
        </w:r>
        <w:r w:rsidR="0065645A">
          <w:rPr>
            <w:webHidden/>
          </w:rPr>
          <w:fldChar w:fldCharType="separate"/>
        </w:r>
        <w:r w:rsidR="007C1799">
          <w:rPr>
            <w:webHidden/>
          </w:rPr>
          <w:t>17</w:t>
        </w:r>
        <w:r w:rsidR="0065645A">
          <w:rPr>
            <w:webHidden/>
          </w:rPr>
          <w:fldChar w:fldCharType="end"/>
        </w:r>
      </w:hyperlink>
    </w:p>
    <w:p w14:paraId="1471E7E2" w14:textId="00D0E3BC" w:rsidR="0065645A" w:rsidRDefault="00C34110">
      <w:pPr>
        <w:pStyle w:val="Kazalovsebine2"/>
        <w:rPr>
          <w:rFonts w:asciiTheme="minorHAnsi" w:eastAsiaTheme="minorEastAsia" w:hAnsiTheme="minorHAnsi" w:cstheme="minorBidi"/>
          <w:sz w:val="22"/>
          <w:szCs w:val="22"/>
          <w:lang w:eastAsia="sl-SI"/>
        </w:rPr>
      </w:pPr>
      <w:hyperlink w:anchor="_Toc56811503" w:history="1">
        <w:r w:rsidR="0065645A" w:rsidRPr="000E11CB">
          <w:rPr>
            <w:rStyle w:val="Hiperpovezava"/>
          </w:rPr>
          <w:t>10.</w:t>
        </w:r>
        <w:r w:rsidR="0065645A">
          <w:rPr>
            <w:rFonts w:asciiTheme="minorHAnsi" w:eastAsiaTheme="minorEastAsia" w:hAnsiTheme="minorHAnsi" w:cstheme="minorBidi"/>
            <w:sz w:val="22"/>
            <w:szCs w:val="22"/>
            <w:lang w:eastAsia="sl-SI"/>
          </w:rPr>
          <w:tab/>
        </w:r>
        <w:r w:rsidR="0065645A" w:rsidRPr="000E11CB">
          <w:rPr>
            <w:rStyle w:val="Hiperpovezava"/>
          </w:rPr>
          <w:t>Sistemi vodenja in organiziranost upravljavca</w:t>
        </w:r>
        <w:r w:rsidR="0065645A">
          <w:rPr>
            <w:webHidden/>
          </w:rPr>
          <w:tab/>
        </w:r>
        <w:r w:rsidR="0065645A">
          <w:rPr>
            <w:webHidden/>
          </w:rPr>
          <w:fldChar w:fldCharType="begin"/>
        </w:r>
        <w:r w:rsidR="0065645A">
          <w:rPr>
            <w:webHidden/>
          </w:rPr>
          <w:instrText xml:space="preserve"> PAGEREF _Toc56811503 \h </w:instrText>
        </w:r>
        <w:r w:rsidR="0065645A">
          <w:rPr>
            <w:webHidden/>
          </w:rPr>
        </w:r>
        <w:r w:rsidR="0065645A">
          <w:rPr>
            <w:webHidden/>
          </w:rPr>
          <w:fldChar w:fldCharType="separate"/>
        </w:r>
        <w:r w:rsidR="007C1799">
          <w:rPr>
            <w:webHidden/>
          </w:rPr>
          <w:t>18</w:t>
        </w:r>
        <w:r w:rsidR="0065645A">
          <w:rPr>
            <w:webHidden/>
          </w:rPr>
          <w:fldChar w:fldCharType="end"/>
        </w:r>
      </w:hyperlink>
    </w:p>
    <w:p w14:paraId="70D98916" w14:textId="4257DFDF" w:rsidR="0065645A" w:rsidRDefault="00C34110">
      <w:pPr>
        <w:pStyle w:val="Kazalovsebine2"/>
        <w:rPr>
          <w:rFonts w:asciiTheme="minorHAnsi" w:eastAsiaTheme="minorEastAsia" w:hAnsiTheme="minorHAnsi" w:cstheme="minorBidi"/>
          <w:sz w:val="22"/>
          <w:szCs w:val="22"/>
          <w:lang w:eastAsia="sl-SI"/>
        </w:rPr>
      </w:pPr>
      <w:hyperlink w:anchor="_Toc56811504" w:history="1">
        <w:r w:rsidR="0065645A" w:rsidRPr="000E11CB">
          <w:rPr>
            <w:rStyle w:val="Hiperpovezava"/>
          </w:rPr>
          <w:t>11.</w:t>
        </w:r>
        <w:r w:rsidR="0065645A">
          <w:rPr>
            <w:rFonts w:asciiTheme="minorHAnsi" w:eastAsiaTheme="minorEastAsia" w:hAnsiTheme="minorHAnsi" w:cstheme="minorBidi"/>
            <w:sz w:val="22"/>
            <w:szCs w:val="22"/>
            <w:lang w:eastAsia="sl-SI"/>
          </w:rPr>
          <w:tab/>
        </w:r>
        <w:r w:rsidR="0065645A" w:rsidRPr="000E11CB">
          <w:rPr>
            <w:rStyle w:val="Hiperpovezava"/>
          </w:rPr>
          <w:t>Varnostna kultura</w:t>
        </w:r>
        <w:r w:rsidR="0065645A">
          <w:rPr>
            <w:webHidden/>
          </w:rPr>
          <w:tab/>
        </w:r>
        <w:r w:rsidR="0065645A">
          <w:rPr>
            <w:webHidden/>
          </w:rPr>
          <w:fldChar w:fldCharType="begin"/>
        </w:r>
        <w:r w:rsidR="0065645A">
          <w:rPr>
            <w:webHidden/>
          </w:rPr>
          <w:instrText xml:space="preserve"> PAGEREF _Toc56811504 \h </w:instrText>
        </w:r>
        <w:r w:rsidR="0065645A">
          <w:rPr>
            <w:webHidden/>
          </w:rPr>
        </w:r>
        <w:r w:rsidR="0065645A">
          <w:rPr>
            <w:webHidden/>
          </w:rPr>
          <w:fldChar w:fldCharType="separate"/>
        </w:r>
        <w:r w:rsidR="007C1799">
          <w:rPr>
            <w:webHidden/>
          </w:rPr>
          <w:t>19</w:t>
        </w:r>
        <w:r w:rsidR="0065645A">
          <w:rPr>
            <w:webHidden/>
          </w:rPr>
          <w:fldChar w:fldCharType="end"/>
        </w:r>
      </w:hyperlink>
    </w:p>
    <w:p w14:paraId="646D15D7" w14:textId="2FBE12FE" w:rsidR="0065645A" w:rsidRDefault="00C34110">
      <w:pPr>
        <w:pStyle w:val="Kazalovsebine2"/>
        <w:rPr>
          <w:rFonts w:asciiTheme="minorHAnsi" w:eastAsiaTheme="minorEastAsia" w:hAnsiTheme="minorHAnsi" w:cstheme="minorBidi"/>
          <w:sz w:val="22"/>
          <w:szCs w:val="22"/>
          <w:lang w:eastAsia="sl-SI"/>
        </w:rPr>
      </w:pPr>
      <w:hyperlink w:anchor="_Toc56811505" w:history="1">
        <w:r w:rsidR="0065645A" w:rsidRPr="000E11CB">
          <w:rPr>
            <w:rStyle w:val="Hiperpovezava"/>
          </w:rPr>
          <w:t>12.</w:t>
        </w:r>
        <w:r w:rsidR="0065645A">
          <w:rPr>
            <w:rFonts w:asciiTheme="minorHAnsi" w:eastAsiaTheme="minorEastAsia" w:hAnsiTheme="minorHAnsi" w:cstheme="minorBidi"/>
            <w:sz w:val="22"/>
            <w:szCs w:val="22"/>
            <w:lang w:eastAsia="sl-SI"/>
          </w:rPr>
          <w:tab/>
        </w:r>
        <w:r w:rsidR="0065645A" w:rsidRPr="000E11CB">
          <w:rPr>
            <w:rStyle w:val="Hiperpovezava"/>
          </w:rPr>
          <w:t>Pisni postopki upravljavca</w:t>
        </w:r>
        <w:r w:rsidR="0065645A">
          <w:rPr>
            <w:webHidden/>
          </w:rPr>
          <w:tab/>
        </w:r>
        <w:r w:rsidR="0065645A">
          <w:rPr>
            <w:webHidden/>
          </w:rPr>
          <w:fldChar w:fldCharType="begin"/>
        </w:r>
        <w:r w:rsidR="0065645A">
          <w:rPr>
            <w:webHidden/>
          </w:rPr>
          <w:instrText xml:space="preserve"> PAGEREF _Toc56811505 \h </w:instrText>
        </w:r>
        <w:r w:rsidR="0065645A">
          <w:rPr>
            <w:webHidden/>
          </w:rPr>
        </w:r>
        <w:r w:rsidR="0065645A">
          <w:rPr>
            <w:webHidden/>
          </w:rPr>
          <w:fldChar w:fldCharType="separate"/>
        </w:r>
        <w:r w:rsidR="007C1799">
          <w:rPr>
            <w:webHidden/>
          </w:rPr>
          <w:t>20</w:t>
        </w:r>
        <w:r w:rsidR="0065645A">
          <w:rPr>
            <w:webHidden/>
          </w:rPr>
          <w:fldChar w:fldCharType="end"/>
        </w:r>
      </w:hyperlink>
    </w:p>
    <w:p w14:paraId="47EBB4E4" w14:textId="4460016C" w:rsidR="0065645A" w:rsidRDefault="00C34110">
      <w:pPr>
        <w:pStyle w:val="Kazalovsebine2"/>
        <w:rPr>
          <w:rFonts w:asciiTheme="minorHAnsi" w:eastAsiaTheme="minorEastAsia" w:hAnsiTheme="minorHAnsi" w:cstheme="minorBidi"/>
          <w:sz w:val="22"/>
          <w:szCs w:val="22"/>
          <w:lang w:eastAsia="sl-SI"/>
        </w:rPr>
      </w:pPr>
      <w:hyperlink w:anchor="_Toc56811506" w:history="1">
        <w:r w:rsidR="0065645A" w:rsidRPr="000E11CB">
          <w:rPr>
            <w:rStyle w:val="Hiperpovezava"/>
          </w:rPr>
          <w:t>13.</w:t>
        </w:r>
        <w:r w:rsidR="0065645A">
          <w:rPr>
            <w:rFonts w:asciiTheme="minorHAnsi" w:eastAsiaTheme="minorEastAsia" w:hAnsiTheme="minorHAnsi" w:cstheme="minorBidi"/>
            <w:sz w:val="22"/>
            <w:szCs w:val="22"/>
            <w:lang w:eastAsia="sl-SI"/>
          </w:rPr>
          <w:tab/>
        </w:r>
        <w:r w:rsidR="0065645A" w:rsidRPr="000E11CB">
          <w:rPr>
            <w:rStyle w:val="Hiperpovezava"/>
          </w:rPr>
          <w:t>Vpliv dejavnosti osebja – človeški dejavnik</w:t>
        </w:r>
        <w:r w:rsidR="0065645A">
          <w:rPr>
            <w:webHidden/>
          </w:rPr>
          <w:tab/>
        </w:r>
        <w:r w:rsidR="0065645A">
          <w:rPr>
            <w:webHidden/>
          </w:rPr>
          <w:fldChar w:fldCharType="begin"/>
        </w:r>
        <w:r w:rsidR="0065645A">
          <w:rPr>
            <w:webHidden/>
          </w:rPr>
          <w:instrText xml:space="preserve"> PAGEREF _Toc56811506 \h </w:instrText>
        </w:r>
        <w:r w:rsidR="0065645A">
          <w:rPr>
            <w:webHidden/>
          </w:rPr>
        </w:r>
        <w:r w:rsidR="0065645A">
          <w:rPr>
            <w:webHidden/>
          </w:rPr>
          <w:fldChar w:fldCharType="separate"/>
        </w:r>
        <w:r w:rsidR="007C1799">
          <w:rPr>
            <w:webHidden/>
          </w:rPr>
          <w:t>21</w:t>
        </w:r>
        <w:r w:rsidR="0065645A">
          <w:rPr>
            <w:webHidden/>
          </w:rPr>
          <w:fldChar w:fldCharType="end"/>
        </w:r>
      </w:hyperlink>
    </w:p>
    <w:p w14:paraId="38877C39" w14:textId="105817E0" w:rsidR="0065645A" w:rsidRDefault="00C34110">
      <w:pPr>
        <w:pStyle w:val="Kazalovsebine2"/>
        <w:rPr>
          <w:rFonts w:asciiTheme="minorHAnsi" w:eastAsiaTheme="minorEastAsia" w:hAnsiTheme="minorHAnsi" w:cstheme="minorBidi"/>
          <w:sz w:val="22"/>
          <w:szCs w:val="22"/>
          <w:lang w:eastAsia="sl-SI"/>
        </w:rPr>
      </w:pPr>
      <w:hyperlink w:anchor="_Toc56811507" w:history="1">
        <w:r w:rsidR="0065645A" w:rsidRPr="000E11CB">
          <w:rPr>
            <w:rStyle w:val="Hiperpovezava"/>
          </w:rPr>
          <w:t>14.</w:t>
        </w:r>
        <w:r w:rsidR="0065645A">
          <w:rPr>
            <w:rFonts w:asciiTheme="minorHAnsi" w:eastAsiaTheme="minorEastAsia" w:hAnsiTheme="minorHAnsi" w:cstheme="minorBidi"/>
            <w:sz w:val="22"/>
            <w:szCs w:val="22"/>
            <w:lang w:eastAsia="sl-SI"/>
          </w:rPr>
          <w:tab/>
        </w:r>
        <w:r w:rsidR="0065645A" w:rsidRPr="000E11CB">
          <w:rPr>
            <w:rStyle w:val="Hiperpovezava"/>
          </w:rPr>
          <w:t>Načrt zaščite in reševanja ob izrednem dogodku</w:t>
        </w:r>
        <w:r w:rsidR="0065645A">
          <w:rPr>
            <w:webHidden/>
          </w:rPr>
          <w:tab/>
        </w:r>
        <w:r w:rsidR="0065645A">
          <w:rPr>
            <w:webHidden/>
          </w:rPr>
          <w:fldChar w:fldCharType="begin"/>
        </w:r>
        <w:r w:rsidR="0065645A">
          <w:rPr>
            <w:webHidden/>
          </w:rPr>
          <w:instrText xml:space="preserve"> PAGEREF _Toc56811507 \h </w:instrText>
        </w:r>
        <w:r w:rsidR="0065645A">
          <w:rPr>
            <w:webHidden/>
          </w:rPr>
        </w:r>
        <w:r w:rsidR="0065645A">
          <w:rPr>
            <w:webHidden/>
          </w:rPr>
          <w:fldChar w:fldCharType="separate"/>
        </w:r>
        <w:r w:rsidR="007C1799">
          <w:rPr>
            <w:webHidden/>
          </w:rPr>
          <w:t>22</w:t>
        </w:r>
        <w:r w:rsidR="0065645A">
          <w:rPr>
            <w:webHidden/>
          </w:rPr>
          <w:fldChar w:fldCharType="end"/>
        </w:r>
      </w:hyperlink>
    </w:p>
    <w:p w14:paraId="40B5780A" w14:textId="602240E6" w:rsidR="0065645A" w:rsidRDefault="00C34110">
      <w:pPr>
        <w:pStyle w:val="Kazalovsebine2"/>
        <w:rPr>
          <w:rFonts w:asciiTheme="minorHAnsi" w:eastAsiaTheme="minorEastAsia" w:hAnsiTheme="minorHAnsi" w:cstheme="minorBidi"/>
          <w:sz w:val="22"/>
          <w:szCs w:val="22"/>
          <w:lang w:eastAsia="sl-SI"/>
        </w:rPr>
      </w:pPr>
      <w:hyperlink w:anchor="_Toc56811508" w:history="1">
        <w:r w:rsidR="0065645A" w:rsidRPr="000E11CB">
          <w:rPr>
            <w:rStyle w:val="Hiperpovezava"/>
          </w:rPr>
          <w:t>15.</w:t>
        </w:r>
        <w:r w:rsidR="0065645A">
          <w:rPr>
            <w:rFonts w:asciiTheme="minorHAnsi" w:eastAsiaTheme="minorEastAsia" w:hAnsiTheme="minorHAnsi" w:cstheme="minorBidi"/>
            <w:sz w:val="22"/>
            <w:szCs w:val="22"/>
            <w:lang w:eastAsia="sl-SI"/>
          </w:rPr>
          <w:tab/>
        </w:r>
        <w:r w:rsidR="0065645A" w:rsidRPr="000E11CB">
          <w:rPr>
            <w:rStyle w:val="Hiperpovezava"/>
          </w:rPr>
          <w:t>Radiološki vplivi na okolje</w:t>
        </w:r>
        <w:r w:rsidR="0065645A">
          <w:rPr>
            <w:webHidden/>
          </w:rPr>
          <w:tab/>
        </w:r>
        <w:r w:rsidR="0065645A">
          <w:rPr>
            <w:webHidden/>
          </w:rPr>
          <w:fldChar w:fldCharType="begin"/>
        </w:r>
        <w:r w:rsidR="0065645A">
          <w:rPr>
            <w:webHidden/>
          </w:rPr>
          <w:instrText xml:space="preserve"> PAGEREF _Toc56811508 \h </w:instrText>
        </w:r>
        <w:r w:rsidR="0065645A">
          <w:rPr>
            <w:webHidden/>
          </w:rPr>
        </w:r>
        <w:r w:rsidR="0065645A">
          <w:rPr>
            <w:webHidden/>
          </w:rPr>
          <w:fldChar w:fldCharType="separate"/>
        </w:r>
        <w:r w:rsidR="007C1799">
          <w:rPr>
            <w:webHidden/>
          </w:rPr>
          <w:t>24</w:t>
        </w:r>
        <w:r w:rsidR="0065645A">
          <w:rPr>
            <w:webHidden/>
          </w:rPr>
          <w:fldChar w:fldCharType="end"/>
        </w:r>
      </w:hyperlink>
    </w:p>
    <w:p w14:paraId="0CCAEF9A" w14:textId="0A56293D" w:rsidR="0065645A" w:rsidRDefault="00C34110">
      <w:pPr>
        <w:pStyle w:val="Kazalovsebine2"/>
        <w:rPr>
          <w:rFonts w:asciiTheme="minorHAnsi" w:eastAsiaTheme="minorEastAsia" w:hAnsiTheme="minorHAnsi" w:cstheme="minorBidi"/>
          <w:sz w:val="22"/>
          <w:szCs w:val="22"/>
          <w:lang w:eastAsia="sl-SI"/>
        </w:rPr>
      </w:pPr>
      <w:hyperlink w:anchor="_Toc56811509" w:history="1">
        <w:r w:rsidR="0065645A" w:rsidRPr="000E11CB">
          <w:rPr>
            <w:rStyle w:val="Hiperpovezava"/>
          </w:rPr>
          <w:t>16.</w:t>
        </w:r>
        <w:r w:rsidR="0065645A">
          <w:rPr>
            <w:rFonts w:asciiTheme="minorHAnsi" w:eastAsiaTheme="minorEastAsia" w:hAnsiTheme="minorHAnsi" w:cstheme="minorBidi"/>
            <w:sz w:val="22"/>
            <w:szCs w:val="22"/>
            <w:lang w:eastAsia="sl-SI"/>
          </w:rPr>
          <w:tab/>
        </w:r>
        <w:r w:rsidR="0065645A" w:rsidRPr="000E11CB">
          <w:rPr>
            <w:rStyle w:val="Hiperpovezava"/>
          </w:rPr>
          <w:t>Radioaktivni odpadki in izrabljeno gorivo</w:t>
        </w:r>
        <w:r w:rsidR="0065645A">
          <w:rPr>
            <w:webHidden/>
          </w:rPr>
          <w:tab/>
        </w:r>
        <w:r w:rsidR="0065645A">
          <w:rPr>
            <w:webHidden/>
          </w:rPr>
          <w:fldChar w:fldCharType="begin"/>
        </w:r>
        <w:r w:rsidR="0065645A">
          <w:rPr>
            <w:webHidden/>
          </w:rPr>
          <w:instrText xml:space="preserve"> PAGEREF _Toc56811509 \h </w:instrText>
        </w:r>
        <w:r w:rsidR="0065645A">
          <w:rPr>
            <w:webHidden/>
          </w:rPr>
        </w:r>
        <w:r w:rsidR="0065645A">
          <w:rPr>
            <w:webHidden/>
          </w:rPr>
          <w:fldChar w:fldCharType="separate"/>
        </w:r>
        <w:r w:rsidR="007C1799">
          <w:rPr>
            <w:webHidden/>
          </w:rPr>
          <w:t>25</w:t>
        </w:r>
        <w:r w:rsidR="0065645A">
          <w:rPr>
            <w:webHidden/>
          </w:rPr>
          <w:fldChar w:fldCharType="end"/>
        </w:r>
      </w:hyperlink>
    </w:p>
    <w:p w14:paraId="6056A3DC" w14:textId="0305F294" w:rsidR="0065645A" w:rsidRDefault="00C34110">
      <w:pPr>
        <w:pStyle w:val="Kazalovsebine2"/>
        <w:rPr>
          <w:rFonts w:asciiTheme="minorHAnsi" w:eastAsiaTheme="minorEastAsia" w:hAnsiTheme="minorHAnsi" w:cstheme="minorBidi"/>
          <w:sz w:val="22"/>
          <w:szCs w:val="22"/>
          <w:lang w:eastAsia="sl-SI"/>
        </w:rPr>
      </w:pPr>
      <w:hyperlink w:anchor="_Toc56811510" w:history="1">
        <w:r w:rsidR="0065645A" w:rsidRPr="000E11CB">
          <w:rPr>
            <w:rStyle w:val="Hiperpovezava"/>
          </w:rPr>
          <w:t>17.</w:t>
        </w:r>
        <w:r w:rsidR="0065645A">
          <w:rPr>
            <w:rFonts w:asciiTheme="minorHAnsi" w:eastAsiaTheme="minorEastAsia" w:hAnsiTheme="minorHAnsi" w:cstheme="minorBidi"/>
            <w:sz w:val="22"/>
            <w:szCs w:val="22"/>
            <w:lang w:eastAsia="sl-SI"/>
          </w:rPr>
          <w:tab/>
        </w:r>
        <w:r w:rsidR="0065645A" w:rsidRPr="000E11CB">
          <w:rPr>
            <w:rStyle w:val="Hiperpovezava"/>
          </w:rPr>
          <w:t>Fizično varovanje</w:t>
        </w:r>
        <w:r w:rsidR="0065645A">
          <w:rPr>
            <w:webHidden/>
          </w:rPr>
          <w:tab/>
        </w:r>
        <w:r w:rsidR="0065645A">
          <w:rPr>
            <w:webHidden/>
          </w:rPr>
          <w:fldChar w:fldCharType="begin"/>
        </w:r>
        <w:r w:rsidR="0065645A">
          <w:rPr>
            <w:webHidden/>
          </w:rPr>
          <w:instrText xml:space="preserve"> PAGEREF _Toc56811510 \h </w:instrText>
        </w:r>
        <w:r w:rsidR="0065645A">
          <w:rPr>
            <w:webHidden/>
          </w:rPr>
        </w:r>
        <w:r w:rsidR="0065645A">
          <w:rPr>
            <w:webHidden/>
          </w:rPr>
          <w:fldChar w:fldCharType="separate"/>
        </w:r>
        <w:r w:rsidR="007C1799">
          <w:rPr>
            <w:webHidden/>
          </w:rPr>
          <w:t>26</w:t>
        </w:r>
        <w:r w:rsidR="0065645A">
          <w:rPr>
            <w:webHidden/>
          </w:rPr>
          <w:fldChar w:fldCharType="end"/>
        </w:r>
      </w:hyperlink>
    </w:p>
    <w:p w14:paraId="76D9229C" w14:textId="744C28E7" w:rsidR="0065645A" w:rsidRDefault="00C34110">
      <w:pPr>
        <w:pStyle w:val="Kazalovsebine2"/>
        <w:rPr>
          <w:rFonts w:asciiTheme="minorHAnsi" w:eastAsiaTheme="minorEastAsia" w:hAnsiTheme="minorHAnsi" w:cstheme="minorBidi"/>
          <w:sz w:val="22"/>
          <w:szCs w:val="22"/>
          <w:lang w:eastAsia="sl-SI"/>
        </w:rPr>
      </w:pPr>
      <w:hyperlink w:anchor="_Toc56811511" w:history="1">
        <w:r w:rsidR="0065645A" w:rsidRPr="000E11CB">
          <w:rPr>
            <w:rStyle w:val="Hiperpovezava"/>
          </w:rPr>
          <w:t>18.</w:t>
        </w:r>
        <w:r w:rsidR="0065645A">
          <w:rPr>
            <w:rFonts w:asciiTheme="minorHAnsi" w:eastAsiaTheme="minorEastAsia" w:hAnsiTheme="minorHAnsi" w:cstheme="minorBidi"/>
            <w:sz w:val="22"/>
            <w:szCs w:val="22"/>
            <w:lang w:eastAsia="sl-SI"/>
          </w:rPr>
          <w:tab/>
        </w:r>
        <w:r w:rsidR="0065645A" w:rsidRPr="000E11CB">
          <w:rPr>
            <w:rStyle w:val="Hiperpovezava"/>
          </w:rPr>
          <w:t>Varstvo pred sevanji</w:t>
        </w:r>
        <w:r w:rsidR="0065645A">
          <w:rPr>
            <w:webHidden/>
          </w:rPr>
          <w:tab/>
        </w:r>
        <w:r w:rsidR="0065645A">
          <w:rPr>
            <w:webHidden/>
          </w:rPr>
          <w:fldChar w:fldCharType="begin"/>
        </w:r>
        <w:r w:rsidR="0065645A">
          <w:rPr>
            <w:webHidden/>
          </w:rPr>
          <w:instrText xml:space="preserve"> PAGEREF _Toc56811511 \h </w:instrText>
        </w:r>
        <w:r w:rsidR="0065645A">
          <w:rPr>
            <w:webHidden/>
          </w:rPr>
        </w:r>
        <w:r w:rsidR="0065645A">
          <w:rPr>
            <w:webHidden/>
          </w:rPr>
          <w:fldChar w:fldCharType="separate"/>
        </w:r>
        <w:r w:rsidR="007C1799">
          <w:rPr>
            <w:webHidden/>
          </w:rPr>
          <w:t>27</w:t>
        </w:r>
        <w:r w:rsidR="0065645A">
          <w:rPr>
            <w:webHidden/>
          </w:rPr>
          <w:fldChar w:fldCharType="end"/>
        </w:r>
      </w:hyperlink>
    </w:p>
    <w:p w14:paraId="0311A5E6" w14:textId="6DFFE6C3" w:rsidR="0065645A" w:rsidRDefault="00C34110">
      <w:pPr>
        <w:pStyle w:val="Kazalovsebine2"/>
        <w:rPr>
          <w:rFonts w:asciiTheme="minorHAnsi" w:eastAsiaTheme="minorEastAsia" w:hAnsiTheme="minorHAnsi" w:cstheme="minorBidi"/>
          <w:sz w:val="22"/>
          <w:szCs w:val="22"/>
          <w:lang w:eastAsia="sl-SI"/>
        </w:rPr>
      </w:pPr>
      <w:hyperlink w:anchor="_Toc56811512" w:history="1">
        <w:r w:rsidR="0065645A" w:rsidRPr="000E11CB">
          <w:rPr>
            <w:rStyle w:val="Hiperpovezava"/>
          </w:rPr>
          <w:t>19.</w:t>
        </w:r>
        <w:r w:rsidR="0065645A">
          <w:rPr>
            <w:rFonts w:asciiTheme="minorHAnsi" w:eastAsiaTheme="minorEastAsia" w:hAnsiTheme="minorHAnsi" w:cstheme="minorBidi"/>
            <w:sz w:val="22"/>
            <w:szCs w:val="22"/>
            <w:lang w:eastAsia="sl-SI"/>
          </w:rPr>
          <w:tab/>
        </w:r>
        <w:r w:rsidR="0065645A" w:rsidRPr="000E11CB">
          <w:rPr>
            <w:rStyle w:val="Hiperpovezava"/>
          </w:rPr>
          <w:t>Celovita ocena varnosti</w:t>
        </w:r>
        <w:r w:rsidR="0065645A">
          <w:rPr>
            <w:webHidden/>
          </w:rPr>
          <w:tab/>
        </w:r>
        <w:r w:rsidR="0065645A">
          <w:rPr>
            <w:webHidden/>
          </w:rPr>
          <w:fldChar w:fldCharType="begin"/>
        </w:r>
        <w:r w:rsidR="0065645A">
          <w:rPr>
            <w:webHidden/>
          </w:rPr>
          <w:instrText xml:space="preserve"> PAGEREF _Toc56811512 \h </w:instrText>
        </w:r>
        <w:r w:rsidR="0065645A">
          <w:rPr>
            <w:webHidden/>
          </w:rPr>
        </w:r>
        <w:r w:rsidR="0065645A">
          <w:rPr>
            <w:webHidden/>
          </w:rPr>
          <w:fldChar w:fldCharType="separate"/>
        </w:r>
        <w:r w:rsidR="007C1799">
          <w:rPr>
            <w:webHidden/>
          </w:rPr>
          <w:t>28</w:t>
        </w:r>
        <w:r w:rsidR="0065645A">
          <w:rPr>
            <w:webHidden/>
          </w:rPr>
          <w:fldChar w:fldCharType="end"/>
        </w:r>
      </w:hyperlink>
    </w:p>
    <w:p w14:paraId="57161955" w14:textId="2121F381" w:rsidR="0065645A" w:rsidRDefault="00C34110">
      <w:pPr>
        <w:pStyle w:val="Kazalovsebine1"/>
        <w:rPr>
          <w:rFonts w:asciiTheme="minorHAnsi" w:eastAsiaTheme="minorEastAsia" w:hAnsiTheme="minorHAnsi" w:cstheme="minorBidi"/>
          <w:b w:val="0"/>
          <w:sz w:val="22"/>
          <w:szCs w:val="22"/>
          <w:lang w:eastAsia="sl-SI"/>
        </w:rPr>
      </w:pPr>
      <w:hyperlink w:anchor="_Toc56811513" w:history="1">
        <w:r w:rsidR="0065645A" w:rsidRPr="000E11CB">
          <w:rPr>
            <w:rStyle w:val="Hiperpovezava"/>
          </w:rPr>
          <w:t>IV.</w:t>
        </w:r>
        <w:r w:rsidR="0065645A">
          <w:rPr>
            <w:rFonts w:asciiTheme="minorHAnsi" w:eastAsiaTheme="minorEastAsia" w:hAnsiTheme="minorHAnsi" w:cstheme="minorBidi"/>
            <w:b w:val="0"/>
            <w:sz w:val="22"/>
            <w:szCs w:val="22"/>
            <w:lang w:eastAsia="sl-SI"/>
          </w:rPr>
          <w:tab/>
        </w:r>
        <w:r w:rsidR="0065645A" w:rsidRPr="000E11CB">
          <w:rPr>
            <w:rStyle w:val="Hiperpovezava"/>
          </w:rPr>
          <w:t>Dokumentacija občasnega varnostnega pregleda</w:t>
        </w:r>
        <w:r w:rsidR="0065645A">
          <w:rPr>
            <w:webHidden/>
          </w:rPr>
          <w:tab/>
        </w:r>
        <w:r w:rsidR="0065645A">
          <w:rPr>
            <w:webHidden/>
          </w:rPr>
          <w:fldChar w:fldCharType="begin"/>
        </w:r>
        <w:r w:rsidR="0065645A">
          <w:rPr>
            <w:webHidden/>
          </w:rPr>
          <w:instrText xml:space="preserve"> PAGEREF _Toc56811513 \h </w:instrText>
        </w:r>
        <w:r w:rsidR="0065645A">
          <w:rPr>
            <w:webHidden/>
          </w:rPr>
        </w:r>
        <w:r w:rsidR="0065645A">
          <w:rPr>
            <w:webHidden/>
          </w:rPr>
          <w:fldChar w:fldCharType="separate"/>
        </w:r>
        <w:r w:rsidR="007C1799">
          <w:rPr>
            <w:webHidden/>
          </w:rPr>
          <w:t>29</w:t>
        </w:r>
        <w:r w:rsidR="0065645A">
          <w:rPr>
            <w:webHidden/>
          </w:rPr>
          <w:fldChar w:fldCharType="end"/>
        </w:r>
      </w:hyperlink>
    </w:p>
    <w:p w14:paraId="05D6B53D" w14:textId="192F2071" w:rsidR="0065645A" w:rsidRDefault="00C34110">
      <w:pPr>
        <w:pStyle w:val="Kazalovsebine2"/>
        <w:rPr>
          <w:rFonts w:asciiTheme="minorHAnsi" w:eastAsiaTheme="minorEastAsia" w:hAnsiTheme="minorHAnsi" w:cstheme="minorBidi"/>
          <w:sz w:val="22"/>
          <w:szCs w:val="22"/>
          <w:lang w:eastAsia="sl-SI"/>
        </w:rPr>
      </w:pPr>
      <w:hyperlink w:anchor="_Toc56811514" w:history="1">
        <w:r w:rsidR="0065645A" w:rsidRPr="000E11CB">
          <w:rPr>
            <w:rStyle w:val="Hiperpovezava"/>
          </w:rPr>
          <w:t>Priporočena vsebina programa občasnega varnostnega pregleda</w:t>
        </w:r>
        <w:r w:rsidR="0065645A">
          <w:rPr>
            <w:webHidden/>
          </w:rPr>
          <w:tab/>
        </w:r>
        <w:r w:rsidR="0065645A">
          <w:rPr>
            <w:webHidden/>
          </w:rPr>
          <w:fldChar w:fldCharType="begin"/>
        </w:r>
        <w:r w:rsidR="0065645A">
          <w:rPr>
            <w:webHidden/>
          </w:rPr>
          <w:instrText xml:space="preserve"> PAGEREF _Toc56811514 \h </w:instrText>
        </w:r>
        <w:r w:rsidR="0065645A">
          <w:rPr>
            <w:webHidden/>
          </w:rPr>
        </w:r>
        <w:r w:rsidR="0065645A">
          <w:rPr>
            <w:webHidden/>
          </w:rPr>
          <w:fldChar w:fldCharType="separate"/>
        </w:r>
        <w:r w:rsidR="007C1799">
          <w:rPr>
            <w:webHidden/>
          </w:rPr>
          <w:t>30</w:t>
        </w:r>
        <w:r w:rsidR="0065645A">
          <w:rPr>
            <w:webHidden/>
          </w:rPr>
          <w:fldChar w:fldCharType="end"/>
        </w:r>
      </w:hyperlink>
    </w:p>
    <w:p w14:paraId="18F3AA19" w14:textId="4E6845FF" w:rsidR="0065645A" w:rsidRDefault="00C34110">
      <w:pPr>
        <w:pStyle w:val="Kazalovsebine2"/>
        <w:rPr>
          <w:rFonts w:asciiTheme="minorHAnsi" w:eastAsiaTheme="minorEastAsia" w:hAnsiTheme="minorHAnsi" w:cstheme="minorBidi"/>
          <w:sz w:val="22"/>
          <w:szCs w:val="22"/>
          <w:lang w:eastAsia="sl-SI"/>
        </w:rPr>
      </w:pPr>
      <w:hyperlink w:anchor="_Toc56811515" w:history="1">
        <w:r w:rsidR="0065645A" w:rsidRPr="000E11CB">
          <w:rPr>
            <w:rStyle w:val="Hiperpovezava"/>
          </w:rPr>
          <w:t>Priporočena vsebina tematskega poročila za posamezno varnostno vsebino</w:t>
        </w:r>
        <w:r w:rsidR="0065645A">
          <w:rPr>
            <w:webHidden/>
          </w:rPr>
          <w:tab/>
        </w:r>
        <w:r w:rsidR="0065645A">
          <w:rPr>
            <w:webHidden/>
          </w:rPr>
          <w:fldChar w:fldCharType="begin"/>
        </w:r>
        <w:r w:rsidR="0065645A">
          <w:rPr>
            <w:webHidden/>
          </w:rPr>
          <w:instrText xml:space="preserve"> PAGEREF _Toc56811515 \h </w:instrText>
        </w:r>
        <w:r w:rsidR="0065645A">
          <w:rPr>
            <w:webHidden/>
          </w:rPr>
        </w:r>
        <w:r w:rsidR="0065645A">
          <w:rPr>
            <w:webHidden/>
          </w:rPr>
          <w:fldChar w:fldCharType="separate"/>
        </w:r>
        <w:r w:rsidR="007C1799">
          <w:rPr>
            <w:webHidden/>
          </w:rPr>
          <w:t>31</w:t>
        </w:r>
        <w:r w:rsidR="0065645A">
          <w:rPr>
            <w:webHidden/>
          </w:rPr>
          <w:fldChar w:fldCharType="end"/>
        </w:r>
      </w:hyperlink>
    </w:p>
    <w:p w14:paraId="56D138C1" w14:textId="15C4438A" w:rsidR="0065645A" w:rsidRDefault="00C34110">
      <w:pPr>
        <w:pStyle w:val="Kazalovsebine2"/>
        <w:rPr>
          <w:rFonts w:asciiTheme="minorHAnsi" w:eastAsiaTheme="minorEastAsia" w:hAnsiTheme="minorHAnsi" w:cstheme="minorBidi"/>
          <w:sz w:val="22"/>
          <w:szCs w:val="22"/>
          <w:lang w:eastAsia="sl-SI"/>
        </w:rPr>
      </w:pPr>
      <w:hyperlink w:anchor="_Toc56811516" w:history="1">
        <w:r w:rsidR="0065645A" w:rsidRPr="000E11CB">
          <w:rPr>
            <w:rStyle w:val="Hiperpovezava"/>
          </w:rPr>
          <w:t>Priporočena vsebina poročila o celoviti oceni varnosti</w:t>
        </w:r>
        <w:r w:rsidR="0065645A">
          <w:rPr>
            <w:webHidden/>
          </w:rPr>
          <w:tab/>
        </w:r>
        <w:r w:rsidR="0065645A">
          <w:rPr>
            <w:webHidden/>
          </w:rPr>
          <w:fldChar w:fldCharType="begin"/>
        </w:r>
        <w:r w:rsidR="0065645A">
          <w:rPr>
            <w:webHidden/>
          </w:rPr>
          <w:instrText xml:space="preserve"> PAGEREF _Toc56811516 \h </w:instrText>
        </w:r>
        <w:r w:rsidR="0065645A">
          <w:rPr>
            <w:webHidden/>
          </w:rPr>
        </w:r>
        <w:r w:rsidR="0065645A">
          <w:rPr>
            <w:webHidden/>
          </w:rPr>
          <w:fldChar w:fldCharType="separate"/>
        </w:r>
        <w:r w:rsidR="007C1799">
          <w:rPr>
            <w:webHidden/>
          </w:rPr>
          <w:t>31</w:t>
        </w:r>
        <w:r w:rsidR="0065645A">
          <w:rPr>
            <w:webHidden/>
          </w:rPr>
          <w:fldChar w:fldCharType="end"/>
        </w:r>
      </w:hyperlink>
    </w:p>
    <w:p w14:paraId="337B1C61" w14:textId="6692CF50" w:rsidR="0065645A" w:rsidRDefault="00C34110">
      <w:pPr>
        <w:pStyle w:val="Kazalovsebine2"/>
        <w:rPr>
          <w:rFonts w:asciiTheme="minorHAnsi" w:eastAsiaTheme="minorEastAsia" w:hAnsiTheme="minorHAnsi" w:cstheme="minorBidi"/>
          <w:sz w:val="22"/>
          <w:szCs w:val="22"/>
          <w:lang w:eastAsia="sl-SI"/>
        </w:rPr>
      </w:pPr>
      <w:hyperlink w:anchor="_Toc56811517" w:history="1">
        <w:r w:rsidR="0065645A" w:rsidRPr="000E11CB">
          <w:rPr>
            <w:rStyle w:val="Hiperpovezava"/>
          </w:rPr>
          <w:t>Priporočena vsebina poročila o občasnem varnostnem pregledu</w:t>
        </w:r>
        <w:r w:rsidR="0065645A">
          <w:rPr>
            <w:webHidden/>
          </w:rPr>
          <w:tab/>
        </w:r>
        <w:r w:rsidR="0065645A">
          <w:rPr>
            <w:webHidden/>
          </w:rPr>
          <w:fldChar w:fldCharType="begin"/>
        </w:r>
        <w:r w:rsidR="0065645A">
          <w:rPr>
            <w:webHidden/>
          </w:rPr>
          <w:instrText xml:space="preserve"> PAGEREF _Toc56811517 \h </w:instrText>
        </w:r>
        <w:r w:rsidR="0065645A">
          <w:rPr>
            <w:webHidden/>
          </w:rPr>
        </w:r>
        <w:r w:rsidR="0065645A">
          <w:rPr>
            <w:webHidden/>
          </w:rPr>
          <w:fldChar w:fldCharType="separate"/>
        </w:r>
        <w:r w:rsidR="007C1799">
          <w:rPr>
            <w:webHidden/>
          </w:rPr>
          <w:t>31</w:t>
        </w:r>
        <w:r w:rsidR="0065645A">
          <w:rPr>
            <w:webHidden/>
          </w:rPr>
          <w:fldChar w:fldCharType="end"/>
        </w:r>
      </w:hyperlink>
    </w:p>
    <w:p w14:paraId="14FC8E08" w14:textId="03273107" w:rsidR="0065645A" w:rsidRDefault="00C34110">
      <w:pPr>
        <w:pStyle w:val="Kazalovsebine2"/>
        <w:rPr>
          <w:rFonts w:asciiTheme="minorHAnsi" w:eastAsiaTheme="minorEastAsia" w:hAnsiTheme="minorHAnsi" w:cstheme="minorBidi"/>
          <w:sz w:val="22"/>
          <w:szCs w:val="22"/>
          <w:lang w:eastAsia="sl-SI"/>
        </w:rPr>
      </w:pPr>
      <w:hyperlink w:anchor="_Toc56811518" w:history="1">
        <w:r w:rsidR="0065645A" w:rsidRPr="000E11CB">
          <w:rPr>
            <w:rStyle w:val="Hiperpovezava"/>
          </w:rPr>
          <w:t>Priporočena vsebina preglednega poročila o izvedbi vseh ukrepov</w:t>
        </w:r>
        <w:r w:rsidR="0065645A">
          <w:rPr>
            <w:webHidden/>
          </w:rPr>
          <w:tab/>
        </w:r>
        <w:r w:rsidR="0065645A">
          <w:rPr>
            <w:webHidden/>
          </w:rPr>
          <w:fldChar w:fldCharType="begin"/>
        </w:r>
        <w:r w:rsidR="0065645A">
          <w:rPr>
            <w:webHidden/>
          </w:rPr>
          <w:instrText xml:space="preserve"> PAGEREF _Toc56811518 \h </w:instrText>
        </w:r>
        <w:r w:rsidR="0065645A">
          <w:rPr>
            <w:webHidden/>
          </w:rPr>
        </w:r>
        <w:r w:rsidR="0065645A">
          <w:rPr>
            <w:webHidden/>
          </w:rPr>
          <w:fldChar w:fldCharType="separate"/>
        </w:r>
        <w:r w:rsidR="007C1799">
          <w:rPr>
            <w:webHidden/>
          </w:rPr>
          <w:t>32</w:t>
        </w:r>
        <w:r w:rsidR="0065645A">
          <w:rPr>
            <w:webHidden/>
          </w:rPr>
          <w:fldChar w:fldCharType="end"/>
        </w:r>
      </w:hyperlink>
    </w:p>
    <w:p w14:paraId="37E185C0" w14:textId="74110CDF" w:rsidR="0065645A" w:rsidRDefault="00C34110">
      <w:pPr>
        <w:pStyle w:val="Kazalovsebine1"/>
        <w:rPr>
          <w:rFonts w:asciiTheme="minorHAnsi" w:eastAsiaTheme="minorEastAsia" w:hAnsiTheme="minorHAnsi" w:cstheme="minorBidi"/>
          <w:b w:val="0"/>
          <w:sz w:val="22"/>
          <w:szCs w:val="22"/>
          <w:lang w:eastAsia="sl-SI"/>
        </w:rPr>
      </w:pPr>
      <w:hyperlink w:anchor="_Toc56811519" w:history="1">
        <w:r w:rsidR="0065645A" w:rsidRPr="000E11CB">
          <w:rPr>
            <w:rStyle w:val="Hiperpovezava"/>
          </w:rPr>
          <w:t>V.</w:t>
        </w:r>
        <w:r w:rsidR="0065645A">
          <w:rPr>
            <w:rFonts w:asciiTheme="minorHAnsi" w:eastAsiaTheme="minorEastAsia" w:hAnsiTheme="minorHAnsi" w:cstheme="minorBidi"/>
            <w:b w:val="0"/>
            <w:sz w:val="22"/>
            <w:szCs w:val="22"/>
            <w:lang w:eastAsia="sl-SI"/>
          </w:rPr>
          <w:tab/>
        </w:r>
        <w:r w:rsidR="0065645A" w:rsidRPr="000E11CB">
          <w:rPr>
            <w:rStyle w:val="Hiperpovezava"/>
          </w:rPr>
          <w:t>Reference</w:t>
        </w:r>
        <w:r w:rsidR="0065645A">
          <w:rPr>
            <w:webHidden/>
          </w:rPr>
          <w:tab/>
        </w:r>
        <w:r w:rsidR="0065645A">
          <w:rPr>
            <w:webHidden/>
          </w:rPr>
          <w:fldChar w:fldCharType="begin"/>
        </w:r>
        <w:r w:rsidR="0065645A">
          <w:rPr>
            <w:webHidden/>
          </w:rPr>
          <w:instrText xml:space="preserve"> PAGEREF _Toc56811519 \h </w:instrText>
        </w:r>
        <w:r w:rsidR="0065645A">
          <w:rPr>
            <w:webHidden/>
          </w:rPr>
        </w:r>
        <w:r w:rsidR="0065645A">
          <w:rPr>
            <w:webHidden/>
          </w:rPr>
          <w:fldChar w:fldCharType="separate"/>
        </w:r>
        <w:r w:rsidR="007C1799">
          <w:rPr>
            <w:webHidden/>
          </w:rPr>
          <w:t>32</w:t>
        </w:r>
        <w:r w:rsidR="0065645A">
          <w:rPr>
            <w:webHidden/>
          </w:rPr>
          <w:fldChar w:fldCharType="end"/>
        </w:r>
      </w:hyperlink>
    </w:p>
    <w:p w14:paraId="6C6CAD11" w14:textId="752EEC51" w:rsidR="005255BF" w:rsidRPr="00F72208" w:rsidRDefault="005E26A5" w:rsidP="005E26A5">
      <w:pPr>
        <w:rPr>
          <w:sz w:val="12"/>
          <w:szCs w:val="12"/>
        </w:rPr>
      </w:pPr>
      <w:r>
        <w:fldChar w:fldCharType="end"/>
      </w:r>
    </w:p>
    <w:p w14:paraId="04B3F86D" w14:textId="7F5A6779" w:rsidR="005255BF" w:rsidRDefault="005255BF" w:rsidP="005255BF">
      <w:pPr>
        <w:pStyle w:val="Noga"/>
        <w:pBdr>
          <w:top w:val="single" w:sz="8" w:space="1" w:color="auto"/>
          <w:left w:val="single" w:sz="8" w:space="4" w:color="auto"/>
          <w:bottom w:val="single" w:sz="8" w:space="1" w:color="auto"/>
          <w:right w:val="single" w:sz="8" w:space="4" w:color="auto"/>
        </w:pBdr>
        <w:shd w:val="clear" w:color="auto" w:fill="FFFF99"/>
        <w:tabs>
          <w:tab w:val="clear" w:pos="9072"/>
          <w:tab w:val="right" w:pos="9720"/>
        </w:tabs>
        <w:jc w:val="both"/>
        <w:rPr>
          <w:rFonts w:ascii="Arial" w:hAnsi="Arial" w:cs="Arial"/>
          <w:sz w:val="16"/>
          <w:szCs w:val="16"/>
        </w:rPr>
      </w:pPr>
      <w:r w:rsidRPr="00841963">
        <w:rPr>
          <w:rFonts w:ascii="Arial" w:hAnsi="Arial" w:cs="Arial"/>
          <w:sz w:val="16"/>
          <w:szCs w:val="16"/>
        </w:rPr>
        <w:t xml:space="preserve">V </w:t>
      </w:r>
      <w:r w:rsidR="000374A6">
        <w:rPr>
          <w:rFonts w:ascii="Arial" w:hAnsi="Arial" w:cs="Arial"/>
          <w:sz w:val="16"/>
          <w:szCs w:val="16"/>
        </w:rPr>
        <w:t>p</w:t>
      </w:r>
      <w:r w:rsidRPr="00841963">
        <w:rPr>
          <w:rFonts w:ascii="Arial" w:hAnsi="Arial" w:cs="Arial"/>
          <w:sz w:val="16"/>
          <w:szCs w:val="16"/>
        </w:rPr>
        <w:t>raktičnih smernicah opisane vsebine ne nadomeščajo niti ne razširjajo zahtev iz zakonov in podzakonskih aktov in zato niso obvezujoče. V njih je opisano, kaj URSJV prepoznava kot dobro izpolnjevanje zakonskih zahtev. Stranke pa lahko tudi na druge načine uresničujejo svoje pravice in pravne koristi ali izvajajo zaveze iz predpisov, vendar morajo pri tem računati, da bo URSJV v takem primeru potrebovala več časa za presojo ustreznosti in zahtevala več dopolnilnih razlag.</w:t>
      </w:r>
    </w:p>
    <w:p w14:paraId="7DD2AD4A" w14:textId="4E763A17" w:rsidR="005255BF" w:rsidRDefault="005255BF">
      <w:pPr>
        <w:rPr>
          <w:rFonts w:ascii="Arial" w:hAnsi="Arial" w:cs="Arial"/>
          <w:b/>
        </w:rPr>
      </w:pPr>
      <w:r>
        <w:rPr>
          <w:rFonts w:ascii="Arial" w:hAnsi="Arial" w:cs="Arial"/>
          <w:b/>
        </w:rPr>
        <w:br w:type="page"/>
      </w:r>
    </w:p>
    <w:p w14:paraId="2D28FC56" w14:textId="77777777" w:rsidR="005255BF" w:rsidRPr="005255BF" w:rsidRDefault="005255BF" w:rsidP="005255BF">
      <w:pPr>
        <w:pStyle w:val="SlogNaslov1Arial10pt"/>
        <w:numPr>
          <w:ilvl w:val="0"/>
          <w:numId w:val="0"/>
        </w:numPr>
      </w:pPr>
      <w:bookmarkStart w:id="2" w:name="_Toc56811490"/>
      <w:r w:rsidRPr="005255BF">
        <w:lastRenderedPageBreak/>
        <w:t>Povzetek</w:t>
      </w:r>
      <w:bookmarkEnd w:id="2"/>
    </w:p>
    <w:p w14:paraId="2F1547CE" w14:textId="1B141112" w:rsidR="00315F72" w:rsidRDefault="005255BF" w:rsidP="00315F72">
      <w:pPr>
        <w:jc w:val="both"/>
        <w:rPr>
          <w:rFonts w:ascii="Arial" w:hAnsi="Arial" w:cs="Arial"/>
        </w:rPr>
      </w:pPr>
      <w:r w:rsidRPr="00104AEC">
        <w:rPr>
          <w:rFonts w:ascii="Arial" w:hAnsi="Arial" w:cs="Arial"/>
          <w:sz w:val="22"/>
          <w:szCs w:val="22"/>
        </w:rPr>
        <w:t xml:space="preserve">Praktične smernice podajajo priporočila stranki glede </w:t>
      </w:r>
      <w:r w:rsidR="002213C6" w:rsidRPr="00104AEC">
        <w:rPr>
          <w:rFonts w:ascii="Arial" w:hAnsi="Arial" w:cs="Arial"/>
          <w:sz w:val="22"/>
          <w:szCs w:val="22"/>
        </w:rPr>
        <w:t>vsebine in obsega občasnega varnostnega pregleda sevalnega ali jedrskega objekta. Prav tako so podane tudi priporočene vsebine poročil, s katerimi upravljavec objekta poroča o izvedbi občasnega varnostnega pregleda. Te praktične smernice niso obvezujoče, predstavljajo pa primer, kako upravljavec izpolni zahteve ZVISJV-1 in pravilnika JV9 glede obveznosti v zvezi z občasnimi varnostnimi pregledi. Navedene varnostne vsebine, s katerimi sta določena vsebina in obseg občasnega varnostnega pregleda, so prilagojene za občasni varnostni pregled jedrske elektrarne. Za druge vrste sevalnih ali jedrskih objektov je treba obseg in vsebino smiselno prilagoditi ali razširiti, upoštevajoč pomembnost posameznih vsebin za varnost objekta, mednarodno prakso in stopenjski pristop.</w:t>
      </w:r>
      <w:bookmarkStart w:id="3" w:name="_Toc228003424"/>
    </w:p>
    <w:p w14:paraId="5E7073B7" w14:textId="77777777" w:rsidR="00315F72" w:rsidRPr="0089687C" w:rsidRDefault="00315F72" w:rsidP="00315F72">
      <w:pPr>
        <w:jc w:val="both"/>
        <w:rPr>
          <w:rFonts w:ascii="Arial" w:hAnsi="Arial" w:cs="Arial"/>
        </w:rPr>
      </w:pPr>
    </w:p>
    <w:p w14:paraId="11F52926" w14:textId="5389B5B4" w:rsidR="001774D4" w:rsidRPr="00315F72" w:rsidRDefault="001774D4" w:rsidP="00315F72">
      <w:pPr>
        <w:jc w:val="both"/>
        <w:rPr>
          <w:rFonts w:ascii="Arial" w:hAnsi="Arial" w:cs="Arial"/>
        </w:rPr>
      </w:pPr>
    </w:p>
    <w:p w14:paraId="7E392B86" w14:textId="77777777" w:rsidR="005E26A5" w:rsidRPr="002553DB" w:rsidRDefault="005E26A5" w:rsidP="005E26A5">
      <w:pPr>
        <w:pStyle w:val="SlogNaslov1Arial10pt"/>
      </w:pPr>
      <w:bookmarkStart w:id="4" w:name="_Toc56811491"/>
      <w:r w:rsidRPr="002553DB">
        <w:t>Uvod</w:t>
      </w:r>
      <w:bookmarkEnd w:id="3"/>
      <w:bookmarkEnd w:id="4"/>
    </w:p>
    <w:p w14:paraId="60A704A2" w14:textId="7C640632" w:rsidR="0035528C" w:rsidRDefault="005E26A5" w:rsidP="00245882">
      <w:pPr>
        <w:pStyle w:val="SlogArialObojestranskoPred6pt"/>
        <w:rPr>
          <w:rFonts w:cs="Arial"/>
          <w:szCs w:val="22"/>
        </w:rPr>
      </w:pPr>
      <w:r w:rsidRPr="00A043E0">
        <w:rPr>
          <w:rFonts w:cs="Arial"/>
          <w:szCs w:val="22"/>
        </w:rPr>
        <w:t>Zakon o varstvu pred ionizirajočimi sevanji in jedrski varnosti (ZVISJV-1</w:t>
      </w:r>
      <w:r w:rsidR="003464FD" w:rsidRPr="00A043E0">
        <w:rPr>
          <w:rFonts w:cs="Arial"/>
          <w:szCs w:val="22"/>
        </w:rPr>
        <w:t>, Ur</w:t>
      </w:r>
      <w:r w:rsidR="00D24495">
        <w:rPr>
          <w:rFonts w:cs="Arial"/>
          <w:szCs w:val="22"/>
        </w:rPr>
        <w:t>.</w:t>
      </w:r>
      <w:r w:rsidR="003464FD" w:rsidRPr="00A043E0">
        <w:rPr>
          <w:rFonts w:cs="Arial"/>
          <w:szCs w:val="22"/>
        </w:rPr>
        <w:t xml:space="preserve"> list RS, št. 76/17</w:t>
      </w:r>
      <w:r w:rsidR="007D2686">
        <w:rPr>
          <w:rFonts w:cs="Arial"/>
          <w:szCs w:val="22"/>
        </w:rPr>
        <w:t xml:space="preserve"> in 26/19</w:t>
      </w:r>
      <w:r w:rsidRPr="00A043E0">
        <w:rPr>
          <w:rFonts w:cs="Arial"/>
          <w:szCs w:val="22"/>
        </w:rPr>
        <w:t xml:space="preserve">) v 112. členu zahteva od upravljavca sevalnega ali jedrskega objekta, da </w:t>
      </w:r>
    </w:p>
    <w:p w14:paraId="49D8C372" w14:textId="1054A88A" w:rsidR="0035528C" w:rsidRPr="0035528C" w:rsidRDefault="0035528C" w:rsidP="0035528C">
      <w:pPr>
        <w:pStyle w:val="SlogArialObojestranskoPred6pt"/>
        <w:ind w:left="708"/>
        <w:rPr>
          <w:rFonts w:cs="Arial"/>
          <w:i/>
          <w:szCs w:val="22"/>
        </w:rPr>
      </w:pPr>
      <w:r w:rsidRPr="0035528C">
        <w:rPr>
          <w:rFonts w:cs="Arial"/>
          <w:i/>
          <w:szCs w:val="22"/>
        </w:rPr>
        <w:t xml:space="preserve">»mora zagotavljati </w:t>
      </w:r>
      <w:r w:rsidR="005E26A5" w:rsidRPr="0035528C">
        <w:rPr>
          <w:rFonts w:cs="Arial"/>
          <w:i/>
          <w:szCs w:val="22"/>
        </w:rPr>
        <w:t xml:space="preserve">redno, celovito in sistematično ocenjevanje in preverjanje sevalne </w:t>
      </w:r>
      <w:r w:rsidRPr="0035528C">
        <w:rPr>
          <w:rFonts w:cs="Arial"/>
          <w:i/>
          <w:szCs w:val="22"/>
        </w:rPr>
        <w:t>ali</w:t>
      </w:r>
      <w:r w:rsidR="005E26A5" w:rsidRPr="0035528C">
        <w:rPr>
          <w:rFonts w:cs="Arial"/>
          <w:i/>
          <w:szCs w:val="22"/>
        </w:rPr>
        <w:t xml:space="preserve"> jedrske varnosti objekta z občasnimi varnostnimi pregledi</w:t>
      </w:r>
      <w:r w:rsidRPr="0035528C">
        <w:rPr>
          <w:rFonts w:cs="Arial"/>
          <w:i/>
          <w:szCs w:val="22"/>
        </w:rPr>
        <w:t>«</w:t>
      </w:r>
      <w:r w:rsidR="005E26A5" w:rsidRPr="0035528C">
        <w:rPr>
          <w:rFonts w:cs="Arial"/>
          <w:i/>
          <w:szCs w:val="22"/>
        </w:rPr>
        <w:t xml:space="preserve">. </w:t>
      </w:r>
    </w:p>
    <w:p w14:paraId="36112B67" w14:textId="5017FC86" w:rsidR="004C0551" w:rsidRDefault="005E26A5" w:rsidP="0035528C">
      <w:pPr>
        <w:pStyle w:val="SlogArialObojestranskoPred6pt"/>
        <w:rPr>
          <w:rFonts w:cs="Arial"/>
          <w:szCs w:val="22"/>
        </w:rPr>
      </w:pPr>
      <w:r w:rsidRPr="00A043E0">
        <w:rPr>
          <w:rFonts w:cs="Arial"/>
          <w:szCs w:val="22"/>
        </w:rPr>
        <w:t xml:space="preserve">Več podrobnosti o pogostosti, vsebini in obsegu, času trajanja in načinu izvajanja občasnih varnostnih pregledov ter način poročanja o teh pregledih je določeno v pravilniku </w:t>
      </w:r>
      <w:r w:rsidR="00D24495" w:rsidRPr="00D24495">
        <w:rPr>
          <w:rFonts w:cs="Arial"/>
          <w:szCs w:val="22"/>
        </w:rPr>
        <w:t>o zagotavljanju varnosti po začetku obratovanja sevalnih ali jedrskih objektov (JV9</w:t>
      </w:r>
      <w:r w:rsidR="00D24495">
        <w:rPr>
          <w:rFonts w:cs="Arial"/>
          <w:szCs w:val="22"/>
        </w:rPr>
        <w:t>)</w:t>
      </w:r>
      <w:r w:rsidR="00104AEC" w:rsidRPr="00A043E0">
        <w:rPr>
          <w:rFonts w:cs="Arial"/>
          <w:szCs w:val="22"/>
        </w:rPr>
        <w:t xml:space="preserve">. </w:t>
      </w:r>
      <w:r w:rsidRPr="00A043E0">
        <w:rPr>
          <w:rFonts w:cs="Arial"/>
          <w:szCs w:val="22"/>
        </w:rPr>
        <w:t xml:space="preserve">V teh praktičnih smernicah so zbrana navodila, ki naj pomagajo upravljavcem izpolniti zahteve ZVISJV-1 </w:t>
      </w:r>
      <w:r w:rsidR="00732D7F">
        <w:rPr>
          <w:rFonts w:cs="Arial"/>
          <w:szCs w:val="22"/>
        </w:rPr>
        <w:t xml:space="preserve">in pravilnika JV9 </w:t>
      </w:r>
      <w:r w:rsidRPr="00A043E0">
        <w:rPr>
          <w:rFonts w:cs="Arial"/>
          <w:szCs w:val="22"/>
        </w:rPr>
        <w:t xml:space="preserve">glede vsebine in obsega občasnega varnostnega pregleda. </w:t>
      </w:r>
    </w:p>
    <w:p w14:paraId="018F1301" w14:textId="0E5EE0A6" w:rsidR="00742BFC" w:rsidRPr="00A043E0" w:rsidRDefault="00742BFC" w:rsidP="00245882">
      <w:pPr>
        <w:pStyle w:val="SlogArialObojestranskoPred6pt"/>
        <w:rPr>
          <w:rFonts w:cs="Arial"/>
          <w:szCs w:val="22"/>
        </w:rPr>
      </w:pPr>
      <w:r>
        <w:rPr>
          <w:rFonts w:cs="Arial"/>
          <w:szCs w:val="22"/>
        </w:rPr>
        <w:t>Pravilnik JV9 v 2. členu navaja izraze, med njimi pa določa tudi o</w:t>
      </w:r>
      <w:r w:rsidRPr="00742BFC">
        <w:rPr>
          <w:rFonts w:cs="Arial"/>
          <w:szCs w:val="22"/>
        </w:rPr>
        <w:t>bčasni varnostni pregled</w:t>
      </w:r>
      <w:r>
        <w:rPr>
          <w:rFonts w:cs="Arial"/>
          <w:szCs w:val="22"/>
        </w:rPr>
        <w:t>:</w:t>
      </w:r>
    </w:p>
    <w:p w14:paraId="2EA9533E" w14:textId="4EDFBE73" w:rsidR="00742BFC" w:rsidRPr="0035528C" w:rsidRDefault="0035528C" w:rsidP="00742BFC">
      <w:pPr>
        <w:pStyle w:val="SlogArialObojestranskoPred6pt"/>
        <w:ind w:left="708"/>
        <w:rPr>
          <w:rFonts w:cs="Arial"/>
          <w:i/>
          <w:szCs w:val="22"/>
        </w:rPr>
      </w:pPr>
      <w:r w:rsidRPr="0035528C">
        <w:rPr>
          <w:rFonts w:cs="Arial"/>
          <w:i/>
          <w:szCs w:val="22"/>
        </w:rPr>
        <w:t>»</w:t>
      </w:r>
      <w:r w:rsidR="00742BFC" w:rsidRPr="0035528C">
        <w:rPr>
          <w:rFonts w:cs="Arial"/>
          <w:i/>
          <w:szCs w:val="22"/>
        </w:rPr>
        <w:t>Občasni varnostni pregled je sistematično preverjanje varnosti sevalnih ali jedrskih objektov, ki se izvaja v rednih obdobjih (časovnih intervalih), da bi se ugotovili zbirni učinki staranja, sprememb na objektu, obratovalnih izkušenj in tehničnega razvoja ter sprememb na lokaciji objekta, tako pa zagotovila visoka stopnja varnosti v celotni obratovalni dobi sevalnega ali jedrskega objekta. Občasni varnostni pregled je dopolnilno orodje k stalnemu preverjanju varnosti, s katerim se mora celovito preveriti stopnja jedrske varnosti sevalnega ali jedrskega objekta in potrditi, da je ta sposoben varno obratovati v naslednjem obdobju.</w:t>
      </w:r>
      <w:r w:rsidRPr="0035528C">
        <w:rPr>
          <w:rFonts w:cs="Arial"/>
          <w:i/>
          <w:szCs w:val="22"/>
        </w:rPr>
        <w:t>«</w:t>
      </w:r>
    </w:p>
    <w:p w14:paraId="17E4E0BB" w14:textId="4C129003" w:rsidR="003464FD" w:rsidRPr="00A043E0" w:rsidRDefault="003464FD" w:rsidP="00245882">
      <w:pPr>
        <w:pStyle w:val="SlogArialObojestranskoPred6pt"/>
        <w:rPr>
          <w:rFonts w:cs="Arial"/>
          <w:szCs w:val="22"/>
        </w:rPr>
      </w:pPr>
      <w:r w:rsidRPr="00A043E0">
        <w:rPr>
          <w:rFonts w:cs="Arial"/>
          <w:szCs w:val="22"/>
        </w:rPr>
        <w:t xml:space="preserve">V pravilniku JV9 so v poglavju </w:t>
      </w:r>
      <w:r w:rsidR="005C3992">
        <w:rPr>
          <w:rFonts w:cs="Arial"/>
          <w:szCs w:val="22"/>
        </w:rPr>
        <w:t>V.</w:t>
      </w:r>
      <w:r w:rsidRPr="00A043E0">
        <w:rPr>
          <w:rFonts w:cs="Arial"/>
          <w:szCs w:val="22"/>
        </w:rPr>
        <w:t xml:space="preserve"> določene naslednje zahteve:</w:t>
      </w:r>
    </w:p>
    <w:p w14:paraId="386B57FA" w14:textId="1F8610A7" w:rsidR="00A043E0" w:rsidRPr="00A043E0" w:rsidRDefault="003464FD" w:rsidP="00A043E0">
      <w:pPr>
        <w:pStyle w:val="SlogArialObojestranskoPred6pt"/>
        <w:ind w:left="708"/>
        <w:rPr>
          <w:rFonts w:cs="Arial"/>
          <w:szCs w:val="22"/>
        </w:rPr>
      </w:pPr>
      <w:r w:rsidRPr="00A043E0">
        <w:rPr>
          <w:rFonts w:cs="Arial"/>
          <w:szCs w:val="22"/>
        </w:rPr>
        <w:t>44</w:t>
      </w:r>
      <w:r w:rsidR="00A043E0" w:rsidRPr="00A043E0">
        <w:rPr>
          <w:rFonts w:cs="Arial"/>
          <w:szCs w:val="22"/>
        </w:rPr>
        <w:t>. člen:</w:t>
      </w:r>
      <w:r w:rsidRPr="00A043E0">
        <w:rPr>
          <w:rFonts w:cs="Arial"/>
          <w:szCs w:val="22"/>
        </w:rPr>
        <w:t xml:space="preserve"> </w:t>
      </w:r>
      <w:r w:rsidR="00A043E0" w:rsidRPr="00A043E0">
        <w:rPr>
          <w:rFonts w:cs="Arial"/>
          <w:szCs w:val="22"/>
        </w:rPr>
        <w:t xml:space="preserve">zahteve </w:t>
      </w:r>
      <w:r w:rsidRPr="00A043E0">
        <w:rPr>
          <w:rFonts w:cs="Arial"/>
          <w:szCs w:val="22"/>
        </w:rPr>
        <w:t xml:space="preserve">za občasni varnostni pregled sevalnega ali jedrskega objekta; </w:t>
      </w:r>
    </w:p>
    <w:p w14:paraId="294BDB4C" w14:textId="7539A1E5" w:rsidR="00A043E0" w:rsidRPr="00A043E0" w:rsidRDefault="00A043E0" w:rsidP="00A043E0">
      <w:pPr>
        <w:pStyle w:val="SlogArialObojestranskoPred6pt"/>
        <w:ind w:left="708"/>
        <w:rPr>
          <w:rFonts w:cs="Arial"/>
          <w:szCs w:val="22"/>
        </w:rPr>
      </w:pPr>
      <w:r w:rsidRPr="00A043E0">
        <w:rPr>
          <w:rFonts w:cs="Arial"/>
          <w:szCs w:val="22"/>
        </w:rPr>
        <w:t xml:space="preserve">45. člen: </w:t>
      </w:r>
      <w:r w:rsidR="003464FD" w:rsidRPr="00A043E0">
        <w:rPr>
          <w:rFonts w:cs="Arial"/>
          <w:szCs w:val="22"/>
        </w:rPr>
        <w:t xml:space="preserve">postopek in roki; </w:t>
      </w:r>
    </w:p>
    <w:p w14:paraId="183E6A33" w14:textId="3F04B61E" w:rsidR="00A043E0" w:rsidRPr="00A043E0" w:rsidRDefault="00A043E0" w:rsidP="00A043E0">
      <w:pPr>
        <w:pStyle w:val="SlogArialObojestranskoPred6pt"/>
        <w:ind w:left="708"/>
        <w:rPr>
          <w:rFonts w:cs="Arial"/>
          <w:szCs w:val="22"/>
        </w:rPr>
      </w:pPr>
      <w:r w:rsidRPr="00A043E0">
        <w:rPr>
          <w:rFonts w:cs="Arial"/>
          <w:szCs w:val="22"/>
        </w:rPr>
        <w:t xml:space="preserve">46. člen: </w:t>
      </w:r>
      <w:r w:rsidR="003464FD" w:rsidRPr="00A043E0">
        <w:rPr>
          <w:rFonts w:cs="Arial"/>
          <w:szCs w:val="22"/>
        </w:rPr>
        <w:t xml:space="preserve">vsebina, obseg in metodologija; ter </w:t>
      </w:r>
    </w:p>
    <w:p w14:paraId="390C14C8" w14:textId="32CB7457" w:rsidR="00A043E0" w:rsidRPr="00A043E0" w:rsidRDefault="00A043E0" w:rsidP="00A043E0">
      <w:pPr>
        <w:pStyle w:val="SlogArialObojestranskoPred6pt"/>
        <w:ind w:left="708"/>
        <w:rPr>
          <w:rFonts w:cs="Arial"/>
          <w:szCs w:val="22"/>
        </w:rPr>
      </w:pPr>
      <w:r w:rsidRPr="00A043E0">
        <w:rPr>
          <w:rFonts w:cs="Arial"/>
          <w:szCs w:val="22"/>
        </w:rPr>
        <w:t xml:space="preserve">47. člen: </w:t>
      </w:r>
      <w:r w:rsidR="003464FD" w:rsidRPr="00A043E0">
        <w:rPr>
          <w:rFonts w:cs="Arial"/>
          <w:szCs w:val="22"/>
        </w:rPr>
        <w:t xml:space="preserve">načrt izvedbe ukrepov. </w:t>
      </w:r>
    </w:p>
    <w:p w14:paraId="2425D4EC" w14:textId="215D8ED1" w:rsidR="003464FD" w:rsidRPr="00A043E0" w:rsidRDefault="003464FD" w:rsidP="00245882">
      <w:pPr>
        <w:pStyle w:val="SlogArialObojestranskoPred6pt"/>
        <w:rPr>
          <w:rFonts w:cs="Arial"/>
          <w:szCs w:val="22"/>
        </w:rPr>
      </w:pPr>
      <w:r w:rsidRPr="00A043E0">
        <w:rPr>
          <w:rFonts w:cs="Arial"/>
          <w:szCs w:val="22"/>
        </w:rPr>
        <w:t xml:space="preserve">Te praktične smernice so namenjene predvsem </w:t>
      </w:r>
      <w:r w:rsidR="00A043E0" w:rsidRPr="00A043E0">
        <w:rPr>
          <w:rFonts w:cs="Arial"/>
          <w:szCs w:val="22"/>
        </w:rPr>
        <w:t xml:space="preserve">podrobnejšemu opisu izpolnjevanja 46. člena </w:t>
      </w:r>
      <w:r w:rsidR="0091038E" w:rsidRPr="00A043E0">
        <w:rPr>
          <w:rFonts w:cs="Arial"/>
          <w:szCs w:val="22"/>
        </w:rPr>
        <w:t xml:space="preserve">pravilnika </w:t>
      </w:r>
      <w:r w:rsidR="00A043E0" w:rsidRPr="00A043E0">
        <w:rPr>
          <w:rFonts w:cs="Arial"/>
          <w:szCs w:val="22"/>
        </w:rPr>
        <w:t xml:space="preserve">JV9 glede obsega in vsebine občasnega varnostnega pregleda ter 45. člena </w:t>
      </w:r>
      <w:r w:rsidR="0091038E" w:rsidRPr="00A043E0">
        <w:rPr>
          <w:rFonts w:cs="Arial"/>
          <w:szCs w:val="22"/>
        </w:rPr>
        <w:t xml:space="preserve">pravilnika </w:t>
      </w:r>
      <w:r w:rsidR="00F75382">
        <w:rPr>
          <w:rFonts w:cs="Arial"/>
          <w:szCs w:val="22"/>
        </w:rPr>
        <w:t xml:space="preserve">JV9 </w:t>
      </w:r>
      <w:r w:rsidR="00A043E0" w:rsidRPr="00A043E0">
        <w:rPr>
          <w:rFonts w:cs="Arial"/>
          <w:szCs w:val="22"/>
        </w:rPr>
        <w:t>glede priporočene vsebine poročil o izvedbi občasnega varnostnega pregleda.</w:t>
      </w:r>
    </w:p>
    <w:p w14:paraId="44ABD0C2" w14:textId="77E0F442" w:rsidR="003F6E8C" w:rsidRPr="00A043E0" w:rsidRDefault="003464FD" w:rsidP="00245882">
      <w:pPr>
        <w:pStyle w:val="SlogArialObojestranskoPred6pt"/>
        <w:rPr>
          <w:rFonts w:cs="Arial"/>
          <w:szCs w:val="22"/>
        </w:rPr>
      </w:pPr>
      <w:r w:rsidRPr="00A043E0">
        <w:rPr>
          <w:rFonts w:cs="Arial"/>
          <w:szCs w:val="22"/>
        </w:rPr>
        <w:t xml:space="preserve">Posebej je v 48. členu </w:t>
      </w:r>
      <w:r w:rsidR="00927B79" w:rsidRPr="00A043E0">
        <w:rPr>
          <w:rFonts w:cs="Arial"/>
          <w:szCs w:val="22"/>
        </w:rPr>
        <w:t xml:space="preserve">pravilnika JV9 </w:t>
      </w:r>
      <w:r w:rsidRPr="00A043E0">
        <w:rPr>
          <w:rFonts w:cs="Arial"/>
          <w:szCs w:val="22"/>
        </w:rPr>
        <w:t>opisano izredno izvajanje varnostnega pregleda</w:t>
      </w:r>
      <w:r w:rsidR="00F4679C">
        <w:rPr>
          <w:rFonts w:cs="Arial"/>
          <w:szCs w:val="22"/>
        </w:rPr>
        <w:t>.</w:t>
      </w:r>
      <w:r w:rsidR="00F4679C" w:rsidRPr="00A043E0" w:rsidDel="00F4679C">
        <w:rPr>
          <w:rFonts w:cs="Arial"/>
          <w:szCs w:val="22"/>
        </w:rPr>
        <w:t xml:space="preserve"> </w:t>
      </w:r>
      <w:r w:rsidR="00F4679C">
        <w:rPr>
          <w:rFonts w:cs="Arial"/>
          <w:szCs w:val="22"/>
        </w:rPr>
        <w:t xml:space="preserve">V skladu s 113. členom ZVISJV-1 URSJV </w:t>
      </w:r>
      <w:r w:rsidR="00F4679C" w:rsidRPr="00F4679C">
        <w:rPr>
          <w:rFonts w:cs="Arial"/>
          <w:szCs w:val="22"/>
        </w:rPr>
        <w:t>sam odredi izvedbo izrednega varnostnega pregleda</w:t>
      </w:r>
      <w:r w:rsidR="00F4679C">
        <w:rPr>
          <w:rFonts w:cs="Arial"/>
          <w:szCs w:val="22"/>
        </w:rPr>
        <w:t xml:space="preserve"> in z odločbo določi </w:t>
      </w:r>
      <w:r w:rsidR="00F4679C" w:rsidRPr="00F4679C">
        <w:rPr>
          <w:rFonts w:cs="Arial"/>
          <w:szCs w:val="22"/>
        </w:rPr>
        <w:t>vsebino, obseg in roke te izvedbe ter način poročanja</w:t>
      </w:r>
      <w:r w:rsidR="00F4679C">
        <w:rPr>
          <w:rFonts w:cs="Arial"/>
          <w:szCs w:val="22"/>
        </w:rPr>
        <w:t xml:space="preserve">. Ker ni upravljavec tisti, ki pripravi vlogo za odobritev programa </w:t>
      </w:r>
      <w:r w:rsidR="00F4679C" w:rsidRPr="00F4679C">
        <w:rPr>
          <w:rFonts w:cs="Arial"/>
          <w:szCs w:val="22"/>
        </w:rPr>
        <w:t>izrednega varnostnega pregleda</w:t>
      </w:r>
      <w:r w:rsidR="00F4679C">
        <w:rPr>
          <w:rFonts w:cs="Arial"/>
          <w:szCs w:val="22"/>
        </w:rPr>
        <w:t xml:space="preserve">, obsega takega programa </w:t>
      </w:r>
      <w:r w:rsidR="00F4679C" w:rsidRPr="00A043E0">
        <w:rPr>
          <w:rFonts w:cs="Arial"/>
          <w:szCs w:val="22"/>
        </w:rPr>
        <w:t xml:space="preserve">v </w:t>
      </w:r>
      <w:r w:rsidR="00F4679C">
        <w:rPr>
          <w:rFonts w:cs="Arial"/>
          <w:szCs w:val="22"/>
        </w:rPr>
        <w:t xml:space="preserve">teh </w:t>
      </w:r>
      <w:r w:rsidR="00F4679C" w:rsidRPr="00A043E0">
        <w:rPr>
          <w:rFonts w:cs="Arial"/>
          <w:szCs w:val="22"/>
        </w:rPr>
        <w:t>praktičnih smernicah n</w:t>
      </w:r>
      <w:r w:rsidR="00F4679C">
        <w:rPr>
          <w:rFonts w:cs="Arial"/>
          <w:szCs w:val="22"/>
        </w:rPr>
        <w:t>i</w:t>
      </w:r>
      <w:r w:rsidR="00F4679C" w:rsidRPr="00A043E0">
        <w:rPr>
          <w:rFonts w:cs="Arial"/>
          <w:szCs w:val="22"/>
        </w:rPr>
        <w:t xml:space="preserve"> </w:t>
      </w:r>
      <w:r w:rsidR="00F4679C">
        <w:rPr>
          <w:rFonts w:cs="Arial"/>
          <w:szCs w:val="22"/>
        </w:rPr>
        <w:t>mogoče določiti</w:t>
      </w:r>
      <w:r w:rsidR="00F4679C" w:rsidRPr="00A043E0">
        <w:rPr>
          <w:rFonts w:cs="Arial"/>
          <w:szCs w:val="22"/>
        </w:rPr>
        <w:t>.</w:t>
      </w:r>
    </w:p>
    <w:p w14:paraId="4A89F1F1" w14:textId="72D5893E" w:rsidR="00F4679C" w:rsidRDefault="003464FD" w:rsidP="00245882">
      <w:pPr>
        <w:pStyle w:val="SlogArialObojestranskoPred6pt"/>
        <w:rPr>
          <w:rFonts w:cs="Arial"/>
          <w:szCs w:val="22"/>
        </w:rPr>
      </w:pPr>
      <w:r w:rsidRPr="00A043E0">
        <w:rPr>
          <w:rFonts w:cs="Arial"/>
          <w:szCs w:val="22"/>
        </w:rPr>
        <w:t>V prilogi 9 pravilnika JV9 je določena z</w:t>
      </w:r>
      <w:r w:rsidR="00CF3ABB" w:rsidRPr="00A043E0">
        <w:rPr>
          <w:rFonts w:cs="Arial"/>
          <w:szCs w:val="22"/>
        </w:rPr>
        <w:t>asnova</w:t>
      </w:r>
      <w:r w:rsidRPr="00A043E0">
        <w:rPr>
          <w:rFonts w:cs="Arial"/>
          <w:szCs w:val="22"/>
        </w:rPr>
        <w:t>, ki</w:t>
      </w:r>
      <w:r w:rsidR="00CF3ABB" w:rsidRPr="00A043E0">
        <w:rPr>
          <w:rFonts w:cs="Arial"/>
          <w:szCs w:val="22"/>
        </w:rPr>
        <w:t xml:space="preserve"> je prilagojena pripravi obsega in vsebine občasnega varnostnega pregleda jedrske elektrarn</w:t>
      </w:r>
      <w:r w:rsidR="002213C6" w:rsidRPr="00A043E0">
        <w:rPr>
          <w:rFonts w:cs="Arial"/>
          <w:szCs w:val="22"/>
        </w:rPr>
        <w:t>e</w:t>
      </w:r>
      <w:r w:rsidR="00CF3ABB" w:rsidRPr="00A043E0">
        <w:rPr>
          <w:rFonts w:cs="Arial"/>
          <w:szCs w:val="22"/>
        </w:rPr>
        <w:t>. Za druge vrste sevalnih ali jedrskih objektov je treba obseg in vsebino smiselno prilagoditi ali razširiti, upoštevajoč pomembnost posameznih vsebin za varnost objekta, mednarodno prakso in stopenjski pristop.</w:t>
      </w:r>
      <w:r w:rsidRPr="00A043E0">
        <w:rPr>
          <w:rFonts w:cs="Arial"/>
          <w:szCs w:val="22"/>
        </w:rPr>
        <w:t xml:space="preserve"> </w:t>
      </w:r>
      <w:r w:rsidR="00F4679C">
        <w:rPr>
          <w:rFonts w:cs="Arial"/>
          <w:szCs w:val="22"/>
        </w:rPr>
        <w:t>U</w:t>
      </w:r>
      <w:r w:rsidR="00F4679C" w:rsidRPr="00F4679C">
        <w:rPr>
          <w:rFonts w:cs="Arial"/>
          <w:szCs w:val="22"/>
        </w:rPr>
        <w:t xml:space="preserve">poraba stopenjskega pristopa je stvar upravnega postopka </w:t>
      </w:r>
      <w:r w:rsidR="00F4679C">
        <w:rPr>
          <w:rFonts w:cs="Arial"/>
          <w:szCs w:val="22"/>
        </w:rPr>
        <w:t xml:space="preserve">za odobritev programa </w:t>
      </w:r>
      <w:r w:rsidR="00915188" w:rsidRPr="00A043E0">
        <w:rPr>
          <w:rFonts w:cs="Arial"/>
          <w:szCs w:val="22"/>
        </w:rPr>
        <w:t xml:space="preserve">občasnega varnostnega pregleda </w:t>
      </w:r>
      <w:r w:rsidR="00F4679C" w:rsidRPr="00F4679C">
        <w:rPr>
          <w:rFonts w:cs="Arial"/>
          <w:szCs w:val="22"/>
        </w:rPr>
        <w:t xml:space="preserve">in ne </w:t>
      </w:r>
      <w:r w:rsidR="00F4679C">
        <w:rPr>
          <w:rFonts w:cs="Arial"/>
          <w:szCs w:val="22"/>
        </w:rPr>
        <w:t>te praktične smernice</w:t>
      </w:r>
      <w:r w:rsidR="00F4679C" w:rsidRPr="00F4679C">
        <w:rPr>
          <w:rFonts w:cs="Arial"/>
          <w:szCs w:val="22"/>
        </w:rPr>
        <w:t xml:space="preserve">. </w:t>
      </w:r>
      <w:r w:rsidR="00F4679C">
        <w:rPr>
          <w:rFonts w:cs="Arial"/>
          <w:szCs w:val="22"/>
        </w:rPr>
        <w:t xml:space="preserve">Pravica </w:t>
      </w:r>
      <w:r w:rsidR="00F4679C" w:rsidRPr="00F4679C">
        <w:rPr>
          <w:rFonts w:cs="Arial"/>
          <w:szCs w:val="22"/>
        </w:rPr>
        <w:t xml:space="preserve">upravljavca je, da se v svoji vlogi sklicuje na stopenjski pristop in s tem predlaga manjši obseg </w:t>
      </w:r>
      <w:r w:rsidR="00F4679C" w:rsidRPr="00F4679C">
        <w:rPr>
          <w:rFonts w:cs="Arial"/>
          <w:szCs w:val="22"/>
        </w:rPr>
        <w:lastRenderedPageBreak/>
        <w:t>pregl</w:t>
      </w:r>
      <w:r w:rsidR="00F4679C">
        <w:rPr>
          <w:rFonts w:cs="Arial"/>
          <w:szCs w:val="22"/>
        </w:rPr>
        <w:t>e</w:t>
      </w:r>
      <w:r w:rsidR="00F4679C" w:rsidRPr="00F4679C">
        <w:rPr>
          <w:rFonts w:cs="Arial"/>
          <w:szCs w:val="22"/>
        </w:rPr>
        <w:t xml:space="preserve">da v </w:t>
      </w:r>
      <w:r w:rsidR="00915188" w:rsidRPr="00A043E0">
        <w:rPr>
          <w:rFonts w:cs="Arial"/>
          <w:szCs w:val="22"/>
        </w:rPr>
        <w:t>občasne</w:t>
      </w:r>
      <w:r w:rsidR="00915188">
        <w:rPr>
          <w:rFonts w:cs="Arial"/>
          <w:szCs w:val="22"/>
        </w:rPr>
        <w:t>m</w:t>
      </w:r>
      <w:r w:rsidR="00915188" w:rsidRPr="00A043E0">
        <w:rPr>
          <w:rFonts w:cs="Arial"/>
          <w:szCs w:val="22"/>
        </w:rPr>
        <w:t xml:space="preserve"> varnostne</w:t>
      </w:r>
      <w:r w:rsidR="00915188">
        <w:rPr>
          <w:rFonts w:cs="Arial"/>
          <w:szCs w:val="22"/>
        </w:rPr>
        <w:t>m</w:t>
      </w:r>
      <w:r w:rsidR="00915188" w:rsidRPr="00A043E0">
        <w:rPr>
          <w:rFonts w:cs="Arial"/>
          <w:szCs w:val="22"/>
        </w:rPr>
        <w:t xml:space="preserve"> pregled</w:t>
      </w:r>
      <w:r w:rsidR="00915188">
        <w:rPr>
          <w:rFonts w:cs="Arial"/>
          <w:szCs w:val="22"/>
        </w:rPr>
        <w:t>u</w:t>
      </w:r>
      <w:r w:rsidR="00F4679C">
        <w:rPr>
          <w:rFonts w:cs="Arial"/>
          <w:szCs w:val="22"/>
        </w:rPr>
        <w:t xml:space="preserve">, v </w:t>
      </w:r>
      <w:r w:rsidR="00F4679C" w:rsidRPr="00F4679C">
        <w:rPr>
          <w:rFonts w:cs="Arial"/>
          <w:szCs w:val="22"/>
        </w:rPr>
        <w:t xml:space="preserve">primeru </w:t>
      </w:r>
      <w:r w:rsidR="00F4679C">
        <w:rPr>
          <w:rFonts w:cs="Arial"/>
          <w:szCs w:val="22"/>
        </w:rPr>
        <w:t xml:space="preserve">primerne </w:t>
      </w:r>
      <w:r w:rsidR="00F4679C" w:rsidRPr="00F4679C">
        <w:rPr>
          <w:rFonts w:cs="Arial"/>
          <w:szCs w:val="22"/>
        </w:rPr>
        <w:t xml:space="preserve">utemeljenosti takšnih predlogov pa URSJV to sprejme in odobri </w:t>
      </w:r>
      <w:r w:rsidR="00F4679C">
        <w:rPr>
          <w:rFonts w:cs="Arial"/>
          <w:szCs w:val="22"/>
        </w:rPr>
        <w:t>kot</w:t>
      </w:r>
      <w:r w:rsidR="00F4679C" w:rsidRPr="00F4679C">
        <w:rPr>
          <w:rFonts w:cs="Arial"/>
          <w:szCs w:val="22"/>
        </w:rPr>
        <w:t xml:space="preserve"> </w:t>
      </w:r>
      <w:r w:rsidR="00F4679C">
        <w:rPr>
          <w:rFonts w:cs="Arial"/>
          <w:szCs w:val="22"/>
        </w:rPr>
        <w:t xml:space="preserve">prilagojen </w:t>
      </w:r>
      <w:r w:rsidR="00F4679C" w:rsidRPr="00F4679C">
        <w:rPr>
          <w:rFonts w:cs="Arial"/>
          <w:szCs w:val="22"/>
        </w:rPr>
        <w:t xml:space="preserve">program </w:t>
      </w:r>
      <w:r w:rsidR="00915188" w:rsidRPr="00A043E0">
        <w:rPr>
          <w:rFonts w:cs="Arial"/>
          <w:szCs w:val="22"/>
        </w:rPr>
        <w:t>občasnega varnostnega pregleda</w:t>
      </w:r>
      <w:r w:rsidR="00F4679C" w:rsidRPr="00F4679C">
        <w:rPr>
          <w:rFonts w:cs="Arial"/>
          <w:szCs w:val="22"/>
        </w:rPr>
        <w:t>.</w:t>
      </w:r>
    </w:p>
    <w:p w14:paraId="4BFCEA55" w14:textId="6BD7A2B5" w:rsidR="00CF3ABB" w:rsidRPr="00A043E0" w:rsidRDefault="003464FD" w:rsidP="009C5EA9">
      <w:pPr>
        <w:pStyle w:val="SlogArialObojestranskoPred6pt"/>
        <w:spacing w:after="120"/>
        <w:rPr>
          <w:rFonts w:cs="Arial"/>
          <w:szCs w:val="22"/>
        </w:rPr>
      </w:pPr>
      <w:r w:rsidRPr="00A043E0">
        <w:rPr>
          <w:rFonts w:cs="Arial"/>
          <w:szCs w:val="22"/>
        </w:rPr>
        <w:t>Zasnove obsega in vsebine občasnega varnostnega pregleda odlagališča radioaktivnih odpadkov in izrabljenega goriva so določene v prilogi 10 pravilnika JV9 in v teh praktičnih smernicah niso razdelane, saj se te navezujejo le na zasnovo iz priloge 9 pravilnika JV9.</w:t>
      </w:r>
    </w:p>
    <w:p w14:paraId="11C6171C" w14:textId="475909BE" w:rsidR="00927B79" w:rsidRDefault="00927B79" w:rsidP="00832939">
      <w:pPr>
        <w:spacing w:after="120"/>
        <w:rPr>
          <w:rFonts w:ascii="Arial" w:hAnsi="Arial" w:cs="Arial"/>
          <w:sz w:val="22"/>
          <w:szCs w:val="22"/>
        </w:rPr>
      </w:pPr>
      <w:r>
        <w:rPr>
          <w:rFonts w:ascii="Arial" w:hAnsi="Arial" w:cs="Arial"/>
          <w:sz w:val="22"/>
          <w:szCs w:val="22"/>
        </w:rPr>
        <w:t xml:space="preserve">Praktične smernice, ki so posredno povezane z občasnim varnostnim pregledom, so </w:t>
      </w:r>
      <w:r w:rsidR="00832939">
        <w:rPr>
          <w:rFonts w:ascii="Arial" w:hAnsi="Arial" w:cs="Arial"/>
          <w:sz w:val="22"/>
          <w:szCs w:val="22"/>
        </w:rPr>
        <w:t>naslednje</w:t>
      </w:r>
      <w:r>
        <w:rPr>
          <w:rFonts w:ascii="Arial" w:hAnsi="Arial" w:cs="Arial"/>
          <w:sz w:val="22"/>
          <w:szCs w:val="22"/>
        </w:rPr>
        <w:t>:</w:t>
      </w:r>
    </w:p>
    <w:p w14:paraId="0E2FA30C" w14:textId="6BD7854A" w:rsidR="00927B79" w:rsidRPr="00832939" w:rsidRDefault="00927B79" w:rsidP="00C270AA">
      <w:pPr>
        <w:pStyle w:val="Odstavekseznama"/>
        <w:numPr>
          <w:ilvl w:val="0"/>
          <w:numId w:val="34"/>
        </w:numPr>
        <w:spacing w:after="120"/>
        <w:ind w:left="714" w:hanging="357"/>
        <w:contextualSpacing w:val="0"/>
        <w:rPr>
          <w:rFonts w:ascii="Arial" w:hAnsi="Arial" w:cs="Arial"/>
          <w:sz w:val="22"/>
          <w:szCs w:val="22"/>
        </w:rPr>
      </w:pPr>
      <w:r w:rsidRPr="00832939">
        <w:rPr>
          <w:rFonts w:ascii="Arial" w:hAnsi="Arial" w:cs="Arial"/>
          <w:sz w:val="22"/>
          <w:szCs w:val="22"/>
        </w:rPr>
        <w:t>PS 1.04 Vsebina varnostnega poročila sevalnih ali jedrskih objektov,</w:t>
      </w:r>
    </w:p>
    <w:p w14:paraId="462146AB" w14:textId="01146DC5" w:rsidR="00927B79" w:rsidRPr="00832939" w:rsidRDefault="00927B79" w:rsidP="00C270AA">
      <w:pPr>
        <w:pStyle w:val="Odstavekseznama"/>
        <w:numPr>
          <w:ilvl w:val="0"/>
          <w:numId w:val="34"/>
        </w:numPr>
        <w:spacing w:after="120"/>
        <w:ind w:left="714" w:hanging="357"/>
        <w:contextualSpacing w:val="0"/>
        <w:jc w:val="both"/>
        <w:rPr>
          <w:rFonts w:ascii="Arial" w:hAnsi="Arial" w:cs="Arial"/>
          <w:sz w:val="22"/>
          <w:szCs w:val="22"/>
        </w:rPr>
      </w:pPr>
      <w:r w:rsidRPr="00832939">
        <w:rPr>
          <w:rFonts w:ascii="Arial" w:hAnsi="Arial" w:cs="Arial"/>
          <w:sz w:val="22"/>
          <w:szCs w:val="22"/>
        </w:rPr>
        <w:t>PS 1.05 Uporaba splošne referenčne dokumentacije v upravnih postopkih, s prilogo 1.05 Seznam prepoznane referenčne dokumentacije po področjih,</w:t>
      </w:r>
    </w:p>
    <w:p w14:paraId="31C4BEDE" w14:textId="7C216D08" w:rsidR="00927B79" w:rsidRPr="00832939" w:rsidRDefault="00927B79" w:rsidP="00C270AA">
      <w:pPr>
        <w:pStyle w:val="Odstavekseznama"/>
        <w:numPr>
          <w:ilvl w:val="0"/>
          <w:numId w:val="34"/>
        </w:numPr>
        <w:spacing w:after="120"/>
        <w:ind w:left="714" w:hanging="357"/>
        <w:contextualSpacing w:val="0"/>
        <w:rPr>
          <w:rFonts w:ascii="Arial" w:hAnsi="Arial" w:cs="Arial"/>
          <w:sz w:val="22"/>
          <w:szCs w:val="22"/>
        </w:rPr>
      </w:pPr>
      <w:r w:rsidRPr="00832939">
        <w:rPr>
          <w:rFonts w:ascii="Arial" w:hAnsi="Arial" w:cs="Arial"/>
          <w:sz w:val="22"/>
          <w:szCs w:val="22"/>
        </w:rPr>
        <w:t>PS 1.06 Prikaz stanj jedrske elektrarne.</w:t>
      </w:r>
    </w:p>
    <w:p w14:paraId="0A040ABB" w14:textId="77777777" w:rsidR="00315F72" w:rsidRDefault="00315F72" w:rsidP="00315F72">
      <w:pPr>
        <w:jc w:val="both"/>
        <w:rPr>
          <w:rFonts w:ascii="Arial" w:hAnsi="Arial" w:cs="Arial"/>
        </w:rPr>
      </w:pPr>
    </w:p>
    <w:p w14:paraId="581C5F87" w14:textId="77777777" w:rsidR="00315F72" w:rsidRPr="0089687C" w:rsidRDefault="00315F72" w:rsidP="00315F72">
      <w:pPr>
        <w:jc w:val="both"/>
        <w:rPr>
          <w:rFonts w:ascii="Arial" w:hAnsi="Arial" w:cs="Arial"/>
        </w:rPr>
      </w:pPr>
    </w:p>
    <w:p w14:paraId="7DB0434A" w14:textId="77777777" w:rsidR="005E26A5" w:rsidRPr="0089687C" w:rsidRDefault="005E26A5" w:rsidP="005E26A5">
      <w:pPr>
        <w:pStyle w:val="SlogNaslov1Arial10pt"/>
      </w:pPr>
      <w:bookmarkStart w:id="5" w:name="_Toc160434951"/>
      <w:bookmarkStart w:id="6" w:name="_Toc228003425"/>
      <w:bookmarkStart w:id="7" w:name="_Toc56811492"/>
      <w:r w:rsidRPr="0089687C">
        <w:t>Ozadje</w:t>
      </w:r>
      <w:bookmarkEnd w:id="5"/>
      <w:bookmarkEnd w:id="6"/>
      <w:bookmarkEnd w:id="7"/>
    </w:p>
    <w:p w14:paraId="08607028" w14:textId="77777777" w:rsidR="00F476B5" w:rsidRDefault="0055360B" w:rsidP="005E26A5">
      <w:pPr>
        <w:pStyle w:val="SlogArialObojestranskoPred6pt"/>
        <w:rPr>
          <w:rFonts w:cs="Arial"/>
        </w:rPr>
      </w:pPr>
      <w:r w:rsidRPr="0055360B">
        <w:rPr>
          <w:rFonts w:cs="Arial"/>
        </w:rPr>
        <w:t>Sistematsk</w:t>
      </w:r>
      <w:r>
        <w:rPr>
          <w:rFonts w:cs="Arial"/>
        </w:rPr>
        <w:t>e varnostne ocene</w:t>
      </w:r>
      <w:r w:rsidR="006C2DC6">
        <w:rPr>
          <w:rFonts w:cs="Arial"/>
        </w:rPr>
        <w:t xml:space="preserve"> objekta se morajo v skladu z zakonskimi predpisi izvajati ves čas med obratovalno dobo objekta in pri tem je treba upoštevati </w:t>
      </w:r>
      <w:r w:rsidR="007A22A0">
        <w:rPr>
          <w:rFonts w:cs="Arial"/>
        </w:rPr>
        <w:t xml:space="preserve">obratovalne izkušnje in pomembne nove varnostno pomembne informacije iz vseh relevantnih virov. </w:t>
      </w:r>
    </w:p>
    <w:p w14:paraId="506437E8" w14:textId="5EBA3B6F" w:rsidR="0035528C" w:rsidRDefault="007A22A0" w:rsidP="005E26A5">
      <w:pPr>
        <w:pStyle w:val="SlogArialObojestranskoPred6pt"/>
        <w:rPr>
          <w:rFonts w:cs="Arial"/>
        </w:rPr>
      </w:pPr>
      <w:r>
        <w:rPr>
          <w:rFonts w:cs="Arial"/>
        </w:rPr>
        <w:t>Kljub temu, da so objekti podvrženi rutinskim in posebnim varnostnim pregledom</w:t>
      </w:r>
      <w:r w:rsidR="00F476B5">
        <w:rPr>
          <w:rFonts w:cs="Arial"/>
        </w:rPr>
        <w:t xml:space="preserve">, pa ti pregledi niso zadosti celoviti, da bi izpolnjevali zgornjo zahtevo. Na primer, rutinski in posebni pregledi pogosto ne upoštevajo v celoti izboljšav v varnostnih standardih in obratovalnih praksah, kumulativne učinke staranja objekta in sprememb, prenosa obratovalnih izkušenj, širšega razvoja znanosti in tehnologije ter vidika glede načrtovanega nadaljnjega obratovanja objekta. Zato morajo upravljavci objektov izvajati proaktivne, strateške, podrobne in celovite </w:t>
      </w:r>
      <w:r w:rsidR="00F476B5" w:rsidRPr="00F476B5">
        <w:rPr>
          <w:rFonts w:cs="Arial"/>
        </w:rPr>
        <w:t>občasn</w:t>
      </w:r>
      <w:r w:rsidR="00F476B5">
        <w:rPr>
          <w:rFonts w:cs="Arial"/>
        </w:rPr>
        <w:t>e</w:t>
      </w:r>
      <w:r w:rsidR="00F476B5" w:rsidRPr="00F476B5">
        <w:rPr>
          <w:rFonts w:cs="Arial"/>
        </w:rPr>
        <w:t xml:space="preserve"> varnostn</w:t>
      </w:r>
      <w:r w:rsidR="00F476B5">
        <w:rPr>
          <w:rFonts w:cs="Arial"/>
        </w:rPr>
        <w:t>e</w:t>
      </w:r>
      <w:r w:rsidR="00F476B5" w:rsidRPr="00F476B5">
        <w:rPr>
          <w:rFonts w:cs="Arial"/>
        </w:rPr>
        <w:t xml:space="preserve"> pregled</w:t>
      </w:r>
      <w:r w:rsidR="00F476B5">
        <w:rPr>
          <w:rFonts w:cs="Arial"/>
        </w:rPr>
        <w:t>e.</w:t>
      </w:r>
    </w:p>
    <w:p w14:paraId="2986FD13" w14:textId="6D9DD6BD" w:rsidR="00F476B5" w:rsidRPr="0055360B" w:rsidRDefault="00F476B5" w:rsidP="005E26A5">
      <w:pPr>
        <w:pStyle w:val="SlogArialObojestranskoPred6pt"/>
        <w:rPr>
          <w:rFonts w:cs="Arial"/>
        </w:rPr>
      </w:pPr>
      <w:r>
        <w:rPr>
          <w:rFonts w:cs="Arial"/>
        </w:rPr>
        <w:t xml:space="preserve">V skladu s 114. členom ZVISJV-1 je potrjeno </w:t>
      </w:r>
      <w:r w:rsidRPr="00F476B5">
        <w:rPr>
          <w:rFonts w:cs="Arial"/>
        </w:rPr>
        <w:t xml:space="preserve">poročilo o </w:t>
      </w:r>
      <w:r w:rsidRPr="00F476B5">
        <w:t xml:space="preserve">občasnem varnostnem pregledu </w:t>
      </w:r>
      <w:r>
        <w:t>pogoj za podaljšanje veljavnosti dovoljenja za obratovanje objekta.</w:t>
      </w:r>
      <w:r w:rsidR="00777608">
        <w:t xml:space="preserve"> </w:t>
      </w:r>
      <w:r w:rsidR="00712F2A">
        <w:t xml:space="preserve">Zaključen </w:t>
      </w:r>
      <w:r w:rsidR="002E6987" w:rsidRPr="00F476B5">
        <w:t>občasn</w:t>
      </w:r>
      <w:r w:rsidR="002E6987">
        <w:t>i</w:t>
      </w:r>
      <w:r w:rsidR="002E6987" w:rsidRPr="00F476B5">
        <w:t xml:space="preserve"> varnostn</w:t>
      </w:r>
      <w:r w:rsidR="002E6987">
        <w:t>i</w:t>
      </w:r>
      <w:r w:rsidR="002E6987" w:rsidRPr="00F476B5">
        <w:t xml:space="preserve"> pregled</w:t>
      </w:r>
      <w:r w:rsidR="002E6987">
        <w:t xml:space="preserve"> je zagotovilo, da </w:t>
      </w:r>
      <w:r w:rsidR="00B42C42">
        <w:t>podlage</w:t>
      </w:r>
      <w:r w:rsidR="002E6987">
        <w:t xml:space="preserve"> obratovalnega dovoljenja ostajajo veljavne, tudi z upoštevanjem staranja objekta, trenutnih varnostnih standardov in obratovalnih praks.</w:t>
      </w:r>
      <w:r w:rsidR="002E6987" w:rsidRPr="002E6987">
        <w:t xml:space="preserve"> </w:t>
      </w:r>
      <w:r w:rsidR="002E6987">
        <w:t>O</w:t>
      </w:r>
      <w:r w:rsidR="002E6987" w:rsidRPr="00F476B5">
        <w:t>bčasn</w:t>
      </w:r>
      <w:r w:rsidR="002E6987">
        <w:t>i</w:t>
      </w:r>
      <w:r w:rsidR="002E6987" w:rsidRPr="00F476B5">
        <w:t xml:space="preserve"> varnostn</w:t>
      </w:r>
      <w:r w:rsidR="002E6987">
        <w:t>i</w:t>
      </w:r>
      <w:r w:rsidR="002E6987" w:rsidRPr="00F476B5">
        <w:t xml:space="preserve"> pregled</w:t>
      </w:r>
      <w:r w:rsidR="002E6987">
        <w:t xml:space="preserve"> je učinkovit način za pridobitev celotnega pogleda na varnost </w:t>
      </w:r>
      <w:r w:rsidR="00503BE9">
        <w:t xml:space="preserve">lastnega </w:t>
      </w:r>
      <w:r w:rsidR="002E6987">
        <w:t>objekta in kakovosti varnostne dokumentacije ter za določitev smiselne in praktične projektne spremembe za zagotovitev varnosti ali izboljšanja varnosti na višjo raven. Za ta namen mora o</w:t>
      </w:r>
      <w:r w:rsidR="002E6987" w:rsidRPr="00F476B5">
        <w:t>bčasn</w:t>
      </w:r>
      <w:r w:rsidR="002E6987">
        <w:t>i</w:t>
      </w:r>
      <w:r w:rsidR="002E6987" w:rsidRPr="00F476B5">
        <w:t xml:space="preserve"> varnostn</w:t>
      </w:r>
      <w:r w:rsidR="002E6987">
        <w:t>i</w:t>
      </w:r>
      <w:r w:rsidR="002E6987" w:rsidRPr="00F476B5">
        <w:t xml:space="preserve"> pregled</w:t>
      </w:r>
      <w:r w:rsidR="002E6987">
        <w:t xml:space="preserve"> določiti zadeve, ki omejujejo obratovalno dobo objekta, ter v skladu s tem načrtovati bodoče projektne spremembe in določiti čas za bodoče preglede.</w:t>
      </w:r>
    </w:p>
    <w:p w14:paraId="3069D3F4" w14:textId="237172BE" w:rsidR="0035528C" w:rsidRDefault="002E6987" w:rsidP="005E26A5">
      <w:pPr>
        <w:pStyle w:val="SlogArialObojestranskoPred6pt"/>
        <w:rPr>
          <w:rFonts w:cs="Arial"/>
        </w:rPr>
      </w:pPr>
      <w:r w:rsidRPr="002E6987">
        <w:rPr>
          <w:rFonts w:cs="Arial"/>
        </w:rPr>
        <w:t>Izvedba</w:t>
      </w:r>
      <w:r>
        <w:rPr>
          <w:rFonts w:cs="Arial"/>
        </w:rPr>
        <w:t xml:space="preserve"> občasnega varnostnega pregleda</w:t>
      </w:r>
      <w:r w:rsidR="009052CD">
        <w:rPr>
          <w:rFonts w:cs="Arial"/>
        </w:rPr>
        <w:t xml:space="preserve"> v desetletnih obdobjih je smiselna zaradi naslednjih </w:t>
      </w:r>
      <w:r w:rsidR="00503BE9">
        <w:rPr>
          <w:rFonts w:cs="Arial"/>
        </w:rPr>
        <w:t xml:space="preserve">primeroma navedenih </w:t>
      </w:r>
      <w:r w:rsidR="009052CD">
        <w:rPr>
          <w:rFonts w:cs="Arial"/>
        </w:rPr>
        <w:t>sprememb v tem obdobju:</w:t>
      </w:r>
    </w:p>
    <w:p w14:paraId="4C4C61E9" w14:textId="58B01500" w:rsidR="009052CD" w:rsidRDefault="009052CD" w:rsidP="00C270AA">
      <w:pPr>
        <w:numPr>
          <w:ilvl w:val="0"/>
          <w:numId w:val="24"/>
        </w:numPr>
        <w:spacing w:before="40" w:after="20"/>
        <w:jc w:val="both"/>
        <w:rPr>
          <w:rFonts w:ascii="Arial" w:hAnsi="Arial" w:cs="Arial"/>
          <w:sz w:val="22"/>
          <w:szCs w:val="22"/>
        </w:rPr>
      </w:pPr>
      <w:r w:rsidRPr="009052CD">
        <w:rPr>
          <w:rFonts w:ascii="Arial" w:hAnsi="Arial" w:cs="Arial"/>
          <w:sz w:val="22"/>
          <w:szCs w:val="22"/>
        </w:rPr>
        <w:t xml:space="preserve">Sprememb v </w:t>
      </w:r>
      <w:r w:rsidR="00D62369">
        <w:rPr>
          <w:rFonts w:ascii="Arial" w:hAnsi="Arial" w:cs="Arial"/>
          <w:sz w:val="22"/>
          <w:szCs w:val="22"/>
        </w:rPr>
        <w:t>nacional</w:t>
      </w:r>
      <w:r w:rsidR="00D62369" w:rsidRPr="009052CD">
        <w:rPr>
          <w:rFonts w:ascii="Arial" w:hAnsi="Arial" w:cs="Arial"/>
          <w:sz w:val="22"/>
          <w:szCs w:val="22"/>
        </w:rPr>
        <w:t xml:space="preserve">nih </w:t>
      </w:r>
      <w:r w:rsidRPr="009052CD">
        <w:rPr>
          <w:rFonts w:ascii="Arial" w:hAnsi="Arial" w:cs="Arial"/>
          <w:sz w:val="22"/>
          <w:szCs w:val="22"/>
        </w:rPr>
        <w:t>in mednarodnih varnostnih standardih, obratovalnih praksah, tehnologiji, osnovnih znanstvenih spoznanjih ali analitičnih tehnikah</w:t>
      </w:r>
      <w:r>
        <w:rPr>
          <w:rFonts w:ascii="Arial" w:hAnsi="Arial" w:cs="Arial"/>
          <w:sz w:val="22"/>
          <w:szCs w:val="22"/>
        </w:rPr>
        <w:t>;</w:t>
      </w:r>
    </w:p>
    <w:p w14:paraId="6E81C2D4" w14:textId="762285DA" w:rsidR="009052CD" w:rsidRDefault="009052CD" w:rsidP="00C270AA">
      <w:pPr>
        <w:numPr>
          <w:ilvl w:val="0"/>
          <w:numId w:val="24"/>
        </w:numPr>
        <w:spacing w:before="40" w:after="20"/>
        <w:jc w:val="both"/>
        <w:rPr>
          <w:rFonts w:ascii="Arial" w:hAnsi="Arial" w:cs="Arial"/>
          <w:sz w:val="22"/>
          <w:szCs w:val="22"/>
        </w:rPr>
      </w:pPr>
      <w:r>
        <w:rPr>
          <w:rFonts w:ascii="Arial" w:hAnsi="Arial" w:cs="Arial"/>
          <w:sz w:val="22"/>
          <w:szCs w:val="22"/>
        </w:rPr>
        <w:t>Možni</w:t>
      </w:r>
      <w:r w:rsidR="00503BE9">
        <w:rPr>
          <w:rFonts w:ascii="Arial" w:hAnsi="Arial" w:cs="Arial"/>
          <w:sz w:val="22"/>
          <w:szCs w:val="22"/>
        </w:rPr>
        <w:t>h</w:t>
      </w:r>
      <w:r>
        <w:rPr>
          <w:rFonts w:ascii="Arial" w:hAnsi="Arial" w:cs="Arial"/>
          <w:sz w:val="22"/>
          <w:szCs w:val="22"/>
        </w:rPr>
        <w:t xml:space="preserve"> negativni</w:t>
      </w:r>
      <w:r w:rsidR="00503BE9">
        <w:rPr>
          <w:rFonts w:ascii="Arial" w:hAnsi="Arial" w:cs="Arial"/>
          <w:sz w:val="22"/>
          <w:szCs w:val="22"/>
        </w:rPr>
        <w:t>h</w:t>
      </w:r>
      <w:r>
        <w:rPr>
          <w:rFonts w:ascii="Arial" w:hAnsi="Arial" w:cs="Arial"/>
          <w:sz w:val="22"/>
          <w:szCs w:val="22"/>
        </w:rPr>
        <w:t xml:space="preserve"> </w:t>
      </w:r>
      <w:r w:rsidR="00503BE9">
        <w:rPr>
          <w:rFonts w:ascii="Arial" w:hAnsi="Arial" w:cs="Arial"/>
          <w:sz w:val="22"/>
          <w:szCs w:val="22"/>
        </w:rPr>
        <w:t xml:space="preserve">vplivov </w:t>
      </w:r>
      <w:r>
        <w:rPr>
          <w:rFonts w:ascii="Arial" w:hAnsi="Arial" w:cs="Arial"/>
          <w:sz w:val="22"/>
          <w:szCs w:val="22"/>
        </w:rPr>
        <w:t>na varnost in dostopnost ali uporabnost varnostne dokumentacije zaradi možnih kumulativnih učinkov projektnih sprememb na objektu;</w:t>
      </w:r>
    </w:p>
    <w:p w14:paraId="53825FF2" w14:textId="117D5DEC" w:rsidR="009052CD" w:rsidRPr="008D46AF" w:rsidRDefault="009052CD" w:rsidP="00C270AA">
      <w:pPr>
        <w:numPr>
          <w:ilvl w:val="0"/>
          <w:numId w:val="24"/>
        </w:numPr>
        <w:spacing w:before="40" w:after="20"/>
        <w:jc w:val="both"/>
        <w:rPr>
          <w:rFonts w:ascii="Arial" w:hAnsi="Arial" w:cs="Arial"/>
          <w:sz w:val="22"/>
          <w:szCs w:val="22"/>
        </w:rPr>
      </w:pPr>
      <w:r w:rsidRPr="008D46AF">
        <w:rPr>
          <w:rFonts w:ascii="Arial" w:hAnsi="Arial" w:cs="Arial"/>
          <w:sz w:val="22"/>
          <w:szCs w:val="22"/>
        </w:rPr>
        <w:t>Določitev pomembnih učinkov staranja ali trendov;</w:t>
      </w:r>
    </w:p>
    <w:p w14:paraId="15E5EAE9" w14:textId="2575E8C5" w:rsidR="009052CD" w:rsidRPr="008D46AF" w:rsidRDefault="00503BE9" w:rsidP="00C270AA">
      <w:pPr>
        <w:numPr>
          <w:ilvl w:val="0"/>
          <w:numId w:val="24"/>
        </w:numPr>
        <w:spacing w:before="40" w:after="20"/>
        <w:jc w:val="both"/>
        <w:rPr>
          <w:rFonts w:ascii="Arial" w:hAnsi="Arial" w:cs="Arial"/>
          <w:sz w:val="22"/>
          <w:szCs w:val="22"/>
        </w:rPr>
      </w:pPr>
      <w:r w:rsidRPr="008D46AF">
        <w:rPr>
          <w:rFonts w:ascii="Arial" w:hAnsi="Arial" w:cs="Arial"/>
          <w:sz w:val="22"/>
          <w:szCs w:val="22"/>
        </w:rPr>
        <w:t>Akumulacij</w:t>
      </w:r>
      <w:r>
        <w:rPr>
          <w:rFonts w:ascii="Arial" w:hAnsi="Arial" w:cs="Arial"/>
          <w:sz w:val="22"/>
          <w:szCs w:val="22"/>
        </w:rPr>
        <w:t>e</w:t>
      </w:r>
      <w:r w:rsidRPr="008D46AF">
        <w:rPr>
          <w:rFonts w:ascii="Arial" w:hAnsi="Arial" w:cs="Arial"/>
          <w:sz w:val="22"/>
          <w:szCs w:val="22"/>
        </w:rPr>
        <w:t xml:space="preserve"> </w:t>
      </w:r>
      <w:r w:rsidR="009052CD" w:rsidRPr="008D46AF">
        <w:rPr>
          <w:rFonts w:ascii="Arial" w:hAnsi="Arial" w:cs="Arial"/>
          <w:sz w:val="22"/>
          <w:szCs w:val="22"/>
        </w:rPr>
        <w:t>pomembnih obratovalnih izkušenj;</w:t>
      </w:r>
    </w:p>
    <w:p w14:paraId="260DE157" w14:textId="3EDF6A2F" w:rsidR="002E6987" w:rsidRPr="008D46AF" w:rsidRDefault="009052CD" w:rsidP="00C270AA">
      <w:pPr>
        <w:numPr>
          <w:ilvl w:val="0"/>
          <w:numId w:val="24"/>
        </w:numPr>
        <w:spacing w:before="40" w:after="20"/>
        <w:jc w:val="both"/>
        <w:rPr>
          <w:rFonts w:cs="Arial"/>
        </w:rPr>
      </w:pPr>
      <w:r w:rsidRPr="008D46AF">
        <w:rPr>
          <w:rFonts w:ascii="Arial" w:hAnsi="Arial" w:cs="Arial"/>
          <w:sz w:val="22"/>
          <w:szCs w:val="22"/>
        </w:rPr>
        <w:t>Sprememb v</w:t>
      </w:r>
      <w:r w:rsidR="008D46AF" w:rsidRPr="008D46AF">
        <w:rPr>
          <w:rFonts w:ascii="Arial" w:hAnsi="Arial" w:cs="Arial"/>
          <w:sz w:val="22"/>
          <w:szCs w:val="22"/>
        </w:rPr>
        <w:t xml:space="preserve"> načinu obratovanja objekta</w:t>
      </w:r>
      <w:r w:rsidR="008D46AF">
        <w:rPr>
          <w:rFonts w:ascii="Arial" w:hAnsi="Arial" w:cs="Arial"/>
          <w:sz w:val="22"/>
          <w:szCs w:val="22"/>
        </w:rPr>
        <w:t>;</w:t>
      </w:r>
    </w:p>
    <w:p w14:paraId="6753114B" w14:textId="41E6624A" w:rsidR="008D46AF" w:rsidRPr="008D46AF" w:rsidRDefault="008D46AF" w:rsidP="00C270AA">
      <w:pPr>
        <w:numPr>
          <w:ilvl w:val="0"/>
          <w:numId w:val="24"/>
        </w:numPr>
        <w:spacing w:before="40" w:after="20"/>
        <w:jc w:val="both"/>
        <w:rPr>
          <w:rFonts w:cs="Arial"/>
        </w:rPr>
      </w:pPr>
      <w:r>
        <w:rPr>
          <w:rFonts w:ascii="Arial" w:hAnsi="Arial" w:cs="Arial"/>
          <w:sz w:val="22"/>
          <w:szCs w:val="22"/>
        </w:rPr>
        <w:t>Sprememb v naravnem, industrijskem ali človeškem okolju v bližini objekta;</w:t>
      </w:r>
    </w:p>
    <w:p w14:paraId="2AC8DD1A" w14:textId="4CDB877A" w:rsidR="008D46AF" w:rsidRDefault="008D46AF" w:rsidP="00C270AA">
      <w:pPr>
        <w:numPr>
          <w:ilvl w:val="0"/>
          <w:numId w:val="24"/>
        </w:numPr>
        <w:spacing w:before="40" w:after="20"/>
        <w:jc w:val="both"/>
        <w:rPr>
          <w:rFonts w:ascii="Arial" w:hAnsi="Arial" w:cs="Arial"/>
          <w:sz w:val="22"/>
          <w:szCs w:val="22"/>
        </w:rPr>
      </w:pPr>
      <w:r w:rsidRPr="008D46AF">
        <w:rPr>
          <w:rFonts w:ascii="Arial" w:hAnsi="Arial" w:cs="Arial"/>
          <w:sz w:val="22"/>
          <w:szCs w:val="22"/>
        </w:rPr>
        <w:t>Sprememb</w:t>
      </w:r>
      <w:r>
        <w:rPr>
          <w:rFonts w:ascii="Arial" w:hAnsi="Arial" w:cs="Arial"/>
          <w:sz w:val="22"/>
          <w:szCs w:val="22"/>
        </w:rPr>
        <w:t xml:space="preserve"> v številu osebja in v njihovih izkušnjah;</w:t>
      </w:r>
    </w:p>
    <w:p w14:paraId="7BF42EDD" w14:textId="1CE92E5C" w:rsidR="008D46AF" w:rsidRPr="008D46AF" w:rsidRDefault="008D46AF" w:rsidP="00C270AA">
      <w:pPr>
        <w:numPr>
          <w:ilvl w:val="0"/>
          <w:numId w:val="24"/>
        </w:numPr>
        <w:spacing w:before="40" w:after="20"/>
        <w:jc w:val="both"/>
        <w:rPr>
          <w:rFonts w:ascii="Arial" w:hAnsi="Arial" w:cs="Arial"/>
          <w:sz w:val="22"/>
          <w:szCs w:val="22"/>
        </w:rPr>
      </w:pPr>
      <w:r>
        <w:rPr>
          <w:rFonts w:ascii="Arial" w:hAnsi="Arial" w:cs="Arial"/>
          <w:sz w:val="22"/>
          <w:szCs w:val="22"/>
        </w:rPr>
        <w:t>Sprememb v strukturi vodenja in postopkih za organizacijo upravljavca.</w:t>
      </w:r>
    </w:p>
    <w:p w14:paraId="23E39656" w14:textId="77777777" w:rsidR="008D46AF" w:rsidRDefault="008D46AF" w:rsidP="008D46AF">
      <w:pPr>
        <w:spacing w:before="40" w:after="20"/>
        <w:jc w:val="both"/>
        <w:rPr>
          <w:rFonts w:ascii="Arial" w:hAnsi="Arial" w:cs="Arial"/>
          <w:sz w:val="22"/>
        </w:rPr>
      </w:pPr>
    </w:p>
    <w:p w14:paraId="67722EED" w14:textId="2FB13A72" w:rsidR="008D46AF" w:rsidRDefault="008D46AF" w:rsidP="005B15BD">
      <w:pPr>
        <w:pStyle w:val="SlogArialObojestranskoPred6pt"/>
        <w:rPr>
          <w:rFonts w:cs="Arial"/>
        </w:rPr>
      </w:pPr>
      <w:r w:rsidRPr="008D46AF">
        <w:rPr>
          <w:rFonts w:cs="Arial"/>
        </w:rPr>
        <w:t>Priča</w:t>
      </w:r>
      <w:r>
        <w:rPr>
          <w:rFonts w:cs="Arial"/>
        </w:rPr>
        <w:t xml:space="preserve">kovanja </w:t>
      </w:r>
      <w:r w:rsidRPr="008D46AF">
        <w:rPr>
          <w:rFonts w:cs="Arial"/>
        </w:rPr>
        <w:t>občasnega varnostnega pregleda</w:t>
      </w:r>
      <w:r>
        <w:rPr>
          <w:rFonts w:cs="Arial"/>
        </w:rPr>
        <w:t xml:space="preserve"> so s celovito presojo določiti naslednje:</w:t>
      </w:r>
    </w:p>
    <w:p w14:paraId="66F1189D" w14:textId="18FD7513" w:rsidR="008D46AF" w:rsidRDefault="0042533E" w:rsidP="00C270AA">
      <w:pPr>
        <w:numPr>
          <w:ilvl w:val="0"/>
          <w:numId w:val="24"/>
        </w:numPr>
        <w:spacing w:before="40" w:after="20"/>
        <w:jc w:val="both"/>
        <w:rPr>
          <w:rFonts w:ascii="Arial" w:hAnsi="Arial" w:cs="Arial"/>
          <w:sz w:val="22"/>
          <w:szCs w:val="22"/>
        </w:rPr>
      </w:pPr>
      <w:r>
        <w:rPr>
          <w:rFonts w:ascii="Arial" w:hAnsi="Arial" w:cs="Arial"/>
          <w:sz w:val="22"/>
          <w:szCs w:val="22"/>
        </w:rPr>
        <w:lastRenderedPageBreak/>
        <w:t xml:space="preserve">Primernost in učinkovitost </w:t>
      </w:r>
      <w:r w:rsidR="005B15BD">
        <w:rPr>
          <w:rFonts w:ascii="Arial" w:hAnsi="Arial" w:cs="Arial"/>
          <w:sz w:val="22"/>
          <w:szCs w:val="22"/>
        </w:rPr>
        <w:t>ureditev</w:t>
      </w:r>
      <w:r>
        <w:rPr>
          <w:rFonts w:ascii="Arial" w:hAnsi="Arial" w:cs="Arial"/>
          <w:sz w:val="22"/>
          <w:szCs w:val="22"/>
        </w:rPr>
        <w:t xml:space="preserve"> in vgrajenih </w:t>
      </w:r>
      <w:r w:rsidRPr="0042533E">
        <w:rPr>
          <w:rFonts w:ascii="Arial" w:hAnsi="Arial" w:cs="Arial"/>
          <w:sz w:val="22"/>
          <w:szCs w:val="22"/>
        </w:rPr>
        <w:t>SSK</w:t>
      </w:r>
      <w:r w:rsidRPr="003E0648">
        <w:rPr>
          <w:rStyle w:val="Sprotnaopomba-sklic"/>
          <w:rFonts w:ascii="Arial" w:hAnsi="Arial" w:cs="Arial"/>
          <w:szCs w:val="22"/>
        </w:rPr>
        <w:footnoteReference w:id="1"/>
      </w:r>
      <w:r>
        <w:rPr>
          <w:rFonts w:ascii="Arial" w:hAnsi="Arial" w:cs="Arial"/>
          <w:sz w:val="22"/>
          <w:szCs w:val="22"/>
        </w:rPr>
        <w:t xml:space="preserve"> (opreme), ki zagotavljajo varnost objekta do naslednjega </w:t>
      </w:r>
      <w:r w:rsidRPr="0042533E">
        <w:rPr>
          <w:rFonts w:ascii="Arial" w:hAnsi="Arial" w:cs="Arial"/>
          <w:sz w:val="22"/>
          <w:szCs w:val="22"/>
        </w:rPr>
        <w:t>občasnega varnostnega pregleda</w:t>
      </w:r>
      <w:r>
        <w:rPr>
          <w:rFonts w:ascii="Arial" w:hAnsi="Arial" w:cs="Arial"/>
          <w:sz w:val="22"/>
          <w:szCs w:val="22"/>
        </w:rPr>
        <w:t xml:space="preserve"> in če je primerno tudi do zaključka načrtovanega obratovanja (v primeru, če objekt preneha z obratovanjem pred naslednjim predpisanim </w:t>
      </w:r>
      <w:r w:rsidRPr="0042533E">
        <w:rPr>
          <w:rFonts w:ascii="Arial" w:hAnsi="Arial" w:cs="Arial"/>
          <w:sz w:val="22"/>
          <w:szCs w:val="22"/>
        </w:rPr>
        <w:t>občasnim varnostnim pregledom</w:t>
      </w:r>
      <w:r w:rsidR="00503BE9">
        <w:rPr>
          <w:rFonts w:ascii="Arial" w:hAnsi="Arial" w:cs="Arial"/>
          <w:sz w:val="22"/>
          <w:szCs w:val="22"/>
        </w:rPr>
        <w:t>)</w:t>
      </w:r>
      <w:r w:rsidRPr="0042533E">
        <w:rPr>
          <w:rFonts w:ascii="Arial" w:hAnsi="Arial" w:cs="Arial"/>
          <w:sz w:val="22"/>
          <w:szCs w:val="22"/>
        </w:rPr>
        <w:t>;</w:t>
      </w:r>
    </w:p>
    <w:p w14:paraId="27D4F48C" w14:textId="38A44D7F" w:rsidR="0042533E" w:rsidRDefault="0042533E" w:rsidP="00C270AA">
      <w:pPr>
        <w:numPr>
          <w:ilvl w:val="0"/>
          <w:numId w:val="24"/>
        </w:numPr>
        <w:spacing w:before="40" w:after="20"/>
        <w:jc w:val="both"/>
        <w:rPr>
          <w:rFonts w:ascii="Arial" w:hAnsi="Arial" w:cs="Arial"/>
          <w:sz w:val="22"/>
          <w:szCs w:val="22"/>
        </w:rPr>
      </w:pPr>
      <w:r>
        <w:rPr>
          <w:rFonts w:ascii="Arial" w:hAnsi="Arial" w:cs="Arial"/>
          <w:sz w:val="22"/>
          <w:szCs w:val="22"/>
        </w:rPr>
        <w:t xml:space="preserve">Obseg skladnosti objekta s trenutnimi </w:t>
      </w:r>
      <w:r w:rsidR="00D62369">
        <w:rPr>
          <w:rFonts w:ascii="Arial" w:hAnsi="Arial" w:cs="Arial"/>
          <w:sz w:val="22"/>
          <w:szCs w:val="22"/>
        </w:rPr>
        <w:t xml:space="preserve">nacionalnimi </w:t>
      </w:r>
      <w:r>
        <w:rPr>
          <w:rFonts w:ascii="Arial" w:hAnsi="Arial" w:cs="Arial"/>
          <w:sz w:val="22"/>
          <w:szCs w:val="22"/>
        </w:rPr>
        <w:t>oz. mednarodnimi standardi in obratovalnimi praksami;</w:t>
      </w:r>
    </w:p>
    <w:p w14:paraId="60CB3060" w14:textId="3E5575BE" w:rsidR="0042533E" w:rsidRDefault="0042533E" w:rsidP="00C270AA">
      <w:pPr>
        <w:numPr>
          <w:ilvl w:val="0"/>
          <w:numId w:val="24"/>
        </w:numPr>
        <w:spacing w:before="40" w:after="20"/>
        <w:jc w:val="both"/>
        <w:rPr>
          <w:rFonts w:ascii="Arial" w:hAnsi="Arial" w:cs="Arial"/>
          <w:sz w:val="22"/>
          <w:szCs w:val="22"/>
        </w:rPr>
      </w:pPr>
      <w:r>
        <w:rPr>
          <w:rFonts w:ascii="Arial" w:hAnsi="Arial" w:cs="Arial"/>
          <w:sz w:val="22"/>
          <w:szCs w:val="22"/>
        </w:rPr>
        <w:t>Varnostne izboljšave in časovnice za njihovo izvedbo;</w:t>
      </w:r>
    </w:p>
    <w:p w14:paraId="6AD37387" w14:textId="218EB135" w:rsidR="0042533E" w:rsidRPr="008D46AF" w:rsidRDefault="0042533E" w:rsidP="00C270AA">
      <w:pPr>
        <w:numPr>
          <w:ilvl w:val="0"/>
          <w:numId w:val="24"/>
        </w:numPr>
        <w:spacing w:before="40" w:after="20"/>
        <w:jc w:val="both"/>
        <w:rPr>
          <w:rFonts w:ascii="Arial" w:hAnsi="Arial" w:cs="Arial"/>
          <w:sz w:val="22"/>
          <w:szCs w:val="22"/>
        </w:rPr>
      </w:pPr>
      <w:r>
        <w:rPr>
          <w:rFonts w:ascii="Arial" w:hAnsi="Arial" w:cs="Arial"/>
          <w:sz w:val="22"/>
          <w:szCs w:val="22"/>
        </w:rPr>
        <w:t xml:space="preserve">Obseg nadaljnje veljavnosti varnostne dokumentacije in </w:t>
      </w:r>
      <w:r w:rsidR="00B42C42" w:rsidRPr="00B42C42">
        <w:rPr>
          <w:rFonts w:ascii="Arial" w:hAnsi="Arial" w:cs="Arial"/>
          <w:sz w:val="22"/>
          <w:szCs w:val="22"/>
        </w:rPr>
        <w:t xml:space="preserve">podlag </w:t>
      </w:r>
      <w:r>
        <w:rPr>
          <w:rFonts w:ascii="Arial" w:hAnsi="Arial" w:cs="Arial"/>
          <w:sz w:val="22"/>
          <w:szCs w:val="22"/>
        </w:rPr>
        <w:t>obratovalnega dovoljenja.</w:t>
      </w:r>
    </w:p>
    <w:p w14:paraId="3D1BE4EE" w14:textId="77777777" w:rsidR="008D46AF" w:rsidRPr="008D46AF" w:rsidRDefault="008D46AF" w:rsidP="005B15BD">
      <w:pPr>
        <w:pStyle w:val="SlogArialObojestranskoPred6pt"/>
        <w:rPr>
          <w:rFonts w:cs="Arial"/>
        </w:rPr>
      </w:pPr>
    </w:p>
    <w:p w14:paraId="0EA5293B" w14:textId="123DE552" w:rsidR="0042533E" w:rsidRDefault="005B15BD" w:rsidP="005B15BD">
      <w:pPr>
        <w:pStyle w:val="SlogArialObojestranskoPred6pt"/>
        <w:rPr>
          <w:rFonts w:cs="Arial"/>
        </w:rPr>
      </w:pPr>
      <w:r>
        <w:rPr>
          <w:rFonts w:cs="Arial"/>
        </w:rPr>
        <w:t xml:space="preserve">Upravljavec objekta ima </w:t>
      </w:r>
      <w:r w:rsidR="00503BE9">
        <w:rPr>
          <w:rFonts w:cs="Arial"/>
        </w:rPr>
        <w:t xml:space="preserve">primarno </w:t>
      </w:r>
      <w:r>
        <w:rPr>
          <w:rFonts w:cs="Arial"/>
        </w:rPr>
        <w:t xml:space="preserve">odgovornost za zagotovitev izvedbe primernega </w:t>
      </w:r>
      <w:r w:rsidRPr="008D46AF">
        <w:rPr>
          <w:rFonts w:cs="Arial"/>
        </w:rPr>
        <w:t>občasnega varnostnega pregleda</w:t>
      </w:r>
      <w:r>
        <w:rPr>
          <w:rFonts w:cs="Arial"/>
        </w:rPr>
        <w:t xml:space="preserve">. Zaradi velikega obsega občasnega </w:t>
      </w:r>
      <w:r w:rsidRPr="008D46AF">
        <w:rPr>
          <w:rFonts w:cs="Arial"/>
        </w:rPr>
        <w:t>varnostnega pregleda</w:t>
      </w:r>
      <w:r>
        <w:rPr>
          <w:rFonts w:cs="Arial"/>
        </w:rPr>
        <w:t xml:space="preserve"> se ta razdeli na 18 varnostnih vsebin, ki so razdeljene v 7 poglavij.</w:t>
      </w:r>
    </w:p>
    <w:p w14:paraId="0A603BCC" w14:textId="7587C5F6" w:rsidR="005B15BD" w:rsidRDefault="005B15BD" w:rsidP="005B15BD">
      <w:pPr>
        <w:pStyle w:val="SlogArialObojestranskoPred6pt"/>
        <w:rPr>
          <w:rFonts w:cs="Arial"/>
        </w:rPr>
      </w:pPr>
      <w:r w:rsidRPr="00C96DB2">
        <w:rPr>
          <w:rFonts w:cs="Arial"/>
        </w:rPr>
        <w:t>Pregled fizičnega varovanja objekta se izvaja z upoštevanjem občutljivosti te vsebine in potrebe za zagotovitev zaupnosti. Učinkovitost ureditev fizičnega varovanja za preprečitev nedovoljenega delovanja, ki bi lahko ogrozila jedrsko varnost, morajo pristojni državni organi občasno pregledati. Pregled fizičnega varovanja se v skladu s pravilnikom JV9 (priloga 9) izvede kot posebna varnostna vsebina v sklopu občasnega varnostnega pregleda.</w:t>
      </w:r>
      <w:r w:rsidR="00B7483C" w:rsidRPr="00C96DB2">
        <w:rPr>
          <w:rFonts w:cs="Arial"/>
        </w:rPr>
        <w:t xml:space="preserve"> Pregled fizičnega varovanja se izvaja ločeno od glavnega dela občasnega varnostnega pregleda. Vso dokumentacijo glede pregleda fizičnega varovanja se označuje kot tajno in do te dokumentacije ima dostop zelo omejeno število oseb, pristojnih za to področje. Posebej je treba določiti in odobriti program za pregled fizičnega varovanja ter pripraviti ločeno poročilo o pregledu te varnostne vsebine. V tem programu je treba predpisati pravila ravnanja z dokumenti, pristojne upravne organe (URSJV in MNZ), določiti ločeno organizacijo za ta pregled (kar vključuje imenovanje) ter organizacijo ravnanja z najdbami pregleda in ukrepi za izboljšave. Ves pregled fizičnega varovanja poteka vzporedno, a ločeno od glavnega procesa občasnega varnostnega pregleda za ostale varnostne vsebine.</w:t>
      </w:r>
    </w:p>
    <w:p w14:paraId="2C6B1E08" w14:textId="3730B1E8" w:rsidR="006638E5" w:rsidRDefault="005B15BD" w:rsidP="006638E5">
      <w:pPr>
        <w:pStyle w:val="SlogArialObojestranskoPred6pt"/>
        <w:rPr>
          <w:rFonts w:cs="Arial"/>
          <w:szCs w:val="22"/>
        </w:rPr>
      </w:pPr>
      <w:r>
        <w:rPr>
          <w:rFonts w:cs="Arial"/>
        </w:rPr>
        <w:t xml:space="preserve">Pregled varnostnih vsebin mora ugotoviti </w:t>
      </w:r>
      <w:r w:rsidR="006638E5">
        <w:rPr>
          <w:rFonts w:cs="Arial"/>
        </w:rPr>
        <w:t xml:space="preserve">pozitivne in negativne </w:t>
      </w:r>
      <w:r>
        <w:rPr>
          <w:rFonts w:cs="Arial"/>
        </w:rPr>
        <w:t>najdbe</w:t>
      </w:r>
      <w:r w:rsidR="006638E5">
        <w:rPr>
          <w:rFonts w:cs="Arial"/>
        </w:rPr>
        <w:t>.</w:t>
      </w:r>
      <w:r>
        <w:rPr>
          <w:rFonts w:cs="Arial"/>
        </w:rPr>
        <w:t xml:space="preserve"> </w:t>
      </w:r>
      <w:r>
        <w:rPr>
          <w:rFonts w:cs="Arial"/>
          <w:szCs w:val="22"/>
        </w:rPr>
        <w:t>Pozitivne najdbe (močne točke)</w:t>
      </w:r>
      <w:r w:rsidR="006638E5">
        <w:rPr>
          <w:rFonts w:cs="Arial"/>
          <w:szCs w:val="22"/>
        </w:rPr>
        <w:t xml:space="preserve"> pomenijo doseganje dobrih praks, ki so jih uvedli sedanji programi in standardi. Negativne najdbe (odstopanja) pomenijo, da trenutne prakse ne dosegajo nivoja sedanjih programov in standardov ali industrijskih praks ali pa ne dosegajo sedanjih </w:t>
      </w:r>
      <w:r w:rsidR="00B42C42">
        <w:t xml:space="preserve">podlag </w:t>
      </w:r>
      <w:r w:rsidR="006638E5">
        <w:rPr>
          <w:rFonts w:cs="Arial"/>
          <w:szCs w:val="22"/>
        </w:rPr>
        <w:t>obratovalnega dovoljenja ali pa so neskladne glede na dokumentacijo za obratovanje objekta ali obratovalne postopke.</w:t>
      </w:r>
    </w:p>
    <w:p w14:paraId="757056F9" w14:textId="23E1C551" w:rsidR="006638E5" w:rsidRDefault="006638E5" w:rsidP="006638E5">
      <w:pPr>
        <w:pStyle w:val="SlogArialObojestranskoPred6pt"/>
        <w:rPr>
          <w:rFonts w:cs="Arial"/>
          <w:szCs w:val="22"/>
        </w:rPr>
      </w:pPr>
      <w:r>
        <w:rPr>
          <w:rFonts w:cs="Arial"/>
          <w:szCs w:val="22"/>
        </w:rPr>
        <w:t xml:space="preserve">Občasni varnostni pregled mora obravnavati obdobje do naslednjega </w:t>
      </w:r>
      <w:r w:rsidRPr="008D46AF">
        <w:rPr>
          <w:rFonts w:cs="Arial"/>
        </w:rPr>
        <w:t>občasnega varnostnega pregleda</w:t>
      </w:r>
      <w:r>
        <w:rPr>
          <w:rFonts w:cs="Arial"/>
        </w:rPr>
        <w:t xml:space="preserve"> ali do konca načrtovanega obratovanja in mora upoštevati, če so kakšne predvidljive okoliščine, ki bi lahko ogrozile varno obratovanje objekta. Če se ugotovi takšne okoliščine, mora upravljavec objekta </w:t>
      </w:r>
      <w:r w:rsidR="00B42C42">
        <w:rPr>
          <w:rFonts w:cs="Arial"/>
        </w:rPr>
        <w:t xml:space="preserve">začeti s primernimi ukrepi za zagotovitev, da </w:t>
      </w:r>
      <w:r w:rsidR="00851DC2">
        <w:rPr>
          <w:rFonts w:cs="Arial"/>
        </w:rPr>
        <w:t xml:space="preserve">bodo </w:t>
      </w:r>
      <w:r w:rsidR="00B42C42">
        <w:t xml:space="preserve">podlage </w:t>
      </w:r>
      <w:r w:rsidR="00B42C42">
        <w:rPr>
          <w:rFonts w:cs="Arial"/>
          <w:szCs w:val="22"/>
        </w:rPr>
        <w:t>obratovalnega dovoljenja</w:t>
      </w:r>
      <w:r w:rsidR="00B42C42" w:rsidRPr="00B42C42">
        <w:rPr>
          <w:rFonts w:cs="Arial"/>
        </w:rPr>
        <w:t xml:space="preserve"> </w:t>
      </w:r>
      <w:r w:rsidR="00B42C42">
        <w:rPr>
          <w:rFonts w:cs="Arial"/>
        </w:rPr>
        <w:t>osta</w:t>
      </w:r>
      <w:r w:rsidR="00851DC2">
        <w:rPr>
          <w:rFonts w:cs="Arial"/>
        </w:rPr>
        <w:t>l</w:t>
      </w:r>
      <w:r w:rsidR="00B42C42">
        <w:rPr>
          <w:rFonts w:cs="Arial"/>
        </w:rPr>
        <w:t>e veljavne</w:t>
      </w:r>
      <w:r w:rsidR="00B42C42">
        <w:rPr>
          <w:rFonts w:cs="Arial"/>
          <w:szCs w:val="22"/>
        </w:rPr>
        <w:t>.</w:t>
      </w:r>
    </w:p>
    <w:p w14:paraId="4B9EA5E8" w14:textId="6AA8D242" w:rsidR="006638E5" w:rsidRDefault="00851DC2" w:rsidP="006638E5">
      <w:pPr>
        <w:pStyle w:val="SlogArialObojestranskoPred6pt"/>
        <w:rPr>
          <w:rFonts w:cs="Arial"/>
          <w:szCs w:val="22"/>
        </w:rPr>
      </w:pPr>
      <w:r>
        <w:rPr>
          <w:rFonts w:cs="Arial"/>
          <w:szCs w:val="22"/>
        </w:rPr>
        <w:t xml:space="preserve">Za </w:t>
      </w:r>
      <w:r w:rsidR="0048624C">
        <w:rPr>
          <w:rFonts w:cs="Arial"/>
          <w:szCs w:val="22"/>
        </w:rPr>
        <w:t xml:space="preserve">združeno obravnavo </w:t>
      </w:r>
      <w:r>
        <w:rPr>
          <w:rFonts w:cs="Arial"/>
          <w:szCs w:val="22"/>
        </w:rPr>
        <w:t>rezultatov pregledov posameznih varnostnih vsebin</w:t>
      </w:r>
      <w:r w:rsidR="0048624C">
        <w:rPr>
          <w:rFonts w:cs="Arial"/>
          <w:szCs w:val="22"/>
        </w:rPr>
        <w:t xml:space="preserve"> mora upravljavec izvesti celovito oceno varnosti objekta. V njej mora upoštevati vse najdbe in predlagane izboljšave iz pregledovanja varnostnih vsebin ter vmesnike med različnimi varnostnimi vsebinami.</w:t>
      </w:r>
    </w:p>
    <w:p w14:paraId="6FA9459E" w14:textId="77777777" w:rsidR="00315F72" w:rsidRDefault="00315F72" w:rsidP="00315F72">
      <w:pPr>
        <w:jc w:val="both"/>
        <w:rPr>
          <w:rFonts w:ascii="Arial" w:hAnsi="Arial" w:cs="Arial"/>
        </w:rPr>
      </w:pPr>
      <w:bookmarkStart w:id="8" w:name="_Toc160434952"/>
      <w:bookmarkStart w:id="9" w:name="_Toc228003426"/>
    </w:p>
    <w:p w14:paraId="4BE0B383" w14:textId="77777777" w:rsidR="00315F72" w:rsidRPr="0089687C" w:rsidRDefault="00315F72" w:rsidP="00315F72">
      <w:pPr>
        <w:jc w:val="both"/>
        <w:rPr>
          <w:rFonts w:ascii="Arial" w:hAnsi="Arial" w:cs="Arial"/>
        </w:rPr>
      </w:pPr>
    </w:p>
    <w:p w14:paraId="08C21DBC" w14:textId="77777777" w:rsidR="005E26A5" w:rsidRPr="00951304" w:rsidRDefault="005E26A5" w:rsidP="005E26A5">
      <w:pPr>
        <w:pStyle w:val="SlogNaslov1Arial10pt"/>
      </w:pPr>
      <w:bookmarkStart w:id="10" w:name="_Toc56811493"/>
      <w:r w:rsidRPr="00951304">
        <w:t>Obseg in vsebina</w:t>
      </w:r>
      <w:bookmarkEnd w:id="8"/>
      <w:bookmarkEnd w:id="9"/>
      <w:bookmarkEnd w:id="10"/>
    </w:p>
    <w:p w14:paraId="19FB6A6C" w14:textId="3ADCFF93" w:rsidR="005E26A5" w:rsidRPr="0089687C" w:rsidRDefault="005E26A5" w:rsidP="005E26A5">
      <w:pPr>
        <w:pStyle w:val="SlogArialObojestranskoPred6pt"/>
      </w:pPr>
      <w:r w:rsidRPr="0089687C">
        <w:t xml:space="preserve">Varnostne vsebine, s katerimi </w:t>
      </w:r>
      <w:r w:rsidR="003F6E8C">
        <w:t>sta</w:t>
      </w:r>
      <w:r w:rsidRPr="0089687C">
        <w:t xml:space="preserve"> določen</w:t>
      </w:r>
      <w:r w:rsidR="003F6E8C">
        <w:t>a</w:t>
      </w:r>
      <w:r w:rsidRPr="0089687C">
        <w:t xml:space="preserve"> obseg in vsebina občasnega varnostnega pregleda</w:t>
      </w:r>
      <w:r w:rsidR="003F6E8C">
        <w:t>,</w:t>
      </w:r>
      <w:r w:rsidRPr="0089687C">
        <w:t xml:space="preserve"> so naslednje:</w:t>
      </w:r>
    </w:p>
    <w:p w14:paraId="5D2E82C1" w14:textId="77777777" w:rsidR="005E26A5" w:rsidRPr="0089687C" w:rsidRDefault="005E26A5" w:rsidP="005E26A5">
      <w:pPr>
        <w:ind w:left="708"/>
        <w:jc w:val="both"/>
        <w:rPr>
          <w:rFonts w:ascii="Arial" w:hAnsi="Arial" w:cs="Arial"/>
        </w:rPr>
      </w:pPr>
    </w:p>
    <w:p w14:paraId="5C5B17EE" w14:textId="77777777" w:rsidR="005E26A5" w:rsidRPr="002553DB" w:rsidRDefault="005E26A5" w:rsidP="005E26A5">
      <w:pPr>
        <w:ind w:left="708"/>
        <w:rPr>
          <w:rFonts w:ascii="Arial" w:hAnsi="Arial" w:cs="Arial"/>
          <w:b/>
          <w:i/>
          <w:sz w:val="22"/>
          <w:szCs w:val="22"/>
        </w:rPr>
      </w:pPr>
      <w:r w:rsidRPr="002553DB">
        <w:rPr>
          <w:rFonts w:ascii="Arial" w:hAnsi="Arial" w:cs="Arial"/>
          <w:b/>
          <w:i/>
          <w:sz w:val="22"/>
          <w:szCs w:val="22"/>
        </w:rPr>
        <w:t>Objekt</w:t>
      </w:r>
    </w:p>
    <w:p w14:paraId="2DB1DBEE" w14:textId="77777777" w:rsidR="005E26A5" w:rsidRPr="002553DB"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Projekt objekta</w:t>
      </w:r>
    </w:p>
    <w:p w14:paraId="1B4F0477" w14:textId="77777777" w:rsidR="005E26A5" w:rsidRPr="002553DB"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 xml:space="preserve">Dejansko stanje SSK </w:t>
      </w:r>
    </w:p>
    <w:p w14:paraId="416B1C40" w14:textId="77777777" w:rsidR="005E26A5" w:rsidRPr="002553DB"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Kvalifikacija opreme</w:t>
      </w:r>
    </w:p>
    <w:p w14:paraId="4527A6FB" w14:textId="77777777" w:rsidR="005E26A5" w:rsidRPr="002553DB"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Staranje objekta</w:t>
      </w:r>
    </w:p>
    <w:p w14:paraId="1D3DBBF5" w14:textId="77777777" w:rsidR="005E26A5" w:rsidRPr="002553DB" w:rsidRDefault="005E26A5" w:rsidP="005E26A5">
      <w:pPr>
        <w:ind w:left="708"/>
        <w:rPr>
          <w:rFonts w:ascii="Arial" w:hAnsi="Arial" w:cs="Arial"/>
          <w:sz w:val="22"/>
          <w:szCs w:val="22"/>
        </w:rPr>
      </w:pPr>
    </w:p>
    <w:p w14:paraId="64607880" w14:textId="77777777" w:rsidR="005E26A5" w:rsidRPr="002553DB" w:rsidRDefault="005E26A5" w:rsidP="005E26A5">
      <w:pPr>
        <w:ind w:left="708"/>
        <w:rPr>
          <w:rFonts w:ascii="Arial" w:hAnsi="Arial" w:cs="Arial"/>
          <w:b/>
          <w:i/>
          <w:sz w:val="22"/>
          <w:szCs w:val="22"/>
        </w:rPr>
      </w:pPr>
      <w:r w:rsidRPr="002553DB">
        <w:rPr>
          <w:rFonts w:ascii="Arial" w:hAnsi="Arial" w:cs="Arial"/>
          <w:b/>
          <w:i/>
          <w:sz w:val="22"/>
          <w:szCs w:val="22"/>
        </w:rPr>
        <w:t>Varnostne analize</w:t>
      </w:r>
    </w:p>
    <w:p w14:paraId="63FB9FD0" w14:textId="77777777" w:rsidR="005E26A5" w:rsidRPr="002553DB"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Deterministične varnostne analize objekta</w:t>
      </w:r>
    </w:p>
    <w:p w14:paraId="472EDC2F" w14:textId="77777777" w:rsidR="005E26A5" w:rsidRPr="002553DB"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Verjetnostne varnostne analize objekta</w:t>
      </w:r>
    </w:p>
    <w:p w14:paraId="6BC1C6F2" w14:textId="333CD668" w:rsidR="005E26A5" w:rsidRPr="002553DB"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 xml:space="preserve">Analize ogroženosti in </w:t>
      </w:r>
      <w:r w:rsidR="003F6E8C">
        <w:rPr>
          <w:rFonts w:ascii="Arial" w:hAnsi="Arial" w:cs="Arial"/>
          <w:sz w:val="22"/>
          <w:szCs w:val="22"/>
        </w:rPr>
        <w:t>možnih</w:t>
      </w:r>
      <w:r w:rsidRPr="002553DB">
        <w:rPr>
          <w:rFonts w:ascii="Arial" w:hAnsi="Arial" w:cs="Arial"/>
          <w:sz w:val="22"/>
          <w:szCs w:val="22"/>
        </w:rPr>
        <w:t xml:space="preserve"> nevarnosti </w:t>
      </w:r>
      <w:r w:rsidR="003F6E8C">
        <w:rPr>
          <w:rFonts w:ascii="Arial" w:hAnsi="Arial" w:cs="Arial"/>
          <w:sz w:val="22"/>
          <w:szCs w:val="22"/>
        </w:rPr>
        <w:t>glede na</w:t>
      </w:r>
      <w:r w:rsidRPr="002553DB">
        <w:rPr>
          <w:rFonts w:ascii="Arial" w:hAnsi="Arial" w:cs="Arial"/>
          <w:sz w:val="22"/>
          <w:szCs w:val="22"/>
        </w:rPr>
        <w:t xml:space="preserve"> jedrsk</w:t>
      </w:r>
      <w:r w:rsidR="003F6E8C">
        <w:rPr>
          <w:rFonts w:ascii="Arial" w:hAnsi="Arial" w:cs="Arial"/>
          <w:sz w:val="22"/>
          <w:szCs w:val="22"/>
        </w:rPr>
        <w:t>o</w:t>
      </w:r>
      <w:r w:rsidRPr="002553DB">
        <w:rPr>
          <w:rFonts w:ascii="Arial" w:hAnsi="Arial" w:cs="Arial"/>
          <w:sz w:val="22"/>
          <w:szCs w:val="22"/>
        </w:rPr>
        <w:t xml:space="preserve"> in sevaln</w:t>
      </w:r>
      <w:r w:rsidR="003F6E8C">
        <w:rPr>
          <w:rFonts w:ascii="Arial" w:hAnsi="Arial" w:cs="Arial"/>
          <w:sz w:val="22"/>
          <w:szCs w:val="22"/>
        </w:rPr>
        <w:t>o</w:t>
      </w:r>
      <w:r w:rsidRPr="002553DB">
        <w:rPr>
          <w:rFonts w:ascii="Arial" w:hAnsi="Arial" w:cs="Arial"/>
          <w:sz w:val="22"/>
          <w:szCs w:val="22"/>
        </w:rPr>
        <w:t xml:space="preserve"> varnost</w:t>
      </w:r>
    </w:p>
    <w:p w14:paraId="03FA23E2" w14:textId="77777777" w:rsidR="005E26A5" w:rsidRPr="002553DB" w:rsidRDefault="005E26A5" w:rsidP="005E26A5">
      <w:pPr>
        <w:ind w:left="708"/>
        <w:rPr>
          <w:rFonts w:ascii="Arial" w:hAnsi="Arial" w:cs="Arial"/>
          <w:i/>
          <w:sz w:val="22"/>
          <w:szCs w:val="22"/>
        </w:rPr>
      </w:pPr>
    </w:p>
    <w:p w14:paraId="2E3F5338" w14:textId="77777777" w:rsidR="005E26A5" w:rsidRPr="002553DB" w:rsidRDefault="005E26A5" w:rsidP="005E26A5">
      <w:pPr>
        <w:ind w:left="708"/>
        <w:rPr>
          <w:rFonts w:ascii="Arial" w:hAnsi="Arial" w:cs="Arial"/>
          <w:b/>
          <w:i/>
          <w:sz w:val="22"/>
          <w:szCs w:val="22"/>
        </w:rPr>
      </w:pPr>
      <w:r w:rsidRPr="002553DB">
        <w:rPr>
          <w:rFonts w:ascii="Arial" w:hAnsi="Arial" w:cs="Arial"/>
          <w:b/>
          <w:i/>
          <w:sz w:val="22"/>
          <w:szCs w:val="22"/>
        </w:rPr>
        <w:t>Obratovanje in uporaba obratovalnih izkušenj</w:t>
      </w:r>
    </w:p>
    <w:p w14:paraId="4E685513" w14:textId="7DF5AFE8" w:rsidR="005E26A5" w:rsidRPr="002553DB"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 xml:space="preserve">Obratovalne izkušnje </w:t>
      </w:r>
      <w:r w:rsidR="003F6E8C">
        <w:rPr>
          <w:rFonts w:ascii="Arial" w:hAnsi="Arial" w:cs="Arial"/>
          <w:sz w:val="22"/>
          <w:szCs w:val="22"/>
        </w:rPr>
        <w:t>in</w:t>
      </w:r>
      <w:r w:rsidRPr="002553DB">
        <w:rPr>
          <w:rFonts w:ascii="Arial" w:hAnsi="Arial" w:cs="Arial"/>
          <w:sz w:val="22"/>
          <w:szCs w:val="22"/>
        </w:rPr>
        <w:t xml:space="preserve"> obratovalni kazalniki lastnega objekta</w:t>
      </w:r>
    </w:p>
    <w:p w14:paraId="1394898E" w14:textId="4AEF9DB3" w:rsidR="005E26A5" w:rsidRPr="002553DB"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 xml:space="preserve">Obratovalne </w:t>
      </w:r>
      <w:bookmarkStart w:id="11" w:name="_Hlk43280200"/>
      <w:r w:rsidRPr="002553DB">
        <w:rPr>
          <w:rFonts w:ascii="Arial" w:hAnsi="Arial" w:cs="Arial"/>
          <w:sz w:val="22"/>
          <w:szCs w:val="22"/>
        </w:rPr>
        <w:t xml:space="preserve">izkušnje drugih objektov </w:t>
      </w:r>
      <w:r w:rsidR="003F6E8C">
        <w:rPr>
          <w:rFonts w:ascii="Arial" w:hAnsi="Arial" w:cs="Arial"/>
          <w:sz w:val="22"/>
          <w:szCs w:val="22"/>
        </w:rPr>
        <w:t>ter</w:t>
      </w:r>
      <w:r w:rsidRPr="002553DB">
        <w:rPr>
          <w:rFonts w:ascii="Arial" w:hAnsi="Arial" w:cs="Arial"/>
          <w:sz w:val="22"/>
          <w:szCs w:val="22"/>
        </w:rPr>
        <w:t xml:space="preserve"> ugotovitve znanosti in tehnologije za obdobje pregleda</w:t>
      </w:r>
      <w:bookmarkEnd w:id="11"/>
    </w:p>
    <w:p w14:paraId="446DC349" w14:textId="77777777" w:rsidR="005E26A5" w:rsidRPr="002553DB" w:rsidRDefault="005E26A5" w:rsidP="005E26A5">
      <w:pPr>
        <w:ind w:left="708"/>
        <w:rPr>
          <w:rFonts w:ascii="Arial" w:hAnsi="Arial" w:cs="Arial"/>
          <w:sz w:val="22"/>
          <w:szCs w:val="22"/>
        </w:rPr>
      </w:pPr>
    </w:p>
    <w:p w14:paraId="41E991EC" w14:textId="77777777" w:rsidR="005E26A5" w:rsidRPr="002553DB" w:rsidRDefault="005E26A5" w:rsidP="005E26A5">
      <w:pPr>
        <w:ind w:left="708"/>
        <w:rPr>
          <w:rFonts w:ascii="Arial" w:hAnsi="Arial" w:cs="Arial"/>
          <w:b/>
          <w:i/>
          <w:sz w:val="22"/>
          <w:szCs w:val="22"/>
        </w:rPr>
      </w:pPr>
      <w:r w:rsidRPr="002553DB">
        <w:rPr>
          <w:rFonts w:ascii="Arial" w:hAnsi="Arial" w:cs="Arial"/>
          <w:b/>
          <w:i/>
          <w:sz w:val="22"/>
          <w:szCs w:val="22"/>
        </w:rPr>
        <w:t>Vodenje</w:t>
      </w:r>
    </w:p>
    <w:p w14:paraId="388FF2BC" w14:textId="348A9D4A" w:rsidR="005E26A5" w:rsidRPr="002553DB" w:rsidRDefault="003F6E8C" w:rsidP="009C5EA9">
      <w:pPr>
        <w:numPr>
          <w:ilvl w:val="0"/>
          <w:numId w:val="17"/>
        </w:numPr>
        <w:spacing w:before="60"/>
        <w:ind w:left="714" w:hanging="357"/>
        <w:rPr>
          <w:rFonts w:ascii="Arial" w:hAnsi="Arial" w:cs="Arial"/>
          <w:sz w:val="22"/>
          <w:szCs w:val="22"/>
        </w:rPr>
      </w:pPr>
      <w:r>
        <w:rPr>
          <w:rFonts w:ascii="Arial" w:hAnsi="Arial" w:cs="Arial"/>
          <w:sz w:val="22"/>
          <w:szCs w:val="22"/>
        </w:rPr>
        <w:t>Sistemi vodenja in o</w:t>
      </w:r>
      <w:r w:rsidR="005E26A5" w:rsidRPr="002553DB">
        <w:rPr>
          <w:rFonts w:ascii="Arial" w:hAnsi="Arial" w:cs="Arial"/>
          <w:sz w:val="22"/>
          <w:szCs w:val="22"/>
        </w:rPr>
        <w:t>rganiziranost upravljavca</w:t>
      </w:r>
    </w:p>
    <w:p w14:paraId="055FF4A3" w14:textId="77777777" w:rsidR="005E26A5" w:rsidRPr="002553DB"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Varnostna kultura</w:t>
      </w:r>
    </w:p>
    <w:p w14:paraId="4D38B8A0" w14:textId="77777777" w:rsidR="005E26A5" w:rsidRPr="002553DB"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Pisni postopki upravljavca</w:t>
      </w:r>
    </w:p>
    <w:p w14:paraId="140FC0CC" w14:textId="7228F959" w:rsidR="005E26A5" w:rsidRPr="002553DB"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 xml:space="preserve">Vpliv dejavnosti osebja - človeški </w:t>
      </w:r>
      <w:r w:rsidR="003F6E8C">
        <w:rPr>
          <w:rFonts w:ascii="Arial" w:hAnsi="Arial" w:cs="Arial"/>
          <w:sz w:val="22"/>
          <w:szCs w:val="22"/>
        </w:rPr>
        <w:t>dejavnik</w:t>
      </w:r>
    </w:p>
    <w:p w14:paraId="3B641073" w14:textId="6146C72F" w:rsidR="005E26A5" w:rsidRPr="002553DB"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Načrt zaščite in reševanja</w:t>
      </w:r>
      <w:r w:rsidR="00CE35EE">
        <w:rPr>
          <w:rStyle w:val="Sprotnaopomba-sklic"/>
          <w:rFonts w:ascii="Arial" w:hAnsi="Arial" w:cs="Arial"/>
          <w:szCs w:val="22"/>
        </w:rPr>
        <w:footnoteReference w:id="2"/>
      </w:r>
    </w:p>
    <w:p w14:paraId="08D7EA6A" w14:textId="77777777" w:rsidR="005E26A5" w:rsidRPr="002553DB" w:rsidRDefault="005E26A5" w:rsidP="005E26A5">
      <w:pPr>
        <w:ind w:left="708"/>
        <w:rPr>
          <w:rFonts w:ascii="Arial" w:hAnsi="Arial" w:cs="Arial"/>
          <w:sz w:val="22"/>
          <w:szCs w:val="22"/>
        </w:rPr>
      </w:pPr>
    </w:p>
    <w:p w14:paraId="5E48A7CB" w14:textId="77777777" w:rsidR="005E26A5" w:rsidRPr="002553DB" w:rsidRDefault="005E26A5" w:rsidP="005E26A5">
      <w:pPr>
        <w:ind w:left="708"/>
        <w:rPr>
          <w:rFonts w:ascii="Arial" w:hAnsi="Arial" w:cs="Arial"/>
          <w:b/>
          <w:i/>
          <w:sz w:val="22"/>
          <w:szCs w:val="22"/>
        </w:rPr>
      </w:pPr>
      <w:r w:rsidRPr="002553DB">
        <w:rPr>
          <w:rFonts w:ascii="Arial" w:hAnsi="Arial" w:cs="Arial"/>
          <w:b/>
          <w:i/>
          <w:sz w:val="22"/>
          <w:szCs w:val="22"/>
        </w:rPr>
        <w:t>Okolje</w:t>
      </w:r>
    </w:p>
    <w:p w14:paraId="2459F4EF" w14:textId="1C254285" w:rsidR="005E26A5" w:rsidRDefault="005E26A5" w:rsidP="009C5EA9">
      <w:pPr>
        <w:numPr>
          <w:ilvl w:val="0"/>
          <w:numId w:val="17"/>
        </w:numPr>
        <w:spacing w:before="60"/>
        <w:ind w:left="714" w:hanging="357"/>
        <w:rPr>
          <w:rFonts w:ascii="Arial" w:hAnsi="Arial" w:cs="Arial"/>
          <w:sz w:val="22"/>
          <w:szCs w:val="22"/>
        </w:rPr>
      </w:pPr>
      <w:r w:rsidRPr="002553DB">
        <w:rPr>
          <w:rFonts w:ascii="Arial" w:hAnsi="Arial" w:cs="Arial"/>
          <w:sz w:val="22"/>
          <w:szCs w:val="22"/>
        </w:rPr>
        <w:t>Radiološki vplivi na okolje</w:t>
      </w:r>
    </w:p>
    <w:p w14:paraId="5C75B916" w14:textId="199FDDA8" w:rsidR="00317261" w:rsidRDefault="00317261" w:rsidP="009C5EA9">
      <w:pPr>
        <w:numPr>
          <w:ilvl w:val="0"/>
          <w:numId w:val="17"/>
        </w:numPr>
        <w:spacing w:before="60"/>
        <w:ind w:left="714" w:hanging="357"/>
        <w:rPr>
          <w:rFonts w:ascii="Arial" w:hAnsi="Arial" w:cs="Arial"/>
          <w:sz w:val="22"/>
          <w:szCs w:val="22"/>
        </w:rPr>
      </w:pPr>
      <w:r w:rsidRPr="00317261">
        <w:rPr>
          <w:rFonts w:ascii="Arial" w:hAnsi="Arial" w:cs="Arial"/>
          <w:sz w:val="22"/>
          <w:szCs w:val="22"/>
        </w:rPr>
        <w:t>Radioaktivni odpadki in izrabljeno</w:t>
      </w:r>
      <w:r w:rsidR="00991739">
        <w:rPr>
          <w:rFonts w:ascii="Arial" w:hAnsi="Arial" w:cs="Arial"/>
          <w:sz w:val="22"/>
          <w:szCs w:val="22"/>
        </w:rPr>
        <w:t xml:space="preserve"> </w:t>
      </w:r>
      <w:r w:rsidRPr="00317261">
        <w:rPr>
          <w:rFonts w:ascii="Arial" w:hAnsi="Arial" w:cs="Arial"/>
          <w:sz w:val="22"/>
          <w:szCs w:val="22"/>
        </w:rPr>
        <w:t>gorivo</w:t>
      </w:r>
    </w:p>
    <w:p w14:paraId="260BBB08" w14:textId="77777777" w:rsidR="003F6E8C" w:rsidRPr="003F6E8C" w:rsidRDefault="003F6E8C" w:rsidP="003F6E8C">
      <w:pPr>
        <w:ind w:left="360"/>
        <w:rPr>
          <w:rFonts w:ascii="Arial" w:hAnsi="Arial" w:cs="Arial"/>
          <w:sz w:val="22"/>
          <w:szCs w:val="22"/>
        </w:rPr>
      </w:pPr>
    </w:p>
    <w:p w14:paraId="2B12DC21" w14:textId="250746F5" w:rsidR="003F6E8C" w:rsidRPr="003F6E8C" w:rsidRDefault="002213C6" w:rsidP="003F6E8C">
      <w:pPr>
        <w:ind w:left="360" w:firstLine="348"/>
        <w:rPr>
          <w:rFonts w:ascii="Arial" w:hAnsi="Arial" w:cs="Arial"/>
          <w:b/>
          <w:i/>
          <w:sz w:val="22"/>
          <w:szCs w:val="22"/>
        </w:rPr>
      </w:pPr>
      <w:r w:rsidRPr="002213C6">
        <w:rPr>
          <w:rFonts w:ascii="Arial" w:hAnsi="Arial" w:cs="Arial"/>
          <w:b/>
          <w:i/>
          <w:sz w:val="22"/>
          <w:szCs w:val="22"/>
        </w:rPr>
        <w:t>Fizično varovanje</w:t>
      </w:r>
    </w:p>
    <w:p w14:paraId="3231DB24" w14:textId="60C6A6C2" w:rsidR="003F6E8C" w:rsidRDefault="002213C6" w:rsidP="009C5EA9">
      <w:pPr>
        <w:numPr>
          <w:ilvl w:val="0"/>
          <w:numId w:val="17"/>
        </w:numPr>
        <w:spacing w:before="60"/>
        <w:ind w:left="714" w:hanging="357"/>
        <w:rPr>
          <w:rFonts w:ascii="Arial" w:hAnsi="Arial" w:cs="Arial"/>
          <w:sz w:val="22"/>
          <w:szCs w:val="22"/>
        </w:rPr>
      </w:pPr>
      <w:r>
        <w:rPr>
          <w:rFonts w:ascii="Arial" w:hAnsi="Arial" w:cs="Arial"/>
          <w:sz w:val="22"/>
          <w:szCs w:val="22"/>
        </w:rPr>
        <w:t xml:space="preserve">Fizično varovanje </w:t>
      </w:r>
    </w:p>
    <w:p w14:paraId="5C3FEFC3" w14:textId="1BDDE47C" w:rsidR="003F6E8C" w:rsidRDefault="003F6E8C" w:rsidP="003F6E8C">
      <w:pPr>
        <w:rPr>
          <w:rFonts w:ascii="Arial" w:hAnsi="Arial" w:cs="Arial"/>
          <w:sz w:val="22"/>
          <w:szCs w:val="22"/>
        </w:rPr>
      </w:pPr>
    </w:p>
    <w:p w14:paraId="2A9317F4" w14:textId="294E40A6" w:rsidR="003F6E8C" w:rsidRPr="003F6E8C" w:rsidRDefault="003F6E8C" w:rsidP="003F6E8C">
      <w:pPr>
        <w:ind w:left="360" w:firstLine="348"/>
        <w:rPr>
          <w:rFonts w:ascii="Arial" w:hAnsi="Arial" w:cs="Arial"/>
          <w:b/>
          <w:i/>
          <w:sz w:val="22"/>
          <w:szCs w:val="22"/>
        </w:rPr>
      </w:pPr>
      <w:r w:rsidRPr="003F6E8C">
        <w:rPr>
          <w:rFonts w:ascii="Arial" w:hAnsi="Arial" w:cs="Arial"/>
          <w:b/>
          <w:i/>
          <w:sz w:val="22"/>
          <w:szCs w:val="22"/>
        </w:rPr>
        <w:t>Varstvo pred sevanji</w:t>
      </w:r>
    </w:p>
    <w:p w14:paraId="1A8D273C" w14:textId="3470D3F5" w:rsidR="003F6E8C" w:rsidRPr="002553DB" w:rsidRDefault="003F6E8C" w:rsidP="009C5EA9">
      <w:pPr>
        <w:numPr>
          <w:ilvl w:val="0"/>
          <w:numId w:val="17"/>
        </w:numPr>
        <w:spacing w:before="60"/>
        <w:ind w:left="714" w:hanging="357"/>
        <w:rPr>
          <w:rFonts w:ascii="Arial" w:hAnsi="Arial" w:cs="Arial"/>
          <w:sz w:val="22"/>
          <w:szCs w:val="22"/>
        </w:rPr>
      </w:pPr>
      <w:r w:rsidRPr="003F6E8C">
        <w:rPr>
          <w:rFonts w:ascii="Arial" w:hAnsi="Arial" w:cs="Arial"/>
          <w:sz w:val="22"/>
          <w:szCs w:val="22"/>
        </w:rPr>
        <w:t>Varstvo pred sevanji</w:t>
      </w:r>
    </w:p>
    <w:p w14:paraId="37B9A939" w14:textId="77777777" w:rsidR="00315F72" w:rsidRDefault="00315F72" w:rsidP="00315F72">
      <w:pPr>
        <w:jc w:val="both"/>
        <w:rPr>
          <w:rFonts w:ascii="Arial" w:hAnsi="Arial" w:cs="Arial"/>
        </w:rPr>
      </w:pPr>
    </w:p>
    <w:p w14:paraId="689DBB9B" w14:textId="77777777" w:rsidR="00315F72" w:rsidRPr="0089687C" w:rsidRDefault="00315F72" w:rsidP="00315F72">
      <w:pPr>
        <w:jc w:val="both"/>
        <w:rPr>
          <w:rFonts w:ascii="Arial" w:hAnsi="Arial" w:cs="Arial"/>
        </w:rPr>
      </w:pPr>
    </w:p>
    <w:p w14:paraId="6BBEDE8F" w14:textId="77777777" w:rsidR="005E26A5" w:rsidRPr="00951304" w:rsidRDefault="005E26A5" w:rsidP="00C270AA">
      <w:pPr>
        <w:pStyle w:val="Naslov2"/>
        <w:numPr>
          <w:ilvl w:val="0"/>
          <w:numId w:val="29"/>
        </w:numPr>
        <w:jc w:val="left"/>
        <w:rPr>
          <w:rFonts w:ascii="Arial" w:hAnsi="Arial" w:cs="Arial"/>
          <w:sz w:val="22"/>
          <w:szCs w:val="22"/>
        </w:rPr>
      </w:pPr>
      <w:bookmarkStart w:id="12" w:name="_Toc160434953"/>
      <w:bookmarkStart w:id="13" w:name="_Toc200256561"/>
      <w:bookmarkStart w:id="14" w:name="_Toc228003427"/>
      <w:bookmarkStart w:id="15" w:name="_Toc56811494"/>
      <w:r w:rsidRPr="00951304">
        <w:rPr>
          <w:rFonts w:ascii="Arial" w:hAnsi="Arial" w:cs="Arial"/>
          <w:sz w:val="22"/>
          <w:szCs w:val="22"/>
        </w:rPr>
        <w:t>Projekt objekta</w:t>
      </w:r>
      <w:bookmarkEnd w:id="12"/>
      <w:bookmarkEnd w:id="13"/>
      <w:bookmarkEnd w:id="14"/>
      <w:bookmarkEnd w:id="15"/>
      <w:r w:rsidRPr="00951304">
        <w:rPr>
          <w:rFonts w:ascii="Arial" w:hAnsi="Arial" w:cs="Arial"/>
          <w:sz w:val="22"/>
          <w:szCs w:val="22"/>
        </w:rPr>
        <w:t xml:space="preserve"> </w:t>
      </w:r>
    </w:p>
    <w:p w14:paraId="146D0073" w14:textId="7E2FACF9" w:rsidR="005E26A5" w:rsidRPr="00AE2A40" w:rsidRDefault="005E26A5" w:rsidP="005E26A5">
      <w:pPr>
        <w:pStyle w:val="SlogArialObojestranskoPred6pt"/>
        <w:rPr>
          <w:i/>
        </w:rPr>
      </w:pPr>
      <w:r w:rsidRPr="0089687C">
        <w:t xml:space="preserve">Cilj pregleda projekta sevalnega ali jedrskega objekta je, da se v procesu ocenjevanja potrdi ustreznost projekta </w:t>
      </w:r>
      <w:r w:rsidR="005A64CC">
        <w:t xml:space="preserve">objekta </w:t>
      </w:r>
      <w:r w:rsidRPr="0089687C">
        <w:t xml:space="preserve">in njegove </w:t>
      </w:r>
      <w:r w:rsidRPr="00B42C42">
        <w:t xml:space="preserve">dokumentacije glede na </w:t>
      </w:r>
      <w:r w:rsidR="00190FA5" w:rsidRPr="00B42C42">
        <w:t xml:space="preserve">trenutne </w:t>
      </w:r>
      <w:r w:rsidR="00B42C42" w:rsidRPr="00B42C42">
        <w:t xml:space="preserve">podlage </w:t>
      </w:r>
      <w:r w:rsidR="00B42C42" w:rsidRPr="00B42C42">
        <w:rPr>
          <w:rFonts w:cs="Arial"/>
          <w:szCs w:val="22"/>
        </w:rPr>
        <w:t>obratovalnega dovoljenja objekta</w:t>
      </w:r>
      <w:r w:rsidR="00190FA5" w:rsidRPr="00B42C42">
        <w:t xml:space="preserve"> </w:t>
      </w:r>
      <w:r w:rsidR="00FF35AC" w:rsidRPr="00B42C42">
        <w:t xml:space="preserve">ter slovenske in </w:t>
      </w:r>
      <w:r w:rsidRPr="00B42C42">
        <w:t>mednarodne stand</w:t>
      </w:r>
      <w:r w:rsidRPr="0089687C">
        <w:t>arde</w:t>
      </w:r>
      <w:r w:rsidR="00FF35AC">
        <w:t>, zahteve</w:t>
      </w:r>
      <w:r w:rsidRPr="0089687C">
        <w:t xml:space="preserve"> in praks</w:t>
      </w:r>
      <w:r w:rsidR="00FF35AC">
        <w:t>e</w:t>
      </w:r>
      <w:r w:rsidRPr="0089687C">
        <w:t xml:space="preserve">. </w:t>
      </w:r>
    </w:p>
    <w:p w14:paraId="78C39486" w14:textId="5056BE0B" w:rsidR="00FF35AC" w:rsidRDefault="005E26A5" w:rsidP="005E26A5">
      <w:pPr>
        <w:pStyle w:val="SlogArialObojestranskoPred6pt"/>
      </w:pPr>
      <w:r w:rsidRPr="0089687C">
        <w:t>SSK</w:t>
      </w:r>
      <w:r>
        <w:t xml:space="preserve"> </w:t>
      </w:r>
      <w:r w:rsidRPr="0089687C">
        <w:t>pomembni za</w:t>
      </w:r>
      <w:r>
        <w:t xml:space="preserve"> </w:t>
      </w:r>
      <w:r w:rsidRPr="0089687C">
        <w:t xml:space="preserve">varnost, morajo </w:t>
      </w:r>
      <w:r w:rsidR="00FF35AC">
        <w:t>biti ustrezno projektirani in</w:t>
      </w:r>
      <w:r w:rsidR="00BB3E83">
        <w:t xml:space="preserve"> s svojo konfiguracijo določeni</w:t>
      </w:r>
      <w:r w:rsidR="00FF35AC">
        <w:t xml:space="preserve"> na način, da omogočijo visoko stopnjo zaupanja za izpolnitev zahtev za varno obratovanje objekta in za delovanje v skladu s projektnimi </w:t>
      </w:r>
      <w:r w:rsidR="001A1D6E" w:rsidRPr="008257A1">
        <w:rPr>
          <w:rFonts w:cs="Arial"/>
          <w:szCs w:val="22"/>
        </w:rPr>
        <w:t>značilnosti</w:t>
      </w:r>
      <w:r w:rsidR="00AE2A40">
        <w:t>, vključno s preprečitvijo in omilitvijo dogodkov, ki bi ogrozili varnost</w:t>
      </w:r>
      <w:r w:rsidR="00A92799">
        <w:t xml:space="preserve"> objekta</w:t>
      </w:r>
      <w:r w:rsidR="00AE2A40">
        <w:t xml:space="preserve"> (tj. z izpolnitvijo njihove varnostne funkcije). Primerne projektne informacije vključno z informacijami o projektnih osnovah morajo biti predstavljene za </w:t>
      </w:r>
      <w:r w:rsidR="00E41680">
        <w:t>zagotovitev</w:t>
      </w:r>
      <w:r w:rsidR="00AE2A40">
        <w:t xml:space="preserve"> varn</w:t>
      </w:r>
      <w:r w:rsidR="00E41680">
        <w:t>ega</w:t>
      </w:r>
      <w:r w:rsidR="00AE2A40">
        <w:t xml:space="preserve"> obratovanj</w:t>
      </w:r>
      <w:r w:rsidR="00E41680">
        <w:t>a,</w:t>
      </w:r>
      <w:r w:rsidR="00AE2A40">
        <w:t xml:space="preserve"> vzdrževanj</w:t>
      </w:r>
      <w:r w:rsidR="00E41680">
        <w:t>a objekta</w:t>
      </w:r>
      <w:r w:rsidR="00AE2A40">
        <w:t xml:space="preserve"> in za </w:t>
      </w:r>
      <w:r w:rsidR="00E41680">
        <w:t xml:space="preserve">izvedbo </w:t>
      </w:r>
      <w:r w:rsidR="00AE2A40">
        <w:t>projektn</w:t>
      </w:r>
      <w:r w:rsidR="00E41680">
        <w:t>ih</w:t>
      </w:r>
      <w:r w:rsidR="00AE2A40">
        <w:t xml:space="preserve"> sprememb.</w:t>
      </w:r>
    </w:p>
    <w:p w14:paraId="691C6140" w14:textId="77777777" w:rsidR="005E26A5" w:rsidRDefault="005E26A5" w:rsidP="005E26A5">
      <w:pPr>
        <w:pStyle w:val="SlogArialObojestranskoPred6pt"/>
      </w:pPr>
    </w:p>
    <w:p w14:paraId="00CBB30A" w14:textId="77777777" w:rsidR="005E26A5" w:rsidRPr="00F74331" w:rsidRDefault="005E26A5" w:rsidP="005E26A5">
      <w:pPr>
        <w:pStyle w:val="SlogArialObojestranskoPred6pt"/>
        <w:rPr>
          <w:u w:val="single"/>
        </w:rPr>
      </w:pPr>
      <w:r w:rsidRPr="00F74331">
        <w:rPr>
          <w:u w:val="single"/>
        </w:rPr>
        <w:t>Obseg</w:t>
      </w:r>
    </w:p>
    <w:p w14:paraId="51A86ADF" w14:textId="1829E0C3" w:rsidR="00AE2A40" w:rsidRDefault="005E26A5" w:rsidP="005E26A5">
      <w:pPr>
        <w:pStyle w:val="SlogArialObojestranskoPred6pt"/>
      </w:pPr>
      <w:r w:rsidRPr="0089687C">
        <w:t>Pregled projekt</w:t>
      </w:r>
      <w:r w:rsidR="00AE2A40">
        <w:t>a</w:t>
      </w:r>
      <w:r w:rsidRPr="0089687C">
        <w:t xml:space="preserve"> objekta </w:t>
      </w:r>
      <w:r w:rsidR="00F57970">
        <w:t>(</w:t>
      </w:r>
      <w:r w:rsidR="00AE2A40">
        <w:t xml:space="preserve">vključno z </w:t>
      </w:r>
      <w:r w:rsidR="001A1D6E" w:rsidRPr="008257A1">
        <w:rPr>
          <w:rFonts w:cs="Arial"/>
          <w:szCs w:val="22"/>
        </w:rPr>
        <w:t>značilnost</w:t>
      </w:r>
      <w:r w:rsidR="001A1D6E">
        <w:rPr>
          <w:rFonts w:cs="Arial"/>
          <w:szCs w:val="22"/>
        </w:rPr>
        <w:t>m</w:t>
      </w:r>
      <w:r w:rsidR="001A1D6E" w:rsidRPr="008257A1">
        <w:rPr>
          <w:rFonts w:cs="Arial"/>
          <w:szCs w:val="22"/>
        </w:rPr>
        <w:t xml:space="preserve">i </w:t>
      </w:r>
      <w:r w:rsidR="00AE2A40">
        <w:t>lokacije</w:t>
      </w:r>
      <w:r w:rsidR="00F57970">
        <w:t>)</w:t>
      </w:r>
      <w:r w:rsidR="00AE2A40">
        <w:t xml:space="preserve"> </w:t>
      </w:r>
      <w:r w:rsidRPr="0089687C">
        <w:t xml:space="preserve">mora </w:t>
      </w:r>
      <w:r w:rsidR="00AE2A40">
        <w:t>vključevati naslednje naloge:</w:t>
      </w:r>
    </w:p>
    <w:p w14:paraId="1257FBA6" w14:textId="38E08662" w:rsidR="00AE2A40" w:rsidRDefault="00AE2A40" w:rsidP="00C270AA">
      <w:pPr>
        <w:numPr>
          <w:ilvl w:val="0"/>
          <w:numId w:val="18"/>
        </w:numPr>
        <w:spacing w:before="40" w:after="20"/>
        <w:ind w:left="714" w:hanging="357"/>
        <w:jc w:val="both"/>
        <w:rPr>
          <w:rFonts w:ascii="Arial" w:hAnsi="Arial" w:cs="Arial"/>
          <w:sz w:val="22"/>
          <w:szCs w:val="22"/>
        </w:rPr>
      </w:pPr>
      <w:r>
        <w:rPr>
          <w:rFonts w:ascii="Arial" w:hAnsi="Arial" w:cs="Arial"/>
          <w:sz w:val="22"/>
          <w:szCs w:val="22"/>
        </w:rPr>
        <w:t>P</w:t>
      </w:r>
      <w:r w:rsidR="00E86160">
        <w:rPr>
          <w:rFonts w:ascii="Arial" w:hAnsi="Arial" w:cs="Arial"/>
          <w:sz w:val="22"/>
          <w:szCs w:val="22"/>
        </w:rPr>
        <w:t xml:space="preserve">reveritev celovitosti in primernosti </w:t>
      </w:r>
      <w:r>
        <w:rPr>
          <w:rFonts w:ascii="Arial" w:hAnsi="Arial" w:cs="Arial"/>
          <w:sz w:val="22"/>
          <w:szCs w:val="22"/>
        </w:rPr>
        <w:t>seznama SSK pomembnih za varnost</w:t>
      </w:r>
      <w:r w:rsidR="00CE6535">
        <w:rPr>
          <w:rFonts w:ascii="Arial" w:hAnsi="Arial" w:cs="Arial"/>
          <w:sz w:val="22"/>
          <w:szCs w:val="22"/>
        </w:rPr>
        <w:t>.</w:t>
      </w:r>
    </w:p>
    <w:p w14:paraId="2261EFAA" w14:textId="44E8203F" w:rsidR="00AE2A40" w:rsidRDefault="00E86160" w:rsidP="00C270AA">
      <w:pPr>
        <w:numPr>
          <w:ilvl w:val="0"/>
          <w:numId w:val="18"/>
        </w:numPr>
        <w:spacing w:before="40" w:after="20"/>
        <w:ind w:left="714" w:hanging="357"/>
        <w:jc w:val="both"/>
        <w:rPr>
          <w:rFonts w:ascii="Arial" w:hAnsi="Arial" w:cs="Arial"/>
          <w:sz w:val="22"/>
          <w:szCs w:val="22"/>
        </w:rPr>
      </w:pPr>
      <w:r>
        <w:rPr>
          <w:rFonts w:ascii="Arial" w:hAnsi="Arial" w:cs="Arial"/>
          <w:sz w:val="22"/>
          <w:szCs w:val="22"/>
        </w:rPr>
        <w:lastRenderedPageBreak/>
        <w:t>P</w:t>
      </w:r>
      <w:r w:rsidR="00AE2A40">
        <w:rPr>
          <w:rFonts w:ascii="Arial" w:hAnsi="Arial" w:cs="Arial"/>
          <w:sz w:val="22"/>
          <w:szCs w:val="22"/>
        </w:rPr>
        <w:t xml:space="preserve">reveritev primernosti projekta in drugih </w:t>
      </w:r>
      <w:r w:rsidR="001A1D6E" w:rsidRPr="008257A1">
        <w:rPr>
          <w:rFonts w:ascii="Arial" w:hAnsi="Arial" w:cs="Arial"/>
          <w:sz w:val="22"/>
          <w:szCs w:val="22"/>
        </w:rPr>
        <w:t xml:space="preserve">značilnosti </w:t>
      </w:r>
      <w:r w:rsidR="00AE2A40">
        <w:rPr>
          <w:rFonts w:ascii="Arial" w:hAnsi="Arial" w:cs="Arial"/>
          <w:sz w:val="22"/>
          <w:szCs w:val="22"/>
        </w:rPr>
        <w:t xml:space="preserve">glede na zahteve za varnost in obratovanje objekta za </w:t>
      </w:r>
      <w:r>
        <w:rPr>
          <w:rFonts w:ascii="Arial" w:hAnsi="Arial" w:cs="Arial"/>
          <w:sz w:val="22"/>
          <w:szCs w:val="22"/>
        </w:rPr>
        <w:t>vsa stanja</w:t>
      </w:r>
      <w:r w:rsidR="00AE2A40">
        <w:rPr>
          <w:rFonts w:ascii="Arial" w:hAnsi="Arial" w:cs="Arial"/>
          <w:sz w:val="22"/>
          <w:szCs w:val="22"/>
        </w:rPr>
        <w:t xml:space="preserve"> objekta in ustrezen čas obratovanj</w:t>
      </w:r>
      <w:r>
        <w:rPr>
          <w:rFonts w:ascii="Arial" w:hAnsi="Arial" w:cs="Arial"/>
          <w:sz w:val="22"/>
          <w:szCs w:val="22"/>
        </w:rPr>
        <w:t>a</w:t>
      </w:r>
      <w:r w:rsidR="00AE2A40">
        <w:rPr>
          <w:rFonts w:ascii="Arial" w:hAnsi="Arial" w:cs="Arial"/>
          <w:sz w:val="22"/>
          <w:szCs w:val="22"/>
        </w:rPr>
        <w:t>, kar vključuje:</w:t>
      </w:r>
    </w:p>
    <w:p w14:paraId="04EE2FF1" w14:textId="246AE38C" w:rsidR="00CE6535" w:rsidRDefault="00CE6535" w:rsidP="00C270AA">
      <w:pPr>
        <w:numPr>
          <w:ilvl w:val="1"/>
          <w:numId w:val="18"/>
        </w:numPr>
        <w:spacing w:before="40" w:after="20"/>
        <w:jc w:val="both"/>
        <w:rPr>
          <w:rFonts w:ascii="Arial" w:hAnsi="Arial" w:cs="Arial"/>
          <w:sz w:val="22"/>
          <w:szCs w:val="22"/>
        </w:rPr>
      </w:pPr>
      <w:r>
        <w:rPr>
          <w:rFonts w:ascii="Arial" w:hAnsi="Arial" w:cs="Arial"/>
          <w:sz w:val="22"/>
          <w:szCs w:val="22"/>
        </w:rPr>
        <w:t>Preprečevanje in omilitev dogodkov (odpovedi in nevarnosti), ki lahko ogrozijo varnost</w:t>
      </w:r>
      <w:r w:rsidR="00E41680">
        <w:rPr>
          <w:rFonts w:ascii="Arial" w:hAnsi="Arial" w:cs="Arial"/>
          <w:sz w:val="22"/>
          <w:szCs w:val="22"/>
        </w:rPr>
        <w:t xml:space="preserve"> objekta</w:t>
      </w:r>
      <w:r>
        <w:rPr>
          <w:rFonts w:ascii="Arial" w:hAnsi="Arial" w:cs="Arial"/>
          <w:sz w:val="22"/>
          <w:szCs w:val="22"/>
        </w:rPr>
        <w:t>;</w:t>
      </w:r>
    </w:p>
    <w:p w14:paraId="284A34FE" w14:textId="5544C684" w:rsidR="00CE6535" w:rsidRDefault="00CE6535" w:rsidP="00C270AA">
      <w:pPr>
        <w:numPr>
          <w:ilvl w:val="1"/>
          <w:numId w:val="18"/>
        </w:numPr>
        <w:spacing w:before="40" w:after="20"/>
        <w:jc w:val="both"/>
        <w:rPr>
          <w:rFonts w:ascii="Arial" w:hAnsi="Arial" w:cs="Arial"/>
          <w:sz w:val="22"/>
          <w:szCs w:val="22"/>
        </w:rPr>
      </w:pPr>
      <w:r>
        <w:rPr>
          <w:rFonts w:ascii="Arial" w:hAnsi="Arial" w:cs="Arial"/>
          <w:sz w:val="22"/>
          <w:szCs w:val="22"/>
        </w:rPr>
        <w:t xml:space="preserve">Uporabo obrambe v globino in inženirskih pregrad za </w:t>
      </w:r>
      <w:r w:rsidR="00B60EE4">
        <w:rPr>
          <w:rFonts w:ascii="Arial" w:hAnsi="Arial" w:cs="Arial"/>
          <w:sz w:val="22"/>
          <w:szCs w:val="22"/>
        </w:rPr>
        <w:t>preprečitev</w:t>
      </w:r>
      <w:r>
        <w:rPr>
          <w:rFonts w:ascii="Arial" w:hAnsi="Arial" w:cs="Arial"/>
          <w:sz w:val="22"/>
          <w:szCs w:val="22"/>
        </w:rPr>
        <w:t xml:space="preserve"> razširjanja radioaktivnih snovi (</w:t>
      </w:r>
      <w:r w:rsidR="00E41680">
        <w:rPr>
          <w:rFonts w:ascii="Arial" w:hAnsi="Arial" w:cs="Arial"/>
          <w:sz w:val="22"/>
          <w:szCs w:val="22"/>
        </w:rPr>
        <w:t xml:space="preserve">npr. </w:t>
      </w:r>
      <w:r>
        <w:rPr>
          <w:rFonts w:ascii="Arial" w:hAnsi="Arial" w:cs="Arial"/>
          <w:sz w:val="22"/>
          <w:szCs w:val="22"/>
        </w:rPr>
        <w:t>celovitost goriva, hladilni sistem in zadrževalni hram);</w:t>
      </w:r>
    </w:p>
    <w:p w14:paraId="75774EAA" w14:textId="0B5805B6" w:rsidR="00CE6535" w:rsidRDefault="00CE6535" w:rsidP="00C270AA">
      <w:pPr>
        <w:numPr>
          <w:ilvl w:val="1"/>
          <w:numId w:val="18"/>
        </w:numPr>
        <w:spacing w:before="40" w:after="20"/>
        <w:jc w:val="both"/>
        <w:rPr>
          <w:rFonts w:ascii="Arial" w:hAnsi="Arial" w:cs="Arial"/>
          <w:sz w:val="22"/>
          <w:szCs w:val="22"/>
        </w:rPr>
      </w:pPr>
      <w:r>
        <w:rPr>
          <w:rFonts w:ascii="Arial" w:hAnsi="Arial" w:cs="Arial"/>
          <w:sz w:val="22"/>
          <w:szCs w:val="22"/>
        </w:rPr>
        <w:t xml:space="preserve">Varnostne zahteve (npr. </w:t>
      </w:r>
      <w:r w:rsidR="00AE52EC">
        <w:rPr>
          <w:rFonts w:ascii="Arial" w:hAnsi="Arial" w:cs="Arial"/>
          <w:sz w:val="22"/>
          <w:szCs w:val="22"/>
        </w:rPr>
        <w:t>glede</w:t>
      </w:r>
      <w:r>
        <w:rPr>
          <w:rFonts w:ascii="Arial" w:hAnsi="Arial" w:cs="Arial"/>
          <w:sz w:val="22"/>
          <w:szCs w:val="22"/>
        </w:rPr>
        <w:t xml:space="preserve"> odvisnosti, robustnosti in zmožnosti SSK pomembnih za varnost)</w:t>
      </w:r>
    </w:p>
    <w:p w14:paraId="7F7A1A5F" w14:textId="6ECACFB6" w:rsidR="00CE6535" w:rsidRDefault="00AE52EC" w:rsidP="00C270AA">
      <w:pPr>
        <w:numPr>
          <w:ilvl w:val="1"/>
          <w:numId w:val="18"/>
        </w:numPr>
        <w:spacing w:before="40" w:after="20"/>
        <w:jc w:val="both"/>
        <w:rPr>
          <w:rFonts w:ascii="Arial" w:hAnsi="Arial" w:cs="Arial"/>
          <w:sz w:val="22"/>
          <w:szCs w:val="22"/>
        </w:rPr>
      </w:pPr>
      <w:r>
        <w:rPr>
          <w:rFonts w:ascii="Arial" w:hAnsi="Arial" w:cs="Arial"/>
          <w:sz w:val="22"/>
          <w:szCs w:val="22"/>
        </w:rPr>
        <w:t>Računalniški p</w:t>
      </w:r>
      <w:r w:rsidR="006406F4">
        <w:rPr>
          <w:rFonts w:ascii="Arial" w:hAnsi="Arial" w:cs="Arial"/>
          <w:sz w:val="22"/>
          <w:szCs w:val="22"/>
        </w:rPr>
        <w:t xml:space="preserve">rogrami </w:t>
      </w:r>
      <w:r w:rsidR="00CE6535">
        <w:rPr>
          <w:rFonts w:ascii="Arial" w:hAnsi="Arial" w:cs="Arial"/>
          <w:sz w:val="22"/>
          <w:szCs w:val="22"/>
        </w:rPr>
        <w:t>in standardi</w:t>
      </w:r>
      <w:r w:rsidR="006406F4">
        <w:rPr>
          <w:rFonts w:ascii="Arial" w:hAnsi="Arial" w:cs="Arial"/>
          <w:sz w:val="22"/>
          <w:szCs w:val="22"/>
        </w:rPr>
        <w:t xml:space="preserve"> za projektiranje</w:t>
      </w:r>
      <w:r w:rsidR="00CE6535">
        <w:rPr>
          <w:rFonts w:ascii="Arial" w:hAnsi="Arial" w:cs="Arial"/>
          <w:sz w:val="22"/>
          <w:szCs w:val="22"/>
        </w:rPr>
        <w:t>.</w:t>
      </w:r>
    </w:p>
    <w:p w14:paraId="05A8470F" w14:textId="06196D6B" w:rsidR="00CE6535" w:rsidRDefault="00CE6535" w:rsidP="00C270AA">
      <w:pPr>
        <w:numPr>
          <w:ilvl w:val="0"/>
          <w:numId w:val="18"/>
        </w:numPr>
        <w:spacing w:before="40" w:after="20"/>
        <w:ind w:left="714" w:hanging="357"/>
        <w:jc w:val="both"/>
        <w:rPr>
          <w:rFonts w:ascii="Arial" w:hAnsi="Arial" w:cs="Arial"/>
          <w:sz w:val="22"/>
          <w:szCs w:val="22"/>
        </w:rPr>
      </w:pPr>
      <w:r>
        <w:rPr>
          <w:rFonts w:ascii="Arial" w:hAnsi="Arial" w:cs="Arial"/>
          <w:sz w:val="22"/>
          <w:szCs w:val="22"/>
        </w:rPr>
        <w:t xml:space="preserve">Določitev razlik med standardi, ki jih </w:t>
      </w:r>
      <w:r w:rsidR="00AE52EC">
        <w:rPr>
          <w:rFonts w:ascii="Arial" w:hAnsi="Arial" w:cs="Arial"/>
          <w:sz w:val="22"/>
          <w:szCs w:val="22"/>
        </w:rPr>
        <w:t>dosega</w:t>
      </w:r>
      <w:r>
        <w:rPr>
          <w:rFonts w:ascii="Arial" w:hAnsi="Arial" w:cs="Arial"/>
          <w:sz w:val="22"/>
          <w:szCs w:val="22"/>
        </w:rPr>
        <w:t xml:space="preserve"> projekt objekta (npr. standardi in </w:t>
      </w:r>
      <w:r w:rsidR="00E63BAE">
        <w:rPr>
          <w:rFonts w:ascii="Arial" w:hAnsi="Arial" w:cs="Arial"/>
          <w:sz w:val="22"/>
          <w:szCs w:val="22"/>
        </w:rPr>
        <w:t>merila</w:t>
      </w:r>
      <w:r>
        <w:rPr>
          <w:rFonts w:ascii="Arial" w:hAnsi="Arial" w:cs="Arial"/>
          <w:sz w:val="22"/>
          <w:szCs w:val="22"/>
        </w:rPr>
        <w:t xml:space="preserve"> iz časa izgradnje objekta) in sodobnimi standardi </w:t>
      </w:r>
      <w:r w:rsidR="00AE52EC">
        <w:rPr>
          <w:rFonts w:ascii="Arial" w:hAnsi="Arial" w:cs="Arial"/>
          <w:sz w:val="22"/>
          <w:szCs w:val="22"/>
        </w:rPr>
        <w:t>s področja</w:t>
      </w:r>
      <w:r>
        <w:rPr>
          <w:rFonts w:ascii="Arial" w:hAnsi="Arial" w:cs="Arial"/>
          <w:sz w:val="22"/>
          <w:szCs w:val="22"/>
        </w:rPr>
        <w:t xml:space="preserve"> jedrsk</w:t>
      </w:r>
      <w:r w:rsidR="00AE52EC">
        <w:rPr>
          <w:rFonts w:ascii="Arial" w:hAnsi="Arial" w:cs="Arial"/>
          <w:sz w:val="22"/>
          <w:szCs w:val="22"/>
        </w:rPr>
        <w:t>e</w:t>
      </w:r>
      <w:r>
        <w:rPr>
          <w:rFonts w:ascii="Arial" w:hAnsi="Arial" w:cs="Arial"/>
          <w:sz w:val="22"/>
          <w:szCs w:val="22"/>
        </w:rPr>
        <w:t xml:space="preserve"> varnost</w:t>
      </w:r>
      <w:r w:rsidR="00AE52EC">
        <w:rPr>
          <w:rFonts w:ascii="Arial" w:hAnsi="Arial" w:cs="Arial"/>
          <w:sz w:val="22"/>
          <w:szCs w:val="22"/>
        </w:rPr>
        <w:t>i</w:t>
      </w:r>
      <w:r>
        <w:rPr>
          <w:rFonts w:ascii="Arial" w:hAnsi="Arial" w:cs="Arial"/>
          <w:sz w:val="22"/>
          <w:szCs w:val="22"/>
        </w:rPr>
        <w:t xml:space="preserve"> in projektiranj</w:t>
      </w:r>
      <w:r w:rsidR="00AE52EC">
        <w:rPr>
          <w:rFonts w:ascii="Arial" w:hAnsi="Arial" w:cs="Arial"/>
          <w:sz w:val="22"/>
          <w:szCs w:val="22"/>
        </w:rPr>
        <w:t>a</w:t>
      </w:r>
      <w:r>
        <w:rPr>
          <w:rFonts w:ascii="Arial" w:hAnsi="Arial" w:cs="Arial"/>
          <w:sz w:val="22"/>
          <w:szCs w:val="22"/>
        </w:rPr>
        <w:t>.</w:t>
      </w:r>
    </w:p>
    <w:p w14:paraId="53741C7C" w14:textId="165453E2" w:rsidR="00CE6535" w:rsidRDefault="00CE6535" w:rsidP="00C270AA">
      <w:pPr>
        <w:numPr>
          <w:ilvl w:val="0"/>
          <w:numId w:val="18"/>
        </w:numPr>
        <w:spacing w:before="40" w:after="20"/>
        <w:ind w:left="714" w:hanging="357"/>
        <w:jc w:val="both"/>
        <w:rPr>
          <w:rFonts w:ascii="Arial" w:hAnsi="Arial" w:cs="Arial"/>
          <w:sz w:val="22"/>
          <w:szCs w:val="22"/>
        </w:rPr>
      </w:pPr>
      <w:r>
        <w:rPr>
          <w:rFonts w:ascii="Arial" w:hAnsi="Arial" w:cs="Arial"/>
          <w:sz w:val="22"/>
          <w:szCs w:val="22"/>
        </w:rPr>
        <w:t xml:space="preserve">Pregled ustreznosti dokumentacije </w:t>
      </w:r>
      <w:r w:rsidR="00AE52EC">
        <w:rPr>
          <w:rFonts w:ascii="Arial" w:hAnsi="Arial" w:cs="Arial"/>
          <w:sz w:val="22"/>
          <w:szCs w:val="22"/>
        </w:rPr>
        <w:t>glede</w:t>
      </w:r>
      <w:r>
        <w:rPr>
          <w:rFonts w:ascii="Arial" w:hAnsi="Arial" w:cs="Arial"/>
          <w:sz w:val="22"/>
          <w:szCs w:val="22"/>
        </w:rPr>
        <w:t xml:space="preserve"> projektnih osnov.</w:t>
      </w:r>
    </w:p>
    <w:p w14:paraId="363A6CEB" w14:textId="6195CA78" w:rsidR="00CE6535" w:rsidRDefault="00CE6535" w:rsidP="00C270AA">
      <w:pPr>
        <w:numPr>
          <w:ilvl w:val="0"/>
          <w:numId w:val="18"/>
        </w:numPr>
        <w:spacing w:before="40" w:after="20"/>
        <w:ind w:left="714" w:hanging="357"/>
        <w:jc w:val="both"/>
        <w:rPr>
          <w:rFonts w:ascii="Arial" w:hAnsi="Arial" w:cs="Arial"/>
          <w:sz w:val="22"/>
          <w:szCs w:val="22"/>
        </w:rPr>
      </w:pPr>
      <w:r>
        <w:rPr>
          <w:rFonts w:ascii="Arial" w:hAnsi="Arial" w:cs="Arial"/>
          <w:sz w:val="22"/>
          <w:szCs w:val="22"/>
        </w:rPr>
        <w:t xml:space="preserve">Pregled skladnosti s projektnimi </w:t>
      </w:r>
      <w:r w:rsidR="00AE52EC">
        <w:rPr>
          <w:rFonts w:ascii="Arial" w:hAnsi="Arial" w:cs="Arial"/>
          <w:sz w:val="22"/>
          <w:szCs w:val="22"/>
        </w:rPr>
        <w:t>zahtevami</w:t>
      </w:r>
      <w:r>
        <w:rPr>
          <w:rFonts w:ascii="Arial" w:hAnsi="Arial" w:cs="Arial"/>
          <w:sz w:val="22"/>
          <w:szCs w:val="22"/>
        </w:rPr>
        <w:t xml:space="preserve"> objekta.</w:t>
      </w:r>
    </w:p>
    <w:p w14:paraId="7EE9AEBB" w14:textId="2339DF13" w:rsidR="00CE6535" w:rsidRDefault="00CE6535" w:rsidP="00C270AA">
      <w:pPr>
        <w:numPr>
          <w:ilvl w:val="0"/>
          <w:numId w:val="18"/>
        </w:numPr>
        <w:spacing w:before="40" w:after="20"/>
        <w:ind w:left="714" w:hanging="357"/>
        <w:jc w:val="both"/>
        <w:rPr>
          <w:rFonts w:ascii="Arial" w:hAnsi="Arial" w:cs="Arial"/>
          <w:sz w:val="22"/>
          <w:szCs w:val="22"/>
        </w:rPr>
      </w:pPr>
      <w:r>
        <w:rPr>
          <w:rFonts w:ascii="Arial" w:hAnsi="Arial" w:cs="Arial"/>
          <w:sz w:val="22"/>
          <w:szCs w:val="22"/>
        </w:rPr>
        <w:t xml:space="preserve">Pregled varnostnega </w:t>
      </w:r>
      <w:r w:rsidRPr="00B42C42">
        <w:rPr>
          <w:rFonts w:ascii="Arial" w:hAnsi="Arial" w:cs="Arial"/>
          <w:sz w:val="22"/>
          <w:szCs w:val="22"/>
        </w:rPr>
        <w:t xml:space="preserve">poročila </w:t>
      </w:r>
      <w:r w:rsidR="00B42C42" w:rsidRPr="00B42C42">
        <w:rPr>
          <w:rFonts w:ascii="Arial" w:hAnsi="Arial" w:cs="Arial"/>
          <w:sz w:val="22"/>
          <w:szCs w:val="22"/>
        </w:rPr>
        <w:t>al</w:t>
      </w:r>
      <w:r w:rsidR="00AE52EC" w:rsidRPr="00B42C42">
        <w:rPr>
          <w:rFonts w:ascii="Arial" w:hAnsi="Arial" w:cs="Arial"/>
          <w:sz w:val="22"/>
          <w:szCs w:val="22"/>
        </w:rPr>
        <w:t xml:space="preserve">i </w:t>
      </w:r>
      <w:r w:rsidR="00BB3E83" w:rsidRPr="00B42C42">
        <w:rPr>
          <w:rFonts w:ascii="Arial" w:hAnsi="Arial" w:cs="Arial"/>
          <w:sz w:val="22"/>
          <w:szCs w:val="22"/>
        </w:rPr>
        <w:t>dokumentacije</w:t>
      </w:r>
      <w:r w:rsidR="00C01D86" w:rsidRPr="00B42C42">
        <w:rPr>
          <w:rFonts w:ascii="Arial" w:hAnsi="Arial" w:cs="Arial"/>
          <w:sz w:val="22"/>
          <w:szCs w:val="22"/>
        </w:rPr>
        <w:t xml:space="preserve"> </w:t>
      </w:r>
      <w:r w:rsidR="00B42C42" w:rsidRPr="00B42C42">
        <w:rPr>
          <w:rFonts w:ascii="Arial" w:hAnsi="Arial" w:cs="Arial"/>
          <w:sz w:val="22"/>
          <w:szCs w:val="22"/>
        </w:rPr>
        <w:t xml:space="preserve">glede </w:t>
      </w:r>
      <w:r w:rsidR="00CE0F02" w:rsidRPr="00B42C42">
        <w:rPr>
          <w:rFonts w:ascii="Arial" w:hAnsi="Arial" w:cs="Arial"/>
          <w:sz w:val="22"/>
          <w:szCs w:val="22"/>
        </w:rPr>
        <w:t>podlag</w:t>
      </w:r>
      <w:r w:rsidR="00B42C42" w:rsidRPr="00B42C42">
        <w:rPr>
          <w:rFonts w:ascii="Arial" w:hAnsi="Arial" w:cs="Arial"/>
          <w:sz w:val="22"/>
          <w:szCs w:val="22"/>
        </w:rPr>
        <w:t xml:space="preserve"> obratovalnega dovoljenja objekta</w:t>
      </w:r>
      <w:r w:rsidR="00AE52EC" w:rsidRPr="00B42C42">
        <w:rPr>
          <w:rFonts w:ascii="Arial" w:hAnsi="Arial" w:cs="Arial"/>
          <w:sz w:val="22"/>
          <w:szCs w:val="22"/>
        </w:rPr>
        <w:t xml:space="preserve"> glede na izvedene</w:t>
      </w:r>
      <w:r w:rsidR="006406F4">
        <w:rPr>
          <w:rFonts w:ascii="Arial" w:hAnsi="Arial" w:cs="Arial"/>
          <w:sz w:val="22"/>
          <w:szCs w:val="22"/>
        </w:rPr>
        <w:t xml:space="preserve"> projektn</w:t>
      </w:r>
      <w:r w:rsidR="00AE52EC">
        <w:rPr>
          <w:rFonts w:ascii="Arial" w:hAnsi="Arial" w:cs="Arial"/>
          <w:sz w:val="22"/>
          <w:szCs w:val="22"/>
        </w:rPr>
        <w:t>e</w:t>
      </w:r>
      <w:r w:rsidR="006406F4">
        <w:rPr>
          <w:rFonts w:ascii="Arial" w:hAnsi="Arial" w:cs="Arial"/>
          <w:sz w:val="22"/>
          <w:szCs w:val="22"/>
        </w:rPr>
        <w:t xml:space="preserve"> sprememb</w:t>
      </w:r>
      <w:r w:rsidR="00AE52EC">
        <w:rPr>
          <w:rFonts w:ascii="Arial" w:hAnsi="Arial" w:cs="Arial"/>
          <w:sz w:val="22"/>
          <w:szCs w:val="22"/>
        </w:rPr>
        <w:t>e</w:t>
      </w:r>
      <w:r w:rsidR="006406F4">
        <w:rPr>
          <w:rFonts w:ascii="Arial" w:hAnsi="Arial" w:cs="Arial"/>
          <w:sz w:val="22"/>
          <w:szCs w:val="22"/>
        </w:rPr>
        <w:t xml:space="preserve"> in z vidika njihovih kumulativnih učinkov in posodobitev </w:t>
      </w:r>
      <w:r w:rsidR="001A1D6E" w:rsidRPr="008257A1">
        <w:rPr>
          <w:rFonts w:ascii="Arial" w:hAnsi="Arial" w:cs="Arial"/>
          <w:sz w:val="22"/>
          <w:szCs w:val="22"/>
        </w:rPr>
        <w:t xml:space="preserve">značilnosti </w:t>
      </w:r>
      <w:r w:rsidR="006406F4">
        <w:rPr>
          <w:rFonts w:ascii="Arial" w:hAnsi="Arial" w:cs="Arial"/>
          <w:sz w:val="22"/>
          <w:szCs w:val="22"/>
        </w:rPr>
        <w:t>lokacije.</w:t>
      </w:r>
    </w:p>
    <w:p w14:paraId="6900C14E" w14:textId="078B2214" w:rsidR="006406F4" w:rsidRDefault="006406F4" w:rsidP="00C270AA">
      <w:pPr>
        <w:numPr>
          <w:ilvl w:val="0"/>
          <w:numId w:val="18"/>
        </w:numPr>
        <w:spacing w:before="40" w:after="20"/>
        <w:ind w:left="714" w:hanging="357"/>
        <w:jc w:val="both"/>
        <w:rPr>
          <w:rFonts w:ascii="Arial" w:hAnsi="Arial" w:cs="Arial"/>
          <w:sz w:val="22"/>
          <w:szCs w:val="22"/>
        </w:rPr>
      </w:pPr>
      <w:r>
        <w:rPr>
          <w:rFonts w:ascii="Arial" w:hAnsi="Arial" w:cs="Arial"/>
          <w:sz w:val="22"/>
          <w:szCs w:val="22"/>
        </w:rPr>
        <w:t xml:space="preserve">Pregled SSK pomembnih za varnost za zagotovitev, da izpolnjujejo ustrezne projektne </w:t>
      </w:r>
      <w:r w:rsidR="001A1D6E" w:rsidRPr="008257A1">
        <w:rPr>
          <w:rFonts w:ascii="Arial" w:hAnsi="Arial" w:cs="Arial"/>
          <w:sz w:val="22"/>
          <w:szCs w:val="22"/>
        </w:rPr>
        <w:t xml:space="preserve">značilnosti </w:t>
      </w:r>
      <w:r>
        <w:rPr>
          <w:rFonts w:ascii="Arial" w:hAnsi="Arial" w:cs="Arial"/>
          <w:sz w:val="22"/>
          <w:szCs w:val="22"/>
        </w:rPr>
        <w:t xml:space="preserve">in so umeščene in </w:t>
      </w:r>
      <w:r w:rsidR="004A41A9">
        <w:rPr>
          <w:rFonts w:ascii="Arial" w:hAnsi="Arial" w:cs="Arial"/>
          <w:sz w:val="22"/>
          <w:szCs w:val="22"/>
        </w:rPr>
        <w:t>neodvisn</w:t>
      </w:r>
      <w:r w:rsidR="00827270">
        <w:rPr>
          <w:rFonts w:ascii="Arial" w:hAnsi="Arial" w:cs="Arial"/>
          <w:sz w:val="22"/>
          <w:szCs w:val="22"/>
        </w:rPr>
        <w:t>e</w:t>
      </w:r>
      <w:r w:rsidR="004A41A9">
        <w:rPr>
          <w:rFonts w:ascii="Arial" w:hAnsi="Arial" w:cs="Arial"/>
          <w:sz w:val="22"/>
          <w:szCs w:val="22"/>
        </w:rPr>
        <w:t xml:space="preserve"> </w:t>
      </w:r>
      <w:r>
        <w:rPr>
          <w:rFonts w:ascii="Arial" w:hAnsi="Arial" w:cs="Arial"/>
          <w:sz w:val="22"/>
          <w:szCs w:val="22"/>
        </w:rPr>
        <w:t>na način, da izpolnjujejo sodobne zahteve za varnost in obratovanje objekta, kar vključuje tudi preprečitev in omilitev dogodkov, ki bi lahko ogrozili varnost.</w:t>
      </w:r>
    </w:p>
    <w:p w14:paraId="6F5D5F45" w14:textId="77777777" w:rsidR="00BB3E83" w:rsidRPr="00BB3E83" w:rsidRDefault="00BB3E83" w:rsidP="005E26A5">
      <w:pPr>
        <w:spacing w:before="40" w:after="20"/>
        <w:jc w:val="both"/>
        <w:rPr>
          <w:rFonts w:ascii="Arial" w:hAnsi="Arial" w:cs="Arial"/>
          <w:sz w:val="22"/>
          <w:szCs w:val="22"/>
        </w:rPr>
      </w:pPr>
    </w:p>
    <w:p w14:paraId="2F4D2335" w14:textId="4501C131" w:rsidR="005E26A5" w:rsidRPr="00D643D0" w:rsidRDefault="005E26A5" w:rsidP="005E26A5">
      <w:pPr>
        <w:spacing w:before="40" w:after="20"/>
        <w:jc w:val="both"/>
        <w:rPr>
          <w:rFonts w:ascii="Arial" w:hAnsi="Arial" w:cs="Arial"/>
          <w:sz w:val="22"/>
          <w:szCs w:val="22"/>
          <w:u w:val="single"/>
        </w:rPr>
      </w:pPr>
      <w:r w:rsidRPr="00D643D0">
        <w:rPr>
          <w:rFonts w:ascii="Arial" w:hAnsi="Arial" w:cs="Arial"/>
          <w:sz w:val="22"/>
          <w:szCs w:val="22"/>
          <w:u w:val="single"/>
        </w:rPr>
        <w:t>Metodologija</w:t>
      </w:r>
    </w:p>
    <w:p w14:paraId="3D4C83AB" w14:textId="381DC9F7" w:rsidR="005E26A5" w:rsidRPr="00FF6925" w:rsidRDefault="005E26A5" w:rsidP="005E26A5">
      <w:pPr>
        <w:pStyle w:val="SlogArialObojestranskoPred6pt"/>
      </w:pPr>
      <w:r w:rsidRPr="00FF6925">
        <w:t>Pregled se opravi sistematično</w:t>
      </w:r>
      <w:r>
        <w:t>,</w:t>
      </w:r>
      <w:r w:rsidRPr="00FF6925">
        <w:t xml:space="preserve"> </w:t>
      </w:r>
      <w:r>
        <w:t xml:space="preserve">s </w:t>
      </w:r>
      <w:r w:rsidRPr="00FF6925">
        <w:t>pregled</w:t>
      </w:r>
      <w:r>
        <w:t>om</w:t>
      </w:r>
      <w:r w:rsidRPr="00FF6925">
        <w:t xml:space="preserve"> izpolnjevanja posameznih nacionalnih in mednarodnih zahtev</w:t>
      </w:r>
      <w:r w:rsidR="00025B89">
        <w:t xml:space="preserve"> ter </w:t>
      </w:r>
      <w:r w:rsidRPr="00FF6925">
        <w:t xml:space="preserve">standardov </w:t>
      </w:r>
      <w:r w:rsidR="00025B89">
        <w:t xml:space="preserve">navedenih v programu </w:t>
      </w:r>
      <w:bookmarkStart w:id="16" w:name="_Hlk49179384"/>
      <w:r w:rsidR="00591780" w:rsidRPr="00A043E0">
        <w:rPr>
          <w:rFonts w:cs="Arial"/>
          <w:szCs w:val="22"/>
        </w:rPr>
        <w:t>občasn</w:t>
      </w:r>
      <w:r w:rsidR="00591780">
        <w:rPr>
          <w:rFonts w:cs="Arial"/>
          <w:szCs w:val="22"/>
        </w:rPr>
        <w:t>ega</w:t>
      </w:r>
      <w:r w:rsidR="00591780" w:rsidRPr="00A043E0">
        <w:rPr>
          <w:rFonts w:cs="Arial"/>
          <w:szCs w:val="22"/>
        </w:rPr>
        <w:t xml:space="preserve"> varnostn</w:t>
      </w:r>
      <w:r w:rsidR="00591780">
        <w:rPr>
          <w:rFonts w:cs="Arial"/>
          <w:szCs w:val="22"/>
        </w:rPr>
        <w:t>ega</w:t>
      </w:r>
      <w:r w:rsidR="00591780" w:rsidRPr="00A043E0">
        <w:rPr>
          <w:rFonts w:cs="Arial"/>
          <w:szCs w:val="22"/>
        </w:rPr>
        <w:t xml:space="preserve"> pregled</w:t>
      </w:r>
      <w:r w:rsidR="00591780">
        <w:rPr>
          <w:rFonts w:cs="Arial"/>
          <w:szCs w:val="22"/>
        </w:rPr>
        <w:t>a</w:t>
      </w:r>
      <w:r w:rsidR="00025B89">
        <w:t xml:space="preserve"> </w:t>
      </w:r>
      <w:bookmarkEnd w:id="16"/>
      <w:r w:rsidR="00025B89">
        <w:t xml:space="preserve">kot tudi </w:t>
      </w:r>
      <w:r w:rsidRPr="00FF6925">
        <w:t>ostalih zahtev in standardov</w:t>
      </w:r>
      <w:r>
        <w:t>,</w:t>
      </w:r>
      <w:r w:rsidRPr="00FF6925">
        <w:t xml:space="preserve"> </w:t>
      </w:r>
      <w:r>
        <w:t xml:space="preserve">prepoznanih </w:t>
      </w:r>
      <w:r w:rsidRPr="00FF6925">
        <w:t>za relevantne med samim pregledom. Kot del pregleda se opravi tudi pregled razvoja/napredka prej omenjenih zahtev in standardov</w:t>
      </w:r>
      <w:r>
        <w:t xml:space="preserve"> (to je </w:t>
      </w:r>
      <w:r w:rsidRPr="00FF6925">
        <w:t>od začetne različice, uporabljene pri izvirnem projektu</w:t>
      </w:r>
      <w:r>
        <w:t xml:space="preserve"> dalje), da</w:t>
      </w:r>
      <w:r w:rsidRPr="00FF6925">
        <w:t xml:space="preserve"> se na ta</w:t>
      </w:r>
      <w:r>
        <w:t>k</w:t>
      </w:r>
      <w:r w:rsidRPr="00FF6925">
        <w:t xml:space="preserve"> način oceni vpliv sprememb</w:t>
      </w:r>
      <w:r>
        <w:t xml:space="preserve"> zahtev</w:t>
      </w:r>
      <w:r w:rsidRPr="00FF6925">
        <w:t xml:space="preserve"> </w:t>
      </w:r>
      <w:r>
        <w:t xml:space="preserve">in standardov </w:t>
      </w:r>
      <w:r w:rsidRPr="00FF6925">
        <w:t>na projekt objekta.</w:t>
      </w:r>
    </w:p>
    <w:p w14:paraId="3B6401AD" w14:textId="060BBAD5" w:rsidR="005E26A5" w:rsidRPr="00FF6925" w:rsidRDefault="005E26A5" w:rsidP="005E26A5">
      <w:pPr>
        <w:pStyle w:val="SlogArialObojestranskoPred6pt"/>
      </w:pPr>
      <w:r w:rsidRPr="00FF6925">
        <w:t>V pregledu je potrebno upoštevati razdelitev v tem</w:t>
      </w:r>
      <w:r>
        <w:t>atske sklope pregleda</w:t>
      </w:r>
      <w:r w:rsidRPr="00FF6925">
        <w:t xml:space="preserve"> </w:t>
      </w:r>
      <w:r w:rsidR="00025B89">
        <w:t xml:space="preserve">po </w:t>
      </w:r>
      <w:r w:rsidRPr="00FF6925">
        <w:t>sistemi</w:t>
      </w:r>
      <w:r w:rsidR="00025B89">
        <w:t>h</w:t>
      </w:r>
      <w:r w:rsidRPr="00FF6925">
        <w:t xml:space="preserve"> </w:t>
      </w:r>
      <w:r w:rsidR="00025B89">
        <w:t xml:space="preserve">objekta </w:t>
      </w:r>
      <w:r w:rsidRPr="00FF6925">
        <w:t xml:space="preserve">kot so </w:t>
      </w:r>
      <w:r>
        <w:t xml:space="preserve">npr. </w:t>
      </w:r>
      <w:r w:rsidR="00025B89" w:rsidRPr="00FF6925">
        <w:t>sredica</w:t>
      </w:r>
      <w:r w:rsidR="00025B89">
        <w:t xml:space="preserve"> </w:t>
      </w:r>
      <w:r>
        <w:t>reaktor</w:t>
      </w:r>
      <w:r w:rsidR="00025B89">
        <w:t>j</w:t>
      </w:r>
      <w:r>
        <w:t>a</w:t>
      </w:r>
      <w:r w:rsidRPr="00FF6925">
        <w:t>, sistem reaktorskega hladila, sistemi zadrževalnega hrama, sistem</w:t>
      </w:r>
      <w:r w:rsidR="00025B89">
        <w:t>i</w:t>
      </w:r>
      <w:r w:rsidRPr="00FF6925">
        <w:t xml:space="preserve"> instrumentacije in nadzora, sistemi </w:t>
      </w:r>
      <w:r w:rsidR="00025B89" w:rsidRPr="00FF6925">
        <w:t>električn</w:t>
      </w:r>
      <w:r w:rsidR="00025B89">
        <w:t>ega napajanja</w:t>
      </w:r>
      <w:r w:rsidR="00025B89" w:rsidRPr="00FF6925">
        <w:t xml:space="preserve"> </w:t>
      </w:r>
      <w:r w:rsidRPr="00FF6925">
        <w:t>in pomožni sistemi.</w:t>
      </w:r>
      <w:r w:rsidR="000C161B">
        <w:t xml:space="preserve"> </w:t>
      </w:r>
      <w:r w:rsidR="00507243">
        <w:t xml:space="preserve">To vključuje tudi sisteme, </w:t>
      </w:r>
      <w:r w:rsidR="00507243" w:rsidRPr="00507243">
        <w:t>ki bodo zagotavljali podatke v primeru izrednega dogodka</w:t>
      </w:r>
      <w:r w:rsidR="00507243">
        <w:t>.</w:t>
      </w:r>
    </w:p>
    <w:p w14:paraId="06A1196D" w14:textId="7C50B397" w:rsidR="005E26A5" w:rsidRPr="00FF6925" w:rsidRDefault="005E26A5" w:rsidP="005E26A5">
      <w:pPr>
        <w:pStyle w:val="SlogArialObojestranskoPred6pt"/>
      </w:pPr>
      <w:r w:rsidRPr="00202467">
        <w:t xml:space="preserve">V nekaterih primerih je primerjavo z zahtevami in standardi </w:t>
      </w:r>
      <w:r w:rsidR="00025B89" w:rsidRPr="00202467">
        <w:t>smiselno izvesti s pregledom visokonivojskih dokumentov in programov</w:t>
      </w:r>
      <w:r w:rsidR="00907F59" w:rsidRPr="00202467">
        <w:rPr>
          <w:rStyle w:val="Sprotnaopomba-sklic"/>
        </w:rPr>
        <w:footnoteReference w:id="3"/>
      </w:r>
      <w:r w:rsidRPr="00202467">
        <w:t xml:space="preserve">. </w:t>
      </w:r>
      <w:r w:rsidR="00025B89" w:rsidRPr="00202467">
        <w:t>U</w:t>
      </w:r>
      <w:r w:rsidRPr="00202467">
        <w:t>porab</w:t>
      </w:r>
      <w:r w:rsidR="00025B89" w:rsidRPr="00202467">
        <w:t>o</w:t>
      </w:r>
      <w:r w:rsidRPr="00202467">
        <w:t xml:space="preserve"> takšnega pristopa je potrebno </w:t>
      </w:r>
      <w:r w:rsidR="00025B89" w:rsidRPr="00202467">
        <w:t xml:space="preserve">določiti </w:t>
      </w:r>
      <w:r w:rsidRPr="00202467">
        <w:t xml:space="preserve">v </w:t>
      </w:r>
      <w:r w:rsidR="00025B89" w:rsidRPr="00202467">
        <w:t xml:space="preserve">programu </w:t>
      </w:r>
      <w:r w:rsidR="00591780" w:rsidRPr="00202467">
        <w:t>občasnega varnostnega pregleda</w:t>
      </w:r>
      <w:r w:rsidRPr="00202467">
        <w:t xml:space="preserve"> in </w:t>
      </w:r>
      <w:r w:rsidR="00025B89" w:rsidRPr="00202467">
        <w:t xml:space="preserve">to dogovoriti </w:t>
      </w:r>
      <w:r w:rsidRPr="00202467">
        <w:t>z URSJV.</w:t>
      </w:r>
    </w:p>
    <w:p w14:paraId="0EC6590C" w14:textId="35BC3CEC" w:rsidR="00AE7BCA" w:rsidRDefault="005E26A5" w:rsidP="005E26A5">
      <w:pPr>
        <w:pStyle w:val="SlogArialObojestranskoPred6pt"/>
      </w:pPr>
      <w:r w:rsidRPr="00FF6925">
        <w:t>Pregled mora zajeti vs</w:t>
      </w:r>
      <w:r>
        <w:t>e</w:t>
      </w:r>
      <w:r w:rsidRPr="00FF6925">
        <w:t xml:space="preserve"> SSK</w:t>
      </w:r>
      <w:r>
        <w:t>,</w:t>
      </w:r>
      <w:r w:rsidRPr="00FF6925">
        <w:t xml:space="preserve"> pomembn</w:t>
      </w:r>
      <w:r>
        <w:t>e</w:t>
      </w:r>
      <w:r w:rsidRPr="00FF6925">
        <w:t xml:space="preserve"> za varnost. S pregledom je </w:t>
      </w:r>
      <w:r>
        <w:t>potrebno</w:t>
      </w:r>
      <w:r w:rsidRPr="00FF6925">
        <w:t xml:space="preserve"> </w:t>
      </w:r>
      <w:r>
        <w:t>ugotoviti</w:t>
      </w:r>
      <w:r w:rsidRPr="00FF6925">
        <w:t xml:space="preserve"> odstopanja med projektom objekta in trenutno veljavnimi varnostnimi zahtevami in standardi (vključno </w:t>
      </w:r>
      <w:r w:rsidR="00AE7BCA">
        <w:t>s</w:t>
      </w:r>
      <w:r w:rsidRPr="00FF6925">
        <w:t xml:space="preserve"> </w:t>
      </w:r>
      <w:r w:rsidR="00AE7BCA">
        <w:t>projektnimi računalniškimi programi</w:t>
      </w:r>
      <w:r w:rsidRPr="00FF6925">
        <w:t>) in tako določiti njihov varnostni pomen</w:t>
      </w:r>
      <w:r>
        <w:t>.</w:t>
      </w:r>
      <w:r w:rsidRPr="00FF6925">
        <w:t xml:space="preserve"> </w:t>
      </w:r>
      <w:r>
        <w:t>Če ustrez</w:t>
      </w:r>
      <w:r w:rsidR="00AE7BCA">
        <w:t>nega</w:t>
      </w:r>
      <w:r>
        <w:t xml:space="preserve"> seznam</w:t>
      </w:r>
      <w:r w:rsidR="00AE7BCA">
        <w:t>a</w:t>
      </w:r>
      <w:r>
        <w:t xml:space="preserve"> SSK ni</w:t>
      </w:r>
      <w:r w:rsidR="00AE7BCA">
        <w:t>,</w:t>
      </w:r>
      <w:r>
        <w:t xml:space="preserve"> ga mora pripraviti </w:t>
      </w:r>
      <w:r w:rsidR="00AE7BCA">
        <w:t xml:space="preserve">upravljavec kot del </w:t>
      </w:r>
      <w:r w:rsidR="00591780" w:rsidRPr="00591780">
        <w:t>občasnega varnostnega pregleda</w:t>
      </w:r>
      <w:r w:rsidR="00AE7BCA">
        <w:t>.</w:t>
      </w:r>
    </w:p>
    <w:p w14:paraId="6D591A53" w14:textId="081A00E4" w:rsidR="005E26A5" w:rsidRDefault="005E26A5" w:rsidP="005E26A5">
      <w:pPr>
        <w:pStyle w:val="SlogArialObojestranskoPred6pt"/>
      </w:pPr>
      <w:r>
        <w:t xml:space="preserve">Pregled mora preučiti ustreznost uporabe obrambe v globino v projektu </w:t>
      </w:r>
      <w:r w:rsidR="00AE7BCA">
        <w:t>objekta za naslednje vsebine:</w:t>
      </w:r>
    </w:p>
    <w:p w14:paraId="0E53D70B" w14:textId="5C581E6A" w:rsidR="005E26A5" w:rsidRDefault="009C5EA9" w:rsidP="00C270AA">
      <w:pPr>
        <w:pStyle w:val="SlogArialObojestranskoPred6pt"/>
        <w:numPr>
          <w:ilvl w:val="0"/>
          <w:numId w:val="21"/>
        </w:numPr>
      </w:pPr>
      <w:r>
        <w:t xml:space="preserve">Stopnjo </w:t>
      </w:r>
      <w:r w:rsidR="005E26A5">
        <w:t xml:space="preserve">neodvisnosti </w:t>
      </w:r>
      <w:r w:rsidR="004A41A9">
        <w:t xml:space="preserve">ravni </w:t>
      </w:r>
      <w:r w:rsidR="005E26A5">
        <w:t>obrambe v globino</w:t>
      </w:r>
      <w:r>
        <w:t>;</w:t>
      </w:r>
    </w:p>
    <w:p w14:paraId="416D8242" w14:textId="2C62E400" w:rsidR="005E26A5" w:rsidRDefault="009C5EA9" w:rsidP="00C270AA">
      <w:pPr>
        <w:pStyle w:val="SlogArialObojestranskoPred6pt"/>
        <w:numPr>
          <w:ilvl w:val="0"/>
          <w:numId w:val="21"/>
        </w:numPr>
      </w:pPr>
      <w:r>
        <w:t xml:space="preserve">Ustreznost </w:t>
      </w:r>
      <w:r w:rsidR="00AE7BCA">
        <w:t>izpolnjevanja</w:t>
      </w:r>
      <w:r w:rsidR="005E26A5">
        <w:t xml:space="preserve"> varnostnih </w:t>
      </w:r>
      <w:r w:rsidR="00AE7BCA">
        <w:t>funkcij za preprečitev in omilitev</w:t>
      </w:r>
      <w:r>
        <w:t>;</w:t>
      </w:r>
    </w:p>
    <w:p w14:paraId="212AFFD6" w14:textId="4F689E61" w:rsidR="005E26A5" w:rsidRDefault="009C5EA9" w:rsidP="00C270AA">
      <w:pPr>
        <w:pStyle w:val="SlogArialObojestranskoPred6pt"/>
        <w:numPr>
          <w:ilvl w:val="0"/>
          <w:numId w:val="21"/>
        </w:numPr>
      </w:pPr>
      <w:r>
        <w:t>Redundanca</w:t>
      </w:r>
      <w:r w:rsidR="005E26A5">
        <w:t xml:space="preserve">, </w:t>
      </w:r>
      <w:r w:rsidR="004A41A9">
        <w:t xml:space="preserve">neodvisnost </w:t>
      </w:r>
      <w:r w:rsidR="005E26A5">
        <w:t>in razno</w:t>
      </w:r>
      <w:r w:rsidR="00AE7BCA">
        <w:t>vrstn</w:t>
      </w:r>
      <w:r w:rsidR="005E26A5">
        <w:t>ost SSK pomembnih za varnost</w:t>
      </w:r>
      <w:r>
        <w:t>;</w:t>
      </w:r>
    </w:p>
    <w:p w14:paraId="09A570C3" w14:textId="1A16C10B" w:rsidR="005E26A5" w:rsidRDefault="009C5EA9" w:rsidP="00C270AA">
      <w:pPr>
        <w:pStyle w:val="SlogArialObojestranskoPred6pt"/>
        <w:numPr>
          <w:ilvl w:val="0"/>
          <w:numId w:val="21"/>
        </w:numPr>
      </w:pPr>
      <w:r>
        <w:t xml:space="preserve">Obramba </w:t>
      </w:r>
      <w:r w:rsidR="005E26A5">
        <w:t xml:space="preserve">v globino </w:t>
      </w:r>
      <w:r w:rsidR="005C7EF3">
        <w:t xml:space="preserve">v projektiranju konstrukcij </w:t>
      </w:r>
      <w:r w:rsidR="005E26A5">
        <w:t>(npr</w:t>
      </w:r>
      <w:r w:rsidR="005C7EF3">
        <w:t>.</w:t>
      </w:r>
      <w:r w:rsidR="005E26A5">
        <w:t xml:space="preserve"> pregled </w:t>
      </w:r>
      <w:r w:rsidR="005C7EF3">
        <w:t xml:space="preserve">celovitosti </w:t>
      </w:r>
      <w:r w:rsidR="005E26A5">
        <w:t>goriva, hladiln</w:t>
      </w:r>
      <w:r w:rsidR="005C7EF3">
        <w:t>i sistem</w:t>
      </w:r>
      <w:r w:rsidR="005E26A5">
        <w:t xml:space="preserve"> in zgradba </w:t>
      </w:r>
      <w:r w:rsidR="005C7EF3">
        <w:t>zadrževalnega hrama</w:t>
      </w:r>
      <w:r w:rsidR="005E26A5">
        <w:t>)</w:t>
      </w:r>
      <w:r w:rsidR="00F243E7">
        <w:t>.</w:t>
      </w:r>
    </w:p>
    <w:p w14:paraId="6D0BB5DC" w14:textId="41EC8B3B" w:rsidR="00AE3CC7" w:rsidRDefault="005E26A5" w:rsidP="005E26A5">
      <w:pPr>
        <w:pStyle w:val="SlogArialObojestranskoPred6pt"/>
      </w:pPr>
      <w:r>
        <w:lastRenderedPageBreak/>
        <w:t xml:space="preserve">Če </w:t>
      </w:r>
      <w:r w:rsidR="007445C3">
        <w:t>je</w:t>
      </w:r>
      <w:r>
        <w:t xml:space="preserve"> bil</w:t>
      </w:r>
      <w:r w:rsidR="007445C3">
        <w:t>o v</w:t>
      </w:r>
      <w:r>
        <w:t xml:space="preserve"> </w:t>
      </w:r>
      <w:r w:rsidR="007445C3">
        <w:t xml:space="preserve">objektu uvedeno </w:t>
      </w:r>
      <w:r>
        <w:t>večje števil</w:t>
      </w:r>
      <w:r w:rsidR="00AE3CC7">
        <w:t>o</w:t>
      </w:r>
      <w:r>
        <w:t xml:space="preserve"> sprememb skozi celotno obdobje obratovanja ali pa od </w:t>
      </w:r>
      <w:r w:rsidR="00AE3CC7">
        <w:t xml:space="preserve">zaključka </w:t>
      </w:r>
      <w:r>
        <w:t>zadnjega občasnega pregleda, je potrebno preučiti kumulativni vpliv vseh sprememb na projekt (n</w:t>
      </w:r>
      <w:r w:rsidR="00AE3CC7">
        <w:t>p</w:t>
      </w:r>
      <w:r>
        <w:t>r</w:t>
      </w:r>
      <w:r w:rsidR="00AE3CC7">
        <w:t>.</w:t>
      </w:r>
      <w:r>
        <w:t xml:space="preserve"> pregled obremenitve </w:t>
      </w:r>
      <w:r w:rsidR="00AE3CC7">
        <w:t xml:space="preserve">električnih virov </w:t>
      </w:r>
      <w:r>
        <w:t xml:space="preserve">ali </w:t>
      </w:r>
      <w:r w:rsidR="00AE3CC7">
        <w:t>potrebe za hlajenje po zaustavitvi glede na zaloge vode).</w:t>
      </w:r>
    </w:p>
    <w:p w14:paraId="509471A3" w14:textId="0B0B1FED" w:rsidR="00AE3CC7" w:rsidRDefault="005E26A5" w:rsidP="005E26A5">
      <w:pPr>
        <w:pStyle w:val="SlogArialObojestranskoPred6pt"/>
      </w:pPr>
      <w:r>
        <w:t xml:space="preserve">Občasni pregled mora preveriti </w:t>
      </w:r>
      <w:r w:rsidR="00AE3CC7">
        <w:t xml:space="preserve">pomembno dokumentacijo glede originalnih ali </w:t>
      </w:r>
      <w:r w:rsidR="0049707F">
        <w:t xml:space="preserve">obnovljenih </w:t>
      </w:r>
      <w:r w:rsidR="00AE3CC7">
        <w:t>projektnih osnov</w:t>
      </w:r>
      <w:r w:rsidR="00BB3E83">
        <w:t xml:space="preserve">, ki mora biti pridobljena, varno shranjena in posodobljena kot odraz vseh sprememb na objektu od </w:t>
      </w:r>
      <w:r w:rsidR="00F57970">
        <w:t xml:space="preserve">obdobja </w:t>
      </w:r>
      <w:r w:rsidR="00BB3E83">
        <w:t>poskusnega obratovanja</w:t>
      </w:r>
      <w:r w:rsidR="00F57970">
        <w:t xml:space="preserve"> naprej</w:t>
      </w:r>
      <w:r w:rsidR="00BB3E83">
        <w:t>.</w:t>
      </w:r>
    </w:p>
    <w:p w14:paraId="6345C4E5" w14:textId="20D1F535" w:rsidR="00F57970" w:rsidRDefault="00F57970" w:rsidP="005E26A5">
      <w:pPr>
        <w:pStyle w:val="SlogArialObojestranskoPred6pt"/>
      </w:pPr>
      <w:r>
        <w:t xml:space="preserve">Potrebno je </w:t>
      </w:r>
      <w:r w:rsidR="00931C98">
        <w:t>narediti</w:t>
      </w:r>
      <w:r>
        <w:t xml:space="preserve"> ponovno </w:t>
      </w:r>
      <w:r w:rsidR="00196752">
        <w:t xml:space="preserve">ovrednotenje </w:t>
      </w:r>
      <w:r>
        <w:t xml:space="preserve">projekta objekta v primeru, da so projektne informacije </w:t>
      </w:r>
      <w:r w:rsidR="00196752">
        <w:t xml:space="preserve">neustrezne </w:t>
      </w:r>
      <w:r>
        <w:t xml:space="preserve">ali če je velika negotovost </w:t>
      </w:r>
      <w:r w:rsidR="00196752">
        <w:t xml:space="preserve">glede ustreznosti posamezne </w:t>
      </w:r>
      <w:r>
        <w:t xml:space="preserve">SSK </w:t>
      </w:r>
      <w:r w:rsidR="00196752">
        <w:t xml:space="preserve">pomembne </w:t>
      </w:r>
      <w:r>
        <w:t>za varnost</w:t>
      </w:r>
      <w:r w:rsidR="002F1E90">
        <w:t>, da bi</w:t>
      </w:r>
      <w:r>
        <w:t xml:space="preserve"> izpolnila svojo varnostno funkcijo (npr. glede na dejansko stanje takšne SSK</w:t>
      </w:r>
      <w:r w:rsidR="002F1E90">
        <w:t>, glej varnostno vsebino 2</w:t>
      </w:r>
      <w:r>
        <w:t>).</w:t>
      </w:r>
    </w:p>
    <w:p w14:paraId="611C4DEE" w14:textId="77777777" w:rsidR="00315F72" w:rsidRDefault="00315F72" w:rsidP="00315F72">
      <w:pPr>
        <w:jc w:val="both"/>
        <w:rPr>
          <w:rFonts w:ascii="Arial" w:hAnsi="Arial" w:cs="Arial"/>
        </w:rPr>
      </w:pPr>
    </w:p>
    <w:p w14:paraId="15E685D9" w14:textId="77777777" w:rsidR="00315F72" w:rsidRPr="0089687C" w:rsidRDefault="00315F72" w:rsidP="00315F72">
      <w:pPr>
        <w:jc w:val="both"/>
        <w:rPr>
          <w:rFonts w:ascii="Arial" w:hAnsi="Arial" w:cs="Arial"/>
        </w:rPr>
      </w:pPr>
    </w:p>
    <w:p w14:paraId="728A1B1A" w14:textId="77777777" w:rsidR="005E26A5" w:rsidRPr="00951304" w:rsidRDefault="005E26A5" w:rsidP="00C270AA">
      <w:pPr>
        <w:pStyle w:val="Naslov2"/>
        <w:numPr>
          <w:ilvl w:val="0"/>
          <w:numId w:val="29"/>
        </w:numPr>
        <w:jc w:val="left"/>
        <w:rPr>
          <w:rFonts w:ascii="Arial" w:hAnsi="Arial" w:cs="Arial"/>
          <w:sz w:val="22"/>
          <w:szCs w:val="22"/>
        </w:rPr>
      </w:pPr>
      <w:bookmarkStart w:id="17" w:name="_Toc160434954"/>
      <w:bookmarkStart w:id="18" w:name="_Toc200256562"/>
      <w:bookmarkStart w:id="19" w:name="_Toc228003428"/>
      <w:bookmarkStart w:id="20" w:name="_Toc56811495"/>
      <w:r w:rsidRPr="00951304">
        <w:rPr>
          <w:rFonts w:ascii="Arial" w:hAnsi="Arial" w:cs="Arial"/>
          <w:sz w:val="22"/>
          <w:szCs w:val="22"/>
        </w:rPr>
        <w:t>Dejansko stanje SSK</w:t>
      </w:r>
      <w:bookmarkEnd w:id="17"/>
      <w:bookmarkEnd w:id="18"/>
      <w:bookmarkEnd w:id="19"/>
      <w:bookmarkEnd w:id="20"/>
    </w:p>
    <w:p w14:paraId="373EA3A4" w14:textId="48A86466" w:rsidR="005E26A5" w:rsidRPr="00895D53" w:rsidRDefault="005E26A5" w:rsidP="002A59E5">
      <w:pPr>
        <w:pStyle w:val="SlogArialObojestranskoPred6pt"/>
      </w:pPr>
      <w:r w:rsidRPr="00895D53">
        <w:t xml:space="preserve">Cilj pregleda je </w:t>
      </w:r>
      <w:r w:rsidR="002A59E5">
        <w:t>določitev</w:t>
      </w:r>
      <w:r w:rsidRPr="00895D53">
        <w:t xml:space="preserve"> dejanskega stanja SSK</w:t>
      </w:r>
      <w:r w:rsidR="00931C98">
        <w:t>,</w:t>
      </w:r>
      <w:r w:rsidRPr="00895D53">
        <w:t xml:space="preserve"> pomembnih za varnost, </w:t>
      </w:r>
      <w:r w:rsidR="002A59E5" w:rsidRPr="00895D53">
        <w:t>in ocena</w:t>
      </w:r>
      <w:r w:rsidR="00503BE9">
        <w:t>, če</w:t>
      </w:r>
      <w:r w:rsidR="002A59E5" w:rsidRPr="00895D53">
        <w:t xml:space="preserve"> </w:t>
      </w:r>
      <w:r w:rsidR="002A59E5">
        <w:t xml:space="preserve">so SSK zmožne in primerne za doseganje projektnih zahtev vsaj do naslednjega </w:t>
      </w:r>
      <w:r w:rsidR="00591780" w:rsidRPr="00591780">
        <w:t>občasnega varnostnega pregleda</w:t>
      </w:r>
      <w:r w:rsidR="002A59E5">
        <w:t xml:space="preserve">. </w:t>
      </w:r>
      <w:r w:rsidRPr="00895D53">
        <w:t xml:space="preserve">Dodaten cilj pregleda je potrditev, da </w:t>
      </w:r>
      <w:r w:rsidR="002A59E5">
        <w:t xml:space="preserve">je </w:t>
      </w:r>
      <w:r w:rsidRPr="00895D53">
        <w:t>stanj</w:t>
      </w:r>
      <w:r w:rsidR="002A59E5">
        <w:t>e</w:t>
      </w:r>
      <w:r w:rsidRPr="00895D53">
        <w:t xml:space="preserve"> SSK </w:t>
      </w:r>
      <w:r w:rsidR="002A59E5">
        <w:t xml:space="preserve">primerno </w:t>
      </w:r>
      <w:r w:rsidRPr="00895D53">
        <w:t>dokumentiran</w:t>
      </w:r>
      <w:r w:rsidR="002A59E5">
        <w:t xml:space="preserve">o, pa tudi pregled bodočega vzdrževanja, nadzornih testiranj in </w:t>
      </w:r>
      <w:r w:rsidR="00227208">
        <w:t xml:space="preserve">pregledov </w:t>
      </w:r>
      <w:r w:rsidR="002A59E5">
        <w:t>med</w:t>
      </w:r>
      <w:r w:rsidR="00227208">
        <w:t xml:space="preserve"> </w:t>
      </w:r>
      <w:r w:rsidR="002A59E5">
        <w:t>obratova</w:t>
      </w:r>
      <w:r w:rsidR="00227208">
        <w:t>njem</w:t>
      </w:r>
      <w:r w:rsidR="002A59E5">
        <w:t>, tako kot je to potrebno.</w:t>
      </w:r>
    </w:p>
    <w:p w14:paraId="459B7B7F" w14:textId="44D47075" w:rsidR="00931C98" w:rsidRPr="002A7B4E" w:rsidRDefault="005E26A5" w:rsidP="005E26A5">
      <w:pPr>
        <w:pStyle w:val="SlogArialObojestranskoPred6pt"/>
      </w:pPr>
      <w:r w:rsidRPr="00895D53">
        <w:t xml:space="preserve">Poznavanje dejanskega stanja SSK objekta je </w:t>
      </w:r>
      <w:r w:rsidR="00931C98">
        <w:t xml:space="preserve">pomemben dejavnik </w:t>
      </w:r>
      <w:r w:rsidR="002A59E5">
        <w:t xml:space="preserve">v pregledu varnosti projekta </w:t>
      </w:r>
      <w:r w:rsidR="002A59E5" w:rsidRPr="002A7B4E">
        <w:t xml:space="preserve">objekta. Pomembno je natančno dokumentirati stanje vsakega SSK, ki je pomemben za varnost. Dodatno je treba poznavanje </w:t>
      </w:r>
      <w:r w:rsidR="00503BE9" w:rsidRPr="002A7B4E">
        <w:t xml:space="preserve">obstoječe </w:t>
      </w:r>
      <w:r w:rsidR="002A59E5" w:rsidRPr="002A7B4E">
        <w:t xml:space="preserve">ali </w:t>
      </w:r>
      <w:r w:rsidR="00503BE9" w:rsidRPr="002A7B4E">
        <w:t xml:space="preserve">pričakovane </w:t>
      </w:r>
      <w:r w:rsidR="002A59E5" w:rsidRPr="002A7B4E">
        <w:t>zastarelosti sistemov in opreme objekta upoštevati kot del te varnostne vsebine.</w:t>
      </w:r>
    </w:p>
    <w:p w14:paraId="7E702117" w14:textId="77777777" w:rsidR="00A43EF7" w:rsidRPr="002A7B4E" w:rsidRDefault="00A43EF7" w:rsidP="009B150E">
      <w:pPr>
        <w:pStyle w:val="SlogArialObojestranskoPred6pt"/>
        <w:spacing w:before="0" w:after="120"/>
      </w:pPr>
    </w:p>
    <w:p w14:paraId="2FB8A8AE" w14:textId="77777777" w:rsidR="003F6D7C" w:rsidRPr="002A7B4E" w:rsidRDefault="003F6D7C" w:rsidP="009B150E">
      <w:pPr>
        <w:pStyle w:val="SlogArialObojestranskoPred6pt"/>
        <w:spacing w:before="0" w:after="120"/>
        <w:rPr>
          <w:u w:val="single"/>
        </w:rPr>
      </w:pPr>
      <w:r w:rsidRPr="002A7B4E">
        <w:rPr>
          <w:u w:val="single"/>
        </w:rPr>
        <w:t>Obseg</w:t>
      </w:r>
    </w:p>
    <w:p w14:paraId="0C5B5B34" w14:textId="3A0863CB" w:rsidR="005E26A5" w:rsidRPr="002A7B4E" w:rsidRDefault="005E26A5" w:rsidP="009B150E">
      <w:pPr>
        <w:pStyle w:val="SlogArialObojestranskoPred6pt"/>
        <w:spacing w:before="0" w:after="120"/>
      </w:pPr>
      <w:r w:rsidRPr="002A7B4E">
        <w:t xml:space="preserve">Pregled dejanskega stanja </w:t>
      </w:r>
      <w:r w:rsidR="00227208" w:rsidRPr="002A7B4E">
        <w:t xml:space="preserve">SSK pomembnih za varnost </w:t>
      </w:r>
      <w:r w:rsidRPr="002A7B4E">
        <w:t xml:space="preserve">mora zajeti </w:t>
      </w:r>
      <w:r w:rsidR="00227208" w:rsidRPr="002A7B4E">
        <w:t>preiskave naslednjih vidikov za vsak SSK</w:t>
      </w:r>
      <w:r w:rsidRPr="002A7B4E">
        <w:t>:</w:t>
      </w:r>
    </w:p>
    <w:p w14:paraId="27C69AB5" w14:textId="3701BCE9" w:rsidR="005E26A5" w:rsidRPr="003F684E" w:rsidRDefault="00227208" w:rsidP="00C270AA">
      <w:pPr>
        <w:numPr>
          <w:ilvl w:val="0"/>
          <w:numId w:val="36"/>
        </w:numPr>
        <w:spacing w:before="40" w:after="20"/>
        <w:jc w:val="both"/>
        <w:rPr>
          <w:rFonts w:ascii="Arial" w:hAnsi="Arial" w:cs="Arial"/>
          <w:sz w:val="22"/>
          <w:szCs w:val="22"/>
        </w:rPr>
      </w:pPr>
      <w:r w:rsidRPr="003F684E">
        <w:rPr>
          <w:rFonts w:ascii="Arial" w:hAnsi="Arial" w:cs="Arial"/>
          <w:sz w:val="22"/>
          <w:szCs w:val="22"/>
        </w:rPr>
        <w:t>Obstoječi ali pričakovani procesi staranja;</w:t>
      </w:r>
    </w:p>
    <w:p w14:paraId="58B908EA" w14:textId="36F59A62" w:rsidR="00227208" w:rsidRPr="003F684E" w:rsidRDefault="00227208" w:rsidP="00C270AA">
      <w:pPr>
        <w:numPr>
          <w:ilvl w:val="0"/>
          <w:numId w:val="36"/>
        </w:numPr>
        <w:spacing w:before="40" w:after="20"/>
        <w:jc w:val="both"/>
        <w:rPr>
          <w:rFonts w:ascii="Arial" w:hAnsi="Arial" w:cs="Arial"/>
          <w:sz w:val="22"/>
          <w:szCs w:val="22"/>
        </w:rPr>
      </w:pPr>
      <w:r w:rsidRPr="003F684E">
        <w:rPr>
          <w:rFonts w:ascii="Arial" w:hAnsi="Arial" w:cs="Arial"/>
          <w:sz w:val="22"/>
          <w:szCs w:val="22"/>
        </w:rPr>
        <w:t>Obratovalni pogoji in omejitve;</w:t>
      </w:r>
    </w:p>
    <w:p w14:paraId="661A349D" w14:textId="2D8F77D1" w:rsidR="00227208" w:rsidRPr="003F684E" w:rsidRDefault="00227208" w:rsidP="00C270AA">
      <w:pPr>
        <w:numPr>
          <w:ilvl w:val="0"/>
          <w:numId w:val="36"/>
        </w:numPr>
        <w:spacing w:before="40" w:after="20"/>
        <w:jc w:val="both"/>
        <w:rPr>
          <w:rFonts w:ascii="Arial" w:hAnsi="Arial" w:cs="Arial"/>
          <w:sz w:val="22"/>
          <w:szCs w:val="22"/>
        </w:rPr>
      </w:pPr>
      <w:r w:rsidRPr="003F684E">
        <w:rPr>
          <w:rFonts w:ascii="Arial" w:hAnsi="Arial" w:cs="Arial"/>
          <w:sz w:val="22"/>
          <w:szCs w:val="22"/>
        </w:rPr>
        <w:t>Trenutno stanje SSK glede zastarelosti;</w:t>
      </w:r>
    </w:p>
    <w:p w14:paraId="73F44A5D" w14:textId="29A97D0B" w:rsidR="00227208" w:rsidRPr="003F684E" w:rsidRDefault="00772C3F" w:rsidP="00C270AA">
      <w:pPr>
        <w:numPr>
          <w:ilvl w:val="0"/>
          <w:numId w:val="36"/>
        </w:numPr>
        <w:spacing w:before="40" w:after="20"/>
        <w:jc w:val="both"/>
        <w:rPr>
          <w:rFonts w:ascii="Arial" w:hAnsi="Arial" w:cs="Arial"/>
          <w:sz w:val="22"/>
          <w:szCs w:val="22"/>
        </w:rPr>
      </w:pPr>
      <w:r w:rsidRPr="003F684E">
        <w:rPr>
          <w:rFonts w:ascii="Arial" w:hAnsi="Arial" w:cs="Arial"/>
          <w:sz w:val="22"/>
          <w:szCs w:val="22"/>
        </w:rPr>
        <w:t xml:space="preserve">Preveritev ustreznosti dejanskega stanja SSK glede na vključevanje sprememb v projektne zahteve in standarde za čas od </w:t>
      </w:r>
      <w:r w:rsidR="000E22E7" w:rsidRPr="003F684E">
        <w:rPr>
          <w:rFonts w:ascii="Arial" w:hAnsi="Arial" w:cs="Arial"/>
          <w:sz w:val="22"/>
          <w:szCs w:val="22"/>
        </w:rPr>
        <w:t xml:space="preserve">projektiranja objekta ali od prejšnjega </w:t>
      </w:r>
      <w:r w:rsidR="00591780" w:rsidRPr="003F684E">
        <w:rPr>
          <w:rFonts w:ascii="Arial" w:hAnsi="Arial" w:cs="Arial"/>
          <w:sz w:val="22"/>
          <w:szCs w:val="22"/>
        </w:rPr>
        <w:t xml:space="preserve">občasnega varnostnega pregleda </w:t>
      </w:r>
      <w:r w:rsidR="000E22E7" w:rsidRPr="003F684E">
        <w:rPr>
          <w:rFonts w:ascii="Arial" w:hAnsi="Arial" w:cs="Arial"/>
          <w:sz w:val="22"/>
          <w:szCs w:val="22"/>
        </w:rPr>
        <w:t>(npr. sprememba standardov glede lastnosti materialov);</w:t>
      </w:r>
    </w:p>
    <w:p w14:paraId="7E4EF026" w14:textId="57DCF96A" w:rsidR="000E22E7" w:rsidRPr="003F684E" w:rsidRDefault="000E22E7" w:rsidP="00C270AA">
      <w:pPr>
        <w:numPr>
          <w:ilvl w:val="0"/>
          <w:numId w:val="36"/>
        </w:numPr>
        <w:spacing w:before="40" w:after="20"/>
        <w:jc w:val="both"/>
        <w:rPr>
          <w:rFonts w:ascii="Arial" w:hAnsi="Arial" w:cs="Arial"/>
          <w:sz w:val="22"/>
          <w:szCs w:val="22"/>
        </w:rPr>
      </w:pPr>
      <w:r w:rsidRPr="003F684E">
        <w:rPr>
          <w:rFonts w:ascii="Arial" w:hAnsi="Arial" w:cs="Arial"/>
          <w:sz w:val="22"/>
          <w:szCs w:val="22"/>
        </w:rPr>
        <w:t>Programi objekta, ki podpirajo nadaljnje zaupanje v stanje SSK;</w:t>
      </w:r>
    </w:p>
    <w:p w14:paraId="535944D4" w14:textId="5BBD03B2" w:rsidR="000E22E7" w:rsidRPr="003F684E" w:rsidRDefault="000E22E7" w:rsidP="00C270AA">
      <w:pPr>
        <w:numPr>
          <w:ilvl w:val="0"/>
          <w:numId w:val="36"/>
        </w:numPr>
        <w:spacing w:before="40" w:after="20"/>
        <w:jc w:val="both"/>
        <w:rPr>
          <w:rFonts w:ascii="Arial" w:hAnsi="Arial" w:cs="Arial"/>
          <w:sz w:val="22"/>
          <w:szCs w:val="22"/>
        </w:rPr>
      </w:pPr>
      <w:r w:rsidRPr="003F684E">
        <w:rPr>
          <w:rFonts w:ascii="Arial" w:hAnsi="Arial" w:cs="Arial"/>
          <w:sz w:val="22"/>
          <w:szCs w:val="22"/>
        </w:rPr>
        <w:t>Pomembne najdbe iz testiranj funkcionalnih zmožnosti SSK;</w:t>
      </w:r>
    </w:p>
    <w:p w14:paraId="7EB3B184" w14:textId="7F308758" w:rsidR="000E22E7" w:rsidRPr="003F684E" w:rsidRDefault="000E22E7" w:rsidP="00C270AA">
      <w:pPr>
        <w:numPr>
          <w:ilvl w:val="0"/>
          <w:numId w:val="36"/>
        </w:numPr>
        <w:spacing w:before="40" w:after="20"/>
        <w:jc w:val="both"/>
        <w:rPr>
          <w:rFonts w:ascii="Arial" w:hAnsi="Arial" w:cs="Arial"/>
          <w:sz w:val="22"/>
          <w:szCs w:val="22"/>
        </w:rPr>
      </w:pPr>
      <w:r w:rsidRPr="003F684E">
        <w:rPr>
          <w:rFonts w:ascii="Arial" w:hAnsi="Arial" w:cs="Arial"/>
          <w:sz w:val="22"/>
          <w:szCs w:val="22"/>
        </w:rPr>
        <w:t>Ugotovitve pregledov in obhodov SSK;</w:t>
      </w:r>
    </w:p>
    <w:p w14:paraId="03C532A2" w14:textId="27533C59" w:rsidR="000E22E7" w:rsidRPr="003F684E" w:rsidRDefault="000E22E7" w:rsidP="00C270AA">
      <w:pPr>
        <w:numPr>
          <w:ilvl w:val="0"/>
          <w:numId w:val="36"/>
        </w:numPr>
        <w:spacing w:before="40" w:after="20"/>
        <w:jc w:val="both"/>
        <w:rPr>
          <w:rFonts w:ascii="Arial" w:hAnsi="Arial" w:cs="Arial"/>
          <w:sz w:val="22"/>
          <w:szCs w:val="22"/>
        </w:rPr>
      </w:pPr>
      <w:r w:rsidRPr="003F684E">
        <w:rPr>
          <w:rFonts w:ascii="Arial" w:hAnsi="Arial" w:cs="Arial"/>
          <w:sz w:val="22"/>
          <w:szCs w:val="22"/>
        </w:rPr>
        <w:t>Vzdrževanje in veljavnost zapisov;</w:t>
      </w:r>
    </w:p>
    <w:p w14:paraId="3F3ED7E8" w14:textId="760157B4" w:rsidR="000E22E7" w:rsidRPr="003F684E" w:rsidRDefault="000E22E7" w:rsidP="00C270AA">
      <w:pPr>
        <w:numPr>
          <w:ilvl w:val="0"/>
          <w:numId w:val="36"/>
        </w:numPr>
        <w:spacing w:before="40" w:after="20"/>
        <w:jc w:val="both"/>
        <w:rPr>
          <w:rFonts w:ascii="Arial" w:hAnsi="Arial" w:cs="Arial"/>
          <w:sz w:val="22"/>
          <w:szCs w:val="22"/>
        </w:rPr>
      </w:pPr>
      <w:r w:rsidRPr="003F684E">
        <w:rPr>
          <w:rFonts w:ascii="Arial" w:hAnsi="Arial" w:cs="Arial"/>
          <w:sz w:val="22"/>
          <w:szCs w:val="22"/>
        </w:rPr>
        <w:t>Ovrednotenje obratovalne zgodovine SSK;</w:t>
      </w:r>
    </w:p>
    <w:p w14:paraId="2C8E810A" w14:textId="35974E0C" w:rsidR="000E22E7" w:rsidRPr="003F684E" w:rsidRDefault="000E22E7" w:rsidP="00C270AA">
      <w:pPr>
        <w:numPr>
          <w:ilvl w:val="0"/>
          <w:numId w:val="36"/>
        </w:numPr>
        <w:spacing w:before="40" w:after="20"/>
        <w:jc w:val="both"/>
        <w:rPr>
          <w:rFonts w:ascii="Arial" w:hAnsi="Arial" w:cs="Arial"/>
          <w:sz w:val="22"/>
          <w:szCs w:val="22"/>
        </w:rPr>
      </w:pPr>
      <w:r w:rsidRPr="003F684E">
        <w:rPr>
          <w:rFonts w:ascii="Arial" w:hAnsi="Arial" w:cs="Arial"/>
          <w:sz w:val="22"/>
          <w:szCs w:val="22"/>
        </w:rPr>
        <w:t>Odvisnost od zastarele opreme, za katero ni na razpolago neposredne zamenjave;</w:t>
      </w:r>
    </w:p>
    <w:p w14:paraId="35C2A299" w14:textId="24EB1C89" w:rsidR="000E22E7" w:rsidRPr="003F684E" w:rsidRDefault="000E22E7" w:rsidP="00C270AA">
      <w:pPr>
        <w:numPr>
          <w:ilvl w:val="0"/>
          <w:numId w:val="36"/>
        </w:numPr>
        <w:spacing w:before="40" w:after="20"/>
        <w:jc w:val="both"/>
        <w:rPr>
          <w:rFonts w:ascii="Arial" w:hAnsi="Arial" w:cs="Arial"/>
          <w:sz w:val="22"/>
          <w:szCs w:val="22"/>
        </w:rPr>
      </w:pPr>
      <w:r w:rsidRPr="003F684E">
        <w:rPr>
          <w:rFonts w:ascii="Arial" w:hAnsi="Arial" w:cs="Arial"/>
          <w:sz w:val="22"/>
          <w:szCs w:val="22"/>
        </w:rPr>
        <w:t xml:space="preserve">Odvisnost od nujnih </w:t>
      </w:r>
      <w:r w:rsidR="00190BC8" w:rsidRPr="003F684E">
        <w:rPr>
          <w:rFonts w:ascii="Arial" w:hAnsi="Arial" w:cs="Arial"/>
          <w:sz w:val="22"/>
          <w:szCs w:val="22"/>
        </w:rPr>
        <w:t xml:space="preserve">storitev </w:t>
      </w:r>
      <w:r w:rsidRPr="003F684E">
        <w:rPr>
          <w:rFonts w:ascii="Arial" w:hAnsi="Arial" w:cs="Arial"/>
          <w:sz w:val="22"/>
          <w:szCs w:val="22"/>
        </w:rPr>
        <w:t xml:space="preserve">in </w:t>
      </w:r>
      <w:r w:rsidR="00772C3F" w:rsidRPr="003F684E">
        <w:rPr>
          <w:rFonts w:ascii="Arial" w:hAnsi="Arial" w:cs="Arial"/>
          <w:sz w:val="22"/>
          <w:szCs w:val="22"/>
        </w:rPr>
        <w:t>dobav</w:t>
      </w:r>
      <w:r w:rsidRPr="003F684E">
        <w:rPr>
          <w:rFonts w:ascii="Arial" w:hAnsi="Arial" w:cs="Arial"/>
          <w:sz w:val="22"/>
          <w:szCs w:val="22"/>
        </w:rPr>
        <w:t xml:space="preserve"> </w:t>
      </w:r>
      <w:r w:rsidR="00772C3F" w:rsidRPr="003F684E">
        <w:rPr>
          <w:rFonts w:ascii="Arial" w:hAnsi="Arial" w:cs="Arial"/>
          <w:sz w:val="22"/>
          <w:szCs w:val="22"/>
        </w:rPr>
        <w:t>zunanjih izvajalcev</w:t>
      </w:r>
      <w:r w:rsidRPr="003F684E">
        <w:rPr>
          <w:rFonts w:ascii="Arial" w:hAnsi="Arial" w:cs="Arial"/>
          <w:sz w:val="22"/>
          <w:szCs w:val="22"/>
        </w:rPr>
        <w:t>;</w:t>
      </w:r>
    </w:p>
    <w:p w14:paraId="0F3F33A1" w14:textId="3CFB0C90" w:rsidR="000E22E7" w:rsidRPr="003F684E" w:rsidRDefault="000E22E7" w:rsidP="00C270AA">
      <w:pPr>
        <w:numPr>
          <w:ilvl w:val="0"/>
          <w:numId w:val="36"/>
        </w:numPr>
        <w:spacing w:before="40" w:after="20"/>
        <w:jc w:val="both"/>
        <w:rPr>
          <w:rFonts w:ascii="Arial" w:hAnsi="Arial" w:cs="Arial"/>
          <w:sz w:val="22"/>
          <w:szCs w:val="22"/>
        </w:rPr>
      </w:pPr>
      <w:r w:rsidRPr="003F684E">
        <w:rPr>
          <w:rFonts w:ascii="Arial" w:hAnsi="Arial" w:cs="Arial"/>
          <w:sz w:val="22"/>
          <w:szCs w:val="22"/>
        </w:rPr>
        <w:t>Preveritev dejanskega stanja SSK glede na projektne osnove.</w:t>
      </w:r>
    </w:p>
    <w:p w14:paraId="7C6628E2" w14:textId="77777777" w:rsidR="005E26A5" w:rsidRPr="002A7B4E" w:rsidRDefault="005E26A5" w:rsidP="005E26A5">
      <w:pPr>
        <w:spacing w:before="40" w:after="20"/>
        <w:jc w:val="both"/>
        <w:rPr>
          <w:rFonts w:ascii="Arial" w:hAnsi="Arial" w:cs="Arial"/>
          <w:sz w:val="22"/>
          <w:szCs w:val="22"/>
          <w:u w:val="single"/>
        </w:rPr>
      </w:pPr>
    </w:p>
    <w:p w14:paraId="763B64F4" w14:textId="77777777" w:rsidR="005E26A5" w:rsidRPr="002A7B4E" w:rsidRDefault="005E26A5" w:rsidP="005E26A5">
      <w:pPr>
        <w:spacing w:before="40" w:after="20"/>
        <w:jc w:val="both"/>
        <w:rPr>
          <w:rFonts w:ascii="Arial" w:hAnsi="Arial" w:cs="Arial"/>
          <w:sz w:val="22"/>
          <w:szCs w:val="22"/>
          <w:u w:val="single"/>
        </w:rPr>
      </w:pPr>
      <w:r w:rsidRPr="002A7B4E">
        <w:rPr>
          <w:rFonts w:ascii="Arial" w:hAnsi="Arial" w:cs="Arial"/>
          <w:sz w:val="22"/>
          <w:szCs w:val="22"/>
          <w:u w:val="single"/>
        </w:rPr>
        <w:t>Metodologija</w:t>
      </w:r>
    </w:p>
    <w:p w14:paraId="5F9CD269" w14:textId="7FBB6214" w:rsidR="005E26A5" w:rsidRPr="00653558" w:rsidRDefault="005E26A5" w:rsidP="005E26A5">
      <w:pPr>
        <w:pStyle w:val="SlogArialObojestranskoPred6pt"/>
      </w:pPr>
      <w:r w:rsidRPr="002A7B4E">
        <w:t xml:space="preserve">Dejansko stanje SSK pomembnih za varnost </w:t>
      </w:r>
      <w:r w:rsidR="00931C98" w:rsidRPr="002A7B4E">
        <w:t>objekta</w:t>
      </w:r>
      <w:r w:rsidRPr="002A7B4E">
        <w:t xml:space="preserve"> je treba pregledati z uporabo znanja o vseh </w:t>
      </w:r>
      <w:r w:rsidR="00F01F3F" w:rsidRPr="002A7B4E">
        <w:t>obstoječih</w:t>
      </w:r>
      <w:r w:rsidRPr="002A7B4E">
        <w:t xml:space="preserve"> ali pričakovanih procesih staranja ali zastarelosti sistemov in opreme</w:t>
      </w:r>
      <w:r w:rsidR="00F01F3F" w:rsidRPr="002A7B4E">
        <w:t xml:space="preserve"> objekta</w:t>
      </w:r>
      <w:r w:rsidRPr="002A7B4E">
        <w:t xml:space="preserve">, </w:t>
      </w:r>
      <w:r w:rsidR="00F01F3F" w:rsidRPr="002A7B4E">
        <w:t>kot tudi</w:t>
      </w:r>
      <w:r w:rsidR="00F01F3F">
        <w:t xml:space="preserve"> </w:t>
      </w:r>
      <w:r w:rsidRPr="00653558">
        <w:t>z</w:t>
      </w:r>
      <w:r w:rsidR="00F01F3F">
        <w:t>godovine</w:t>
      </w:r>
      <w:r w:rsidRPr="00653558">
        <w:t xml:space="preserve"> </w:t>
      </w:r>
      <w:r w:rsidR="00F01F3F">
        <w:t xml:space="preserve">uvajanja projektnih </w:t>
      </w:r>
      <w:r w:rsidRPr="00653558">
        <w:t xml:space="preserve">sprememb in obratovalnih izkušenj. </w:t>
      </w:r>
      <w:r w:rsidR="00F01F3F">
        <w:t xml:space="preserve">Morebitne </w:t>
      </w:r>
      <w:r w:rsidR="00F01F3F" w:rsidRPr="00F01F3F">
        <w:t>sprememb</w:t>
      </w:r>
      <w:r w:rsidR="00F01F3F">
        <w:t>e</w:t>
      </w:r>
      <w:r w:rsidR="00F01F3F" w:rsidRPr="00F01F3F">
        <w:t xml:space="preserve"> projektnih standardov od časa projektiranja objekta ali od prejšnjega </w:t>
      </w:r>
      <w:r w:rsidR="00591780" w:rsidRPr="00591780">
        <w:t xml:space="preserve">občasnega varnostnega pregleda </w:t>
      </w:r>
      <w:r w:rsidR="00F01F3F">
        <w:t>je treba raziskati med pregledom stanja objekta.</w:t>
      </w:r>
    </w:p>
    <w:p w14:paraId="1E40E408" w14:textId="1DDE4CBF" w:rsidR="005E26A5" w:rsidRDefault="005E26A5" w:rsidP="00F01F3F">
      <w:pPr>
        <w:pStyle w:val="SlogArialObojestranskoPred6pt"/>
      </w:pPr>
      <w:r w:rsidRPr="00653558">
        <w:t>Vhodn</w:t>
      </w:r>
      <w:r w:rsidR="00F01F3F">
        <w:t>e</w:t>
      </w:r>
      <w:r w:rsidRPr="00653558">
        <w:t xml:space="preserve"> podatk</w:t>
      </w:r>
      <w:r w:rsidR="00F01F3F">
        <w:t>e</w:t>
      </w:r>
      <w:r w:rsidRPr="00653558">
        <w:t xml:space="preserve"> za pregled varnostne </w:t>
      </w:r>
      <w:r w:rsidR="00F01F3F">
        <w:t xml:space="preserve">vsebine je treba pridobiti iz </w:t>
      </w:r>
      <w:r w:rsidRPr="00653558">
        <w:t>Programa</w:t>
      </w:r>
      <w:r>
        <w:t xml:space="preserve"> nadzora</w:t>
      </w:r>
      <w:r w:rsidRPr="00653558">
        <w:t xml:space="preserve"> staranja</w:t>
      </w:r>
      <w:r w:rsidR="00F01F3F">
        <w:t xml:space="preserve"> za objekt</w:t>
      </w:r>
      <w:r w:rsidRPr="00653558">
        <w:t xml:space="preserve">. </w:t>
      </w:r>
      <w:r>
        <w:t>Če</w:t>
      </w:r>
      <w:r w:rsidRPr="00653558">
        <w:t xml:space="preserve"> ta program ne zagotavlja ustreznih informacij je potrebno pridobiti </w:t>
      </w:r>
      <w:r w:rsidR="00F01F3F">
        <w:t xml:space="preserve">potrebne vhodne podatke </w:t>
      </w:r>
      <w:r w:rsidRPr="00653558">
        <w:t xml:space="preserve">v </w:t>
      </w:r>
      <w:r>
        <w:t xml:space="preserve">začetni </w:t>
      </w:r>
      <w:r w:rsidRPr="00653558">
        <w:t>fazi</w:t>
      </w:r>
      <w:r>
        <w:t xml:space="preserve"> </w:t>
      </w:r>
      <w:r w:rsidR="00591780" w:rsidRPr="00591780">
        <w:t>občasnega varnostnega pregleda</w:t>
      </w:r>
      <w:r w:rsidRPr="00653558">
        <w:t>.</w:t>
      </w:r>
    </w:p>
    <w:p w14:paraId="7C65A362" w14:textId="1E19D100" w:rsidR="00DD4B72" w:rsidRDefault="005E26A5" w:rsidP="005E26A5">
      <w:pPr>
        <w:pStyle w:val="SlogArialObojestranskoPred6pt"/>
      </w:pPr>
      <w:r w:rsidRPr="00653558">
        <w:lastRenderedPageBreak/>
        <w:t xml:space="preserve">Manjkajoče podatke je potrebno pridobiti ali z izvajanjem posebnih testov, </w:t>
      </w:r>
      <w:r>
        <w:t xml:space="preserve">z </w:t>
      </w:r>
      <w:r w:rsidRPr="00653558">
        <w:t>o</w:t>
      </w:r>
      <w:r w:rsidR="00F01F3F">
        <w:t>bho</w:t>
      </w:r>
      <w:r w:rsidRPr="00653558">
        <w:t xml:space="preserve">dom </w:t>
      </w:r>
      <w:r w:rsidR="00931C98">
        <w:t>objekta</w:t>
      </w:r>
      <w:r w:rsidRPr="00653558">
        <w:t xml:space="preserve"> </w:t>
      </w:r>
      <w:r>
        <w:t xml:space="preserve">ali </w:t>
      </w:r>
      <w:r w:rsidR="00F01F3F">
        <w:t xml:space="preserve">s </w:t>
      </w:r>
      <w:r w:rsidRPr="00653558">
        <w:t>pregled</w:t>
      </w:r>
      <w:r w:rsidR="00F01F3F">
        <w:t>i</w:t>
      </w:r>
      <w:r w:rsidRPr="00653558">
        <w:t xml:space="preserve">. </w:t>
      </w:r>
      <w:r w:rsidR="00DD4B72">
        <w:t xml:space="preserve">Preveriti je potrebno </w:t>
      </w:r>
      <w:r>
        <w:t>v</w:t>
      </w:r>
      <w:r w:rsidRPr="00653558">
        <w:t xml:space="preserve">eljavnost obstoječih </w:t>
      </w:r>
      <w:r w:rsidR="00DD4B72">
        <w:t>zapisov, ki morajo zagotoviti natančen prikaz dejanskih SSK pomembnih za varnost, vključno s pomembnimi najdbami vzdrževanja, testov in pregledov v izvajanju.</w:t>
      </w:r>
    </w:p>
    <w:p w14:paraId="5F73AB57" w14:textId="20AB9C89" w:rsidR="00DD4B72" w:rsidRDefault="00756368" w:rsidP="005E26A5">
      <w:pPr>
        <w:pStyle w:val="SlogArialObojestranskoPred6pt"/>
      </w:pPr>
      <w:r>
        <w:t>V nekaterih primerih n</w:t>
      </w:r>
      <w:r w:rsidR="00DD4B72">
        <w:t xml:space="preserve">i možno </w:t>
      </w:r>
      <w:r>
        <w:t xml:space="preserve">ugotoviti </w:t>
      </w:r>
      <w:r w:rsidR="00DD4B72">
        <w:t>dejansko stanje SSK pomembnih za varnost</w:t>
      </w:r>
      <w:r>
        <w:t>,</w:t>
      </w:r>
      <w:r w:rsidR="00DD4B72">
        <w:t xml:space="preserve"> </w:t>
      </w:r>
      <w:r>
        <w:t xml:space="preserve">saj izvedbo pregledov </w:t>
      </w:r>
      <w:r w:rsidR="00DD4B72">
        <w:t xml:space="preserve">na nekaterih </w:t>
      </w:r>
      <w:r>
        <w:t>območjih</w:t>
      </w:r>
      <w:r w:rsidRPr="00756368">
        <w:t xml:space="preserve"> </w:t>
      </w:r>
      <w:r>
        <w:t>lahko onemogočajo</w:t>
      </w:r>
      <w:r w:rsidR="00DD4B72">
        <w:t xml:space="preserve"> </w:t>
      </w:r>
      <w:r>
        <w:t xml:space="preserve">npr. </w:t>
      </w:r>
      <w:r w:rsidR="00623973">
        <w:t xml:space="preserve">razporeditev prostorov v </w:t>
      </w:r>
      <w:r w:rsidR="00DD4B72">
        <w:t>objekt</w:t>
      </w:r>
      <w:r w:rsidR="00623973">
        <w:t>u</w:t>
      </w:r>
      <w:r w:rsidR="00DD4B72">
        <w:t xml:space="preserve"> ali obratovaln</w:t>
      </w:r>
      <w:r>
        <w:t>e razmere</w:t>
      </w:r>
      <w:r w:rsidR="00623973">
        <w:t>, ki izključujejo možnost pregledov</w:t>
      </w:r>
      <w:r>
        <w:t>.</w:t>
      </w:r>
      <w:r w:rsidR="00DD4B72">
        <w:t xml:space="preserve"> Takšne primere je treba izpostaviti in </w:t>
      </w:r>
      <w:r w:rsidR="00D64660">
        <w:t xml:space="preserve">ugotoviti </w:t>
      </w:r>
      <w:r w:rsidR="00DD4B72">
        <w:t xml:space="preserve">je treba varnostno pomembnost zaradi negotovosti glede resničnega stanja SSK. Te negotovosti se lahko zmanjšajo z upoštevanjem dokazil iz podobnih sestavnih delov iz drugih objektov, ki so izpostavljeni podobnim razmeram oz. </w:t>
      </w:r>
      <w:r w:rsidR="00D64660">
        <w:t xml:space="preserve">z znanjem </w:t>
      </w:r>
      <w:r w:rsidR="00DD4B72">
        <w:t>o relevantnih procesih sta</w:t>
      </w:r>
      <w:r w:rsidR="00D64660">
        <w:t>ra</w:t>
      </w:r>
      <w:r w:rsidR="00DD4B72">
        <w:t>nja in obratovalnih pogojih.</w:t>
      </w:r>
    </w:p>
    <w:p w14:paraId="702B2A44" w14:textId="4EB05045" w:rsidR="00DD4B72" w:rsidRDefault="00DD4B72" w:rsidP="005E26A5">
      <w:pPr>
        <w:pStyle w:val="SlogArialObojestranskoPred6pt"/>
      </w:pPr>
      <w:r>
        <w:t xml:space="preserve">Za praktične namene </w:t>
      </w:r>
      <w:r w:rsidR="00623973">
        <w:t>lahko pregled združi v skupine različne</w:t>
      </w:r>
      <w:r w:rsidR="00AC39D2">
        <w:t xml:space="preserve"> </w:t>
      </w:r>
      <w:r>
        <w:t>SSK pomembne za varnost</w:t>
      </w:r>
      <w:r w:rsidR="00623973">
        <w:t>, tako da jih</w:t>
      </w:r>
      <w:r>
        <w:t xml:space="preserve"> razvrsti glede na funkcionalne sisteme ali tipe.</w:t>
      </w:r>
    </w:p>
    <w:p w14:paraId="6BF7428E" w14:textId="54ABDD19" w:rsidR="00DD4B72" w:rsidRDefault="00E617B1" w:rsidP="005E26A5">
      <w:pPr>
        <w:pStyle w:val="SlogArialObojestranskoPred6pt"/>
      </w:pPr>
      <w:r>
        <w:t xml:space="preserve">Po izvedeni določitvi dejanskega stanja SSK pomembnih za varnost je treba vsak SSK preveriti glede na sedanje projektne osnove (ali </w:t>
      </w:r>
      <w:r w:rsidR="0049707F">
        <w:t xml:space="preserve">obnovljene </w:t>
      </w:r>
      <w:r>
        <w:t xml:space="preserve">projektne osnove) za potrditev, da predpostavke projektnih osnov niso bile bistveno ogrožene in bodo ostale tako do naslednjega </w:t>
      </w:r>
      <w:r w:rsidR="00591780" w:rsidRPr="00591780">
        <w:t>občasnega varnostnega pregleda</w:t>
      </w:r>
      <w:r>
        <w:t>.</w:t>
      </w:r>
    </w:p>
    <w:p w14:paraId="70D6FD5B" w14:textId="1A6E1EDF" w:rsidR="005E26A5" w:rsidRDefault="00D64660" w:rsidP="005E26A5">
      <w:pPr>
        <w:pStyle w:val="SlogArialObojestranskoPred6pt"/>
      </w:pPr>
      <w:r>
        <w:t>V primerih, kadar</w:t>
      </w:r>
      <w:r w:rsidR="00E617B1">
        <w:t xml:space="preserve"> skladnost SSK s projektnimi osnovami bistveno odstopa</w:t>
      </w:r>
      <w:r>
        <w:t>,</w:t>
      </w:r>
      <w:r w:rsidR="00E617B1">
        <w:t xml:space="preserve"> mora </w:t>
      </w:r>
      <w:r w:rsidR="00591780" w:rsidRPr="00591780">
        <w:t>občasn</w:t>
      </w:r>
      <w:r w:rsidR="00591780">
        <w:t>i</w:t>
      </w:r>
      <w:r w:rsidR="00591780" w:rsidRPr="00591780">
        <w:t xml:space="preserve"> varnostn</w:t>
      </w:r>
      <w:r w:rsidR="00591780">
        <w:t>i</w:t>
      </w:r>
      <w:r w:rsidR="00591780" w:rsidRPr="00591780">
        <w:t xml:space="preserve"> pregled </w:t>
      </w:r>
      <w:r w:rsidR="00E617B1">
        <w:t xml:space="preserve">določiti predloge za popravne ukrepe (npr. dodatne preglede ali teste, nadaljnje varnostne analize ali </w:t>
      </w:r>
      <w:r>
        <w:t xml:space="preserve">zamenjave </w:t>
      </w:r>
      <w:r w:rsidR="00E617B1">
        <w:t xml:space="preserve">sestavnih delov). Te predloge je treba nadalje upoštevati v </w:t>
      </w:r>
      <w:r w:rsidR="00951304">
        <w:t>celoviti</w:t>
      </w:r>
      <w:r w:rsidR="00951304" w:rsidRPr="001F584D">
        <w:t xml:space="preserve"> ocen</w:t>
      </w:r>
      <w:r w:rsidR="00951304">
        <w:t>i</w:t>
      </w:r>
      <w:r w:rsidR="00951304" w:rsidRPr="001F584D">
        <w:t xml:space="preserve"> </w:t>
      </w:r>
      <w:r w:rsidR="00951304">
        <w:t>varnosti</w:t>
      </w:r>
      <w:r w:rsidR="00E617B1">
        <w:t>.</w:t>
      </w:r>
    </w:p>
    <w:p w14:paraId="1923DA81" w14:textId="77777777" w:rsidR="00315F72" w:rsidRDefault="00315F72" w:rsidP="00315F72">
      <w:pPr>
        <w:jc w:val="both"/>
        <w:rPr>
          <w:rFonts w:ascii="Arial" w:hAnsi="Arial" w:cs="Arial"/>
        </w:rPr>
      </w:pPr>
    </w:p>
    <w:p w14:paraId="0F8254F1" w14:textId="77777777" w:rsidR="00315F72" w:rsidRPr="0089687C" w:rsidRDefault="00315F72" w:rsidP="00315F72">
      <w:pPr>
        <w:jc w:val="both"/>
        <w:rPr>
          <w:rFonts w:ascii="Arial" w:hAnsi="Arial" w:cs="Arial"/>
        </w:rPr>
      </w:pPr>
    </w:p>
    <w:p w14:paraId="09AFCAEE" w14:textId="77777777" w:rsidR="005E26A5" w:rsidRPr="00951304" w:rsidRDefault="005E26A5" w:rsidP="00C270AA">
      <w:pPr>
        <w:pStyle w:val="Naslov2"/>
        <w:numPr>
          <w:ilvl w:val="0"/>
          <w:numId w:val="29"/>
        </w:numPr>
        <w:jc w:val="left"/>
        <w:rPr>
          <w:rFonts w:ascii="Arial" w:hAnsi="Arial" w:cs="Arial"/>
          <w:sz w:val="22"/>
          <w:szCs w:val="22"/>
        </w:rPr>
      </w:pPr>
      <w:bookmarkStart w:id="21" w:name="_Toc160434957"/>
      <w:bookmarkStart w:id="22" w:name="_Toc200256563"/>
      <w:bookmarkStart w:id="23" w:name="_Toc228003429"/>
      <w:bookmarkStart w:id="24" w:name="_Toc56811496"/>
      <w:r w:rsidRPr="00951304">
        <w:rPr>
          <w:rFonts w:ascii="Arial" w:hAnsi="Arial" w:cs="Arial"/>
          <w:sz w:val="22"/>
          <w:szCs w:val="22"/>
        </w:rPr>
        <w:t>Kvalifikacija opreme</w:t>
      </w:r>
      <w:bookmarkEnd w:id="21"/>
      <w:bookmarkEnd w:id="22"/>
      <w:bookmarkEnd w:id="23"/>
      <w:bookmarkEnd w:id="24"/>
    </w:p>
    <w:p w14:paraId="4F547857" w14:textId="505B5CA3" w:rsidR="006378AF" w:rsidRDefault="005E26A5" w:rsidP="005E26A5">
      <w:pPr>
        <w:pStyle w:val="SlogArialObojestranskoPred6pt"/>
      </w:pPr>
      <w:r w:rsidRPr="0089687C">
        <w:t xml:space="preserve">Cilj pregleda </w:t>
      </w:r>
      <w:r w:rsidR="006378AF">
        <w:t xml:space="preserve">kvalifikacije opreme </w:t>
      </w:r>
      <w:r w:rsidRPr="0089687C">
        <w:t xml:space="preserve">je določiti ali so SSK pomembni za varnost </w:t>
      </w:r>
      <w:r w:rsidR="006378AF">
        <w:t xml:space="preserve">ustrezno </w:t>
      </w:r>
      <w:r w:rsidRPr="0089687C">
        <w:t xml:space="preserve">kvalificirani </w:t>
      </w:r>
      <w:r w:rsidR="006378AF">
        <w:t xml:space="preserve">(vključno z okoljskimi pogoji) in ali se ta kvalifikacija vzdržuje s primernim programom vzdrževanja, pregledov in testov, ki zagotavlja izpolnitev varnostne funkcije vsaj do naslednjega </w:t>
      </w:r>
      <w:r w:rsidR="00591780" w:rsidRPr="00591780">
        <w:t>občasnega varnostnega pregleda</w:t>
      </w:r>
      <w:r w:rsidR="006378AF">
        <w:t>.</w:t>
      </w:r>
    </w:p>
    <w:p w14:paraId="0C09266B" w14:textId="1C6A605B" w:rsidR="006378AF" w:rsidRDefault="005E26A5" w:rsidP="005E26A5">
      <w:pPr>
        <w:pStyle w:val="SlogArialObojestranskoPred6pt"/>
      </w:pPr>
      <w:r w:rsidRPr="0089687C">
        <w:t xml:space="preserve">SSK pomembni za varnost morajo biti </w:t>
      </w:r>
      <w:r w:rsidR="006378AF">
        <w:t xml:space="preserve">ustrezno </w:t>
      </w:r>
      <w:r w:rsidRPr="0089687C">
        <w:t xml:space="preserve">kvalificirani </w:t>
      </w:r>
      <w:r w:rsidR="006378AF">
        <w:t xml:space="preserve">za zagotovitev njihove zmožnosti za izvršitev njihove varnostne funkcije v vseh relevantnih stanjih objekta in nesrečah, vključno s tistimi zaradi notranjih in zunanjih dogodkov in nesreč (npr. izlivne nezgode, zlomi visokoenergijskih cevovodov in potresni dogodki ali drugi pogoji z vibracijami). Kvalifikacija </w:t>
      </w:r>
      <w:r w:rsidR="00D64660">
        <w:t>naj poteka</w:t>
      </w:r>
      <w:r w:rsidR="006378AF">
        <w:t xml:space="preserve"> po načelu stopenjskega pristopa sorazmerno z varnostno klasifikacijo SSK in se </w:t>
      </w:r>
      <w:r w:rsidR="00D64660">
        <w:t xml:space="preserve">naj </w:t>
      </w:r>
      <w:r w:rsidR="006378AF">
        <w:t>izvaja kot stalna dejavnost.</w:t>
      </w:r>
    </w:p>
    <w:p w14:paraId="6695B82B" w14:textId="77777777" w:rsidR="003F6D7C" w:rsidRDefault="003F6D7C" w:rsidP="005E26A5">
      <w:pPr>
        <w:pStyle w:val="SlogArialObojestranskoPred6pt"/>
      </w:pPr>
    </w:p>
    <w:p w14:paraId="003AE54C" w14:textId="77777777" w:rsidR="005E26A5" w:rsidRPr="00CB48C8" w:rsidRDefault="005E26A5" w:rsidP="005E26A5">
      <w:pPr>
        <w:pStyle w:val="SlogArialObojestranskoPred6pt"/>
        <w:rPr>
          <w:u w:val="single"/>
        </w:rPr>
      </w:pPr>
      <w:r w:rsidRPr="00F74331">
        <w:rPr>
          <w:u w:val="single"/>
        </w:rPr>
        <w:t>Obseg</w:t>
      </w:r>
    </w:p>
    <w:p w14:paraId="6E7B3FD7" w14:textId="6AB27A0D" w:rsidR="005E26A5" w:rsidRPr="002A7B4E" w:rsidRDefault="005E26A5" w:rsidP="00840CF1">
      <w:pPr>
        <w:pStyle w:val="SlogArialObojestranskoPred6pt"/>
      </w:pPr>
      <w:r>
        <w:t>Pregled kvalifikacij</w:t>
      </w:r>
      <w:r w:rsidR="00591C02">
        <w:t>e</w:t>
      </w:r>
      <w:r>
        <w:t xml:space="preserve"> opreme mora vsebovati oceno učinkovitosti kvalifikacijskega programa </w:t>
      </w:r>
      <w:r w:rsidR="00591C02">
        <w:t>za SSK</w:t>
      </w:r>
      <w:r>
        <w:t xml:space="preserve">. Program mora tako zagotavljati, da je oprema </w:t>
      </w:r>
      <w:r w:rsidR="00A71C93">
        <w:t>objekta</w:t>
      </w:r>
      <w:r>
        <w:t xml:space="preserve"> (vključno s kabli) zmožna izpolnjevanja </w:t>
      </w:r>
      <w:r w:rsidRPr="002A7B4E">
        <w:t xml:space="preserve">varnostnih funkcij za obdobje </w:t>
      </w:r>
      <w:r w:rsidR="00591C02" w:rsidRPr="002A7B4E">
        <w:t xml:space="preserve">do naslednjega </w:t>
      </w:r>
      <w:r w:rsidR="00591780" w:rsidRPr="002A7B4E">
        <w:t>občasnega varnostnega pregleda</w:t>
      </w:r>
      <w:r w:rsidRPr="002A7B4E">
        <w:t>. Prav tako mora pregled obravnavati zahteve glede izvajanja varnostnih funkcij v okol</w:t>
      </w:r>
      <w:r w:rsidR="004E5D43" w:rsidRPr="002A7B4E">
        <w:t>js</w:t>
      </w:r>
      <w:r w:rsidRPr="002A7B4E">
        <w:t xml:space="preserve">kih pogojih, ki </w:t>
      </w:r>
      <w:r w:rsidR="00840CF1" w:rsidRPr="002A7B4E">
        <w:t xml:space="preserve">lahko nastopijo med </w:t>
      </w:r>
      <w:r w:rsidRPr="002A7B4E">
        <w:t>normaln</w:t>
      </w:r>
      <w:r w:rsidR="00840CF1" w:rsidRPr="002A7B4E">
        <w:t xml:space="preserve">imi </w:t>
      </w:r>
      <w:r w:rsidRPr="002A7B4E">
        <w:t xml:space="preserve">pogoje </w:t>
      </w:r>
      <w:r w:rsidR="00840CF1" w:rsidRPr="002A7B4E">
        <w:t xml:space="preserve">ali med pogoji predvidenimi </w:t>
      </w:r>
      <w:r w:rsidRPr="002A7B4E">
        <w:t xml:space="preserve">ob nesreči. Ti morajo </w:t>
      </w:r>
      <w:r w:rsidR="00840CF1" w:rsidRPr="002A7B4E">
        <w:t xml:space="preserve">vključevati </w:t>
      </w:r>
      <w:r w:rsidRPr="002A7B4E">
        <w:t>seizmične pogoje, vibracije, temperaturo, tlak, udar vodn</w:t>
      </w:r>
      <w:r w:rsidR="00840CF1" w:rsidRPr="002A7B4E">
        <w:t>ega</w:t>
      </w:r>
      <w:r w:rsidRPr="002A7B4E">
        <w:t xml:space="preserve"> curk</w:t>
      </w:r>
      <w:r w:rsidR="00840CF1" w:rsidRPr="002A7B4E">
        <w:t>a</w:t>
      </w:r>
      <w:r w:rsidRPr="002A7B4E">
        <w:t>, elektromagnetne motnje, obsevanost, korozivno atmosfero in vlažnost, požar (</w:t>
      </w:r>
      <w:r w:rsidR="00840CF1" w:rsidRPr="002A7B4E">
        <w:t>npr.</w:t>
      </w:r>
      <w:r w:rsidRPr="002A7B4E">
        <w:t xml:space="preserve"> </w:t>
      </w:r>
      <w:r w:rsidR="00840CF1" w:rsidRPr="002A7B4E">
        <w:t xml:space="preserve">požar zaradi </w:t>
      </w:r>
      <w:r w:rsidRPr="002A7B4E">
        <w:t>vžig</w:t>
      </w:r>
      <w:r w:rsidR="00840CF1" w:rsidRPr="002A7B4E">
        <w:t>a</w:t>
      </w:r>
      <w:r w:rsidRPr="002A7B4E">
        <w:t xml:space="preserve"> vodika) in kombinacije naštetih pogojev ter ostale pričakovane dogodke. </w:t>
      </w:r>
      <w:r w:rsidR="00840CF1" w:rsidRPr="002A7B4E">
        <w:t xml:space="preserve">Pregled mora upoštevati tudi učinke </w:t>
      </w:r>
      <w:r w:rsidRPr="002A7B4E">
        <w:t>degradacij</w:t>
      </w:r>
      <w:r w:rsidR="00840CF1" w:rsidRPr="002A7B4E">
        <w:t>e</w:t>
      </w:r>
      <w:r w:rsidRPr="002A7B4E">
        <w:t xml:space="preserve"> zaradi staranja opreme med </w:t>
      </w:r>
      <w:r w:rsidR="00840CF1" w:rsidRPr="002A7B4E">
        <w:t xml:space="preserve">njeno uporabo in </w:t>
      </w:r>
      <w:r w:rsidR="009D26EB" w:rsidRPr="002A7B4E">
        <w:t xml:space="preserve">možnimi spremembami </w:t>
      </w:r>
      <w:r w:rsidR="00190BC8" w:rsidRPr="002A7B4E">
        <w:t xml:space="preserve">predvidenih </w:t>
      </w:r>
      <w:r w:rsidR="009D26EB" w:rsidRPr="002A7B4E">
        <w:t xml:space="preserve">okoljskih pogojev med normalnim obratovanjem in napovedanimi razmerami </w:t>
      </w:r>
      <w:r w:rsidR="00840CF1" w:rsidRPr="002A7B4E">
        <w:t xml:space="preserve">ob nesreči za obdobje od </w:t>
      </w:r>
      <w:r w:rsidRPr="002A7B4E">
        <w:t>zasnove programa dalje.</w:t>
      </w:r>
    </w:p>
    <w:p w14:paraId="6AD4A067" w14:textId="5C012D19" w:rsidR="00840CF1" w:rsidRDefault="00840CF1" w:rsidP="00840CF1">
      <w:pPr>
        <w:pStyle w:val="SlogArialObojestranskoPred6pt"/>
      </w:pPr>
      <w:r w:rsidRPr="002A7B4E">
        <w:t xml:space="preserve">Kvalifikacija opreme pomembne za varnost mora biti </w:t>
      </w:r>
      <w:r w:rsidR="00C14B10" w:rsidRPr="002A7B4E">
        <w:t xml:space="preserve">urejena </w:t>
      </w:r>
      <w:r w:rsidRPr="002A7B4E">
        <w:t>s procesom, ki vključuje pripravo</w:t>
      </w:r>
      <w:r w:rsidR="00FD2FC4" w:rsidRPr="002A7B4E">
        <w:t>,</w:t>
      </w:r>
      <w:r w:rsidRPr="002A7B4E">
        <w:t xml:space="preserve"> dokumentiranje in shranjevanje dokazov o tem, da oprema lahko izpolni svojo varnostno funkcijo med</w:t>
      </w:r>
      <w:r>
        <w:t xml:space="preserve"> svojo načrtovano </w:t>
      </w:r>
      <w:r w:rsidR="008B73C6">
        <w:t>obratovalno</w:t>
      </w:r>
      <w:r>
        <w:t xml:space="preserve"> dobo. Ta proces mora biti stalen in mora zajemati obdobje od projektiranja do konca </w:t>
      </w:r>
      <w:r w:rsidR="008B73C6">
        <w:t>obratovalne</w:t>
      </w:r>
      <w:r>
        <w:t xml:space="preserve"> dobe</w:t>
      </w:r>
      <w:r w:rsidR="00C14B10">
        <w:t xml:space="preserve"> objekta</w:t>
      </w:r>
      <w:r>
        <w:t>. Proces mora upoštevati staranje objekta in opreme ter spremembe, popravila in obnovo</w:t>
      </w:r>
      <w:r w:rsidR="001011EF" w:rsidRPr="001011EF">
        <w:t xml:space="preserve"> </w:t>
      </w:r>
      <w:r w:rsidR="001011EF">
        <w:t>opreme</w:t>
      </w:r>
      <w:r>
        <w:t xml:space="preserve">, odpovedi in </w:t>
      </w:r>
      <w:r w:rsidR="001011EF">
        <w:t xml:space="preserve">zamenjavo opreme </w:t>
      </w:r>
      <w:r>
        <w:t xml:space="preserve">ter morebitne nenormalne pogoje obratovanja in spremembe v varnostni analizi. V proces kvalifikacije opreme je </w:t>
      </w:r>
      <w:r>
        <w:lastRenderedPageBreak/>
        <w:t>vključenih več organizacij (</w:t>
      </w:r>
      <w:r w:rsidR="008B73C6">
        <w:t xml:space="preserve">npr. projektanti, izdelovalci opreme, svetovalci), vendar pa </w:t>
      </w:r>
      <w:r w:rsidR="001011EF">
        <w:t>ima</w:t>
      </w:r>
      <w:r w:rsidR="008B73C6">
        <w:t xml:space="preserve"> upravljav</w:t>
      </w:r>
      <w:r w:rsidR="001011EF">
        <w:t>e</w:t>
      </w:r>
      <w:r w:rsidR="008B73C6">
        <w:t>c končn</w:t>
      </w:r>
      <w:r w:rsidR="001011EF">
        <w:t>o</w:t>
      </w:r>
      <w:r w:rsidR="008B73C6">
        <w:t xml:space="preserve"> odgovornost za razvoj in izvedbo primernega kvalifikacijskega programa, ki je značilen za objekt in njegovo opremo.</w:t>
      </w:r>
    </w:p>
    <w:p w14:paraId="6D00F28F" w14:textId="335020BC" w:rsidR="005E26A5" w:rsidRPr="001F584D" w:rsidRDefault="005E26A5" w:rsidP="008B73C6">
      <w:pPr>
        <w:pStyle w:val="SlogArialObojestranskoPred6pt"/>
      </w:pPr>
      <w:r w:rsidRPr="0089687C">
        <w:t xml:space="preserve">Pregled </w:t>
      </w:r>
      <w:r>
        <w:t>kvalifikacij</w:t>
      </w:r>
      <w:r w:rsidR="008B73C6">
        <w:t>e</w:t>
      </w:r>
      <w:r>
        <w:t xml:space="preserve"> opreme </w:t>
      </w:r>
      <w:r w:rsidRPr="0089687C">
        <w:t>mora zajeti</w:t>
      </w:r>
      <w:r>
        <w:t xml:space="preserve"> </w:t>
      </w:r>
      <w:r w:rsidRPr="0089687C">
        <w:t>naslednje</w:t>
      </w:r>
      <w:r>
        <w:t xml:space="preserve"> elemente</w:t>
      </w:r>
      <w:r w:rsidRPr="0089687C">
        <w:t>:</w:t>
      </w:r>
    </w:p>
    <w:p w14:paraId="61D67957" w14:textId="7CBE4671" w:rsidR="008B73C6" w:rsidRDefault="008B73C6" w:rsidP="00C270AA">
      <w:pPr>
        <w:numPr>
          <w:ilvl w:val="0"/>
          <w:numId w:val="19"/>
        </w:numPr>
        <w:spacing w:before="40" w:after="20"/>
        <w:jc w:val="both"/>
        <w:rPr>
          <w:rFonts w:ascii="Arial" w:hAnsi="Arial" w:cs="Arial"/>
          <w:sz w:val="22"/>
          <w:szCs w:val="22"/>
        </w:rPr>
      </w:pPr>
      <w:r>
        <w:rPr>
          <w:rFonts w:ascii="Arial" w:hAnsi="Arial" w:cs="Arial"/>
          <w:sz w:val="22"/>
          <w:szCs w:val="22"/>
        </w:rPr>
        <w:t>Ali je vgrajena oprema izpolnila zahteve za kvalifikacijo;</w:t>
      </w:r>
    </w:p>
    <w:p w14:paraId="620DA3CF" w14:textId="771E72DD" w:rsidR="008B73C6" w:rsidRDefault="008B73C6" w:rsidP="00C270AA">
      <w:pPr>
        <w:numPr>
          <w:ilvl w:val="0"/>
          <w:numId w:val="19"/>
        </w:numPr>
        <w:spacing w:before="40" w:after="20"/>
        <w:jc w:val="both"/>
        <w:rPr>
          <w:rFonts w:ascii="Arial" w:hAnsi="Arial" w:cs="Arial"/>
          <w:sz w:val="22"/>
          <w:szCs w:val="22"/>
        </w:rPr>
      </w:pPr>
      <w:r>
        <w:rPr>
          <w:rFonts w:ascii="Arial" w:hAnsi="Arial" w:cs="Arial"/>
          <w:sz w:val="22"/>
          <w:szCs w:val="22"/>
        </w:rPr>
        <w:t>Primernost zapisov o kvalifikaciji opreme;</w:t>
      </w:r>
    </w:p>
    <w:p w14:paraId="66297D65" w14:textId="12A47EDA" w:rsidR="008B73C6" w:rsidRDefault="008B73C6" w:rsidP="00C270AA">
      <w:pPr>
        <w:numPr>
          <w:ilvl w:val="0"/>
          <w:numId w:val="19"/>
        </w:numPr>
        <w:spacing w:before="40" w:after="20"/>
        <w:jc w:val="both"/>
        <w:rPr>
          <w:rFonts w:ascii="Arial" w:hAnsi="Arial" w:cs="Arial"/>
          <w:sz w:val="22"/>
          <w:szCs w:val="22"/>
        </w:rPr>
      </w:pPr>
      <w:r>
        <w:rPr>
          <w:rFonts w:ascii="Arial" w:hAnsi="Arial" w:cs="Arial"/>
          <w:sz w:val="22"/>
          <w:szCs w:val="22"/>
        </w:rPr>
        <w:t>Postopki za obnovo in vzdrževanje kvalifikacije med obratovalno dobo opreme;</w:t>
      </w:r>
    </w:p>
    <w:p w14:paraId="14459501" w14:textId="5B2349C0" w:rsidR="008B73C6" w:rsidRDefault="008B73C6" w:rsidP="00C270AA">
      <w:pPr>
        <w:numPr>
          <w:ilvl w:val="0"/>
          <w:numId w:val="19"/>
        </w:numPr>
        <w:spacing w:before="40" w:after="20"/>
        <w:jc w:val="both"/>
        <w:rPr>
          <w:rFonts w:ascii="Arial" w:hAnsi="Arial" w:cs="Arial"/>
          <w:sz w:val="22"/>
          <w:szCs w:val="22"/>
        </w:rPr>
      </w:pPr>
      <w:r>
        <w:rPr>
          <w:rFonts w:ascii="Arial" w:hAnsi="Arial" w:cs="Arial"/>
          <w:sz w:val="22"/>
          <w:szCs w:val="22"/>
        </w:rPr>
        <w:t>Postopki za zagotovitev, da spremembe in nadgradnja SSK pomembnih za varnost ne bo onemogočila njihove kvalifikacije;</w:t>
      </w:r>
    </w:p>
    <w:p w14:paraId="73D12C01" w14:textId="62BD2B93" w:rsidR="008B73C6" w:rsidRDefault="008B73C6" w:rsidP="00C270AA">
      <w:pPr>
        <w:numPr>
          <w:ilvl w:val="0"/>
          <w:numId w:val="19"/>
        </w:numPr>
        <w:spacing w:before="40" w:after="20"/>
        <w:jc w:val="both"/>
        <w:rPr>
          <w:rFonts w:ascii="Arial" w:hAnsi="Arial" w:cs="Arial"/>
          <w:sz w:val="22"/>
          <w:szCs w:val="22"/>
        </w:rPr>
      </w:pPr>
      <w:r>
        <w:rPr>
          <w:rFonts w:ascii="Arial" w:hAnsi="Arial" w:cs="Arial"/>
          <w:sz w:val="22"/>
          <w:szCs w:val="22"/>
        </w:rPr>
        <w:t>Programi nadzora in postopki za pridobivanje izkušenj, ki se uporabljajo za zagotovitev, da procesi degradacije kvalificirane opreme zaradi staranja ostajajo nepomembni;</w:t>
      </w:r>
    </w:p>
    <w:p w14:paraId="0E3D8723" w14:textId="65997733" w:rsidR="008B73C6" w:rsidRDefault="008B73C6" w:rsidP="00C270AA">
      <w:pPr>
        <w:numPr>
          <w:ilvl w:val="0"/>
          <w:numId w:val="19"/>
        </w:numPr>
        <w:spacing w:before="40" w:after="20"/>
        <w:jc w:val="both"/>
        <w:rPr>
          <w:rFonts w:ascii="Arial" w:hAnsi="Arial" w:cs="Arial"/>
          <w:sz w:val="22"/>
          <w:szCs w:val="22"/>
        </w:rPr>
      </w:pPr>
      <w:r>
        <w:rPr>
          <w:rFonts w:ascii="Arial" w:hAnsi="Arial" w:cs="Arial"/>
          <w:sz w:val="22"/>
          <w:szCs w:val="22"/>
        </w:rPr>
        <w:t>Spremljanje dejanskih okoljskih pogojev in določitev vročih točk z visoko aktivnostjo ali temperaturo;</w:t>
      </w:r>
    </w:p>
    <w:p w14:paraId="4B7ED623" w14:textId="7D72CB14" w:rsidR="008B73C6" w:rsidRDefault="008B73C6" w:rsidP="00C270AA">
      <w:pPr>
        <w:numPr>
          <w:ilvl w:val="0"/>
          <w:numId w:val="19"/>
        </w:numPr>
        <w:spacing w:before="40" w:after="20"/>
        <w:jc w:val="both"/>
        <w:rPr>
          <w:rFonts w:ascii="Arial" w:hAnsi="Arial" w:cs="Arial"/>
          <w:sz w:val="22"/>
          <w:szCs w:val="22"/>
        </w:rPr>
      </w:pPr>
      <w:r>
        <w:rPr>
          <w:rFonts w:ascii="Arial" w:hAnsi="Arial" w:cs="Arial"/>
          <w:sz w:val="22"/>
          <w:szCs w:val="22"/>
        </w:rPr>
        <w:t xml:space="preserve">Zaščita kvalificirane opreme pred </w:t>
      </w:r>
      <w:r w:rsidR="004F7E6E">
        <w:rPr>
          <w:rFonts w:ascii="Arial" w:hAnsi="Arial" w:cs="Arial"/>
          <w:sz w:val="22"/>
          <w:szCs w:val="22"/>
        </w:rPr>
        <w:t xml:space="preserve">škodljivimi </w:t>
      </w:r>
      <w:r>
        <w:rPr>
          <w:rFonts w:ascii="Arial" w:hAnsi="Arial" w:cs="Arial"/>
          <w:sz w:val="22"/>
          <w:szCs w:val="22"/>
        </w:rPr>
        <w:t>okoljskimi pogoji.</w:t>
      </w:r>
    </w:p>
    <w:p w14:paraId="1035B43F" w14:textId="77777777" w:rsidR="009A13E1" w:rsidRPr="00716B71" w:rsidRDefault="009A13E1" w:rsidP="009A13E1">
      <w:pPr>
        <w:pStyle w:val="Otevilenjea"/>
        <w:numPr>
          <w:ilvl w:val="0"/>
          <w:numId w:val="0"/>
        </w:numPr>
        <w:spacing w:before="120"/>
        <w:rPr>
          <w:rFonts w:cs="Arial"/>
          <w:sz w:val="22"/>
          <w:szCs w:val="22"/>
        </w:rPr>
      </w:pPr>
    </w:p>
    <w:p w14:paraId="2B00F147" w14:textId="77777777" w:rsidR="005E26A5" w:rsidRPr="00D643D0" w:rsidRDefault="005E26A5" w:rsidP="005E26A5">
      <w:pPr>
        <w:spacing w:before="40" w:after="20"/>
        <w:jc w:val="both"/>
        <w:rPr>
          <w:rFonts w:ascii="Arial" w:hAnsi="Arial" w:cs="Arial"/>
          <w:sz w:val="22"/>
          <w:szCs w:val="22"/>
          <w:u w:val="single"/>
        </w:rPr>
      </w:pPr>
      <w:r w:rsidRPr="00D643D0">
        <w:rPr>
          <w:rFonts w:ascii="Arial" w:hAnsi="Arial" w:cs="Arial"/>
          <w:sz w:val="22"/>
          <w:szCs w:val="22"/>
          <w:u w:val="single"/>
        </w:rPr>
        <w:t>Metodologija</w:t>
      </w:r>
    </w:p>
    <w:p w14:paraId="5E34E95D" w14:textId="5F143BA3" w:rsidR="005E26A5" w:rsidRDefault="00DA3D79" w:rsidP="005E26A5">
      <w:pPr>
        <w:pStyle w:val="SlogArialObojestranskoPred6pt"/>
      </w:pPr>
      <w:r>
        <w:t>Za o</w:t>
      </w:r>
      <w:r w:rsidR="005E26A5" w:rsidRPr="00202026">
        <w:t>prem</w:t>
      </w:r>
      <w:r>
        <w:t>o</w:t>
      </w:r>
      <w:r w:rsidR="005E26A5" w:rsidRPr="00202026">
        <w:t xml:space="preserve"> </w:t>
      </w:r>
      <w:r w:rsidR="00A71C93">
        <w:t>objekta</w:t>
      </w:r>
      <w:r w:rsidR="005E26A5" w:rsidRPr="00202026">
        <w:t xml:space="preserve"> </w:t>
      </w:r>
      <w:r>
        <w:t xml:space="preserve">je treba izvesti </w:t>
      </w:r>
      <w:r w:rsidR="005E26A5" w:rsidRPr="00202026">
        <w:t>klasifi</w:t>
      </w:r>
      <w:r w:rsidR="005E26A5">
        <w:t>kacij</w:t>
      </w:r>
      <w:r>
        <w:t>o</w:t>
      </w:r>
      <w:r w:rsidR="005E26A5" w:rsidRPr="00202026">
        <w:t xml:space="preserve">, </w:t>
      </w:r>
      <w:r w:rsidR="008B73C6">
        <w:t>projektir</w:t>
      </w:r>
      <w:r w:rsidR="005E26A5" w:rsidRPr="00202026">
        <w:t>anj</w:t>
      </w:r>
      <w:r>
        <w:t>e</w:t>
      </w:r>
      <w:r w:rsidR="005E26A5" w:rsidRPr="00202026">
        <w:t xml:space="preserve">, </w:t>
      </w:r>
      <w:r>
        <w:t xml:space="preserve">izdelavo </w:t>
      </w:r>
      <w:r w:rsidR="005E26A5" w:rsidRPr="00202026">
        <w:t>in kvalifi</w:t>
      </w:r>
      <w:r w:rsidR="005E26A5">
        <w:t>kacij</w:t>
      </w:r>
      <w:r>
        <w:t>o</w:t>
      </w:r>
      <w:r w:rsidR="005E26A5" w:rsidRPr="00202026">
        <w:t xml:space="preserve"> </w:t>
      </w:r>
      <w:r>
        <w:t>v skladu z njeno</w:t>
      </w:r>
      <w:r w:rsidR="008B73C6">
        <w:t xml:space="preserve"> </w:t>
      </w:r>
      <w:r w:rsidR="005E26A5" w:rsidRPr="00202026">
        <w:t>pomembnost</w:t>
      </w:r>
      <w:r>
        <w:t>jo</w:t>
      </w:r>
      <w:r w:rsidR="005E26A5" w:rsidRPr="00202026">
        <w:t xml:space="preserve"> za varnost na osnovi relevantnih varnostnih zahtev in standardov. Kot minimalno </w:t>
      </w:r>
      <w:r w:rsidR="0037399C">
        <w:t xml:space="preserve">mora </w:t>
      </w:r>
      <w:r w:rsidR="00591780" w:rsidRPr="00591780">
        <w:t>občasn</w:t>
      </w:r>
      <w:r w:rsidR="00591780">
        <w:t>i</w:t>
      </w:r>
      <w:r w:rsidR="00591780" w:rsidRPr="00591780">
        <w:t xml:space="preserve"> varnostn</w:t>
      </w:r>
      <w:r w:rsidR="00591780">
        <w:t>i</w:t>
      </w:r>
      <w:r w:rsidR="00591780" w:rsidRPr="00591780">
        <w:t xml:space="preserve"> pregled</w:t>
      </w:r>
      <w:r w:rsidR="005E26A5" w:rsidRPr="00202026">
        <w:t xml:space="preserve"> </w:t>
      </w:r>
      <w:r w:rsidRPr="00202026">
        <w:t>p</w:t>
      </w:r>
      <w:r>
        <w:t>rever</w:t>
      </w:r>
      <w:r w:rsidRPr="00202026">
        <w:t>i</w:t>
      </w:r>
      <w:r>
        <w:t>ti</w:t>
      </w:r>
      <w:r w:rsidRPr="00202026">
        <w:t xml:space="preserve"> </w:t>
      </w:r>
      <w:r w:rsidR="0037399C">
        <w:t xml:space="preserve">nadaljnjo </w:t>
      </w:r>
      <w:r w:rsidR="005E26A5" w:rsidRPr="00202026">
        <w:t>veljavnost standardov in zahtev</w:t>
      </w:r>
      <w:r w:rsidR="0037399C">
        <w:t xml:space="preserve">, ki </w:t>
      </w:r>
      <w:r>
        <w:t>so bili</w:t>
      </w:r>
      <w:r w:rsidRPr="00202026">
        <w:t xml:space="preserve"> </w:t>
      </w:r>
      <w:r w:rsidR="0037399C" w:rsidRPr="00202026">
        <w:t>uporabl</w:t>
      </w:r>
      <w:r>
        <w:t>jeni</w:t>
      </w:r>
      <w:r w:rsidR="0037399C" w:rsidRPr="00202026">
        <w:t xml:space="preserve"> </w:t>
      </w:r>
      <w:r w:rsidR="0037399C">
        <w:t>za</w:t>
      </w:r>
      <w:r w:rsidR="005E26A5" w:rsidRPr="00202026">
        <w:t xml:space="preserve"> kvalifi</w:t>
      </w:r>
      <w:r w:rsidR="005E26A5">
        <w:t>kacij</w:t>
      </w:r>
      <w:r w:rsidR="0037399C">
        <w:t>o</w:t>
      </w:r>
      <w:r w:rsidR="005E26A5" w:rsidRPr="00202026">
        <w:t xml:space="preserve"> opreme. Pregled mora oceniti</w:t>
      </w:r>
      <w:r>
        <w:t xml:space="preserve"> tudi naslednje</w:t>
      </w:r>
      <w:r w:rsidR="005E26A5" w:rsidRPr="00202026">
        <w:t>:</w:t>
      </w:r>
    </w:p>
    <w:p w14:paraId="2EE973F2" w14:textId="3FE06BAF" w:rsidR="005E26A5" w:rsidRPr="00202026" w:rsidRDefault="009C5EA9" w:rsidP="00C270AA">
      <w:pPr>
        <w:pStyle w:val="SlogArialObojestranskoPred6pt"/>
        <w:numPr>
          <w:ilvl w:val="0"/>
          <w:numId w:val="23"/>
        </w:numPr>
      </w:pPr>
      <w:r>
        <w:t>S</w:t>
      </w:r>
      <w:r w:rsidRPr="00202026">
        <w:t xml:space="preserve">premembe </w:t>
      </w:r>
      <w:r w:rsidR="005E26A5" w:rsidRPr="00202026">
        <w:t xml:space="preserve">kvalifikacije opreme </w:t>
      </w:r>
      <w:r w:rsidR="0037399C">
        <w:t>zaradi</w:t>
      </w:r>
      <w:r w:rsidR="005E26A5" w:rsidRPr="00202026">
        <w:t xml:space="preserve"> </w:t>
      </w:r>
      <w:r w:rsidR="0037399C">
        <w:t>projektnih sprememb;</w:t>
      </w:r>
    </w:p>
    <w:p w14:paraId="71C09F41" w14:textId="6F3CCAB9" w:rsidR="0037399C" w:rsidRDefault="009C5EA9" w:rsidP="00C270AA">
      <w:pPr>
        <w:pStyle w:val="SlogArialObojestranskoPred6pt"/>
        <w:numPr>
          <w:ilvl w:val="0"/>
          <w:numId w:val="23"/>
        </w:numPr>
      </w:pPr>
      <w:r>
        <w:t xml:space="preserve">Kvalifikacijo </w:t>
      </w:r>
      <w:r w:rsidR="0037399C">
        <w:t>za vse projektirane okoljske pogoje;</w:t>
      </w:r>
    </w:p>
    <w:p w14:paraId="40AFE6BC" w14:textId="772A1457" w:rsidR="005E26A5" w:rsidRDefault="009C5EA9" w:rsidP="00C270AA">
      <w:pPr>
        <w:pStyle w:val="SlogArialObojestranskoPred6pt"/>
        <w:numPr>
          <w:ilvl w:val="0"/>
          <w:numId w:val="23"/>
        </w:numPr>
      </w:pPr>
      <w:r>
        <w:t>R</w:t>
      </w:r>
      <w:r w:rsidRPr="00202026">
        <w:t xml:space="preserve">azpoložljivost </w:t>
      </w:r>
      <w:r w:rsidR="005E26A5" w:rsidRPr="00202026">
        <w:t>opreme zahtevane za izpolnitev varnostn</w:t>
      </w:r>
      <w:r w:rsidR="0037399C">
        <w:t>ih</w:t>
      </w:r>
      <w:r w:rsidR="005E26A5" w:rsidRPr="00202026">
        <w:t xml:space="preserve"> funkcij</w:t>
      </w:r>
      <w:r w:rsidR="0037399C">
        <w:t>;</w:t>
      </w:r>
    </w:p>
    <w:p w14:paraId="3AD8002C" w14:textId="409C454C" w:rsidR="0037399C" w:rsidRDefault="009C5EA9" w:rsidP="00C270AA">
      <w:pPr>
        <w:pStyle w:val="SlogArialObojestranskoPred6pt"/>
        <w:numPr>
          <w:ilvl w:val="0"/>
          <w:numId w:val="23"/>
        </w:numPr>
      </w:pPr>
      <w:r>
        <w:t xml:space="preserve">Določbe </w:t>
      </w:r>
      <w:r w:rsidR="0037399C">
        <w:t>sistema vodenja, ki zagotavljajo učinkovitost kvalifikacijskega programa.</w:t>
      </w:r>
    </w:p>
    <w:p w14:paraId="3FCA8F7D" w14:textId="77777777" w:rsidR="0037399C" w:rsidRDefault="0037399C" w:rsidP="005E26A5">
      <w:pPr>
        <w:pStyle w:val="SlogArialObojestranskoPred6pt"/>
      </w:pPr>
    </w:p>
    <w:p w14:paraId="5305BA85" w14:textId="16405AEF" w:rsidR="005E26A5" w:rsidRDefault="005E26A5" w:rsidP="005E26A5">
      <w:pPr>
        <w:pStyle w:val="SlogArialObojestranskoPred6pt"/>
      </w:pPr>
      <w:r>
        <w:t xml:space="preserve">Pregled varnostne </w:t>
      </w:r>
      <w:r w:rsidR="00951304">
        <w:t>vsebine</w:t>
      </w:r>
      <w:r>
        <w:t xml:space="preserve"> mora določiti:</w:t>
      </w:r>
    </w:p>
    <w:p w14:paraId="20872753" w14:textId="22B6EB44" w:rsidR="0037399C" w:rsidRDefault="009C5EA9" w:rsidP="00C270AA">
      <w:pPr>
        <w:pStyle w:val="SlogArialObojestranskoPred6pt"/>
        <w:numPr>
          <w:ilvl w:val="0"/>
          <w:numId w:val="23"/>
        </w:numPr>
      </w:pPr>
      <w:r>
        <w:t xml:space="preserve">Ali </w:t>
      </w:r>
      <w:r w:rsidR="0037399C">
        <w:t xml:space="preserve">je bila </w:t>
      </w:r>
      <w:r w:rsidR="00FD2FC4">
        <w:t xml:space="preserve">na začetku </w:t>
      </w:r>
      <w:r w:rsidR="0037399C">
        <w:t>zagotovljen</w:t>
      </w:r>
      <w:r w:rsidR="00FD2FC4">
        <w:t>o</w:t>
      </w:r>
      <w:r w:rsidR="0037399C">
        <w:t xml:space="preserve"> </w:t>
      </w:r>
      <w:r w:rsidR="00FD2FC4">
        <w:t xml:space="preserve">primerno zagotovilo o zahtevanem </w:t>
      </w:r>
      <w:r w:rsidR="0037399C">
        <w:t>delovanj</w:t>
      </w:r>
      <w:r w:rsidR="00FD2FC4">
        <w:t>u</w:t>
      </w:r>
      <w:r w:rsidR="0037399C">
        <w:t xml:space="preserve"> opreme;</w:t>
      </w:r>
    </w:p>
    <w:p w14:paraId="611D1E71" w14:textId="7F8731C3" w:rsidR="0037399C" w:rsidRDefault="009C5EA9" w:rsidP="00C270AA">
      <w:pPr>
        <w:pStyle w:val="SlogArialObojestranskoPred6pt"/>
        <w:numPr>
          <w:ilvl w:val="0"/>
          <w:numId w:val="23"/>
        </w:numPr>
      </w:pPr>
      <w:r>
        <w:t xml:space="preserve">Ali </w:t>
      </w:r>
      <w:r w:rsidR="0037399C">
        <w:t>sedanje določbe in postopki glede kvalifikacije opreme veljajo še naprej (npr. začetne predpostavke glede obratovalne dobe opreme in okoljskih pogojev);</w:t>
      </w:r>
    </w:p>
    <w:p w14:paraId="2356F99B" w14:textId="3A1CE920" w:rsidR="0037399C" w:rsidRDefault="009C5EA9" w:rsidP="00C270AA">
      <w:pPr>
        <w:pStyle w:val="SlogArialObojestranskoPred6pt"/>
        <w:numPr>
          <w:ilvl w:val="0"/>
          <w:numId w:val="23"/>
        </w:numPr>
      </w:pPr>
      <w:r>
        <w:t xml:space="preserve">Ali </w:t>
      </w:r>
      <w:r w:rsidR="0037399C">
        <w:t xml:space="preserve">je delovanje opreme ohranjeno </w:t>
      </w:r>
      <w:r w:rsidR="001F0DF8">
        <w:t xml:space="preserve">s stalno uporabo ukrepov kot so načrtovano vzdrževanje, spremljanje pogojev, testiranje in kalibracija ter ali </w:t>
      </w:r>
      <w:r w:rsidR="00FD2FC4">
        <w:t xml:space="preserve">so </w:t>
      </w:r>
      <w:r w:rsidR="001F0DF8">
        <w:t>se ti programi ustrezno dokumentirani.</w:t>
      </w:r>
    </w:p>
    <w:p w14:paraId="41BD1CFB" w14:textId="77777777" w:rsidR="001F0DF8" w:rsidRDefault="001F0DF8" w:rsidP="005E26A5">
      <w:pPr>
        <w:pStyle w:val="SlogArialObojestranskoPred6pt"/>
      </w:pPr>
    </w:p>
    <w:p w14:paraId="0D371CB1" w14:textId="5A263277" w:rsidR="001F0DF8" w:rsidRDefault="005E26A5" w:rsidP="00315F72">
      <w:pPr>
        <w:pStyle w:val="SlogArialObojestranskoPred6pt"/>
      </w:pPr>
      <w:r>
        <w:t xml:space="preserve">Pregled mora ovrednotiti rezultate izvedenih testov, </w:t>
      </w:r>
      <w:r w:rsidR="001F0DF8">
        <w:t xml:space="preserve">pregledov </w:t>
      </w:r>
      <w:r>
        <w:t xml:space="preserve">in obhodov </w:t>
      </w:r>
      <w:r w:rsidR="001F0DF8">
        <w:t xml:space="preserve">objekta </w:t>
      </w:r>
      <w:r>
        <w:t xml:space="preserve">ter ostalih </w:t>
      </w:r>
      <w:r w:rsidR="001F0DF8">
        <w:t>preiskav</w:t>
      </w:r>
      <w:r>
        <w:t xml:space="preserve">, izvedenih z namenom ocene </w:t>
      </w:r>
      <w:r w:rsidR="001F0DF8">
        <w:t>sedanj</w:t>
      </w:r>
      <w:r>
        <w:t xml:space="preserve">ega stanja vgrajene kvalificirane opreme. Del pregleda se mora osredotočiti </w:t>
      </w:r>
      <w:r w:rsidR="001F0DF8">
        <w:t xml:space="preserve">na določitev morebitnih razlik glede </w:t>
      </w:r>
      <w:r>
        <w:t>na kvalificirano konfiguracijo opreme</w:t>
      </w:r>
      <w:r w:rsidR="001F0DF8">
        <w:t xml:space="preserve"> (npr. nenormalni pogoji kot so izgubljeni ali nepritrjeni </w:t>
      </w:r>
      <w:r w:rsidR="004D0C37">
        <w:t xml:space="preserve">vijaki </w:t>
      </w:r>
      <w:r w:rsidR="001F0DF8">
        <w:t>in pokrovi, izpostavljene žičevje ali poškodovan</w:t>
      </w:r>
      <w:r w:rsidR="0050275F">
        <w:t>e</w:t>
      </w:r>
      <w:r w:rsidR="001F0DF8">
        <w:t xml:space="preserve"> pregibn</w:t>
      </w:r>
      <w:r w:rsidR="0050275F">
        <w:t>e</w:t>
      </w:r>
      <w:r w:rsidR="001F0DF8">
        <w:t xml:space="preserve"> </w:t>
      </w:r>
      <w:r w:rsidR="0050275F">
        <w:t>kabelske cevi</w:t>
      </w:r>
      <w:r w:rsidR="001F0DF8">
        <w:t>).</w:t>
      </w:r>
      <w:r>
        <w:t xml:space="preserve"> Izvedejo naj se obhodi po </w:t>
      </w:r>
      <w:r w:rsidR="00A71C93">
        <w:t>objektu</w:t>
      </w:r>
      <w:r>
        <w:t xml:space="preserve"> in </w:t>
      </w:r>
      <w:r w:rsidR="001F0DF8">
        <w:t xml:space="preserve">pregledi za </w:t>
      </w:r>
      <w:r>
        <w:t>preveri</w:t>
      </w:r>
      <w:r w:rsidR="001F0DF8">
        <w:t xml:space="preserve">tev, da </w:t>
      </w:r>
      <w:r>
        <w:t>vgrajen</w:t>
      </w:r>
      <w:r w:rsidR="001F0DF8">
        <w:t>a</w:t>
      </w:r>
      <w:r>
        <w:t xml:space="preserve"> oprem</w:t>
      </w:r>
      <w:r w:rsidR="001F0DF8">
        <w:t>a dosega zahtevano kvalifikacijo, opisano v varnostni dokumentaciji</w:t>
      </w:r>
      <w:r w:rsidR="00A26E44">
        <w:t>.</w:t>
      </w:r>
      <w:r w:rsidR="009225AC">
        <w:t xml:space="preserve"> Ugotovitve na obhodih in rezultati pregledov </w:t>
      </w:r>
      <w:r w:rsidR="001F0DF8">
        <w:t>mora</w:t>
      </w:r>
      <w:r w:rsidR="009225AC">
        <w:t>jo</w:t>
      </w:r>
      <w:r w:rsidR="001F0DF8">
        <w:t xml:space="preserve"> predstavljati vhodne podatke za pregled primernosti postopkov objekta za vzdrževanje kvalifikacije opreme.</w:t>
      </w:r>
    </w:p>
    <w:p w14:paraId="4E2FE107" w14:textId="77777777" w:rsidR="00315F72" w:rsidRDefault="00315F72" w:rsidP="00315F72">
      <w:pPr>
        <w:jc w:val="both"/>
        <w:rPr>
          <w:rFonts w:ascii="Arial" w:hAnsi="Arial" w:cs="Arial"/>
        </w:rPr>
      </w:pPr>
    </w:p>
    <w:p w14:paraId="1DD89F90" w14:textId="77777777" w:rsidR="00315F72" w:rsidRPr="0089687C" w:rsidRDefault="00315F72" w:rsidP="00315F72">
      <w:pPr>
        <w:jc w:val="both"/>
        <w:rPr>
          <w:rFonts w:ascii="Arial" w:hAnsi="Arial" w:cs="Arial"/>
        </w:rPr>
      </w:pPr>
    </w:p>
    <w:p w14:paraId="1CA6F9B7" w14:textId="77777777" w:rsidR="005E26A5" w:rsidRPr="00951304" w:rsidRDefault="005E26A5" w:rsidP="00C270AA">
      <w:pPr>
        <w:pStyle w:val="Naslov2"/>
        <w:numPr>
          <w:ilvl w:val="0"/>
          <w:numId w:val="29"/>
        </w:numPr>
        <w:jc w:val="left"/>
        <w:rPr>
          <w:rFonts w:ascii="Arial" w:hAnsi="Arial" w:cs="Arial"/>
          <w:sz w:val="22"/>
          <w:szCs w:val="22"/>
        </w:rPr>
      </w:pPr>
      <w:bookmarkStart w:id="25" w:name="_Toc160434958"/>
      <w:bookmarkStart w:id="26" w:name="_Toc200256564"/>
      <w:bookmarkStart w:id="27" w:name="_Toc228003430"/>
      <w:bookmarkStart w:id="28" w:name="_Toc56811497"/>
      <w:r w:rsidRPr="00951304">
        <w:rPr>
          <w:rFonts w:ascii="Arial" w:hAnsi="Arial" w:cs="Arial"/>
          <w:sz w:val="22"/>
          <w:szCs w:val="22"/>
        </w:rPr>
        <w:t>Staranje objekta</w:t>
      </w:r>
      <w:bookmarkEnd w:id="25"/>
      <w:bookmarkEnd w:id="26"/>
      <w:bookmarkEnd w:id="27"/>
      <w:bookmarkEnd w:id="28"/>
    </w:p>
    <w:p w14:paraId="3EFCE6A0" w14:textId="6897D4E6" w:rsidR="00421140" w:rsidRDefault="005E26A5" w:rsidP="005E26A5">
      <w:pPr>
        <w:pStyle w:val="SlogArialObojestranskoPred6pt"/>
      </w:pPr>
      <w:r w:rsidRPr="00716B71">
        <w:t xml:space="preserve">Cilj pregleda je določitev, ali </w:t>
      </w:r>
      <w:r w:rsidR="00421140">
        <w:t>se z vidiki staranja, ki prizadenejo SSK pomembne za varnost, učinkovito upravlja in ali je izdelan učinkovit program nadzora staranja, tako da bodo vse zahtevane varnostne funkcije izpolnjene v projektni življenjski dobi objekta in po potrebi tudi za dolgoročno obratovanje.</w:t>
      </w:r>
    </w:p>
    <w:p w14:paraId="555D414D" w14:textId="56DAB589" w:rsidR="00421140" w:rsidRDefault="00421140" w:rsidP="005E26A5">
      <w:pPr>
        <w:pStyle w:val="SlogArialObojestranskoPred6pt"/>
      </w:pPr>
      <w:r>
        <w:t>Vse SSK pomembne za varnost v objektu so podvržene oblikam fizičnih sprememb zaradi staranja, kar lahko sčasoma omeji njihove varnostne funkcije in obratovalno dobo.</w:t>
      </w:r>
    </w:p>
    <w:p w14:paraId="03103191" w14:textId="77777777" w:rsidR="00C44218" w:rsidRDefault="00C44218" w:rsidP="005E26A5">
      <w:pPr>
        <w:pStyle w:val="SlogArialObojestranskoPred6pt"/>
      </w:pPr>
    </w:p>
    <w:p w14:paraId="7AF4D98F" w14:textId="55AB776D" w:rsidR="00C44218" w:rsidRPr="009B150E" w:rsidRDefault="00C44218" w:rsidP="005E26A5">
      <w:pPr>
        <w:pStyle w:val="SlogArialObojestranskoPred6pt"/>
        <w:rPr>
          <w:u w:val="single"/>
        </w:rPr>
      </w:pPr>
      <w:r w:rsidRPr="009B150E">
        <w:rPr>
          <w:u w:val="single"/>
        </w:rPr>
        <w:t>Obseg</w:t>
      </w:r>
    </w:p>
    <w:p w14:paraId="061A6014" w14:textId="6F60A180" w:rsidR="00427C50" w:rsidRDefault="00427C50" w:rsidP="005E26A5">
      <w:pPr>
        <w:pStyle w:val="SlogArialObojestranskoPred6pt"/>
      </w:pPr>
      <w:r>
        <w:t xml:space="preserve">Pregled staranja mora vključevati pregled programa nadzora staranja </w:t>
      </w:r>
      <w:r w:rsidR="00C44218">
        <w:t>objekta</w:t>
      </w:r>
      <w:r>
        <w:t>. Pregled mora ovrednotiti tako programske kot tehnične vidike</w:t>
      </w:r>
      <w:r w:rsidR="00E63BAE">
        <w:t xml:space="preserve">. </w:t>
      </w:r>
      <w:bookmarkStart w:id="29" w:name="_Hlk56124146"/>
      <w:r w:rsidR="00E63BAE">
        <w:t xml:space="preserve">Ovrednotiti je treba naslednje vidike </w:t>
      </w:r>
      <w:r>
        <w:t>programa</w:t>
      </w:r>
      <w:r w:rsidR="00E63BAE">
        <w:t xml:space="preserve"> nadzora staranja</w:t>
      </w:r>
      <w:r>
        <w:t>:</w:t>
      </w:r>
    </w:p>
    <w:bookmarkEnd w:id="29"/>
    <w:p w14:paraId="65446698" w14:textId="69209752" w:rsidR="00427C50" w:rsidRPr="009A13E1" w:rsidRDefault="00427C50" w:rsidP="00C270AA">
      <w:pPr>
        <w:numPr>
          <w:ilvl w:val="0"/>
          <w:numId w:val="37"/>
        </w:numPr>
        <w:spacing w:before="40" w:after="20"/>
        <w:jc w:val="both"/>
        <w:rPr>
          <w:rFonts w:ascii="Arial" w:hAnsi="Arial" w:cs="Arial"/>
          <w:sz w:val="22"/>
          <w:szCs w:val="22"/>
        </w:rPr>
      </w:pPr>
      <w:r w:rsidRPr="009A13E1">
        <w:rPr>
          <w:rFonts w:ascii="Arial" w:hAnsi="Arial" w:cs="Arial"/>
          <w:sz w:val="22"/>
          <w:szCs w:val="22"/>
        </w:rPr>
        <w:t xml:space="preserve">Pravočasno </w:t>
      </w:r>
      <w:r w:rsidR="00445AAE" w:rsidRPr="009A13E1">
        <w:rPr>
          <w:rFonts w:ascii="Arial" w:hAnsi="Arial" w:cs="Arial"/>
          <w:sz w:val="22"/>
          <w:szCs w:val="22"/>
        </w:rPr>
        <w:t>odkri</w:t>
      </w:r>
      <w:r w:rsidRPr="009A13E1">
        <w:rPr>
          <w:rFonts w:ascii="Arial" w:hAnsi="Arial" w:cs="Arial"/>
          <w:sz w:val="22"/>
          <w:szCs w:val="22"/>
        </w:rPr>
        <w:t>vanje in blažitev mehanizmov staranja oz. učinkov staranja;</w:t>
      </w:r>
    </w:p>
    <w:p w14:paraId="6A5F292F" w14:textId="5ED6A1F2" w:rsidR="00427C50" w:rsidRPr="009A13E1" w:rsidRDefault="00427C50" w:rsidP="00C270AA">
      <w:pPr>
        <w:numPr>
          <w:ilvl w:val="0"/>
          <w:numId w:val="37"/>
        </w:numPr>
        <w:spacing w:before="40" w:after="20"/>
        <w:jc w:val="both"/>
        <w:rPr>
          <w:rFonts w:ascii="Arial" w:hAnsi="Arial" w:cs="Arial"/>
          <w:sz w:val="22"/>
          <w:szCs w:val="22"/>
        </w:rPr>
      </w:pPr>
      <w:r w:rsidRPr="009A13E1">
        <w:rPr>
          <w:rFonts w:ascii="Arial" w:hAnsi="Arial" w:cs="Arial"/>
          <w:sz w:val="22"/>
          <w:szCs w:val="22"/>
        </w:rPr>
        <w:t>Celovitost programa, tj. ali program vključuje vse SSK pomembne za varnost;</w:t>
      </w:r>
    </w:p>
    <w:p w14:paraId="2EA094EF" w14:textId="77E82ADA" w:rsidR="00427C50" w:rsidRPr="009A13E1" w:rsidRDefault="00427C50" w:rsidP="00E945E0">
      <w:pPr>
        <w:numPr>
          <w:ilvl w:val="0"/>
          <w:numId w:val="37"/>
        </w:numPr>
        <w:spacing w:before="40" w:after="20"/>
        <w:jc w:val="both"/>
        <w:rPr>
          <w:rFonts w:ascii="Arial" w:hAnsi="Arial" w:cs="Arial"/>
          <w:sz w:val="22"/>
          <w:szCs w:val="22"/>
        </w:rPr>
      </w:pPr>
      <w:bookmarkStart w:id="30" w:name="_Hlk56124159"/>
      <w:r w:rsidRPr="009A13E1">
        <w:rPr>
          <w:rFonts w:ascii="Arial" w:hAnsi="Arial" w:cs="Arial"/>
          <w:sz w:val="22"/>
          <w:szCs w:val="22"/>
        </w:rPr>
        <w:t>Učinkovitost pristopov k obratovanju in vzdrževanju oz. postopkov za upravljanje s staranjem za zamenljive sestavne dele;</w:t>
      </w:r>
    </w:p>
    <w:bookmarkEnd w:id="30"/>
    <w:p w14:paraId="20C0F797" w14:textId="6AC6A5DE" w:rsidR="00427C50" w:rsidRPr="009A13E1" w:rsidRDefault="00E736A3" w:rsidP="00E945E0">
      <w:pPr>
        <w:numPr>
          <w:ilvl w:val="0"/>
          <w:numId w:val="37"/>
        </w:numPr>
        <w:spacing w:before="40" w:after="20"/>
        <w:jc w:val="both"/>
        <w:rPr>
          <w:rFonts w:ascii="Arial" w:hAnsi="Arial" w:cs="Arial"/>
          <w:sz w:val="22"/>
          <w:szCs w:val="22"/>
        </w:rPr>
      </w:pPr>
      <w:r w:rsidRPr="009A13E1">
        <w:rPr>
          <w:rFonts w:ascii="Arial" w:hAnsi="Arial" w:cs="Arial"/>
          <w:sz w:val="22"/>
          <w:szCs w:val="22"/>
        </w:rPr>
        <w:t>Ovrednotenje in dokumentacija možnih degradacij zaradi staranja, ki lahko vplivajo na varnostne funkcije SSK pomembnih za varnost;</w:t>
      </w:r>
    </w:p>
    <w:p w14:paraId="61D613D5" w14:textId="36EED470" w:rsidR="00E736A3" w:rsidRPr="009A13E1" w:rsidRDefault="00E63BAE" w:rsidP="00E945E0">
      <w:pPr>
        <w:numPr>
          <w:ilvl w:val="0"/>
          <w:numId w:val="37"/>
        </w:numPr>
        <w:spacing w:before="40" w:after="20"/>
        <w:jc w:val="both"/>
        <w:rPr>
          <w:rFonts w:ascii="Arial" w:hAnsi="Arial" w:cs="Arial"/>
          <w:sz w:val="22"/>
          <w:szCs w:val="22"/>
        </w:rPr>
      </w:pPr>
      <w:r w:rsidRPr="009A13E1">
        <w:rPr>
          <w:rFonts w:ascii="Arial" w:hAnsi="Arial" w:cs="Arial"/>
          <w:sz w:val="22"/>
          <w:szCs w:val="22"/>
        </w:rPr>
        <w:t>Nadzor učinkov staranja na tistih delih objekta, ki bodo morali zagotoviti varnost po končanem obratovanju objekta, npr. skladišča za izrabljeno gorivo;</w:t>
      </w:r>
    </w:p>
    <w:p w14:paraId="0B20B18F" w14:textId="79DFA5FB" w:rsidR="00E63BAE" w:rsidRPr="009A13E1" w:rsidRDefault="00E63BAE" w:rsidP="00E945E0">
      <w:pPr>
        <w:numPr>
          <w:ilvl w:val="0"/>
          <w:numId w:val="37"/>
        </w:numPr>
        <w:spacing w:before="40" w:after="20"/>
        <w:jc w:val="both"/>
        <w:rPr>
          <w:rFonts w:ascii="Arial" w:hAnsi="Arial" w:cs="Arial"/>
          <w:sz w:val="22"/>
          <w:szCs w:val="22"/>
        </w:rPr>
      </w:pPr>
      <w:r w:rsidRPr="009A13E1">
        <w:rPr>
          <w:rFonts w:ascii="Arial" w:hAnsi="Arial" w:cs="Arial"/>
          <w:sz w:val="22"/>
          <w:szCs w:val="22"/>
        </w:rPr>
        <w:t>Varnostni obratovalni kazalniki;</w:t>
      </w:r>
    </w:p>
    <w:p w14:paraId="13EF980E" w14:textId="225A0D51" w:rsidR="00E63BAE" w:rsidRPr="009A13E1" w:rsidRDefault="00E63BAE" w:rsidP="00E945E0">
      <w:pPr>
        <w:numPr>
          <w:ilvl w:val="0"/>
          <w:numId w:val="37"/>
        </w:numPr>
        <w:spacing w:before="40" w:after="20"/>
        <w:jc w:val="both"/>
        <w:rPr>
          <w:rFonts w:ascii="Arial" w:hAnsi="Arial" w:cs="Arial"/>
          <w:sz w:val="22"/>
          <w:szCs w:val="22"/>
        </w:rPr>
      </w:pPr>
      <w:r w:rsidRPr="009A13E1">
        <w:rPr>
          <w:rFonts w:ascii="Arial" w:hAnsi="Arial" w:cs="Arial"/>
          <w:sz w:val="22"/>
          <w:szCs w:val="22"/>
        </w:rPr>
        <w:t>Hramba zapisov</w:t>
      </w:r>
      <w:r w:rsidR="009225AC" w:rsidRPr="009A13E1">
        <w:rPr>
          <w:rFonts w:ascii="Arial" w:hAnsi="Arial" w:cs="Arial"/>
          <w:sz w:val="22"/>
          <w:szCs w:val="22"/>
        </w:rPr>
        <w:t>.</w:t>
      </w:r>
    </w:p>
    <w:p w14:paraId="0B5E7CC1" w14:textId="42E4AF7C" w:rsidR="00E63BAE" w:rsidRDefault="00E63BAE" w:rsidP="00E63BAE">
      <w:pPr>
        <w:pStyle w:val="Otevilenjea"/>
        <w:numPr>
          <w:ilvl w:val="0"/>
          <w:numId w:val="0"/>
        </w:numPr>
        <w:spacing w:before="120"/>
        <w:rPr>
          <w:sz w:val="22"/>
        </w:rPr>
      </w:pPr>
    </w:p>
    <w:p w14:paraId="5A2D0ACD" w14:textId="36DC656D" w:rsidR="00E63BAE" w:rsidRDefault="00E63BAE" w:rsidP="00E63BAE">
      <w:pPr>
        <w:pStyle w:val="Otevilenjea"/>
        <w:numPr>
          <w:ilvl w:val="0"/>
          <w:numId w:val="0"/>
        </w:numPr>
        <w:spacing w:before="120"/>
        <w:rPr>
          <w:sz w:val="22"/>
        </w:rPr>
      </w:pPr>
      <w:bookmarkStart w:id="31" w:name="_Hlk56124194"/>
      <w:bookmarkStart w:id="32" w:name="_Hlk56124361"/>
      <w:r>
        <w:rPr>
          <w:sz w:val="22"/>
        </w:rPr>
        <w:t>Pregled mora ovrednotiti naslednje tehnične vidike:</w:t>
      </w:r>
    </w:p>
    <w:bookmarkEnd w:id="31"/>
    <w:p w14:paraId="2AFAAB77" w14:textId="1B7FD5C2" w:rsidR="00E63BAE" w:rsidRPr="009A13E1" w:rsidRDefault="0046368A" w:rsidP="00E945E0">
      <w:pPr>
        <w:numPr>
          <w:ilvl w:val="0"/>
          <w:numId w:val="37"/>
        </w:numPr>
        <w:spacing w:before="40" w:after="20"/>
        <w:jc w:val="both"/>
        <w:rPr>
          <w:rFonts w:ascii="Arial" w:hAnsi="Arial" w:cs="Arial"/>
          <w:sz w:val="22"/>
          <w:szCs w:val="22"/>
        </w:rPr>
      </w:pPr>
      <w:r w:rsidRPr="009A13E1">
        <w:rPr>
          <w:rFonts w:ascii="Arial" w:hAnsi="Arial" w:cs="Arial"/>
          <w:sz w:val="22"/>
          <w:szCs w:val="22"/>
        </w:rPr>
        <w:t>Metodologija nadzora staranja;</w:t>
      </w:r>
    </w:p>
    <w:p w14:paraId="1238247C" w14:textId="25A55DED" w:rsidR="0046368A" w:rsidRPr="009A13E1" w:rsidRDefault="0046368A" w:rsidP="00E945E0">
      <w:pPr>
        <w:numPr>
          <w:ilvl w:val="0"/>
          <w:numId w:val="37"/>
        </w:numPr>
        <w:spacing w:before="40" w:after="20"/>
        <w:jc w:val="both"/>
        <w:rPr>
          <w:rFonts w:ascii="Arial" w:hAnsi="Arial" w:cs="Arial"/>
          <w:sz w:val="22"/>
          <w:szCs w:val="22"/>
        </w:rPr>
      </w:pPr>
      <w:r w:rsidRPr="009A13E1">
        <w:rPr>
          <w:rFonts w:ascii="Arial" w:hAnsi="Arial" w:cs="Arial"/>
          <w:sz w:val="22"/>
          <w:szCs w:val="22"/>
        </w:rPr>
        <w:t xml:space="preserve">Razumevanje upravljavca </w:t>
      </w:r>
      <w:r w:rsidR="00CB7FE0" w:rsidRPr="009A13E1">
        <w:rPr>
          <w:rFonts w:ascii="Arial" w:hAnsi="Arial" w:cs="Arial"/>
          <w:sz w:val="22"/>
          <w:szCs w:val="22"/>
        </w:rPr>
        <w:t>glede</w:t>
      </w:r>
      <w:r w:rsidRPr="009A13E1">
        <w:rPr>
          <w:rFonts w:ascii="Arial" w:hAnsi="Arial" w:cs="Arial"/>
          <w:sz w:val="22"/>
          <w:szCs w:val="22"/>
        </w:rPr>
        <w:t xml:space="preserve"> prevladujoč</w:t>
      </w:r>
      <w:r w:rsidR="00CB7FE0" w:rsidRPr="009A13E1">
        <w:rPr>
          <w:rFonts w:ascii="Arial" w:hAnsi="Arial" w:cs="Arial"/>
          <w:sz w:val="22"/>
          <w:szCs w:val="22"/>
        </w:rPr>
        <w:t>ih</w:t>
      </w:r>
      <w:r w:rsidRPr="009A13E1">
        <w:rPr>
          <w:rFonts w:ascii="Arial" w:hAnsi="Arial" w:cs="Arial"/>
          <w:sz w:val="22"/>
          <w:szCs w:val="22"/>
        </w:rPr>
        <w:t xml:space="preserve"> mehanizm</w:t>
      </w:r>
      <w:r w:rsidR="00CB7FE0" w:rsidRPr="009A13E1">
        <w:rPr>
          <w:rFonts w:ascii="Arial" w:hAnsi="Arial" w:cs="Arial"/>
          <w:sz w:val="22"/>
          <w:szCs w:val="22"/>
        </w:rPr>
        <w:t>ov</w:t>
      </w:r>
      <w:r w:rsidRPr="009A13E1">
        <w:rPr>
          <w:rFonts w:ascii="Arial" w:hAnsi="Arial" w:cs="Arial"/>
          <w:sz w:val="22"/>
          <w:szCs w:val="22"/>
        </w:rPr>
        <w:t xml:space="preserve"> in pojav</w:t>
      </w:r>
      <w:r w:rsidR="00CB7FE0" w:rsidRPr="009A13E1">
        <w:rPr>
          <w:rFonts w:ascii="Arial" w:hAnsi="Arial" w:cs="Arial"/>
          <w:sz w:val="22"/>
          <w:szCs w:val="22"/>
        </w:rPr>
        <w:t>ov</w:t>
      </w:r>
      <w:r w:rsidRPr="009A13E1">
        <w:rPr>
          <w:rFonts w:ascii="Arial" w:hAnsi="Arial" w:cs="Arial"/>
          <w:sz w:val="22"/>
          <w:szCs w:val="22"/>
        </w:rPr>
        <w:t xml:space="preserve"> staranja</w:t>
      </w:r>
      <w:r w:rsidR="00CB7FE0" w:rsidRPr="009A13E1">
        <w:rPr>
          <w:rFonts w:ascii="Arial" w:hAnsi="Arial" w:cs="Arial"/>
          <w:sz w:val="22"/>
          <w:szCs w:val="22"/>
        </w:rPr>
        <w:t>,</w:t>
      </w:r>
      <w:r w:rsidRPr="009A13E1">
        <w:rPr>
          <w:rFonts w:ascii="Arial" w:hAnsi="Arial" w:cs="Arial"/>
          <w:sz w:val="22"/>
          <w:szCs w:val="22"/>
        </w:rPr>
        <w:t xml:space="preserve"> </w:t>
      </w:r>
      <w:r w:rsidR="00CB7FE0" w:rsidRPr="009A13E1">
        <w:rPr>
          <w:rFonts w:ascii="Arial" w:hAnsi="Arial" w:cs="Arial"/>
          <w:sz w:val="22"/>
          <w:szCs w:val="22"/>
        </w:rPr>
        <w:t>vključno s poznavanjem dejanskih varnostnih rezerv;</w:t>
      </w:r>
    </w:p>
    <w:p w14:paraId="54112237" w14:textId="70750905" w:rsidR="00CB7FE0" w:rsidRPr="009A13E1" w:rsidRDefault="00CB7FE0" w:rsidP="00E945E0">
      <w:pPr>
        <w:numPr>
          <w:ilvl w:val="0"/>
          <w:numId w:val="37"/>
        </w:numPr>
        <w:spacing w:before="40" w:after="20"/>
        <w:jc w:val="both"/>
        <w:rPr>
          <w:rFonts w:ascii="Arial" w:hAnsi="Arial" w:cs="Arial"/>
          <w:sz w:val="22"/>
          <w:szCs w:val="22"/>
        </w:rPr>
      </w:pPr>
      <w:r w:rsidRPr="009A13E1">
        <w:rPr>
          <w:rFonts w:ascii="Arial" w:hAnsi="Arial" w:cs="Arial"/>
          <w:sz w:val="22"/>
          <w:szCs w:val="22"/>
        </w:rPr>
        <w:t>Razpoložljivost podatkov za oceno degradacij zaradi staranja, vključno z osnovnimi podatki in zgodovino obratovanja ter vzdrževanja;</w:t>
      </w:r>
    </w:p>
    <w:p w14:paraId="54E7F0B6" w14:textId="0DC53A74" w:rsidR="00CB7FE0" w:rsidRPr="009A13E1" w:rsidRDefault="00CB7FE0" w:rsidP="00E945E0">
      <w:pPr>
        <w:numPr>
          <w:ilvl w:val="0"/>
          <w:numId w:val="37"/>
        </w:numPr>
        <w:spacing w:before="40" w:after="20"/>
        <w:jc w:val="both"/>
        <w:rPr>
          <w:rFonts w:ascii="Arial" w:hAnsi="Arial" w:cs="Arial"/>
          <w:sz w:val="22"/>
          <w:szCs w:val="22"/>
        </w:rPr>
      </w:pPr>
      <w:r w:rsidRPr="009A13E1">
        <w:rPr>
          <w:rFonts w:ascii="Arial" w:hAnsi="Arial" w:cs="Arial"/>
          <w:sz w:val="22"/>
          <w:szCs w:val="22"/>
        </w:rPr>
        <w:t>Merila sprejemljivosti in zahtevane varnostne rezerve za SSK pomembne za varnost;</w:t>
      </w:r>
    </w:p>
    <w:bookmarkEnd w:id="32"/>
    <w:p w14:paraId="62602DC2" w14:textId="0D98B172" w:rsidR="00CB7FE0" w:rsidRPr="009A13E1" w:rsidRDefault="00CB7FE0" w:rsidP="00E945E0">
      <w:pPr>
        <w:numPr>
          <w:ilvl w:val="0"/>
          <w:numId w:val="37"/>
        </w:numPr>
        <w:spacing w:before="40" w:after="20"/>
        <w:jc w:val="both"/>
        <w:rPr>
          <w:rFonts w:ascii="Arial" w:hAnsi="Arial" w:cs="Arial"/>
          <w:sz w:val="22"/>
          <w:szCs w:val="22"/>
        </w:rPr>
      </w:pPr>
      <w:r w:rsidRPr="009A13E1">
        <w:rPr>
          <w:rFonts w:ascii="Arial" w:hAnsi="Arial" w:cs="Arial"/>
          <w:sz w:val="22"/>
          <w:szCs w:val="22"/>
        </w:rPr>
        <w:t>Smernice za obratovanje s ciljem nadzora oz. umirjanja hitrosti degradacij zaradi staranja;</w:t>
      </w:r>
    </w:p>
    <w:p w14:paraId="35DC10B8" w14:textId="0D8793C6" w:rsidR="00CB7FE0" w:rsidRPr="009A13E1" w:rsidRDefault="00CB7FE0" w:rsidP="00E945E0">
      <w:pPr>
        <w:numPr>
          <w:ilvl w:val="0"/>
          <w:numId w:val="37"/>
        </w:numPr>
        <w:spacing w:before="40" w:after="20"/>
        <w:jc w:val="both"/>
        <w:rPr>
          <w:rFonts w:ascii="Arial" w:hAnsi="Arial" w:cs="Arial"/>
          <w:sz w:val="22"/>
          <w:szCs w:val="22"/>
        </w:rPr>
      </w:pPr>
      <w:r w:rsidRPr="009A13E1">
        <w:rPr>
          <w:rFonts w:ascii="Arial" w:hAnsi="Arial" w:cs="Arial"/>
          <w:sz w:val="22"/>
          <w:szCs w:val="22"/>
        </w:rPr>
        <w:t>Metode za spremljanje staranj</w:t>
      </w:r>
      <w:r w:rsidR="00901796" w:rsidRPr="009A13E1">
        <w:rPr>
          <w:rFonts w:ascii="Arial" w:hAnsi="Arial" w:cs="Arial"/>
          <w:sz w:val="22"/>
          <w:szCs w:val="22"/>
        </w:rPr>
        <w:t>a</w:t>
      </w:r>
      <w:r w:rsidRPr="009A13E1">
        <w:rPr>
          <w:rFonts w:ascii="Arial" w:hAnsi="Arial" w:cs="Arial"/>
          <w:sz w:val="22"/>
          <w:szCs w:val="22"/>
        </w:rPr>
        <w:t xml:space="preserve"> in za blaženje učinkov staranja;</w:t>
      </w:r>
    </w:p>
    <w:p w14:paraId="53B8AFB3" w14:textId="2E440CC4" w:rsidR="00CB7FE0" w:rsidRPr="009A13E1" w:rsidRDefault="00CB7FE0" w:rsidP="00E945E0">
      <w:pPr>
        <w:numPr>
          <w:ilvl w:val="0"/>
          <w:numId w:val="37"/>
        </w:numPr>
        <w:spacing w:before="40" w:after="20"/>
        <w:jc w:val="both"/>
        <w:rPr>
          <w:rFonts w:ascii="Arial" w:hAnsi="Arial" w:cs="Arial"/>
          <w:sz w:val="22"/>
          <w:szCs w:val="22"/>
        </w:rPr>
      </w:pPr>
      <w:r w:rsidRPr="009A13E1">
        <w:rPr>
          <w:rFonts w:ascii="Arial" w:hAnsi="Arial" w:cs="Arial"/>
          <w:sz w:val="22"/>
          <w:szCs w:val="22"/>
        </w:rPr>
        <w:t>Zavedanje fizičnega stanja SSK pomembnih za varnost in morebitnih zadev, ki bi lahko omejile obratovalno dobo;</w:t>
      </w:r>
    </w:p>
    <w:p w14:paraId="03AA914D" w14:textId="2964BA1C" w:rsidR="00CB7FE0" w:rsidRPr="009A13E1" w:rsidRDefault="00CB7FE0" w:rsidP="00E945E0">
      <w:pPr>
        <w:numPr>
          <w:ilvl w:val="0"/>
          <w:numId w:val="37"/>
        </w:numPr>
        <w:spacing w:before="40" w:after="20"/>
        <w:jc w:val="both"/>
        <w:rPr>
          <w:rFonts w:ascii="Arial" w:hAnsi="Arial" w:cs="Arial"/>
          <w:sz w:val="22"/>
          <w:szCs w:val="22"/>
        </w:rPr>
      </w:pPr>
      <w:r w:rsidRPr="009A13E1">
        <w:rPr>
          <w:rFonts w:ascii="Arial" w:hAnsi="Arial" w:cs="Arial"/>
          <w:sz w:val="22"/>
          <w:szCs w:val="22"/>
        </w:rPr>
        <w:t>Razumevanje in nadzor staranja vseh materialov (vključno s potrošnimi materiali kot so maziva) in SSK, ki bi lahko vplivala na njihovo varnostno funkcijo;</w:t>
      </w:r>
    </w:p>
    <w:p w14:paraId="18448E94" w14:textId="73FF1652" w:rsidR="00CB7FE0" w:rsidRPr="009A13E1" w:rsidRDefault="00CB7FE0" w:rsidP="00E945E0">
      <w:pPr>
        <w:numPr>
          <w:ilvl w:val="0"/>
          <w:numId w:val="37"/>
        </w:numPr>
        <w:spacing w:before="40" w:after="20"/>
        <w:jc w:val="both"/>
        <w:rPr>
          <w:rFonts w:ascii="Arial" w:hAnsi="Arial" w:cs="Arial"/>
          <w:sz w:val="22"/>
          <w:szCs w:val="22"/>
        </w:rPr>
      </w:pPr>
      <w:bookmarkStart w:id="33" w:name="_Hlk56124206"/>
      <w:r w:rsidRPr="009A13E1">
        <w:rPr>
          <w:rFonts w:ascii="Arial" w:hAnsi="Arial" w:cs="Arial"/>
          <w:sz w:val="22"/>
          <w:szCs w:val="22"/>
        </w:rPr>
        <w:t>Zastarelost tehnologije, ki se uporablja v objektu.</w:t>
      </w:r>
    </w:p>
    <w:bookmarkEnd w:id="33"/>
    <w:p w14:paraId="1B9491B0" w14:textId="77777777" w:rsidR="005E26A5" w:rsidRPr="00716B71" w:rsidRDefault="005E26A5" w:rsidP="00CB7FE0">
      <w:pPr>
        <w:pStyle w:val="Otevilenjea"/>
        <w:numPr>
          <w:ilvl w:val="0"/>
          <w:numId w:val="0"/>
        </w:numPr>
        <w:spacing w:before="120"/>
        <w:ind w:left="720" w:hanging="360"/>
        <w:rPr>
          <w:rFonts w:cs="Arial"/>
          <w:sz w:val="22"/>
          <w:szCs w:val="22"/>
        </w:rPr>
      </w:pPr>
    </w:p>
    <w:p w14:paraId="2DA5C326" w14:textId="77777777" w:rsidR="005E26A5" w:rsidRPr="00716B71" w:rsidRDefault="005E26A5" w:rsidP="005E26A5">
      <w:pPr>
        <w:spacing w:before="40" w:after="20"/>
        <w:jc w:val="both"/>
        <w:rPr>
          <w:rFonts w:ascii="Arial" w:hAnsi="Arial" w:cs="Arial"/>
          <w:sz w:val="22"/>
          <w:szCs w:val="22"/>
          <w:u w:val="single"/>
        </w:rPr>
      </w:pPr>
      <w:r w:rsidRPr="00716B71">
        <w:rPr>
          <w:rFonts w:ascii="Arial" w:hAnsi="Arial" w:cs="Arial"/>
          <w:sz w:val="22"/>
          <w:szCs w:val="22"/>
          <w:u w:val="single"/>
        </w:rPr>
        <w:t>Metodologija</w:t>
      </w:r>
    </w:p>
    <w:p w14:paraId="08EC6CE6" w14:textId="399ECA41" w:rsidR="00CB7FE0" w:rsidRDefault="005E26A5" w:rsidP="005E26A5">
      <w:pPr>
        <w:pStyle w:val="SlogArialObojestranskoPred6pt"/>
      </w:pPr>
      <w:r w:rsidRPr="00653558">
        <w:t xml:space="preserve">Pregled programa staranja </w:t>
      </w:r>
      <w:r w:rsidR="00CB7FE0">
        <w:t xml:space="preserve">mora potrditi, da ta omogoča pravočasno </w:t>
      </w:r>
      <w:r w:rsidR="00445AAE">
        <w:t>odkri</w:t>
      </w:r>
      <w:r w:rsidR="00CB7FE0">
        <w:t>vanje in napoved degradacije zaradi staranja, ki lahko vpliva na varnostne funkcije in obratovalno dobo SSK pomembnih za varnost ter določa primerne ukrepe za vzdrževanje teh funkcij.</w:t>
      </w:r>
      <w:r w:rsidR="00445AAE">
        <w:t xml:space="preserve"> Pregled mora zajeti opis programov, ovrednotenje programov in tehničn</w:t>
      </w:r>
      <w:r w:rsidR="00AA6A85">
        <w:t>ih</w:t>
      </w:r>
      <w:r w:rsidR="00445AAE">
        <w:t xml:space="preserve"> </w:t>
      </w:r>
      <w:r w:rsidR="00AA6A85">
        <w:t>podlag</w:t>
      </w:r>
      <w:r w:rsidR="00445AAE">
        <w:t xml:space="preserve"> za programe, načrtovano zanesljivost in razpoložljivost SSK pomembnih za varnost, odkrivanje in blaženje učinkov staranja </w:t>
      </w:r>
      <w:r w:rsidR="00AA6A85">
        <w:t>ter</w:t>
      </w:r>
      <w:r w:rsidR="00445AAE">
        <w:t xml:space="preserve"> dejansko fizično stanje konstrukcij in sestavnih delov. Pregled se mora osredotočiti na celovito delovanje sistemov pomembnih za varnost </w:t>
      </w:r>
      <w:r w:rsidR="00AA6A85">
        <w:t>ter</w:t>
      </w:r>
      <w:r w:rsidR="00445AAE">
        <w:t xml:space="preserve"> na ugotovitve obdobnih pregledov in programov testiranja ter trende pomembnih varnostnih parametrov.</w:t>
      </w:r>
    </w:p>
    <w:p w14:paraId="447917C7" w14:textId="73BD9ECF" w:rsidR="00445AAE" w:rsidRDefault="00445AAE" w:rsidP="005E26A5">
      <w:pPr>
        <w:pStyle w:val="SlogArialObojestranskoPred6pt"/>
      </w:pPr>
      <w:r>
        <w:t xml:space="preserve">Pregled mora raziskati ali se učinkovit nadzor degradacij zaradi staranja </w:t>
      </w:r>
      <w:r w:rsidR="009225AC">
        <w:t xml:space="preserve">dosega </w:t>
      </w:r>
      <w:r w:rsidR="00AA6A85">
        <w:t>s</w:t>
      </w:r>
      <w:r>
        <w:t xml:space="preserve"> sistematič</w:t>
      </w:r>
      <w:r w:rsidR="00AA6A85">
        <w:t>nim</w:t>
      </w:r>
      <w:r>
        <w:t xml:space="preserve"> </w:t>
      </w:r>
      <w:r w:rsidR="00AA6A85" w:rsidRPr="005941FC">
        <w:t>obvladovanj</w:t>
      </w:r>
      <w:r w:rsidR="00AA6A85">
        <w:t>em</w:t>
      </w:r>
      <w:r w:rsidR="00AA6A85" w:rsidRPr="005941FC">
        <w:t xml:space="preserve"> </w:t>
      </w:r>
      <w:r>
        <w:t>proces</w:t>
      </w:r>
      <w:r w:rsidR="00AA6A85">
        <w:t>ov</w:t>
      </w:r>
      <w:r>
        <w:t xml:space="preserve"> staranja </w:t>
      </w:r>
      <w:r w:rsidR="00AA6A85">
        <w:t xml:space="preserve">v </w:t>
      </w:r>
      <w:r>
        <w:t>skladu z zahtevami standardov in priporočili smernic za pripravo programa nadzora staranja. Tak proces sestoji iz naslednjih nalog za nadzor staranja, ki so določene na osnovi pravilnega razumevanja staranja SSK pomembnih za varnost:</w:t>
      </w:r>
    </w:p>
    <w:p w14:paraId="39192CCA" w14:textId="1427F132" w:rsidR="00AA6A85" w:rsidRDefault="00AA6A85" w:rsidP="00C270AA">
      <w:pPr>
        <w:pStyle w:val="SlogArialObojestranskoPred6pt"/>
        <w:numPr>
          <w:ilvl w:val="0"/>
          <w:numId w:val="27"/>
        </w:numPr>
      </w:pPr>
      <w:r>
        <w:t>Obratovanje v okviru smernic za obratovanje</w:t>
      </w:r>
      <w:r w:rsidR="00660789">
        <w:t>,</w:t>
      </w:r>
      <w:r>
        <w:t xml:space="preserve"> s ciljem zmanjšanja hitrosti degradacij zaradi staranja;</w:t>
      </w:r>
    </w:p>
    <w:p w14:paraId="3982BF64" w14:textId="357B7637" w:rsidR="00AA6A85" w:rsidRDefault="00AA6A85" w:rsidP="00C270AA">
      <w:pPr>
        <w:pStyle w:val="SlogArialObojestranskoPred6pt"/>
        <w:numPr>
          <w:ilvl w:val="0"/>
          <w:numId w:val="27"/>
        </w:numPr>
      </w:pPr>
      <w:r>
        <w:t>Pregle</w:t>
      </w:r>
      <w:r w:rsidR="009225AC">
        <w:t>d</w:t>
      </w:r>
      <w:r>
        <w:t xml:space="preserve"> in monitoring </w:t>
      </w:r>
      <w:r w:rsidR="00660789">
        <w:t xml:space="preserve">je </w:t>
      </w:r>
      <w:r>
        <w:t>skladen z relevantnimi zahtevami s ciljem pravočasnega odkrivanja in določitve katerekoli degradacije zaradi staranja;</w:t>
      </w:r>
    </w:p>
    <w:p w14:paraId="3B055A95" w14:textId="2572B4CB" w:rsidR="00AA6A85" w:rsidRDefault="00AA6A85" w:rsidP="00C270AA">
      <w:pPr>
        <w:pStyle w:val="SlogArialObojestranskoPred6pt"/>
        <w:numPr>
          <w:ilvl w:val="0"/>
          <w:numId w:val="27"/>
        </w:numPr>
      </w:pPr>
      <w:r>
        <w:lastRenderedPageBreak/>
        <w:t xml:space="preserve">Ocena ugotovljenih degradacij zaradi staranja </w:t>
      </w:r>
      <w:r w:rsidR="00660789">
        <w:t xml:space="preserve">je </w:t>
      </w:r>
      <w:r>
        <w:t>v skladu s primernimi smernicami s ciljem ocene celovitosti in funkcionalne zmožnosti konstrukcij in sestavnih delov;</w:t>
      </w:r>
    </w:p>
    <w:p w14:paraId="798F075D" w14:textId="39A8CB6A" w:rsidR="00AA6A85" w:rsidRDefault="00AA6A85" w:rsidP="00C270AA">
      <w:pPr>
        <w:pStyle w:val="SlogArialObojestranskoPred6pt"/>
        <w:numPr>
          <w:ilvl w:val="0"/>
          <w:numId w:val="27"/>
        </w:numPr>
      </w:pPr>
      <w:r>
        <w:t>Vzdrževanje (tj. popravilo ali zamenjava delov) za preprečitev ali odpravo nesprejemljive degradacije zaradi staranja.</w:t>
      </w:r>
    </w:p>
    <w:p w14:paraId="600D3452" w14:textId="77777777" w:rsidR="005E26A5" w:rsidRPr="00653558" w:rsidRDefault="005E26A5" w:rsidP="005E26A5">
      <w:pPr>
        <w:pStyle w:val="SlogArialObojestranskoPred6pt"/>
        <w:ind w:left="720"/>
      </w:pPr>
    </w:p>
    <w:p w14:paraId="759D2286" w14:textId="093588B2" w:rsidR="005E26A5" w:rsidRPr="00716B71" w:rsidRDefault="005E26A5" w:rsidP="005E26A5">
      <w:pPr>
        <w:rPr>
          <w:rFonts w:ascii="Arial" w:hAnsi="Arial" w:cs="Arial"/>
          <w:sz w:val="22"/>
          <w:szCs w:val="22"/>
        </w:rPr>
      </w:pPr>
      <w:r w:rsidRPr="00716B71">
        <w:rPr>
          <w:rFonts w:ascii="Arial" w:hAnsi="Arial" w:cs="Arial"/>
          <w:sz w:val="22"/>
          <w:szCs w:val="22"/>
        </w:rPr>
        <w:t>Pri pregledu je treba oceniti</w:t>
      </w:r>
      <w:r w:rsidR="00721B97">
        <w:rPr>
          <w:rFonts w:ascii="Arial" w:hAnsi="Arial" w:cs="Arial"/>
          <w:sz w:val="22"/>
          <w:szCs w:val="22"/>
        </w:rPr>
        <w:t>, če</w:t>
      </w:r>
      <w:r w:rsidRPr="00716B71">
        <w:rPr>
          <w:rFonts w:ascii="Arial" w:hAnsi="Arial" w:cs="Arial"/>
          <w:sz w:val="22"/>
          <w:szCs w:val="22"/>
        </w:rPr>
        <w:t>:</w:t>
      </w:r>
    </w:p>
    <w:p w14:paraId="28426EBC" w14:textId="5CE349B4" w:rsidR="005E26A5" w:rsidRDefault="009C5EA9" w:rsidP="00C270AA">
      <w:pPr>
        <w:pStyle w:val="SlogArialObojestranskoPred6pt"/>
        <w:numPr>
          <w:ilvl w:val="0"/>
          <w:numId w:val="23"/>
        </w:numPr>
      </w:pPr>
      <w:r>
        <w:t xml:space="preserve">Se </w:t>
      </w:r>
      <w:r w:rsidR="00AA6A85">
        <w:t xml:space="preserve">izvaja </w:t>
      </w:r>
      <w:r w:rsidR="005E26A5" w:rsidRPr="00653558">
        <w:t>sistematič</w:t>
      </w:r>
      <w:r w:rsidR="005E26A5">
        <w:t>e</w:t>
      </w:r>
      <w:r w:rsidR="005E26A5" w:rsidRPr="00653558">
        <w:t>n, učinkovit in celovit program obvladovanja staranja</w:t>
      </w:r>
      <w:r w:rsidR="00721B97">
        <w:t>;</w:t>
      </w:r>
    </w:p>
    <w:p w14:paraId="02BA8665" w14:textId="171E56BF" w:rsidR="00AA6A85" w:rsidRDefault="009C5EA9" w:rsidP="00C270AA">
      <w:pPr>
        <w:pStyle w:val="SlogArialObojestranskoPred6pt"/>
        <w:numPr>
          <w:ilvl w:val="0"/>
          <w:numId w:val="23"/>
        </w:numPr>
      </w:pPr>
      <w:r>
        <w:t xml:space="preserve">Je </w:t>
      </w:r>
      <w:r w:rsidR="00AA6A85">
        <w:t>vsak</w:t>
      </w:r>
      <w:r w:rsidR="00721B97">
        <w:t xml:space="preserve"> SSK, ki ni klasificiran kot pomemben za varnost in katerega odpoved bi omejil ali pomembno vplival na varnostno funkcijo, obravnavan v primernem obsegu;</w:t>
      </w:r>
    </w:p>
    <w:p w14:paraId="482FA60C" w14:textId="51E2DD80" w:rsidR="00721B97" w:rsidRDefault="009C5EA9" w:rsidP="00C270AA">
      <w:pPr>
        <w:pStyle w:val="SlogArialObojestranskoPred6pt"/>
        <w:numPr>
          <w:ilvl w:val="0"/>
          <w:numId w:val="23"/>
        </w:numPr>
      </w:pPr>
      <w:r>
        <w:t xml:space="preserve">So </w:t>
      </w:r>
      <w:r w:rsidR="00660789">
        <w:t xml:space="preserve">ugotovljeni vsi </w:t>
      </w:r>
      <w:r w:rsidR="00721B97">
        <w:t xml:space="preserve">relevantni mehanizmi degradacij zaradi staranja in so </w:t>
      </w:r>
      <w:r w:rsidR="00660789">
        <w:t xml:space="preserve">primerno podprti </w:t>
      </w:r>
      <w:r w:rsidR="00721B97">
        <w:t>modeli za napoved razvoja in napredovanja degradacij v skladu s trenutno sprejetimi praksami glede degradacij zaradi staranja;</w:t>
      </w:r>
    </w:p>
    <w:p w14:paraId="3E885AA5" w14:textId="61E7C2C5" w:rsidR="00721B97" w:rsidRDefault="009C5EA9" w:rsidP="00C270AA">
      <w:pPr>
        <w:pStyle w:val="SlogArialObojestranskoPred6pt"/>
        <w:numPr>
          <w:ilvl w:val="0"/>
          <w:numId w:val="23"/>
        </w:numPr>
      </w:pPr>
      <w:r>
        <w:t xml:space="preserve">So </w:t>
      </w:r>
      <w:r w:rsidR="00721B97">
        <w:t>sprejeti primerni ukrepi za spremljanje in nadzor procesov staranja;</w:t>
      </w:r>
    </w:p>
    <w:p w14:paraId="08AE7207" w14:textId="7E8C5141" w:rsidR="00721B97" w:rsidRPr="00653558" w:rsidRDefault="009C5EA9" w:rsidP="00C270AA">
      <w:pPr>
        <w:pStyle w:val="SlogArialObojestranskoPred6pt"/>
        <w:numPr>
          <w:ilvl w:val="0"/>
          <w:numId w:val="23"/>
        </w:numPr>
      </w:pPr>
      <w:r>
        <w:t xml:space="preserve">Bo </w:t>
      </w:r>
      <w:r w:rsidR="00721B97">
        <w:t xml:space="preserve">program nadzora staranja zagotovil varno obratovanje objekta vsaj </w:t>
      </w:r>
      <w:r w:rsidR="00660789">
        <w:t xml:space="preserve">za obdobje </w:t>
      </w:r>
      <w:r w:rsidR="00721B97">
        <w:t xml:space="preserve">do naslednjega </w:t>
      </w:r>
      <w:r w:rsidR="00591780" w:rsidRPr="00591780">
        <w:t>občasnega varnostnega pregleda</w:t>
      </w:r>
      <w:r w:rsidR="00721B97">
        <w:t>.</w:t>
      </w:r>
    </w:p>
    <w:p w14:paraId="08576914" w14:textId="77777777" w:rsidR="00315F72" w:rsidRDefault="00315F72" w:rsidP="005E26A5">
      <w:pPr>
        <w:jc w:val="both"/>
        <w:rPr>
          <w:rFonts w:ascii="Arial" w:hAnsi="Arial" w:cs="Arial"/>
        </w:rPr>
      </w:pPr>
    </w:p>
    <w:p w14:paraId="21BAE5CA" w14:textId="1C66C862" w:rsidR="005E26A5" w:rsidRPr="0089687C" w:rsidRDefault="005E26A5" w:rsidP="005E26A5">
      <w:pPr>
        <w:jc w:val="both"/>
        <w:rPr>
          <w:rFonts w:ascii="Arial" w:hAnsi="Arial" w:cs="Arial"/>
        </w:rPr>
      </w:pPr>
    </w:p>
    <w:p w14:paraId="1A0E3EEB" w14:textId="77777777" w:rsidR="005E26A5" w:rsidRPr="00951304" w:rsidRDefault="005E26A5" w:rsidP="00C270AA">
      <w:pPr>
        <w:pStyle w:val="Naslov2"/>
        <w:numPr>
          <w:ilvl w:val="0"/>
          <w:numId w:val="29"/>
        </w:numPr>
        <w:jc w:val="left"/>
        <w:rPr>
          <w:rFonts w:ascii="Arial" w:hAnsi="Arial" w:cs="Arial"/>
          <w:sz w:val="22"/>
          <w:szCs w:val="22"/>
        </w:rPr>
      </w:pPr>
      <w:bookmarkStart w:id="34" w:name="_Toc160434959"/>
      <w:bookmarkStart w:id="35" w:name="_Toc200256565"/>
      <w:bookmarkStart w:id="36" w:name="_Toc228003431"/>
      <w:bookmarkStart w:id="37" w:name="_Toc56811498"/>
      <w:r w:rsidRPr="00951304">
        <w:rPr>
          <w:rFonts w:ascii="Arial" w:hAnsi="Arial" w:cs="Arial"/>
          <w:sz w:val="22"/>
          <w:szCs w:val="22"/>
        </w:rPr>
        <w:t>Deterministične varnostne analize objekta</w:t>
      </w:r>
      <w:bookmarkEnd w:id="34"/>
      <w:bookmarkEnd w:id="35"/>
      <w:bookmarkEnd w:id="36"/>
      <w:bookmarkEnd w:id="37"/>
    </w:p>
    <w:p w14:paraId="0406CEA0" w14:textId="7845E0A2" w:rsidR="005B7633" w:rsidRDefault="005B7633" w:rsidP="005E26A5">
      <w:pPr>
        <w:pStyle w:val="SlogArialObojestranskoPred6pt"/>
      </w:pPr>
      <w:r w:rsidRPr="0089687C">
        <w:t xml:space="preserve">Deterministične varnostne analize morajo potrditi projektne osnove SSK pomembnih za varnost in </w:t>
      </w:r>
      <w:r>
        <w:t xml:space="preserve">ovrednotiti odziv </w:t>
      </w:r>
      <w:r w:rsidRPr="0089687C">
        <w:t xml:space="preserve">objekta </w:t>
      </w:r>
      <w:r>
        <w:t>na</w:t>
      </w:r>
      <w:r w:rsidRPr="0089687C">
        <w:t xml:space="preserve"> predpostavljen</w:t>
      </w:r>
      <w:r>
        <w:t>e</w:t>
      </w:r>
      <w:r w:rsidRPr="0089687C">
        <w:t xml:space="preserve"> začetn</w:t>
      </w:r>
      <w:r>
        <w:t>e</w:t>
      </w:r>
      <w:r w:rsidRPr="0089687C">
        <w:t xml:space="preserve"> dogodk</w:t>
      </w:r>
      <w:r>
        <w:t>e</w:t>
      </w:r>
      <w:r w:rsidRPr="0089687C">
        <w:t xml:space="preserve">. </w:t>
      </w:r>
      <w:r w:rsidR="005E26A5" w:rsidRPr="0089687C">
        <w:t xml:space="preserve">Cilj pregleda je določiti </w:t>
      </w:r>
      <w:r>
        <w:t>celovitost in veljavnost obstoječih</w:t>
      </w:r>
      <w:r w:rsidRPr="005B7633">
        <w:t xml:space="preserve"> </w:t>
      </w:r>
      <w:r w:rsidRPr="0089687C">
        <w:t>determinističnih varnostnih analiz</w:t>
      </w:r>
      <w:r>
        <w:t xml:space="preserve"> z upoštevanjem naslednjih vidikov:</w:t>
      </w:r>
    </w:p>
    <w:p w14:paraId="2BC7A8C7" w14:textId="10AA8F9D" w:rsidR="005B7633" w:rsidRDefault="005B7633" w:rsidP="00C270AA">
      <w:pPr>
        <w:pStyle w:val="SlogArialObojestranskoPred6pt"/>
        <w:numPr>
          <w:ilvl w:val="0"/>
          <w:numId w:val="28"/>
        </w:numPr>
      </w:pPr>
      <w:r>
        <w:t xml:space="preserve">Dejanski projekt objekta vključno z izvedenimi spremembami SSK od zadnje posodobitve varnostnega </w:t>
      </w:r>
      <w:r w:rsidR="00444293">
        <w:t xml:space="preserve">poročila </w:t>
      </w:r>
      <w:r>
        <w:t xml:space="preserve">ali od zadnjega </w:t>
      </w:r>
      <w:r w:rsidR="00591780" w:rsidRPr="00591780">
        <w:t>občasnega varnostnega pregleda</w:t>
      </w:r>
      <w:r>
        <w:t>;</w:t>
      </w:r>
    </w:p>
    <w:p w14:paraId="5613EB9E" w14:textId="0287E1FD" w:rsidR="005B7633" w:rsidRDefault="005B7633" w:rsidP="00C270AA">
      <w:pPr>
        <w:pStyle w:val="SlogArialObojestranskoPred6pt"/>
        <w:numPr>
          <w:ilvl w:val="0"/>
          <w:numId w:val="28"/>
        </w:numPr>
      </w:pPr>
      <w:r>
        <w:t>Sedanja obratovalna stanja in ravnanje z gorivom;</w:t>
      </w:r>
    </w:p>
    <w:p w14:paraId="31F5663A" w14:textId="0E4BD039" w:rsidR="005B7633" w:rsidRDefault="005B7633" w:rsidP="00C270AA">
      <w:pPr>
        <w:pStyle w:val="SlogArialObojestranskoPred6pt"/>
        <w:numPr>
          <w:ilvl w:val="0"/>
          <w:numId w:val="28"/>
        </w:numPr>
      </w:pPr>
      <w:r>
        <w:t xml:space="preserve">Dejansko stanje SSK pomembnih za varnost in njihovo napovedano stanje na koncu obdobja, ki ga obravnava </w:t>
      </w:r>
      <w:r w:rsidR="00591780" w:rsidRPr="00591780">
        <w:t>občasn</w:t>
      </w:r>
      <w:r w:rsidR="00591780">
        <w:t>i</w:t>
      </w:r>
      <w:r w:rsidR="00591780" w:rsidRPr="00591780">
        <w:t xml:space="preserve"> varnostn</w:t>
      </w:r>
      <w:r w:rsidR="00591780">
        <w:t>i</w:t>
      </w:r>
      <w:r w:rsidR="00591780" w:rsidRPr="00591780">
        <w:t xml:space="preserve"> pregled</w:t>
      </w:r>
      <w:r>
        <w:t>;</w:t>
      </w:r>
    </w:p>
    <w:p w14:paraId="1EC7421C" w14:textId="748D9A93" w:rsidR="005B7633" w:rsidRDefault="005B7633" w:rsidP="00C270AA">
      <w:pPr>
        <w:pStyle w:val="SlogArialObojestranskoPred6pt"/>
        <w:numPr>
          <w:ilvl w:val="0"/>
          <w:numId w:val="28"/>
        </w:numPr>
      </w:pPr>
      <w:r>
        <w:t>Uporaba sodobnih in validiranih računalniških programov</w:t>
      </w:r>
      <w:r w:rsidR="00832939">
        <w:rPr>
          <w:rStyle w:val="Sprotnaopomba-sklic"/>
        </w:rPr>
        <w:footnoteReference w:id="4"/>
      </w:r>
      <w:r>
        <w:t>;</w:t>
      </w:r>
    </w:p>
    <w:p w14:paraId="04935DEC" w14:textId="3F4AEF7C" w:rsidR="005B7633" w:rsidRDefault="005B7633" w:rsidP="00C270AA">
      <w:pPr>
        <w:pStyle w:val="SlogArialObojestranskoPred6pt"/>
        <w:numPr>
          <w:ilvl w:val="0"/>
          <w:numId w:val="28"/>
        </w:numPr>
      </w:pPr>
      <w:r>
        <w:t>Sedanje deterministične metode;</w:t>
      </w:r>
    </w:p>
    <w:p w14:paraId="38D22C15" w14:textId="1A30EC09" w:rsidR="005B7633" w:rsidRDefault="005B7633" w:rsidP="00C270AA">
      <w:pPr>
        <w:pStyle w:val="SlogArialObojestranskoPred6pt"/>
        <w:numPr>
          <w:ilvl w:val="0"/>
          <w:numId w:val="28"/>
        </w:numPr>
      </w:pPr>
      <w:r>
        <w:t>Sedanji varnostni standardi in znanje (vključno z rezultati raziskav in razvoja);</w:t>
      </w:r>
    </w:p>
    <w:p w14:paraId="61DBE238" w14:textId="2744EE49" w:rsidR="005B7633" w:rsidRDefault="005B7633" w:rsidP="00C270AA">
      <w:pPr>
        <w:pStyle w:val="SlogArialObojestranskoPred6pt"/>
        <w:numPr>
          <w:ilvl w:val="0"/>
          <w:numId w:val="28"/>
        </w:numPr>
      </w:pPr>
      <w:r>
        <w:t>Obstoj in ustreznost varnostnih rezerv.</w:t>
      </w:r>
      <w:r w:rsidR="00D359BC">
        <w:rPr>
          <w:rStyle w:val="Sprotnaopomba-sklic"/>
        </w:rPr>
        <w:footnoteReference w:id="5"/>
      </w:r>
    </w:p>
    <w:p w14:paraId="013C9604" w14:textId="77777777" w:rsidR="005614F9" w:rsidRDefault="005614F9" w:rsidP="005B7633">
      <w:pPr>
        <w:pStyle w:val="SlogArialObojestranskoPred6pt"/>
        <w:rPr>
          <w:u w:val="single"/>
        </w:rPr>
      </w:pPr>
    </w:p>
    <w:p w14:paraId="682680F7" w14:textId="7A542471" w:rsidR="005B7633" w:rsidRPr="00456664" w:rsidRDefault="00456664" w:rsidP="005B7633">
      <w:pPr>
        <w:pStyle w:val="SlogArialObojestranskoPred6pt"/>
        <w:rPr>
          <w:u w:val="single"/>
        </w:rPr>
      </w:pPr>
      <w:r>
        <w:rPr>
          <w:u w:val="single"/>
        </w:rPr>
        <w:t>Obse</w:t>
      </w:r>
      <w:r w:rsidR="005614F9">
        <w:rPr>
          <w:u w:val="single"/>
        </w:rPr>
        <w:t>g</w:t>
      </w:r>
    </w:p>
    <w:p w14:paraId="1B93B8FB" w14:textId="20E755C0" w:rsidR="005B7633" w:rsidRDefault="005B7633" w:rsidP="005B7633">
      <w:pPr>
        <w:pStyle w:val="SlogArialObojestranskoPred6pt"/>
      </w:pPr>
      <w:r>
        <w:t xml:space="preserve">Pregled </w:t>
      </w:r>
      <w:r w:rsidRPr="0089687C">
        <w:t>determinističnih varnostnih analiz</w:t>
      </w:r>
      <w:r>
        <w:t xml:space="preserve"> mora vključevati naloge:</w:t>
      </w:r>
    </w:p>
    <w:p w14:paraId="6DB75017" w14:textId="6D06B6DB" w:rsidR="005B7633" w:rsidRPr="003F684E" w:rsidRDefault="000D2CB3" w:rsidP="00C270AA">
      <w:pPr>
        <w:numPr>
          <w:ilvl w:val="0"/>
          <w:numId w:val="38"/>
        </w:numPr>
        <w:spacing w:before="40" w:after="20"/>
        <w:jc w:val="both"/>
        <w:rPr>
          <w:rFonts w:ascii="Arial" w:hAnsi="Arial" w:cs="Arial"/>
          <w:sz w:val="22"/>
          <w:szCs w:val="22"/>
        </w:rPr>
      </w:pPr>
      <w:r w:rsidRPr="003F684E">
        <w:rPr>
          <w:rFonts w:ascii="Arial" w:hAnsi="Arial" w:cs="Arial"/>
          <w:sz w:val="22"/>
          <w:szCs w:val="22"/>
        </w:rPr>
        <w:t>Pregled uporabe analitičnih metod, smernic in računalniških programov, ki se uporabljajo v obstoječih determinističnih varnostnih analizah in primerjava s sedanjimi standardi in zahtevami;</w:t>
      </w:r>
    </w:p>
    <w:p w14:paraId="35A1EAE4" w14:textId="2D1F49FF" w:rsidR="000D2CB3" w:rsidRPr="003F684E" w:rsidRDefault="000D2CB3" w:rsidP="00C270AA">
      <w:pPr>
        <w:numPr>
          <w:ilvl w:val="0"/>
          <w:numId w:val="38"/>
        </w:numPr>
        <w:spacing w:before="40" w:after="20"/>
        <w:jc w:val="both"/>
        <w:rPr>
          <w:rFonts w:ascii="Arial" w:hAnsi="Arial" w:cs="Arial"/>
          <w:sz w:val="22"/>
          <w:szCs w:val="22"/>
        </w:rPr>
      </w:pPr>
      <w:r w:rsidRPr="003F684E">
        <w:rPr>
          <w:rFonts w:ascii="Arial" w:hAnsi="Arial" w:cs="Arial"/>
          <w:sz w:val="22"/>
          <w:szCs w:val="22"/>
        </w:rPr>
        <w:t>Pregled sedanjega stanja determinističnih varnostnih analiz (originalna analiza in posodobljena analiza)</w:t>
      </w:r>
      <w:r w:rsidR="00444293" w:rsidRPr="003F684E">
        <w:rPr>
          <w:rFonts w:ascii="Arial" w:hAnsi="Arial" w:cs="Arial"/>
          <w:sz w:val="22"/>
          <w:szCs w:val="22"/>
        </w:rPr>
        <w:t xml:space="preserve"> </w:t>
      </w:r>
      <w:r w:rsidRPr="003F684E">
        <w:rPr>
          <w:rFonts w:ascii="Arial" w:hAnsi="Arial" w:cs="Arial"/>
          <w:sz w:val="22"/>
          <w:szCs w:val="22"/>
        </w:rPr>
        <w:t xml:space="preserve">glede celovitosti nabora predpostavljenih začetnih dogodkov, ki tvorijo projektno osnovo. Pri tem je treba upoštevati obratovalne izkušnje iz objektov s podobnim projektom v </w:t>
      </w:r>
      <w:r w:rsidR="00456664" w:rsidRPr="003F684E">
        <w:rPr>
          <w:rFonts w:ascii="Arial" w:hAnsi="Arial" w:cs="Arial"/>
          <w:sz w:val="22"/>
          <w:szCs w:val="22"/>
        </w:rPr>
        <w:t>lastni</w:t>
      </w:r>
      <w:r w:rsidRPr="003F684E">
        <w:rPr>
          <w:rFonts w:ascii="Arial" w:hAnsi="Arial" w:cs="Arial"/>
          <w:sz w:val="22"/>
          <w:szCs w:val="22"/>
        </w:rPr>
        <w:t xml:space="preserve"> državi ali v tujini;</w:t>
      </w:r>
    </w:p>
    <w:p w14:paraId="7C748237" w14:textId="57F93176" w:rsidR="00456664" w:rsidRPr="003F684E" w:rsidRDefault="00456664" w:rsidP="00C270AA">
      <w:pPr>
        <w:numPr>
          <w:ilvl w:val="0"/>
          <w:numId w:val="38"/>
        </w:numPr>
        <w:spacing w:before="40" w:after="20"/>
        <w:jc w:val="both"/>
        <w:rPr>
          <w:rFonts w:ascii="Arial" w:hAnsi="Arial" w:cs="Arial"/>
          <w:sz w:val="22"/>
          <w:szCs w:val="22"/>
        </w:rPr>
      </w:pPr>
      <w:r w:rsidRPr="003F684E">
        <w:rPr>
          <w:rFonts w:ascii="Arial" w:hAnsi="Arial" w:cs="Arial"/>
          <w:sz w:val="22"/>
          <w:szCs w:val="22"/>
        </w:rPr>
        <w:lastRenderedPageBreak/>
        <w:t>Ovrednotenje ali predpostavke v izvedbi determinističnih varnostnih analiz ostajajo veljavne glede na dejansko stanje objekta;</w:t>
      </w:r>
    </w:p>
    <w:p w14:paraId="0DEB514A" w14:textId="1CF40B2C" w:rsidR="00456664" w:rsidRPr="003F684E" w:rsidRDefault="00456664" w:rsidP="00C270AA">
      <w:pPr>
        <w:numPr>
          <w:ilvl w:val="0"/>
          <w:numId w:val="38"/>
        </w:numPr>
        <w:spacing w:before="40" w:after="20"/>
        <w:jc w:val="both"/>
        <w:rPr>
          <w:rFonts w:ascii="Arial" w:hAnsi="Arial" w:cs="Arial"/>
          <w:sz w:val="22"/>
          <w:szCs w:val="22"/>
        </w:rPr>
      </w:pPr>
      <w:r w:rsidRPr="003F684E">
        <w:rPr>
          <w:rFonts w:ascii="Arial" w:hAnsi="Arial" w:cs="Arial"/>
          <w:sz w:val="22"/>
          <w:szCs w:val="22"/>
        </w:rPr>
        <w:t>Ovrednotenje ali dejansk</w:t>
      </w:r>
      <w:r w:rsidR="00E86B97" w:rsidRPr="003F684E">
        <w:rPr>
          <w:rFonts w:ascii="Arial" w:hAnsi="Arial" w:cs="Arial"/>
          <w:sz w:val="22"/>
          <w:szCs w:val="22"/>
        </w:rPr>
        <w:t>i</w:t>
      </w:r>
      <w:r w:rsidRPr="003F684E">
        <w:rPr>
          <w:rFonts w:ascii="Arial" w:hAnsi="Arial" w:cs="Arial"/>
          <w:sz w:val="22"/>
          <w:szCs w:val="22"/>
        </w:rPr>
        <w:t xml:space="preserve"> obratovalni pogoji objekta dosegajo merila sprejemljivosti za projektne osnove;</w:t>
      </w:r>
    </w:p>
    <w:p w14:paraId="435229AF" w14:textId="3F9EFE0E" w:rsidR="00456664" w:rsidRPr="003F684E" w:rsidRDefault="00456664" w:rsidP="00C270AA">
      <w:pPr>
        <w:numPr>
          <w:ilvl w:val="0"/>
          <w:numId w:val="38"/>
        </w:numPr>
        <w:spacing w:before="40" w:after="20"/>
        <w:jc w:val="both"/>
        <w:rPr>
          <w:rFonts w:ascii="Arial" w:hAnsi="Arial" w:cs="Arial"/>
          <w:sz w:val="22"/>
          <w:szCs w:val="22"/>
        </w:rPr>
      </w:pPr>
      <w:r w:rsidRPr="003F684E">
        <w:rPr>
          <w:rFonts w:ascii="Arial" w:hAnsi="Arial" w:cs="Arial"/>
          <w:sz w:val="22"/>
          <w:szCs w:val="22"/>
        </w:rPr>
        <w:t>Ovrednotenje ali so predpostavke uporabljene v determinističnih varnostnih analizah v skladu s sedanjimi predpisi in standardi;</w:t>
      </w:r>
    </w:p>
    <w:p w14:paraId="15E65030" w14:textId="25EA2020" w:rsidR="00456664" w:rsidRPr="003F684E" w:rsidRDefault="00456664" w:rsidP="00C270AA">
      <w:pPr>
        <w:numPr>
          <w:ilvl w:val="0"/>
          <w:numId w:val="38"/>
        </w:numPr>
        <w:spacing w:before="40" w:after="20"/>
        <w:jc w:val="both"/>
        <w:rPr>
          <w:rFonts w:ascii="Arial" w:hAnsi="Arial" w:cs="Arial"/>
          <w:sz w:val="22"/>
          <w:szCs w:val="22"/>
        </w:rPr>
      </w:pPr>
      <w:r w:rsidRPr="003F684E">
        <w:rPr>
          <w:rFonts w:ascii="Arial" w:hAnsi="Arial" w:cs="Arial"/>
          <w:sz w:val="22"/>
          <w:szCs w:val="22"/>
        </w:rPr>
        <w:t>Pregled uporabe načela obrambe v globino;</w:t>
      </w:r>
    </w:p>
    <w:p w14:paraId="21DF31FC" w14:textId="01646496" w:rsidR="00456664" w:rsidRPr="003F684E" w:rsidRDefault="00456664" w:rsidP="00C270AA">
      <w:pPr>
        <w:numPr>
          <w:ilvl w:val="0"/>
          <w:numId w:val="38"/>
        </w:numPr>
        <w:spacing w:before="40" w:after="20"/>
        <w:jc w:val="both"/>
        <w:rPr>
          <w:rFonts w:ascii="Arial" w:hAnsi="Arial" w:cs="Arial"/>
          <w:sz w:val="22"/>
          <w:szCs w:val="22"/>
        </w:rPr>
      </w:pPr>
      <w:r w:rsidRPr="003F684E">
        <w:rPr>
          <w:rFonts w:ascii="Arial" w:hAnsi="Arial" w:cs="Arial"/>
          <w:sz w:val="22"/>
          <w:szCs w:val="22"/>
        </w:rPr>
        <w:t>Ovrednotenje ali so bile za razvoj in validacijo postopkov za ravnanje ob nezgodi in programa obvladovanja nesreč objekta uporabljene ustrezne deterministične metode;</w:t>
      </w:r>
    </w:p>
    <w:p w14:paraId="03737A67" w14:textId="3A99018B" w:rsidR="00456664" w:rsidRPr="003F684E" w:rsidRDefault="00456664" w:rsidP="00C270AA">
      <w:pPr>
        <w:numPr>
          <w:ilvl w:val="0"/>
          <w:numId w:val="38"/>
        </w:numPr>
        <w:spacing w:before="40" w:after="20"/>
        <w:jc w:val="both"/>
        <w:rPr>
          <w:rFonts w:ascii="Arial" w:hAnsi="Arial" w:cs="Arial"/>
          <w:sz w:val="22"/>
          <w:szCs w:val="22"/>
        </w:rPr>
      </w:pPr>
      <w:r w:rsidRPr="003F684E">
        <w:rPr>
          <w:rFonts w:ascii="Arial" w:hAnsi="Arial" w:cs="Arial"/>
          <w:sz w:val="22"/>
          <w:szCs w:val="22"/>
        </w:rPr>
        <w:t>Ovrednotenje ali izračunane doze sevanja in izpusti radioaktivnih snovi v normalnih in nezgodnih stanjih dosegajo zahteve in pričakovanja predpisov;</w:t>
      </w:r>
    </w:p>
    <w:p w14:paraId="1ADD1408" w14:textId="2D6A2C2F" w:rsidR="00456664" w:rsidRPr="003F684E" w:rsidRDefault="00456664" w:rsidP="00C270AA">
      <w:pPr>
        <w:numPr>
          <w:ilvl w:val="0"/>
          <w:numId w:val="38"/>
        </w:numPr>
        <w:spacing w:before="40" w:after="20"/>
        <w:jc w:val="both"/>
        <w:rPr>
          <w:rFonts w:ascii="Arial" w:hAnsi="Arial" w:cs="Arial"/>
          <w:sz w:val="22"/>
          <w:szCs w:val="22"/>
        </w:rPr>
      </w:pPr>
      <w:r w:rsidRPr="003F684E">
        <w:rPr>
          <w:rFonts w:ascii="Arial" w:hAnsi="Arial" w:cs="Arial"/>
          <w:sz w:val="22"/>
          <w:szCs w:val="22"/>
        </w:rPr>
        <w:t xml:space="preserve">Analiza funkcionalne primernosti in zanesljivosti sistemov in sestavnih delov, vpliv na varnost zaradi notranjih in zunanjih dogodkov, odpovedi opreme in človeških napak, primernost in učinkovitost načrtovanih in </w:t>
      </w:r>
      <w:r w:rsidR="00E86B97" w:rsidRPr="003F684E">
        <w:rPr>
          <w:rFonts w:ascii="Arial" w:hAnsi="Arial" w:cs="Arial"/>
          <w:sz w:val="22"/>
          <w:szCs w:val="22"/>
        </w:rPr>
        <w:t xml:space="preserve">administrativnih </w:t>
      </w:r>
      <w:r w:rsidRPr="003F684E">
        <w:rPr>
          <w:rFonts w:ascii="Arial" w:hAnsi="Arial" w:cs="Arial"/>
          <w:sz w:val="22"/>
          <w:szCs w:val="22"/>
        </w:rPr>
        <w:t>ukrepov za preprečitev in omilitev nesreč.</w:t>
      </w:r>
    </w:p>
    <w:p w14:paraId="28C865FF" w14:textId="77777777" w:rsidR="005E26A5" w:rsidRPr="0089687C" w:rsidRDefault="005E26A5" w:rsidP="005E26A5">
      <w:pPr>
        <w:pStyle w:val="SlogArialObojestranskoPred6pt"/>
      </w:pPr>
    </w:p>
    <w:p w14:paraId="27AF3DE4" w14:textId="77777777" w:rsidR="005E26A5" w:rsidRPr="00D643D0" w:rsidRDefault="005E26A5" w:rsidP="005E26A5">
      <w:pPr>
        <w:spacing w:before="40" w:after="20"/>
        <w:jc w:val="both"/>
        <w:rPr>
          <w:rFonts w:ascii="Arial" w:hAnsi="Arial" w:cs="Arial"/>
          <w:sz w:val="22"/>
          <w:szCs w:val="22"/>
          <w:u w:val="single"/>
        </w:rPr>
      </w:pPr>
      <w:r w:rsidRPr="00D643D0">
        <w:rPr>
          <w:rFonts w:ascii="Arial" w:hAnsi="Arial" w:cs="Arial"/>
          <w:sz w:val="22"/>
          <w:szCs w:val="22"/>
          <w:u w:val="single"/>
        </w:rPr>
        <w:t>Metodologija</w:t>
      </w:r>
    </w:p>
    <w:p w14:paraId="08ECC244" w14:textId="6761AAF6" w:rsidR="008B4B3E" w:rsidRDefault="005E26A5" w:rsidP="005E26A5">
      <w:pPr>
        <w:spacing w:before="40" w:after="20"/>
        <w:jc w:val="both"/>
        <w:rPr>
          <w:rFonts w:ascii="Arial" w:hAnsi="Arial" w:cs="Arial"/>
          <w:sz w:val="22"/>
          <w:szCs w:val="22"/>
        </w:rPr>
      </w:pPr>
      <w:r>
        <w:rPr>
          <w:rFonts w:ascii="Arial" w:hAnsi="Arial" w:cs="Arial"/>
          <w:sz w:val="22"/>
          <w:szCs w:val="22"/>
        </w:rPr>
        <w:t xml:space="preserve">Pregled determinističnih varnostnih analiz mora zagotoviti </w:t>
      </w:r>
      <w:r w:rsidR="008B4B3E">
        <w:rPr>
          <w:rFonts w:ascii="Arial" w:hAnsi="Arial" w:cs="Arial"/>
          <w:sz w:val="22"/>
          <w:szCs w:val="22"/>
        </w:rPr>
        <w:t xml:space="preserve">sistematično </w:t>
      </w:r>
      <w:r>
        <w:rPr>
          <w:rFonts w:ascii="Arial" w:hAnsi="Arial" w:cs="Arial"/>
          <w:sz w:val="22"/>
          <w:szCs w:val="22"/>
        </w:rPr>
        <w:t>ponovno preučitev</w:t>
      </w:r>
      <w:r w:rsidR="008B4B3E">
        <w:rPr>
          <w:rFonts w:ascii="Arial" w:hAnsi="Arial" w:cs="Arial"/>
          <w:sz w:val="22"/>
          <w:szCs w:val="22"/>
        </w:rPr>
        <w:t xml:space="preserve"> vplivov na varnost objekta zaradi obratovalnih izkušenj, novih znanj (npr. o fizikalnih pojavih) in sprememb v analizah in tehnikah modeliranja.</w:t>
      </w:r>
    </w:p>
    <w:p w14:paraId="28E87ADB" w14:textId="5C7E033C" w:rsidR="008B4B3E" w:rsidRDefault="008B4B3E" w:rsidP="005E26A5">
      <w:pPr>
        <w:spacing w:before="40" w:after="20"/>
        <w:jc w:val="both"/>
        <w:rPr>
          <w:rFonts w:ascii="Arial" w:hAnsi="Arial" w:cs="Arial"/>
          <w:sz w:val="22"/>
          <w:szCs w:val="22"/>
        </w:rPr>
      </w:pPr>
      <w:r>
        <w:rPr>
          <w:rFonts w:ascii="Arial" w:hAnsi="Arial" w:cs="Arial"/>
          <w:sz w:val="22"/>
          <w:szCs w:val="22"/>
        </w:rPr>
        <w:t>Sedanje deterministične varnostne analize je treba pregledati glede skladnosti s sedanjimi slovenskimi in mednarodnimi zahtevami, standardi in dobrimi praksami in tako potrditi, da so projektne osnove SSK pomembnih za varnost pravilne in da je odziv objekta ob predpostavljenih začetnih dogodkih ustrezno obravnavan glede na sodobne standarde.</w:t>
      </w:r>
    </w:p>
    <w:p w14:paraId="694EEB7D" w14:textId="10D6B8CF" w:rsidR="008B4B3E" w:rsidRDefault="008B4B3E" w:rsidP="005E26A5">
      <w:pPr>
        <w:spacing w:before="40" w:after="20"/>
        <w:jc w:val="both"/>
        <w:rPr>
          <w:rFonts w:ascii="Arial" w:hAnsi="Arial" w:cs="Arial"/>
          <w:sz w:val="22"/>
          <w:szCs w:val="22"/>
        </w:rPr>
      </w:pPr>
      <w:r>
        <w:rPr>
          <w:rFonts w:ascii="Arial" w:hAnsi="Arial" w:cs="Arial"/>
          <w:sz w:val="22"/>
          <w:szCs w:val="22"/>
        </w:rPr>
        <w:t>Pregled naj določi (ali potrdi) morebitne večje pomanjkljivosti kot tudi močne točke projekta objekta glede na uporabo načela obrambe v globino in naj ovrednoti pomembnost sistemov in ukrepov za preprečevanje in nadzor nesreč.</w:t>
      </w:r>
    </w:p>
    <w:p w14:paraId="187CA1B0" w14:textId="3DAA4D15" w:rsidR="008B4B3E" w:rsidRDefault="008B4B3E" w:rsidP="005E26A5">
      <w:pPr>
        <w:spacing w:before="40" w:after="20"/>
        <w:jc w:val="both"/>
        <w:rPr>
          <w:rFonts w:ascii="Arial" w:hAnsi="Arial" w:cs="Arial"/>
          <w:sz w:val="22"/>
          <w:szCs w:val="22"/>
        </w:rPr>
      </w:pPr>
      <w:r>
        <w:rPr>
          <w:rFonts w:ascii="Arial" w:hAnsi="Arial" w:cs="Arial"/>
          <w:sz w:val="22"/>
          <w:szCs w:val="22"/>
        </w:rPr>
        <w:t xml:space="preserve">Za zmožnosti objekta v sedanjem stanju in če je potrebno tudi z upoštevanjem </w:t>
      </w:r>
      <w:r w:rsidR="00F87DB2">
        <w:rPr>
          <w:rFonts w:ascii="Arial" w:hAnsi="Arial" w:cs="Arial"/>
          <w:sz w:val="22"/>
          <w:szCs w:val="22"/>
        </w:rPr>
        <w:t xml:space="preserve">načrtovanih </w:t>
      </w:r>
      <w:r>
        <w:rPr>
          <w:rFonts w:ascii="Arial" w:hAnsi="Arial" w:cs="Arial"/>
          <w:sz w:val="22"/>
          <w:szCs w:val="22"/>
        </w:rPr>
        <w:t>bodočih izboljšav je treba pokazati, da so v okviru upravnih zahtev in pričakovanj tako za norma</w:t>
      </w:r>
      <w:r w:rsidR="00367691">
        <w:rPr>
          <w:rFonts w:ascii="Arial" w:hAnsi="Arial" w:cs="Arial"/>
          <w:sz w:val="22"/>
          <w:szCs w:val="22"/>
        </w:rPr>
        <w:t>l</w:t>
      </w:r>
      <w:r>
        <w:rPr>
          <w:rFonts w:ascii="Arial" w:hAnsi="Arial" w:cs="Arial"/>
          <w:sz w:val="22"/>
          <w:szCs w:val="22"/>
        </w:rPr>
        <w:t>n</w:t>
      </w:r>
      <w:r w:rsidR="00367691">
        <w:rPr>
          <w:rFonts w:ascii="Arial" w:hAnsi="Arial" w:cs="Arial"/>
          <w:sz w:val="22"/>
          <w:szCs w:val="22"/>
        </w:rPr>
        <w:t>a</w:t>
      </w:r>
      <w:r>
        <w:rPr>
          <w:rFonts w:ascii="Arial" w:hAnsi="Arial" w:cs="Arial"/>
          <w:sz w:val="22"/>
          <w:szCs w:val="22"/>
        </w:rPr>
        <w:t xml:space="preserve"> kot za nezgodn</w:t>
      </w:r>
      <w:r w:rsidR="00367691">
        <w:rPr>
          <w:rFonts w:ascii="Arial" w:hAnsi="Arial" w:cs="Arial"/>
          <w:sz w:val="22"/>
          <w:szCs w:val="22"/>
        </w:rPr>
        <w:t>a stanja.</w:t>
      </w:r>
    </w:p>
    <w:p w14:paraId="539D5ABB" w14:textId="495BF0C0" w:rsidR="00367691" w:rsidRDefault="00367691" w:rsidP="005E26A5">
      <w:pPr>
        <w:spacing w:before="40" w:after="20"/>
        <w:jc w:val="both"/>
        <w:rPr>
          <w:rFonts w:ascii="Arial" w:hAnsi="Arial" w:cs="Arial"/>
          <w:sz w:val="22"/>
          <w:szCs w:val="22"/>
        </w:rPr>
      </w:pPr>
      <w:r>
        <w:rPr>
          <w:rFonts w:ascii="Arial" w:hAnsi="Arial" w:cs="Arial"/>
          <w:sz w:val="22"/>
          <w:szCs w:val="22"/>
        </w:rPr>
        <w:t xml:space="preserve">V primeru, da je potrebno ponoviti analize, naj se uporabi sedanje analitične metode, še posebej z ozirom na računalniške programe za analize prehodnih pojavov. Če se uporablja </w:t>
      </w:r>
      <w:r w:rsidR="002D2028">
        <w:rPr>
          <w:rFonts w:ascii="Arial" w:hAnsi="Arial" w:cs="Arial"/>
          <w:sz w:val="22"/>
          <w:szCs w:val="22"/>
        </w:rPr>
        <w:t xml:space="preserve">prejšnji </w:t>
      </w:r>
      <w:r>
        <w:rPr>
          <w:rFonts w:ascii="Arial" w:hAnsi="Arial" w:cs="Arial"/>
          <w:sz w:val="22"/>
          <w:szCs w:val="22"/>
        </w:rPr>
        <w:t xml:space="preserve">pristop, je treba nadaljnjo veljavnost tega preveriti v sklopu </w:t>
      </w:r>
      <w:r w:rsidR="00591780" w:rsidRPr="00591780">
        <w:rPr>
          <w:rFonts w:ascii="Arial" w:hAnsi="Arial" w:cs="Arial"/>
          <w:sz w:val="22"/>
          <w:szCs w:val="22"/>
        </w:rPr>
        <w:t>občasnega varnostnega pregleda</w:t>
      </w:r>
      <w:r>
        <w:rPr>
          <w:rFonts w:ascii="Arial" w:hAnsi="Arial" w:cs="Arial"/>
          <w:sz w:val="22"/>
          <w:szCs w:val="22"/>
        </w:rPr>
        <w:t xml:space="preserve">, vključno z uporabljenimi predpostavkami, uporabljeno stopnjo </w:t>
      </w:r>
      <w:r w:rsidR="00591780">
        <w:rPr>
          <w:rFonts w:ascii="Arial" w:hAnsi="Arial" w:cs="Arial"/>
          <w:sz w:val="22"/>
          <w:szCs w:val="22"/>
        </w:rPr>
        <w:t>konservativnosti</w:t>
      </w:r>
      <w:r>
        <w:rPr>
          <w:rFonts w:ascii="Arial" w:hAnsi="Arial" w:cs="Arial"/>
          <w:sz w:val="22"/>
          <w:szCs w:val="22"/>
        </w:rPr>
        <w:t xml:space="preserve"> in lastne negotovosti v analizi.</w:t>
      </w:r>
    </w:p>
    <w:p w14:paraId="1116CA0A" w14:textId="6760DD70" w:rsidR="00367691" w:rsidRDefault="00367691" w:rsidP="005E26A5">
      <w:pPr>
        <w:spacing w:before="40" w:after="20"/>
        <w:jc w:val="both"/>
        <w:rPr>
          <w:rFonts w:ascii="Arial" w:hAnsi="Arial" w:cs="Arial"/>
          <w:sz w:val="22"/>
          <w:szCs w:val="22"/>
        </w:rPr>
      </w:pPr>
      <w:r>
        <w:rPr>
          <w:rFonts w:ascii="Arial" w:hAnsi="Arial" w:cs="Arial"/>
          <w:sz w:val="22"/>
          <w:szCs w:val="22"/>
        </w:rPr>
        <w:t xml:space="preserve">Pregled naj vključuje ovrednotenje podpornih </w:t>
      </w:r>
      <w:r w:rsidR="00314983">
        <w:rPr>
          <w:rFonts w:ascii="Arial" w:hAnsi="Arial" w:cs="Arial"/>
          <w:sz w:val="22"/>
          <w:szCs w:val="22"/>
        </w:rPr>
        <w:t xml:space="preserve">varnostnih </w:t>
      </w:r>
      <w:r>
        <w:rPr>
          <w:rFonts w:ascii="Arial" w:hAnsi="Arial" w:cs="Arial"/>
          <w:sz w:val="22"/>
          <w:szCs w:val="22"/>
        </w:rPr>
        <w:t>analiz za razširjene projektne osnove</w:t>
      </w:r>
      <w:r w:rsidR="0074561F">
        <w:rPr>
          <w:rStyle w:val="Sprotnaopomba-sklic"/>
          <w:rFonts w:ascii="Arial" w:hAnsi="Arial" w:cs="Arial"/>
          <w:szCs w:val="22"/>
        </w:rPr>
        <w:footnoteReference w:id="6"/>
      </w:r>
      <w:r>
        <w:rPr>
          <w:rFonts w:ascii="Arial" w:hAnsi="Arial" w:cs="Arial"/>
          <w:sz w:val="22"/>
          <w:szCs w:val="22"/>
        </w:rPr>
        <w:t xml:space="preserve">. S tem se določi, če so priprave </w:t>
      </w:r>
      <w:r w:rsidR="00452EC8">
        <w:rPr>
          <w:rFonts w:ascii="Arial" w:hAnsi="Arial" w:cs="Arial"/>
          <w:sz w:val="22"/>
          <w:szCs w:val="22"/>
        </w:rPr>
        <w:t>z namenom</w:t>
      </w:r>
      <w:r>
        <w:rPr>
          <w:rFonts w:ascii="Arial" w:hAnsi="Arial" w:cs="Arial"/>
          <w:sz w:val="22"/>
          <w:szCs w:val="22"/>
        </w:rPr>
        <w:t xml:space="preserve"> preprečitve ali omilitve težk</w:t>
      </w:r>
      <w:r w:rsidR="006953CA">
        <w:rPr>
          <w:rFonts w:ascii="Arial" w:hAnsi="Arial" w:cs="Arial"/>
          <w:sz w:val="22"/>
          <w:szCs w:val="22"/>
        </w:rPr>
        <w:t>e</w:t>
      </w:r>
      <w:r>
        <w:rPr>
          <w:rFonts w:ascii="Arial" w:hAnsi="Arial" w:cs="Arial"/>
          <w:sz w:val="22"/>
          <w:szCs w:val="22"/>
        </w:rPr>
        <w:t xml:space="preserve"> poškodb</w:t>
      </w:r>
      <w:r w:rsidR="006953CA">
        <w:rPr>
          <w:rFonts w:ascii="Arial" w:hAnsi="Arial" w:cs="Arial"/>
          <w:sz w:val="22"/>
          <w:szCs w:val="22"/>
        </w:rPr>
        <w:t>e</w:t>
      </w:r>
      <w:r>
        <w:rPr>
          <w:rFonts w:ascii="Arial" w:hAnsi="Arial" w:cs="Arial"/>
          <w:sz w:val="22"/>
          <w:szCs w:val="22"/>
        </w:rPr>
        <w:t xml:space="preserve"> </w:t>
      </w:r>
      <w:r w:rsidR="00452EC8">
        <w:rPr>
          <w:rFonts w:ascii="Arial" w:hAnsi="Arial" w:cs="Arial"/>
          <w:sz w:val="22"/>
          <w:szCs w:val="22"/>
        </w:rPr>
        <w:t xml:space="preserve">sredice </w:t>
      </w:r>
      <w:r>
        <w:rPr>
          <w:rFonts w:ascii="Arial" w:hAnsi="Arial" w:cs="Arial"/>
          <w:sz w:val="22"/>
          <w:szCs w:val="22"/>
        </w:rPr>
        <w:t xml:space="preserve">še naprej </w:t>
      </w:r>
      <w:r w:rsidR="00452EC8">
        <w:rPr>
          <w:rFonts w:ascii="Arial" w:hAnsi="Arial" w:cs="Arial"/>
          <w:sz w:val="22"/>
          <w:szCs w:val="22"/>
        </w:rPr>
        <w:t>zadostne ter</w:t>
      </w:r>
      <w:r w:rsidR="006953CA">
        <w:rPr>
          <w:rFonts w:ascii="Arial" w:hAnsi="Arial" w:cs="Arial"/>
          <w:sz w:val="22"/>
          <w:szCs w:val="22"/>
        </w:rPr>
        <w:t xml:space="preserve"> ali </w:t>
      </w:r>
      <w:r w:rsidR="00452EC8">
        <w:rPr>
          <w:rFonts w:ascii="Arial" w:hAnsi="Arial" w:cs="Arial"/>
          <w:sz w:val="22"/>
          <w:szCs w:val="22"/>
        </w:rPr>
        <w:t xml:space="preserve">bi bile </w:t>
      </w:r>
      <w:r w:rsidR="006953CA">
        <w:rPr>
          <w:rFonts w:ascii="Arial" w:hAnsi="Arial" w:cs="Arial"/>
          <w:sz w:val="22"/>
          <w:szCs w:val="22"/>
        </w:rPr>
        <w:t>morebitne izboljšave smiselne in izvedljive.</w:t>
      </w:r>
    </w:p>
    <w:p w14:paraId="2EF4EAC0" w14:textId="77777777" w:rsidR="00315F72" w:rsidRDefault="00315F72" w:rsidP="00315F72">
      <w:pPr>
        <w:jc w:val="both"/>
        <w:rPr>
          <w:rFonts w:ascii="Arial" w:hAnsi="Arial" w:cs="Arial"/>
        </w:rPr>
      </w:pPr>
    </w:p>
    <w:p w14:paraId="04DEA15E" w14:textId="77777777" w:rsidR="00315F72" w:rsidRPr="0089687C" w:rsidRDefault="00315F72" w:rsidP="00315F72">
      <w:pPr>
        <w:jc w:val="both"/>
        <w:rPr>
          <w:rFonts w:ascii="Arial" w:hAnsi="Arial" w:cs="Arial"/>
        </w:rPr>
      </w:pPr>
    </w:p>
    <w:p w14:paraId="154C6434" w14:textId="77777777" w:rsidR="005E26A5" w:rsidRPr="00951304" w:rsidRDefault="005E26A5" w:rsidP="00C270AA">
      <w:pPr>
        <w:pStyle w:val="Naslov2"/>
        <w:numPr>
          <w:ilvl w:val="0"/>
          <w:numId w:val="29"/>
        </w:numPr>
        <w:jc w:val="left"/>
        <w:rPr>
          <w:rFonts w:ascii="Arial" w:hAnsi="Arial" w:cs="Arial"/>
          <w:sz w:val="22"/>
          <w:szCs w:val="22"/>
        </w:rPr>
      </w:pPr>
      <w:bookmarkStart w:id="38" w:name="_Toc160434960"/>
      <w:bookmarkStart w:id="39" w:name="_Toc200256566"/>
      <w:bookmarkStart w:id="40" w:name="_Toc228003432"/>
      <w:bookmarkStart w:id="41" w:name="_Toc56811499"/>
      <w:r w:rsidRPr="00951304">
        <w:rPr>
          <w:rFonts w:ascii="Arial" w:hAnsi="Arial" w:cs="Arial"/>
          <w:sz w:val="22"/>
          <w:szCs w:val="22"/>
        </w:rPr>
        <w:t>Verjetnostne varnostne analize objekta</w:t>
      </w:r>
      <w:bookmarkEnd w:id="38"/>
      <w:bookmarkEnd w:id="39"/>
      <w:bookmarkEnd w:id="40"/>
      <w:bookmarkEnd w:id="41"/>
    </w:p>
    <w:p w14:paraId="37AD4AB5" w14:textId="19A61EA1" w:rsidR="005E26A5" w:rsidRPr="00716B71" w:rsidRDefault="005363FA" w:rsidP="005E26A5">
      <w:pPr>
        <w:spacing w:before="40" w:after="20"/>
        <w:jc w:val="both"/>
      </w:pPr>
      <w:r>
        <w:rPr>
          <w:rFonts w:ascii="Arial" w:hAnsi="Arial"/>
          <w:sz w:val="22"/>
        </w:rPr>
        <w:t>P</w:t>
      </w:r>
      <w:r w:rsidR="005E26A5" w:rsidRPr="001F584D">
        <w:rPr>
          <w:rFonts w:ascii="Arial" w:hAnsi="Arial"/>
          <w:sz w:val="22"/>
        </w:rPr>
        <w:t xml:space="preserve">regled verjetnostnih varnostnih analiz (VVA) je </w:t>
      </w:r>
      <w:r w:rsidR="00E20639">
        <w:rPr>
          <w:rFonts w:ascii="Arial" w:hAnsi="Arial"/>
          <w:sz w:val="22"/>
        </w:rPr>
        <w:t xml:space="preserve">določitev šibkih točk v projektu in obratovanju objekta in kot del </w:t>
      </w:r>
      <w:r w:rsidR="00951304">
        <w:rPr>
          <w:rFonts w:ascii="Arial" w:hAnsi="Arial"/>
          <w:sz w:val="22"/>
        </w:rPr>
        <w:t>celovite</w:t>
      </w:r>
      <w:r w:rsidR="00951304" w:rsidRPr="001F584D">
        <w:rPr>
          <w:rFonts w:ascii="Arial" w:hAnsi="Arial"/>
          <w:sz w:val="22"/>
        </w:rPr>
        <w:t xml:space="preserve"> ocen</w:t>
      </w:r>
      <w:r w:rsidR="00951304">
        <w:rPr>
          <w:rFonts w:ascii="Arial" w:hAnsi="Arial"/>
          <w:sz w:val="22"/>
        </w:rPr>
        <w:t>e</w:t>
      </w:r>
      <w:r w:rsidR="00951304" w:rsidRPr="001F584D">
        <w:rPr>
          <w:rFonts w:ascii="Arial" w:hAnsi="Arial"/>
          <w:sz w:val="22"/>
        </w:rPr>
        <w:t xml:space="preserve"> </w:t>
      </w:r>
      <w:r w:rsidR="00951304">
        <w:rPr>
          <w:rFonts w:ascii="Arial" w:hAnsi="Arial"/>
          <w:sz w:val="22"/>
        </w:rPr>
        <w:t xml:space="preserve">varnosti </w:t>
      </w:r>
      <w:r w:rsidR="00E20639">
        <w:rPr>
          <w:rFonts w:ascii="Arial" w:hAnsi="Arial"/>
          <w:sz w:val="22"/>
        </w:rPr>
        <w:t>ovrednotenje in primerjava predlaganih varnostnih izboljšav.</w:t>
      </w:r>
      <w:r>
        <w:rPr>
          <w:rFonts w:ascii="Arial" w:hAnsi="Arial"/>
          <w:sz w:val="22"/>
        </w:rPr>
        <w:t xml:space="preserve"> </w:t>
      </w:r>
      <w:r w:rsidR="00996BE8">
        <w:rPr>
          <w:rFonts w:ascii="Arial" w:hAnsi="Arial"/>
          <w:sz w:val="22"/>
        </w:rPr>
        <w:t>Cilji</w:t>
      </w:r>
      <w:r>
        <w:rPr>
          <w:rFonts w:ascii="Arial" w:hAnsi="Arial"/>
          <w:sz w:val="22"/>
        </w:rPr>
        <w:t xml:space="preserve"> p</w:t>
      </w:r>
      <w:r w:rsidR="005E26A5" w:rsidRPr="00716B71">
        <w:rPr>
          <w:rFonts w:ascii="Arial" w:hAnsi="Arial"/>
          <w:sz w:val="22"/>
        </w:rPr>
        <w:t>regled</w:t>
      </w:r>
      <w:r>
        <w:rPr>
          <w:rFonts w:ascii="Arial" w:hAnsi="Arial"/>
          <w:sz w:val="22"/>
        </w:rPr>
        <w:t>a</w:t>
      </w:r>
      <w:r w:rsidR="005E26A5" w:rsidRPr="00716B71">
        <w:rPr>
          <w:rFonts w:ascii="Arial" w:hAnsi="Arial"/>
          <w:sz w:val="22"/>
        </w:rPr>
        <w:t xml:space="preserve"> področja VVA mora</w:t>
      </w:r>
      <w:r>
        <w:rPr>
          <w:rFonts w:ascii="Arial" w:hAnsi="Arial"/>
          <w:sz w:val="22"/>
        </w:rPr>
        <w:t>jo</w:t>
      </w:r>
      <w:r w:rsidR="005E26A5" w:rsidRPr="00716B71">
        <w:rPr>
          <w:rFonts w:ascii="Arial" w:hAnsi="Arial"/>
          <w:sz w:val="22"/>
        </w:rPr>
        <w:t xml:space="preserve"> </w:t>
      </w:r>
      <w:r>
        <w:rPr>
          <w:rFonts w:ascii="Arial" w:hAnsi="Arial"/>
          <w:sz w:val="22"/>
        </w:rPr>
        <w:t xml:space="preserve">določiti </w:t>
      </w:r>
      <w:r w:rsidR="005E26A5" w:rsidRPr="00716B71">
        <w:rPr>
          <w:rFonts w:ascii="Arial" w:hAnsi="Arial"/>
          <w:sz w:val="22"/>
        </w:rPr>
        <w:t>:</w:t>
      </w:r>
    </w:p>
    <w:p w14:paraId="21679035" w14:textId="44F176DE" w:rsidR="00E20639" w:rsidRPr="003F684E" w:rsidRDefault="00391BAB" w:rsidP="00C270AA">
      <w:pPr>
        <w:numPr>
          <w:ilvl w:val="0"/>
          <w:numId w:val="39"/>
        </w:numPr>
        <w:spacing w:before="40" w:after="20"/>
        <w:jc w:val="both"/>
        <w:rPr>
          <w:rFonts w:ascii="Arial" w:hAnsi="Arial" w:cs="Arial"/>
          <w:sz w:val="22"/>
          <w:szCs w:val="22"/>
        </w:rPr>
      </w:pPr>
      <w:r w:rsidRPr="003F684E">
        <w:rPr>
          <w:rFonts w:ascii="Arial" w:hAnsi="Arial" w:cs="Arial"/>
          <w:sz w:val="22"/>
          <w:szCs w:val="22"/>
        </w:rPr>
        <w:t xml:space="preserve">V </w:t>
      </w:r>
      <w:r w:rsidR="00996BE8" w:rsidRPr="003F684E">
        <w:rPr>
          <w:rFonts w:ascii="Arial" w:hAnsi="Arial" w:cs="Arial"/>
          <w:sz w:val="22"/>
          <w:szCs w:val="22"/>
        </w:rPr>
        <w:t xml:space="preserve">kakšni meri </w:t>
      </w:r>
      <w:r w:rsidR="00E20639" w:rsidRPr="003F684E">
        <w:rPr>
          <w:rFonts w:ascii="Arial" w:hAnsi="Arial" w:cs="Arial"/>
          <w:sz w:val="22"/>
          <w:szCs w:val="22"/>
        </w:rPr>
        <w:t>obstoječ</w:t>
      </w:r>
      <w:r w:rsidR="00996BE8" w:rsidRPr="003F684E">
        <w:rPr>
          <w:rFonts w:ascii="Arial" w:hAnsi="Arial" w:cs="Arial"/>
          <w:sz w:val="22"/>
          <w:szCs w:val="22"/>
        </w:rPr>
        <w:t>a</w:t>
      </w:r>
      <w:r w:rsidR="00E20639" w:rsidRPr="003F684E">
        <w:rPr>
          <w:rFonts w:ascii="Arial" w:hAnsi="Arial" w:cs="Arial"/>
          <w:sz w:val="22"/>
          <w:szCs w:val="22"/>
        </w:rPr>
        <w:t xml:space="preserve"> VVA študij</w:t>
      </w:r>
      <w:r w:rsidR="00996BE8" w:rsidRPr="003F684E">
        <w:rPr>
          <w:rFonts w:ascii="Arial" w:hAnsi="Arial" w:cs="Arial"/>
          <w:sz w:val="22"/>
          <w:szCs w:val="22"/>
        </w:rPr>
        <w:t>a</w:t>
      </w:r>
      <w:r w:rsidR="00E20639" w:rsidRPr="003F684E">
        <w:rPr>
          <w:rFonts w:ascii="Arial" w:hAnsi="Arial" w:cs="Arial"/>
          <w:sz w:val="22"/>
          <w:szCs w:val="22"/>
        </w:rPr>
        <w:t xml:space="preserve"> ostaja veljavn</w:t>
      </w:r>
      <w:r w:rsidR="00996BE8" w:rsidRPr="003F684E">
        <w:rPr>
          <w:rFonts w:ascii="Arial" w:hAnsi="Arial" w:cs="Arial"/>
          <w:sz w:val="22"/>
          <w:szCs w:val="22"/>
        </w:rPr>
        <w:t>a</w:t>
      </w:r>
      <w:r w:rsidR="00E20639" w:rsidRPr="003F684E">
        <w:rPr>
          <w:rFonts w:ascii="Arial" w:hAnsi="Arial" w:cs="Arial"/>
          <w:sz w:val="22"/>
          <w:szCs w:val="22"/>
        </w:rPr>
        <w:t xml:space="preserve"> kot reprezentativni model objekta;</w:t>
      </w:r>
    </w:p>
    <w:p w14:paraId="3926C267" w14:textId="5D979622" w:rsidR="00E20639" w:rsidRPr="003F684E" w:rsidRDefault="00391BAB" w:rsidP="00C270AA">
      <w:pPr>
        <w:numPr>
          <w:ilvl w:val="0"/>
          <w:numId w:val="39"/>
        </w:numPr>
        <w:spacing w:before="40" w:after="20"/>
        <w:jc w:val="both"/>
        <w:rPr>
          <w:rFonts w:ascii="Arial" w:hAnsi="Arial" w:cs="Arial"/>
          <w:sz w:val="22"/>
          <w:szCs w:val="22"/>
        </w:rPr>
      </w:pPr>
      <w:r w:rsidRPr="003F684E">
        <w:rPr>
          <w:rFonts w:ascii="Arial" w:hAnsi="Arial" w:cs="Arial"/>
          <w:sz w:val="22"/>
          <w:szCs w:val="22"/>
        </w:rPr>
        <w:t xml:space="preserve">Če </w:t>
      </w:r>
      <w:r w:rsidR="00E20639" w:rsidRPr="003F684E">
        <w:rPr>
          <w:rFonts w:ascii="Arial" w:hAnsi="Arial" w:cs="Arial"/>
          <w:sz w:val="22"/>
          <w:szCs w:val="22"/>
        </w:rPr>
        <w:t xml:space="preserve">je z </w:t>
      </w:r>
      <w:r w:rsidR="00996BE8" w:rsidRPr="003F684E">
        <w:rPr>
          <w:rFonts w:ascii="Arial" w:hAnsi="Arial" w:cs="Arial"/>
          <w:sz w:val="22"/>
          <w:szCs w:val="22"/>
        </w:rPr>
        <w:t xml:space="preserve">rezultati </w:t>
      </w:r>
      <w:r w:rsidR="00E20639" w:rsidRPr="003F684E">
        <w:rPr>
          <w:rFonts w:ascii="Arial" w:hAnsi="Arial" w:cs="Arial"/>
          <w:sz w:val="22"/>
          <w:szCs w:val="22"/>
        </w:rPr>
        <w:t xml:space="preserve">VVA </w:t>
      </w:r>
      <w:r w:rsidR="00996BE8" w:rsidRPr="003F684E">
        <w:rPr>
          <w:rFonts w:ascii="Arial" w:hAnsi="Arial" w:cs="Arial"/>
          <w:sz w:val="22"/>
          <w:szCs w:val="22"/>
        </w:rPr>
        <w:t xml:space="preserve">določeno tveganje </w:t>
      </w:r>
      <w:r w:rsidR="00E20639" w:rsidRPr="003F684E">
        <w:rPr>
          <w:rFonts w:ascii="Arial" w:hAnsi="Arial" w:cs="Arial"/>
          <w:sz w:val="22"/>
          <w:szCs w:val="22"/>
        </w:rPr>
        <w:t>dovolj majhno in dobro uravnoteženo za vse predpostavljene začetne dogodke in obratovalna stanja;</w:t>
      </w:r>
    </w:p>
    <w:p w14:paraId="6088B015" w14:textId="6BF70612" w:rsidR="00E20639" w:rsidRPr="003F684E" w:rsidRDefault="00391BAB" w:rsidP="00C270AA">
      <w:pPr>
        <w:numPr>
          <w:ilvl w:val="0"/>
          <w:numId w:val="39"/>
        </w:numPr>
        <w:spacing w:before="40" w:after="20"/>
        <w:jc w:val="both"/>
        <w:rPr>
          <w:rFonts w:ascii="Arial" w:hAnsi="Arial" w:cs="Arial"/>
          <w:sz w:val="22"/>
          <w:szCs w:val="22"/>
        </w:rPr>
      </w:pPr>
      <w:r w:rsidRPr="003F684E">
        <w:rPr>
          <w:rFonts w:ascii="Arial" w:hAnsi="Arial" w:cs="Arial"/>
          <w:sz w:val="22"/>
          <w:szCs w:val="22"/>
        </w:rPr>
        <w:t xml:space="preserve">Če </w:t>
      </w:r>
      <w:r w:rsidR="00996BE8" w:rsidRPr="003F684E">
        <w:rPr>
          <w:rFonts w:ascii="Arial" w:hAnsi="Arial" w:cs="Arial"/>
          <w:sz w:val="22"/>
          <w:szCs w:val="22"/>
        </w:rPr>
        <w:t xml:space="preserve">je </w:t>
      </w:r>
      <w:r w:rsidR="00E20639" w:rsidRPr="003F684E">
        <w:rPr>
          <w:rFonts w:ascii="Arial" w:hAnsi="Arial" w:cs="Arial"/>
          <w:sz w:val="22"/>
          <w:szCs w:val="22"/>
        </w:rPr>
        <w:t xml:space="preserve">je </w:t>
      </w:r>
      <w:r w:rsidR="00996BE8" w:rsidRPr="003F684E">
        <w:rPr>
          <w:rFonts w:ascii="Arial" w:hAnsi="Arial" w:cs="Arial"/>
          <w:sz w:val="22"/>
          <w:szCs w:val="22"/>
        </w:rPr>
        <w:t xml:space="preserve">okvir VVA </w:t>
      </w:r>
      <w:r w:rsidR="00E20639" w:rsidRPr="003F684E">
        <w:rPr>
          <w:rFonts w:ascii="Arial" w:hAnsi="Arial" w:cs="Arial"/>
          <w:sz w:val="22"/>
          <w:szCs w:val="22"/>
        </w:rPr>
        <w:t xml:space="preserve">(ki naj </w:t>
      </w:r>
      <w:r w:rsidR="00D94B4A" w:rsidRPr="003F684E">
        <w:rPr>
          <w:rFonts w:ascii="Arial" w:hAnsi="Arial" w:cs="Arial"/>
          <w:sz w:val="22"/>
          <w:szCs w:val="22"/>
        </w:rPr>
        <w:t>vključuje</w:t>
      </w:r>
      <w:r w:rsidR="00E20639" w:rsidRPr="003F684E">
        <w:rPr>
          <w:rFonts w:ascii="Arial" w:hAnsi="Arial" w:cs="Arial"/>
          <w:sz w:val="22"/>
          <w:szCs w:val="22"/>
        </w:rPr>
        <w:t xml:space="preserve"> vsa obratovalna stanja in določene notranje in zunanje nevarnosti)</w:t>
      </w:r>
      <w:r w:rsidR="00996BE8" w:rsidRPr="003F684E">
        <w:rPr>
          <w:rFonts w:ascii="Arial" w:hAnsi="Arial" w:cs="Arial"/>
          <w:sz w:val="22"/>
          <w:szCs w:val="22"/>
        </w:rPr>
        <w:t xml:space="preserve"> ter</w:t>
      </w:r>
      <w:r w:rsidR="00E20639" w:rsidRPr="003F684E">
        <w:rPr>
          <w:rFonts w:ascii="Arial" w:hAnsi="Arial" w:cs="Arial"/>
          <w:sz w:val="22"/>
          <w:szCs w:val="22"/>
        </w:rPr>
        <w:t xml:space="preserve"> metodologija in </w:t>
      </w:r>
      <w:r w:rsidR="00996BE8" w:rsidRPr="003F684E">
        <w:rPr>
          <w:rFonts w:ascii="Arial" w:hAnsi="Arial" w:cs="Arial"/>
          <w:sz w:val="22"/>
          <w:szCs w:val="22"/>
        </w:rPr>
        <w:t xml:space="preserve">obseg </w:t>
      </w:r>
      <w:r w:rsidR="00E20639" w:rsidRPr="003F684E">
        <w:rPr>
          <w:rFonts w:ascii="Arial" w:hAnsi="Arial" w:cs="Arial"/>
          <w:sz w:val="22"/>
          <w:szCs w:val="22"/>
        </w:rPr>
        <w:t xml:space="preserve">(tj. prva, druga in tretja raven) </w:t>
      </w:r>
      <w:r w:rsidR="00D94B4A" w:rsidRPr="003F684E">
        <w:rPr>
          <w:rFonts w:ascii="Arial" w:hAnsi="Arial" w:cs="Arial"/>
          <w:sz w:val="22"/>
          <w:szCs w:val="22"/>
        </w:rPr>
        <w:t>VVA v skladu s sedanjimi slovenskimi in mednarodnimi standardi in dobrimi praksami;</w:t>
      </w:r>
    </w:p>
    <w:p w14:paraId="0EBAF1FD" w14:textId="3F054C19" w:rsidR="00D94B4A" w:rsidRPr="003F684E" w:rsidRDefault="00391BAB" w:rsidP="00C270AA">
      <w:pPr>
        <w:numPr>
          <w:ilvl w:val="0"/>
          <w:numId w:val="39"/>
        </w:numPr>
        <w:spacing w:before="40" w:after="20"/>
        <w:jc w:val="both"/>
        <w:rPr>
          <w:rFonts w:ascii="Arial" w:hAnsi="Arial" w:cs="Arial"/>
          <w:sz w:val="22"/>
          <w:szCs w:val="22"/>
        </w:rPr>
      </w:pPr>
      <w:r w:rsidRPr="003F684E">
        <w:rPr>
          <w:rFonts w:ascii="Arial" w:hAnsi="Arial" w:cs="Arial"/>
          <w:sz w:val="22"/>
          <w:szCs w:val="22"/>
        </w:rPr>
        <w:t xml:space="preserve">Če </w:t>
      </w:r>
      <w:r w:rsidR="00D94B4A" w:rsidRPr="003F684E">
        <w:rPr>
          <w:rFonts w:ascii="Arial" w:hAnsi="Arial" w:cs="Arial"/>
          <w:sz w:val="22"/>
          <w:szCs w:val="22"/>
        </w:rPr>
        <w:t>sta obstoječi obseg in uporaba VVA zadostna.</w:t>
      </w:r>
    </w:p>
    <w:p w14:paraId="1BF2D9B5" w14:textId="77777777" w:rsidR="00D94B4A" w:rsidRDefault="00D94B4A" w:rsidP="00D94B4A">
      <w:pPr>
        <w:pStyle w:val="Otevilenjea"/>
        <w:numPr>
          <w:ilvl w:val="0"/>
          <w:numId w:val="0"/>
        </w:numPr>
        <w:rPr>
          <w:sz w:val="22"/>
        </w:rPr>
      </w:pPr>
    </w:p>
    <w:p w14:paraId="19738ED6" w14:textId="77777777" w:rsidR="005363FA" w:rsidRPr="00E0571E" w:rsidRDefault="005363FA" w:rsidP="005363FA">
      <w:pPr>
        <w:spacing w:before="40" w:after="20"/>
        <w:jc w:val="both"/>
        <w:rPr>
          <w:rFonts w:ascii="Arial" w:hAnsi="Arial"/>
          <w:sz w:val="22"/>
          <w:u w:val="single"/>
        </w:rPr>
      </w:pPr>
      <w:r w:rsidRPr="00E0571E">
        <w:rPr>
          <w:rFonts w:ascii="Arial" w:hAnsi="Arial"/>
          <w:sz w:val="22"/>
          <w:u w:val="single"/>
        </w:rPr>
        <w:lastRenderedPageBreak/>
        <w:t>Obseg</w:t>
      </w:r>
    </w:p>
    <w:p w14:paraId="04229839" w14:textId="788AF2C5" w:rsidR="00D94B4A" w:rsidRDefault="00D94B4A" w:rsidP="00D94B4A">
      <w:pPr>
        <w:pStyle w:val="Otevilenjea"/>
        <w:numPr>
          <w:ilvl w:val="0"/>
          <w:numId w:val="0"/>
        </w:numPr>
        <w:rPr>
          <w:sz w:val="22"/>
        </w:rPr>
      </w:pPr>
      <w:r>
        <w:rPr>
          <w:sz w:val="22"/>
        </w:rPr>
        <w:t>Pregled VVA mora vključevati naslednje vidike:</w:t>
      </w:r>
    </w:p>
    <w:p w14:paraId="1DCD8E7F" w14:textId="7BA7FA76" w:rsidR="00D94B4A" w:rsidRPr="005105AE" w:rsidRDefault="00391BAB" w:rsidP="00C270AA">
      <w:pPr>
        <w:numPr>
          <w:ilvl w:val="0"/>
          <w:numId w:val="40"/>
        </w:numPr>
        <w:spacing w:before="40" w:after="20"/>
        <w:jc w:val="both"/>
        <w:rPr>
          <w:rFonts w:ascii="Arial" w:hAnsi="Arial" w:cs="Arial"/>
          <w:sz w:val="22"/>
          <w:szCs w:val="22"/>
        </w:rPr>
      </w:pPr>
      <w:r w:rsidRPr="005105AE">
        <w:rPr>
          <w:rFonts w:ascii="Arial" w:hAnsi="Arial" w:cs="Arial"/>
          <w:sz w:val="22"/>
          <w:szCs w:val="22"/>
        </w:rPr>
        <w:t xml:space="preserve">Obstoječi </w:t>
      </w:r>
      <w:r w:rsidR="00D94B4A" w:rsidRPr="005105AE">
        <w:rPr>
          <w:rFonts w:ascii="Arial" w:hAnsi="Arial" w:cs="Arial"/>
          <w:sz w:val="22"/>
          <w:szCs w:val="22"/>
        </w:rPr>
        <w:t>VVA in privzete predpostavke</w:t>
      </w:r>
      <w:r w:rsidR="004B435E" w:rsidRPr="005105AE">
        <w:rPr>
          <w:rFonts w:ascii="Arial" w:hAnsi="Arial" w:cs="Arial"/>
          <w:sz w:val="22"/>
          <w:szCs w:val="22"/>
        </w:rPr>
        <w:t>, definiranje okvar</w:t>
      </w:r>
      <w:r w:rsidR="00D94B4A" w:rsidRPr="005105AE">
        <w:rPr>
          <w:rFonts w:ascii="Arial" w:hAnsi="Arial" w:cs="Arial"/>
          <w:sz w:val="22"/>
          <w:szCs w:val="22"/>
        </w:rPr>
        <w:t xml:space="preserve">, prikaz operaterskih akcij in </w:t>
      </w:r>
      <w:r w:rsidR="005363FA" w:rsidRPr="005105AE">
        <w:rPr>
          <w:rFonts w:ascii="Arial" w:hAnsi="Arial" w:cs="Arial"/>
          <w:sz w:val="22"/>
          <w:szCs w:val="22"/>
        </w:rPr>
        <w:t xml:space="preserve">dogodkov </w:t>
      </w:r>
      <w:r w:rsidR="00D94B4A" w:rsidRPr="005105AE">
        <w:rPr>
          <w:rFonts w:ascii="Arial" w:hAnsi="Arial" w:cs="Arial"/>
          <w:sz w:val="22"/>
          <w:szCs w:val="22"/>
        </w:rPr>
        <w:t>s skupnim vzrokom, modelirane konfiguracije objekta in skladnost z drugimi vidiki varnostne analize (</w:t>
      </w:r>
      <w:r w:rsidR="00A71C93" w:rsidRPr="005105AE">
        <w:rPr>
          <w:rFonts w:ascii="Arial" w:hAnsi="Arial" w:cs="Arial"/>
          <w:sz w:val="22"/>
          <w:szCs w:val="22"/>
        </w:rPr>
        <w:t>v varnostnem poročilu</w:t>
      </w:r>
      <w:r w:rsidR="00D94B4A" w:rsidRPr="005105AE">
        <w:rPr>
          <w:rFonts w:ascii="Arial" w:hAnsi="Arial" w:cs="Arial"/>
          <w:sz w:val="22"/>
          <w:szCs w:val="22"/>
        </w:rPr>
        <w:t>);</w:t>
      </w:r>
    </w:p>
    <w:p w14:paraId="33535D8F" w14:textId="205D070D" w:rsidR="00D94B4A" w:rsidRPr="005105AE" w:rsidRDefault="00391BAB" w:rsidP="00C270AA">
      <w:pPr>
        <w:numPr>
          <w:ilvl w:val="0"/>
          <w:numId w:val="40"/>
        </w:numPr>
        <w:spacing w:before="40" w:after="20"/>
        <w:jc w:val="both"/>
        <w:rPr>
          <w:rFonts w:ascii="Arial" w:hAnsi="Arial" w:cs="Arial"/>
          <w:sz w:val="22"/>
          <w:szCs w:val="22"/>
        </w:rPr>
      </w:pPr>
      <w:r w:rsidRPr="005105AE">
        <w:rPr>
          <w:rFonts w:ascii="Arial" w:hAnsi="Arial" w:cs="Arial"/>
          <w:sz w:val="22"/>
          <w:szCs w:val="22"/>
        </w:rPr>
        <w:t xml:space="preserve">Skladnost </w:t>
      </w:r>
      <w:r w:rsidR="00D94B4A" w:rsidRPr="005105AE">
        <w:rPr>
          <w:rFonts w:ascii="Arial" w:hAnsi="Arial" w:cs="Arial"/>
          <w:sz w:val="22"/>
          <w:szCs w:val="22"/>
        </w:rPr>
        <w:t>program</w:t>
      </w:r>
      <w:r w:rsidR="005363FA" w:rsidRPr="005105AE">
        <w:rPr>
          <w:rFonts w:ascii="Arial" w:hAnsi="Arial" w:cs="Arial"/>
          <w:sz w:val="22"/>
          <w:szCs w:val="22"/>
        </w:rPr>
        <w:t>a</w:t>
      </w:r>
      <w:r w:rsidR="00D94B4A" w:rsidRPr="005105AE">
        <w:rPr>
          <w:rFonts w:ascii="Arial" w:hAnsi="Arial" w:cs="Arial"/>
          <w:sz w:val="22"/>
          <w:szCs w:val="22"/>
        </w:rPr>
        <w:t xml:space="preserve"> za obvladovanje nesreč za primer</w:t>
      </w:r>
      <w:r w:rsidR="005363FA" w:rsidRPr="005105AE">
        <w:rPr>
          <w:rFonts w:ascii="Arial" w:hAnsi="Arial" w:cs="Arial"/>
          <w:sz w:val="22"/>
          <w:szCs w:val="22"/>
        </w:rPr>
        <w:t>e</w:t>
      </w:r>
      <w:r w:rsidR="00D94B4A" w:rsidRPr="005105AE">
        <w:rPr>
          <w:rFonts w:ascii="Arial" w:hAnsi="Arial" w:cs="Arial"/>
          <w:sz w:val="22"/>
          <w:szCs w:val="22"/>
        </w:rPr>
        <w:t xml:space="preserve"> projektn</w:t>
      </w:r>
      <w:r w:rsidR="005363FA" w:rsidRPr="005105AE">
        <w:rPr>
          <w:rFonts w:ascii="Arial" w:hAnsi="Arial" w:cs="Arial"/>
          <w:sz w:val="22"/>
          <w:szCs w:val="22"/>
        </w:rPr>
        <w:t>ih</w:t>
      </w:r>
      <w:r w:rsidR="00D94B4A" w:rsidRPr="005105AE">
        <w:rPr>
          <w:rFonts w:ascii="Arial" w:hAnsi="Arial" w:cs="Arial"/>
          <w:sz w:val="22"/>
          <w:szCs w:val="22"/>
        </w:rPr>
        <w:t xml:space="preserve"> nesreč in razširjen</w:t>
      </w:r>
      <w:r w:rsidR="005363FA" w:rsidRPr="005105AE">
        <w:rPr>
          <w:rFonts w:ascii="Arial" w:hAnsi="Arial" w:cs="Arial"/>
          <w:sz w:val="22"/>
          <w:szCs w:val="22"/>
        </w:rPr>
        <w:t>ih</w:t>
      </w:r>
      <w:r w:rsidR="00D94B4A" w:rsidRPr="005105AE">
        <w:rPr>
          <w:rFonts w:ascii="Arial" w:hAnsi="Arial" w:cs="Arial"/>
          <w:sz w:val="22"/>
          <w:szCs w:val="22"/>
        </w:rPr>
        <w:t xml:space="preserve"> projektn</w:t>
      </w:r>
      <w:r w:rsidR="005363FA" w:rsidRPr="005105AE">
        <w:rPr>
          <w:rFonts w:ascii="Arial" w:hAnsi="Arial" w:cs="Arial"/>
          <w:sz w:val="22"/>
          <w:szCs w:val="22"/>
        </w:rPr>
        <w:t>ih</w:t>
      </w:r>
      <w:r w:rsidR="00D94B4A" w:rsidRPr="005105AE">
        <w:rPr>
          <w:rFonts w:ascii="Arial" w:hAnsi="Arial" w:cs="Arial"/>
          <w:sz w:val="22"/>
          <w:szCs w:val="22"/>
        </w:rPr>
        <w:t xml:space="preserve"> nesreč z VVA modeli in rezultati;</w:t>
      </w:r>
    </w:p>
    <w:p w14:paraId="46B1F9D9" w14:textId="776181A2" w:rsidR="00D94B4A" w:rsidRPr="005105AE" w:rsidRDefault="00391BAB" w:rsidP="00C270AA">
      <w:pPr>
        <w:numPr>
          <w:ilvl w:val="0"/>
          <w:numId w:val="40"/>
        </w:numPr>
        <w:spacing w:before="40" w:after="20"/>
        <w:jc w:val="both"/>
        <w:rPr>
          <w:rFonts w:ascii="Arial" w:hAnsi="Arial" w:cs="Arial"/>
          <w:sz w:val="22"/>
          <w:szCs w:val="22"/>
        </w:rPr>
      </w:pPr>
      <w:r w:rsidRPr="005105AE">
        <w:rPr>
          <w:rFonts w:ascii="Arial" w:hAnsi="Arial" w:cs="Arial"/>
          <w:sz w:val="22"/>
          <w:szCs w:val="22"/>
        </w:rPr>
        <w:t xml:space="preserve">Zadostnost </w:t>
      </w:r>
      <w:r w:rsidR="00D94B4A" w:rsidRPr="005105AE">
        <w:rPr>
          <w:rFonts w:ascii="Arial" w:hAnsi="Arial" w:cs="Arial"/>
          <w:sz w:val="22"/>
          <w:szCs w:val="22"/>
        </w:rPr>
        <w:t>obseg</w:t>
      </w:r>
      <w:r w:rsidR="005363FA" w:rsidRPr="005105AE">
        <w:rPr>
          <w:rFonts w:ascii="Arial" w:hAnsi="Arial" w:cs="Arial"/>
          <w:sz w:val="22"/>
          <w:szCs w:val="22"/>
        </w:rPr>
        <w:t>a</w:t>
      </w:r>
      <w:r w:rsidR="00D94B4A" w:rsidRPr="005105AE">
        <w:rPr>
          <w:rFonts w:ascii="Arial" w:hAnsi="Arial" w:cs="Arial"/>
          <w:sz w:val="22"/>
          <w:szCs w:val="22"/>
        </w:rPr>
        <w:t xml:space="preserve"> in uporab</w:t>
      </w:r>
      <w:r w:rsidR="005363FA" w:rsidRPr="005105AE">
        <w:rPr>
          <w:rFonts w:ascii="Arial" w:hAnsi="Arial" w:cs="Arial"/>
          <w:sz w:val="22"/>
          <w:szCs w:val="22"/>
        </w:rPr>
        <w:t>e</w:t>
      </w:r>
      <w:r w:rsidR="00D94B4A" w:rsidRPr="005105AE">
        <w:rPr>
          <w:rFonts w:ascii="Arial" w:hAnsi="Arial" w:cs="Arial"/>
          <w:sz w:val="22"/>
          <w:szCs w:val="22"/>
        </w:rPr>
        <w:t xml:space="preserve"> VVA;</w:t>
      </w:r>
    </w:p>
    <w:p w14:paraId="10D2E2D9" w14:textId="16E119AF" w:rsidR="00D94B4A" w:rsidRPr="005105AE" w:rsidRDefault="00391BAB" w:rsidP="00C270AA">
      <w:pPr>
        <w:numPr>
          <w:ilvl w:val="0"/>
          <w:numId w:val="40"/>
        </w:numPr>
        <w:spacing w:before="40" w:after="20"/>
        <w:jc w:val="both"/>
        <w:rPr>
          <w:rFonts w:ascii="Arial" w:hAnsi="Arial" w:cs="Arial"/>
          <w:sz w:val="22"/>
          <w:szCs w:val="22"/>
        </w:rPr>
      </w:pPr>
      <w:r w:rsidRPr="005105AE">
        <w:rPr>
          <w:rFonts w:ascii="Arial" w:hAnsi="Arial" w:cs="Arial"/>
          <w:sz w:val="22"/>
          <w:szCs w:val="22"/>
        </w:rPr>
        <w:t xml:space="preserve">Stanje </w:t>
      </w:r>
      <w:r w:rsidR="00D94B4A" w:rsidRPr="005105AE">
        <w:rPr>
          <w:rFonts w:ascii="Arial" w:hAnsi="Arial" w:cs="Arial"/>
          <w:sz w:val="22"/>
          <w:szCs w:val="22"/>
        </w:rPr>
        <w:t>in validacija analitič</w:t>
      </w:r>
      <w:r w:rsidR="00A605D4" w:rsidRPr="005105AE">
        <w:rPr>
          <w:rFonts w:ascii="Arial" w:hAnsi="Arial" w:cs="Arial"/>
          <w:sz w:val="22"/>
          <w:szCs w:val="22"/>
        </w:rPr>
        <w:t>n</w:t>
      </w:r>
      <w:r w:rsidR="00D94B4A" w:rsidRPr="005105AE">
        <w:rPr>
          <w:rFonts w:ascii="Arial" w:hAnsi="Arial" w:cs="Arial"/>
          <w:sz w:val="22"/>
          <w:szCs w:val="22"/>
        </w:rPr>
        <w:t>ih metod in računalniških programov</w:t>
      </w:r>
      <w:r w:rsidR="00A605D4" w:rsidRPr="005105AE">
        <w:rPr>
          <w:rFonts w:ascii="Arial" w:hAnsi="Arial" w:cs="Arial"/>
          <w:sz w:val="22"/>
          <w:szCs w:val="22"/>
        </w:rPr>
        <w:t>, uporabljenih v sklopu VVA;</w:t>
      </w:r>
    </w:p>
    <w:p w14:paraId="75D30DE9" w14:textId="403D55F0" w:rsidR="00A605D4" w:rsidRPr="005105AE" w:rsidRDefault="00391BAB" w:rsidP="00C270AA">
      <w:pPr>
        <w:numPr>
          <w:ilvl w:val="0"/>
          <w:numId w:val="40"/>
        </w:numPr>
        <w:spacing w:before="40" w:after="20"/>
        <w:jc w:val="both"/>
        <w:rPr>
          <w:rFonts w:ascii="Arial" w:hAnsi="Arial" w:cs="Arial"/>
          <w:sz w:val="22"/>
          <w:szCs w:val="22"/>
        </w:rPr>
      </w:pPr>
      <w:r w:rsidRPr="005105AE">
        <w:rPr>
          <w:rFonts w:ascii="Arial" w:hAnsi="Arial" w:cs="Arial"/>
          <w:sz w:val="22"/>
          <w:szCs w:val="22"/>
        </w:rPr>
        <w:t>Potrditev</w:t>
      </w:r>
      <w:r w:rsidR="005363FA" w:rsidRPr="005105AE">
        <w:rPr>
          <w:rFonts w:ascii="Arial" w:hAnsi="Arial" w:cs="Arial"/>
          <w:sz w:val="22"/>
          <w:szCs w:val="22"/>
        </w:rPr>
        <w:t>, da</w:t>
      </w:r>
      <w:r w:rsidR="00A605D4" w:rsidRPr="005105AE">
        <w:rPr>
          <w:rFonts w:ascii="Arial" w:hAnsi="Arial" w:cs="Arial"/>
          <w:sz w:val="22"/>
          <w:szCs w:val="22"/>
        </w:rPr>
        <w:t xml:space="preserve"> rezultati PSA kažejo, da so tveganja dovolj majhna in dobro uravnotežena za vse predpostavljene začetne dogodke in obratovalna stanja in dosegajo relevantna verjetnostna varnostna merila</w:t>
      </w:r>
      <w:r>
        <w:rPr>
          <w:rFonts w:ascii="Arial" w:hAnsi="Arial" w:cs="Arial"/>
          <w:sz w:val="22"/>
          <w:szCs w:val="22"/>
        </w:rPr>
        <w:t>;</w:t>
      </w:r>
    </w:p>
    <w:p w14:paraId="76A0092A" w14:textId="03F369A9" w:rsidR="00A605D4" w:rsidRPr="005105AE" w:rsidRDefault="00391BAB" w:rsidP="00C270AA">
      <w:pPr>
        <w:numPr>
          <w:ilvl w:val="0"/>
          <w:numId w:val="40"/>
        </w:numPr>
        <w:spacing w:before="40" w:after="20"/>
        <w:jc w:val="both"/>
        <w:rPr>
          <w:rFonts w:ascii="Arial" w:hAnsi="Arial" w:cs="Arial"/>
          <w:sz w:val="22"/>
          <w:szCs w:val="22"/>
        </w:rPr>
      </w:pPr>
      <w:r w:rsidRPr="005105AE">
        <w:rPr>
          <w:rFonts w:ascii="Arial" w:hAnsi="Arial" w:cs="Arial"/>
          <w:sz w:val="22"/>
          <w:szCs w:val="22"/>
        </w:rPr>
        <w:t xml:space="preserve">Zadostnost </w:t>
      </w:r>
      <w:r w:rsidR="00A605D4" w:rsidRPr="005105AE">
        <w:rPr>
          <w:rFonts w:ascii="Arial" w:hAnsi="Arial" w:cs="Arial"/>
          <w:sz w:val="22"/>
          <w:szCs w:val="22"/>
        </w:rPr>
        <w:t>obstoječ</w:t>
      </w:r>
      <w:r w:rsidR="005363FA" w:rsidRPr="005105AE">
        <w:rPr>
          <w:rFonts w:ascii="Arial" w:hAnsi="Arial" w:cs="Arial"/>
          <w:sz w:val="22"/>
          <w:szCs w:val="22"/>
        </w:rPr>
        <w:t>ega</w:t>
      </w:r>
      <w:r w:rsidR="00A605D4" w:rsidRPr="005105AE">
        <w:rPr>
          <w:rFonts w:ascii="Arial" w:hAnsi="Arial" w:cs="Arial"/>
          <w:sz w:val="22"/>
          <w:szCs w:val="22"/>
        </w:rPr>
        <w:t xml:space="preserve"> obseg</w:t>
      </w:r>
      <w:r w:rsidR="005363FA" w:rsidRPr="005105AE">
        <w:rPr>
          <w:rFonts w:ascii="Arial" w:hAnsi="Arial" w:cs="Arial"/>
          <w:sz w:val="22"/>
          <w:szCs w:val="22"/>
        </w:rPr>
        <w:t>a</w:t>
      </w:r>
      <w:r w:rsidR="00A605D4" w:rsidRPr="005105AE">
        <w:rPr>
          <w:rFonts w:ascii="Arial" w:hAnsi="Arial" w:cs="Arial"/>
          <w:sz w:val="22"/>
          <w:szCs w:val="22"/>
        </w:rPr>
        <w:t xml:space="preserve"> in uporab</w:t>
      </w:r>
      <w:r w:rsidR="005363FA" w:rsidRPr="005105AE">
        <w:rPr>
          <w:rFonts w:ascii="Arial" w:hAnsi="Arial" w:cs="Arial"/>
          <w:sz w:val="22"/>
          <w:szCs w:val="22"/>
        </w:rPr>
        <w:t>e</w:t>
      </w:r>
      <w:r w:rsidR="00A605D4" w:rsidRPr="005105AE">
        <w:rPr>
          <w:rFonts w:ascii="Arial" w:hAnsi="Arial" w:cs="Arial"/>
          <w:sz w:val="22"/>
          <w:szCs w:val="22"/>
        </w:rPr>
        <w:t xml:space="preserve"> VVA za uporabo v </w:t>
      </w:r>
      <w:r w:rsidR="00591780" w:rsidRPr="005105AE">
        <w:rPr>
          <w:rFonts w:ascii="Arial" w:hAnsi="Arial" w:cs="Arial"/>
          <w:sz w:val="22"/>
          <w:szCs w:val="22"/>
        </w:rPr>
        <w:t>celoviti</w:t>
      </w:r>
      <w:r w:rsidR="00A605D4" w:rsidRPr="005105AE">
        <w:rPr>
          <w:rFonts w:ascii="Arial" w:hAnsi="Arial" w:cs="Arial"/>
          <w:sz w:val="22"/>
          <w:szCs w:val="22"/>
        </w:rPr>
        <w:t xml:space="preserve"> oceni varnosti</w:t>
      </w:r>
      <w:r w:rsidR="00591780" w:rsidRPr="005105AE">
        <w:rPr>
          <w:rFonts w:ascii="Arial" w:hAnsi="Arial" w:cs="Arial"/>
          <w:sz w:val="22"/>
          <w:szCs w:val="22"/>
        </w:rPr>
        <w:t xml:space="preserve"> občasnega varnostnega pregleda</w:t>
      </w:r>
      <w:r w:rsidR="00A605D4" w:rsidRPr="005105AE">
        <w:rPr>
          <w:rFonts w:ascii="Arial" w:hAnsi="Arial" w:cs="Arial"/>
          <w:sz w:val="22"/>
          <w:szCs w:val="22"/>
        </w:rPr>
        <w:t xml:space="preserve">, npr. za primerjavo </w:t>
      </w:r>
      <w:r w:rsidR="005363FA" w:rsidRPr="005105AE">
        <w:rPr>
          <w:rFonts w:ascii="Arial" w:hAnsi="Arial" w:cs="Arial"/>
          <w:sz w:val="22"/>
          <w:szCs w:val="22"/>
        </w:rPr>
        <w:t xml:space="preserve">različnih </w:t>
      </w:r>
      <w:r w:rsidR="00A605D4" w:rsidRPr="005105AE">
        <w:rPr>
          <w:rFonts w:ascii="Arial" w:hAnsi="Arial" w:cs="Arial"/>
          <w:sz w:val="22"/>
          <w:szCs w:val="22"/>
        </w:rPr>
        <w:t>predl</w:t>
      </w:r>
      <w:r w:rsidR="005363FA" w:rsidRPr="005105AE">
        <w:rPr>
          <w:rFonts w:ascii="Arial" w:hAnsi="Arial" w:cs="Arial"/>
          <w:sz w:val="22"/>
          <w:szCs w:val="22"/>
        </w:rPr>
        <w:t>aganih</w:t>
      </w:r>
      <w:r w:rsidR="0055733D" w:rsidRPr="005105AE">
        <w:rPr>
          <w:rFonts w:ascii="Arial" w:hAnsi="Arial" w:cs="Arial"/>
          <w:sz w:val="22"/>
          <w:szCs w:val="22"/>
        </w:rPr>
        <w:t xml:space="preserve"> </w:t>
      </w:r>
      <w:r w:rsidR="00A605D4" w:rsidRPr="005105AE">
        <w:rPr>
          <w:rFonts w:ascii="Arial" w:hAnsi="Arial" w:cs="Arial"/>
          <w:sz w:val="22"/>
          <w:szCs w:val="22"/>
        </w:rPr>
        <w:t>izboljšav.</w:t>
      </w:r>
    </w:p>
    <w:p w14:paraId="49242A50" w14:textId="77777777" w:rsidR="005E26A5" w:rsidRPr="001F584D" w:rsidRDefault="005E26A5" w:rsidP="00A605D4">
      <w:pPr>
        <w:pStyle w:val="Otevilenjea"/>
        <w:numPr>
          <w:ilvl w:val="0"/>
          <w:numId w:val="0"/>
        </w:numPr>
        <w:rPr>
          <w:sz w:val="22"/>
        </w:rPr>
      </w:pPr>
    </w:p>
    <w:p w14:paraId="0B781AEE" w14:textId="77777777" w:rsidR="005E26A5" w:rsidRPr="00716B71" w:rsidRDefault="005E26A5" w:rsidP="005E26A5">
      <w:pPr>
        <w:spacing w:before="40" w:after="20"/>
        <w:jc w:val="both"/>
        <w:rPr>
          <w:rFonts w:ascii="Arial" w:hAnsi="Arial" w:cs="Arial"/>
          <w:sz w:val="22"/>
          <w:szCs w:val="22"/>
          <w:u w:val="single"/>
        </w:rPr>
      </w:pPr>
      <w:r w:rsidRPr="00716B71">
        <w:rPr>
          <w:rFonts w:ascii="Arial" w:hAnsi="Arial" w:cs="Arial"/>
          <w:sz w:val="22"/>
          <w:szCs w:val="22"/>
          <w:u w:val="single"/>
        </w:rPr>
        <w:t>Metodologija:</w:t>
      </w:r>
    </w:p>
    <w:p w14:paraId="3083B3D6" w14:textId="367F62AD" w:rsidR="00A605D4" w:rsidRDefault="00A605D4" w:rsidP="005E26A5">
      <w:pPr>
        <w:spacing w:before="40" w:after="20"/>
        <w:jc w:val="both"/>
        <w:rPr>
          <w:rFonts w:ascii="Arial" w:hAnsi="Arial" w:cs="Arial"/>
          <w:sz w:val="22"/>
          <w:szCs w:val="22"/>
        </w:rPr>
      </w:pPr>
      <w:r>
        <w:rPr>
          <w:rFonts w:ascii="Arial" w:hAnsi="Arial" w:cs="Arial"/>
          <w:sz w:val="22"/>
          <w:szCs w:val="22"/>
        </w:rPr>
        <w:t xml:space="preserve">VVA je treba pregledati in tako potrditi, da modeliranje odraža sedanji projekt in obratovalne </w:t>
      </w:r>
      <w:r w:rsidR="0055733D">
        <w:rPr>
          <w:rFonts w:ascii="Arial" w:hAnsi="Arial" w:cs="Arial"/>
          <w:sz w:val="22"/>
          <w:szCs w:val="22"/>
        </w:rPr>
        <w:t>značilnosti</w:t>
      </w:r>
      <w:r>
        <w:rPr>
          <w:rFonts w:ascii="Arial" w:hAnsi="Arial" w:cs="Arial"/>
          <w:sz w:val="22"/>
          <w:szCs w:val="22"/>
        </w:rPr>
        <w:t>, upošteva vse relevantne obratovalne izkušnje, vključuje vse načine obratovanja in kjer je to potrebno, ima obseg VVA usklajen z upravnim organom.</w:t>
      </w:r>
    </w:p>
    <w:p w14:paraId="70F292E6" w14:textId="0113E2E0" w:rsidR="00A605D4" w:rsidRDefault="00A605D4" w:rsidP="005E26A5">
      <w:pPr>
        <w:spacing w:before="40" w:after="20"/>
        <w:jc w:val="both"/>
        <w:rPr>
          <w:rFonts w:ascii="Arial" w:hAnsi="Arial" w:cs="Arial"/>
          <w:sz w:val="22"/>
          <w:szCs w:val="22"/>
        </w:rPr>
      </w:pPr>
      <w:r>
        <w:rPr>
          <w:rFonts w:ascii="Arial" w:hAnsi="Arial" w:cs="Arial"/>
          <w:sz w:val="22"/>
          <w:szCs w:val="22"/>
        </w:rPr>
        <w:t>VVA je treba pregledati glede celovitosti v primerjavi z ustreznim naborom predpostavljenih začetnih dogodkov in nevarnosti.</w:t>
      </w:r>
    </w:p>
    <w:p w14:paraId="02474DF0" w14:textId="304BCADB" w:rsidR="00A605D4" w:rsidRDefault="00CC49F2" w:rsidP="005E26A5">
      <w:pPr>
        <w:spacing w:before="40" w:after="20"/>
        <w:jc w:val="both"/>
        <w:rPr>
          <w:rFonts w:ascii="Arial" w:hAnsi="Arial" w:cs="Arial"/>
          <w:sz w:val="22"/>
          <w:szCs w:val="22"/>
        </w:rPr>
      </w:pPr>
      <w:r>
        <w:rPr>
          <w:rFonts w:ascii="Arial" w:hAnsi="Arial" w:cs="Arial"/>
          <w:sz w:val="22"/>
          <w:szCs w:val="22"/>
        </w:rPr>
        <w:t>Obseg obravnavanih nevarnosti v VVA je treba p</w:t>
      </w:r>
      <w:r w:rsidR="00A605D4">
        <w:rPr>
          <w:rFonts w:ascii="Arial" w:hAnsi="Arial" w:cs="Arial"/>
          <w:sz w:val="22"/>
          <w:szCs w:val="22"/>
        </w:rPr>
        <w:t xml:space="preserve">regledati </w:t>
      </w:r>
      <w:r w:rsidR="00125A44">
        <w:rPr>
          <w:rFonts w:ascii="Arial" w:hAnsi="Arial" w:cs="Arial"/>
          <w:sz w:val="22"/>
          <w:szCs w:val="22"/>
        </w:rPr>
        <w:t>in tako potrditi, da</w:t>
      </w:r>
      <w:r>
        <w:rPr>
          <w:rFonts w:ascii="Arial" w:hAnsi="Arial" w:cs="Arial"/>
          <w:sz w:val="22"/>
          <w:szCs w:val="22"/>
        </w:rPr>
        <w:t xml:space="preserve"> je</w:t>
      </w:r>
      <w:r w:rsidR="00125A44">
        <w:rPr>
          <w:rFonts w:ascii="Arial" w:hAnsi="Arial" w:cs="Arial"/>
          <w:sz w:val="22"/>
          <w:szCs w:val="22"/>
        </w:rPr>
        <w:t xml:space="preserve"> </w:t>
      </w:r>
      <w:r>
        <w:rPr>
          <w:rFonts w:ascii="Arial" w:hAnsi="Arial" w:cs="Arial"/>
          <w:sz w:val="22"/>
          <w:szCs w:val="22"/>
        </w:rPr>
        <w:t xml:space="preserve">podlaga za </w:t>
      </w:r>
      <w:r w:rsidR="00125A44">
        <w:rPr>
          <w:rFonts w:ascii="Arial" w:hAnsi="Arial" w:cs="Arial"/>
          <w:sz w:val="22"/>
          <w:szCs w:val="22"/>
        </w:rPr>
        <w:t>iz</w:t>
      </w:r>
      <w:r>
        <w:rPr>
          <w:rFonts w:ascii="Arial" w:hAnsi="Arial" w:cs="Arial"/>
          <w:sz w:val="22"/>
          <w:szCs w:val="22"/>
        </w:rPr>
        <w:t xml:space="preserve">ločitev posameznih </w:t>
      </w:r>
      <w:r w:rsidR="00125A44">
        <w:rPr>
          <w:rFonts w:ascii="Arial" w:hAnsi="Arial" w:cs="Arial"/>
          <w:sz w:val="22"/>
          <w:szCs w:val="22"/>
        </w:rPr>
        <w:t xml:space="preserve">nevarnosti </w:t>
      </w:r>
      <w:r>
        <w:rPr>
          <w:rFonts w:ascii="Arial" w:hAnsi="Arial" w:cs="Arial"/>
          <w:sz w:val="22"/>
          <w:szCs w:val="22"/>
        </w:rPr>
        <w:t>iz VVA utemeljena na osnovi</w:t>
      </w:r>
      <w:r w:rsidR="00125A44">
        <w:rPr>
          <w:rFonts w:ascii="Arial" w:hAnsi="Arial" w:cs="Arial"/>
          <w:sz w:val="22"/>
          <w:szCs w:val="22"/>
        </w:rPr>
        <w:t xml:space="preserve"> posebnosti lokacije objekta in da t</w:t>
      </w:r>
      <w:r>
        <w:rPr>
          <w:rFonts w:ascii="Arial" w:hAnsi="Arial" w:cs="Arial"/>
          <w:sz w:val="22"/>
          <w:szCs w:val="22"/>
        </w:rPr>
        <w:t>ako</w:t>
      </w:r>
      <w:r w:rsidR="00125A44">
        <w:rPr>
          <w:rFonts w:ascii="Arial" w:hAnsi="Arial" w:cs="Arial"/>
          <w:sz w:val="22"/>
          <w:szCs w:val="22"/>
        </w:rPr>
        <w:t xml:space="preserve"> izpuščene nevarnosti ne oslabijo </w:t>
      </w:r>
      <w:r w:rsidR="00096985">
        <w:rPr>
          <w:rFonts w:ascii="Arial" w:hAnsi="Arial" w:cs="Arial"/>
          <w:sz w:val="22"/>
          <w:szCs w:val="22"/>
        </w:rPr>
        <w:t xml:space="preserve">skupne </w:t>
      </w:r>
      <w:r w:rsidR="00125A44">
        <w:rPr>
          <w:rFonts w:ascii="Arial" w:hAnsi="Arial" w:cs="Arial"/>
          <w:sz w:val="22"/>
          <w:szCs w:val="22"/>
        </w:rPr>
        <w:t>ocene tveganja za objekt.</w:t>
      </w:r>
    </w:p>
    <w:p w14:paraId="6822F16A" w14:textId="6F4CF501" w:rsidR="00125A44" w:rsidRDefault="00125A44" w:rsidP="005E26A5">
      <w:pPr>
        <w:spacing w:before="40" w:after="20"/>
        <w:jc w:val="both"/>
        <w:rPr>
          <w:rFonts w:ascii="Arial" w:hAnsi="Arial" w:cs="Arial"/>
          <w:sz w:val="22"/>
          <w:szCs w:val="22"/>
        </w:rPr>
      </w:pPr>
      <w:r>
        <w:rPr>
          <w:rFonts w:ascii="Arial" w:hAnsi="Arial" w:cs="Arial"/>
          <w:sz w:val="22"/>
          <w:szCs w:val="22"/>
        </w:rPr>
        <w:t xml:space="preserve">Pregledati je treba analitične metode in računalniške programe, ki so uporabljeni v VVA, </w:t>
      </w:r>
      <w:r w:rsidR="000A3064">
        <w:rPr>
          <w:rFonts w:ascii="Arial" w:hAnsi="Arial" w:cs="Arial"/>
          <w:sz w:val="22"/>
          <w:szCs w:val="22"/>
        </w:rPr>
        <w:t xml:space="preserve">in </w:t>
      </w:r>
      <w:r>
        <w:rPr>
          <w:rFonts w:ascii="Arial" w:hAnsi="Arial" w:cs="Arial"/>
          <w:sz w:val="22"/>
          <w:szCs w:val="22"/>
        </w:rPr>
        <w:t>potrdit</w:t>
      </w:r>
      <w:r w:rsidR="000A3064">
        <w:rPr>
          <w:rFonts w:ascii="Arial" w:hAnsi="Arial" w:cs="Arial"/>
          <w:sz w:val="22"/>
          <w:szCs w:val="22"/>
        </w:rPr>
        <w:t>i</w:t>
      </w:r>
      <w:r>
        <w:rPr>
          <w:rFonts w:ascii="Arial" w:hAnsi="Arial" w:cs="Arial"/>
          <w:sz w:val="22"/>
          <w:szCs w:val="22"/>
        </w:rPr>
        <w:t xml:space="preserve">, da uporabljene metode in </w:t>
      </w:r>
      <w:r w:rsidR="000A3064">
        <w:rPr>
          <w:rFonts w:ascii="Arial" w:hAnsi="Arial" w:cs="Arial"/>
          <w:sz w:val="22"/>
          <w:szCs w:val="22"/>
        </w:rPr>
        <w:t xml:space="preserve">uporabljeni </w:t>
      </w:r>
      <w:r>
        <w:rPr>
          <w:rFonts w:ascii="Arial" w:hAnsi="Arial" w:cs="Arial"/>
          <w:sz w:val="22"/>
          <w:szCs w:val="22"/>
        </w:rPr>
        <w:t>standardi za validacijo ostajajo še naprej ustrezni.</w:t>
      </w:r>
    </w:p>
    <w:p w14:paraId="06F6E7CE" w14:textId="672FD296" w:rsidR="00125A44" w:rsidRDefault="00125A44" w:rsidP="005E26A5">
      <w:pPr>
        <w:spacing w:before="40" w:after="20"/>
        <w:jc w:val="both"/>
        <w:rPr>
          <w:rFonts w:ascii="Arial" w:hAnsi="Arial" w:cs="Arial"/>
          <w:sz w:val="22"/>
          <w:szCs w:val="22"/>
        </w:rPr>
      </w:pPr>
      <w:r>
        <w:rPr>
          <w:rFonts w:ascii="Arial" w:hAnsi="Arial" w:cs="Arial"/>
          <w:sz w:val="22"/>
          <w:szCs w:val="22"/>
        </w:rPr>
        <w:t xml:space="preserve">Če je potrebno ponoviti dele VVA, naj se uporabi </w:t>
      </w:r>
      <w:r w:rsidR="000A3064" w:rsidRPr="000A3064">
        <w:rPr>
          <w:rFonts w:ascii="Arial" w:hAnsi="Arial" w:cs="Arial"/>
          <w:sz w:val="22"/>
          <w:szCs w:val="22"/>
        </w:rPr>
        <w:t>trenutno veljavn</w:t>
      </w:r>
      <w:r w:rsidR="00214B79">
        <w:rPr>
          <w:rFonts w:ascii="Arial" w:hAnsi="Arial" w:cs="Arial"/>
          <w:sz w:val="22"/>
          <w:szCs w:val="22"/>
        </w:rPr>
        <w:t>e</w:t>
      </w:r>
      <w:r w:rsidR="000A3064" w:rsidRPr="000A3064" w:rsidDel="000A3064">
        <w:rPr>
          <w:rFonts w:ascii="Arial" w:hAnsi="Arial" w:cs="Arial"/>
          <w:sz w:val="22"/>
          <w:szCs w:val="22"/>
        </w:rPr>
        <w:t xml:space="preserve"> </w:t>
      </w:r>
      <w:r>
        <w:rPr>
          <w:rFonts w:ascii="Arial" w:hAnsi="Arial" w:cs="Arial"/>
          <w:sz w:val="22"/>
          <w:szCs w:val="22"/>
        </w:rPr>
        <w:t xml:space="preserve">VVA metodologije (analitične metode in računalniški programi). Če se za to uporabi starejši pristop, je njegovo nadaljnjo veljavnost treba posebej potrditi v sklopu </w:t>
      </w:r>
      <w:r w:rsidR="00591780" w:rsidRPr="00591780">
        <w:rPr>
          <w:rFonts w:ascii="Arial" w:hAnsi="Arial" w:cs="Arial"/>
          <w:sz w:val="22"/>
          <w:szCs w:val="22"/>
        </w:rPr>
        <w:t>občasnega varnostnega pregleda</w:t>
      </w:r>
      <w:r>
        <w:rPr>
          <w:rFonts w:ascii="Arial" w:hAnsi="Arial" w:cs="Arial"/>
          <w:sz w:val="22"/>
          <w:szCs w:val="22"/>
        </w:rPr>
        <w:t xml:space="preserve">, vključno z uporabljenimi predpostavkami, uporabljeno stopnjo </w:t>
      </w:r>
      <w:r w:rsidR="00591780">
        <w:rPr>
          <w:rFonts w:ascii="Arial" w:hAnsi="Arial" w:cs="Arial"/>
          <w:sz w:val="22"/>
          <w:szCs w:val="22"/>
        </w:rPr>
        <w:t>konservativnosti</w:t>
      </w:r>
      <w:r>
        <w:rPr>
          <w:rFonts w:ascii="Arial" w:hAnsi="Arial" w:cs="Arial"/>
          <w:sz w:val="22"/>
          <w:szCs w:val="22"/>
        </w:rPr>
        <w:t xml:space="preserve"> in lastne negotovosti v analizi.</w:t>
      </w:r>
    </w:p>
    <w:p w14:paraId="15FE6145" w14:textId="237855AE" w:rsidR="00A605D4" w:rsidRDefault="00251F33" w:rsidP="005E26A5">
      <w:pPr>
        <w:spacing w:before="40" w:after="20"/>
        <w:jc w:val="both"/>
        <w:rPr>
          <w:rFonts w:ascii="Arial" w:hAnsi="Arial" w:cs="Arial"/>
          <w:sz w:val="22"/>
          <w:szCs w:val="22"/>
        </w:rPr>
      </w:pPr>
      <w:r>
        <w:rPr>
          <w:rFonts w:ascii="Arial" w:hAnsi="Arial" w:cs="Arial"/>
          <w:sz w:val="22"/>
          <w:szCs w:val="22"/>
        </w:rPr>
        <w:t>Pregledati je treba o</w:t>
      </w:r>
      <w:r w:rsidR="00125A44">
        <w:rPr>
          <w:rFonts w:ascii="Arial" w:hAnsi="Arial" w:cs="Arial"/>
          <w:sz w:val="22"/>
          <w:szCs w:val="22"/>
        </w:rPr>
        <w:t>bsežnost možn</w:t>
      </w:r>
      <w:r>
        <w:rPr>
          <w:rFonts w:ascii="Arial" w:hAnsi="Arial" w:cs="Arial"/>
          <w:sz w:val="22"/>
          <w:szCs w:val="22"/>
        </w:rPr>
        <w:t>ih</w:t>
      </w:r>
      <w:r w:rsidR="00125A44">
        <w:rPr>
          <w:rFonts w:ascii="Arial" w:hAnsi="Arial" w:cs="Arial"/>
          <w:sz w:val="22"/>
          <w:szCs w:val="22"/>
        </w:rPr>
        <w:t xml:space="preserve"> neprepoznan</w:t>
      </w:r>
      <w:r>
        <w:rPr>
          <w:rFonts w:ascii="Arial" w:hAnsi="Arial" w:cs="Arial"/>
          <w:sz w:val="22"/>
          <w:szCs w:val="22"/>
        </w:rPr>
        <w:t>ih</w:t>
      </w:r>
      <w:r w:rsidR="00125A44">
        <w:rPr>
          <w:rFonts w:ascii="Arial" w:hAnsi="Arial" w:cs="Arial"/>
          <w:sz w:val="22"/>
          <w:szCs w:val="22"/>
        </w:rPr>
        <w:t xml:space="preserve"> </w:t>
      </w:r>
      <w:r>
        <w:rPr>
          <w:rFonts w:ascii="Arial" w:hAnsi="Arial" w:cs="Arial"/>
          <w:sz w:val="22"/>
          <w:szCs w:val="22"/>
        </w:rPr>
        <w:t>medsebojnih povezav in učinkov odpovedi s skupnim vzrokom in njihovo upoštevanju v modelu, saj te pogosto niso upoštevani v objektih starejšega projekta.</w:t>
      </w:r>
    </w:p>
    <w:p w14:paraId="5A7BC2F6" w14:textId="5A97FE14" w:rsidR="00251F33" w:rsidRDefault="00251F33" w:rsidP="005E26A5">
      <w:pPr>
        <w:spacing w:before="40" w:after="20"/>
        <w:jc w:val="both"/>
        <w:rPr>
          <w:rFonts w:ascii="Arial" w:hAnsi="Arial" w:cs="Arial"/>
          <w:sz w:val="22"/>
          <w:szCs w:val="22"/>
        </w:rPr>
      </w:pPr>
      <w:r>
        <w:rPr>
          <w:rFonts w:ascii="Arial" w:hAnsi="Arial" w:cs="Arial"/>
          <w:sz w:val="22"/>
          <w:szCs w:val="22"/>
        </w:rPr>
        <w:t xml:space="preserve">Analizo </w:t>
      </w:r>
      <w:r w:rsidRPr="00251F33">
        <w:rPr>
          <w:rFonts w:ascii="Arial" w:hAnsi="Arial" w:cs="Arial"/>
          <w:sz w:val="22"/>
          <w:szCs w:val="22"/>
        </w:rPr>
        <w:t>zanesljivosti človeškega dejavnika</w:t>
      </w:r>
      <w:r>
        <w:rPr>
          <w:rFonts w:ascii="Arial" w:hAnsi="Arial" w:cs="Arial"/>
          <w:sz w:val="22"/>
          <w:szCs w:val="22"/>
        </w:rPr>
        <w:t xml:space="preserve"> v sklopu VVA je treba pregledati za zagotovitev, da </w:t>
      </w:r>
      <w:r w:rsidR="000A3064">
        <w:rPr>
          <w:rFonts w:ascii="Arial" w:hAnsi="Arial" w:cs="Arial"/>
          <w:sz w:val="22"/>
          <w:szCs w:val="22"/>
        </w:rPr>
        <w:t xml:space="preserve">je človeška dejanja </w:t>
      </w:r>
      <w:r>
        <w:rPr>
          <w:rFonts w:ascii="Arial" w:hAnsi="Arial" w:cs="Arial"/>
          <w:sz w:val="22"/>
          <w:szCs w:val="22"/>
        </w:rPr>
        <w:t>modeliran</w:t>
      </w:r>
      <w:r w:rsidR="000A3064">
        <w:rPr>
          <w:rFonts w:ascii="Arial" w:hAnsi="Arial" w:cs="Arial"/>
          <w:sz w:val="22"/>
          <w:szCs w:val="22"/>
        </w:rPr>
        <w:t>a</w:t>
      </w:r>
      <w:r>
        <w:rPr>
          <w:rFonts w:ascii="Arial" w:hAnsi="Arial" w:cs="Arial"/>
          <w:sz w:val="22"/>
          <w:szCs w:val="22"/>
        </w:rPr>
        <w:t xml:space="preserve"> </w:t>
      </w:r>
      <w:r w:rsidR="000A3064">
        <w:rPr>
          <w:rFonts w:ascii="Arial" w:hAnsi="Arial" w:cs="Arial"/>
          <w:sz w:val="22"/>
          <w:szCs w:val="22"/>
        </w:rPr>
        <w:t xml:space="preserve">na podlagi </w:t>
      </w:r>
      <w:r>
        <w:rPr>
          <w:rFonts w:ascii="Arial" w:hAnsi="Arial" w:cs="Arial"/>
          <w:sz w:val="22"/>
          <w:szCs w:val="22"/>
        </w:rPr>
        <w:t>značilno</w:t>
      </w:r>
      <w:r w:rsidR="000A3064">
        <w:rPr>
          <w:rFonts w:ascii="Arial" w:hAnsi="Arial" w:cs="Arial"/>
          <w:sz w:val="22"/>
          <w:szCs w:val="22"/>
        </w:rPr>
        <w:t>sti</w:t>
      </w:r>
      <w:r>
        <w:rPr>
          <w:rFonts w:ascii="Arial" w:hAnsi="Arial" w:cs="Arial"/>
          <w:sz w:val="22"/>
          <w:szCs w:val="22"/>
        </w:rPr>
        <w:t xml:space="preserve"> objekt</w:t>
      </w:r>
      <w:r w:rsidR="000A3064">
        <w:rPr>
          <w:rFonts w:ascii="Arial" w:hAnsi="Arial" w:cs="Arial"/>
          <w:sz w:val="22"/>
          <w:szCs w:val="22"/>
        </w:rPr>
        <w:t>a</w:t>
      </w:r>
      <w:r>
        <w:rPr>
          <w:rFonts w:ascii="Arial" w:hAnsi="Arial" w:cs="Arial"/>
          <w:sz w:val="22"/>
          <w:szCs w:val="22"/>
        </w:rPr>
        <w:t xml:space="preserve"> in </w:t>
      </w:r>
      <w:r w:rsidR="00593037">
        <w:rPr>
          <w:rFonts w:ascii="Arial" w:hAnsi="Arial" w:cs="Arial"/>
          <w:sz w:val="22"/>
          <w:szCs w:val="22"/>
        </w:rPr>
        <w:t xml:space="preserve">v povezavi s </w:t>
      </w:r>
      <w:r>
        <w:rPr>
          <w:rFonts w:ascii="Arial" w:hAnsi="Arial" w:cs="Arial"/>
          <w:sz w:val="22"/>
          <w:szCs w:val="22"/>
        </w:rPr>
        <w:t>scenarij</w:t>
      </w:r>
      <w:r w:rsidR="00593037">
        <w:rPr>
          <w:rFonts w:ascii="Arial" w:hAnsi="Arial" w:cs="Arial"/>
          <w:sz w:val="22"/>
          <w:szCs w:val="22"/>
        </w:rPr>
        <w:t>i</w:t>
      </w:r>
      <w:r w:rsidR="00DE6858">
        <w:rPr>
          <w:rFonts w:ascii="Arial" w:hAnsi="Arial" w:cs="Arial"/>
          <w:sz w:val="22"/>
          <w:szCs w:val="22"/>
        </w:rPr>
        <w:t xml:space="preserve">, ob tem pa je treba uporabiti </w:t>
      </w:r>
      <w:r w:rsidR="00593037">
        <w:rPr>
          <w:rFonts w:ascii="Arial" w:hAnsi="Arial" w:cs="Arial"/>
          <w:sz w:val="22"/>
          <w:szCs w:val="22"/>
        </w:rPr>
        <w:t xml:space="preserve">trenutno veljavne </w:t>
      </w:r>
      <w:r w:rsidR="00DE6858">
        <w:rPr>
          <w:rFonts w:ascii="Arial" w:hAnsi="Arial" w:cs="Arial"/>
          <w:sz w:val="22"/>
          <w:szCs w:val="22"/>
        </w:rPr>
        <w:t>metode.</w:t>
      </w:r>
    </w:p>
    <w:p w14:paraId="5F6ED19D" w14:textId="13FB3ECD" w:rsidR="00DE6858" w:rsidRDefault="00DE6858" w:rsidP="005E26A5">
      <w:pPr>
        <w:spacing w:before="40" w:after="20"/>
        <w:jc w:val="both"/>
        <w:rPr>
          <w:rFonts w:ascii="Arial" w:hAnsi="Arial" w:cs="Arial"/>
          <w:sz w:val="22"/>
          <w:szCs w:val="22"/>
        </w:rPr>
      </w:pPr>
      <w:r>
        <w:rPr>
          <w:rFonts w:ascii="Arial" w:hAnsi="Arial" w:cs="Arial"/>
          <w:sz w:val="22"/>
          <w:szCs w:val="22"/>
        </w:rPr>
        <w:t xml:space="preserve">Rezultate VVA je treba primerjati z relevantnimi verjetnostnimi varnostnimi merili sprejemljivosti (npr. za zanesljivost sistema, poškodbe </w:t>
      </w:r>
      <w:r w:rsidR="00C43643">
        <w:rPr>
          <w:rFonts w:ascii="Arial" w:hAnsi="Arial" w:cs="Arial"/>
          <w:sz w:val="22"/>
          <w:szCs w:val="22"/>
        </w:rPr>
        <w:t xml:space="preserve">sredice </w:t>
      </w:r>
      <w:r>
        <w:rPr>
          <w:rFonts w:ascii="Arial" w:hAnsi="Arial" w:cs="Arial"/>
          <w:sz w:val="22"/>
          <w:szCs w:val="22"/>
        </w:rPr>
        <w:t>in izpuste radioaktivnih snovi), ki so določeni za objekt ali izbrani s strani upravnega organa.</w:t>
      </w:r>
    </w:p>
    <w:p w14:paraId="492B8B92" w14:textId="65ABC9A8" w:rsidR="00DE6858" w:rsidRDefault="00DE6858" w:rsidP="005E26A5">
      <w:pPr>
        <w:spacing w:before="40" w:after="20"/>
        <w:jc w:val="both"/>
        <w:rPr>
          <w:rFonts w:ascii="Arial" w:hAnsi="Arial" w:cs="Arial"/>
          <w:sz w:val="22"/>
          <w:szCs w:val="22"/>
        </w:rPr>
      </w:pPr>
      <w:r>
        <w:rPr>
          <w:rFonts w:ascii="Arial" w:hAnsi="Arial" w:cs="Arial"/>
          <w:sz w:val="22"/>
          <w:szCs w:val="22"/>
        </w:rPr>
        <w:t>Pregledati je treba zgodovino posodobitev VVA za odraz sprememb v stanju objekta. Idealno je vzdrževanje živ</w:t>
      </w:r>
      <w:r w:rsidR="003F6D7C">
        <w:rPr>
          <w:rFonts w:ascii="Arial" w:hAnsi="Arial" w:cs="Arial"/>
          <w:sz w:val="22"/>
          <w:szCs w:val="22"/>
        </w:rPr>
        <w:t>ih</w:t>
      </w:r>
      <w:r>
        <w:rPr>
          <w:rFonts w:ascii="Arial" w:hAnsi="Arial" w:cs="Arial"/>
          <w:sz w:val="22"/>
          <w:szCs w:val="22"/>
        </w:rPr>
        <w:t xml:space="preserve"> VVA, vendar, kjer to ni izvedljivo, je VVA potrebno redno posodabljati med vso življenjsko dobo objekta in tako VVA narediti uporaben za sprejemanje varnostnih odločitev.</w:t>
      </w:r>
    </w:p>
    <w:p w14:paraId="32A96A30" w14:textId="77777777" w:rsidR="0097216D" w:rsidRDefault="0097216D" w:rsidP="0097216D">
      <w:pPr>
        <w:jc w:val="both"/>
        <w:rPr>
          <w:rFonts w:ascii="Arial" w:hAnsi="Arial" w:cs="Arial"/>
        </w:rPr>
      </w:pPr>
    </w:p>
    <w:p w14:paraId="361D754E" w14:textId="58790ECC" w:rsidR="005E26A5" w:rsidRPr="0089687C" w:rsidRDefault="005E26A5" w:rsidP="005E26A5">
      <w:pPr>
        <w:jc w:val="both"/>
        <w:rPr>
          <w:rFonts w:ascii="Arial" w:hAnsi="Arial" w:cs="Arial"/>
        </w:rPr>
      </w:pPr>
    </w:p>
    <w:p w14:paraId="232A00E9" w14:textId="477E4EF2" w:rsidR="005E26A5" w:rsidRPr="00951304" w:rsidRDefault="005E26A5" w:rsidP="00C270AA">
      <w:pPr>
        <w:pStyle w:val="Naslov2"/>
        <w:numPr>
          <w:ilvl w:val="0"/>
          <w:numId w:val="29"/>
        </w:numPr>
        <w:jc w:val="left"/>
        <w:rPr>
          <w:rFonts w:ascii="Arial" w:hAnsi="Arial" w:cs="Arial"/>
          <w:sz w:val="22"/>
          <w:szCs w:val="22"/>
        </w:rPr>
      </w:pPr>
      <w:bookmarkStart w:id="42" w:name="_Toc160434961"/>
      <w:bookmarkStart w:id="43" w:name="_Toc200256567"/>
      <w:bookmarkStart w:id="44" w:name="_Toc228003433"/>
      <w:bookmarkStart w:id="45" w:name="_Toc56811500"/>
      <w:r w:rsidRPr="00951304">
        <w:rPr>
          <w:rFonts w:ascii="Arial" w:hAnsi="Arial" w:cs="Arial"/>
          <w:sz w:val="22"/>
          <w:szCs w:val="22"/>
        </w:rPr>
        <w:t xml:space="preserve">Analize ogroženosti in </w:t>
      </w:r>
      <w:bookmarkEnd w:id="42"/>
      <w:bookmarkEnd w:id="43"/>
      <w:bookmarkEnd w:id="44"/>
      <w:r w:rsidR="003F6E8C" w:rsidRPr="00951304">
        <w:rPr>
          <w:rFonts w:ascii="Arial" w:hAnsi="Arial" w:cs="Arial"/>
          <w:sz w:val="22"/>
          <w:szCs w:val="22"/>
        </w:rPr>
        <w:t>možnih nevarnosti glede na jedrsko in sevalno varnost</w:t>
      </w:r>
      <w:bookmarkEnd w:id="45"/>
    </w:p>
    <w:p w14:paraId="1D71C0BD" w14:textId="1F6E3AEE" w:rsidR="005E26A5" w:rsidRPr="008257A1" w:rsidRDefault="005E26A5" w:rsidP="005E26A5">
      <w:pPr>
        <w:jc w:val="both"/>
        <w:rPr>
          <w:rFonts w:ascii="Arial" w:hAnsi="Arial" w:cs="Arial"/>
          <w:sz w:val="22"/>
          <w:szCs w:val="22"/>
        </w:rPr>
      </w:pPr>
      <w:r w:rsidRPr="008257A1">
        <w:rPr>
          <w:rFonts w:ascii="Arial" w:hAnsi="Arial" w:cs="Arial"/>
          <w:sz w:val="22"/>
          <w:szCs w:val="22"/>
        </w:rPr>
        <w:t xml:space="preserve">Cilj pregleda analiz ogroženosti in </w:t>
      </w:r>
      <w:r w:rsidR="00026ECE">
        <w:rPr>
          <w:rFonts w:ascii="Arial" w:hAnsi="Arial" w:cs="Arial"/>
          <w:sz w:val="22"/>
          <w:szCs w:val="22"/>
        </w:rPr>
        <w:t>možnih</w:t>
      </w:r>
      <w:r w:rsidRPr="008257A1">
        <w:rPr>
          <w:rFonts w:ascii="Arial" w:hAnsi="Arial" w:cs="Arial"/>
          <w:sz w:val="22"/>
          <w:szCs w:val="22"/>
        </w:rPr>
        <w:t xml:space="preserve"> nevarnosti je določitev ustreznosti zaščite objekt</w:t>
      </w:r>
      <w:r w:rsidR="001A1D6E">
        <w:rPr>
          <w:rFonts w:ascii="Arial" w:hAnsi="Arial" w:cs="Arial"/>
          <w:sz w:val="22"/>
          <w:szCs w:val="22"/>
        </w:rPr>
        <w:t>a</w:t>
      </w:r>
      <w:r w:rsidRPr="008257A1">
        <w:rPr>
          <w:rFonts w:ascii="Arial" w:hAnsi="Arial" w:cs="Arial"/>
          <w:sz w:val="22"/>
          <w:szCs w:val="22"/>
        </w:rPr>
        <w:t xml:space="preserve"> pred notranjimi in zunanjimi viri nevarnosti, upoštevajoč projekt objekta, značilnosti lokacije, dejansko stanje SSK </w:t>
      </w:r>
      <w:r w:rsidR="001A1D6E">
        <w:rPr>
          <w:rFonts w:ascii="Arial" w:hAnsi="Arial" w:cs="Arial"/>
          <w:sz w:val="22"/>
          <w:szCs w:val="22"/>
        </w:rPr>
        <w:t xml:space="preserve">pomembnih za varnost </w:t>
      </w:r>
      <w:r w:rsidRPr="008257A1">
        <w:rPr>
          <w:rFonts w:ascii="Arial" w:hAnsi="Arial" w:cs="Arial"/>
          <w:sz w:val="22"/>
          <w:szCs w:val="22"/>
        </w:rPr>
        <w:t xml:space="preserve">in njihovo predvideno stanje na koncu obdobja </w:t>
      </w:r>
      <w:r w:rsidR="00591780" w:rsidRPr="00591780">
        <w:rPr>
          <w:rFonts w:ascii="Arial" w:hAnsi="Arial" w:cs="Arial"/>
          <w:sz w:val="22"/>
          <w:szCs w:val="22"/>
        </w:rPr>
        <w:t>občasnega varnostnega pregleda</w:t>
      </w:r>
      <w:r w:rsidR="001A1D6E">
        <w:rPr>
          <w:rFonts w:ascii="Arial" w:hAnsi="Arial" w:cs="Arial"/>
          <w:sz w:val="22"/>
          <w:szCs w:val="22"/>
        </w:rPr>
        <w:t xml:space="preserve"> </w:t>
      </w:r>
      <w:r w:rsidRPr="008257A1">
        <w:rPr>
          <w:rFonts w:ascii="Arial" w:hAnsi="Arial" w:cs="Arial"/>
          <w:sz w:val="22"/>
          <w:szCs w:val="22"/>
        </w:rPr>
        <w:t xml:space="preserve">ter sodobne analitične metode, varnostne standarde in znanja. </w:t>
      </w:r>
    </w:p>
    <w:p w14:paraId="2FFBE130" w14:textId="631CD381" w:rsidR="005E26A5" w:rsidRDefault="005E26A5" w:rsidP="005E26A5">
      <w:pPr>
        <w:pStyle w:val="SlogArialObojestranskoPred6pt"/>
      </w:pPr>
      <w:r w:rsidRPr="0089687C">
        <w:t xml:space="preserve">Da bi zagotovili </w:t>
      </w:r>
      <w:r w:rsidR="001A1D6E">
        <w:t>izpolnitev zahtevanih</w:t>
      </w:r>
      <w:r w:rsidRPr="0089687C">
        <w:t xml:space="preserve"> varnostnih funkcij</w:t>
      </w:r>
      <w:r w:rsidR="001A1D6E">
        <w:t xml:space="preserve"> in</w:t>
      </w:r>
      <w:r w:rsidRPr="0089687C">
        <w:t xml:space="preserve"> ukrepov operaterjev, </w:t>
      </w:r>
      <w:r w:rsidR="001A1D6E">
        <w:t xml:space="preserve">je treba </w:t>
      </w:r>
      <w:r w:rsidRPr="0089687C">
        <w:t>SSK</w:t>
      </w:r>
      <w:r w:rsidR="001A1D6E">
        <w:t xml:space="preserve"> pomembne za varnost</w:t>
      </w:r>
      <w:r w:rsidRPr="0089687C">
        <w:t xml:space="preserve">, </w:t>
      </w:r>
      <w:r w:rsidR="001A1D6E">
        <w:t xml:space="preserve">vključno s </w:t>
      </w:r>
      <w:r w:rsidRPr="0089687C">
        <w:t>komandn</w:t>
      </w:r>
      <w:r w:rsidR="001A1D6E">
        <w:t>o</w:t>
      </w:r>
      <w:r w:rsidRPr="0089687C">
        <w:t xml:space="preserve"> sob</w:t>
      </w:r>
      <w:r w:rsidR="001A1D6E">
        <w:t>o</w:t>
      </w:r>
      <w:r w:rsidRPr="0089687C">
        <w:t xml:space="preserve"> in prostor</w:t>
      </w:r>
      <w:r w:rsidR="001A1D6E">
        <w:t>e</w:t>
      </w:r>
      <w:r w:rsidRPr="0089687C">
        <w:t xml:space="preserve"> za </w:t>
      </w:r>
      <w:r w:rsidR="001A1D6E">
        <w:rPr>
          <w:bCs/>
        </w:rPr>
        <w:t xml:space="preserve">ukrepanje ob </w:t>
      </w:r>
      <w:r w:rsidRPr="0089687C">
        <w:rPr>
          <w:bCs/>
        </w:rPr>
        <w:t>izrednih dogodk</w:t>
      </w:r>
      <w:r w:rsidR="001A1D6E">
        <w:rPr>
          <w:bCs/>
        </w:rPr>
        <w:t>ih</w:t>
      </w:r>
      <w:r w:rsidRPr="0089687C">
        <w:t>, ustrezno zaščit</w:t>
      </w:r>
      <w:r w:rsidR="001A1D6E">
        <w:t>iti</w:t>
      </w:r>
      <w:r w:rsidRPr="0089687C">
        <w:t xml:space="preserve"> pred </w:t>
      </w:r>
      <w:r w:rsidR="001A1D6E">
        <w:t xml:space="preserve">relevantnimi </w:t>
      </w:r>
      <w:r w:rsidRPr="0089687C">
        <w:t xml:space="preserve">notranjimi in zunanjimi viri nevarnosti. </w:t>
      </w:r>
    </w:p>
    <w:p w14:paraId="6CFAAFB3" w14:textId="77777777" w:rsidR="005E26A5" w:rsidRDefault="005E26A5" w:rsidP="005E26A5">
      <w:pPr>
        <w:pStyle w:val="SlogArialObojestranskoPred6pt"/>
      </w:pPr>
    </w:p>
    <w:p w14:paraId="683347E2" w14:textId="77777777" w:rsidR="005E26A5" w:rsidRPr="004D2E81" w:rsidRDefault="005E26A5" w:rsidP="005E26A5">
      <w:pPr>
        <w:pStyle w:val="SlogArialObojestranskoPred6pt"/>
        <w:rPr>
          <w:u w:val="single"/>
        </w:rPr>
      </w:pPr>
      <w:r w:rsidRPr="00F74331">
        <w:rPr>
          <w:u w:val="single"/>
        </w:rPr>
        <w:lastRenderedPageBreak/>
        <w:t>Obseg</w:t>
      </w:r>
    </w:p>
    <w:p w14:paraId="121E0CB4" w14:textId="25DA17DB" w:rsidR="001A1D6E" w:rsidRDefault="001A1D6E" w:rsidP="001A1D6E">
      <w:pPr>
        <w:pStyle w:val="SlogArialObojestranskoPred6pt"/>
      </w:pPr>
      <w:r>
        <w:t>Za vsak prepoznan vir notranje ali zunanje nevarnosti mora pregled ovrednotiti primernost zaščite z upoštevanjem naslednjega:</w:t>
      </w:r>
    </w:p>
    <w:p w14:paraId="3AD1E475" w14:textId="4FF96A6D" w:rsidR="001A1D6E" w:rsidRPr="005105AE" w:rsidRDefault="0055733D" w:rsidP="00C270AA">
      <w:pPr>
        <w:numPr>
          <w:ilvl w:val="0"/>
          <w:numId w:val="41"/>
        </w:numPr>
        <w:spacing w:before="40" w:after="20"/>
        <w:jc w:val="both"/>
        <w:rPr>
          <w:rFonts w:ascii="Arial" w:hAnsi="Arial" w:cs="Arial"/>
          <w:sz w:val="22"/>
          <w:szCs w:val="22"/>
        </w:rPr>
      </w:pPr>
      <w:r w:rsidRPr="005105AE">
        <w:rPr>
          <w:rFonts w:ascii="Arial" w:hAnsi="Arial" w:cs="Arial"/>
          <w:sz w:val="22"/>
          <w:szCs w:val="22"/>
        </w:rPr>
        <w:t xml:space="preserve">Verodostojna </w:t>
      </w:r>
      <w:r w:rsidR="002B49DD" w:rsidRPr="005105AE">
        <w:rPr>
          <w:rFonts w:ascii="Arial" w:hAnsi="Arial" w:cs="Arial"/>
          <w:sz w:val="22"/>
          <w:szCs w:val="22"/>
        </w:rPr>
        <w:t>velikost in pripadajoča pogostost pojava nevarnosti;</w:t>
      </w:r>
    </w:p>
    <w:p w14:paraId="483D29FB" w14:textId="79A9316E" w:rsidR="002B49DD" w:rsidRPr="005105AE" w:rsidRDefault="002B49DD" w:rsidP="00C270AA">
      <w:pPr>
        <w:numPr>
          <w:ilvl w:val="0"/>
          <w:numId w:val="41"/>
        </w:numPr>
        <w:spacing w:before="40" w:after="20"/>
        <w:jc w:val="both"/>
        <w:rPr>
          <w:rFonts w:ascii="Arial" w:hAnsi="Arial" w:cs="Arial"/>
          <w:sz w:val="22"/>
          <w:szCs w:val="22"/>
        </w:rPr>
      </w:pPr>
      <w:r w:rsidRPr="005105AE">
        <w:rPr>
          <w:rFonts w:ascii="Arial" w:hAnsi="Arial" w:cs="Arial"/>
          <w:sz w:val="22"/>
          <w:szCs w:val="22"/>
        </w:rPr>
        <w:t>Sedanji varnostni standardi;</w:t>
      </w:r>
    </w:p>
    <w:p w14:paraId="6ADA44F7" w14:textId="07E23104" w:rsidR="002B49DD" w:rsidRPr="005105AE" w:rsidRDefault="002B49DD" w:rsidP="00C270AA">
      <w:pPr>
        <w:numPr>
          <w:ilvl w:val="0"/>
          <w:numId w:val="41"/>
        </w:numPr>
        <w:spacing w:before="40" w:after="20"/>
        <w:jc w:val="both"/>
        <w:rPr>
          <w:rFonts w:ascii="Arial" w:hAnsi="Arial" w:cs="Arial"/>
          <w:sz w:val="22"/>
          <w:szCs w:val="22"/>
        </w:rPr>
      </w:pPr>
      <w:r w:rsidRPr="005105AE">
        <w:rPr>
          <w:rFonts w:ascii="Arial" w:hAnsi="Arial" w:cs="Arial"/>
          <w:sz w:val="22"/>
          <w:szCs w:val="22"/>
        </w:rPr>
        <w:t>Sedanje poznavanje okoljskih učinkov;</w:t>
      </w:r>
    </w:p>
    <w:p w14:paraId="0B7F2E50" w14:textId="395342D5" w:rsidR="002B49DD" w:rsidRPr="005105AE" w:rsidRDefault="002B49DD" w:rsidP="00C270AA">
      <w:pPr>
        <w:numPr>
          <w:ilvl w:val="0"/>
          <w:numId w:val="41"/>
        </w:numPr>
        <w:spacing w:before="40" w:after="20"/>
        <w:jc w:val="both"/>
        <w:rPr>
          <w:rFonts w:ascii="Arial" w:hAnsi="Arial" w:cs="Arial"/>
          <w:sz w:val="22"/>
          <w:szCs w:val="22"/>
        </w:rPr>
      </w:pPr>
      <w:r w:rsidRPr="005105AE">
        <w:rPr>
          <w:rFonts w:ascii="Arial" w:hAnsi="Arial" w:cs="Arial"/>
          <w:sz w:val="22"/>
          <w:szCs w:val="22"/>
        </w:rPr>
        <w:t>Zmožnost objekta za odpornost proti nevarnosti kot to dokazuje varnostno poročilo na osnovi dejanskega stanja in z upoštevanjem predvidene degradacije zaradi staranja;</w:t>
      </w:r>
    </w:p>
    <w:p w14:paraId="1E8640BE" w14:textId="20E1FCA4" w:rsidR="002B49DD" w:rsidRPr="005105AE" w:rsidRDefault="002B49DD" w:rsidP="00C270AA">
      <w:pPr>
        <w:numPr>
          <w:ilvl w:val="0"/>
          <w:numId w:val="41"/>
        </w:numPr>
        <w:spacing w:before="40" w:after="20"/>
        <w:jc w:val="both"/>
        <w:rPr>
          <w:rFonts w:ascii="Arial" w:hAnsi="Arial" w:cs="Arial"/>
          <w:sz w:val="22"/>
          <w:szCs w:val="22"/>
        </w:rPr>
      </w:pPr>
      <w:r w:rsidRPr="005105AE">
        <w:rPr>
          <w:rFonts w:ascii="Arial" w:hAnsi="Arial" w:cs="Arial"/>
          <w:sz w:val="22"/>
          <w:szCs w:val="22"/>
        </w:rPr>
        <w:t>Primernost postopkov za opis operaterskih akcij, ki naj bi preprečile ali omilile nevarnost.</w:t>
      </w:r>
    </w:p>
    <w:p w14:paraId="0662B968" w14:textId="77777777" w:rsidR="002B49DD" w:rsidRDefault="002B49DD" w:rsidP="002B49DD">
      <w:pPr>
        <w:pStyle w:val="SlogArialObojestranskoPred6pt"/>
      </w:pPr>
    </w:p>
    <w:p w14:paraId="18A5D528" w14:textId="61DC0CC3" w:rsidR="002B49DD" w:rsidRDefault="002B49DD" w:rsidP="002B49DD">
      <w:pPr>
        <w:pStyle w:val="SlogArialObojestranskoPred6pt"/>
      </w:pPr>
      <w:r>
        <w:t xml:space="preserve">Če pred tem ni bil izdelan, je treba v sklopu pregleda sestaviti nabor relevantnih notranjih in zunanjih virov nevarnosti, ki lahko vplivajo na varnost objekta. Če je bil nabor virov nevarnosti že prej izdelan, </w:t>
      </w:r>
      <w:r w:rsidR="004D40CE">
        <w:t xml:space="preserve">pa </w:t>
      </w:r>
      <w:r>
        <w:t>je treba preveriti njegovo celovitost.</w:t>
      </w:r>
    </w:p>
    <w:p w14:paraId="5F9CC543" w14:textId="48C4082F" w:rsidR="002B49DD" w:rsidRDefault="002B49DD" w:rsidP="005E26A5">
      <w:pPr>
        <w:pStyle w:val="SlogArialObojestranskoPred6pt"/>
      </w:pPr>
      <w:r>
        <w:t>Pregledati je treba naslednje notranje vire nevarnosti, v nabor pa se lahko doda še dodatne vire nevarnosti glede na lokacijo:</w:t>
      </w:r>
    </w:p>
    <w:p w14:paraId="577069D4" w14:textId="5C8AB5CB" w:rsidR="005E26A5" w:rsidRPr="008904F6" w:rsidRDefault="00391BAB" w:rsidP="00391BAB">
      <w:pPr>
        <w:pStyle w:val="SlogArialObojestranskoPred6pt"/>
        <w:numPr>
          <w:ilvl w:val="0"/>
          <w:numId w:val="28"/>
        </w:numPr>
        <w:spacing w:before="60"/>
        <w:ind w:left="714" w:hanging="357"/>
      </w:pPr>
      <w:r w:rsidRPr="008904F6">
        <w:t xml:space="preserve">Požar </w:t>
      </w:r>
      <w:r w:rsidR="005E26A5" w:rsidRPr="008904F6">
        <w:t>(</w:t>
      </w:r>
      <w:r w:rsidR="002B49DD" w:rsidRPr="008904F6">
        <w:t xml:space="preserve">vključno z ukrepi za </w:t>
      </w:r>
      <w:r w:rsidR="005E26A5" w:rsidRPr="008904F6">
        <w:t>preprečevanje, detekcij</w:t>
      </w:r>
      <w:r w:rsidR="002B49DD" w:rsidRPr="008904F6">
        <w:t>o</w:t>
      </w:r>
      <w:r w:rsidR="005E26A5" w:rsidRPr="008904F6">
        <w:t xml:space="preserve"> in gašenje</w:t>
      </w:r>
      <w:r w:rsidR="002B49DD" w:rsidRPr="008904F6">
        <w:t xml:space="preserve"> požara</w:t>
      </w:r>
      <w:r w:rsidR="005E26A5" w:rsidRPr="008904F6">
        <w:t>)</w:t>
      </w:r>
      <w:r w:rsidR="002B49DD" w:rsidRPr="008904F6">
        <w:t>;</w:t>
      </w:r>
    </w:p>
    <w:p w14:paraId="0E98C342" w14:textId="032C4873" w:rsidR="005E26A5" w:rsidRPr="008904F6" w:rsidRDefault="00391BAB" w:rsidP="00391BAB">
      <w:pPr>
        <w:pStyle w:val="SlogArialObojestranskoPred6pt"/>
        <w:numPr>
          <w:ilvl w:val="0"/>
          <w:numId w:val="28"/>
        </w:numPr>
        <w:spacing w:before="60"/>
        <w:ind w:left="714" w:hanging="357"/>
      </w:pPr>
      <w:r w:rsidRPr="008904F6">
        <w:t>Poplave</w:t>
      </w:r>
      <w:r w:rsidR="00063BC8" w:rsidRPr="008904F6">
        <w:t>;</w:t>
      </w:r>
    </w:p>
    <w:p w14:paraId="15877B45" w14:textId="4EEC7850" w:rsidR="005E26A5" w:rsidRPr="008904F6" w:rsidRDefault="00391BAB" w:rsidP="00391BAB">
      <w:pPr>
        <w:pStyle w:val="SlogArialObojestranskoPred6pt"/>
        <w:numPr>
          <w:ilvl w:val="0"/>
          <w:numId w:val="28"/>
        </w:numPr>
        <w:spacing w:before="60"/>
        <w:ind w:left="714" w:hanging="357"/>
      </w:pPr>
      <w:r w:rsidRPr="008904F6">
        <w:t xml:space="preserve">Opletanje </w:t>
      </w:r>
      <w:r w:rsidR="005E26A5" w:rsidRPr="008904F6">
        <w:t>cevovodov</w:t>
      </w:r>
      <w:r w:rsidR="00063BC8" w:rsidRPr="008904F6">
        <w:t>;</w:t>
      </w:r>
    </w:p>
    <w:p w14:paraId="0990B3B4" w14:textId="08D1BA6E" w:rsidR="005E26A5" w:rsidRPr="008904F6" w:rsidRDefault="00391BAB" w:rsidP="00391BAB">
      <w:pPr>
        <w:pStyle w:val="SlogArialObojestranskoPred6pt"/>
        <w:numPr>
          <w:ilvl w:val="0"/>
          <w:numId w:val="28"/>
        </w:numPr>
        <w:spacing w:before="60"/>
        <w:ind w:left="714" w:hanging="357"/>
      </w:pPr>
      <w:r w:rsidRPr="008904F6">
        <w:t xml:space="preserve">Izstrelki </w:t>
      </w:r>
      <w:r w:rsidR="00063BC8" w:rsidRPr="008904F6">
        <w:t>in</w:t>
      </w:r>
      <w:r w:rsidR="005E26A5" w:rsidRPr="008904F6">
        <w:t xml:space="preserve"> padci težkih </w:t>
      </w:r>
      <w:r w:rsidR="00063BC8" w:rsidRPr="008904F6">
        <w:t>bremen;</w:t>
      </w:r>
    </w:p>
    <w:p w14:paraId="0F4AA542" w14:textId="51784553" w:rsidR="005E26A5" w:rsidRPr="008904F6" w:rsidRDefault="00391BAB" w:rsidP="00391BAB">
      <w:pPr>
        <w:pStyle w:val="SlogArialObojestranskoPred6pt"/>
        <w:numPr>
          <w:ilvl w:val="0"/>
          <w:numId w:val="28"/>
        </w:numPr>
        <w:spacing w:before="60"/>
        <w:ind w:left="714" w:hanging="357"/>
      </w:pPr>
      <w:r w:rsidRPr="008904F6">
        <w:t xml:space="preserve">Izpust </w:t>
      </w:r>
      <w:r w:rsidR="005E26A5" w:rsidRPr="008904F6">
        <w:t>pare</w:t>
      </w:r>
      <w:r w:rsidR="00063BC8" w:rsidRPr="008904F6">
        <w:t>;</w:t>
      </w:r>
    </w:p>
    <w:p w14:paraId="02FBC185" w14:textId="75016CA1" w:rsidR="00063BC8" w:rsidRPr="008904F6" w:rsidRDefault="00391BAB" w:rsidP="00391BAB">
      <w:pPr>
        <w:pStyle w:val="SlogArialObojestranskoPred6pt"/>
        <w:numPr>
          <w:ilvl w:val="0"/>
          <w:numId w:val="28"/>
        </w:numPr>
        <w:spacing w:before="60"/>
        <w:ind w:left="714" w:hanging="357"/>
      </w:pPr>
      <w:r w:rsidRPr="008904F6">
        <w:t xml:space="preserve">Izpust </w:t>
      </w:r>
      <w:r w:rsidR="00063BC8" w:rsidRPr="008904F6">
        <w:t>vročega plina;</w:t>
      </w:r>
    </w:p>
    <w:p w14:paraId="0F3BC34B" w14:textId="7566B046" w:rsidR="00063BC8" w:rsidRPr="008904F6" w:rsidRDefault="00391BAB" w:rsidP="00391BAB">
      <w:pPr>
        <w:pStyle w:val="SlogArialObojestranskoPred6pt"/>
        <w:numPr>
          <w:ilvl w:val="0"/>
          <w:numId w:val="28"/>
        </w:numPr>
        <w:spacing w:before="60"/>
        <w:ind w:left="714" w:hanging="357"/>
      </w:pPr>
      <w:r w:rsidRPr="008904F6">
        <w:t xml:space="preserve">Izpust </w:t>
      </w:r>
      <w:r w:rsidR="00063BC8" w:rsidRPr="008904F6">
        <w:t>hladnega plina;</w:t>
      </w:r>
    </w:p>
    <w:p w14:paraId="3DB2968A" w14:textId="3C44979A" w:rsidR="005E26A5" w:rsidRPr="008904F6" w:rsidRDefault="00391BAB" w:rsidP="00391BAB">
      <w:pPr>
        <w:pStyle w:val="SlogArialObojestranskoPred6pt"/>
        <w:numPr>
          <w:ilvl w:val="0"/>
          <w:numId w:val="28"/>
        </w:numPr>
        <w:spacing w:before="60"/>
        <w:ind w:left="714" w:hanging="357"/>
      </w:pPr>
      <w:r w:rsidRPr="008904F6">
        <w:t xml:space="preserve">Izliv </w:t>
      </w:r>
      <w:r w:rsidR="005E26A5" w:rsidRPr="008904F6">
        <w:t>vode</w:t>
      </w:r>
      <w:r w:rsidR="00063BC8" w:rsidRPr="008904F6">
        <w:t xml:space="preserve"> in </w:t>
      </w:r>
      <w:r w:rsidR="005E26A5" w:rsidRPr="008904F6">
        <w:t>pršenje</w:t>
      </w:r>
      <w:r w:rsidR="00063BC8" w:rsidRPr="008904F6">
        <w:t>;</w:t>
      </w:r>
    </w:p>
    <w:p w14:paraId="24011766" w14:textId="6AF5161A" w:rsidR="005E26A5" w:rsidRPr="008904F6" w:rsidRDefault="00391BAB" w:rsidP="00391BAB">
      <w:pPr>
        <w:pStyle w:val="SlogArialObojestranskoPred6pt"/>
        <w:numPr>
          <w:ilvl w:val="0"/>
          <w:numId w:val="28"/>
        </w:numPr>
        <w:spacing w:before="60"/>
        <w:ind w:left="714" w:hanging="357"/>
      </w:pPr>
      <w:r w:rsidRPr="008904F6">
        <w:t>Eksplozije</w:t>
      </w:r>
      <w:r w:rsidR="00063BC8" w:rsidRPr="008904F6">
        <w:t>;</w:t>
      </w:r>
    </w:p>
    <w:p w14:paraId="4ACE9722" w14:textId="470773A8" w:rsidR="00063BC8" w:rsidRPr="008904F6" w:rsidRDefault="00391BAB" w:rsidP="00391BAB">
      <w:pPr>
        <w:pStyle w:val="SlogArialObojestranskoPred6pt"/>
        <w:numPr>
          <w:ilvl w:val="0"/>
          <w:numId w:val="28"/>
        </w:numPr>
        <w:spacing w:before="60"/>
        <w:ind w:left="714" w:hanging="357"/>
      </w:pPr>
      <w:r w:rsidRPr="008904F6">
        <w:t xml:space="preserve">Elektromagnetne </w:t>
      </w:r>
      <w:r w:rsidR="00063BC8" w:rsidRPr="008904F6">
        <w:t xml:space="preserve">motnje </w:t>
      </w:r>
      <w:r w:rsidR="005E26A5" w:rsidRPr="008904F6">
        <w:t>ali motnje</w:t>
      </w:r>
      <w:r w:rsidR="00063BC8" w:rsidRPr="008904F6">
        <w:t xml:space="preserve"> radijskih frekvenc;</w:t>
      </w:r>
    </w:p>
    <w:p w14:paraId="3659E0F0" w14:textId="692906B9" w:rsidR="00063BC8" w:rsidRPr="008904F6" w:rsidRDefault="00391BAB" w:rsidP="00391BAB">
      <w:pPr>
        <w:pStyle w:val="SlogArialObojestranskoPred6pt"/>
        <w:numPr>
          <w:ilvl w:val="0"/>
          <w:numId w:val="28"/>
        </w:numPr>
        <w:spacing w:before="60"/>
        <w:ind w:left="714" w:hanging="357"/>
      </w:pPr>
      <w:r w:rsidRPr="008904F6">
        <w:t xml:space="preserve">Strupene </w:t>
      </w:r>
      <w:r w:rsidR="00063BC8" w:rsidRPr="008904F6">
        <w:t>oz. korozivne tekočine in plini</w:t>
      </w:r>
      <w:r w:rsidR="00BB5E73">
        <w:t xml:space="preserve"> oz. druge nevarne snovi</w:t>
      </w:r>
      <w:r w:rsidR="00063BC8" w:rsidRPr="008904F6">
        <w:t>;</w:t>
      </w:r>
    </w:p>
    <w:p w14:paraId="7053C649" w14:textId="56F6505A" w:rsidR="00063BC8" w:rsidRPr="008904F6" w:rsidRDefault="00391BAB" w:rsidP="00391BAB">
      <w:pPr>
        <w:pStyle w:val="SlogArialObojestranskoPred6pt"/>
        <w:numPr>
          <w:ilvl w:val="0"/>
          <w:numId w:val="28"/>
        </w:numPr>
        <w:spacing w:before="60"/>
        <w:ind w:left="714" w:hanging="357"/>
      </w:pPr>
      <w:r w:rsidRPr="008904F6">
        <w:t>Vibracije</w:t>
      </w:r>
      <w:r w:rsidR="00063BC8" w:rsidRPr="008904F6">
        <w:t>;</w:t>
      </w:r>
    </w:p>
    <w:p w14:paraId="58EB6BFC" w14:textId="3004C3C0" w:rsidR="005E26A5" w:rsidRPr="008904F6" w:rsidRDefault="00391BAB" w:rsidP="00391BAB">
      <w:pPr>
        <w:pStyle w:val="SlogArialObojestranskoPred6pt"/>
        <w:numPr>
          <w:ilvl w:val="0"/>
          <w:numId w:val="28"/>
        </w:numPr>
        <w:spacing w:before="60"/>
        <w:ind w:left="714" w:hanging="357"/>
      </w:pPr>
      <w:r w:rsidRPr="008904F6">
        <w:t xml:space="preserve">Posedanje </w:t>
      </w:r>
      <w:r w:rsidR="00063BC8" w:rsidRPr="008904F6">
        <w:t>tal;</w:t>
      </w:r>
    </w:p>
    <w:p w14:paraId="437371FA" w14:textId="57C4BC3D" w:rsidR="00063BC8" w:rsidRPr="008904F6" w:rsidRDefault="00391BAB" w:rsidP="00391BAB">
      <w:pPr>
        <w:pStyle w:val="SlogArialObojestranskoPred6pt"/>
        <w:numPr>
          <w:ilvl w:val="0"/>
          <w:numId w:val="28"/>
        </w:numPr>
        <w:spacing w:before="60"/>
        <w:ind w:left="714" w:hanging="357"/>
      </w:pPr>
      <w:r w:rsidRPr="008904F6">
        <w:t xml:space="preserve">Visoka </w:t>
      </w:r>
      <w:r w:rsidR="00063BC8" w:rsidRPr="008904F6">
        <w:t>vlažnost;</w:t>
      </w:r>
    </w:p>
    <w:p w14:paraId="46ED1A51" w14:textId="23B6A004" w:rsidR="00063BC8" w:rsidRPr="008904F6" w:rsidRDefault="00391BAB" w:rsidP="00391BAB">
      <w:pPr>
        <w:pStyle w:val="SlogArialObojestranskoPred6pt"/>
        <w:numPr>
          <w:ilvl w:val="0"/>
          <w:numId w:val="28"/>
        </w:numPr>
        <w:spacing w:before="60"/>
        <w:ind w:left="714" w:hanging="357"/>
      </w:pPr>
      <w:r w:rsidRPr="008904F6">
        <w:t xml:space="preserve">Porušitev </w:t>
      </w:r>
      <w:r w:rsidR="00063BC8" w:rsidRPr="008904F6">
        <w:t>konstrukcij;</w:t>
      </w:r>
    </w:p>
    <w:p w14:paraId="16BE5252" w14:textId="2A9C4C6C" w:rsidR="00063BC8" w:rsidRPr="008904F6" w:rsidRDefault="00391BAB" w:rsidP="00391BAB">
      <w:pPr>
        <w:pStyle w:val="SlogArialObojestranskoPred6pt"/>
        <w:numPr>
          <w:ilvl w:val="0"/>
          <w:numId w:val="28"/>
        </w:numPr>
        <w:spacing w:before="60"/>
        <w:ind w:left="714" w:hanging="357"/>
      </w:pPr>
      <w:r w:rsidRPr="008904F6">
        <w:t xml:space="preserve">Izguba </w:t>
      </w:r>
      <w:r w:rsidR="009972BA" w:rsidRPr="008904F6">
        <w:t>notranj</w:t>
      </w:r>
      <w:r w:rsidR="009972BA">
        <w:t>ih</w:t>
      </w:r>
      <w:r w:rsidR="009972BA" w:rsidRPr="008904F6">
        <w:t xml:space="preserve"> </w:t>
      </w:r>
      <w:r w:rsidR="00063BC8" w:rsidRPr="008904F6">
        <w:t xml:space="preserve">ali </w:t>
      </w:r>
      <w:r w:rsidR="009972BA" w:rsidRPr="008904F6">
        <w:t>zunanj</w:t>
      </w:r>
      <w:r w:rsidR="009972BA">
        <w:t>ih</w:t>
      </w:r>
      <w:r w:rsidR="009972BA" w:rsidRPr="008904F6">
        <w:t xml:space="preserve"> </w:t>
      </w:r>
      <w:r w:rsidR="009972BA">
        <w:t>storitev</w:t>
      </w:r>
      <w:r w:rsidR="009972BA" w:rsidRPr="008904F6">
        <w:t xml:space="preserve"> </w:t>
      </w:r>
      <w:r w:rsidR="00063BC8" w:rsidRPr="008904F6">
        <w:t>(hladilna voda, električno napajanje itd.);</w:t>
      </w:r>
    </w:p>
    <w:p w14:paraId="0807E38B" w14:textId="4EEE30C8" w:rsidR="00063BC8" w:rsidRPr="008904F6" w:rsidRDefault="00391BAB" w:rsidP="00391BAB">
      <w:pPr>
        <w:pStyle w:val="SlogArialObojestranskoPred6pt"/>
        <w:numPr>
          <w:ilvl w:val="0"/>
          <w:numId w:val="28"/>
        </w:numPr>
        <w:spacing w:before="60"/>
        <w:ind w:left="714" w:hanging="357"/>
      </w:pPr>
      <w:r w:rsidRPr="008904F6">
        <w:t xml:space="preserve">Visokonapetostni </w:t>
      </w:r>
      <w:r w:rsidR="00063BC8" w:rsidRPr="008904F6">
        <w:t>prehodni pojavi;</w:t>
      </w:r>
    </w:p>
    <w:p w14:paraId="313B4100" w14:textId="0951DF04" w:rsidR="00063BC8" w:rsidRPr="008904F6" w:rsidRDefault="00391BAB" w:rsidP="00391BAB">
      <w:pPr>
        <w:pStyle w:val="SlogArialObojestranskoPred6pt"/>
        <w:numPr>
          <w:ilvl w:val="0"/>
          <w:numId w:val="28"/>
        </w:numPr>
        <w:spacing w:before="60"/>
        <w:ind w:left="714" w:hanging="357"/>
      </w:pPr>
      <w:r w:rsidRPr="008904F6">
        <w:t xml:space="preserve">Izguba </w:t>
      </w:r>
      <w:r w:rsidR="00063BC8" w:rsidRPr="008904F6">
        <w:t>ali majhna zmožnost klimatizacije (kar pripelje do visokih temperatur).</w:t>
      </w:r>
    </w:p>
    <w:p w14:paraId="041B973B" w14:textId="77777777" w:rsidR="00063BC8" w:rsidRPr="00063BC8" w:rsidRDefault="00063BC8" w:rsidP="00063BC8">
      <w:pPr>
        <w:jc w:val="both"/>
        <w:rPr>
          <w:rFonts w:ascii="Arial" w:hAnsi="Arial" w:cs="Arial"/>
          <w:sz w:val="22"/>
          <w:szCs w:val="22"/>
        </w:rPr>
      </w:pPr>
    </w:p>
    <w:p w14:paraId="641F5EC6" w14:textId="33F3B7C1" w:rsidR="00063BC8" w:rsidRDefault="00063BC8" w:rsidP="00063BC8">
      <w:pPr>
        <w:pStyle w:val="SlogArialObojestranskoPred6pt"/>
      </w:pPr>
      <w:r>
        <w:t>Pregledati je treba naslednje zunanje vire nevarnosti, v nabor pa se lahko doda še dodatne vire nevarnosti glede na lokacijo</w:t>
      </w:r>
      <w:r w:rsidR="008D4224">
        <w:rPr>
          <w:rStyle w:val="Sprotnaopomba-sklic"/>
        </w:rPr>
        <w:footnoteReference w:id="7"/>
      </w:r>
      <w:r>
        <w:t>:</w:t>
      </w:r>
    </w:p>
    <w:p w14:paraId="4490400D" w14:textId="6F379037" w:rsidR="00063BC8" w:rsidRPr="008904F6" w:rsidRDefault="00391BAB" w:rsidP="00391BAB">
      <w:pPr>
        <w:pStyle w:val="SlogArialObojestranskoPred6pt"/>
        <w:numPr>
          <w:ilvl w:val="0"/>
          <w:numId w:val="28"/>
        </w:numPr>
        <w:spacing w:before="60"/>
        <w:ind w:left="714" w:hanging="357"/>
      </w:pPr>
      <w:r w:rsidRPr="008904F6">
        <w:t>Poplave</w:t>
      </w:r>
      <w:r w:rsidR="00063BC8" w:rsidRPr="008904F6">
        <w:t>;</w:t>
      </w:r>
    </w:p>
    <w:p w14:paraId="61AAD410" w14:textId="619ECADB" w:rsidR="00063BC8" w:rsidRPr="008904F6" w:rsidRDefault="00391BAB" w:rsidP="00391BAB">
      <w:pPr>
        <w:pStyle w:val="SlogArialObojestranskoPred6pt"/>
        <w:numPr>
          <w:ilvl w:val="0"/>
          <w:numId w:val="28"/>
        </w:numPr>
        <w:spacing w:before="60"/>
        <w:ind w:left="714" w:hanging="357"/>
      </w:pPr>
      <w:r w:rsidRPr="008904F6">
        <w:t xml:space="preserve">Močni </w:t>
      </w:r>
      <w:r w:rsidR="00063BC8" w:rsidRPr="008904F6">
        <w:t>vetrovi vključno s tornadi;</w:t>
      </w:r>
    </w:p>
    <w:p w14:paraId="5B7A4F43" w14:textId="5B64D6E3" w:rsidR="00063BC8" w:rsidRPr="008904F6" w:rsidRDefault="00391BAB" w:rsidP="00391BAB">
      <w:pPr>
        <w:pStyle w:val="SlogArialObojestranskoPred6pt"/>
        <w:numPr>
          <w:ilvl w:val="0"/>
          <w:numId w:val="28"/>
        </w:numPr>
        <w:spacing w:before="60"/>
        <w:ind w:left="714" w:hanging="357"/>
      </w:pPr>
      <w:r w:rsidRPr="008904F6">
        <w:t>Požar</w:t>
      </w:r>
      <w:r w:rsidR="00063BC8" w:rsidRPr="008904F6">
        <w:t>;</w:t>
      </w:r>
    </w:p>
    <w:p w14:paraId="40C78117" w14:textId="058C8C93" w:rsidR="00063BC8" w:rsidRPr="008904F6" w:rsidRDefault="00391BAB" w:rsidP="00391BAB">
      <w:pPr>
        <w:pStyle w:val="SlogArialObojestranskoPred6pt"/>
        <w:numPr>
          <w:ilvl w:val="0"/>
          <w:numId w:val="28"/>
        </w:numPr>
        <w:spacing w:before="60"/>
        <w:ind w:left="714" w:hanging="357"/>
      </w:pPr>
      <w:r w:rsidRPr="008904F6">
        <w:t xml:space="preserve">Vremenske </w:t>
      </w:r>
      <w:r w:rsidR="00063BC8" w:rsidRPr="008904F6">
        <w:t>nevarnosti (ekstremne temperature, ekstremni vremenski pogoji, visoka vlažnost, suša, sneg, nakopičenje ledu</w:t>
      </w:r>
      <w:r w:rsidR="008D4224">
        <w:t>, žled</w:t>
      </w:r>
      <w:r w:rsidR="00063BC8" w:rsidRPr="008904F6">
        <w:t>);</w:t>
      </w:r>
    </w:p>
    <w:p w14:paraId="270C43B9" w14:textId="318B427F" w:rsidR="00063BC8" w:rsidRPr="008904F6" w:rsidRDefault="00391BAB" w:rsidP="00391BAB">
      <w:pPr>
        <w:pStyle w:val="SlogArialObojestranskoPred6pt"/>
        <w:numPr>
          <w:ilvl w:val="0"/>
          <w:numId w:val="28"/>
        </w:numPr>
        <w:spacing w:before="60"/>
        <w:ind w:left="714" w:hanging="357"/>
      </w:pPr>
      <w:r w:rsidRPr="008904F6">
        <w:t xml:space="preserve">Sončni </w:t>
      </w:r>
      <w:r w:rsidR="00063BC8" w:rsidRPr="008904F6">
        <w:t>vihar;</w:t>
      </w:r>
    </w:p>
    <w:p w14:paraId="4E9F94C0" w14:textId="24B3DDB4" w:rsidR="00063BC8" w:rsidRPr="008904F6" w:rsidRDefault="00391BAB" w:rsidP="00391BAB">
      <w:pPr>
        <w:pStyle w:val="SlogArialObojestranskoPred6pt"/>
        <w:numPr>
          <w:ilvl w:val="0"/>
          <w:numId w:val="28"/>
        </w:numPr>
        <w:spacing w:before="60"/>
        <w:ind w:left="714" w:hanging="357"/>
      </w:pPr>
      <w:r w:rsidRPr="008904F6">
        <w:lastRenderedPageBreak/>
        <w:t xml:space="preserve">Strupene </w:t>
      </w:r>
      <w:r w:rsidR="00063BC8" w:rsidRPr="008904F6">
        <w:t>oz. korozivne tekočine in plini, druga onesnaženost na zajemu zraka (npr. industrijski onesnaževalci, vulkanski pepel)</w:t>
      </w:r>
      <w:r w:rsidR="001A7F2C">
        <w:t>, druge nevarne snovi</w:t>
      </w:r>
      <w:r w:rsidR="00063BC8" w:rsidRPr="008904F6">
        <w:t>;</w:t>
      </w:r>
    </w:p>
    <w:p w14:paraId="312A3973" w14:textId="5B55CDC0" w:rsidR="00063BC8" w:rsidRPr="008904F6" w:rsidRDefault="00391BAB" w:rsidP="00391BAB">
      <w:pPr>
        <w:pStyle w:val="SlogArialObojestranskoPred6pt"/>
        <w:numPr>
          <w:ilvl w:val="0"/>
          <w:numId w:val="28"/>
        </w:numPr>
        <w:spacing w:before="60"/>
        <w:ind w:left="714" w:hanging="357"/>
      </w:pPr>
      <w:r w:rsidRPr="008904F6">
        <w:t xml:space="preserve">Hidrogeološki </w:t>
      </w:r>
      <w:r w:rsidR="00063BC8" w:rsidRPr="008904F6">
        <w:t>in hidrološki viri nevarnosti (izjemni nivoji podtalnice, sejš</w:t>
      </w:r>
      <w:r w:rsidR="000D5C61">
        <w:rPr>
          <w:rStyle w:val="Sprotnaopomba-sklic"/>
        </w:rPr>
        <w:footnoteReference w:id="8"/>
      </w:r>
      <w:r w:rsidR="00063BC8" w:rsidRPr="008904F6">
        <w:t>);</w:t>
      </w:r>
    </w:p>
    <w:p w14:paraId="1E3FB5BE" w14:textId="28CCA7F1" w:rsidR="00063BC8" w:rsidRPr="008904F6" w:rsidRDefault="00391BAB" w:rsidP="00391BAB">
      <w:pPr>
        <w:pStyle w:val="SlogArialObojestranskoPred6pt"/>
        <w:numPr>
          <w:ilvl w:val="0"/>
          <w:numId w:val="28"/>
        </w:numPr>
        <w:spacing w:before="60"/>
        <w:ind w:left="714" w:hanging="357"/>
      </w:pPr>
      <w:r w:rsidRPr="008904F6">
        <w:t xml:space="preserve">Potresna </w:t>
      </w:r>
      <w:r w:rsidR="00063BC8" w:rsidRPr="008904F6">
        <w:t>nevarnost;</w:t>
      </w:r>
    </w:p>
    <w:p w14:paraId="7EF03E4A" w14:textId="789DF29A" w:rsidR="00063BC8" w:rsidRPr="008904F6" w:rsidRDefault="00391BAB" w:rsidP="00391BAB">
      <w:pPr>
        <w:pStyle w:val="SlogArialObojestranskoPred6pt"/>
        <w:numPr>
          <w:ilvl w:val="0"/>
          <w:numId w:val="28"/>
        </w:numPr>
        <w:spacing w:before="60"/>
        <w:ind w:left="714" w:hanging="357"/>
      </w:pPr>
      <w:r w:rsidRPr="008904F6">
        <w:t xml:space="preserve">Padec </w:t>
      </w:r>
      <w:r w:rsidR="004D40CE" w:rsidRPr="008904F6">
        <w:t>letala</w:t>
      </w:r>
      <w:r w:rsidR="008C52E7">
        <w:t xml:space="preserve"> in </w:t>
      </w:r>
      <w:r w:rsidR="00852B1F">
        <w:t xml:space="preserve">drugi </w:t>
      </w:r>
      <w:r w:rsidR="008C52E7">
        <w:t>učinki zaradi padca letala</w:t>
      </w:r>
      <w:r w:rsidR="004D40CE" w:rsidRPr="008904F6">
        <w:t>, zunanji izstrelki;</w:t>
      </w:r>
    </w:p>
    <w:p w14:paraId="00007014" w14:textId="4D87B725" w:rsidR="004D40CE" w:rsidRPr="008904F6" w:rsidRDefault="00391BAB" w:rsidP="00391BAB">
      <w:pPr>
        <w:pStyle w:val="SlogArialObojestranskoPred6pt"/>
        <w:numPr>
          <w:ilvl w:val="0"/>
          <w:numId w:val="28"/>
        </w:numPr>
        <w:spacing w:before="60"/>
        <w:ind w:left="714" w:hanging="357"/>
      </w:pPr>
      <w:r w:rsidRPr="008904F6">
        <w:t>Eksplozij</w:t>
      </w:r>
      <w:r>
        <w:t>e</w:t>
      </w:r>
      <w:r w:rsidR="004D40CE" w:rsidRPr="008904F6">
        <w:t>;</w:t>
      </w:r>
    </w:p>
    <w:p w14:paraId="4FEC665A" w14:textId="4787AF27" w:rsidR="004D40CE" w:rsidRPr="008904F6" w:rsidRDefault="00391BAB" w:rsidP="00391BAB">
      <w:pPr>
        <w:pStyle w:val="SlogArialObojestranskoPred6pt"/>
        <w:numPr>
          <w:ilvl w:val="0"/>
          <w:numId w:val="28"/>
        </w:numPr>
        <w:spacing w:before="60"/>
        <w:ind w:left="714" w:hanging="357"/>
      </w:pPr>
      <w:r w:rsidRPr="008904F6">
        <w:t xml:space="preserve">Biološko </w:t>
      </w:r>
      <w:r w:rsidR="004D40CE" w:rsidRPr="008904F6">
        <w:t>onesnaženje;</w:t>
      </w:r>
    </w:p>
    <w:p w14:paraId="63E13B9F" w14:textId="20A590E1" w:rsidR="004D40CE" w:rsidRPr="008904F6" w:rsidRDefault="00391BAB" w:rsidP="00391BAB">
      <w:pPr>
        <w:pStyle w:val="SlogArialObojestranskoPred6pt"/>
        <w:numPr>
          <w:ilvl w:val="0"/>
          <w:numId w:val="28"/>
        </w:numPr>
        <w:spacing w:before="60"/>
        <w:ind w:left="714" w:hanging="357"/>
      </w:pPr>
      <w:r w:rsidRPr="008904F6">
        <w:t xml:space="preserve">Udar </w:t>
      </w:r>
      <w:r w:rsidR="004D40CE" w:rsidRPr="008904F6">
        <w:t>strele;</w:t>
      </w:r>
    </w:p>
    <w:p w14:paraId="20A28C6F" w14:textId="0B75FDC8" w:rsidR="004D40CE" w:rsidRPr="008904F6" w:rsidRDefault="00391BAB" w:rsidP="00391BAB">
      <w:pPr>
        <w:pStyle w:val="SlogArialObojestranskoPred6pt"/>
        <w:numPr>
          <w:ilvl w:val="0"/>
          <w:numId w:val="28"/>
        </w:numPr>
        <w:spacing w:before="60"/>
        <w:ind w:left="714" w:hanging="357"/>
      </w:pPr>
      <w:r w:rsidRPr="008904F6">
        <w:t xml:space="preserve">Elektromagnetne </w:t>
      </w:r>
      <w:r w:rsidR="004D40CE" w:rsidRPr="008904F6">
        <w:t>motnje ali motnje radijskih frekvenc;</w:t>
      </w:r>
    </w:p>
    <w:p w14:paraId="7CB18DB6" w14:textId="2BD7DE6D" w:rsidR="004D40CE" w:rsidRPr="008904F6" w:rsidRDefault="00391BAB" w:rsidP="00391BAB">
      <w:pPr>
        <w:pStyle w:val="SlogArialObojestranskoPred6pt"/>
        <w:numPr>
          <w:ilvl w:val="0"/>
          <w:numId w:val="28"/>
        </w:numPr>
        <w:spacing w:before="60"/>
        <w:ind w:left="714" w:hanging="357"/>
      </w:pPr>
      <w:r>
        <w:t xml:space="preserve">Zunanje </w:t>
      </w:r>
      <w:r w:rsidR="004D40CE" w:rsidRPr="008904F6">
        <w:t>vibracije</w:t>
      </w:r>
      <w:r w:rsidR="00313AD5">
        <w:rPr>
          <w:rStyle w:val="Sprotnaopomba-sklic"/>
        </w:rPr>
        <w:footnoteReference w:id="9"/>
      </w:r>
      <w:r w:rsidR="004D40CE" w:rsidRPr="008904F6">
        <w:t>;</w:t>
      </w:r>
    </w:p>
    <w:p w14:paraId="793BFCB9" w14:textId="31EAB6DA" w:rsidR="004D40CE" w:rsidRPr="008904F6" w:rsidRDefault="00391BAB" w:rsidP="00391BAB">
      <w:pPr>
        <w:pStyle w:val="SlogArialObojestranskoPred6pt"/>
        <w:numPr>
          <w:ilvl w:val="0"/>
          <w:numId w:val="28"/>
        </w:numPr>
        <w:spacing w:before="60"/>
        <w:ind w:left="714" w:hanging="357"/>
      </w:pPr>
      <w:r w:rsidRPr="008904F6">
        <w:t>Promet</w:t>
      </w:r>
      <w:r w:rsidR="004D40CE" w:rsidRPr="008904F6">
        <w:t>;</w:t>
      </w:r>
    </w:p>
    <w:p w14:paraId="45DE2E13" w14:textId="7C8CC983" w:rsidR="004D40CE" w:rsidRPr="008904F6" w:rsidRDefault="00391BAB" w:rsidP="00391BAB">
      <w:pPr>
        <w:pStyle w:val="SlogArialObojestranskoPred6pt"/>
        <w:numPr>
          <w:ilvl w:val="0"/>
          <w:numId w:val="28"/>
        </w:numPr>
        <w:spacing w:before="60"/>
        <w:ind w:left="714" w:hanging="357"/>
      </w:pPr>
      <w:r w:rsidRPr="008904F6">
        <w:t xml:space="preserve">Izguba </w:t>
      </w:r>
      <w:r w:rsidR="00A263B5" w:rsidRPr="008904F6">
        <w:t>notranj</w:t>
      </w:r>
      <w:r w:rsidR="00A263B5">
        <w:t>ih</w:t>
      </w:r>
      <w:r w:rsidR="00A263B5" w:rsidRPr="008904F6">
        <w:t xml:space="preserve"> </w:t>
      </w:r>
      <w:r w:rsidR="004D40CE" w:rsidRPr="008904F6">
        <w:t xml:space="preserve">ali </w:t>
      </w:r>
      <w:r w:rsidR="00A263B5" w:rsidRPr="008904F6">
        <w:t>zunanj</w:t>
      </w:r>
      <w:r w:rsidR="00A263B5">
        <w:t>ih</w:t>
      </w:r>
      <w:r w:rsidR="00A263B5" w:rsidRPr="008904F6">
        <w:t xml:space="preserve"> </w:t>
      </w:r>
      <w:r w:rsidR="00A263B5">
        <w:t>storitev</w:t>
      </w:r>
      <w:r w:rsidR="00A263B5" w:rsidRPr="008904F6">
        <w:t xml:space="preserve"> </w:t>
      </w:r>
      <w:r w:rsidR="004D40CE" w:rsidRPr="008904F6">
        <w:t>(hladilna voda, električno napajanje itd.).</w:t>
      </w:r>
    </w:p>
    <w:p w14:paraId="5AC84674" w14:textId="77777777" w:rsidR="005E26A5" w:rsidRPr="001F584D" w:rsidRDefault="005E26A5" w:rsidP="005E26A5">
      <w:pPr>
        <w:pStyle w:val="Telobesedila2"/>
        <w:jc w:val="both"/>
      </w:pPr>
    </w:p>
    <w:p w14:paraId="5043A422" w14:textId="77777777" w:rsidR="005E26A5" w:rsidRDefault="005E26A5" w:rsidP="005E26A5">
      <w:pPr>
        <w:spacing w:before="40" w:after="20"/>
        <w:jc w:val="both"/>
        <w:rPr>
          <w:rFonts w:ascii="Arial" w:hAnsi="Arial" w:cs="Arial"/>
          <w:sz w:val="22"/>
          <w:szCs w:val="22"/>
          <w:u w:val="single"/>
        </w:rPr>
      </w:pPr>
      <w:r w:rsidRPr="00D643D0">
        <w:rPr>
          <w:rFonts w:ascii="Arial" w:hAnsi="Arial" w:cs="Arial"/>
          <w:sz w:val="22"/>
          <w:szCs w:val="22"/>
          <w:u w:val="single"/>
        </w:rPr>
        <w:t>Metodologija</w:t>
      </w:r>
    </w:p>
    <w:p w14:paraId="0E8493E4" w14:textId="77777777" w:rsidR="004D40CE" w:rsidRDefault="005E26A5" w:rsidP="004B4F71">
      <w:pPr>
        <w:spacing w:after="120"/>
        <w:jc w:val="both"/>
        <w:rPr>
          <w:rFonts w:ascii="Arial" w:hAnsi="Arial" w:cs="Arial"/>
          <w:sz w:val="22"/>
          <w:szCs w:val="22"/>
        </w:rPr>
      </w:pPr>
      <w:r>
        <w:rPr>
          <w:rFonts w:ascii="Arial" w:hAnsi="Arial" w:cs="Arial"/>
          <w:sz w:val="22"/>
          <w:szCs w:val="22"/>
        </w:rPr>
        <w:t xml:space="preserve">Pregled </w:t>
      </w:r>
      <w:r w:rsidRPr="00C80C41">
        <w:rPr>
          <w:rFonts w:ascii="Arial" w:hAnsi="Arial" w:cs="Arial"/>
          <w:sz w:val="22"/>
          <w:szCs w:val="22"/>
        </w:rPr>
        <w:t>vsak</w:t>
      </w:r>
      <w:r>
        <w:rPr>
          <w:rFonts w:ascii="Arial" w:hAnsi="Arial" w:cs="Arial"/>
          <w:sz w:val="22"/>
          <w:szCs w:val="22"/>
        </w:rPr>
        <w:t>e</w:t>
      </w:r>
      <w:r w:rsidRPr="00C80C41">
        <w:rPr>
          <w:rFonts w:ascii="Arial" w:hAnsi="Arial" w:cs="Arial"/>
          <w:sz w:val="22"/>
          <w:szCs w:val="22"/>
        </w:rPr>
        <w:t xml:space="preserve"> </w:t>
      </w:r>
      <w:r w:rsidR="004D40CE">
        <w:rPr>
          <w:rFonts w:ascii="Arial" w:hAnsi="Arial" w:cs="Arial"/>
          <w:sz w:val="22"/>
          <w:szCs w:val="22"/>
        </w:rPr>
        <w:t>relevantne</w:t>
      </w:r>
      <w:r w:rsidRPr="00C80C41">
        <w:rPr>
          <w:rFonts w:ascii="Arial" w:hAnsi="Arial" w:cs="Arial"/>
          <w:sz w:val="22"/>
          <w:szCs w:val="22"/>
        </w:rPr>
        <w:t xml:space="preserve"> nevarnost</w:t>
      </w:r>
      <w:r>
        <w:rPr>
          <w:rFonts w:ascii="Arial" w:hAnsi="Arial" w:cs="Arial"/>
          <w:sz w:val="22"/>
          <w:szCs w:val="22"/>
        </w:rPr>
        <w:t>i</w:t>
      </w:r>
      <w:r w:rsidRPr="00C80C41">
        <w:rPr>
          <w:rFonts w:ascii="Arial" w:hAnsi="Arial" w:cs="Arial"/>
          <w:sz w:val="22"/>
          <w:szCs w:val="22"/>
        </w:rPr>
        <w:t xml:space="preserve"> </w:t>
      </w:r>
      <w:r>
        <w:rPr>
          <w:rFonts w:ascii="Arial" w:hAnsi="Arial" w:cs="Arial"/>
          <w:sz w:val="22"/>
          <w:szCs w:val="22"/>
        </w:rPr>
        <w:t>mora</w:t>
      </w:r>
      <w:r w:rsidR="004D40CE">
        <w:rPr>
          <w:rFonts w:ascii="Arial" w:hAnsi="Arial" w:cs="Arial"/>
          <w:sz w:val="22"/>
          <w:szCs w:val="22"/>
        </w:rPr>
        <w:t xml:space="preserve"> z </w:t>
      </w:r>
      <w:r w:rsidRPr="00C80C41">
        <w:rPr>
          <w:rFonts w:ascii="Arial" w:hAnsi="Arial" w:cs="Arial"/>
          <w:sz w:val="22"/>
          <w:szCs w:val="22"/>
        </w:rPr>
        <w:t>uporab</w:t>
      </w:r>
      <w:r w:rsidR="004D40CE">
        <w:rPr>
          <w:rFonts w:ascii="Arial" w:hAnsi="Arial" w:cs="Arial"/>
          <w:sz w:val="22"/>
          <w:szCs w:val="22"/>
        </w:rPr>
        <w:t>o sedanjih</w:t>
      </w:r>
      <w:r w:rsidRPr="00C80C41">
        <w:rPr>
          <w:rFonts w:ascii="Arial" w:hAnsi="Arial" w:cs="Arial"/>
          <w:sz w:val="22"/>
          <w:szCs w:val="22"/>
        </w:rPr>
        <w:t xml:space="preserve"> analitičnih metod in podatkov</w:t>
      </w:r>
      <w:r w:rsidR="004D40CE">
        <w:rPr>
          <w:rFonts w:ascii="Arial" w:hAnsi="Arial" w:cs="Arial"/>
          <w:sz w:val="22"/>
          <w:szCs w:val="22"/>
        </w:rPr>
        <w:t xml:space="preserve"> potrditi</w:t>
      </w:r>
      <w:r>
        <w:rPr>
          <w:rFonts w:ascii="Arial" w:hAnsi="Arial" w:cs="Arial"/>
          <w:sz w:val="22"/>
          <w:szCs w:val="22"/>
        </w:rPr>
        <w:t>,</w:t>
      </w:r>
      <w:r w:rsidRPr="00C80C41">
        <w:rPr>
          <w:rFonts w:ascii="Arial" w:hAnsi="Arial" w:cs="Arial"/>
          <w:sz w:val="22"/>
          <w:szCs w:val="22"/>
        </w:rPr>
        <w:t xml:space="preserve"> </w:t>
      </w:r>
      <w:r>
        <w:rPr>
          <w:rFonts w:ascii="Arial" w:hAnsi="Arial" w:cs="Arial"/>
          <w:sz w:val="22"/>
          <w:szCs w:val="22"/>
        </w:rPr>
        <w:t>da</w:t>
      </w:r>
      <w:r w:rsidRPr="00C80C41">
        <w:rPr>
          <w:rFonts w:ascii="Arial" w:hAnsi="Arial" w:cs="Arial"/>
          <w:sz w:val="22"/>
          <w:szCs w:val="22"/>
        </w:rPr>
        <w:t xml:space="preserve"> je </w:t>
      </w:r>
      <w:r w:rsidR="004D40CE">
        <w:rPr>
          <w:rFonts w:ascii="Arial" w:hAnsi="Arial" w:cs="Arial"/>
          <w:sz w:val="22"/>
          <w:szCs w:val="22"/>
        </w:rPr>
        <w:t>pogostost pojava ali posledica nevarnosti dovolj majhna</w:t>
      </w:r>
      <w:r w:rsidRPr="00C80C41">
        <w:rPr>
          <w:rFonts w:ascii="Arial" w:hAnsi="Arial" w:cs="Arial"/>
          <w:sz w:val="22"/>
          <w:szCs w:val="22"/>
        </w:rPr>
        <w:t xml:space="preserve">, da posebni zaščitni ukrepi niso potrebni, ali pa da so </w:t>
      </w:r>
      <w:r w:rsidR="004D40CE">
        <w:rPr>
          <w:rFonts w:ascii="Arial" w:hAnsi="Arial" w:cs="Arial"/>
          <w:sz w:val="22"/>
          <w:szCs w:val="22"/>
        </w:rPr>
        <w:t xml:space="preserve">obstoječi </w:t>
      </w:r>
      <w:r w:rsidRPr="00C80C41">
        <w:rPr>
          <w:rFonts w:ascii="Arial" w:hAnsi="Arial" w:cs="Arial"/>
          <w:sz w:val="22"/>
          <w:szCs w:val="22"/>
        </w:rPr>
        <w:t>pre</w:t>
      </w:r>
      <w:r w:rsidR="004D40CE">
        <w:rPr>
          <w:rFonts w:ascii="Arial" w:hAnsi="Arial" w:cs="Arial"/>
          <w:sz w:val="22"/>
          <w:szCs w:val="22"/>
        </w:rPr>
        <w:t>prečeval</w:t>
      </w:r>
      <w:r w:rsidRPr="00C80C41">
        <w:rPr>
          <w:rFonts w:ascii="Arial" w:hAnsi="Arial" w:cs="Arial"/>
          <w:sz w:val="22"/>
          <w:szCs w:val="22"/>
        </w:rPr>
        <w:t xml:space="preserve">ni in </w:t>
      </w:r>
      <w:r w:rsidR="002515A9">
        <w:rPr>
          <w:rFonts w:ascii="Arial" w:hAnsi="Arial" w:cs="Arial"/>
          <w:sz w:val="22"/>
          <w:szCs w:val="22"/>
        </w:rPr>
        <w:t>omilitveni</w:t>
      </w:r>
      <w:r w:rsidRPr="00C80C41">
        <w:rPr>
          <w:rFonts w:ascii="Arial" w:hAnsi="Arial" w:cs="Arial"/>
          <w:sz w:val="22"/>
          <w:szCs w:val="22"/>
        </w:rPr>
        <w:t xml:space="preserve"> ukrepi primerni. </w:t>
      </w:r>
    </w:p>
    <w:p w14:paraId="62054647" w14:textId="62902409" w:rsidR="004D40CE" w:rsidRDefault="004D40CE" w:rsidP="004B4F71">
      <w:pPr>
        <w:spacing w:after="120"/>
        <w:jc w:val="both"/>
        <w:rPr>
          <w:rFonts w:ascii="Arial" w:hAnsi="Arial" w:cs="Arial"/>
          <w:sz w:val="22"/>
          <w:szCs w:val="22"/>
        </w:rPr>
      </w:pPr>
      <w:r>
        <w:rPr>
          <w:rFonts w:ascii="Arial" w:hAnsi="Arial" w:cs="Arial"/>
          <w:sz w:val="22"/>
          <w:szCs w:val="22"/>
        </w:rPr>
        <w:t xml:space="preserve">Analitične metode, varnostni standardi in podatki uporabljeni za analizo nevarnosti morajo biti sodobni in veljavni. V nasprotnem primeru je treba analizo ponoviti ali dopolniti. Analiza oz. metode morajo upoštevati projekt objekta, značilnosti lokacije, stanje SSK pomembnih za varnost (tako v sedanjosti in ob zaključku obdobja </w:t>
      </w:r>
      <w:r w:rsidR="00591780" w:rsidRPr="00591780">
        <w:rPr>
          <w:rFonts w:ascii="Arial" w:hAnsi="Arial" w:cs="Arial"/>
          <w:sz w:val="22"/>
          <w:szCs w:val="22"/>
        </w:rPr>
        <w:t>občasnega varnostnega pregleda</w:t>
      </w:r>
      <w:r>
        <w:rPr>
          <w:rFonts w:ascii="Arial" w:hAnsi="Arial" w:cs="Arial"/>
          <w:sz w:val="22"/>
          <w:szCs w:val="22"/>
        </w:rPr>
        <w:t xml:space="preserve">) in relevantno mednarodno prakso. Med drugim </w:t>
      </w:r>
      <w:r w:rsidR="004B4F71">
        <w:rPr>
          <w:rFonts w:ascii="Arial" w:hAnsi="Arial" w:cs="Arial"/>
          <w:sz w:val="22"/>
          <w:szCs w:val="22"/>
        </w:rPr>
        <w:t>je treba upoštevati tudi spremembe projekta objekta, prevladujoče podnebje, možnost poplav in potresov ter transportne in industrijske dejavnosti v bližini lokacije.</w:t>
      </w:r>
    </w:p>
    <w:p w14:paraId="06E221CC" w14:textId="31147C6A" w:rsidR="004B4F71" w:rsidRDefault="004B4F71" w:rsidP="004B4F71">
      <w:pPr>
        <w:spacing w:after="120"/>
        <w:jc w:val="both"/>
        <w:rPr>
          <w:rFonts w:ascii="Arial" w:hAnsi="Arial" w:cs="Arial"/>
          <w:sz w:val="22"/>
          <w:szCs w:val="22"/>
        </w:rPr>
      </w:pPr>
      <w:r>
        <w:rPr>
          <w:rFonts w:ascii="Arial" w:hAnsi="Arial" w:cs="Arial"/>
          <w:sz w:val="22"/>
          <w:szCs w:val="22"/>
        </w:rPr>
        <w:t>Ob upoštevanji tveganja za posamezen vir nevarnosti je treba upoštevati izkušnje in obratovalne prakse v lastnem objektu in drugih objektih v državi in tujini.</w:t>
      </w:r>
    </w:p>
    <w:p w14:paraId="79F5B3D0" w14:textId="7446EE6A" w:rsidR="004B4F71" w:rsidRDefault="004B4F71" w:rsidP="004B4F71">
      <w:pPr>
        <w:spacing w:after="120"/>
        <w:jc w:val="both"/>
        <w:rPr>
          <w:rFonts w:ascii="Arial" w:hAnsi="Arial" w:cs="Arial"/>
          <w:sz w:val="22"/>
          <w:szCs w:val="22"/>
        </w:rPr>
      </w:pPr>
      <w:r>
        <w:rPr>
          <w:rFonts w:ascii="Arial" w:hAnsi="Arial" w:cs="Arial"/>
          <w:sz w:val="22"/>
          <w:szCs w:val="22"/>
        </w:rPr>
        <w:t>Potrebno je prepoznati znanje, pridobljeno iz dejanskih dogodkov, še posebej v podobnih objektih. Izkušnje iz obvladovanja takšnega dogodka (npr. zunanje poplave, potresni dogodki in tornadi) je treba uporabiti za izboljšanje obstoječih postopkov na objektu.</w:t>
      </w:r>
    </w:p>
    <w:p w14:paraId="7AC91C9E" w14:textId="4710898E" w:rsidR="00374F41" w:rsidRPr="005C3992" w:rsidRDefault="004B4F71" w:rsidP="00374F41">
      <w:pPr>
        <w:jc w:val="both"/>
        <w:rPr>
          <w:rFonts w:ascii="Arial" w:hAnsi="Arial" w:cs="Arial"/>
          <w:sz w:val="22"/>
          <w:szCs w:val="22"/>
        </w:rPr>
      </w:pPr>
      <w:r>
        <w:rPr>
          <w:rFonts w:ascii="Arial" w:hAnsi="Arial" w:cs="Arial"/>
          <w:sz w:val="22"/>
          <w:szCs w:val="22"/>
        </w:rPr>
        <w:t>Pregledati je treba primernost postopkov za preprečevanje nevarnosti ali omilitev posledic ter kako se ti preverjajo in vadijo. Primernost preprečevalnih in omilitvenih ukrepov se lahko oceni z deterministično varnostno analizo ali z VVA.</w:t>
      </w:r>
      <w:r w:rsidR="00732D7F">
        <w:rPr>
          <w:rFonts w:ascii="Arial" w:hAnsi="Arial" w:cs="Arial"/>
          <w:sz w:val="22"/>
          <w:szCs w:val="22"/>
        </w:rPr>
        <w:t xml:space="preserve"> </w:t>
      </w:r>
    </w:p>
    <w:p w14:paraId="2C2BD97E" w14:textId="2C4DB66C" w:rsidR="005E26A5" w:rsidRPr="0089687C" w:rsidRDefault="005E26A5" w:rsidP="005E26A5">
      <w:pPr>
        <w:jc w:val="both"/>
        <w:rPr>
          <w:rFonts w:ascii="Arial" w:hAnsi="Arial" w:cs="Arial"/>
        </w:rPr>
      </w:pPr>
    </w:p>
    <w:p w14:paraId="29438467" w14:textId="0763D3B5" w:rsidR="005E26A5" w:rsidRPr="00716B71" w:rsidRDefault="005E26A5" w:rsidP="00C270AA">
      <w:pPr>
        <w:pStyle w:val="Naslov2"/>
        <w:numPr>
          <w:ilvl w:val="0"/>
          <w:numId w:val="29"/>
        </w:numPr>
        <w:jc w:val="left"/>
        <w:rPr>
          <w:rFonts w:ascii="Arial" w:hAnsi="Arial" w:cs="Arial"/>
          <w:sz w:val="22"/>
          <w:szCs w:val="22"/>
        </w:rPr>
      </w:pPr>
      <w:bookmarkStart w:id="46" w:name="_Toc160434962"/>
      <w:bookmarkStart w:id="47" w:name="_Toc200256568"/>
      <w:bookmarkStart w:id="48" w:name="_Toc228003434"/>
      <w:bookmarkStart w:id="49" w:name="_Toc56811501"/>
      <w:r w:rsidRPr="00716B71">
        <w:rPr>
          <w:rFonts w:ascii="Arial" w:hAnsi="Arial" w:cs="Arial"/>
          <w:sz w:val="22"/>
          <w:szCs w:val="22"/>
        </w:rPr>
        <w:t xml:space="preserve">Obratovalne izkušnje </w:t>
      </w:r>
      <w:r w:rsidR="006B4911">
        <w:rPr>
          <w:rFonts w:ascii="Arial" w:hAnsi="Arial" w:cs="Arial"/>
          <w:sz w:val="22"/>
          <w:szCs w:val="22"/>
        </w:rPr>
        <w:t>in</w:t>
      </w:r>
      <w:r w:rsidRPr="00716B71">
        <w:rPr>
          <w:rFonts w:ascii="Arial" w:hAnsi="Arial" w:cs="Arial"/>
          <w:sz w:val="22"/>
          <w:szCs w:val="22"/>
        </w:rPr>
        <w:t xml:space="preserve"> obratovalni kazalniki lastnega objekta</w:t>
      </w:r>
      <w:bookmarkEnd w:id="46"/>
      <w:bookmarkEnd w:id="47"/>
      <w:bookmarkEnd w:id="48"/>
      <w:bookmarkEnd w:id="49"/>
    </w:p>
    <w:p w14:paraId="249AF6DD" w14:textId="5D78E06A" w:rsidR="00310731" w:rsidRDefault="005E26A5" w:rsidP="005E26A5">
      <w:pPr>
        <w:spacing w:before="40" w:after="20"/>
        <w:jc w:val="both"/>
        <w:rPr>
          <w:rFonts w:ascii="Arial" w:hAnsi="Arial" w:cs="Arial"/>
          <w:sz w:val="22"/>
          <w:szCs w:val="22"/>
        </w:rPr>
      </w:pPr>
      <w:r w:rsidRPr="00716B71">
        <w:rPr>
          <w:rFonts w:ascii="Arial" w:hAnsi="Arial"/>
          <w:sz w:val="22"/>
        </w:rPr>
        <w:t xml:space="preserve">Cilj pregleda je </w:t>
      </w:r>
      <w:r w:rsidR="00310731">
        <w:rPr>
          <w:rFonts w:ascii="Arial" w:hAnsi="Arial"/>
          <w:sz w:val="22"/>
        </w:rPr>
        <w:t xml:space="preserve">določitev ali obratovalni kazalniki objekta in zapisi obratovalnih izkušenj, vključno z obravnavo temeljnih vzrokov za obratovalne dogodke, kažejo na potrebo po </w:t>
      </w:r>
      <w:r w:rsidR="00310731" w:rsidRPr="00716B71">
        <w:rPr>
          <w:rFonts w:ascii="Arial" w:hAnsi="Arial" w:cs="Arial"/>
          <w:sz w:val="22"/>
          <w:szCs w:val="22"/>
        </w:rPr>
        <w:t>izboljšanju varnosti.</w:t>
      </w:r>
      <w:r w:rsidR="00F450A0">
        <w:rPr>
          <w:rFonts w:ascii="Arial" w:hAnsi="Arial" w:cs="Arial"/>
          <w:sz w:val="22"/>
          <w:szCs w:val="22"/>
        </w:rPr>
        <w:t xml:space="preserve"> Obratovalne izkušnje vključujejo obravnavo dogodkov pomembnih za varnost, zapisov o nerazpoložljivosti varnostnih sistemov</w:t>
      </w:r>
      <w:r w:rsidR="00591880">
        <w:rPr>
          <w:rFonts w:ascii="Arial" w:hAnsi="Arial" w:cs="Arial"/>
          <w:sz w:val="22"/>
          <w:szCs w:val="22"/>
        </w:rPr>
        <w:t xml:space="preserve"> in</w:t>
      </w:r>
      <w:r w:rsidR="00F450A0">
        <w:rPr>
          <w:rFonts w:ascii="Arial" w:hAnsi="Arial" w:cs="Arial"/>
          <w:sz w:val="22"/>
          <w:szCs w:val="22"/>
        </w:rPr>
        <w:t xml:space="preserve"> izpust</w:t>
      </w:r>
      <w:r w:rsidR="00034C84">
        <w:rPr>
          <w:rFonts w:ascii="Arial" w:hAnsi="Arial" w:cs="Arial"/>
          <w:sz w:val="22"/>
          <w:szCs w:val="22"/>
        </w:rPr>
        <w:t>ov</w:t>
      </w:r>
      <w:r w:rsidR="00F450A0">
        <w:rPr>
          <w:rFonts w:ascii="Arial" w:hAnsi="Arial" w:cs="Arial"/>
          <w:sz w:val="22"/>
          <w:szCs w:val="22"/>
        </w:rPr>
        <w:t xml:space="preserve"> radioaktivnih snovi v okolje.</w:t>
      </w:r>
    </w:p>
    <w:p w14:paraId="0AF599F8" w14:textId="257C6479" w:rsidR="00034C84" w:rsidRDefault="00034C84" w:rsidP="005E26A5">
      <w:pPr>
        <w:spacing w:before="40" w:after="20"/>
        <w:jc w:val="both"/>
        <w:rPr>
          <w:rFonts w:ascii="Arial" w:hAnsi="Arial"/>
          <w:sz w:val="22"/>
        </w:rPr>
      </w:pPr>
    </w:p>
    <w:p w14:paraId="30274190" w14:textId="0B636689" w:rsidR="00034C84" w:rsidRPr="00034C84" w:rsidRDefault="00034C84" w:rsidP="005E26A5">
      <w:pPr>
        <w:spacing w:before="40" w:after="20"/>
        <w:jc w:val="both"/>
        <w:rPr>
          <w:rFonts w:ascii="Arial" w:hAnsi="Arial"/>
          <w:sz w:val="22"/>
          <w:u w:val="single"/>
        </w:rPr>
      </w:pPr>
      <w:r>
        <w:rPr>
          <w:rFonts w:ascii="Arial" w:hAnsi="Arial"/>
          <w:sz w:val="22"/>
          <w:u w:val="single"/>
        </w:rPr>
        <w:t>Obseg</w:t>
      </w:r>
    </w:p>
    <w:p w14:paraId="74B7D85A" w14:textId="77777777" w:rsidR="00034C84" w:rsidRPr="00716B71" w:rsidRDefault="00034C84" w:rsidP="00034C84">
      <w:pPr>
        <w:spacing w:before="40" w:after="20"/>
        <w:jc w:val="both"/>
        <w:rPr>
          <w:rFonts w:ascii="Arial" w:hAnsi="Arial" w:cs="Arial"/>
          <w:sz w:val="22"/>
          <w:szCs w:val="22"/>
        </w:rPr>
      </w:pPr>
      <w:r w:rsidRPr="00716B71">
        <w:rPr>
          <w:rFonts w:ascii="Arial" w:hAnsi="Arial" w:cs="Arial"/>
          <w:sz w:val="22"/>
          <w:szCs w:val="22"/>
        </w:rPr>
        <w:t>Pregled mora</w:t>
      </w:r>
      <w:r>
        <w:rPr>
          <w:rFonts w:ascii="Arial" w:hAnsi="Arial" w:cs="Arial"/>
          <w:sz w:val="22"/>
          <w:szCs w:val="22"/>
        </w:rPr>
        <w:t xml:space="preserve"> oceniti, ali upravljavec objekta izvaja primerne procese za redne zapise in ocenjevanje obratovalnih izkušenj pomembnih za varnost, kar vključuje:</w:t>
      </w:r>
    </w:p>
    <w:p w14:paraId="4BF3F379" w14:textId="77777777" w:rsidR="00034C84" w:rsidRPr="005105AE" w:rsidRDefault="00034C84" w:rsidP="00C270AA">
      <w:pPr>
        <w:numPr>
          <w:ilvl w:val="0"/>
          <w:numId w:val="42"/>
        </w:numPr>
        <w:spacing w:before="40" w:after="20"/>
        <w:jc w:val="both"/>
        <w:rPr>
          <w:rFonts w:ascii="Arial" w:hAnsi="Arial" w:cs="Arial"/>
          <w:sz w:val="22"/>
          <w:szCs w:val="22"/>
        </w:rPr>
      </w:pPr>
      <w:r w:rsidRPr="005105AE">
        <w:rPr>
          <w:rFonts w:ascii="Arial" w:hAnsi="Arial" w:cs="Arial"/>
          <w:sz w:val="22"/>
          <w:szCs w:val="22"/>
        </w:rPr>
        <w:t>Dogodke pomembne za varnost, manj pomembne dogodke in dogodke brez posledic;</w:t>
      </w:r>
    </w:p>
    <w:p w14:paraId="68D04FAE" w14:textId="77777777" w:rsidR="00034C84" w:rsidRPr="005105AE" w:rsidRDefault="00034C84" w:rsidP="00C270AA">
      <w:pPr>
        <w:numPr>
          <w:ilvl w:val="0"/>
          <w:numId w:val="42"/>
        </w:numPr>
        <w:spacing w:before="40" w:after="20"/>
        <w:jc w:val="both"/>
        <w:rPr>
          <w:rFonts w:ascii="Arial" w:hAnsi="Arial" w:cs="Arial"/>
          <w:sz w:val="22"/>
          <w:szCs w:val="22"/>
        </w:rPr>
      </w:pPr>
      <w:r w:rsidRPr="005105AE">
        <w:rPr>
          <w:rFonts w:ascii="Arial" w:hAnsi="Arial" w:cs="Arial"/>
          <w:sz w:val="22"/>
          <w:szCs w:val="22"/>
        </w:rPr>
        <w:t>Varnostno pomembne obratovalne podatke;</w:t>
      </w:r>
    </w:p>
    <w:p w14:paraId="1A8DC78A" w14:textId="77777777" w:rsidR="00034C84" w:rsidRPr="005105AE" w:rsidRDefault="00034C84" w:rsidP="00C270AA">
      <w:pPr>
        <w:numPr>
          <w:ilvl w:val="0"/>
          <w:numId w:val="42"/>
        </w:numPr>
        <w:spacing w:before="40" w:after="20"/>
        <w:jc w:val="both"/>
        <w:rPr>
          <w:rFonts w:ascii="Arial" w:hAnsi="Arial" w:cs="Arial"/>
          <w:sz w:val="22"/>
          <w:szCs w:val="22"/>
        </w:rPr>
      </w:pPr>
      <w:r w:rsidRPr="005105AE">
        <w:rPr>
          <w:rFonts w:ascii="Arial" w:hAnsi="Arial" w:cs="Arial"/>
          <w:sz w:val="22"/>
          <w:szCs w:val="22"/>
        </w:rPr>
        <w:lastRenderedPageBreak/>
        <w:t>Vzdrževanje, preglede in testiranja;</w:t>
      </w:r>
    </w:p>
    <w:p w14:paraId="4C2CC03D" w14:textId="77777777" w:rsidR="00034C84" w:rsidRPr="005105AE" w:rsidRDefault="00034C84" w:rsidP="00C270AA">
      <w:pPr>
        <w:numPr>
          <w:ilvl w:val="0"/>
          <w:numId w:val="42"/>
        </w:numPr>
        <w:spacing w:before="40" w:after="20"/>
        <w:jc w:val="both"/>
        <w:rPr>
          <w:rFonts w:ascii="Arial" w:hAnsi="Arial" w:cs="Arial"/>
          <w:sz w:val="22"/>
          <w:szCs w:val="22"/>
        </w:rPr>
      </w:pPr>
      <w:r w:rsidRPr="005105AE">
        <w:rPr>
          <w:rFonts w:ascii="Arial" w:hAnsi="Arial" w:cs="Arial"/>
          <w:sz w:val="22"/>
          <w:szCs w:val="22"/>
        </w:rPr>
        <w:t>Zamenjave SSK pomembne za varnost zaradi njihove odpovedi ali zastarelosti;</w:t>
      </w:r>
    </w:p>
    <w:p w14:paraId="6BD7CC75" w14:textId="77777777" w:rsidR="00034C84" w:rsidRPr="005105AE" w:rsidRDefault="00034C84" w:rsidP="00C270AA">
      <w:pPr>
        <w:numPr>
          <w:ilvl w:val="0"/>
          <w:numId w:val="42"/>
        </w:numPr>
        <w:spacing w:before="40" w:after="20"/>
        <w:jc w:val="both"/>
        <w:rPr>
          <w:rFonts w:ascii="Arial" w:hAnsi="Arial" w:cs="Arial"/>
          <w:sz w:val="22"/>
          <w:szCs w:val="22"/>
        </w:rPr>
      </w:pPr>
      <w:r w:rsidRPr="005105AE">
        <w:rPr>
          <w:rFonts w:ascii="Arial" w:hAnsi="Arial" w:cs="Arial"/>
          <w:sz w:val="22"/>
          <w:szCs w:val="22"/>
        </w:rPr>
        <w:t>Začasne ali stalne spremembe na SSK pomembnih za varnost;</w:t>
      </w:r>
    </w:p>
    <w:p w14:paraId="50CB9EB6" w14:textId="77777777" w:rsidR="00034C84" w:rsidRPr="005105AE" w:rsidRDefault="00034C84" w:rsidP="00C270AA">
      <w:pPr>
        <w:numPr>
          <w:ilvl w:val="0"/>
          <w:numId w:val="42"/>
        </w:numPr>
        <w:spacing w:before="40" w:after="20"/>
        <w:jc w:val="both"/>
        <w:rPr>
          <w:rFonts w:ascii="Arial" w:hAnsi="Arial" w:cs="Arial"/>
          <w:sz w:val="22"/>
          <w:szCs w:val="22"/>
        </w:rPr>
      </w:pPr>
      <w:r w:rsidRPr="005105AE">
        <w:rPr>
          <w:rFonts w:ascii="Arial" w:hAnsi="Arial" w:cs="Arial"/>
          <w:sz w:val="22"/>
          <w:szCs w:val="22"/>
        </w:rPr>
        <w:t>Nerazpoložljivost varnostnih sistemov;</w:t>
      </w:r>
    </w:p>
    <w:p w14:paraId="145F489C" w14:textId="77777777" w:rsidR="00034C84" w:rsidRPr="005105AE" w:rsidRDefault="00034C84" w:rsidP="00C270AA">
      <w:pPr>
        <w:numPr>
          <w:ilvl w:val="0"/>
          <w:numId w:val="42"/>
        </w:numPr>
        <w:spacing w:before="40" w:after="20"/>
        <w:jc w:val="both"/>
        <w:rPr>
          <w:rFonts w:ascii="Arial" w:hAnsi="Arial" w:cs="Arial"/>
          <w:sz w:val="22"/>
          <w:szCs w:val="22"/>
        </w:rPr>
      </w:pPr>
      <w:r w:rsidRPr="005105AE">
        <w:rPr>
          <w:rFonts w:ascii="Arial" w:hAnsi="Arial" w:cs="Arial"/>
          <w:sz w:val="22"/>
          <w:szCs w:val="22"/>
        </w:rPr>
        <w:t>Kontaminacijo in nivoje sevanja izven lokacije objekta;</w:t>
      </w:r>
    </w:p>
    <w:p w14:paraId="267134CE" w14:textId="77777777" w:rsidR="00034C84" w:rsidRPr="005105AE" w:rsidRDefault="00034C84" w:rsidP="00C270AA">
      <w:pPr>
        <w:numPr>
          <w:ilvl w:val="0"/>
          <w:numId w:val="42"/>
        </w:numPr>
        <w:spacing w:before="40" w:after="20"/>
        <w:jc w:val="both"/>
        <w:rPr>
          <w:rFonts w:ascii="Arial" w:hAnsi="Arial" w:cs="Arial"/>
          <w:sz w:val="22"/>
          <w:szCs w:val="22"/>
        </w:rPr>
      </w:pPr>
      <w:r w:rsidRPr="005105AE">
        <w:rPr>
          <w:rFonts w:ascii="Arial" w:hAnsi="Arial" w:cs="Arial"/>
          <w:sz w:val="22"/>
          <w:szCs w:val="22"/>
        </w:rPr>
        <w:t>Izpuste radioaktivnih snovi v okolje;</w:t>
      </w:r>
    </w:p>
    <w:p w14:paraId="058A4B6E" w14:textId="77777777" w:rsidR="00034C84" w:rsidRPr="005105AE" w:rsidRDefault="00034C84" w:rsidP="00C270AA">
      <w:pPr>
        <w:numPr>
          <w:ilvl w:val="0"/>
          <w:numId w:val="42"/>
        </w:numPr>
        <w:spacing w:before="40" w:after="20"/>
        <w:jc w:val="both"/>
        <w:rPr>
          <w:rFonts w:ascii="Arial" w:hAnsi="Arial" w:cs="Arial"/>
          <w:sz w:val="22"/>
          <w:szCs w:val="22"/>
        </w:rPr>
      </w:pPr>
      <w:r w:rsidRPr="005105AE">
        <w:rPr>
          <w:rFonts w:ascii="Arial" w:hAnsi="Arial" w:cs="Arial"/>
          <w:sz w:val="22"/>
          <w:szCs w:val="22"/>
        </w:rPr>
        <w:t>Izpolnjevanje upravnih zahtev.</w:t>
      </w:r>
    </w:p>
    <w:p w14:paraId="01FE02FB" w14:textId="08C51B4C" w:rsidR="00034C84" w:rsidRPr="00034C84" w:rsidRDefault="00034C84" w:rsidP="00034C84">
      <w:pPr>
        <w:spacing w:after="120"/>
        <w:jc w:val="both"/>
        <w:rPr>
          <w:rFonts w:ascii="Arial" w:hAnsi="Arial" w:cs="Arial"/>
          <w:sz w:val="22"/>
          <w:szCs w:val="22"/>
        </w:rPr>
      </w:pPr>
    </w:p>
    <w:p w14:paraId="424777EF" w14:textId="77777777" w:rsidR="00034C84" w:rsidRPr="00034C84" w:rsidRDefault="00034C84" w:rsidP="00034C84">
      <w:pPr>
        <w:spacing w:after="120"/>
        <w:jc w:val="both"/>
        <w:rPr>
          <w:rFonts w:ascii="Arial" w:hAnsi="Arial" w:cs="Arial"/>
          <w:sz w:val="22"/>
          <w:szCs w:val="22"/>
        </w:rPr>
      </w:pPr>
      <w:r w:rsidRPr="00034C84">
        <w:rPr>
          <w:rFonts w:ascii="Arial" w:hAnsi="Arial" w:cs="Arial"/>
          <w:sz w:val="22"/>
          <w:szCs w:val="22"/>
        </w:rPr>
        <w:t>Kjer upravljavec uporablja obratovalne kazalnike mora pregled upoštevati njihovo primernost in učinkovitost, analizirati njihove trende in primerjati z vrednostmi iz drugih podobnih objektov v državi in v tujini.</w:t>
      </w:r>
    </w:p>
    <w:p w14:paraId="4AD0DDA5" w14:textId="77777777" w:rsidR="00034C84" w:rsidRPr="00034C84" w:rsidRDefault="00034C84" w:rsidP="00034C84">
      <w:pPr>
        <w:spacing w:after="120"/>
        <w:jc w:val="both"/>
        <w:rPr>
          <w:rFonts w:ascii="Arial" w:hAnsi="Arial" w:cs="Arial"/>
          <w:sz w:val="22"/>
          <w:szCs w:val="22"/>
        </w:rPr>
      </w:pPr>
      <w:r w:rsidRPr="00034C84">
        <w:rPr>
          <w:rFonts w:ascii="Arial" w:hAnsi="Arial" w:cs="Arial"/>
          <w:sz w:val="22"/>
          <w:szCs w:val="22"/>
        </w:rPr>
        <w:t>Pregled mora upoštevati učinkovitost procesov in metodologije, ki se uporablja za oceno in obravnavo obratovalnih izkušenj in trendov. Ugotovitve pregleda drugih varnostnih vsebin je treba upoštevati tudi pri izvedbi tega pregleda.</w:t>
      </w:r>
    </w:p>
    <w:p w14:paraId="49D3EA44" w14:textId="77777777" w:rsidR="00034C84" w:rsidRPr="00034C84" w:rsidRDefault="00034C84" w:rsidP="00034C84">
      <w:pPr>
        <w:spacing w:after="120"/>
        <w:jc w:val="both"/>
        <w:rPr>
          <w:rFonts w:ascii="Arial" w:hAnsi="Arial" w:cs="Arial"/>
          <w:sz w:val="22"/>
          <w:szCs w:val="22"/>
        </w:rPr>
      </w:pPr>
      <w:r w:rsidRPr="00034C84">
        <w:rPr>
          <w:rFonts w:ascii="Arial" w:hAnsi="Arial" w:cs="Arial"/>
          <w:sz w:val="22"/>
          <w:szCs w:val="22"/>
        </w:rPr>
        <w:t>Zapise o dozah sevanja in radioaktivnih izpustih v okolje je treba pregledati, da se tako ugotovi, ali so ti znotraj dovoljenih omejitev, ali so v skladu z ALARA</w:t>
      </w:r>
      <w:r w:rsidRPr="00C31F3F">
        <w:rPr>
          <w:rFonts w:ascii="Arial" w:hAnsi="Arial" w:cs="Arial"/>
          <w:b/>
          <w:color w:val="FF0000"/>
          <w:sz w:val="28"/>
          <w:szCs w:val="28"/>
          <w:vertAlign w:val="superscript"/>
        </w:rPr>
        <w:footnoteReference w:id="10"/>
      </w:r>
      <w:r w:rsidRPr="00034C84">
        <w:rPr>
          <w:rFonts w:ascii="Arial" w:hAnsi="Arial" w:cs="Arial"/>
          <w:sz w:val="22"/>
          <w:szCs w:val="22"/>
        </w:rPr>
        <w:t xml:space="preserve"> in z njimi primerno upravlja. Kljub temu, da se nevarnost zaradi sevanja obravnava v vseh varnostnih vsebinah, je treba pregled te varnostne vsebine podrobneje preiskati posebne podatke o dozah sevanja in radioaktivnih izpustih ter učinkovitost ukrepov za varstvo pred sevanji. Pri tem mora pregled upoštevati vrsto dejavnosti, ki jih izvajajo na objektu, saj ta ne more biti vedno neposredno primerljiva s tistimi na drugih podobnih objektih v državi in tujini.</w:t>
      </w:r>
    </w:p>
    <w:p w14:paraId="0CB4EA5D" w14:textId="138F9B4A" w:rsidR="00034C84" w:rsidRDefault="00034C84" w:rsidP="005E26A5">
      <w:pPr>
        <w:spacing w:before="40" w:after="20"/>
        <w:jc w:val="both"/>
        <w:rPr>
          <w:rFonts w:ascii="Arial" w:hAnsi="Arial"/>
          <w:sz w:val="22"/>
        </w:rPr>
      </w:pPr>
    </w:p>
    <w:p w14:paraId="0745223B" w14:textId="70AC8410" w:rsidR="00034C84" w:rsidRPr="00034C84" w:rsidRDefault="00034C84" w:rsidP="00034C84">
      <w:pPr>
        <w:spacing w:before="40" w:after="20"/>
        <w:jc w:val="both"/>
        <w:rPr>
          <w:rFonts w:ascii="Arial" w:hAnsi="Arial"/>
          <w:sz w:val="22"/>
          <w:u w:val="single"/>
        </w:rPr>
      </w:pPr>
      <w:r>
        <w:rPr>
          <w:rFonts w:ascii="Arial" w:hAnsi="Arial"/>
          <w:sz w:val="22"/>
          <w:u w:val="single"/>
        </w:rPr>
        <w:t>Metodologija</w:t>
      </w:r>
    </w:p>
    <w:p w14:paraId="2F02D3F0" w14:textId="4FC5116A" w:rsidR="00034C84" w:rsidRDefault="00034C84" w:rsidP="00034C84">
      <w:pPr>
        <w:spacing w:before="40" w:after="20"/>
        <w:jc w:val="both"/>
        <w:rPr>
          <w:rFonts w:ascii="Arial" w:hAnsi="Arial" w:cs="Arial"/>
          <w:sz w:val="22"/>
          <w:szCs w:val="22"/>
        </w:rPr>
      </w:pPr>
      <w:r>
        <w:rPr>
          <w:rFonts w:ascii="Arial" w:hAnsi="Arial" w:cs="Arial"/>
          <w:sz w:val="22"/>
          <w:szCs w:val="22"/>
        </w:rPr>
        <w:t xml:space="preserve">Pregled mora zajeti nabor obratovalnih kazalnikov, ki mora sistematično pokriti vse vidike obratovanja s pomenom za varnost. Ti kazalniki morajo prikazati informacije o pozitivnih in negativnih vidikih obratovalne varnosti. Pri razvoju nabora obratovalnih kazalnikov se lahko uporabijo taki, ki so jih razvile mednarodne organizacije (IAEA, WANO) ali nekatere druge države. Pregled mora zajeti tudi druge zapise obratovalnih izkušenj iz obdobja </w:t>
      </w:r>
      <w:r w:rsidR="00591780" w:rsidRPr="00591780">
        <w:rPr>
          <w:rFonts w:ascii="Arial" w:hAnsi="Arial" w:cs="Arial"/>
          <w:sz w:val="22"/>
          <w:szCs w:val="22"/>
        </w:rPr>
        <w:t>občasnega varnostnega pregleda</w:t>
      </w:r>
      <w:r>
        <w:rPr>
          <w:rFonts w:ascii="Arial" w:hAnsi="Arial" w:cs="Arial"/>
          <w:sz w:val="22"/>
          <w:szCs w:val="22"/>
        </w:rPr>
        <w:t xml:space="preserve">, ki so pomembni za varnost, kar naj se uporabi kot vhodni podatek za </w:t>
      </w:r>
      <w:r w:rsidR="00591780" w:rsidRPr="00591780">
        <w:rPr>
          <w:rFonts w:ascii="Arial" w:hAnsi="Arial" w:cs="Arial"/>
          <w:sz w:val="22"/>
          <w:szCs w:val="22"/>
        </w:rPr>
        <w:t>občasn</w:t>
      </w:r>
      <w:r w:rsidR="00591780">
        <w:rPr>
          <w:rFonts w:ascii="Arial" w:hAnsi="Arial" w:cs="Arial"/>
          <w:sz w:val="22"/>
          <w:szCs w:val="22"/>
        </w:rPr>
        <w:t>i</w:t>
      </w:r>
      <w:r w:rsidR="00591780" w:rsidRPr="00591780">
        <w:rPr>
          <w:rFonts w:ascii="Arial" w:hAnsi="Arial" w:cs="Arial"/>
          <w:sz w:val="22"/>
          <w:szCs w:val="22"/>
        </w:rPr>
        <w:t xml:space="preserve"> varnostn</w:t>
      </w:r>
      <w:r w:rsidR="00591780">
        <w:rPr>
          <w:rFonts w:ascii="Arial" w:hAnsi="Arial" w:cs="Arial"/>
          <w:sz w:val="22"/>
          <w:szCs w:val="22"/>
        </w:rPr>
        <w:t>i</w:t>
      </w:r>
      <w:r w:rsidR="00591780" w:rsidRPr="00591780">
        <w:rPr>
          <w:rFonts w:ascii="Arial" w:hAnsi="Arial" w:cs="Arial"/>
          <w:sz w:val="22"/>
          <w:szCs w:val="22"/>
        </w:rPr>
        <w:t xml:space="preserve"> pregled</w:t>
      </w:r>
      <w:r>
        <w:rPr>
          <w:rFonts w:ascii="Arial" w:hAnsi="Arial" w:cs="Arial"/>
          <w:sz w:val="22"/>
          <w:szCs w:val="22"/>
        </w:rPr>
        <w:t>.</w:t>
      </w:r>
    </w:p>
    <w:p w14:paraId="1A895975" w14:textId="3AF93D7E" w:rsidR="00034C84" w:rsidRDefault="0071344F" w:rsidP="00034C84">
      <w:pPr>
        <w:spacing w:before="40" w:after="20"/>
        <w:jc w:val="both"/>
        <w:rPr>
          <w:rFonts w:ascii="Arial" w:hAnsi="Arial" w:cs="Arial"/>
          <w:sz w:val="22"/>
          <w:szCs w:val="22"/>
        </w:rPr>
      </w:pPr>
      <w:r>
        <w:rPr>
          <w:rFonts w:ascii="Arial" w:hAnsi="Arial" w:cs="Arial"/>
          <w:sz w:val="22"/>
          <w:szCs w:val="22"/>
        </w:rPr>
        <w:t>Pregled mora oceniti primernost metodologij in procesov obratovalne učinkovitosti objekta glede</w:t>
      </w:r>
      <w:r w:rsidR="00ED13CC">
        <w:rPr>
          <w:rFonts w:ascii="Arial" w:hAnsi="Arial" w:cs="Arial"/>
          <w:sz w:val="22"/>
          <w:szCs w:val="22"/>
        </w:rPr>
        <w:t>:</w:t>
      </w:r>
    </w:p>
    <w:p w14:paraId="00098297" w14:textId="25EB1FE0" w:rsidR="0071344F" w:rsidRPr="003E54F0" w:rsidRDefault="0071344F" w:rsidP="00391BAB">
      <w:pPr>
        <w:pStyle w:val="SlogArialObojestranskoPred6pt"/>
        <w:numPr>
          <w:ilvl w:val="0"/>
          <w:numId w:val="28"/>
        </w:numPr>
        <w:spacing w:before="60"/>
        <w:ind w:left="714" w:hanging="357"/>
      </w:pPr>
      <w:r w:rsidRPr="003E54F0">
        <w:t>Določitve in razvrstitve dogodkov pomembnih za varnost,</w:t>
      </w:r>
    </w:p>
    <w:p w14:paraId="48329C3B" w14:textId="34E17A68" w:rsidR="0071344F" w:rsidRPr="003E54F0" w:rsidRDefault="0071344F" w:rsidP="00391BAB">
      <w:pPr>
        <w:pStyle w:val="SlogArialObojestranskoPred6pt"/>
        <w:numPr>
          <w:ilvl w:val="0"/>
          <w:numId w:val="28"/>
        </w:numPr>
        <w:spacing w:before="60"/>
        <w:ind w:left="714" w:hanging="357"/>
      </w:pPr>
      <w:r w:rsidRPr="003E54F0">
        <w:t xml:space="preserve">Analiza temeljnih vzrokov dogodkov in </w:t>
      </w:r>
      <w:r w:rsidR="00823CDA" w:rsidRPr="003E54F0">
        <w:t>uporaba rezultatov,</w:t>
      </w:r>
    </w:p>
    <w:p w14:paraId="4921A692" w14:textId="1F28E91A" w:rsidR="00823CDA" w:rsidRPr="003E54F0" w:rsidRDefault="00823CDA" w:rsidP="00391BAB">
      <w:pPr>
        <w:pStyle w:val="SlogArialObojestranskoPred6pt"/>
        <w:numPr>
          <w:ilvl w:val="0"/>
          <w:numId w:val="28"/>
        </w:numPr>
        <w:spacing w:before="60"/>
        <w:ind w:left="714" w:hanging="357"/>
      </w:pPr>
      <w:r w:rsidRPr="003E54F0">
        <w:t>Metode za izbiro in zapis varnostno pomembnih obratovalnih podatkov, vključno s podatki o vzdrževanju, testiranju in pregledih,</w:t>
      </w:r>
    </w:p>
    <w:p w14:paraId="7F833A3F" w14:textId="1F0A5785" w:rsidR="00823CDA" w:rsidRPr="003E54F0" w:rsidRDefault="00823CDA" w:rsidP="00391BAB">
      <w:pPr>
        <w:pStyle w:val="SlogArialObojestranskoPred6pt"/>
        <w:numPr>
          <w:ilvl w:val="0"/>
          <w:numId w:val="28"/>
        </w:numPr>
        <w:spacing w:before="60"/>
        <w:ind w:left="714" w:hanging="357"/>
      </w:pPr>
      <w:r w:rsidRPr="003E54F0">
        <w:t>Analiza trendov varnostno pomembnih obratovalnih podatkov,</w:t>
      </w:r>
    </w:p>
    <w:p w14:paraId="6ACC5E0F" w14:textId="05ED5920" w:rsidR="00823CDA" w:rsidRPr="003E54F0" w:rsidRDefault="00823CDA" w:rsidP="00391BAB">
      <w:pPr>
        <w:pStyle w:val="SlogArialObojestranskoPred6pt"/>
        <w:numPr>
          <w:ilvl w:val="0"/>
          <w:numId w:val="28"/>
        </w:numPr>
        <w:spacing w:before="60"/>
        <w:ind w:left="714" w:hanging="357"/>
      </w:pPr>
      <w:r w:rsidRPr="003E54F0">
        <w:t>Analizo trendov glede zamenjave sestavnih delov zaradi odpovedi ali zastarelosti,</w:t>
      </w:r>
    </w:p>
    <w:p w14:paraId="7D80E482" w14:textId="7E82FABA" w:rsidR="00823CDA" w:rsidRPr="003E54F0" w:rsidRDefault="00823CDA" w:rsidP="00391BAB">
      <w:pPr>
        <w:pStyle w:val="SlogArialObojestranskoPred6pt"/>
        <w:numPr>
          <w:ilvl w:val="0"/>
          <w:numId w:val="28"/>
        </w:numPr>
        <w:spacing w:before="60"/>
        <w:ind w:left="714" w:hanging="357"/>
      </w:pPr>
      <w:r w:rsidRPr="003E54F0">
        <w:t>Uporaba varnostno pomembnih obratovalnih podatkov pri načinu obratovanja (npr. za namen usposabljanja),</w:t>
      </w:r>
    </w:p>
    <w:p w14:paraId="01D9A4BD" w14:textId="509B96A3" w:rsidR="00823CDA" w:rsidRPr="003E54F0" w:rsidRDefault="00823CDA" w:rsidP="00391BAB">
      <w:pPr>
        <w:pStyle w:val="SlogArialObojestranskoPred6pt"/>
        <w:numPr>
          <w:ilvl w:val="0"/>
          <w:numId w:val="28"/>
        </w:numPr>
        <w:spacing w:before="60"/>
        <w:ind w:left="714" w:hanging="357"/>
      </w:pPr>
      <w:r w:rsidRPr="003E54F0">
        <w:t>Kvalifikacije osebja,</w:t>
      </w:r>
    </w:p>
    <w:p w14:paraId="7BEECA5F" w14:textId="6E3D23E6" w:rsidR="00823CDA" w:rsidRPr="003E54F0" w:rsidRDefault="00823CDA" w:rsidP="00391BAB">
      <w:pPr>
        <w:pStyle w:val="SlogArialObojestranskoPred6pt"/>
        <w:numPr>
          <w:ilvl w:val="0"/>
          <w:numId w:val="28"/>
        </w:numPr>
        <w:spacing w:before="60"/>
        <w:ind w:left="714" w:hanging="357"/>
      </w:pPr>
      <w:r w:rsidRPr="003E54F0">
        <w:t>Kvaliteto postopkov in rezultatov,</w:t>
      </w:r>
    </w:p>
    <w:p w14:paraId="3A971355" w14:textId="0E67C6AD" w:rsidR="00823CDA" w:rsidRPr="003E54F0" w:rsidRDefault="00823CDA" w:rsidP="00391BAB">
      <w:pPr>
        <w:pStyle w:val="SlogArialObojestranskoPred6pt"/>
        <w:numPr>
          <w:ilvl w:val="0"/>
          <w:numId w:val="28"/>
        </w:numPr>
        <w:spacing w:before="60"/>
        <w:ind w:left="714" w:hanging="357"/>
      </w:pPr>
      <w:r w:rsidRPr="003E54F0">
        <w:t>Zapisi o radioaktivnih izpustih,</w:t>
      </w:r>
    </w:p>
    <w:p w14:paraId="2CFAA782" w14:textId="7DC05770" w:rsidR="00823CDA" w:rsidRPr="003E54F0" w:rsidRDefault="00823CDA" w:rsidP="00391BAB">
      <w:pPr>
        <w:pStyle w:val="SlogArialObojestranskoPred6pt"/>
        <w:numPr>
          <w:ilvl w:val="0"/>
          <w:numId w:val="28"/>
        </w:numPr>
        <w:spacing w:before="60"/>
        <w:ind w:left="714" w:hanging="357"/>
      </w:pPr>
      <w:r w:rsidRPr="003E54F0">
        <w:t>Kontaminacija in nivoji sevanja na lokaciji objekta in v okolici lokacije,</w:t>
      </w:r>
    </w:p>
    <w:p w14:paraId="38AD15BB" w14:textId="3F74A23A" w:rsidR="00823CDA" w:rsidRPr="003E54F0" w:rsidRDefault="00823CDA" w:rsidP="00391BAB">
      <w:pPr>
        <w:pStyle w:val="SlogArialObojestranskoPred6pt"/>
        <w:numPr>
          <w:ilvl w:val="0"/>
          <w:numId w:val="28"/>
        </w:numPr>
        <w:spacing w:before="60"/>
        <w:ind w:left="714" w:hanging="357"/>
      </w:pPr>
      <w:r w:rsidRPr="003E54F0">
        <w:t>Izpolnjevanje upravnih zahtev,</w:t>
      </w:r>
    </w:p>
    <w:p w14:paraId="78805D6A" w14:textId="4927B00F" w:rsidR="00823CDA" w:rsidRPr="003E54F0" w:rsidRDefault="00823CDA" w:rsidP="00391BAB">
      <w:pPr>
        <w:pStyle w:val="SlogArialObojestranskoPred6pt"/>
        <w:numPr>
          <w:ilvl w:val="0"/>
          <w:numId w:val="28"/>
        </w:numPr>
        <w:spacing w:before="60"/>
        <w:ind w:left="714" w:hanging="357"/>
      </w:pPr>
      <w:r w:rsidRPr="003E54F0">
        <w:t>Izvedba popravnih ukrepov po dogodkih.</w:t>
      </w:r>
    </w:p>
    <w:p w14:paraId="7D388DB8" w14:textId="1050E688" w:rsidR="00034C84" w:rsidRDefault="00034C84" w:rsidP="00034C84">
      <w:pPr>
        <w:spacing w:before="40" w:after="20"/>
        <w:jc w:val="both"/>
        <w:rPr>
          <w:rFonts w:ascii="Arial" w:hAnsi="Arial" w:cs="Arial"/>
          <w:sz w:val="22"/>
          <w:szCs w:val="22"/>
        </w:rPr>
      </w:pPr>
    </w:p>
    <w:p w14:paraId="3E037E3F" w14:textId="12B6C33C" w:rsidR="00823CDA" w:rsidRDefault="00823CDA" w:rsidP="00985894">
      <w:pPr>
        <w:spacing w:after="120"/>
        <w:jc w:val="both"/>
        <w:rPr>
          <w:rFonts w:ascii="Arial" w:hAnsi="Arial" w:cs="Arial"/>
          <w:sz w:val="22"/>
          <w:szCs w:val="22"/>
        </w:rPr>
      </w:pPr>
      <w:r w:rsidRPr="00716B71">
        <w:rPr>
          <w:rFonts w:ascii="Arial" w:hAnsi="Arial" w:cs="Arial"/>
          <w:sz w:val="22"/>
          <w:szCs w:val="22"/>
        </w:rPr>
        <w:lastRenderedPageBreak/>
        <w:t xml:space="preserve">Analize trendov v obratovalni dobi </w:t>
      </w:r>
      <w:r>
        <w:rPr>
          <w:rFonts w:ascii="Arial" w:hAnsi="Arial" w:cs="Arial"/>
          <w:sz w:val="22"/>
          <w:szCs w:val="22"/>
        </w:rPr>
        <w:t>objekta</w:t>
      </w:r>
      <w:r w:rsidRPr="00716B71">
        <w:rPr>
          <w:rFonts w:ascii="Arial" w:hAnsi="Arial" w:cs="Arial"/>
          <w:sz w:val="22"/>
          <w:szCs w:val="22"/>
        </w:rPr>
        <w:t xml:space="preserve"> ali od zadnjega </w:t>
      </w:r>
      <w:r w:rsidR="00591780" w:rsidRPr="00591780">
        <w:rPr>
          <w:rFonts w:ascii="Arial" w:hAnsi="Arial" w:cs="Arial"/>
          <w:sz w:val="22"/>
          <w:szCs w:val="22"/>
        </w:rPr>
        <w:t>občasnega varnostnega pregleda</w:t>
      </w:r>
      <w:r w:rsidRPr="00716B71">
        <w:rPr>
          <w:rFonts w:ascii="Arial" w:hAnsi="Arial" w:cs="Arial"/>
          <w:sz w:val="22"/>
          <w:szCs w:val="22"/>
        </w:rPr>
        <w:t xml:space="preserve"> je treba pregledati</w:t>
      </w:r>
      <w:r>
        <w:rPr>
          <w:rFonts w:ascii="Arial" w:hAnsi="Arial" w:cs="Arial"/>
          <w:sz w:val="22"/>
          <w:szCs w:val="22"/>
        </w:rPr>
        <w:t>, da se tako</w:t>
      </w:r>
      <w:r w:rsidR="00985894">
        <w:rPr>
          <w:rFonts w:ascii="Arial" w:hAnsi="Arial" w:cs="Arial"/>
          <w:sz w:val="22"/>
          <w:szCs w:val="22"/>
        </w:rPr>
        <w:t xml:space="preserve"> ugotovi morebitne bodoče varnostne težave (npr. znanilci nesreč) ali poslabšanje </w:t>
      </w:r>
      <w:r w:rsidR="00985894" w:rsidRPr="00716B71">
        <w:rPr>
          <w:rFonts w:ascii="Arial" w:hAnsi="Arial" w:cs="Arial"/>
          <w:sz w:val="22"/>
          <w:szCs w:val="22"/>
        </w:rPr>
        <w:t>obratovalne v</w:t>
      </w:r>
      <w:r w:rsidR="00985894">
        <w:rPr>
          <w:rFonts w:ascii="Arial" w:hAnsi="Arial" w:cs="Arial"/>
          <w:sz w:val="22"/>
          <w:szCs w:val="22"/>
        </w:rPr>
        <w:t>a</w:t>
      </w:r>
      <w:r w:rsidR="00985894" w:rsidRPr="00716B71">
        <w:rPr>
          <w:rFonts w:ascii="Arial" w:hAnsi="Arial" w:cs="Arial"/>
          <w:sz w:val="22"/>
          <w:szCs w:val="22"/>
        </w:rPr>
        <w:t>rnosti.</w:t>
      </w:r>
      <w:r w:rsidR="00985894">
        <w:rPr>
          <w:rFonts w:ascii="Arial" w:hAnsi="Arial" w:cs="Arial"/>
          <w:sz w:val="22"/>
          <w:szCs w:val="22"/>
        </w:rPr>
        <w:t xml:space="preserve"> Če je to relevantno, je treba pregledati rezultate prejšnjega </w:t>
      </w:r>
      <w:r w:rsidR="00591780" w:rsidRPr="00591780">
        <w:rPr>
          <w:rFonts w:ascii="Arial" w:hAnsi="Arial" w:cs="Arial"/>
          <w:sz w:val="22"/>
          <w:szCs w:val="22"/>
        </w:rPr>
        <w:t xml:space="preserve">občasnega varnostnega pregleda </w:t>
      </w:r>
      <w:r w:rsidR="00985894">
        <w:rPr>
          <w:rFonts w:ascii="Arial" w:hAnsi="Arial" w:cs="Arial"/>
          <w:sz w:val="22"/>
          <w:szCs w:val="22"/>
        </w:rPr>
        <w:t xml:space="preserve">za prepoznavanje morebitnih dolgoročnih </w:t>
      </w:r>
      <w:r w:rsidR="00985894" w:rsidRPr="006F0D11">
        <w:rPr>
          <w:rFonts w:ascii="Arial" w:hAnsi="Arial" w:cs="Arial"/>
          <w:sz w:val="22"/>
          <w:szCs w:val="22"/>
        </w:rPr>
        <w:t>trendov v poslabšanju obratovalne varnosti.</w:t>
      </w:r>
    </w:p>
    <w:p w14:paraId="0FF0218A" w14:textId="52AB06D6" w:rsidR="00985894" w:rsidRDefault="009174FE" w:rsidP="00985894">
      <w:pPr>
        <w:spacing w:after="120"/>
        <w:jc w:val="both"/>
        <w:rPr>
          <w:rFonts w:ascii="Arial" w:hAnsi="Arial" w:cs="Arial"/>
          <w:sz w:val="22"/>
          <w:szCs w:val="22"/>
        </w:rPr>
      </w:pPr>
      <w:r>
        <w:rPr>
          <w:rFonts w:ascii="Arial" w:hAnsi="Arial" w:cs="Arial"/>
          <w:sz w:val="22"/>
          <w:szCs w:val="22"/>
        </w:rPr>
        <w:t>Upoštevati je treba učinke sprememb v obratovanju objekta (npr. nov projekt jedrskega goriva) na obratovalno varnost. Še posebno je treba v pregledu oceniti nadaljnjo relevantnost sedanjih kazalnikov in drugih metod za oceno obratovalne varnosti glede sedanjega in bodočega obratovanja ter zagotoviti, da se uporablja le relevantne podatke in zapise.</w:t>
      </w:r>
    </w:p>
    <w:p w14:paraId="06250FDA" w14:textId="0857AC11" w:rsidR="00FA4FC0" w:rsidRDefault="00FA4FC0" w:rsidP="00985894">
      <w:pPr>
        <w:spacing w:after="120"/>
        <w:jc w:val="both"/>
        <w:rPr>
          <w:rFonts w:ascii="Arial" w:hAnsi="Arial" w:cs="Arial"/>
          <w:sz w:val="22"/>
          <w:szCs w:val="22"/>
        </w:rPr>
      </w:pPr>
      <w:r>
        <w:rPr>
          <w:rFonts w:ascii="Arial" w:hAnsi="Arial" w:cs="Arial"/>
          <w:sz w:val="22"/>
          <w:szCs w:val="22"/>
        </w:rPr>
        <w:t xml:space="preserve">Pregledati je treba tudi učinkovitost upravljavca za rutinsko ocenjevanje obratovalnih izkušenj. </w:t>
      </w:r>
    </w:p>
    <w:p w14:paraId="35DB251A" w14:textId="28054D76" w:rsidR="00FA4FC0" w:rsidRDefault="00FA4FC0" w:rsidP="00985894">
      <w:pPr>
        <w:spacing w:after="120"/>
        <w:jc w:val="both"/>
        <w:rPr>
          <w:rFonts w:ascii="Arial" w:hAnsi="Arial" w:cs="Arial"/>
          <w:sz w:val="22"/>
          <w:szCs w:val="22"/>
        </w:rPr>
      </w:pPr>
      <w:r>
        <w:rPr>
          <w:rFonts w:ascii="Arial" w:hAnsi="Arial" w:cs="Arial"/>
          <w:sz w:val="22"/>
          <w:szCs w:val="22"/>
        </w:rPr>
        <w:t>Uporaba obratovalnih kazalnikov omogoča primerjavo z drugimi podobnimi objekti in s tem daje možnost upravljavcu za uporabo tujih izkušenj. Pregledati je treba, v kakšnem obsegu naj se to uporabi.</w:t>
      </w:r>
    </w:p>
    <w:p w14:paraId="6E7976FD" w14:textId="18A6A4D2" w:rsidR="00FA4FC0" w:rsidRDefault="00FA4FC0" w:rsidP="00985894">
      <w:pPr>
        <w:spacing w:after="120"/>
        <w:jc w:val="both"/>
        <w:rPr>
          <w:rFonts w:ascii="Arial" w:hAnsi="Arial" w:cs="Arial"/>
          <w:sz w:val="22"/>
          <w:szCs w:val="22"/>
        </w:rPr>
      </w:pPr>
      <w:r>
        <w:rPr>
          <w:rFonts w:ascii="Arial" w:hAnsi="Arial" w:cs="Arial"/>
          <w:sz w:val="22"/>
          <w:szCs w:val="22"/>
        </w:rPr>
        <w:t xml:space="preserve">V primerih pomembnih najdb glede učinkovitosti uporabe obratovalnih izkušenj </w:t>
      </w:r>
      <w:r w:rsidR="004A51E8">
        <w:rPr>
          <w:rFonts w:ascii="Arial" w:hAnsi="Arial" w:cs="Arial"/>
          <w:sz w:val="22"/>
          <w:szCs w:val="22"/>
        </w:rPr>
        <w:t xml:space="preserve">je treba v sklopu </w:t>
      </w:r>
      <w:r w:rsidR="00591780" w:rsidRPr="00591780">
        <w:rPr>
          <w:rFonts w:ascii="Arial" w:hAnsi="Arial" w:cs="Arial"/>
          <w:sz w:val="22"/>
          <w:szCs w:val="22"/>
        </w:rPr>
        <w:t xml:space="preserve">občasnega varnostnega pregleda </w:t>
      </w:r>
      <w:r w:rsidR="004A51E8">
        <w:rPr>
          <w:rFonts w:ascii="Arial" w:hAnsi="Arial" w:cs="Arial"/>
          <w:sz w:val="22"/>
          <w:szCs w:val="22"/>
        </w:rPr>
        <w:t>izvesti celovit pregled relevantnih obratovalnih izkušenj objekta za obdobje pregleda.</w:t>
      </w:r>
    </w:p>
    <w:p w14:paraId="15BA9EA5" w14:textId="65D1B429" w:rsidR="004A51E8" w:rsidRDefault="004A51E8" w:rsidP="00985894">
      <w:pPr>
        <w:spacing w:after="120"/>
        <w:jc w:val="both"/>
        <w:rPr>
          <w:rFonts w:ascii="Arial" w:hAnsi="Arial" w:cs="Arial"/>
          <w:sz w:val="22"/>
          <w:szCs w:val="22"/>
        </w:rPr>
      </w:pPr>
      <w:r>
        <w:rPr>
          <w:rFonts w:ascii="Arial" w:hAnsi="Arial" w:cs="Arial"/>
          <w:sz w:val="22"/>
          <w:szCs w:val="22"/>
        </w:rPr>
        <w:t>Kjer pregled pokaže slabo učinkovitost obratovanja ali trend je treba ugotoviti možne temeljne vzroke za to (npr. pomanjkljivosti postopkov, usposabljanja ali varnostne kulture).</w:t>
      </w:r>
    </w:p>
    <w:p w14:paraId="38F971CB" w14:textId="065A6C37" w:rsidR="004A51E8" w:rsidRPr="00374F41" w:rsidRDefault="004A51E8" w:rsidP="00374F41">
      <w:pPr>
        <w:jc w:val="both"/>
        <w:rPr>
          <w:rFonts w:ascii="Arial" w:hAnsi="Arial" w:cs="Arial"/>
        </w:rPr>
      </w:pPr>
      <w:r>
        <w:rPr>
          <w:rFonts w:ascii="Arial" w:hAnsi="Arial" w:cs="Arial"/>
          <w:sz w:val="22"/>
          <w:szCs w:val="22"/>
        </w:rPr>
        <w:t xml:space="preserve">Z namenom zbiranja podatkov za druge varnostne vsebine ali upoštevanje teh v skupni oceni varnosti je treba združevati rezultate rutinskih ocen (npr. z uporabo kazalnikov ali trendov) in tako omogočiti celovito </w:t>
      </w:r>
      <w:r w:rsidR="006F0D11">
        <w:rPr>
          <w:rFonts w:ascii="Arial" w:hAnsi="Arial" w:cs="Arial"/>
          <w:sz w:val="22"/>
          <w:szCs w:val="22"/>
        </w:rPr>
        <w:t>presojo</w:t>
      </w:r>
      <w:r>
        <w:rPr>
          <w:rFonts w:ascii="Arial" w:hAnsi="Arial" w:cs="Arial"/>
          <w:sz w:val="22"/>
          <w:szCs w:val="22"/>
        </w:rPr>
        <w:t xml:space="preserve"> obratovalne varnosti za vsako leto obratovanja objekta v </w:t>
      </w:r>
      <w:r w:rsidR="006F0D11">
        <w:rPr>
          <w:rFonts w:ascii="Arial" w:hAnsi="Arial" w:cs="Arial"/>
          <w:sz w:val="22"/>
          <w:szCs w:val="22"/>
        </w:rPr>
        <w:t xml:space="preserve">obdobju </w:t>
      </w:r>
      <w:r w:rsidR="00591780" w:rsidRPr="00591780">
        <w:rPr>
          <w:rFonts w:ascii="Arial" w:hAnsi="Arial" w:cs="Arial"/>
          <w:sz w:val="22"/>
          <w:szCs w:val="22"/>
        </w:rPr>
        <w:t>občasnega varnostnega pregleda</w:t>
      </w:r>
      <w:r w:rsidR="006F0D11">
        <w:rPr>
          <w:rFonts w:ascii="Arial" w:hAnsi="Arial" w:cs="Arial"/>
          <w:sz w:val="22"/>
          <w:szCs w:val="22"/>
        </w:rPr>
        <w:t>. Poročati je treba o trendih in po potrebi izvesti nadaljnje analize ali izpostaviti možne varnostne probleme.</w:t>
      </w:r>
    </w:p>
    <w:p w14:paraId="0DED8FBF" w14:textId="77777777" w:rsidR="00374F41" w:rsidRDefault="00374F41" w:rsidP="00374F41">
      <w:pPr>
        <w:jc w:val="both"/>
        <w:rPr>
          <w:rFonts w:ascii="Arial" w:hAnsi="Arial" w:cs="Arial"/>
        </w:rPr>
      </w:pPr>
    </w:p>
    <w:p w14:paraId="1F2CF8AF" w14:textId="77777777" w:rsidR="00374F41" w:rsidRDefault="00374F41" w:rsidP="00374F41">
      <w:pPr>
        <w:jc w:val="both"/>
        <w:rPr>
          <w:rFonts w:ascii="Arial" w:hAnsi="Arial" w:cs="Arial"/>
        </w:rPr>
      </w:pPr>
    </w:p>
    <w:p w14:paraId="1F4F005E" w14:textId="655D6184" w:rsidR="005E26A5" w:rsidRPr="00716B71" w:rsidRDefault="005E26A5" w:rsidP="00C270AA">
      <w:pPr>
        <w:pStyle w:val="Naslov2"/>
        <w:numPr>
          <w:ilvl w:val="0"/>
          <w:numId w:val="29"/>
        </w:numPr>
        <w:jc w:val="left"/>
        <w:rPr>
          <w:rFonts w:ascii="Arial" w:hAnsi="Arial" w:cs="Arial"/>
          <w:sz w:val="22"/>
          <w:szCs w:val="22"/>
        </w:rPr>
      </w:pPr>
      <w:bookmarkStart w:id="50" w:name="_Toc160434963"/>
      <w:bookmarkStart w:id="51" w:name="_Ref163028726"/>
      <w:bookmarkStart w:id="52" w:name="_Toc200256569"/>
      <w:bookmarkStart w:id="53" w:name="_Toc228003435"/>
      <w:bookmarkStart w:id="54" w:name="_Toc56811502"/>
      <w:r w:rsidRPr="00716B71">
        <w:rPr>
          <w:rFonts w:ascii="Arial" w:hAnsi="Arial" w:cs="Arial"/>
          <w:sz w:val="22"/>
          <w:szCs w:val="22"/>
        </w:rPr>
        <w:t xml:space="preserve">Obratovalne </w:t>
      </w:r>
      <w:bookmarkEnd w:id="50"/>
      <w:bookmarkEnd w:id="51"/>
      <w:bookmarkEnd w:id="52"/>
      <w:bookmarkEnd w:id="53"/>
      <w:r w:rsidR="003F6E8C" w:rsidRPr="003F6E8C">
        <w:rPr>
          <w:rFonts w:ascii="Arial" w:hAnsi="Arial" w:cs="Arial"/>
          <w:sz w:val="22"/>
          <w:szCs w:val="22"/>
        </w:rPr>
        <w:t>izkušnje drugih objektov ter ugotovitve znanosti in tehnologije za obdobje pregleda</w:t>
      </w:r>
      <w:bookmarkEnd w:id="54"/>
    </w:p>
    <w:p w14:paraId="089303E9" w14:textId="5A5BD9E4" w:rsidR="00DC34EE" w:rsidRDefault="005E26A5" w:rsidP="005E26A5">
      <w:pPr>
        <w:pStyle w:val="SlogArialObojestranskoPred6pt"/>
        <w:rPr>
          <w:szCs w:val="22"/>
        </w:rPr>
      </w:pPr>
      <w:r w:rsidRPr="008257A1">
        <w:rPr>
          <w:szCs w:val="22"/>
        </w:rPr>
        <w:t xml:space="preserve">Cilj pregleda je preveritev </w:t>
      </w:r>
      <w:r w:rsidR="00DC34EE">
        <w:rPr>
          <w:szCs w:val="22"/>
        </w:rPr>
        <w:t xml:space="preserve">ali se primerno uporablja relevantne izkušnje iz drugih podobnih objektov ali iz novih spoznanj na osnovi raziskav ter ali so te obratovalne izkušnje osnova za uvedbo smiselnih in praktičnih varnostnih izboljšav na objektu ali v organizaciji upravljavca. Izkušnje iz drugih objektov in tudi iz </w:t>
      </w:r>
      <w:r w:rsidR="009E3553">
        <w:rPr>
          <w:szCs w:val="22"/>
        </w:rPr>
        <w:t xml:space="preserve">nejedrskih objektov </w:t>
      </w:r>
      <w:r w:rsidR="00DC34EE">
        <w:rPr>
          <w:szCs w:val="22"/>
        </w:rPr>
        <w:t xml:space="preserve">ter spoznanja znanstvenih raziskav lahko razkrijejo predtem neznane varnostne pomanjkljivosti ali pomagajo pri razrešitvi obstoječih problemov. Upravljavec mora pridobiti in obravnavati informacije o obratovalnih izkušnjah drugih objektov in na osnovi tega prepoznati izboljšave za obratovanje lastnega objekta. </w:t>
      </w:r>
    </w:p>
    <w:p w14:paraId="34CDDA1C" w14:textId="549FC419" w:rsidR="005E26A5" w:rsidRPr="008257A1" w:rsidRDefault="005E26A5" w:rsidP="005E26A5">
      <w:pPr>
        <w:pStyle w:val="SlogArialObojestranskoPred6pt"/>
        <w:rPr>
          <w:szCs w:val="22"/>
        </w:rPr>
      </w:pPr>
    </w:p>
    <w:p w14:paraId="0C25FB73" w14:textId="77777777" w:rsidR="005E26A5" w:rsidRPr="004D2E81" w:rsidRDefault="005E26A5" w:rsidP="005E26A5">
      <w:pPr>
        <w:pStyle w:val="SlogArialObojestranskoPred6pt"/>
        <w:rPr>
          <w:u w:val="single"/>
        </w:rPr>
      </w:pPr>
      <w:r w:rsidRPr="00F74331">
        <w:rPr>
          <w:u w:val="single"/>
        </w:rPr>
        <w:t>Obseg</w:t>
      </w:r>
    </w:p>
    <w:p w14:paraId="7703CD95" w14:textId="5F3D9061" w:rsidR="00AB63B1" w:rsidRDefault="005E26A5" w:rsidP="005E26A5">
      <w:pPr>
        <w:jc w:val="both"/>
        <w:rPr>
          <w:rFonts w:ascii="Arial" w:hAnsi="Arial" w:cs="Arial"/>
          <w:sz w:val="22"/>
          <w:szCs w:val="22"/>
        </w:rPr>
      </w:pPr>
      <w:r w:rsidRPr="008257A1">
        <w:rPr>
          <w:rFonts w:ascii="Arial" w:hAnsi="Arial" w:cs="Arial"/>
          <w:sz w:val="22"/>
          <w:szCs w:val="22"/>
        </w:rPr>
        <w:t xml:space="preserve">Pregled </w:t>
      </w:r>
      <w:r w:rsidR="00AB63B1">
        <w:rPr>
          <w:rFonts w:ascii="Arial" w:hAnsi="Arial" w:cs="Arial"/>
          <w:sz w:val="22"/>
          <w:szCs w:val="22"/>
        </w:rPr>
        <w:t xml:space="preserve">mora določiti poročila o obratovalnih izkušnjah in druge informacije, pomembne za jedrsko varnost, iz drugih objektov ter relevantne izkušnje teh objektov. Pri tem je treba obravnavati tudi raziskovalna spoznanja iz nacionalnih in mednarodnih raziskav iz jedrskih in nejedrskih objektov. Preveriti je treba, če so te informacije ustrezno upoštevali v procesih rutinske obravnave in če so na osnovi tega izvedli primerne ukrepe. </w:t>
      </w:r>
    </w:p>
    <w:p w14:paraId="57D8BC71" w14:textId="5B36B45F" w:rsidR="00AB63B1" w:rsidRPr="00AB63B1" w:rsidRDefault="00FE1101" w:rsidP="00AB63B1">
      <w:pPr>
        <w:pStyle w:val="SlogArialObojestranskoPred6pt"/>
        <w:rPr>
          <w:szCs w:val="22"/>
        </w:rPr>
      </w:pPr>
      <w:r>
        <w:rPr>
          <w:szCs w:val="22"/>
        </w:rPr>
        <w:t>Pregled te varnostne vsebine je soroden pregledu lastnih obratovalnih izkušenj. Pomembna razlika pa je, da v varnostni vsebini obratovalnih izkušenj drugih objektov pregled želi določiti dobre prakse in izkušnje in tako uvesti koristne izboljšave na osnovi izboljšanih znanj na osnovi raziskav.</w:t>
      </w:r>
    </w:p>
    <w:p w14:paraId="669F97A7" w14:textId="1389C8EC" w:rsidR="00AB63B1" w:rsidRPr="00AB63B1" w:rsidRDefault="00AB63B1" w:rsidP="00AB63B1">
      <w:pPr>
        <w:pStyle w:val="SlogArialObojestranskoPred6pt"/>
        <w:rPr>
          <w:szCs w:val="22"/>
        </w:rPr>
      </w:pPr>
    </w:p>
    <w:p w14:paraId="27EDC4C0" w14:textId="78420480" w:rsidR="00AB63B1" w:rsidRPr="00FE1101" w:rsidRDefault="00FE1101" w:rsidP="00FE1101">
      <w:pPr>
        <w:pStyle w:val="SlogArialObojestranskoPred6pt"/>
        <w:rPr>
          <w:szCs w:val="22"/>
          <w:u w:val="single"/>
        </w:rPr>
      </w:pPr>
      <w:r>
        <w:rPr>
          <w:szCs w:val="22"/>
          <w:u w:val="single"/>
        </w:rPr>
        <w:t>Metodologija</w:t>
      </w:r>
    </w:p>
    <w:p w14:paraId="44DD896F" w14:textId="65EA6CF4" w:rsidR="00AB63B1" w:rsidRDefault="00FE1101" w:rsidP="00AB63B1">
      <w:pPr>
        <w:pStyle w:val="SlogArialObojestranskoPred6pt"/>
        <w:rPr>
          <w:szCs w:val="22"/>
        </w:rPr>
      </w:pPr>
      <w:r>
        <w:rPr>
          <w:szCs w:val="22"/>
        </w:rPr>
        <w:t>Pregled izkušenj iz drugih objektov</w:t>
      </w:r>
      <w:r w:rsidR="0003650D">
        <w:rPr>
          <w:szCs w:val="22"/>
        </w:rPr>
        <w:t xml:space="preserve"> in raziskovalnih ugotovitev mora:</w:t>
      </w:r>
    </w:p>
    <w:p w14:paraId="6D62B649" w14:textId="3D41501D" w:rsidR="0003650D" w:rsidRPr="003E54F0" w:rsidRDefault="0003650D" w:rsidP="00391BAB">
      <w:pPr>
        <w:pStyle w:val="SlogArialObojestranskoPred6pt"/>
        <w:numPr>
          <w:ilvl w:val="0"/>
          <w:numId w:val="28"/>
        </w:numPr>
        <w:spacing w:before="60"/>
        <w:ind w:left="714" w:hanging="357"/>
      </w:pPr>
      <w:r w:rsidRPr="003E54F0">
        <w:t>Preveriti ali je vzpostavljen sistem obravnave izkušenj pomembnih za varnost iz drugih objektov in relevantnih nejedrskih objektov;</w:t>
      </w:r>
    </w:p>
    <w:p w14:paraId="66C4FE2E" w14:textId="0C03EC25" w:rsidR="00AB63B1" w:rsidRPr="003E54F0" w:rsidRDefault="0003650D" w:rsidP="00391BAB">
      <w:pPr>
        <w:pStyle w:val="SlogArialObojestranskoPred6pt"/>
        <w:numPr>
          <w:ilvl w:val="0"/>
          <w:numId w:val="28"/>
        </w:numPr>
        <w:spacing w:before="60"/>
        <w:ind w:left="714" w:hanging="357"/>
      </w:pPr>
      <w:r w:rsidRPr="003E54F0">
        <w:lastRenderedPageBreak/>
        <w:t>Pregledati učinkovitost takih programov za pravočasen odziv na obratovaln</w:t>
      </w:r>
      <w:r w:rsidR="0006729D" w:rsidRPr="003E54F0">
        <w:t>e</w:t>
      </w:r>
      <w:r w:rsidRPr="003E54F0">
        <w:t xml:space="preserve"> izkušnj</w:t>
      </w:r>
      <w:r w:rsidR="0006729D" w:rsidRPr="003E54F0">
        <w:t>e</w:t>
      </w:r>
      <w:r w:rsidRPr="003E54F0">
        <w:t xml:space="preserve"> in </w:t>
      </w:r>
      <w:r w:rsidR="0006729D" w:rsidRPr="003E54F0">
        <w:t>njihove rezultate;</w:t>
      </w:r>
    </w:p>
    <w:p w14:paraId="0D86EC76" w14:textId="26E5BBC7" w:rsidR="0006729D" w:rsidRPr="003E54F0" w:rsidRDefault="0006729D" w:rsidP="00391BAB">
      <w:pPr>
        <w:pStyle w:val="SlogArialObojestranskoPred6pt"/>
        <w:numPr>
          <w:ilvl w:val="0"/>
          <w:numId w:val="28"/>
        </w:numPr>
        <w:spacing w:before="60"/>
        <w:ind w:left="714" w:hanging="357"/>
      </w:pPr>
      <w:r w:rsidRPr="003E54F0">
        <w:t xml:space="preserve">Pregledati procese za obravnavo in po potrebi tudi uvedbo raziskovalnih spoznanj in ugotovitev </w:t>
      </w:r>
      <w:r w:rsidR="00296A40" w:rsidRPr="003E54F0">
        <w:t xml:space="preserve">iz </w:t>
      </w:r>
      <w:r w:rsidRPr="003E54F0">
        <w:t>obratovalnih izkušenj pomembnih za varnost</w:t>
      </w:r>
      <w:r w:rsidR="003B2D38" w:rsidRPr="003E54F0">
        <w:t>.</w:t>
      </w:r>
    </w:p>
    <w:p w14:paraId="0E755B33" w14:textId="77777777" w:rsidR="00296A40" w:rsidRPr="00D046EC" w:rsidRDefault="00296A40" w:rsidP="00D046EC">
      <w:pPr>
        <w:pStyle w:val="SlogArialObojestranskoPred6pt"/>
        <w:rPr>
          <w:szCs w:val="22"/>
        </w:rPr>
      </w:pPr>
    </w:p>
    <w:p w14:paraId="5148C2ED" w14:textId="4D7B11B9" w:rsidR="0006729D" w:rsidRDefault="00D046EC" w:rsidP="0006729D">
      <w:pPr>
        <w:pStyle w:val="SlogArialObojestranskoPred6pt"/>
        <w:rPr>
          <w:szCs w:val="22"/>
        </w:rPr>
      </w:pPr>
      <w:r>
        <w:rPr>
          <w:szCs w:val="22"/>
        </w:rPr>
        <w:t xml:space="preserve">Mednarodne organizacije kot so IAEA, OECD NEA, WANO, INPO in </w:t>
      </w:r>
      <w:r w:rsidR="003B2D38">
        <w:rPr>
          <w:szCs w:val="22"/>
        </w:rPr>
        <w:t>združenja</w:t>
      </w:r>
      <w:r>
        <w:rPr>
          <w:szCs w:val="22"/>
        </w:rPr>
        <w:t xml:space="preserve"> lastnikov objektov zagotavljajo izmenjavo obratovalnih izkušenj iz objektov. Upravljavec mora zagotoviti proces pridobivanja informacij, analiziranja in ukrepanja na osnovi takih obratovalnih izkušenj. </w:t>
      </w:r>
      <w:r w:rsidR="00591780">
        <w:rPr>
          <w:szCs w:val="22"/>
        </w:rPr>
        <w:t>O</w:t>
      </w:r>
      <w:r w:rsidR="00591780" w:rsidRPr="00591780">
        <w:rPr>
          <w:szCs w:val="22"/>
        </w:rPr>
        <w:t>bčasn</w:t>
      </w:r>
      <w:r w:rsidR="00591780">
        <w:rPr>
          <w:szCs w:val="22"/>
        </w:rPr>
        <w:t>i</w:t>
      </w:r>
      <w:r w:rsidR="00591780" w:rsidRPr="00591780">
        <w:rPr>
          <w:szCs w:val="22"/>
        </w:rPr>
        <w:t xml:space="preserve"> varnostn</w:t>
      </w:r>
      <w:r w:rsidR="00591780">
        <w:rPr>
          <w:szCs w:val="22"/>
        </w:rPr>
        <w:t xml:space="preserve">i </w:t>
      </w:r>
      <w:r w:rsidR="00591780" w:rsidRPr="00591780">
        <w:rPr>
          <w:szCs w:val="22"/>
        </w:rPr>
        <w:t>pregled</w:t>
      </w:r>
      <w:r>
        <w:rPr>
          <w:szCs w:val="22"/>
        </w:rPr>
        <w:t xml:space="preserve"> mora pripraviti povzetek najdb iz tega procesa in oceniti tudi učinkovitost procesa. V primeru, da pregled učinkovitosti pokaže na pomembne pomanjkljivosti v procesu, je treba izvesti ustrezne ukrepe kot so ponoven pregled relevantnih dogodkov in informacij.</w:t>
      </w:r>
    </w:p>
    <w:p w14:paraId="2A7C56F3" w14:textId="4826FC02" w:rsidR="00D046EC" w:rsidRDefault="00D046EC" w:rsidP="0006729D">
      <w:pPr>
        <w:pStyle w:val="SlogArialObojestranskoPred6pt"/>
        <w:rPr>
          <w:szCs w:val="22"/>
        </w:rPr>
      </w:pPr>
      <w:r>
        <w:rPr>
          <w:szCs w:val="22"/>
        </w:rPr>
        <w:t xml:space="preserve">Zagotovitev razširjanja spoznanj iz raziskav ponekod ni tako dobro urejena kot spremljanje ugotovitev obratovalnih izkušenj. </w:t>
      </w:r>
      <w:r w:rsidR="00591780">
        <w:rPr>
          <w:szCs w:val="22"/>
        </w:rPr>
        <w:t>O</w:t>
      </w:r>
      <w:r w:rsidR="00591780" w:rsidRPr="00591780">
        <w:rPr>
          <w:szCs w:val="22"/>
        </w:rPr>
        <w:t>bčasn</w:t>
      </w:r>
      <w:r w:rsidR="00591780">
        <w:rPr>
          <w:szCs w:val="22"/>
        </w:rPr>
        <w:t>i</w:t>
      </w:r>
      <w:r w:rsidR="00591780" w:rsidRPr="00591780">
        <w:rPr>
          <w:szCs w:val="22"/>
        </w:rPr>
        <w:t xml:space="preserve"> varnostn</w:t>
      </w:r>
      <w:r w:rsidR="00591780">
        <w:rPr>
          <w:szCs w:val="22"/>
        </w:rPr>
        <w:t xml:space="preserve">i </w:t>
      </w:r>
      <w:r w:rsidR="00591780" w:rsidRPr="00591780">
        <w:rPr>
          <w:szCs w:val="22"/>
        </w:rPr>
        <w:t>pregled</w:t>
      </w:r>
      <w:r w:rsidR="00591780">
        <w:rPr>
          <w:szCs w:val="22"/>
        </w:rPr>
        <w:t xml:space="preserve"> </w:t>
      </w:r>
      <w:r>
        <w:rPr>
          <w:szCs w:val="22"/>
        </w:rPr>
        <w:t>mora posvetiti posebno pozornost primernost</w:t>
      </w:r>
      <w:r w:rsidR="003B2D38">
        <w:rPr>
          <w:szCs w:val="22"/>
        </w:rPr>
        <w:t>i</w:t>
      </w:r>
      <w:r>
        <w:rPr>
          <w:szCs w:val="22"/>
        </w:rPr>
        <w:t xml:space="preserve"> teh procesov in pravočasno</w:t>
      </w:r>
      <w:r w:rsidR="003B2D38">
        <w:rPr>
          <w:szCs w:val="22"/>
        </w:rPr>
        <w:t>sti</w:t>
      </w:r>
      <w:r>
        <w:rPr>
          <w:szCs w:val="22"/>
        </w:rPr>
        <w:t xml:space="preserve"> uv</w:t>
      </w:r>
      <w:r w:rsidR="003B2D38">
        <w:rPr>
          <w:szCs w:val="22"/>
        </w:rPr>
        <w:t>ajanja</w:t>
      </w:r>
      <w:r>
        <w:rPr>
          <w:szCs w:val="22"/>
        </w:rPr>
        <w:t xml:space="preserve"> raziskovalnih spoznanj.</w:t>
      </w:r>
    </w:p>
    <w:p w14:paraId="55130352" w14:textId="77777777" w:rsidR="00374F41" w:rsidRDefault="00D046EC" w:rsidP="001A46BB">
      <w:pPr>
        <w:pStyle w:val="SlogArialObojestranskoPred6pt"/>
        <w:rPr>
          <w:szCs w:val="22"/>
        </w:rPr>
      </w:pPr>
      <w:r>
        <w:rPr>
          <w:szCs w:val="22"/>
        </w:rPr>
        <w:t>V primeru, da upravljavec zagotavlja obratovanje za več podobnih objektov, je smiselno izvesti generičen pregled</w:t>
      </w:r>
      <w:r w:rsidR="003B2D38">
        <w:rPr>
          <w:szCs w:val="22"/>
        </w:rPr>
        <w:t>, ki zajame</w:t>
      </w:r>
      <w:r>
        <w:rPr>
          <w:szCs w:val="22"/>
        </w:rPr>
        <w:t xml:space="preserve"> več objektov</w:t>
      </w:r>
      <w:r w:rsidR="003B2D38">
        <w:rPr>
          <w:szCs w:val="22"/>
        </w:rPr>
        <w:t>,</w:t>
      </w:r>
      <w:r>
        <w:rPr>
          <w:szCs w:val="22"/>
        </w:rPr>
        <w:t xml:space="preserve"> kot pa </w:t>
      </w:r>
      <w:r w:rsidR="003B2D38">
        <w:rPr>
          <w:szCs w:val="22"/>
        </w:rPr>
        <w:t xml:space="preserve">izvajati </w:t>
      </w:r>
      <w:r w:rsidR="00591780">
        <w:rPr>
          <w:szCs w:val="22"/>
        </w:rPr>
        <w:t>o</w:t>
      </w:r>
      <w:r w:rsidR="00591780" w:rsidRPr="00591780">
        <w:rPr>
          <w:szCs w:val="22"/>
        </w:rPr>
        <w:t>bčasn</w:t>
      </w:r>
      <w:r w:rsidR="00591780">
        <w:rPr>
          <w:szCs w:val="22"/>
        </w:rPr>
        <w:t>i</w:t>
      </w:r>
      <w:r w:rsidR="00591780" w:rsidRPr="00591780">
        <w:rPr>
          <w:szCs w:val="22"/>
        </w:rPr>
        <w:t xml:space="preserve"> varnostn</w:t>
      </w:r>
      <w:r w:rsidR="00591780">
        <w:rPr>
          <w:szCs w:val="22"/>
        </w:rPr>
        <w:t xml:space="preserve">i </w:t>
      </w:r>
      <w:r w:rsidR="00591780" w:rsidRPr="00591780">
        <w:rPr>
          <w:szCs w:val="22"/>
        </w:rPr>
        <w:t>pregled</w:t>
      </w:r>
      <w:r w:rsidR="00591780">
        <w:rPr>
          <w:szCs w:val="22"/>
        </w:rPr>
        <w:t xml:space="preserve"> </w:t>
      </w:r>
      <w:r>
        <w:rPr>
          <w:szCs w:val="22"/>
        </w:rPr>
        <w:t>za vsak objekt posebej. V tak</w:t>
      </w:r>
      <w:r w:rsidR="003B2D38">
        <w:rPr>
          <w:szCs w:val="22"/>
        </w:rPr>
        <w:t>em</w:t>
      </w:r>
      <w:r>
        <w:rPr>
          <w:szCs w:val="22"/>
        </w:rPr>
        <w:t xml:space="preserve"> </w:t>
      </w:r>
      <w:r w:rsidR="003B2D38">
        <w:rPr>
          <w:szCs w:val="22"/>
        </w:rPr>
        <w:t xml:space="preserve">generičnem pregledu </w:t>
      </w:r>
      <w:r>
        <w:rPr>
          <w:szCs w:val="22"/>
        </w:rPr>
        <w:t xml:space="preserve">je treba izvesti celovit </w:t>
      </w:r>
      <w:r w:rsidRPr="003B2D38">
        <w:rPr>
          <w:szCs w:val="22"/>
        </w:rPr>
        <w:t xml:space="preserve">pregled </w:t>
      </w:r>
      <w:r w:rsidR="004F2274" w:rsidRPr="003B2D38">
        <w:rPr>
          <w:szCs w:val="22"/>
        </w:rPr>
        <w:t xml:space="preserve">procesa uporabe obratovalnih izkušenj iz tujih objektov ter raziskovalnih spoznanj za </w:t>
      </w:r>
      <w:r w:rsidR="003B2D38">
        <w:rPr>
          <w:szCs w:val="22"/>
        </w:rPr>
        <w:t xml:space="preserve">določen </w:t>
      </w:r>
      <w:r w:rsidR="004F2274" w:rsidRPr="003B2D38">
        <w:rPr>
          <w:szCs w:val="22"/>
        </w:rPr>
        <w:t>referenčen objekt</w:t>
      </w:r>
      <w:r w:rsidR="003B2D38">
        <w:rPr>
          <w:szCs w:val="22"/>
        </w:rPr>
        <w:t>, kar poteka</w:t>
      </w:r>
      <w:r w:rsidR="004F2274" w:rsidRPr="003B2D38">
        <w:rPr>
          <w:szCs w:val="22"/>
        </w:rPr>
        <w:t xml:space="preserve"> </w:t>
      </w:r>
      <w:r w:rsidR="003B2D38">
        <w:rPr>
          <w:szCs w:val="22"/>
        </w:rPr>
        <w:t xml:space="preserve">kot </w:t>
      </w:r>
      <w:r w:rsidR="004F2274" w:rsidRPr="003B2D38">
        <w:rPr>
          <w:szCs w:val="22"/>
        </w:rPr>
        <w:t xml:space="preserve">del medsebojno povezanih </w:t>
      </w:r>
      <w:r w:rsidR="00591780" w:rsidRPr="00591780">
        <w:rPr>
          <w:szCs w:val="22"/>
        </w:rPr>
        <w:t>občasn</w:t>
      </w:r>
      <w:r w:rsidR="00591780">
        <w:rPr>
          <w:szCs w:val="22"/>
        </w:rPr>
        <w:t>ih</w:t>
      </w:r>
      <w:r w:rsidR="00591780" w:rsidRPr="00591780">
        <w:rPr>
          <w:szCs w:val="22"/>
        </w:rPr>
        <w:t xml:space="preserve"> varnostn</w:t>
      </w:r>
      <w:r w:rsidR="00591780">
        <w:rPr>
          <w:szCs w:val="22"/>
        </w:rPr>
        <w:t>ih</w:t>
      </w:r>
      <w:r w:rsidR="00591780" w:rsidRPr="00591780">
        <w:rPr>
          <w:szCs w:val="22"/>
        </w:rPr>
        <w:t xml:space="preserve"> pregled</w:t>
      </w:r>
      <w:r w:rsidR="00591780">
        <w:rPr>
          <w:szCs w:val="22"/>
        </w:rPr>
        <w:t>ov</w:t>
      </w:r>
      <w:r w:rsidR="004F2274" w:rsidRPr="003B2D38">
        <w:rPr>
          <w:szCs w:val="22"/>
        </w:rPr>
        <w:t>. Naknadni pregledi drugih objektov se tako lahko omejijo na obravnavo za svoj objekt posebnih zadev in se ob tem sklicujejo na celovit pregled, pri tem pa upoštevajo merila za takšne preglede.</w:t>
      </w:r>
      <w:r w:rsidR="001A46BB">
        <w:rPr>
          <w:szCs w:val="22"/>
        </w:rPr>
        <w:t xml:space="preserve"> </w:t>
      </w:r>
    </w:p>
    <w:p w14:paraId="557354AF" w14:textId="77777777" w:rsidR="00374F41" w:rsidRDefault="00374F41" w:rsidP="00374F41">
      <w:pPr>
        <w:jc w:val="both"/>
        <w:rPr>
          <w:rFonts w:ascii="Arial" w:hAnsi="Arial" w:cs="Arial"/>
        </w:rPr>
      </w:pPr>
    </w:p>
    <w:p w14:paraId="44849F35" w14:textId="77777777" w:rsidR="00374F41" w:rsidRPr="0089687C" w:rsidRDefault="00374F41" w:rsidP="00374F41">
      <w:pPr>
        <w:jc w:val="both"/>
        <w:rPr>
          <w:rFonts w:ascii="Arial" w:hAnsi="Arial" w:cs="Arial"/>
        </w:rPr>
      </w:pPr>
    </w:p>
    <w:p w14:paraId="1CF66A6D" w14:textId="77777777" w:rsidR="005E26A5" w:rsidRPr="00716B71" w:rsidRDefault="005E26A5" w:rsidP="00C270AA">
      <w:pPr>
        <w:pStyle w:val="Naslov2"/>
        <w:numPr>
          <w:ilvl w:val="0"/>
          <w:numId w:val="29"/>
        </w:numPr>
        <w:jc w:val="left"/>
        <w:rPr>
          <w:rFonts w:ascii="Arial" w:hAnsi="Arial" w:cs="Arial"/>
          <w:sz w:val="22"/>
          <w:szCs w:val="22"/>
        </w:rPr>
      </w:pPr>
      <w:bookmarkStart w:id="55" w:name="_Toc160434964"/>
      <w:bookmarkStart w:id="56" w:name="_Toc200256570"/>
      <w:bookmarkStart w:id="57" w:name="_Toc228003436"/>
      <w:bookmarkStart w:id="58" w:name="_Toc56811503"/>
      <w:r w:rsidRPr="00716B71">
        <w:rPr>
          <w:rFonts w:ascii="Arial" w:hAnsi="Arial" w:cs="Arial"/>
          <w:sz w:val="22"/>
          <w:szCs w:val="22"/>
        </w:rPr>
        <w:t>Sistemi vodenja in organiziranost upravljavca</w:t>
      </w:r>
      <w:bookmarkEnd w:id="55"/>
      <w:bookmarkEnd w:id="56"/>
      <w:bookmarkEnd w:id="57"/>
      <w:bookmarkEnd w:id="58"/>
    </w:p>
    <w:p w14:paraId="224C390B" w14:textId="12425249" w:rsidR="007177DF" w:rsidRDefault="007177DF" w:rsidP="00D05D9D">
      <w:pPr>
        <w:pStyle w:val="Telobesedila2"/>
        <w:spacing w:after="120"/>
        <w:jc w:val="both"/>
        <w:rPr>
          <w:rFonts w:ascii="Arial" w:hAnsi="Arial"/>
          <w:sz w:val="22"/>
        </w:rPr>
      </w:pPr>
      <w:r>
        <w:rPr>
          <w:rFonts w:ascii="Arial" w:hAnsi="Arial"/>
          <w:sz w:val="22"/>
        </w:rPr>
        <w:t xml:space="preserve">Cilj pregleda je ugotoviti, ali </w:t>
      </w:r>
      <w:r w:rsidR="00D05D9D">
        <w:rPr>
          <w:rFonts w:ascii="Arial" w:hAnsi="Arial"/>
          <w:sz w:val="22"/>
        </w:rPr>
        <w:t xml:space="preserve">sta organizacija in sistem vodenja ustrezno in učinkovito zagotavljata varno obratovanje objekta. </w:t>
      </w:r>
      <w:r>
        <w:rPr>
          <w:rFonts w:ascii="Arial" w:hAnsi="Arial"/>
          <w:sz w:val="22"/>
        </w:rPr>
        <w:t xml:space="preserve">Upravljavec mora vzpostaviti organizacijo s sistemom vodenja, ki zagotavlja izpolnjevanje varnostnih politik in </w:t>
      </w:r>
      <w:r w:rsidR="00536EA6">
        <w:rPr>
          <w:rFonts w:ascii="Arial" w:hAnsi="Arial"/>
          <w:sz w:val="22"/>
        </w:rPr>
        <w:t>pričakovanj</w:t>
      </w:r>
      <w:r>
        <w:rPr>
          <w:rFonts w:ascii="Arial" w:hAnsi="Arial"/>
          <w:sz w:val="22"/>
        </w:rPr>
        <w:t xml:space="preserve"> na varen, učinkovit in delujoč način. </w:t>
      </w:r>
    </w:p>
    <w:p w14:paraId="0A449898" w14:textId="77777777" w:rsidR="00D05D9D" w:rsidRDefault="00D05D9D" w:rsidP="00D05D9D">
      <w:pPr>
        <w:pStyle w:val="Telobesedila2"/>
        <w:spacing w:after="120"/>
        <w:jc w:val="both"/>
        <w:rPr>
          <w:rFonts w:ascii="Arial" w:hAnsi="Arial"/>
          <w:sz w:val="22"/>
          <w:u w:val="single"/>
        </w:rPr>
      </w:pPr>
    </w:p>
    <w:p w14:paraId="117720A2" w14:textId="563A00FC" w:rsidR="007177DF" w:rsidRDefault="00D05D9D" w:rsidP="00D05D9D">
      <w:pPr>
        <w:pStyle w:val="Telobesedila2"/>
        <w:spacing w:after="120"/>
        <w:jc w:val="both"/>
        <w:rPr>
          <w:rFonts w:ascii="Arial" w:hAnsi="Arial"/>
          <w:sz w:val="22"/>
          <w:u w:val="single"/>
        </w:rPr>
      </w:pPr>
      <w:r>
        <w:rPr>
          <w:rFonts w:ascii="Arial" w:hAnsi="Arial"/>
          <w:sz w:val="22"/>
          <w:u w:val="single"/>
        </w:rPr>
        <w:t>Obseg:</w:t>
      </w:r>
    </w:p>
    <w:p w14:paraId="6B91DF8C" w14:textId="39AED346" w:rsidR="00D05D9D" w:rsidRDefault="00D05D9D" w:rsidP="00D05D9D">
      <w:pPr>
        <w:pStyle w:val="Telobesedila2"/>
        <w:spacing w:after="120"/>
        <w:jc w:val="both"/>
        <w:rPr>
          <w:rFonts w:ascii="Arial" w:hAnsi="Arial"/>
          <w:sz w:val="22"/>
        </w:rPr>
      </w:pPr>
      <w:r w:rsidRPr="00D05D9D">
        <w:rPr>
          <w:rFonts w:ascii="Arial" w:hAnsi="Arial"/>
          <w:sz w:val="22"/>
        </w:rPr>
        <w:t>Pregled</w:t>
      </w:r>
      <w:r>
        <w:rPr>
          <w:rFonts w:ascii="Arial" w:hAnsi="Arial"/>
          <w:sz w:val="22"/>
        </w:rPr>
        <w:t xml:space="preserve"> organizacije in sistema vodenja mora vključevati naslednje:</w:t>
      </w:r>
    </w:p>
    <w:p w14:paraId="02EBEF23" w14:textId="1E7415D0" w:rsidR="00D05D9D" w:rsidRDefault="00D05D9D" w:rsidP="00391BAB">
      <w:pPr>
        <w:pStyle w:val="Telobesedila2"/>
        <w:numPr>
          <w:ilvl w:val="0"/>
          <w:numId w:val="30"/>
        </w:numPr>
        <w:spacing w:before="60"/>
        <w:ind w:left="714" w:hanging="357"/>
        <w:jc w:val="both"/>
        <w:rPr>
          <w:rFonts w:ascii="Arial" w:hAnsi="Arial"/>
          <w:sz w:val="22"/>
        </w:rPr>
      </w:pPr>
      <w:r>
        <w:rPr>
          <w:rFonts w:ascii="Arial" w:hAnsi="Arial"/>
          <w:sz w:val="22"/>
        </w:rPr>
        <w:t>Pisni dokument o varnostni politik</w:t>
      </w:r>
      <w:r w:rsidR="0071756A">
        <w:rPr>
          <w:rFonts w:ascii="Arial" w:hAnsi="Arial"/>
          <w:sz w:val="22"/>
        </w:rPr>
        <w:t>i</w:t>
      </w:r>
      <w:r>
        <w:rPr>
          <w:rFonts w:ascii="Arial" w:hAnsi="Arial"/>
          <w:sz w:val="22"/>
        </w:rPr>
        <w:t xml:space="preserve"> organizacije upravljavca;</w:t>
      </w:r>
    </w:p>
    <w:p w14:paraId="1E20D180" w14:textId="628EB11C" w:rsidR="00D05D9D" w:rsidRDefault="00D05D9D" w:rsidP="00391BAB">
      <w:pPr>
        <w:pStyle w:val="Telobesedila2"/>
        <w:numPr>
          <w:ilvl w:val="0"/>
          <w:numId w:val="30"/>
        </w:numPr>
        <w:spacing w:before="60"/>
        <w:ind w:left="714" w:hanging="357"/>
        <w:jc w:val="both"/>
        <w:rPr>
          <w:rFonts w:ascii="Arial" w:hAnsi="Arial"/>
          <w:sz w:val="22"/>
        </w:rPr>
      </w:pPr>
      <w:r>
        <w:rPr>
          <w:rFonts w:ascii="Arial" w:hAnsi="Arial"/>
          <w:sz w:val="22"/>
        </w:rPr>
        <w:t>Dokumentacijo sistema vodenja;</w:t>
      </w:r>
    </w:p>
    <w:p w14:paraId="172D7410" w14:textId="2670C29F" w:rsidR="00D05D9D" w:rsidRDefault="0007277D" w:rsidP="00391BAB">
      <w:pPr>
        <w:pStyle w:val="Telobesedila2"/>
        <w:numPr>
          <w:ilvl w:val="0"/>
          <w:numId w:val="30"/>
        </w:numPr>
        <w:spacing w:before="60"/>
        <w:ind w:left="714" w:hanging="357"/>
        <w:jc w:val="both"/>
        <w:rPr>
          <w:rFonts w:ascii="Arial" w:hAnsi="Arial"/>
          <w:sz w:val="22"/>
        </w:rPr>
      </w:pPr>
      <w:r>
        <w:rPr>
          <w:rFonts w:ascii="Arial" w:hAnsi="Arial"/>
          <w:sz w:val="22"/>
        </w:rPr>
        <w:t xml:space="preserve">Ustreznost </w:t>
      </w:r>
      <w:r w:rsidR="00D05D9D">
        <w:rPr>
          <w:rFonts w:ascii="Arial" w:hAnsi="Arial"/>
          <w:sz w:val="22"/>
        </w:rPr>
        <w:t>ureditev za u</w:t>
      </w:r>
      <w:r w:rsidR="0071756A">
        <w:rPr>
          <w:rFonts w:ascii="Arial" w:hAnsi="Arial"/>
          <w:sz w:val="22"/>
        </w:rPr>
        <w:t>pravl</w:t>
      </w:r>
      <w:r w:rsidR="00D05D9D">
        <w:rPr>
          <w:rFonts w:ascii="Arial" w:hAnsi="Arial"/>
          <w:sz w:val="22"/>
        </w:rPr>
        <w:t xml:space="preserve">janje in zadržanje odgovornosti v dejavnostih in procesih pomembnih za varnost, ki jih izvajajo zunanji izvajalci (npr. vzdrževalne in inženirske </w:t>
      </w:r>
      <w:r w:rsidR="00AF48D5">
        <w:rPr>
          <w:rFonts w:ascii="Arial" w:hAnsi="Arial"/>
          <w:sz w:val="22"/>
        </w:rPr>
        <w:t>podpore</w:t>
      </w:r>
      <w:r w:rsidR="00D05D9D">
        <w:rPr>
          <w:rFonts w:ascii="Arial" w:hAnsi="Arial"/>
          <w:sz w:val="22"/>
        </w:rPr>
        <w:t xml:space="preserve"> ter varnostne analize);</w:t>
      </w:r>
    </w:p>
    <w:p w14:paraId="4C2790D2" w14:textId="4CF5545D" w:rsidR="00D05D9D" w:rsidRDefault="00D05D9D" w:rsidP="00391BAB">
      <w:pPr>
        <w:pStyle w:val="Telobesedila2"/>
        <w:numPr>
          <w:ilvl w:val="0"/>
          <w:numId w:val="30"/>
        </w:numPr>
        <w:spacing w:before="60"/>
        <w:ind w:left="714" w:hanging="357"/>
        <w:jc w:val="both"/>
        <w:rPr>
          <w:rFonts w:ascii="Arial" w:hAnsi="Arial"/>
          <w:sz w:val="22"/>
        </w:rPr>
      </w:pPr>
      <w:r>
        <w:rPr>
          <w:rFonts w:ascii="Arial" w:hAnsi="Arial"/>
          <w:sz w:val="22"/>
        </w:rPr>
        <w:t>Položaji in odgovornosti posameznikov, ki upravljajo z deli, ali jih izvajajo in ocenjujejo;</w:t>
      </w:r>
    </w:p>
    <w:p w14:paraId="623F8CCC" w14:textId="737FFE14" w:rsidR="00D05D9D" w:rsidRPr="00D05D9D" w:rsidRDefault="00D05D9D" w:rsidP="00391BAB">
      <w:pPr>
        <w:pStyle w:val="Telobesedila2"/>
        <w:numPr>
          <w:ilvl w:val="0"/>
          <w:numId w:val="30"/>
        </w:numPr>
        <w:spacing w:before="60"/>
        <w:ind w:left="714" w:hanging="357"/>
        <w:jc w:val="both"/>
        <w:rPr>
          <w:rFonts w:ascii="Arial" w:hAnsi="Arial"/>
          <w:sz w:val="22"/>
        </w:rPr>
      </w:pPr>
      <w:r>
        <w:rPr>
          <w:rFonts w:ascii="Arial" w:hAnsi="Arial"/>
          <w:sz w:val="22"/>
        </w:rPr>
        <w:t>Procesi in podporne informacije, ki pokažejo</w:t>
      </w:r>
      <w:r w:rsidR="0071756A">
        <w:rPr>
          <w:rFonts w:ascii="Arial" w:hAnsi="Arial"/>
          <w:sz w:val="22"/>
        </w:rPr>
        <w:t>,</w:t>
      </w:r>
      <w:r>
        <w:rPr>
          <w:rFonts w:ascii="Arial" w:hAnsi="Arial"/>
          <w:sz w:val="22"/>
        </w:rPr>
        <w:t xml:space="preserve"> kako so dela določena, pripravljena, pregledana, izvajana, zapisana, ocenjena in izboljšana.</w:t>
      </w:r>
    </w:p>
    <w:p w14:paraId="72B9F57D" w14:textId="77777777" w:rsidR="00DE68D2" w:rsidRDefault="00DE68D2" w:rsidP="00D05D9D">
      <w:pPr>
        <w:pStyle w:val="Telobesedila2"/>
        <w:spacing w:after="120"/>
        <w:jc w:val="both"/>
        <w:rPr>
          <w:rFonts w:ascii="Arial" w:hAnsi="Arial"/>
          <w:sz w:val="22"/>
        </w:rPr>
      </w:pPr>
    </w:p>
    <w:p w14:paraId="4BCC65E1" w14:textId="5EED78EA" w:rsidR="007177DF" w:rsidRDefault="00DE68D2" w:rsidP="00391BAB">
      <w:pPr>
        <w:pStyle w:val="Telobesedila2"/>
        <w:spacing w:after="60"/>
        <w:jc w:val="both"/>
        <w:rPr>
          <w:rFonts w:ascii="Arial" w:hAnsi="Arial"/>
          <w:sz w:val="22"/>
        </w:rPr>
      </w:pPr>
      <w:r>
        <w:rPr>
          <w:rFonts w:ascii="Arial" w:hAnsi="Arial"/>
          <w:sz w:val="22"/>
        </w:rPr>
        <w:t>Ob temu mora pregled preveriti tudi naslednje:</w:t>
      </w:r>
    </w:p>
    <w:p w14:paraId="57449CD9" w14:textId="4EE71B50" w:rsidR="00DE68D2" w:rsidRDefault="0071756A" w:rsidP="00391BAB">
      <w:pPr>
        <w:pStyle w:val="Telobesedila2"/>
        <w:numPr>
          <w:ilvl w:val="0"/>
          <w:numId w:val="31"/>
        </w:numPr>
        <w:spacing w:after="60"/>
        <w:ind w:left="714" w:hanging="357"/>
        <w:jc w:val="both"/>
        <w:rPr>
          <w:rFonts w:ascii="Arial" w:hAnsi="Arial"/>
          <w:sz w:val="22"/>
        </w:rPr>
      </w:pPr>
      <w:r>
        <w:rPr>
          <w:rFonts w:ascii="Arial" w:hAnsi="Arial"/>
          <w:sz w:val="22"/>
        </w:rPr>
        <w:t>Vpeljan</w:t>
      </w:r>
      <w:r w:rsidR="00DE68D2">
        <w:rPr>
          <w:rFonts w:ascii="Arial" w:hAnsi="Arial"/>
          <w:sz w:val="22"/>
        </w:rPr>
        <w:t xml:space="preserve">i so </w:t>
      </w:r>
      <w:r w:rsidR="0007277D">
        <w:rPr>
          <w:rFonts w:ascii="Arial" w:hAnsi="Arial"/>
          <w:sz w:val="22"/>
        </w:rPr>
        <w:t xml:space="preserve">ustrezni </w:t>
      </w:r>
      <w:r w:rsidR="00DE68D2">
        <w:rPr>
          <w:rFonts w:ascii="Arial" w:hAnsi="Arial"/>
          <w:sz w:val="22"/>
        </w:rPr>
        <w:t>procesi za upravljanje z organizacijskimi spremembami;</w:t>
      </w:r>
    </w:p>
    <w:p w14:paraId="422DFA21" w14:textId="40AE7C0E" w:rsidR="00DE68D2" w:rsidRDefault="0071756A" w:rsidP="00391BAB">
      <w:pPr>
        <w:pStyle w:val="Telobesedila2"/>
        <w:numPr>
          <w:ilvl w:val="0"/>
          <w:numId w:val="31"/>
        </w:numPr>
        <w:spacing w:after="60"/>
        <w:ind w:left="714" w:hanging="357"/>
        <w:jc w:val="both"/>
        <w:rPr>
          <w:rFonts w:ascii="Arial" w:hAnsi="Arial"/>
          <w:sz w:val="22"/>
        </w:rPr>
      </w:pPr>
      <w:r>
        <w:rPr>
          <w:rFonts w:ascii="Arial" w:hAnsi="Arial"/>
          <w:sz w:val="22"/>
        </w:rPr>
        <w:t xml:space="preserve">Vpeljan </w:t>
      </w:r>
      <w:r w:rsidR="00DE68D2">
        <w:rPr>
          <w:rFonts w:ascii="Arial" w:hAnsi="Arial"/>
          <w:sz w:val="22"/>
        </w:rPr>
        <w:t>je proces za upravljanje s človeškimi viri, ki zagotavlja</w:t>
      </w:r>
      <w:r w:rsidR="00AF48D5">
        <w:rPr>
          <w:rFonts w:ascii="Arial" w:hAnsi="Arial"/>
          <w:sz w:val="22"/>
        </w:rPr>
        <w:t xml:space="preserve">, da so na </w:t>
      </w:r>
      <w:r>
        <w:rPr>
          <w:rFonts w:ascii="Arial" w:hAnsi="Arial"/>
          <w:sz w:val="22"/>
        </w:rPr>
        <w:t>razpolago</w:t>
      </w:r>
      <w:r w:rsidR="00AF48D5">
        <w:rPr>
          <w:rFonts w:ascii="Arial" w:hAnsi="Arial"/>
          <w:sz w:val="22"/>
        </w:rPr>
        <w:t xml:space="preserve"> </w:t>
      </w:r>
      <w:r w:rsidR="004976BF">
        <w:rPr>
          <w:rFonts w:ascii="Arial" w:hAnsi="Arial"/>
          <w:sz w:val="22"/>
        </w:rPr>
        <w:t xml:space="preserve">ustrezni </w:t>
      </w:r>
      <w:r w:rsidR="00AF48D5">
        <w:rPr>
          <w:rFonts w:ascii="Arial" w:hAnsi="Arial"/>
          <w:sz w:val="22"/>
        </w:rPr>
        <w:t>in kvalificirani človeški viri, vključno z načrtovanjem na</w:t>
      </w:r>
      <w:r>
        <w:rPr>
          <w:rFonts w:ascii="Arial" w:hAnsi="Arial"/>
          <w:sz w:val="22"/>
        </w:rPr>
        <w:t>domeščanj</w:t>
      </w:r>
      <w:r w:rsidR="00AF48D5">
        <w:rPr>
          <w:rFonts w:ascii="Arial" w:hAnsi="Arial"/>
          <w:sz w:val="22"/>
        </w:rPr>
        <w:t>a osebja;</w:t>
      </w:r>
    </w:p>
    <w:p w14:paraId="07C86AF1" w14:textId="5A5980B8" w:rsidR="00AF48D5" w:rsidRDefault="00AF48D5" w:rsidP="00391BAB">
      <w:pPr>
        <w:pStyle w:val="Telobesedila2"/>
        <w:numPr>
          <w:ilvl w:val="0"/>
          <w:numId w:val="31"/>
        </w:numPr>
        <w:spacing w:after="60"/>
        <w:ind w:left="714" w:hanging="357"/>
        <w:jc w:val="both"/>
        <w:rPr>
          <w:rFonts w:ascii="Arial" w:hAnsi="Arial"/>
          <w:sz w:val="22"/>
        </w:rPr>
      </w:pPr>
      <w:r>
        <w:rPr>
          <w:rFonts w:ascii="Arial" w:hAnsi="Arial"/>
          <w:sz w:val="22"/>
        </w:rPr>
        <w:t xml:space="preserve">Vpeljan je </w:t>
      </w:r>
      <w:r w:rsidR="00AE0DE6">
        <w:rPr>
          <w:rFonts w:ascii="Arial" w:hAnsi="Arial"/>
          <w:sz w:val="22"/>
        </w:rPr>
        <w:t xml:space="preserve">ustrezen </w:t>
      </w:r>
      <w:r>
        <w:rPr>
          <w:rFonts w:ascii="Arial" w:hAnsi="Arial"/>
          <w:sz w:val="22"/>
        </w:rPr>
        <w:t>nadzor dokumentov, izdelkov in zapisov, te informacije pa so enostavno dosegljive;</w:t>
      </w:r>
    </w:p>
    <w:p w14:paraId="1B63C77F" w14:textId="36ABF05B" w:rsidR="00AF48D5" w:rsidRDefault="00AF48D5" w:rsidP="00391BAB">
      <w:pPr>
        <w:pStyle w:val="Telobesedila2"/>
        <w:numPr>
          <w:ilvl w:val="0"/>
          <w:numId w:val="31"/>
        </w:numPr>
        <w:spacing w:after="60"/>
        <w:ind w:left="714" w:hanging="357"/>
        <w:jc w:val="both"/>
        <w:rPr>
          <w:rFonts w:ascii="Arial" w:hAnsi="Arial"/>
          <w:sz w:val="22"/>
        </w:rPr>
      </w:pPr>
      <w:r>
        <w:rPr>
          <w:rFonts w:ascii="Arial" w:hAnsi="Arial"/>
          <w:sz w:val="22"/>
        </w:rPr>
        <w:t xml:space="preserve">Vpeljan je </w:t>
      </w:r>
      <w:r w:rsidR="00AE0DE6">
        <w:rPr>
          <w:rFonts w:ascii="Arial" w:hAnsi="Arial"/>
          <w:sz w:val="22"/>
        </w:rPr>
        <w:t xml:space="preserve">ustrezen </w:t>
      </w:r>
      <w:r>
        <w:rPr>
          <w:rFonts w:ascii="Arial" w:hAnsi="Arial"/>
          <w:sz w:val="22"/>
        </w:rPr>
        <w:t xml:space="preserve">nadzor nabave opreme in zunanje podpore </w:t>
      </w:r>
      <w:r w:rsidR="0071756A">
        <w:rPr>
          <w:rFonts w:ascii="Arial" w:hAnsi="Arial"/>
          <w:sz w:val="22"/>
        </w:rPr>
        <w:t>za primere z</w:t>
      </w:r>
      <w:r>
        <w:rPr>
          <w:rFonts w:ascii="Arial" w:hAnsi="Arial"/>
          <w:sz w:val="22"/>
        </w:rPr>
        <w:t xml:space="preserve"> vpliv</w:t>
      </w:r>
      <w:r w:rsidR="0071756A">
        <w:rPr>
          <w:rFonts w:ascii="Arial" w:hAnsi="Arial"/>
          <w:sz w:val="22"/>
        </w:rPr>
        <w:t>i</w:t>
      </w:r>
      <w:r>
        <w:rPr>
          <w:rFonts w:ascii="Arial" w:hAnsi="Arial"/>
          <w:sz w:val="22"/>
        </w:rPr>
        <w:t xml:space="preserve"> na varnost objekta;</w:t>
      </w:r>
    </w:p>
    <w:p w14:paraId="0C240B13" w14:textId="2249ED1B" w:rsidR="00AF48D5" w:rsidRDefault="00AF48D5" w:rsidP="00C270AA">
      <w:pPr>
        <w:pStyle w:val="Telobesedila2"/>
        <w:numPr>
          <w:ilvl w:val="1"/>
          <w:numId w:val="31"/>
        </w:numPr>
        <w:spacing w:after="120"/>
        <w:jc w:val="both"/>
        <w:rPr>
          <w:rFonts w:ascii="Arial" w:hAnsi="Arial"/>
          <w:sz w:val="22"/>
        </w:rPr>
      </w:pPr>
      <w:r>
        <w:rPr>
          <w:rFonts w:ascii="Arial" w:hAnsi="Arial"/>
          <w:sz w:val="22"/>
        </w:rPr>
        <w:lastRenderedPageBreak/>
        <w:t xml:space="preserve">Vpeljani so </w:t>
      </w:r>
      <w:r w:rsidR="00AE0DE6">
        <w:rPr>
          <w:rFonts w:ascii="Arial" w:hAnsi="Arial"/>
          <w:sz w:val="22"/>
        </w:rPr>
        <w:t xml:space="preserve">ustrezni </w:t>
      </w:r>
      <w:r>
        <w:rPr>
          <w:rFonts w:ascii="Arial" w:hAnsi="Arial"/>
          <w:sz w:val="22"/>
        </w:rPr>
        <w:t>procesi za preverjanje kakovosti sistemov vodenja dobaviteljev</w:t>
      </w:r>
      <w:r w:rsidR="00AE0DE6">
        <w:rPr>
          <w:rFonts w:ascii="Arial" w:hAnsi="Arial"/>
          <w:sz w:val="22"/>
        </w:rPr>
        <w:t xml:space="preserve"> in zunanjih izvajalcev</w:t>
      </w:r>
      <w:r>
        <w:rPr>
          <w:rFonts w:ascii="Arial" w:hAnsi="Arial"/>
          <w:sz w:val="22"/>
        </w:rPr>
        <w:t xml:space="preserve">, ki </w:t>
      </w:r>
      <w:r w:rsidR="00536EA6">
        <w:rPr>
          <w:rFonts w:ascii="Arial" w:hAnsi="Arial"/>
          <w:sz w:val="22"/>
        </w:rPr>
        <w:t>so namenjeni</w:t>
      </w:r>
      <w:r>
        <w:rPr>
          <w:rFonts w:ascii="Arial" w:hAnsi="Arial"/>
          <w:sz w:val="22"/>
        </w:rPr>
        <w:t xml:space="preserve"> zagot</w:t>
      </w:r>
      <w:r w:rsidR="00536EA6">
        <w:rPr>
          <w:rFonts w:ascii="Arial" w:hAnsi="Arial"/>
          <w:sz w:val="22"/>
        </w:rPr>
        <w:t>avljanju</w:t>
      </w:r>
      <w:r>
        <w:rPr>
          <w:rFonts w:ascii="Arial" w:hAnsi="Arial"/>
          <w:sz w:val="22"/>
        </w:rPr>
        <w:t xml:space="preserve">, da so oprema in podpora </w:t>
      </w:r>
      <w:r w:rsidR="00AE0DE6">
        <w:rPr>
          <w:rFonts w:ascii="Arial" w:hAnsi="Arial"/>
          <w:sz w:val="22"/>
        </w:rPr>
        <w:t xml:space="preserve">upravljavcu </w:t>
      </w:r>
      <w:r>
        <w:rPr>
          <w:rFonts w:ascii="Arial" w:hAnsi="Arial"/>
          <w:sz w:val="22"/>
        </w:rPr>
        <w:t>objekt</w:t>
      </w:r>
      <w:r w:rsidR="00AE0DE6">
        <w:rPr>
          <w:rFonts w:ascii="Arial" w:hAnsi="Arial"/>
          <w:sz w:val="22"/>
        </w:rPr>
        <w:t>a</w:t>
      </w:r>
      <w:r>
        <w:rPr>
          <w:rFonts w:ascii="Arial" w:hAnsi="Arial"/>
          <w:sz w:val="22"/>
        </w:rPr>
        <w:t xml:space="preserve"> </w:t>
      </w:r>
      <w:r w:rsidR="00AE0DE6">
        <w:rPr>
          <w:rFonts w:ascii="Arial" w:hAnsi="Arial"/>
          <w:sz w:val="22"/>
        </w:rPr>
        <w:t xml:space="preserve">ustrezni </w:t>
      </w:r>
      <w:r>
        <w:rPr>
          <w:rFonts w:ascii="Arial" w:hAnsi="Arial"/>
          <w:sz w:val="22"/>
        </w:rPr>
        <w:t>za svoj namen in se izvajajo na učinkovit in delujoč način;</w:t>
      </w:r>
    </w:p>
    <w:p w14:paraId="3D1614A4" w14:textId="0919EB65" w:rsidR="00AF48D5" w:rsidRDefault="00536EA6" w:rsidP="00391BAB">
      <w:pPr>
        <w:pStyle w:val="Telobesedila2"/>
        <w:numPr>
          <w:ilvl w:val="0"/>
          <w:numId w:val="31"/>
        </w:numPr>
        <w:spacing w:after="60"/>
        <w:ind w:left="714" w:hanging="357"/>
        <w:jc w:val="both"/>
        <w:rPr>
          <w:rFonts w:ascii="Arial" w:hAnsi="Arial"/>
          <w:sz w:val="22"/>
        </w:rPr>
      </w:pPr>
      <w:r>
        <w:rPr>
          <w:rFonts w:ascii="Arial" w:hAnsi="Arial"/>
          <w:sz w:val="22"/>
        </w:rPr>
        <w:t xml:space="preserve">Vpeljane </w:t>
      </w:r>
      <w:r w:rsidR="00AF48D5">
        <w:rPr>
          <w:rFonts w:ascii="Arial" w:hAnsi="Arial"/>
          <w:sz w:val="22"/>
        </w:rPr>
        <w:t xml:space="preserve">so </w:t>
      </w:r>
      <w:r w:rsidR="00AE0DE6">
        <w:rPr>
          <w:rFonts w:ascii="Arial" w:hAnsi="Arial"/>
          <w:sz w:val="22"/>
        </w:rPr>
        <w:t xml:space="preserve">ustrezne </w:t>
      </w:r>
      <w:r w:rsidR="004B259F">
        <w:rPr>
          <w:rFonts w:ascii="Arial" w:hAnsi="Arial"/>
          <w:sz w:val="22"/>
        </w:rPr>
        <w:t xml:space="preserve">komunikacijske </w:t>
      </w:r>
      <w:r w:rsidR="00AF48D5">
        <w:rPr>
          <w:rFonts w:ascii="Arial" w:hAnsi="Arial"/>
          <w:sz w:val="22"/>
        </w:rPr>
        <w:t>politike;</w:t>
      </w:r>
    </w:p>
    <w:p w14:paraId="6B66C23F" w14:textId="3367BD4F" w:rsidR="00AF48D5" w:rsidRDefault="00536EA6" w:rsidP="00391BAB">
      <w:pPr>
        <w:pStyle w:val="Telobesedila2"/>
        <w:numPr>
          <w:ilvl w:val="0"/>
          <w:numId w:val="31"/>
        </w:numPr>
        <w:spacing w:after="60"/>
        <w:ind w:left="714" w:hanging="357"/>
        <w:jc w:val="both"/>
        <w:rPr>
          <w:rFonts w:ascii="Arial" w:hAnsi="Arial"/>
          <w:sz w:val="22"/>
        </w:rPr>
      </w:pPr>
      <w:r>
        <w:rPr>
          <w:rFonts w:ascii="Arial" w:hAnsi="Arial"/>
          <w:sz w:val="22"/>
        </w:rPr>
        <w:t>Pripravljeni</w:t>
      </w:r>
      <w:r w:rsidR="0076519A">
        <w:rPr>
          <w:rFonts w:ascii="Arial" w:hAnsi="Arial"/>
          <w:sz w:val="22"/>
        </w:rPr>
        <w:t xml:space="preserve"> so </w:t>
      </w:r>
      <w:r w:rsidR="00AE0DE6">
        <w:rPr>
          <w:rFonts w:ascii="Arial" w:hAnsi="Arial"/>
          <w:sz w:val="22"/>
        </w:rPr>
        <w:t xml:space="preserve">ustrezni </w:t>
      </w:r>
      <w:r w:rsidR="0076519A">
        <w:rPr>
          <w:rFonts w:ascii="Arial" w:hAnsi="Arial"/>
          <w:sz w:val="22"/>
        </w:rPr>
        <w:t xml:space="preserve">prostori za usposabljanje in programi usposabljanja so </w:t>
      </w:r>
      <w:r w:rsidR="00AE0DE6">
        <w:rPr>
          <w:rFonts w:ascii="Arial" w:hAnsi="Arial"/>
          <w:sz w:val="22"/>
        </w:rPr>
        <w:t>dobro razdelani</w:t>
      </w:r>
      <w:r w:rsidR="0076519A">
        <w:rPr>
          <w:rFonts w:ascii="Arial" w:hAnsi="Arial"/>
          <w:sz w:val="22"/>
        </w:rPr>
        <w:t>;</w:t>
      </w:r>
    </w:p>
    <w:p w14:paraId="51B10B8E" w14:textId="1449C864" w:rsidR="0076519A" w:rsidRDefault="0076519A" w:rsidP="00391BAB">
      <w:pPr>
        <w:pStyle w:val="Telobesedila2"/>
        <w:numPr>
          <w:ilvl w:val="0"/>
          <w:numId w:val="31"/>
        </w:numPr>
        <w:spacing w:after="60"/>
        <w:ind w:left="714" w:hanging="357"/>
        <w:jc w:val="both"/>
        <w:rPr>
          <w:rFonts w:ascii="Arial" w:hAnsi="Arial"/>
          <w:sz w:val="22"/>
        </w:rPr>
      </w:pPr>
      <w:r>
        <w:rPr>
          <w:rFonts w:ascii="Arial" w:hAnsi="Arial"/>
          <w:sz w:val="22"/>
        </w:rPr>
        <w:t xml:space="preserve">Sklenjeni so formalni sporazumi za </w:t>
      </w:r>
      <w:r w:rsidR="00C57E82" w:rsidRPr="00C57E82">
        <w:rPr>
          <w:rFonts w:ascii="Arial" w:hAnsi="Arial"/>
          <w:sz w:val="22"/>
        </w:rPr>
        <w:t>zaposlitev ali prerazporeditev primerno kvalificiranega osebja znotraj organizacije oziroma za nove zaposlitve</w:t>
      </w:r>
      <w:r>
        <w:rPr>
          <w:rFonts w:ascii="Arial" w:hAnsi="Arial"/>
          <w:sz w:val="22"/>
        </w:rPr>
        <w:t xml:space="preserve"> s področja tehnike, vzdrževanja ali drugih posebnih področij;</w:t>
      </w:r>
    </w:p>
    <w:p w14:paraId="29F51148" w14:textId="6D9971BA" w:rsidR="0076519A" w:rsidRDefault="0076519A" w:rsidP="00391BAB">
      <w:pPr>
        <w:pStyle w:val="Telobesedila2"/>
        <w:numPr>
          <w:ilvl w:val="0"/>
          <w:numId w:val="31"/>
        </w:numPr>
        <w:spacing w:after="60"/>
        <w:ind w:left="714" w:hanging="357"/>
        <w:jc w:val="both"/>
        <w:rPr>
          <w:rFonts w:ascii="Arial" w:hAnsi="Arial"/>
          <w:sz w:val="22"/>
        </w:rPr>
      </w:pPr>
      <w:r>
        <w:rPr>
          <w:rFonts w:ascii="Arial" w:hAnsi="Arial"/>
          <w:sz w:val="22"/>
        </w:rPr>
        <w:t xml:space="preserve">Vpeljani so </w:t>
      </w:r>
      <w:r w:rsidR="003769E3">
        <w:rPr>
          <w:rFonts w:ascii="Arial" w:hAnsi="Arial"/>
          <w:sz w:val="22"/>
        </w:rPr>
        <w:t xml:space="preserve">ustrezni </w:t>
      </w:r>
      <w:r>
        <w:rPr>
          <w:rFonts w:ascii="Arial" w:hAnsi="Arial"/>
          <w:sz w:val="22"/>
        </w:rPr>
        <w:t xml:space="preserve">procesi za uporabo </w:t>
      </w:r>
      <w:r w:rsidR="00CD53BA">
        <w:rPr>
          <w:rFonts w:ascii="Arial" w:hAnsi="Arial"/>
          <w:sz w:val="22"/>
        </w:rPr>
        <w:t xml:space="preserve">povratnih informacij o </w:t>
      </w:r>
      <w:r>
        <w:rPr>
          <w:rFonts w:ascii="Arial" w:hAnsi="Arial"/>
          <w:sz w:val="22"/>
        </w:rPr>
        <w:t>obratovalnih izkuš</w:t>
      </w:r>
      <w:r w:rsidR="00CD53BA">
        <w:rPr>
          <w:rFonts w:ascii="Arial" w:hAnsi="Arial"/>
          <w:sz w:val="22"/>
        </w:rPr>
        <w:t>njah</w:t>
      </w:r>
      <w:r>
        <w:rPr>
          <w:rFonts w:ascii="Arial" w:hAnsi="Arial"/>
          <w:sz w:val="22"/>
        </w:rPr>
        <w:t xml:space="preserve"> za osebje, vključno z </w:t>
      </w:r>
      <w:r w:rsidR="00536EA6">
        <w:rPr>
          <w:rFonts w:ascii="Arial" w:hAnsi="Arial"/>
          <w:sz w:val="22"/>
        </w:rPr>
        <w:t xml:space="preserve">izkušnjami, povezanimi z </w:t>
      </w:r>
      <w:r>
        <w:rPr>
          <w:rFonts w:ascii="Arial" w:hAnsi="Arial"/>
          <w:sz w:val="22"/>
        </w:rPr>
        <w:t>odpovedmi zaradi organizacijskih ali upravljavskih vzrokov;</w:t>
      </w:r>
    </w:p>
    <w:p w14:paraId="11999CFB" w14:textId="1701C343" w:rsidR="0076519A" w:rsidRDefault="0076519A" w:rsidP="00391BAB">
      <w:pPr>
        <w:pStyle w:val="Telobesedila2"/>
        <w:numPr>
          <w:ilvl w:val="0"/>
          <w:numId w:val="31"/>
        </w:numPr>
        <w:spacing w:after="60"/>
        <w:ind w:left="714" w:hanging="357"/>
        <w:jc w:val="both"/>
        <w:rPr>
          <w:rFonts w:ascii="Arial" w:hAnsi="Arial"/>
          <w:sz w:val="22"/>
        </w:rPr>
      </w:pPr>
      <w:r>
        <w:rPr>
          <w:rFonts w:ascii="Arial" w:hAnsi="Arial"/>
          <w:sz w:val="22"/>
        </w:rPr>
        <w:t>Vpeljani so primerni procesi za vzdrževanje konfiguracije objekta in dejavnosti se izvajajo v skladu z varnostno analizo objekta;</w:t>
      </w:r>
    </w:p>
    <w:p w14:paraId="39AC97D0" w14:textId="4A6F8B95" w:rsidR="0076519A" w:rsidRDefault="00536EA6" w:rsidP="00C270AA">
      <w:pPr>
        <w:pStyle w:val="Telobesedila2"/>
        <w:numPr>
          <w:ilvl w:val="0"/>
          <w:numId w:val="31"/>
        </w:numPr>
        <w:spacing w:after="120"/>
        <w:jc w:val="both"/>
        <w:rPr>
          <w:rFonts w:ascii="Arial" w:hAnsi="Arial"/>
          <w:sz w:val="22"/>
        </w:rPr>
      </w:pPr>
      <w:r>
        <w:rPr>
          <w:rFonts w:ascii="Arial" w:hAnsi="Arial"/>
          <w:sz w:val="22"/>
        </w:rPr>
        <w:t xml:space="preserve">Vpeljani </w:t>
      </w:r>
      <w:r w:rsidR="0076519A">
        <w:rPr>
          <w:rFonts w:ascii="Arial" w:hAnsi="Arial"/>
          <w:sz w:val="22"/>
        </w:rPr>
        <w:t>so programi za zagotovitev stalnega izboljševanja, vključno s samovrednotenji in neodvisnimi vrednotenji.</w:t>
      </w:r>
    </w:p>
    <w:p w14:paraId="45920650" w14:textId="0E090834" w:rsidR="00DE68D2" w:rsidRDefault="00DE68D2" w:rsidP="00D05D9D">
      <w:pPr>
        <w:pStyle w:val="Telobesedila2"/>
        <w:spacing w:after="120"/>
        <w:jc w:val="both"/>
        <w:rPr>
          <w:rFonts w:ascii="Arial" w:hAnsi="Arial"/>
          <w:sz w:val="22"/>
        </w:rPr>
      </w:pPr>
    </w:p>
    <w:p w14:paraId="0B8C5DE7" w14:textId="2A0DD376" w:rsidR="00DE68D2" w:rsidRPr="00742B33" w:rsidRDefault="00742B33" w:rsidP="00742B33">
      <w:pPr>
        <w:pStyle w:val="Telobesedila2"/>
        <w:spacing w:after="120"/>
        <w:jc w:val="both"/>
        <w:rPr>
          <w:rFonts w:ascii="Arial" w:hAnsi="Arial"/>
          <w:sz w:val="22"/>
          <w:u w:val="single"/>
        </w:rPr>
      </w:pPr>
      <w:r>
        <w:rPr>
          <w:rFonts w:ascii="Arial" w:hAnsi="Arial"/>
          <w:sz w:val="22"/>
          <w:u w:val="single"/>
        </w:rPr>
        <w:t>Metodologija:</w:t>
      </w:r>
    </w:p>
    <w:p w14:paraId="5823E7E7" w14:textId="32ACDEC3" w:rsidR="00742B33" w:rsidRDefault="00742B33" w:rsidP="00D05D9D">
      <w:pPr>
        <w:pStyle w:val="Telobesedila2"/>
        <w:spacing w:after="120"/>
        <w:jc w:val="both"/>
        <w:rPr>
          <w:rFonts w:ascii="Arial" w:hAnsi="Arial"/>
          <w:sz w:val="22"/>
        </w:rPr>
      </w:pPr>
      <w:r>
        <w:rPr>
          <w:rFonts w:ascii="Arial" w:hAnsi="Arial"/>
          <w:sz w:val="22"/>
        </w:rPr>
        <w:t>Potrebni so redni in celoviti pregledi sistem</w:t>
      </w:r>
      <w:r w:rsidR="00536EA6">
        <w:rPr>
          <w:rFonts w:ascii="Arial" w:hAnsi="Arial"/>
          <w:sz w:val="22"/>
        </w:rPr>
        <w:t>a</w:t>
      </w:r>
      <w:r>
        <w:rPr>
          <w:rFonts w:ascii="Arial" w:hAnsi="Arial"/>
          <w:sz w:val="22"/>
        </w:rPr>
        <w:t xml:space="preserve"> vodenja za zagotovitev, da so varnostne politike, cilji in pričakovanja organizacije izpolnjeni </w:t>
      </w:r>
      <w:r w:rsidR="003769E3">
        <w:rPr>
          <w:rFonts w:ascii="Arial" w:hAnsi="Arial"/>
          <w:sz w:val="22"/>
        </w:rPr>
        <w:t>v skladu z zahtevami</w:t>
      </w:r>
      <w:r>
        <w:rPr>
          <w:rFonts w:ascii="Arial" w:hAnsi="Arial"/>
          <w:sz w:val="22"/>
        </w:rPr>
        <w:t xml:space="preserve">. To se lahko izvede s pregledom neodvisnih </w:t>
      </w:r>
      <w:r w:rsidR="00DD545A">
        <w:rPr>
          <w:rFonts w:ascii="Arial" w:hAnsi="Arial"/>
          <w:sz w:val="22"/>
        </w:rPr>
        <w:t>presoj glede vodstva, opazovanja nalog, samovrednotenj in podpornih načrtov popravnih ukrepov.</w:t>
      </w:r>
    </w:p>
    <w:p w14:paraId="1A1D4C7D" w14:textId="42B348C8" w:rsidR="00742B33" w:rsidRDefault="003C6362" w:rsidP="00391BAB">
      <w:pPr>
        <w:pStyle w:val="Telobesedila2"/>
        <w:spacing w:after="60"/>
        <w:jc w:val="both"/>
        <w:rPr>
          <w:rFonts w:ascii="Arial" w:hAnsi="Arial"/>
          <w:sz w:val="22"/>
        </w:rPr>
      </w:pPr>
      <w:r>
        <w:rPr>
          <w:rFonts w:ascii="Arial" w:hAnsi="Arial"/>
          <w:sz w:val="22"/>
        </w:rPr>
        <w:t xml:space="preserve">Pregled mora raziskati, če se redni pregledi sistema vodenja izvajajo v </w:t>
      </w:r>
      <w:r w:rsidR="003769E3">
        <w:rPr>
          <w:rFonts w:ascii="Arial" w:hAnsi="Arial"/>
          <w:sz w:val="22"/>
        </w:rPr>
        <w:t xml:space="preserve">zadostnih intervalih </w:t>
      </w:r>
      <w:r>
        <w:rPr>
          <w:rFonts w:ascii="Arial" w:hAnsi="Arial"/>
          <w:sz w:val="22"/>
        </w:rPr>
        <w:t>in ali zajemajo naslednje:</w:t>
      </w:r>
    </w:p>
    <w:p w14:paraId="72394894" w14:textId="0AB08450" w:rsidR="003C6362" w:rsidRDefault="003C6362" w:rsidP="00391BAB">
      <w:pPr>
        <w:pStyle w:val="Telobesedila2"/>
        <w:numPr>
          <w:ilvl w:val="0"/>
          <w:numId w:val="31"/>
        </w:numPr>
        <w:spacing w:after="60"/>
        <w:ind w:left="714" w:hanging="357"/>
        <w:jc w:val="both"/>
        <w:rPr>
          <w:rFonts w:ascii="Arial" w:hAnsi="Arial"/>
          <w:sz w:val="22"/>
        </w:rPr>
      </w:pPr>
      <w:r>
        <w:rPr>
          <w:rFonts w:ascii="Arial" w:hAnsi="Arial"/>
          <w:sz w:val="22"/>
        </w:rPr>
        <w:t>Izdelke iz različnih načinov ocenjevanja (presoje, samovrednotenja, opazovanje nalog);</w:t>
      </w:r>
    </w:p>
    <w:p w14:paraId="30D0B759" w14:textId="1B944AB2" w:rsidR="003C6362" w:rsidRDefault="003C6362" w:rsidP="00391BAB">
      <w:pPr>
        <w:pStyle w:val="Telobesedila2"/>
        <w:numPr>
          <w:ilvl w:val="0"/>
          <w:numId w:val="31"/>
        </w:numPr>
        <w:spacing w:after="60"/>
        <w:ind w:left="714" w:hanging="357"/>
        <w:jc w:val="both"/>
        <w:rPr>
          <w:rFonts w:ascii="Arial" w:hAnsi="Arial"/>
          <w:sz w:val="22"/>
        </w:rPr>
      </w:pPr>
      <w:r>
        <w:rPr>
          <w:rFonts w:ascii="Arial" w:hAnsi="Arial"/>
          <w:sz w:val="22"/>
        </w:rPr>
        <w:t>Prejete rezultate in izpolnjevanje pričakovanj v organizaciji in njenih procesih;</w:t>
      </w:r>
    </w:p>
    <w:p w14:paraId="67BBCB63" w14:textId="197ECC51" w:rsidR="003C6362" w:rsidRDefault="003C6362" w:rsidP="00391BAB">
      <w:pPr>
        <w:pStyle w:val="Telobesedila2"/>
        <w:numPr>
          <w:ilvl w:val="0"/>
          <w:numId w:val="31"/>
        </w:numPr>
        <w:spacing w:after="60"/>
        <w:ind w:left="714" w:hanging="357"/>
        <w:jc w:val="both"/>
        <w:rPr>
          <w:rFonts w:ascii="Arial" w:hAnsi="Arial"/>
          <w:sz w:val="22"/>
        </w:rPr>
      </w:pPr>
      <w:r>
        <w:rPr>
          <w:rFonts w:ascii="Arial" w:hAnsi="Arial"/>
          <w:sz w:val="22"/>
        </w:rPr>
        <w:t>Neskladja in popravni ter preventivni ukrepi;</w:t>
      </w:r>
    </w:p>
    <w:p w14:paraId="0778AFA1" w14:textId="77777777" w:rsidR="00A2207E" w:rsidRDefault="003C6362" w:rsidP="00391BAB">
      <w:pPr>
        <w:pStyle w:val="Telobesedila2"/>
        <w:numPr>
          <w:ilvl w:val="0"/>
          <w:numId w:val="31"/>
        </w:numPr>
        <w:spacing w:after="60"/>
        <w:ind w:left="714" w:hanging="357"/>
        <w:jc w:val="both"/>
        <w:rPr>
          <w:rFonts w:ascii="Arial" w:hAnsi="Arial"/>
          <w:sz w:val="22"/>
        </w:rPr>
      </w:pPr>
      <w:r>
        <w:rPr>
          <w:rFonts w:ascii="Arial" w:hAnsi="Arial"/>
          <w:sz w:val="22"/>
        </w:rPr>
        <w:t>Priložnosti za izboljšave</w:t>
      </w:r>
      <w:r w:rsidR="00A2207E">
        <w:rPr>
          <w:rFonts w:ascii="Arial" w:hAnsi="Arial"/>
          <w:sz w:val="22"/>
        </w:rPr>
        <w:t>;</w:t>
      </w:r>
    </w:p>
    <w:p w14:paraId="47BC4C5A" w14:textId="56C062B2" w:rsidR="00F85B1C" w:rsidRDefault="00F85B1C" w:rsidP="00C270AA">
      <w:pPr>
        <w:pStyle w:val="Telobesedila2"/>
        <w:numPr>
          <w:ilvl w:val="0"/>
          <w:numId w:val="31"/>
        </w:numPr>
        <w:spacing w:after="120"/>
        <w:jc w:val="both"/>
        <w:rPr>
          <w:rFonts w:ascii="Arial" w:hAnsi="Arial"/>
          <w:sz w:val="22"/>
        </w:rPr>
      </w:pPr>
      <w:r>
        <w:rPr>
          <w:rFonts w:ascii="Arial" w:hAnsi="Arial"/>
          <w:sz w:val="22"/>
        </w:rPr>
        <w:t xml:space="preserve">Pregled dokumentacije </w:t>
      </w:r>
      <w:r w:rsidR="00AF09B1">
        <w:rPr>
          <w:rFonts w:ascii="Arial" w:hAnsi="Arial"/>
          <w:sz w:val="22"/>
        </w:rPr>
        <w:t xml:space="preserve">sistema vodenja </w:t>
      </w:r>
      <w:r>
        <w:rPr>
          <w:rFonts w:ascii="Arial" w:hAnsi="Arial"/>
          <w:sz w:val="22"/>
        </w:rPr>
        <w:t xml:space="preserve">in izvajanje </w:t>
      </w:r>
      <w:r w:rsidR="00AF09B1">
        <w:rPr>
          <w:rFonts w:ascii="Arial" w:hAnsi="Arial"/>
          <w:sz w:val="22"/>
        </w:rPr>
        <w:t xml:space="preserve">del </w:t>
      </w:r>
      <w:r>
        <w:rPr>
          <w:rFonts w:ascii="Arial" w:hAnsi="Arial"/>
          <w:sz w:val="22"/>
        </w:rPr>
        <w:t>v skladu z dokumentacijo.</w:t>
      </w:r>
    </w:p>
    <w:p w14:paraId="787467DE" w14:textId="38BBBAC3" w:rsidR="00695D3E" w:rsidRDefault="00695D3E" w:rsidP="003C6362">
      <w:pPr>
        <w:pStyle w:val="Telobesedila2"/>
        <w:spacing w:after="120"/>
        <w:jc w:val="both"/>
        <w:rPr>
          <w:rFonts w:ascii="Arial" w:hAnsi="Arial"/>
          <w:sz w:val="22"/>
        </w:rPr>
      </w:pPr>
      <w:r>
        <w:rPr>
          <w:rFonts w:ascii="Arial" w:hAnsi="Arial"/>
          <w:sz w:val="22"/>
        </w:rPr>
        <w:t xml:space="preserve">V primeru, da obseg rednih pregledov sistema vodenja zgoraj naštetih vsebin ni obravnaval, je treba v sklopu </w:t>
      </w:r>
      <w:r w:rsidR="00591780" w:rsidRPr="00591780">
        <w:rPr>
          <w:rFonts w:ascii="Arial" w:hAnsi="Arial"/>
          <w:sz w:val="22"/>
        </w:rPr>
        <w:t>občasnega varnostnega pregleda</w:t>
      </w:r>
      <w:r>
        <w:rPr>
          <w:rFonts w:ascii="Arial" w:hAnsi="Arial"/>
          <w:sz w:val="22"/>
        </w:rPr>
        <w:t xml:space="preserve"> izvesti podroben pregled spregledanih nalog.</w:t>
      </w:r>
    </w:p>
    <w:p w14:paraId="0472C94F" w14:textId="5E6D95C2" w:rsidR="003C6362" w:rsidRPr="00374F41" w:rsidRDefault="003C6362" w:rsidP="00374F41">
      <w:pPr>
        <w:jc w:val="both"/>
        <w:rPr>
          <w:rFonts w:ascii="Arial" w:hAnsi="Arial" w:cs="Arial"/>
        </w:rPr>
      </w:pPr>
      <w:r>
        <w:rPr>
          <w:rFonts w:ascii="Arial" w:hAnsi="Arial"/>
          <w:sz w:val="22"/>
        </w:rPr>
        <w:t xml:space="preserve">Pregled mora tudi raziskati, ali so bile </w:t>
      </w:r>
      <w:r w:rsidR="00695D3E">
        <w:rPr>
          <w:rFonts w:ascii="Arial" w:hAnsi="Arial"/>
          <w:sz w:val="22"/>
        </w:rPr>
        <w:t>ugotovljene</w:t>
      </w:r>
      <w:r>
        <w:rPr>
          <w:rFonts w:ascii="Arial" w:hAnsi="Arial"/>
          <w:sz w:val="22"/>
        </w:rPr>
        <w:t xml:space="preserve"> pomanjkljivosti in prepreke ter bile ocenjene ter razrešene pravočasno. Raziskati mora tudi ali so v pregledih sistema vodenja</w:t>
      </w:r>
      <w:r w:rsidRPr="003C6362">
        <w:rPr>
          <w:rFonts w:ascii="Arial" w:hAnsi="Arial"/>
          <w:sz w:val="22"/>
        </w:rPr>
        <w:t xml:space="preserve"> </w:t>
      </w:r>
      <w:r w:rsidR="003769E3">
        <w:rPr>
          <w:rFonts w:ascii="Arial" w:hAnsi="Arial"/>
          <w:sz w:val="22"/>
        </w:rPr>
        <w:t xml:space="preserve">pravilno </w:t>
      </w:r>
      <w:r w:rsidR="00695D3E">
        <w:rPr>
          <w:rFonts w:ascii="Arial" w:hAnsi="Arial"/>
          <w:sz w:val="22"/>
        </w:rPr>
        <w:t>ugotovljene</w:t>
      </w:r>
      <w:r>
        <w:rPr>
          <w:rFonts w:ascii="Arial" w:hAnsi="Arial"/>
          <w:sz w:val="22"/>
        </w:rPr>
        <w:t xml:space="preserve"> morebitne potrebe za spremembe ali izboljšave varnostne politike, ciljev, strategij, načrtov, pričakovanj in procesov.</w:t>
      </w:r>
    </w:p>
    <w:p w14:paraId="68E52868" w14:textId="77777777" w:rsidR="00374F41" w:rsidRDefault="00374F41" w:rsidP="00374F41">
      <w:pPr>
        <w:jc w:val="both"/>
        <w:rPr>
          <w:rFonts w:ascii="Arial" w:hAnsi="Arial" w:cs="Arial"/>
        </w:rPr>
      </w:pPr>
    </w:p>
    <w:p w14:paraId="3A4C01A9" w14:textId="77777777" w:rsidR="00374F41" w:rsidRPr="0089687C" w:rsidRDefault="00374F41" w:rsidP="00374F41">
      <w:pPr>
        <w:jc w:val="both"/>
        <w:rPr>
          <w:rFonts w:ascii="Arial" w:hAnsi="Arial" w:cs="Arial"/>
        </w:rPr>
      </w:pPr>
    </w:p>
    <w:p w14:paraId="57A20818" w14:textId="77777777" w:rsidR="005E26A5" w:rsidRPr="00716B71" w:rsidRDefault="005E26A5" w:rsidP="00C270AA">
      <w:pPr>
        <w:pStyle w:val="Naslov2"/>
        <w:numPr>
          <w:ilvl w:val="0"/>
          <w:numId w:val="29"/>
        </w:numPr>
        <w:jc w:val="left"/>
        <w:rPr>
          <w:rFonts w:ascii="Arial" w:hAnsi="Arial" w:cs="Arial"/>
          <w:sz w:val="22"/>
          <w:szCs w:val="22"/>
        </w:rPr>
      </w:pPr>
      <w:bookmarkStart w:id="59" w:name="_Toc228003437"/>
      <w:bookmarkStart w:id="60" w:name="_Toc56811504"/>
      <w:r w:rsidRPr="00716B71">
        <w:rPr>
          <w:rFonts w:ascii="Arial" w:hAnsi="Arial" w:cs="Arial"/>
          <w:sz w:val="22"/>
          <w:szCs w:val="22"/>
        </w:rPr>
        <w:t>Varnostna kultura</w:t>
      </w:r>
      <w:bookmarkEnd w:id="59"/>
      <w:bookmarkEnd w:id="60"/>
    </w:p>
    <w:p w14:paraId="3EA6A681" w14:textId="44FEC3CB" w:rsidR="00D05D9D" w:rsidRPr="00695D3E" w:rsidRDefault="00D05D9D" w:rsidP="00D05D9D">
      <w:pPr>
        <w:pStyle w:val="Telobesedila2"/>
        <w:jc w:val="both"/>
        <w:rPr>
          <w:rFonts w:ascii="Arial" w:hAnsi="Arial"/>
          <w:sz w:val="22"/>
        </w:rPr>
      </w:pPr>
      <w:r w:rsidRPr="00695D3E">
        <w:rPr>
          <w:rFonts w:ascii="Arial" w:hAnsi="Arial"/>
          <w:sz w:val="22"/>
        </w:rPr>
        <w:t xml:space="preserve">Cilj pregleda je ugotoviti, ali varnostna kultura ustrezno in učinkovito zagotavlja varno obratovanje objekta. Organizacija mora imeti močno varnostno kulturo, tako da vsi posamezniki </w:t>
      </w:r>
      <w:r w:rsidR="00695D3E" w:rsidRPr="00695D3E">
        <w:rPr>
          <w:rFonts w:ascii="Arial" w:hAnsi="Arial"/>
          <w:sz w:val="22"/>
        </w:rPr>
        <w:t xml:space="preserve">pravilno </w:t>
      </w:r>
      <w:r w:rsidRPr="00695D3E">
        <w:rPr>
          <w:rFonts w:ascii="Arial" w:hAnsi="Arial"/>
          <w:sz w:val="22"/>
        </w:rPr>
        <w:t>izvajajo naloge pomembne za varnost s pozornostjo, pravilnim odnosom, celovitim znanjem, utemeljeno presojo in pravim občutkom odgovornosti.</w:t>
      </w:r>
    </w:p>
    <w:p w14:paraId="5FFA5FBE" w14:textId="77777777" w:rsidR="00D05D9D" w:rsidRPr="00695D3E" w:rsidRDefault="00D05D9D" w:rsidP="005E26A5">
      <w:pPr>
        <w:pStyle w:val="SlogArialObojestranskoPred6pt"/>
      </w:pPr>
    </w:p>
    <w:p w14:paraId="304DCE5F" w14:textId="6293E546" w:rsidR="00D05D9D" w:rsidRPr="00695D3E" w:rsidRDefault="0076519A" w:rsidP="005E26A5">
      <w:pPr>
        <w:pStyle w:val="SlogArialObojestranskoPred6pt"/>
        <w:rPr>
          <w:u w:val="single"/>
        </w:rPr>
      </w:pPr>
      <w:r w:rsidRPr="00695D3E">
        <w:rPr>
          <w:u w:val="single"/>
        </w:rPr>
        <w:t>Obseg:</w:t>
      </w:r>
    </w:p>
    <w:p w14:paraId="087654FA" w14:textId="6438ED95" w:rsidR="00D05D9D" w:rsidRPr="00695D3E" w:rsidRDefault="0076519A" w:rsidP="005E26A5">
      <w:pPr>
        <w:pStyle w:val="SlogArialObojestranskoPred6pt"/>
      </w:pPr>
      <w:r w:rsidRPr="00695D3E">
        <w:t>Pregled varnostne kulture je obravnava zavez</w:t>
      </w:r>
      <w:r w:rsidR="00695D3E" w:rsidRPr="00695D3E">
        <w:t>anosti</w:t>
      </w:r>
      <w:r w:rsidRPr="00695D3E">
        <w:t xml:space="preserve"> </w:t>
      </w:r>
      <w:r w:rsidR="00CD53BA">
        <w:t xml:space="preserve">za </w:t>
      </w:r>
      <w:r w:rsidRPr="00695D3E">
        <w:t>varnost in mora vključevati:</w:t>
      </w:r>
    </w:p>
    <w:p w14:paraId="5F4BDB74" w14:textId="226D9075" w:rsidR="0076519A" w:rsidRPr="00695D3E" w:rsidRDefault="00196C03" w:rsidP="00391BAB">
      <w:pPr>
        <w:pStyle w:val="SlogArialObojestranskoPred6pt"/>
        <w:numPr>
          <w:ilvl w:val="0"/>
          <w:numId w:val="32"/>
        </w:numPr>
        <w:spacing w:before="60"/>
        <w:ind w:left="714" w:hanging="357"/>
      </w:pPr>
      <w:r w:rsidRPr="00695D3E">
        <w:t xml:space="preserve">Pregled varnostne politike </w:t>
      </w:r>
      <w:r w:rsidR="00695D3E" w:rsidRPr="00695D3E">
        <w:t>za</w:t>
      </w:r>
      <w:r w:rsidRPr="00695D3E">
        <w:t xml:space="preserve"> preveritev, da </w:t>
      </w:r>
      <w:r w:rsidR="00695D3E" w:rsidRPr="00695D3E">
        <w:t xml:space="preserve">ta </w:t>
      </w:r>
      <w:r w:rsidRPr="00695D3E">
        <w:t xml:space="preserve">zagotavlja prednost varnosti pred proizvodnjo </w:t>
      </w:r>
      <w:r w:rsidR="00695D3E" w:rsidRPr="00695D3E">
        <w:t>in</w:t>
      </w:r>
      <w:r w:rsidRPr="00695D3E">
        <w:t xml:space="preserve"> </w:t>
      </w:r>
      <w:r w:rsidR="00695D3E" w:rsidRPr="00695D3E">
        <w:t xml:space="preserve">za </w:t>
      </w:r>
      <w:r w:rsidRPr="00695D3E">
        <w:t>potrditev, da se ta politika dejansko izvaja;</w:t>
      </w:r>
    </w:p>
    <w:p w14:paraId="61DB68FE" w14:textId="0A0A93B0" w:rsidR="00196C03" w:rsidRDefault="00196C03" w:rsidP="00391BAB">
      <w:pPr>
        <w:pStyle w:val="SlogArialObojestranskoPred6pt"/>
        <w:numPr>
          <w:ilvl w:val="0"/>
          <w:numId w:val="32"/>
        </w:numPr>
        <w:spacing w:before="60"/>
        <w:ind w:left="714" w:hanging="357"/>
      </w:pPr>
      <w:r w:rsidRPr="009D48D3">
        <w:t xml:space="preserve">Pregled postopkov za zagotovitev, da je nadzor nad jedrsko in sevalno varnostjo ustrezen in da primerne ukrepe </w:t>
      </w:r>
      <w:r w:rsidR="009D48D3" w:rsidRPr="009D48D3">
        <w:t>dosledno in zavestno izvaja vse osebje</w:t>
      </w:r>
      <w:r w:rsidRPr="009D48D3">
        <w:t>;</w:t>
      </w:r>
    </w:p>
    <w:p w14:paraId="52D0741E" w14:textId="09B4592F" w:rsidR="00D6630B" w:rsidRDefault="00D6630B" w:rsidP="00391BAB">
      <w:pPr>
        <w:pStyle w:val="SlogArialObojestranskoPred6pt"/>
        <w:numPr>
          <w:ilvl w:val="0"/>
          <w:numId w:val="32"/>
        </w:numPr>
        <w:spacing w:before="60"/>
        <w:ind w:left="714" w:hanging="357"/>
      </w:pPr>
      <w:r>
        <w:lastRenderedPageBreak/>
        <w:t xml:space="preserve">Oceno </w:t>
      </w:r>
      <w:r w:rsidR="00CD53BA">
        <w:t xml:space="preserve">obsega glede obstoja </w:t>
      </w:r>
      <w:r w:rsidR="00B474DD">
        <w:t xml:space="preserve">pristopa </w:t>
      </w:r>
      <w:r w:rsidR="00CD53BA">
        <w:t>spraševanja in izvajanja konservativnega odločanja v organizaciji;</w:t>
      </w:r>
    </w:p>
    <w:p w14:paraId="0F558585" w14:textId="089AF125" w:rsidR="00CD53BA" w:rsidRDefault="00417BA3" w:rsidP="00391BAB">
      <w:pPr>
        <w:pStyle w:val="SlogArialObojestranskoPred6pt"/>
        <w:numPr>
          <w:ilvl w:val="0"/>
          <w:numId w:val="32"/>
        </w:numPr>
        <w:spacing w:before="60"/>
        <w:ind w:left="714" w:hanging="357"/>
      </w:pPr>
      <w:r w:rsidRPr="00CD53BA">
        <w:t>P</w:t>
      </w:r>
      <w:r w:rsidR="00B474DD">
        <w:t>reveri</w:t>
      </w:r>
      <w:r w:rsidRPr="00CD53BA">
        <w:t xml:space="preserve">tev, </w:t>
      </w:r>
      <w:r w:rsidR="00B474DD">
        <w:t>ali</w:t>
      </w:r>
      <w:r w:rsidRPr="00CD53BA">
        <w:t xml:space="preserve"> </w:t>
      </w:r>
      <w:r w:rsidR="00CD53BA" w:rsidRPr="00CD53BA">
        <w:t>obstoja</w:t>
      </w:r>
      <w:r w:rsidRPr="00CD53BA">
        <w:t xml:space="preserve"> močna volja za zagotovitev poročanja </w:t>
      </w:r>
      <w:r w:rsidR="00CD53BA" w:rsidRPr="00CD53BA">
        <w:t>o vseh dogodkih, ki nudijo koristne informacije, in da so taki dogodki preiskovani z namenom določitve</w:t>
      </w:r>
      <w:r w:rsidRPr="00CD53BA">
        <w:t xml:space="preserve"> temeljnih vzrokov </w:t>
      </w:r>
      <w:r w:rsidR="00CD53BA" w:rsidRPr="00CD53BA">
        <w:t>ter da se</w:t>
      </w:r>
      <w:r w:rsidRPr="00CD53BA">
        <w:t xml:space="preserve"> pravočasno </w:t>
      </w:r>
      <w:r w:rsidR="00CD53BA" w:rsidRPr="00CD53BA">
        <w:t>zagotovi povratne informacije o najdbah in popravnih ukrepih za ustrezno osebje;</w:t>
      </w:r>
    </w:p>
    <w:p w14:paraId="336B1D84" w14:textId="6EA58E60" w:rsidR="00CD53BA" w:rsidRPr="00CD53BA" w:rsidRDefault="00B474DD" w:rsidP="00391BAB">
      <w:pPr>
        <w:pStyle w:val="SlogArialObojestranskoPred6pt"/>
        <w:numPr>
          <w:ilvl w:val="0"/>
          <w:numId w:val="32"/>
        </w:numPr>
        <w:spacing w:before="60"/>
        <w:ind w:left="714" w:hanging="357"/>
      </w:pPr>
      <w:r w:rsidRPr="00CD53BA">
        <w:t>P</w:t>
      </w:r>
      <w:r>
        <w:t>reveri</w:t>
      </w:r>
      <w:r w:rsidRPr="00CD53BA">
        <w:t>tev</w:t>
      </w:r>
      <w:r>
        <w:t>, ali</w:t>
      </w:r>
      <w:r w:rsidRPr="00CD53BA">
        <w:t xml:space="preserve"> </w:t>
      </w:r>
      <w:r>
        <w:t>so nevarna dejanja in razmere ugotovljena in preprečena na konstruktiven način kjerkoli ali kadarkoli jih najde osebje objekta ali zunanjo osebje (pogodbeni izvajalci);</w:t>
      </w:r>
    </w:p>
    <w:p w14:paraId="6A9D0576" w14:textId="00DA042D" w:rsidR="009A26F8" w:rsidRPr="00B474DD" w:rsidRDefault="00B474DD" w:rsidP="00391BAB">
      <w:pPr>
        <w:pStyle w:val="SlogArialObojestranskoPred6pt"/>
        <w:numPr>
          <w:ilvl w:val="0"/>
          <w:numId w:val="32"/>
        </w:numPr>
        <w:spacing w:before="60"/>
        <w:ind w:left="714" w:hanging="357"/>
      </w:pPr>
      <w:r w:rsidRPr="00CD53BA">
        <w:t>P</w:t>
      </w:r>
      <w:r>
        <w:t>reveri</w:t>
      </w:r>
      <w:r w:rsidRPr="00CD53BA">
        <w:t>tev</w:t>
      </w:r>
      <w:r w:rsidRPr="00B474DD">
        <w:t xml:space="preserve">, </w:t>
      </w:r>
      <w:r>
        <w:t>ali</w:t>
      </w:r>
      <w:r w:rsidRPr="00CD53BA">
        <w:t xml:space="preserve"> </w:t>
      </w:r>
      <w:r w:rsidRPr="00B474DD">
        <w:t>ima organizacija kulturo učenja in da stremi k stalnemu izboljševanju in novim zamislim</w:t>
      </w:r>
      <w:r w:rsidR="00001CF2">
        <w:t>, ob tem pa</w:t>
      </w:r>
      <w:r w:rsidR="00D243A4">
        <w:t xml:space="preserve"> </w:t>
      </w:r>
      <w:r w:rsidR="00001CF2">
        <w:t>izvaja iskanje</w:t>
      </w:r>
      <w:r w:rsidR="009A26F8" w:rsidRPr="00B474DD">
        <w:t xml:space="preserve"> </w:t>
      </w:r>
      <w:r w:rsidR="00001CF2" w:rsidRPr="00B474DD">
        <w:t>dobr</w:t>
      </w:r>
      <w:r w:rsidR="00001CF2">
        <w:t>ih</w:t>
      </w:r>
      <w:r w:rsidR="00001CF2" w:rsidRPr="00B474DD">
        <w:t xml:space="preserve"> praks </w:t>
      </w:r>
      <w:r w:rsidR="009A26F8" w:rsidRPr="00B474DD">
        <w:t xml:space="preserve">in </w:t>
      </w:r>
      <w:r w:rsidR="00001CF2" w:rsidRPr="00B474DD">
        <w:t>novi</w:t>
      </w:r>
      <w:r w:rsidR="00001CF2">
        <w:t>h</w:t>
      </w:r>
      <w:r w:rsidR="00001CF2" w:rsidRPr="00B474DD">
        <w:t xml:space="preserve"> </w:t>
      </w:r>
      <w:r w:rsidR="009A26F8" w:rsidRPr="00B474DD">
        <w:t>tehnologij</w:t>
      </w:r>
      <w:r w:rsidR="00001CF2">
        <w:t>, s katerimi se primerja</w:t>
      </w:r>
      <w:r w:rsidR="009A26F8" w:rsidRPr="00B474DD">
        <w:t>;</w:t>
      </w:r>
    </w:p>
    <w:p w14:paraId="7F29034C" w14:textId="7C2B22E1" w:rsidR="009A26F8" w:rsidRPr="00B474DD" w:rsidRDefault="00B474DD" w:rsidP="00391BAB">
      <w:pPr>
        <w:pStyle w:val="SlogArialObojestranskoPred6pt"/>
        <w:numPr>
          <w:ilvl w:val="0"/>
          <w:numId w:val="32"/>
        </w:numPr>
        <w:spacing w:before="60"/>
        <w:ind w:left="714" w:hanging="357"/>
      </w:pPr>
      <w:r w:rsidRPr="00CD53BA">
        <w:t>P</w:t>
      </w:r>
      <w:r>
        <w:t>reveri</w:t>
      </w:r>
      <w:r w:rsidRPr="00CD53BA">
        <w:t>tev</w:t>
      </w:r>
      <w:r w:rsidRPr="00B474DD">
        <w:t xml:space="preserve">, </w:t>
      </w:r>
      <w:r>
        <w:t>ali</w:t>
      </w:r>
      <w:r w:rsidRPr="00CD53BA">
        <w:t xml:space="preserve"> </w:t>
      </w:r>
      <w:r w:rsidRPr="00B474DD">
        <w:t xml:space="preserve">obstoja uveljavljen in učinkovit </w:t>
      </w:r>
      <w:r w:rsidR="009A26F8" w:rsidRPr="00B474DD">
        <w:t xml:space="preserve">proces poročanja </w:t>
      </w:r>
      <w:r w:rsidRPr="00B474DD">
        <w:t xml:space="preserve">o </w:t>
      </w:r>
      <w:r w:rsidR="009A26F8" w:rsidRPr="00B474DD">
        <w:t>varnostnih zadev</w:t>
      </w:r>
      <w:r w:rsidRPr="00B474DD">
        <w:t>ah</w:t>
      </w:r>
      <w:r w:rsidR="009A26F8" w:rsidRPr="00B474DD">
        <w:t>;</w:t>
      </w:r>
    </w:p>
    <w:p w14:paraId="72925695" w14:textId="47833412" w:rsidR="00B474DD" w:rsidRDefault="00B474DD" w:rsidP="00391BAB">
      <w:pPr>
        <w:pStyle w:val="SlogArialObojestranskoPred6pt"/>
        <w:numPr>
          <w:ilvl w:val="0"/>
          <w:numId w:val="32"/>
        </w:numPr>
        <w:spacing w:before="60"/>
        <w:ind w:left="714" w:hanging="357"/>
      </w:pPr>
      <w:r w:rsidRPr="001645FF">
        <w:t>Preveritev</w:t>
      </w:r>
      <w:r w:rsidR="00D3034F" w:rsidRPr="001645FF">
        <w:t xml:space="preserve">, ali obstoja proces za </w:t>
      </w:r>
      <w:r w:rsidR="001645FF" w:rsidRPr="001645FF">
        <w:t xml:space="preserve">prioritizacijo varnostnih zadev na osnovi realističnih ciljev in časovnic, ki zagotavlja </w:t>
      </w:r>
      <w:r w:rsidR="00001CF2">
        <w:t>ustrezne</w:t>
      </w:r>
      <w:r w:rsidR="00001CF2" w:rsidRPr="001645FF">
        <w:t xml:space="preserve"> </w:t>
      </w:r>
      <w:r w:rsidR="00001CF2">
        <w:t>vire</w:t>
      </w:r>
      <w:r w:rsidR="00001CF2" w:rsidRPr="001645FF">
        <w:t xml:space="preserve"> </w:t>
      </w:r>
      <w:r w:rsidR="001645FF" w:rsidRPr="001645FF">
        <w:t>za takšne zadeve;</w:t>
      </w:r>
    </w:p>
    <w:p w14:paraId="29A89777" w14:textId="74691679" w:rsidR="001645FF" w:rsidRDefault="001645FF" w:rsidP="00391BAB">
      <w:pPr>
        <w:pStyle w:val="SlogArialObojestranskoPred6pt"/>
        <w:numPr>
          <w:ilvl w:val="0"/>
          <w:numId w:val="32"/>
        </w:numPr>
        <w:spacing w:before="60"/>
        <w:ind w:left="714" w:hanging="357"/>
      </w:pPr>
      <w:r w:rsidRPr="001645FF">
        <w:t>Preveritev, ali obstoja metoda za doseganje in vzdrževanje jasnosti organizacijske sestave in upravljanje s spremembami v odgovornostih za zadeve, ki vplivajo na varnost;</w:t>
      </w:r>
    </w:p>
    <w:p w14:paraId="7E90082E" w14:textId="56A1194A" w:rsidR="001645FF" w:rsidRPr="001645FF" w:rsidRDefault="001645FF" w:rsidP="00391BAB">
      <w:pPr>
        <w:pStyle w:val="SlogArialObojestranskoPred6pt"/>
        <w:numPr>
          <w:ilvl w:val="0"/>
          <w:numId w:val="32"/>
        </w:numPr>
        <w:spacing w:before="60"/>
        <w:ind w:left="714" w:hanging="357"/>
      </w:pPr>
      <w:r>
        <w:t>Preveritev, ali obstoja primerno usposabljanje za varnostno kulturo, še posebej za vodstveno osebje.</w:t>
      </w:r>
    </w:p>
    <w:p w14:paraId="2E60E07D" w14:textId="7D53FF59" w:rsidR="0076519A" w:rsidRDefault="0076519A" w:rsidP="005E26A5">
      <w:pPr>
        <w:pStyle w:val="SlogArialObojestranskoPred6pt"/>
      </w:pPr>
    </w:p>
    <w:p w14:paraId="1A7806E0" w14:textId="2052A6B6" w:rsidR="001645FF" w:rsidRDefault="001645FF" w:rsidP="005E26A5">
      <w:pPr>
        <w:pStyle w:val="SlogArialObojestranskoPred6pt"/>
      </w:pPr>
      <w:r>
        <w:rPr>
          <w:u w:val="single"/>
        </w:rPr>
        <w:t>Metodologija</w:t>
      </w:r>
    </w:p>
    <w:p w14:paraId="365AE1AD" w14:textId="518EC54A" w:rsidR="001645FF" w:rsidRDefault="001645FF" w:rsidP="001645FF">
      <w:pPr>
        <w:pStyle w:val="SlogArialObojestranskoPred6pt"/>
      </w:pPr>
      <w:r>
        <w:t>V sklopu rednih in celovitih pregledov sistema vodenja je treba vključiti ovrednotenje izvajanja zgoraj navedenih nalog glede varnostne kulture. To se lahko izvede s pregledom neodvisnih presoj glede vodstva, opazovanja nalog, samovrednotenj in podpornih načrtov popravnih ukrepov.</w:t>
      </w:r>
    </w:p>
    <w:p w14:paraId="74D27563" w14:textId="46DED2B7" w:rsidR="001645FF" w:rsidRDefault="001645FF" w:rsidP="005E26A5">
      <w:pPr>
        <w:pStyle w:val="SlogArialObojestranskoPred6pt"/>
      </w:pPr>
      <w:r>
        <w:t>Obravnava varnostne kulture lahko vključuje tudi intervjuje z osebjem vseh nivojev organizacije objekta in z osebjem</w:t>
      </w:r>
      <w:r w:rsidR="004F0011">
        <w:t xml:space="preserve"> </w:t>
      </w:r>
      <w:r w:rsidR="00973365">
        <w:t>zunanjih podpornih organizacij</w:t>
      </w:r>
      <w:r w:rsidR="004F0011">
        <w:t xml:space="preserve">. V takih primerih mora ekipa za izvedbo pregleda vsebovati tudi </w:t>
      </w:r>
      <w:r w:rsidR="00204C0B">
        <w:t xml:space="preserve">vedenjske </w:t>
      </w:r>
      <w:r w:rsidR="004F0011" w:rsidRPr="004F0011">
        <w:t>strokovnjake, ki naj izvedejo obravnavo varnostne kulture.</w:t>
      </w:r>
    </w:p>
    <w:p w14:paraId="6C8B2BF3" w14:textId="77777777" w:rsidR="00374F41" w:rsidRDefault="00374F41" w:rsidP="00374F41">
      <w:pPr>
        <w:jc w:val="both"/>
        <w:rPr>
          <w:rFonts w:ascii="Arial" w:hAnsi="Arial" w:cs="Arial"/>
        </w:rPr>
      </w:pPr>
    </w:p>
    <w:p w14:paraId="7D558368" w14:textId="191C44E1" w:rsidR="005E26A5" w:rsidRPr="0089687C" w:rsidRDefault="005E26A5" w:rsidP="005E26A5">
      <w:pPr>
        <w:jc w:val="both"/>
        <w:rPr>
          <w:rFonts w:ascii="Arial" w:hAnsi="Arial" w:cs="Arial"/>
        </w:rPr>
      </w:pPr>
    </w:p>
    <w:p w14:paraId="549F33E0" w14:textId="77777777" w:rsidR="005E26A5" w:rsidRPr="00716B71" w:rsidRDefault="005E26A5" w:rsidP="00C270AA">
      <w:pPr>
        <w:pStyle w:val="Naslov2"/>
        <w:numPr>
          <w:ilvl w:val="0"/>
          <w:numId w:val="29"/>
        </w:numPr>
        <w:jc w:val="left"/>
        <w:rPr>
          <w:rFonts w:ascii="Arial" w:hAnsi="Arial" w:cs="Arial"/>
          <w:sz w:val="22"/>
          <w:szCs w:val="22"/>
        </w:rPr>
      </w:pPr>
      <w:bookmarkStart w:id="61" w:name="_Toc160434965"/>
      <w:bookmarkStart w:id="62" w:name="_Toc200256571"/>
      <w:bookmarkStart w:id="63" w:name="_Toc228003438"/>
      <w:bookmarkStart w:id="64" w:name="_Toc56811505"/>
      <w:r w:rsidRPr="00716B71">
        <w:rPr>
          <w:rFonts w:ascii="Arial" w:hAnsi="Arial" w:cs="Arial"/>
          <w:sz w:val="22"/>
          <w:szCs w:val="22"/>
        </w:rPr>
        <w:t>Pisni postopki upravljavca</w:t>
      </w:r>
      <w:bookmarkEnd w:id="61"/>
      <w:bookmarkEnd w:id="62"/>
      <w:bookmarkEnd w:id="63"/>
      <w:bookmarkEnd w:id="64"/>
      <w:r w:rsidRPr="00716B71">
        <w:rPr>
          <w:rFonts w:ascii="Arial" w:hAnsi="Arial" w:cs="Arial"/>
          <w:sz w:val="22"/>
          <w:szCs w:val="22"/>
        </w:rPr>
        <w:t xml:space="preserve"> </w:t>
      </w:r>
    </w:p>
    <w:p w14:paraId="368060A3" w14:textId="16FC35B6" w:rsidR="007533CB" w:rsidRDefault="005E26A5" w:rsidP="005E26A5">
      <w:pPr>
        <w:pStyle w:val="Telobesedila2"/>
        <w:jc w:val="both"/>
        <w:rPr>
          <w:rFonts w:ascii="Arial" w:hAnsi="Arial"/>
          <w:sz w:val="22"/>
        </w:rPr>
      </w:pPr>
      <w:r w:rsidRPr="00695D3E">
        <w:rPr>
          <w:rFonts w:ascii="Arial" w:hAnsi="Arial"/>
          <w:sz w:val="22"/>
        </w:rPr>
        <w:t xml:space="preserve">Cilj pregleda pisnih postopkov je določiti ali so </w:t>
      </w:r>
      <w:r w:rsidR="007533CB">
        <w:rPr>
          <w:rFonts w:ascii="Arial" w:hAnsi="Arial"/>
          <w:sz w:val="22"/>
        </w:rPr>
        <w:t xml:space="preserve">organizacijski procesi za upravljanje, izvajanje in sledenje obratovalnim in delovnim postopkom ter za vzdrževanje skladnosti z obratovalnimi pogoji in omejitvami ter upravnimi zahtevami ustrezni, učinkoviti in zagotavljajo varnost objekta. Postopki objekta pomembni za varnost morajo biti celoviti, validirani, formalno odobreni, primerno razdeljevani in podvrženi strogemu vodstvenemu nadzoru. Ob tem morajo biti postopki </w:t>
      </w:r>
      <w:r w:rsidR="0059430C">
        <w:rPr>
          <w:rFonts w:ascii="Arial" w:hAnsi="Arial"/>
          <w:sz w:val="22"/>
        </w:rPr>
        <w:t>nedvoumni</w:t>
      </w:r>
      <w:r w:rsidR="007533CB">
        <w:rPr>
          <w:rFonts w:ascii="Arial" w:hAnsi="Arial"/>
          <w:sz w:val="22"/>
        </w:rPr>
        <w:t xml:space="preserve"> in relevantni za dejansk</w:t>
      </w:r>
      <w:r w:rsidR="0059430C">
        <w:rPr>
          <w:rFonts w:ascii="Arial" w:hAnsi="Arial"/>
          <w:sz w:val="22"/>
        </w:rPr>
        <w:t>o stanje</w:t>
      </w:r>
      <w:r w:rsidR="007533CB">
        <w:rPr>
          <w:rFonts w:ascii="Arial" w:hAnsi="Arial"/>
          <w:sz w:val="22"/>
        </w:rPr>
        <w:t xml:space="preserve"> objekt</w:t>
      </w:r>
      <w:r w:rsidR="0059430C">
        <w:rPr>
          <w:rFonts w:ascii="Arial" w:hAnsi="Arial"/>
          <w:sz w:val="22"/>
        </w:rPr>
        <w:t>a</w:t>
      </w:r>
      <w:r w:rsidR="007533CB">
        <w:rPr>
          <w:rFonts w:ascii="Arial" w:hAnsi="Arial"/>
          <w:sz w:val="22"/>
        </w:rPr>
        <w:t xml:space="preserve"> (z upoštevanjem izvedenih sprememb), odražati morajo sedanj</w:t>
      </w:r>
      <w:r w:rsidR="0059430C">
        <w:rPr>
          <w:rFonts w:ascii="Arial" w:hAnsi="Arial"/>
          <w:sz w:val="22"/>
        </w:rPr>
        <w:t>e</w:t>
      </w:r>
      <w:r w:rsidR="007533CB">
        <w:rPr>
          <w:rFonts w:ascii="Arial" w:hAnsi="Arial"/>
          <w:sz w:val="22"/>
        </w:rPr>
        <w:t xml:space="preserve"> </w:t>
      </w:r>
      <w:r w:rsidR="0059430C">
        <w:rPr>
          <w:rFonts w:ascii="Arial" w:hAnsi="Arial"/>
          <w:sz w:val="22"/>
        </w:rPr>
        <w:t>obratovalne prakse in ustrezno obravnavati tudi vidike človeškega dejavnika (npr. ali so uporabniku prijazni).</w:t>
      </w:r>
    </w:p>
    <w:p w14:paraId="2DE3E2E5" w14:textId="3178E261" w:rsidR="007533CB" w:rsidRDefault="007533CB" w:rsidP="00DF37C9">
      <w:pPr>
        <w:pStyle w:val="SlogArialObojestranskoPred6pt"/>
      </w:pPr>
    </w:p>
    <w:p w14:paraId="05915F69" w14:textId="37ECF81A" w:rsidR="00DF37C9" w:rsidRPr="00DF37C9" w:rsidRDefault="00DF37C9" w:rsidP="00DF37C9">
      <w:pPr>
        <w:pStyle w:val="SlogArialObojestranskoPred6pt"/>
        <w:rPr>
          <w:u w:val="single"/>
        </w:rPr>
      </w:pPr>
      <w:r w:rsidRPr="00DF37C9">
        <w:rPr>
          <w:u w:val="single"/>
        </w:rPr>
        <w:t>Obseg</w:t>
      </w:r>
    </w:p>
    <w:p w14:paraId="3F67B8E0" w14:textId="3B736967" w:rsidR="00DF37C9" w:rsidRDefault="00DF37C9" w:rsidP="00DF37C9">
      <w:pPr>
        <w:pStyle w:val="SlogArialObojestranskoPred6pt"/>
      </w:pPr>
      <w:r>
        <w:t xml:space="preserve">Pregled mora </w:t>
      </w:r>
      <w:r w:rsidR="00204C0B">
        <w:t xml:space="preserve">preučiti </w:t>
      </w:r>
      <w:r>
        <w:t>naslednje vrste postopkov:</w:t>
      </w:r>
    </w:p>
    <w:p w14:paraId="48B2F413" w14:textId="611922DA" w:rsidR="00DF37C9" w:rsidRDefault="00DF37C9" w:rsidP="00391BAB">
      <w:pPr>
        <w:pStyle w:val="SlogArialObojestranskoPred6pt"/>
        <w:numPr>
          <w:ilvl w:val="0"/>
          <w:numId w:val="32"/>
        </w:numPr>
        <w:spacing w:before="60"/>
        <w:ind w:left="714" w:hanging="357"/>
      </w:pPr>
      <w:r>
        <w:t xml:space="preserve">Obratovalne postopke za </w:t>
      </w:r>
      <w:r w:rsidR="00204C0B">
        <w:t xml:space="preserve">normalne </w:t>
      </w:r>
      <w:r>
        <w:t xml:space="preserve">in </w:t>
      </w:r>
      <w:r w:rsidR="00204C0B">
        <w:t xml:space="preserve">nenormalne </w:t>
      </w:r>
      <w:r>
        <w:t>razmere (vključno s pričakovanimi obratovalnimi dogodki, projektnimi nesrečami in ponezgodnimi razmerami);</w:t>
      </w:r>
    </w:p>
    <w:p w14:paraId="3CD78290" w14:textId="6834C364" w:rsidR="00DF37C9" w:rsidRDefault="00DF37C9" w:rsidP="00391BAB">
      <w:pPr>
        <w:pStyle w:val="SlogArialObojestranskoPred6pt"/>
        <w:numPr>
          <w:ilvl w:val="0"/>
          <w:numId w:val="32"/>
        </w:numPr>
        <w:spacing w:before="60"/>
        <w:ind w:left="714" w:hanging="357"/>
      </w:pPr>
      <w:r>
        <w:t>Postopke za upravljanje z razširjenimi projektnimi nesrečami, vključno nesrečami s težko poškodbo goriva (npr. postopki za ravnanje ob nezgodi</w:t>
      </w:r>
      <w:r w:rsidR="004C7443">
        <w:t>, ki temeljijo na simptomih);</w:t>
      </w:r>
    </w:p>
    <w:p w14:paraId="38365F83" w14:textId="75ACD17F" w:rsidR="00DF37C9" w:rsidRDefault="004C7443" w:rsidP="00391BAB">
      <w:pPr>
        <w:pStyle w:val="SlogArialObojestranskoPred6pt"/>
        <w:numPr>
          <w:ilvl w:val="0"/>
          <w:numId w:val="32"/>
        </w:numPr>
        <w:spacing w:before="60"/>
        <w:ind w:left="714" w:hanging="357"/>
      </w:pPr>
      <w:r>
        <w:t xml:space="preserve">Postopki za </w:t>
      </w:r>
      <w:r w:rsidRPr="004C7443">
        <w:t>vzdrževa</w:t>
      </w:r>
      <w:r>
        <w:t>nje</w:t>
      </w:r>
      <w:r w:rsidRPr="004C7443">
        <w:t>, preskušanje</w:t>
      </w:r>
      <w:r>
        <w:t xml:space="preserve"> in </w:t>
      </w:r>
      <w:r w:rsidRPr="004C7443">
        <w:t>pregled</w:t>
      </w:r>
      <w:r>
        <w:t>e</w:t>
      </w:r>
      <w:r w:rsidRPr="004C7443">
        <w:t>,</w:t>
      </w:r>
    </w:p>
    <w:p w14:paraId="01EDE6E2" w14:textId="117E2EEA" w:rsidR="004C7443" w:rsidRDefault="004C7443" w:rsidP="00391BAB">
      <w:pPr>
        <w:pStyle w:val="SlogArialObojestranskoPred6pt"/>
        <w:numPr>
          <w:ilvl w:val="0"/>
          <w:numId w:val="32"/>
        </w:numPr>
        <w:spacing w:before="60"/>
        <w:ind w:left="714" w:hanging="357"/>
      </w:pPr>
      <w:r>
        <w:t>Postopki za izdajanje delovnih nalogov;</w:t>
      </w:r>
    </w:p>
    <w:p w14:paraId="30DA8640" w14:textId="10C2F4CB" w:rsidR="004C7443" w:rsidRDefault="004C7443" w:rsidP="00391BAB">
      <w:pPr>
        <w:pStyle w:val="SlogArialObojestranskoPred6pt"/>
        <w:numPr>
          <w:ilvl w:val="0"/>
          <w:numId w:val="32"/>
        </w:numPr>
        <w:spacing w:before="60"/>
        <w:ind w:left="714" w:hanging="357"/>
      </w:pPr>
      <w:r>
        <w:t>Postopki za nadzor nad spreminjanjem projekta elektrarne, postopkov in opreme, vključno s posodabljanjem dokumentacije;</w:t>
      </w:r>
    </w:p>
    <w:p w14:paraId="0B8B6CD0" w14:textId="6D46A24D" w:rsidR="004C7443" w:rsidRDefault="004C7443" w:rsidP="00391BAB">
      <w:pPr>
        <w:pStyle w:val="SlogArialObojestranskoPred6pt"/>
        <w:numPr>
          <w:ilvl w:val="0"/>
          <w:numId w:val="32"/>
        </w:numPr>
        <w:spacing w:before="60"/>
        <w:ind w:left="714" w:hanging="357"/>
      </w:pPr>
      <w:r>
        <w:t>Postopki za nadzor nad konfiguracijo med obratovanjem;</w:t>
      </w:r>
    </w:p>
    <w:p w14:paraId="0628C1A8" w14:textId="06AB6F8F" w:rsidR="004C7443" w:rsidRPr="000E48D3" w:rsidRDefault="004C7443" w:rsidP="00391BAB">
      <w:pPr>
        <w:pStyle w:val="SlogArialObojestranskoPred6pt"/>
        <w:numPr>
          <w:ilvl w:val="0"/>
          <w:numId w:val="32"/>
        </w:numPr>
        <w:spacing w:before="60"/>
        <w:ind w:left="714" w:hanging="357"/>
      </w:pPr>
      <w:r w:rsidRPr="000E48D3">
        <w:t>Postopki za upravljanje z izpusti radioaktivnih snovi.</w:t>
      </w:r>
    </w:p>
    <w:p w14:paraId="505E43A0" w14:textId="77777777" w:rsidR="00DF37C9" w:rsidRDefault="00DF37C9" w:rsidP="00DF37C9">
      <w:pPr>
        <w:pStyle w:val="SlogArialObojestranskoPred6pt"/>
      </w:pPr>
    </w:p>
    <w:p w14:paraId="41EAFB26" w14:textId="0C083228" w:rsidR="00DF37C9" w:rsidRPr="00DF37C9" w:rsidRDefault="00DF37C9" w:rsidP="00DF37C9">
      <w:pPr>
        <w:pStyle w:val="SlogArialObojestranskoPred6pt"/>
        <w:rPr>
          <w:u w:val="single"/>
        </w:rPr>
      </w:pPr>
      <w:r w:rsidRPr="00DF37C9">
        <w:rPr>
          <w:u w:val="single"/>
        </w:rPr>
        <w:t>Metodologija</w:t>
      </w:r>
    </w:p>
    <w:p w14:paraId="5C5C77FA" w14:textId="5117F6FB" w:rsidR="007533CB" w:rsidRDefault="0059430C" w:rsidP="00DF37C9">
      <w:pPr>
        <w:pStyle w:val="SlogArialObojestranskoPred6pt"/>
      </w:pPr>
      <w:r>
        <w:t>Pregled postopkov mora vsebovati:</w:t>
      </w:r>
    </w:p>
    <w:p w14:paraId="369FD068" w14:textId="77D4AE74" w:rsidR="0059430C" w:rsidRDefault="0059430C" w:rsidP="00391BAB">
      <w:pPr>
        <w:pStyle w:val="SlogArialObojestranskoPred6pt"/>
        <w:numPr>
          <w:ilvl w:val="0"/>
          <w:numId w:val="32"/>
        </w:numPr>
        <w:spacing w:before="60"/>
        <w:ind w:left="714" w:hanging="357"/>
      </w:pPr>
      <w:r>
        <w:t>Preveritev, ali obstoja učinkovit proces za formalno odobritev in dokumentacijo za vse postopke pomembne za varnost;</w:t>
      </w:r>
    </w:p>
    <w:p w14:paraId="35359ABE" w14:textId="691940AD" w:rsidR="0059430C" w:rsidRDefault="0059430C" w:rsidP="00391BAB">
      <w:pPr>
        <w:pStyle w:val="SlogArialObojestranskoPred6pt"/>
        <w:numPr>
          <w:ilvl w:val="0"/>
          <w:numId w:val="32"/>
        </w:numPr>
        <w:spacing w:before="60"/>
        <w:ind w:left="714" w:hanging="357"/>
      </w:pPr>
      <w:r>
        <w:t xml:space="preserve">Preveritev, ali obstoja formalni sistem za razvoj in spremembe kateregakoli postopka za upravljanje z dejavnostmi, ki vplivajo na varnost, vključno </w:t>
      </w:r>
      <w:r w:rsidR="00204C0B">
        <w:t>z ustreznimi</w:t>
      </w:r>
      <w:r>
        <w:t xml:space="preserve"> načini za </w:t>
      </w:r>
      <w:r w:rsidR="00204C0B">
        <w:t xml:space="preserve">sledenje </w:t>
      </w:r>
      <w:r>
        <w:t>sprememb;</w:t>
      </w:r>
    </w:p>
    <w:p w14:paraId="0BADA958" w14:textId="08D315AD" w:rsidR="0059430C" w:rsidRDefault="0059430C" w:rsidP="00391BAB">
      <w:pPr>
        <w:pStyle w:val="SlogArialObojestranskoPred6pt"/>
        <w:numPr>
          <w:ilvl w:val="0"/>
          <w:numId w:val="32"/>
        </w:numPr>
        <w:spacing w:before="60"/>
        <w:ind w:left="714" w:hanging="357"/>
      </w:pPr>
      <w:r>
        <w:t xml:space="preserve">Ovrednotenje presoj, samoocenjevanj, </w:t>
      </w:r>
      <w:r w:rsidR="008E4A51">
        <w:t xml:space="preserve">obratovalne </w:t>
      </w:r>
      <w:r>
        <w:t>varnost</w:t>
      </w:r>
      <w:r w:rsidR="008E4A51">
        <w:t xml:space="preserve">i in dogodkov za ugotovitev, ali vodstvo in osebje </w:t>
      </w:r>
      <w:r w:rsidR="00204C0B">
        <w:t xml:space="preserve">ustrezno </w:t>
      </w:r>
      <w:r w:rsidR="008E4A51">
        <w:t>razumejo in sprejemajo te postopke;</w:t>
      </w:r>
    </w:p>
    <w:p w14:paraId="09ABDEB3" w14:textId="23C77732" w:rsidR="008E4A51" w:rsidRDefault="008E4A51" w:rsidP="00391BAB">
      <w:pPr>
        <w:pStyle w:val="SlogArialObojestranskoPred6pt"/>
        <w:numPr>
          <w:ilvl w:val="0"/>
          <w:numId w:val="32"/>
        </w:numPr>
        <w:spacing w:before="60"/>
        <w:ind w:left="714" w:hanging="357"/>
      </w:pPr>
      <w:r>
        <w:t xml:space="preserve">Ugotovitev, ali </w:t>
      </w:r>
      <w:r w:rsidR="00E337D4">
        <w:t>o</w:t>
      </w:r>
      <w:r>
        <w:t>se</w:t>
      </w:r>
      <w:r w:rsidR="00E337D4">
        <w:t xml:space="preserve">bje sledi </w:t>
      </w:r>
      <w:r>
        <w:t>postopk</w:t>
      </w:r>
      <w:r w:rsidR="00E337D4">
        <w:t>om</w:t>
      </w:r>
      <w:r>
        <w:t>;</w:t>
      </w:r>
    </w:p>
    <w:p w14:paraId="1E343860" w14:textId="36348598" w:rsidR="008E4A51" w:rsidRDefault="008E4A51" w:rsidP="00391BAB">
      <w:pPr>
        <w:pStyle w:val="SlogArialObojestranskoPred6pt"/>
        <w:numPr>
          <w:ilvl w:val="0"/>
          <w:numId w:val="32"/>
        </w:numPr>
        <w:spacing w:before="60"/>
        <w:ind w:left="714" w:hanging="357"/>
      </w:pPr>
      <w:r>
        <w:t xml:space="preserve">Ovrednotenje </w:t>
      </w:r>
      <w:r w:rsidR="00204C0B">
        <w:t xml:space="preserve">ustreznosti </w:t>
      </w:r>
      <w:r>
        <w:t>teh postopkov v primerjavi z dobrimi praksami;</w:t>
      </w:r>
    </w:p>
    <w:p w14:paraId="2794F6F7" w14:textId="79E37D57" w:rsidR="008E4A51" w:rsidRDefault="008E4A51" w:rsidP="00391BAB">
      <w:pPr>
        <w:pStyle w:val="SlogArialObojestranskoPred6pt"/>
        <w:numPr>
          <w:ilvl w:val="0"/>
          <w:numId w:val="32"/>
        </w:numPr>
        <w:spacing w:before="60"/>
        <w:ind w:left="714" w:hanging="357"/>
      </w:pPr>
      <w:r>
        <w:t xml:space="preserve">Ugotovitev, ali </w:t>
      </w:r>
      <w:r w:rsidR="00073B3F">
        <w:t xml:space="preserve">obstajajo </w:t>
      </w:r>
      <w:r>
        <w:t xml:space="preserve">procesi za redne preglede in vzdrževanje teh postopkov in so ti procesi </w:t>
      </w:r>
      <w:r w:rsidR="00204C0B">
        <w:t>ustrezni</w:t>
      </w:r>
      <w:r>
        <w:t>;</w:t>
      </w:r>
    </w:p>
    <w:p w14:paraId="49E1C8C3" w14:textId="3BAB6A91" w:rsidR="008E4A51" w:rsidRDefault="008E4A51" w:rsidP="00391BAB">
      <w:pPr>
        <w:pStyle w:val="SlogArialObojestranskoPred6pt"/>
        <w:numPr>
          <w:ilvl w:val="0"/>
          <w:numId w:val="32"/>
        </w:numPr>
        <w:spacing w:before="60"/>
        <w:ind w:left="714" w:hanging="357"/>
      </w:pPr>
      <w:r>
        <w:t>Preveritev, ali so postopki zgrajeni in napisani z upoštevanjem človeškega dejavnika. Npr., preveriti je treba ali so postopki prijazni za uporabnika in jih lahko osebje, ki naj jih uporablja, hitro razume in izvaja;</w:t>
      </w:r>
    </w:p>
    <w:p w14:paraId="3A2408E1" w14:textId="3327A241" w:rsidR="008E4A51" w:rsidRDefault="00C61701" w:rsidP="00391BAB">
      <w:pPr>
        <w:pStyle w:val="SlogArialObojestranskoPred6pt"/>
        <w:numPr>
          <w:ilvl w:val="0"/>
          <w:numId w:val="32"/>
        </w:numPr>
        <w:spacing w:before="60"/>
        <w:ind w:left="714" w:hanging="357"/>
      </w:pPr>
      <w:r>
        <w:t xml:space="preserve">Ovrednotenje procesov </w:t>
      </w:r>
      <w:r w:rsidR="008E4A51">
        <w:t xml:space="preserve">za posodobitev postopkov, </w:t>
      </w:r>
      <w:r w:rsidR="00C21376">
        <w:t>v katere se</w:t>
      </w:r>
      <w:r w:rsidR="008E4A51">
        <w:t xml:space="preserve"> </w:t>
      </w:r>
      <w:r>
        <w:t>uv</w:t>
      </w:r>
      <w:r w:rsidR="00C21376">
        <w:t>ede</w:t>
      </w:r>
      <w:r>
        <w:t xml:space="preserve">jo </w:t>
      </w:r>
      <w:r w:rsidR="008E4A51">
        <w:t>spremembe v predpostavkah oz. mej</w:t>
      </w:r>
      <w:r w:rsidR="00C21376">
        <w:t>ah</w:t>
      </w:r>
      <w:r w:rsidR="008E4A51">
        <w:t xml:space="preserve"> in </w:t>
      </w:r>
      <w:r w:rsidR="00C21376">
        <w:t>pogojih</w:t>
      </w:r>
      <w:r>
        <w:t>, ki izhajajo iz</w:t>
      </w:r>
      <w:r w:rsidR="008E4A51">
        <w:t xml:space="preserve"> varnostne analize, projekta objekta in obratovalnih izkušenj;</w:t>
      </w:r>
    </w:p>
    <w:p w14:paraId="41259332" w14:textId="57481E22" w:rsidR="008E4A51" w:rsidRDefault="008E4A51" w:rsidP="00391BAB">
      <w:pPr>
        <w:pStyle w:val="SlogArialObojestranskoPred6pt"/>
        <w:numPr>
          <w:ilvl w:val="0"/>
          <w:numId w:val="32"/>
        </w:numPr>
        <w:spacing w:before="60"/>
        <w:ind w:left="714" w:hanging="357"/>
      </w:pPr>
      <w:r>
        <w:t>Preveritev</w:t>
      </w:r>
      <w:r w:rsidR="001A5EF0">
        <w:t xml:space="preserve"> </w:t>
      </w:r>
      <w:r>
        <w:t>dokumentiran</w:t>
      </w:r>
      <w:r w:rsidR="001A5EF0">
        <w:t>osti</w:t>
      </w:r>
      <w:r>
        <w:t xml:space="preserve"> analize in </w:t>
      </w:r>
      <w:r w:rsidR="001A5EF0">
        <w:t>utemeljitev postopkov za ravnanje ob nezgodi;</w:t>
      </w:r>
    </w:p>
    <w:p w14:paraId="04B8DE6A" w14:textId="1288623F" w:rsidR="001A5EF0" w:rsidRDefault="001A5EF0" w:rsidP="00391BAB">
      <w:pPr>
        <w:pStyle w:val="SlogArialObojestranskoPred6pt"/>
        <w:numPr>
          <w:ilvl w:val="0"/>
          <w:numId w:val="32"/>
        </w:numPr>
        <w:spacing w:before="60"/>
        <w:ind w:left="714" w:hanging="357"/>
      </w:pPr>
      <w:r>
        <w:t xml:space="preserve">Preveritev </w:t>
      </w:r>
      <w:r w:rsidR="00C61701">
        <w:t xml:space="preserve">ustreznosti </w:t>
      </w:r>
      <w:r>
        <w:t>procesa za kategorizacijo postopkov glede na njihovo pomembnost za varnost;</w:t>
      </w:r>
    </w:p>
    <w:p w14:paraId="6EB562FA" w14:textId="152DBB12" w:rsidR="001A5EF0" w:rsidRDefault="001A5EF0" w:rsidP="00391BAB">
      <w:pPr>
        <w:pStyle w:val="SlogArialObojestranskoPred6pt"/>
        <w:numPr>
          <w:ilvl w:val="0"/>
          <w:numId w:val="32"/>
        </w:numPr>
        <w:spacing w:before="60"/>
        <w:ind w:left="714" w:hanging="357"/>
      </w:pPr>
      <w:r>
        <w:t xml:space="preserve">Preiskavo, ali je v razvoj postopkov </w:t>
      </w:r>
      <w:r w:rsidR="00C61701">
        <w:t xml:space="preserve">ustrezno </w:t>
      </w:r>
      <w:r>
        <w:t>vključeno osebje, ki jih bo uporabljalo;</w:t>
      </w:r>
    </w:p>
    <w:p w14:paraId="23A536D7" w14:textId="16858FD1" w:rsidR="001A5EF0" w:rsidRPr="001645FF" w:rsidRDefault="001A5EF0" w:rsidP="00391BAB">
      <w:pPr>
        <w:pStyle w:val="SlogArialObojestranskoPred6pt"/>
        <w:numPr>
          <w:ilvl w:val="0"/>
          <w:numId w:val="32"/>
        </w:numPr>
        <w:spacing w:before="60"/>
        <w:ind w:left="714" w:hanging="357"/>
      </w:pPr>
      <w:r>
        <w:t>Ovrednotenje distribucijskega procesa za nadzor, kopiranje in odstranjevanje zastarelih verzij postopkov, tako da se uporabljajo le zadnje odobrene izdaje.</w:t>
      </w:r>
    </w:p>
    <w:p w14:paraId="39232EC3" w14:textId="77777777" w:rsidR="001A5EF0" w:rsidRDefault="001A5EF0" w:rsidP="005E26A5">
      <w:pPr>
        <w:pStyle w:val="Telobesedila2"/>
        <w:jc w:val="both"/>
        <w:rPr>
          <w:rFonts w:ascii="Arial" w:hAnsi="Arial"/>
          <w:sz w:val="22"/>
        </w:rPr>
      </w:pPr>
    </w:p>
    <w:p w14:paraId="5742061E" w14:textId="209279B5" w:rsidR="0059430C" w:rsidRDefault="001A5EF0" w:rsidP="00DF37C9">
      <w:pPr>
        <w:pStyle w:val="SlogArialObojestranskoPred6pt"/>
      </w:pPr>
      <w:r>
        <w:t>Pregled varnostne vsebine se mora osredotočiti na postopk</w:t>
      </w:r>
      <w:r w:rsidR="004C7443">
        <w:t>e</w:t>
      </w:r>
      <w:r>
        <w:t xml:space="preserve"> z najvišjo pomembnostjo za varnost in ni </w:t>
      </w:r>
      <w:r w:rsidR="00E23CE8">
        <w:t xml:space="preserve">potrebno </w:t>
      </w:r>
      <w:r>
        <w:t>izvesti cel</w:t>
      </w:r>
      <w:r w:rsidR="00E23CE8">
        <w:t>ovitega</w:t>
      </w:r>
      <w:r>
        <w:t xml:space="preserve"> pregled</w:t>
      </w:r>
      <w:r w:rsidR="00E23CE8">
        <w:t>a</w:t>
      </w:r>
      <w:r>
        <w:t xml:space="preserve"> vsakega postopka.</w:t>
      </w:r>
      <w:r w:rsidR="00FD0E79">
        <w:t xml:space="preserve"> Varnostna pomembnost postopkov</w:t>
      </w:r>
      <w:r w:rsidR="00E23CE8">
        <w:rPr>
          <w:rStyle w:val="Sprotnaopomba-sklic"/>
        </w:rPr>
        <w:footnoteReference w:id="11"/>
      </w:r>
      <w:r w:rsidR="00FD0E79">
        <w:t xml:space="preserve"> se lahko določi na osnovi determinističnih analiz oz. verjetnostnih varnostnih analiz. Za postopke nižje varnostne pomembnosti se izvaja pristop z vzorčenjem in tako pregleda skupno </w:t>
      </w:r>
      <w:r w:rsidR="00166A66">
        <w:t xml:space="preserve">ustreznost </w:t>
      </w:r>
      <w:r w:rsidR="00FD0E79">
        <w:t>postopkov (in procesov upravljanja, s katerimi se razvijajo in nadzirajo postopki).</w:t>
      </w:r>
    </w:p>
    <w:p w14:paraId="475EAD04" w14:textId="77777777" w:rsidR="00374F41" w:rsidRDefault="00374F41" w:rsidP="005E26A5">
      <w:pPr>
        <w:jc w:val="both"/>
        <w:rPr>
          <w:rFonts w:ascii="Arial" w:hAnsi="Arial" w:cs="Arial"/>
        </w:rPr>
      </w:pPr>
    </w:p>
    <w:p w14:paraId="72E48AD8" w14:textId="77777777" w:rsidR="00374F41" w:rsidRDefault="00374F41" w:rsidP="005E26A5">
      <w:pPr>
        <w:jc w:val="both"/>
        <w:rPr>
          <w:rFonts w:ascii="Arial" w:hAnsi="Arial" w:cs="Arial"/>
        </w:rPr>
      </w:pPr>
    </w:p>
    <w:p w14:paraId="1EF75120" w14:textId="1E448989" w:rsidR="005E26A5" w:rsidRPr="001F354B" w:rsidRDefault="005E26A5" w:rsidP="00C270AA">
      <w:pPr>
        <w:pStyle w:val="Naslov2"/>
        <w:numPr>
          <w:ilvl w:val="0"/>
          <w:numId w:val="29"/>
        </w:numPr>
        <w:jc w:val="left"/>
        <w:rPr>
          <w:rFonts w:ascii="Arial" w:hAnsi="Arial" w:cs="Arial"/>
          <w:sz w:val="22"/>
          <w:szCs w:val="22"/>
        </w:rPr>
      </w:pPr>
      <w:bookmarkStart w:id="65" w:name="_Toc160434966"/>
      <w:bookmarkStart w:id="66" w:name="_Toc200256572"/>
      <w:bookmarkStart w:id="67" w:name="_Toc228003439"/>
      <w:bookmarkStart w:id="68" w:name="_Toc56811506"/>
      <w:r w:rsidRPr="001F354B">
        <w:rPr>
          <w:rFonts w:ascii="Arial" w:hAnsi="Arial" w:cs="Arial"/>
          <w:sz w:val="22"/>
          <w:szCs w:val="22"/>
        </w:rPr>
        <w:t xml:space="preserve">Vpliv dejavnosti osebja </w:t>
      </w:r>
      <w:r w:rsidR="00474C49">
        <w:rPr>
          <w:rFonts w:ascii="Arial" w:hAnsi="Arial" w:cs="Arial"/>
          <w:sz w:val="22"/>
          <w:szCs w:val="22"/>
        </w:rPr>
        <w:t>–</w:t>
      </w:r>
      <w:r w:rsidRPr="001F354B">
        <w:rPr>
          <w:rFonts w:ascii="Arial" w:hAnsi="Arial" w:cs="Arial"/>
          <w:sz w:val="22"/>
          <w:szCs w:val="22"/>
        </w:rPr>
        <w:t xml:space="preserve"> človeški </w:t>
      </w:r>
      <w:bookmarkEnd w:id="65"/>
      <w:bookmarkEnd w:id="66"/>
      <w:bookmarkEnd w:id="67"/>
      <w:r w:rsidR="003F6E8C" w:rsidRPr="003F6E8C">
        <w:rPr>
          <w:rFonts w:ascii="Arial" w:hAnsi="Arial" w:cs="Arial"/>
          <w:sz w:val="22"/>
          <w:szCs w:val="22"/>
        </w:rPr>
        <w:t>dejavnik</w:t>
      </w:r>
      <w:bookmarkEnd w:id="68"/>
    </w:p>
    <w:p w14:paraId="4D4B7D41" w14:textId="2E53D27F" w:rsidR="00440101" w:rsidRDefault="005E26A5" w:rsidP="005E26A5">
      <w:pPr>
        <w:jc w:val="both"/>
        <w:rPr>
          <w:rFonts w:ascii="Arial" w:hAnsi="Arial" w:cs="Arial"/>
          <w:sz w:val="22"/>
          <w:szCs w:val="22"/>
        </w:rPr>
      </w:pPr>
      <w:r w:rsidRPr="008257A1">
        <w:rPr>
          <w:rFonts w:ascii="Arial" w:hAnsi="Arial" w:cs="Arial"/>
          <w:sz w:val="22"/>
          <w:szCs w:val="22"/>
        </w:rPr>
        <w:t xml:space="preserve">Cilj pregleda </w:t>
      </w:r>
      <w:r w:rsidR="00440101">
        <w:rPr>
          <w:rFonts w:ascii="Arial" w:hAnsi="Arial" w:cs="Arial"/>
          <w:sz w:val="22"/>
          <w:szCs w:val="22"/>
        </w:rPr>
        <w:t xml:space="preserve">vpliva dejavnosti osebja oz. </w:t>
      </w:r>
      <w:r w:rsidRPr="008257A1">
        <w:rPr>
          <w:rFonts w:ascii="Arial" w:hAnsi="Arial" w:cs="Arial"/>
          <w:sz w:val="22"/>
          <w:szCs w:val="22"/>
        </w:rPr>
        <w:t xml:space="preserve">človeškega </w:t>
      </w:r>
      <w:r w:rsidR="005D61A9">
        <w:rPr>
          <w:rFonts w:ascii="Arial" w:hAnsi="Arial" w:cs="Arial"/>
          <w:sz w:val="22"/>
          <w:szCs w:val="22"/>
        </w:rPr>
        <w:t>dejavnika</w:t>
      </w:r>
      <w:r w:rsidRPr="008257A1">
        <w:rPr>
          <w:rFonts w:ascii="Arial" w:hAnsi="Arial" w:cs="Arial"/>
          <w:sz w:val="22"/>
          <w:szCs w:val="22"/>
        </w:rPr>
        <w:t xml:space="preserve"> je </w:t>
      </w:r>
      <w:r w:rsidR="00440101">
        <w:rPr>
          <w:rFonts w:ascii="Arial" w:hAnsi="Arial" w:cs="Arial"/>
          <w:sz w:val="22"/>
          <w:szCs w:val="22"/>
        </w:rPr>
        <w:t xml:space="preserve">ovrednotenje različnih človeških dejavnikov, ki lahko vplivajo na varno obratovanje objekta in iskanje za določitev izboljšav, ki so razumne in praktične. Človeški dejavniki vplivajo na vse vidike varnosti objekta. Pregled mora raziskati človeške dejavnike v objektu in znotraj organizacije </w:t>
      </w:r>
      <w:r w:rsidR="00C21376">
        <w:rPr>
          <w:rFonts w:ascii="Arial" w:hAnsi="Arial" w:cs="Arial"/>
          <w:sz w:val="22"/>
          <w:szCs w:val="22"/>
        </w:rPr>
        <w:t>upravljavca</w:t>
      </w:r>
      <w:r w:rsidR="00440101">
        <w:rPr>
          <w:rFonts w:ascii="Arial" w:hAnsi="Arial" w:cs="Arial"/>
          <w:sz w:val="22"/>
          <w:szCs w:val="22"/>
        </w:rPr>
        <w:t xml:space="preserve"> ter ugotoviti, ali ti ustrezajo sprejetim dobrim praksam ter preveriti, da ne predstavljajo nesprejemljivega prispevka k tveganju. Še posebej mora pregled ugotoviti, ali se ukrepi operaterjev predvideni za podporo varnosti izvedljivi in primerno podprti.</w:t>
      </w:r>
    </w:p>
    <w:p w14:paraId="66AD144A" w14:textId="18F0571E" w:rsidR="00440101" w:rsidRDefault="00440101" w:rsidP="005E26A5">
      <w:pPr>
        <w:jc w:val="both"/>
        <w:rPr>
          <w:rFonts w:ascii="Arial" w:hAnsi="Arial" w:cs="Arial"/>
          <w:sz w:val="22"/>
          <w:szCs w:val="22"/>
        </w:rPr>
      </w:pPr>
    </w:p>
    <w:p w14:paraId="7A2AA0A1" w14:textId="77777777" w:rsidR="00440101" w:rsidRPr="000C0040" w:rsidRDefault="00440101" w:rsidP="00554FF5">
      <w:pPr>
        <w:pStyle w:val="SlogArialObojestranskoPred6pt"/>
        <w:spacing w:after="120"/>
        <w:rPr>
          <w:u w:val="single"/>
        </w:rPr>
      </w:pPr>
      <w:r w:rsidRPr="000C0040">
        <w:rPr>
          <w:u w:val="single"/>
        </w:rPr>
        <w:t>Obseg</w:t>
      </w:r>
    </w:p>
    <w:p w14:paraId="574AD384" w14:textId="1F23FD39" w:rsidR="00440101" w:rsidRDefault="00440101" w:rsidP="005E26A5">
      <w:pPr>
        <w:jc w:val="both"/>
        <w:rPr>
          <w:rFonts w:ascii="Arial" w:hAnsi="Arial" w:cs="Arial"/>
          <w:sz w:val="22"/>
          <w:szCs w:val="22"/>
        </w:rPr>
      </w:pPr>
      <w:r>
        <w:rPr>
          <w:rFonts w:ascii="Arial" w:hAnsi="Arial" w:cs="Arial"/>
          <w:sz w:val="22"/>
          <w:szCs w:val="22"/>
        </w:rPr>
        <w:t xml:space="preserve">Pregled človeških dejavnikov mora upoštevati postopke in procese </w:t>
      </w:r>
      <w:r w:rsidR="00C21376">
        <w:rPr>
          <w:rFonts w:ascii="Arial" w:hAnsi="Arial" w:cs="Arial"/>
          <w:sz w:val="22"/>
          <w:szCs w:val="22"/>
        </w:rPr>
        <w:t xml:space="preserve">upravljavca objekta </w:t>
      </w:r>
      <w:r>
        <w:rPr>
          <w:rFonts w:ascii="Arial" w:hAnsi="Arial" w:cs="Arial"/>
          <w:sz w:val="22"/>
          <w:szCs w:val="22"/>
        </w:rPr>
        <w:t>in tako zagotoviti:</w:t>
      </w:r>
    </w:p>
    <w:p w14:paraId="3B5AF64F" w14:textId="613DC56B" w:rsidR="00440101" w:rsidRDefault="0055379C" w:rsidP="00391BAB">
      <w:pPr>
        <w:pStyle w:val="SlogArialObojestranskoPred6pt"/>
        <w:numPr>
          <w:ilvl w:val="0"/>
          <w:numId w:val="32"/>
        </w:numPr>
        <w:spacing w:before="60"/>
        <w:ind w:left="714" w:hanging="357"/>
      </w:pPr>
      <w:r>
        <w:t>Število obratovalnega osebja</w:t>
      </w:r>
      <w:r w:rsidR="00440101" w:rsidRPr="00440101">
        <w:t xml:space="preserve"> z upoštevanjem odsotnosti, </w:t>
      </w:r>
      <w:r w:rsidR="00C21376" w:rsidRPr="00440101">
        <w:t>del</w:t>
      </w:r>
      <w:r w:rsidR="00C21376">
        <w:t>a</w:t>
      </w:r>
      <w:r w:rsidR="00C21376" w:rsidRPr="00440101">
        <w:t xml:space="preserve"> </w:t>
      </w:r>
      <w:r w:rsidR="00440101" w:rsidRPr="00440101">
        <w:t xml:space="preserve">v izmeni in </w:t>
      </w:r>
      <w:r w:rsidR="00C21376" w:rsidRPr="00440101">
        <w:t>omejit</w:t>
      </w:r>
      <w:r w:rsidR="00C21376">
        <w:t>ev</w:t>
      </w:r>
      <w:r w:rsidR="00C21376" w:rsidRPr="00440101">
        <w:t xml:space="preserve"> </w:t>
      </w:r>
      <w:r w:rsidR="00440101" w:rsidRPr="00440101">
        <w:t>glede nadurnega dela;</w:t>
      </w:r>
    </w:p>
    <w:p w14:paraId="3167B1A4" w14:textId="314CA544" w:rsidR="00440101" w:rsidRDefault="0055379C" w:rsidP="009235E7">
      <w:pPr>
        <w:pStyle w:val="SlogArialObojestranskoPred6pt"/>
        <w:numPr>
          <w:ilvl w:val="0"/>
          <w:numId w:val="32"/>
        </w:numPr>
        <w:spacing w:before="60"/>
        <w:ind w:left="714" w:hanging="357"/>
      </w:pPr>
      <w:r>
        <w:lastRenderedPageBreak/>
        <w:t>Stalno r</w:t>
      </w:r>
      <w:r w:rsidR="00440101">
        <w:t>azpoložljivost kvalificiranega osebja za delo;</w:t>
      </w:r>
    </w:p>
    <w:p w14:paraId="62459844" w14:textId="2D735B2B" w:rsidR="00440101" w:rsidRDefault="00C21376" w:rsidP="009235E7">
      <w:pPr>
        <w:pStyle w:val="SlogArialObojestranskoPred6pt"/>
        <w:numPr>
          <w:ilvl w:val="0"/>
          <w:numId w:val="32"/>
        </w:numPr>
        <w:spacing w:before="60"/>
        <w:ind w:left="714" w:hanging="357"/>
      </w:pPr>
      <w:r>
        <w:t xml:space="preserve">Ustrezne </w:t>
      </w:r>
      <w:r w:rsidR="00440101">
        <w:t xml:space="preserve">programe za začetno usposabljanje, obnovitveno usposabljanje in </w:t>
      </w:r>
      <w:r>
        <w:t xml:space="preserve">nadaljevalno </w:t>
      </w:r>
      <w:r w:rsidR="00440101">
        <w:t>usposabljanje, vključno z uporabo simulatorjev;</w:t>
      </w:r>
    </w:p>
    <w:p w14:paraId="2BB4E847" w14:textId="770CBF41" w:rsidR="00440101" w:rsidRDefault="00202FF2" w:rsidP="009235E7">
      <w:pPr>
        <w:pStyle w:val="SlogArialObojestranskoPred6pt"/>
        <w:numPr>
          <w:ilvl w:val="0"/>
          <w:numId w:val="32"/>
        </w:numPr>
        <w:spacing w:before="60"/>
        <w:ind w:left="714" w:hanging="357"/>
      </w:pPr>
      <w:r>
        <w:t>Da so bili u</w:t>
      </w:r>
      <w:r w:rsidR="00440101">
        <w:t>krepi operaterjev</w:t>
      </w:r>
      <w:r>
        <w:t xml:space="preserve"> </w:t>
      </w:r>
      <w:r w:rsidR="00440101">
        <w:t>potrebni za varno obratovanje</w:t>
      </w:r>
      <w:r>
        <w:t xml:space="preserve"> </w:t>
      </w:r>
      <w:r w:rsidR="00440101">
        <w:t>ocenjeni</w:t>
      </w:r>
      <w:r>
        <w:t xml:space="preserve">, ter je bila tako potrjena veljavnost </w:t>
      </w:r>
      <w:r w:rsidR="00440101">
        <w:t xml:space="preserve">predpostavk in trditev v varnostnih analizah (npr. </w:t>
      </w:r>
      <w:r w:rsidR="00E26729">
        <w:t>verjetnostne varnostne analize, deterministične varnostne analize in analize nevarnosti);</w:t>
      </w:r>
    </w:p>
    <w:p w14:paraId="5B8C0468" w14:textId="3F121C18" w:rsidR="00E26729" w:rsidRDefault="00202FF2" w:rsidP="009235E7">
      <w:pPr>
        <w:pStyle w:val="SlogArialObojestranskoPred6pt"/>
        <w:numPr>
          <w:ilvl w:val="0"/>
          <w:numId w:val="32"/>
        </w:numPr>
        <w:spacing w:before="60"/>
        <w:ind w:left="714" w:hanging="357"/>
      </w:pPr>
      <w:r>
        <w:t>Da je o</w:t>
      </w:r>
      <w:r w:rsidR="00E26729">
        <w:t>bravnava človeških dejavnikov v vzdrževanju za podporo izvedbi dela brez napak;</w:t>
      </w:r>
    </w:p>
    <w:p w14:paraId="0533ECC6" w14:textId="2AE58EDC" w:rsidR="00E26729" w:rsidRDefault="00E26729" w:rsidP="009235E7">
      <w:pPr>
        <w:pStyle w:val="SlogArialObojestranskoPred6pt"/>
        <w:numPr>
          <w:ilvl w:val="0"/>
          <w:numId w:val="32"/>
        </w:numPr>
        <w:spacing w:before="60"/>
        <w:ind w:left="714" w:hanging="357"/>
      </w:pPr>
      <w:r>
        <w:t>D</w:t>
      </w:r>
      <w:r w:rsidR="00202FF2">
        <w:t>a so d</w:t>
      </w:r>
      <w:r>
        <w:t xml:space="preserve">oločene zahteve za </w:t>
      </w:r>
      <w:r w:rsidR="00C21376">
        <w:t xml:space="preserve">ustrezne </w:t>
      </w:r>
      <w:r>
        <w:t>kompetence osebja za obratovanje, vzdrževanje, ter tehničnega in vodstvenega osebja;</w:t>
      </w:r>
    </w:p>
    <w:p w14:paraId="53C7AF91" w14:textId="62603014" w:rsidR="00E26729" w:rsidRDefault="00202FF2" w:rsidP="009235E7">
      <w:pPr>
        <w:pStyle w:val="SlogArialObojestranskoPred6pt"/>
        <w:numPr>
          <w:ilvl w:val="0"/>
          <w:numId w:val="32"/>
        </w:numPr>
        <w:spacing w:before="60"/>
        <w:ind w:left="714" w:hanging="357"/>
      </w:pPr>
      <w:r>
        <w:t>Da so m</w:t>
      </w:r>
      <w:r w:rsidR="00E26729">
        <w:t>etode za izbiro osebja (npr. preverjanje nadarjenosti, znanja in veščin) sistematične in potrjene;</w:t>
      </w:r>
    </w:p>
    <w:p w14:paraId="7676BDB3" w14:textId="1F215B64" w:rsidR="00E26729" w:rsidRDefault="00202FF2" w:rsidP="009235E7">
      <w:pPr>
        <w:pStyle w:val="SlogArialObojestranskoPred6pt"/>
        <w:numPr>
          <w:ilvl w:val="0"/>
          <w:numId w:val="32"/>
        </w:numPr>
        <w:spacing w:before="60"/>
        <w:ind w:left="714" w:hanging="357"/>
      </w:pPr>
      <w:r>
        <w:t>Da s</w:t>
      </w:r>
      <w:r w:rsidR="00E26729">
        <w:t>mernice določajo primerno sposobnost za delo glede na ure, vrste in vzorce dela, dobrega zdravja in zlorabe prepovedanih sredstev;</w:t>
      </w:r>
    </w:p>
    <w:p w14:paraId="6285892C" w14:textId="1CEE329B" w:rsidR="00E26729" w:rsidRDefault="00202FF2" w:rsidP="009235E7">
      <w:pPr>
        <w:pStyle w:val="SlogArialObojestranskoPred6pt"/>
        <w:numPr>
          <w:ilvl w:val="0"/>
          <w:numId w:val="32"/>
        </w:numPr>
        <w:spacing w:before="60"/>
        <w:ind w:left="714" w:hanging="357"/>
      </w:pPr>
      <w:r>
        <w:t>Da so v</w:t>
      </w:r>
      <w:r w:rsidR="00E26729">
        <w:t xml:space="preserve">zpostavljene politike vzdrževanja znanj osebja in </w:t>
      </w:r>
      <w:r>
        <w:t xml:space="preserve">zagotovitve </w:t>
      </w:r>
      <w:r w:rsidR="00E26729">
        <w:t>primernega nadomeščanja vodstva v skladu z dobrimi praksami;</w:t>
      </w:r>
    </w:p>
    <w:p w14:paraId="7768A67D" w14:textId="104741B9" w:rsidR="00E26729" w:rsidRPr="00440101" w:rsidRDefault="00202FF2" w:rsidP="009235E7">
      <w:pPr>
        <w:pStyle w:val="SlogArialObojestranskoPred6pt"/>
        <w:numPr>
          <w:ilvl w:val="0"/>
          <w:numId w:val="32"/>
        </w:numPr>
        <w:spacing w:before="60"/>
        <w:ind w:left="714" w:hanging="357"/>
      </w:pPr>
      <w:r>
        <w:t>Da so n</w:t>
      </w:r>
      <w:r w:rsidR="00E26729">
        <w:t xml:space="preserve">a voljo </w:t>
      </w:r>
      <w:r w:rsidR="00C21376">
        <w:t xml:space="preserve">ustrezni </w:t>
      </w:r>
      <w:r w:rsidR="00E26729">
        <w:t>prostori in programi za usposabljanja osebja.</w:t>
      </w:r>
    </w:p>
    <w:p w14:paraId="46DA5EB3" w14:textId="4560B847" w:rsidR="00440101" w:rsidRDefault="00440101" w:rsidP="005E26A5">
      <w:pPr>
        <w:jc w:val="both"/>
        <w:rPr>
          <w:rFonts w:ascii="Arial" w:hAnsi="Arial" w:cs="Arial"/>
          <w:sz w:val="22"/>
          <w:szCs w:val="22"/>
        </w:rPr>
      </w:pPr>
    </w:p>
    <w:p w14:paraId="2A8A53AF" w14:textId="054E03C0" w:rsidR="00E26729" w:rsidRDefault="00E26729" w:rsidP="005E26A5">
      <w:pPr>
        <w:jc w:val="both"/>
        <w:rPr>
          <w:rFonts w:ascii="Arial" w:hAnsi="Arial" w:cs="Arial"/>
          <w:sz w:val="22"/>
          <w:szCs w:val="22"/>
        </w:rPr>
      </w:pPr>
      <w:r>
        <w:rPr>
          <w:rFonts w:ascii="Arial" w:hAnsi="Arial" w:cs="Arial"/>
          <w:sz w:val="22"/>
          <w:szCs w:val="22"/>
        </w:rPr>
        <w:t xml:space="preserve">Pregledati je treba tudi naslednje vidike </w:t>
      </w:r>
      <w:r w:rsidR="0055379C">
        <w:rPr>
          <w:rFonts w:ascii="Arial" w:hAnsi="Arial" w:cs="Arial"/>
          <w:sz w:val="22"/>
          <w:szCs w:val="22"/>
        </w:rPr>
        <w:t>vmesnika</w:t>
      </w:r>
      <w:r w:rsidR="008E1849">
        <w:rPr>
          <w:rFonts w:ascii="Arial" w:hAnsi="Arial" w:cs="Arial"/>
          <w:sz w:val="22"/>
          <w:szCs w:val="22"/>
        </w:rPr>
        <w:t xml:space="preserve"> človek-stroj: </w:t>
      </w:r>
    </w:p>
    <w:p w14:paraId="6B05E180" w14:textId="55633370" w:rsidR="00440101" w:rsidRDefault="008E1849" w:rsidP="009235E7">
      <w:pPr>
        <w:pStyle w:val="SlogArialObojestranskoPred6pt"/>
        <w:numPr>
          <w:ilvl w:val="0"/>
          <w:numId w:val="32"/>
        </w:numPr>
        <w:spacing w:before="60"/>
        <w:ind w:left="714" w:hanging="357"/>
        <w:rPr>
          <w:rFonts w:cs="Arial"/>
          <w:szCs w:val="22"/>
        </w:rPr>
      </w:pPr>
      <w:r>
        <w:rPr>
          <w:rFonts w:cs="Arial"/>
          <w:szCs w:val="22"/>
        </w:rPr>
        <w:t>Projekt komandne sobe in drugih delovnih postaj pomembnih za varnost;</w:t>
      </w:r>
    </w:p>
    <w:p w14:paraId="59B93391" w14:textId="1CE72B94" w:rsidR="008E1849" w:rsidRDefault="008E1849" w:rsidP="009235E7">
      <w:pPr>
        <w:pStyle w:val="SlogArialObojestranskoPred6pt"/>
        <w:numPr>
          <w:ilvl w:val="0"/>
          <w:numId w:val="32"/>
        </w:numPr>
        <w:spacing w:before="60"/>
        <w:ind w:left="714" w:hanging="357"/>
        <w:rPr>
          <w:rFonts w:cs="Arial"/>
          <w:szCs w:val="22"/>
        </w:rPr>
      </w:pPr>
      <w:r>
        <w:rPr>
          <w:rFonts w:cs="Arial"/>
          <w:szCs w:val="22"/>
        </w:rPr>
        <w:t>Zahteve človeka po informacijah ter obremenitve človeka;</w:t>
      </w:r>
    </w:p>
    <w:p w14:paraId="6B7F827D" w14:textId="47C59D1A" w:rsidR="008E1849" w:rsidRDefault="008E1849" w:rsidP="009235E7">
      <w:pPr>
        <w:pStyle w:val="SlogArialObojestranskoPred6pt"/>
        <w:numPr>
          <w:ilvl w:val="0"/>
          <w:numId w:val="32"/>
        </w:numPr>
        <w:spacing w:before="60"/>
        <w:ind w:left="714" w:hanging="357"/>
        <w:rPr>
          <w:rFonts w:cs="Arial"/>
          <w:szCs w:val="22"/>
        </w:rPr>
      </w:pPr>
      <w:r>
        <w:rPr>
          <w:rFonts w:cs="Arial"/>
          <w:szCs w:val="22"/>
        </w:rPr>
        <w:t>Jasnosti in izvedljivost postopkov.</w:t>
      </w:r>
    </w:p>
    <w:p w14:paraId="0328BEB3" w14:textId="4D287ABF" w:rsidR="008E1849" w:rsidRDefault="008E1849" w:rsidP="008E1849">
      <w:pPr>
        <w:pStyle w:val="SlogArialObojestranskoPred6pt"/>
        <w:rPr>
          <w:rFonts w:cs="Arial"/>
          <w:szCs w:val="22"/>
        </w:rPr>
      </w:pPr>
    </w:p>
    <w:p w14:paraId="24F9C131" w14:textId="13765748" w:rsidR="008E1849" w:rsidRPr="008E1849" w:rsidRDefault="008E1849" w:rsidP="00554FF5">
      <w:pPr>
        <w:pStyle w:val="SlogArialObojestranskoPred6pt"/>
        <w:spacing w:before="0" w:after="120"/>
        <w:rPr>
          <w:rFonts w:cs="Arial"/>
          <w:szCs w:val="22"/>
          <w:u w:val="single"/>
        </w:rPr>
      </w:pPr>
      <w:r>
        <w:rPr>
          <w:rFonts w:cs="Arial"/>
          <w:szCs w:val="22"/>
          <w:u w:val="single"/>
        </w:rPr>
        <w:t>Metodologija</w:t>
      </w:r>
    </w:p>
    <w:p w14:paraId="755C8447" w14:textId="78CB6532" w:rsidR="00440101" w:rsidRDefault="008E1849" w:rsidP="00554FF5">
      <w:pPr>
        <w:spacing w:after="120"/>
        <w:jc w:val="both"/>
        <w:rPr>
          <w:rFonts w:ascii="Arial" w:hAnsi="Arial" w:cs="Arial"/>
          <w:sz w:val="22"/>
          <w:szCs w:val="22"/>
        </w:rPr>
      </w:pPr>
      <w:r>
        <w:rPr>
          <w:rFonts w:ascii="Arial" w:hAnsi="Arial" w:cs="Arial"/>
          <w:sz w:val="22"/>
          <w:szCs w:val="22"/>
        </w:rPr>
        <w:t>Pregled človeških dejavnikov mora vključevati zgoraj navedene naloge in mora upoštevati uveljavljene domače in mednarodne dobre prakse.</w:t>
      </w:r>
    </w:p>
    <w:p w14:paraId="3AB3DCB2" w14:textId="18B1129A" w:rsidR="008E1849" w:rsidRDefault="008E1849" w:rsidP="00554FF5">
      <w:pPr>
        <w:spacing w:after="120"/>
        <w:jc w:val="both"/>
        <w:rPr>
          <w:rFonts w:ascii="Arial" w:hAnsi="Arial" w:cs="Arial"/>
          <w:sz w:val="22"/>
          <w:szCs w:val="22"/>
        </w:rPr>
      </w:pPr>
      <w:r>
        <w:rPr>
          <w:rFonts w:ascii="Arial" w:hAnsi="Arial" w:cs="Arial"/>
          <w:sz w:val="22"/>
          <w:szCs w:val="22"/>
        </w:rPr>
        <w:t xml:space="preserve">Pregled se mora izvesti s pomočjo primerno kvalificiranih specialistov. Zaradi težav pri izvedbi objektivnega pregleda delovanja lastnega osebja lahko </w:t>
      </w:r>
      <w:r w:rsidR="00202FF2">
        <w:rPr>
          <w:rFonts w:ascii="Arial" w:hAnsi="Arial" w:cs="Arial"/>
          <w:sz w:val="22"/>
          <w:szCs w:val="22"/>
        </w:rPr>
        <w:t xml:space="preserve">upravljavec </w:t>
      </w:r>
      <w:r>
        <w:rPr>
          <w:rFonts w:ascii="Arial" w:hAnsi="Arial" w:cs="Arial"/>
          <w:sz w:val="22"/>
          <w:szCs w:val="22"/>
        </w:rPr>
        <w:t>objekta določi, da posebne predmete pregleda izved</w:t>
      </w:r>
      <w:r w:rsidR="00006F67">
        <w:rPr>
          <w:rFonts w:ascii="Arial" w:hAnsi="Arial" w:cs="Arial"/>
          <w:sz w:val="22"/>
          <w:szCs w:val="22"/>
        </w:rPr>
        <w:t>ejo</w:t>
      </w:r>
      <w:r>
        <w:rPr>
          <w:rFonts w:ascii="Arial" w:hAnsi="Arial" w:cs="Arial"/>
          <w:sz w:val="22"/>
          <w:szCs w:val="22"/>
        </w:rPr>
        <w:t xml:space="preserve"> zunanji svetovalci. </w:t>
      </w:r>
    </w:p>
    <w:p w14:paraId="79CA3DEA" w14:textId="50E97993" w:rsidR="008E1849" w:rsidRDefault="008E1849" w:rsidP="00554FF5">
      <w:pPr>
        <w:spacing w:after="120"/>
        <w:jc w:val="both"/>
        <w:rPr>
          <w:rFonts w:ascii="Arial" w:hAnsi="Arial" w:cs="Arial"/>
          <w:sz w:val="22"/>
          <w:szCs w:val="22"/>
        </w:rPr>
      </w:pPr>
      <w:r>
        <w:rPr>
          <w:rFonts w:ascii="Arial" w:hAnsi="Arial" w:cs="Arial"/>
          <w:sz w:val="22"/>
          <w:szCs w:val="22"/>
        </w:rPr>
        <w:t xml:space="preserve">Pregled </w:t>
      </w:r>
      <w:r w:rsidR="0055379C">
        <w:rPr>
          <w:rFonts w:ascii="Arial" w:hAnsi="Arial" w:cs="Arial"/>
          <w:sz w:val="22"/>
          <w:szCs w:val="22"/>
        </w:rPr>
        <w:t>vmesnika</w:t>
      </w:r>
      <w:r>
        <w:rPr>
          <w:rFonts w:ascii="Arial" w:hAnsi="Arial" w:cs="Arial"/>
          <w:sz w:val="22"/>
          <w:szCs w:val="22"/>
        </w:rPr>
        <w:t xml:space="preserve"> človek-stroj </w:t>
      </w:r>
      <w:r w:rsidR="0055379C">
        <w:rPr>
          <w:rFonts w:ascii="Arial" w:hAnsi="Arial" w:cs="Arial"/>
          <w:sz w:val="22"/>
          <w:szCs w:val="22"/>
        </w:rPr>
        <w:t>mora raziskati dejanske pogoje v objektu tako, da specialisti izvedejo obhode objekta.</w:t>
      </w:r>
    </w:p>
    <w:p w14:paraId="145A7119" w14:textId="5C2360DB" w:rsidR="0055379C" w:rsidRPr="00374F41" w:rsidRDefault="0055379C" w:rsidP="00374F41">
      <w:pPr>
        <w:jc w:val="both"/>
        <w:rPr>
          <w:rFonts w:ascii="Arial" w:hAnsi="Arial" w:cs="Arial"/>
        </w:rPr>
      </w:pPr>
      <w:r>
        <w:rPr>
          <w:rFonts w:ascii="Arial" w:hAnsi="Arial" w:cs="Arial"/>
          <w:sz w:val="22"/>
          <w:szCs w:val="22"/>
        </w:rPr>
        <w:t xml:space="preserve">Če pomanjkljivosti postopkov in procesov ali </w:t>
      </w:r>
      <w:r w:rsidR="00006F67">
        <w:rPr>
          <w:rFonts w:ascii="Arial" w:hAnsi="Arial" w:cs="Arial"/>
          <w:sz w:val="22"/>
          <w:szCs w:val="22"/>
        </w:rPr>
        <w:t xml:space="preserve">v </w:t>
      </w:r>
      <w:r>
        <w:rPr>
          <w:rFonts w:ascii="Arial" w:hAnsi="Arial" w:cs="Arial"/>
          <w:sz w:val="22"/>
          <w:szCs w:val="22"/>
        </w:rPr>
        <w:t>projekt</w:t>
      </w:r>
      <w:r w:rsidR="00006F67">
        <w:rPr>
          <w:rFonts w:ascii="Arial" w:hAnsi="Arial" w:cs="Arial"/>
          <w:sz w:val="22"/>
          <w:szCs w:val="22"/>
        </w:rPr>
        <w:t>u</w:t>
      </w:r>
      <w:r>
        <w:rPr>
          <w:rFonts w:ascii="Arial" w:hAnsi="Arial" w:cs="Arial"/>
          <w:sz w:val="22"/>
          <w:szCs w:val="22"/>
        </w:rPr>
        <w:t xml:space="preserve"> vmesnik</w:t>
      </w:r>
      <w:r w:rsidR="00006F67">
        <w:rPr>
          <w:rFonts w:ascii="Arial" w:hAnsi="Arial" w:cs="Arial"/>
          <w:sz w:val="22"/>
          <w:szCs w:val="22"/>
        </w:rPr>
        <w:t>a</w:t>
      </w:r>
      <w:r>
        <w:rPr>
          <w:rFonts w:ascii="Arial" w:hAnsi="Arial" w:cs="Arial"/>
          <w:sz w:val="22"/>
          <w:szCs w:val="22"/>
        </w:rPr>
        <w:t xml:space="preserve"> človek-stroj predstavljajo </w:t>
      </w:r>
      <w:r w:rsidR="00202FF2">
        <w:rPr>
          <w:rFonts w:ascii="Arial" w:hAnsi="Arial" w:cs="Arial"/>
          <w:sz w:val="22"/>
          <w:szCs w:val="22"/>
        </w:rPr>
        <w:t xml:space="preserve">morebitne </w:t>
      </w:r>
      <w:r>
        <w:rPr>
          <w:rFonts w:ascii="Arial" w:hAnsi="Arial" w:cs="Arial"/>
          <w:sz w:val="22"/>
          <w:szCs w:val="22"/>
        </w:rPr>
        <w:t xml:space="preserve">pomembne nesprejemljive prispevke k tveganju, mora </w:t>
      </w:r>
      <w:r w:rsidR="00006F67" w:rsidRPr="000C0040">
        <w:rPr>
          <w:rFonts w:ascii="Arial" w:hAnsi="Arial"/>
          <w:sz w:val="22"/>
        </w:rPr>
        <w:t xml:space="preserve">občasni varnostni pregled </w:t>
      </w:r>
      <w:r w:rsidR="00006F67">
        <w:rPr>
          <w:rFonts w:ascii="Arial" w:hAnsi="Arial" w:cs="Arial"/>
          <w:sz w:val="22"/>
          <w:szCs w:val="22"/>
        </w:rPr>
        <w:t>priprav</w:t>
      </w:r>
      <w:r>
        <w:rPr>
          <w:rFonts w:ascii="Arial" w:hAnsi="Arial" w:cs="Arial"/>
          <w:sz w:val="22"/>
          <w:szCs w:val="22"/>
        </w:rPr>
        <w:t xml:space="preserve">iti predloge za popravne ukrepe, ki se jih upošteva v </w:t>
      </w:r>
      <w:r w:rsidR="00951304">
        <w:rPr>
          <w:rFonts w:ascii="Arial" w:hAnsi="Arial" w:cs="Arial"/>
          <w:sz w:val="22"/>
          <w:szCs w:val="22"/>
        </w:rPr>
        <w:t>celovit</w:t>
      </w:r>
      <w:r>
        <w:rPr>
          <w:rFonts w:ascii="Arial" w:hAnsi="Arial" w:cs="Arial"/>
          <w:sz w:val="22"/>
          <w:szCs w:val="22"/>
        </w:rPr>
        <w:t xml:space="preserve">i oceni varnosti. Ti </w:t>
      </w:r>
      <w:r w:rsidR="00D742E9">
        <w:rPr>
          <w:rFonts w:ascii="Arial" w:hAnsi="Arial" w:cs="Arial"/>
          <w:sz w:val="22"/>
          <w:szCs w:val="22"/>
        </w:rPr>
        <w:t xml:space="preserve">ukrepi </w:t>
      </w:r>
      <w:r>
        <w:rPr>
          <w:rFonts w:ascii="Arial" w:hAnsi="Arial" w:cs="Arial"/>
          <w:sz w:val="22"/>
          <w:szCs w:val="22"/>
        </w:rPr>
        <w:t>lahko vključujejo izboljšave postopkov, okrepljeno usposabljanje ali spremembo projekta vmesnika človek-stroj.</w:t>
      </w:r>
    </w:p>
    <w:p w14:paraId="5218484F" w14:textId="77777777" w:rsidR="00374F41" w:rsidRPr="0089687C" w:rsidRDefault="00374F41" w:rsidP="00374F41">
      <w:pPr>
        <w:jc w:val="both"/>
        <w:rPr>
          <w:rFonts w:ascii="Arial" w:hAnsi="Arial" w:cs="Arial"/>
        </w:rPr>
      </w:pPr>
    </w:p>
    <w:p w14:paraId="22571B42" w14:textId="089AE521" w:rsidR="005E26A5" w:rsidRPr="0089687C" w:rsidRDefault="005E26A5" w:rsidP="005E26A5">
      <w:pPr>
        <w:jc w:val="both"/>
        <w:rPr>
          <w:rFonts w:ascii="Arial" w:hAnsi="Arial" w:cs="Arial"/>
        </w:rPr>
      </w:pPr>
    </w:p>
    <w:p w14:paraId="02BD7598" w14:textId="5F48068B" w:rsidR="005E26A5" w:rsidRPr="00B07B0C" w:rsidRDefault="005E26A5" w:rsidP="00C270AA">
      <w:pPr>
        <w:pStyle w:val="Naslov2"/>
        <w:numPr>
          <w:ilvl w:val="0"/>
          <w:numId w:val="29"/>
        </w:numPr>
        <w:jc w:val="left"/>
        <w:rPr>
          <w:rFonts w:ascii="Arial" w:hAnsi="Arial" w:cs="Arial"/>
          <w:sz w:val="22"/>
          <w:szCs w:val="22"/>
        </w:rPr>
      </w:pPr>
      <w:bookmarkStart w:id="69" w:name="_Toc160434967"/>
      <w:bookmarkStart w:id="70" w:name="_Toc200256573"/>
      <w:bookmarkStart w:id="71" w:name="_Toc228003440"/>
      <w:bookmarkStart w:id="72" w:name="_Toc56811507"/>
      <w:r w:rsidRPr="0029580D">
        <w:rPr>
          <w:rFonts w:ascii="Arial" w:hAnsi="Arial" w:cs="Arial"/>
          <w:sz w:val="22"/>
          <w:szCs w:val="22"/>
        </w:rPr>
        <w:t>Načrt zaščite in reševanja</w:t>
      </w:r>
      <w:r w:rsidRPr="00B07B0C">
        <w:rPr>
          <w:rFonts w:ascii="Arial" w:hAnsi="Arial" w:cs="Arial"/>
          <w:sz w:val="22"/>
          <w:szCs w:val="22"/>
        </w:rPr>
        <w:t xml:space="preserve"> ob izrednem dogodku</w:t>
      </w:r>
      <w:bookmarkEnd w:id="69"/>
      <w:bookmarkEnd w:id="70"/>
      <w:bookmarkEnd w:id="71"/>
      <w:r w:rsidR="00CE35EE" w:rsidRPr="00D24495">
        <w:rPr>
          <w:rStyle w:val="Sprotnaopomba-sklic"/>
          <w:rFonts w:ascii="Arial" w:hAnsi="Arial"/>
          <w:b/>
        </w:rPr>
        <w:footnoteReference w:id="12"/>
      </w:r>
      <w:bookmarkEnd w:id="72"/>
    </w:p>
    <w:p w14:paraId="4CBAA72A" w14:textId="49CD57E3" w:rsidR="005373A4" w:rsidRDefault="005373A4" w:rsidP="00B57186">
      <w:pPr>
        <w:pStyle w:val="Telobesedila2"/>
        <w:spacing w:after="120"/>
        <w:jc w:val="both"/>
        <w:rPr>
          <w:rFonts w:ascii="Arial" w:hAnsi="Arial"/>
          <w:sz w:val="22"/>
        </w:rPr>
      </w:pPr>
      <w:r w:rsidRPr="002A7B4E">
        <w:rPr>
          <w:rFonts w:ascii="Arial" w:hAnsi="Arial"/>
          <w:sz w:val="22"/>
        </w:rPr>
        <w:t xml:space="preserve">Cilj pregleda </w:t>
      </w:r>
      <w:r w:rsidR="00AC4A5B" w:rsidRPr="002A7B4E">
        <w:rPr>
          <w:rFonts w:ascii="Arial" w:hAnsi="Arial"/>
          <w:sz w:val="22"/>
        </w:rPr>
        <w:t xml:space="preserve">Načrta </w:t>
      </w:r>
      <w:r w:rsidRPr="002A7B4E">
        <w:rPr>
          <w:rFonts w:ascii="Arial" w:hAnsi="Arial"/>
          <w:sz w:val="22"/>
        </w:rPr>
        <w:t xml:space="preserve">zaščite </w:t>
      </w:r>
      <w:r w:rsidR="00AC4A5B" w:rsidRPr="002A7B4E">
        <w:rPr>
          <w:rFonts w:ascii="Arial" w:hAnsi="Arial"/>
          <w:sz w:val="22"/>
        </w:rPr>
        <w:t xml:space="preserve">in </w:t>
      </w:r>
      <w:r w:rsidRPr="002A7B4E">
        <w:rPr>
          <w:rFonts w:ascii="Arial" w:hAnsi="Arial"/>
          <w:sz w:val="22"/>
        </w:rPr>
        <w:t xml:space="preserve">reševanja ob izrednem dogodku je določiti, ali </w:t>
      </w:r>
      <w:r w:rsidR="001C3E5B" w:rsidRPr="002A7B4E">
        <w:rPr>
          <w:rFonts w:ascii="Arial" w:hAnsi="Arial"/>
          <w:sz w:val="22"/>
        </w:rPr>
        <w:t xml:space="preserve">ima </w:t>
      </w:r>
      <w:r w:rsidR="00B07B0C" w:rsidRPr="002A7B4E">
        <w:rPr>
          <w:rFonts w:ascii="Arial" w:hAnsi="Arial"/>
          <w:sz w:val="22"/>
        </w:rPr>
        <w:t>upravljavec</w:t>
      </w:r>
      <w:r w:rsidRPr="002A7B4E">
        <w:rPr>
          <w:rFonts w:ascii="Arial" w:hAnsi="Arial"/>
          <w:sz w:val="22"/>
        </w:rPr>
        <w:t xml:space="preserve"> vpeljane primerne načrte, osebje, objekte in opremo za ukrepanje ob izrednem dogodku</w:t>
      </w:r>
      <w:r w:rsidR="00AC4A5B" w:rsidRPr="002A7B4E">
        <w:rPr>
          <w:rFonts w:ascii="Arial" w:hAnsi="Arial"/>
          <w:sz w:val="22"/>
        </w:rPr>
        <w:t>,</w:t>
      </w:r>
      <w:r w:rsidRPr="002A7B4E">
        <w:rPr>
          <w:rFonts w:ascii="Arial" w:hAnsi="Arial"/>
          <w:sz w:val="22"/>
        </w:rPr>
        <w:t xml:space="preserve"> ali so ti pripravljeni ukrepi usklajeni </w:t>
      </w:r>
      <w:r w:rsidR="001C3E5B" w:rsidRPr="002A7B4E">
        <w:rPr>
          <w:rFonts w:ascii="Arial" w:hAnsi="Arial"/>
          <w:sz w:val="22"/>
        </w:rPr>
        <w:t>z</w:t>
      </w:r>
      <w:r w:rsidRPr="002A7B4E">
        <w:rPr>
          <w:rFonts w:ascii="Arial" w:hAnsi="Arial"/>
          <w:sz w:val="22"/>
        </w:rPr>
        <w:t xml:space="preserve"> lokalni</w:t>
      </w:r>
      <w:r w:rsidR="001C3E5B" w:rsidRPr="002A7B4E">
        <w:rPr>
          <w:rFonts w:ascii="Arial" w:hAnsi="Arial"/>
          <w:sz w:val="22"/>
        </w:rPr>
        <w:t>mi</w:t>
      </w:r>
      <w:r w:rsidRPr="002A7B4E">
        <w:rPr>
          <w:rFonts w:ascii="Arial" w:hAnsi="Arial"/>
          <w:sz w:val="22"/>
        </w:rPr>
        <w:t xml:space="preserve"> in </w:t>
      </w:r>
      <w:r w:rsidR="00D62369" w:rsidRPr="002A7B4E">
        <w:rPr>
          <w:rFonts w:ascii="Arial" w:hAnsi="Arial"/>
          <w:sz w:val="22"/>
        </w:rPr>
        <w:t xml:space="preserve">nacionalnimi </w:t>
      </w:r>
      <w:r w:rsidR="001C3E5B" w:rsidRPr="002A7B4E">
        <w:rPr>
          <w:rFonts w:ascii="Arial" w:hAnsi="Arial"/>
          <w:sz w:val="22"/>
        </w:rPr>
        <w:t>načrti</w:t>
      </w:r>
      <w:r w:rsidRPr="002A7B4E">
        <w:rPr>
          <w:rFonts w:ascii="Arial" w:hAnsi="Arial"/>
          <w:sz w:val="22"/>
        </w:rPr>
        <w:t xml:space="preserve"> </w:t>
      </w:r>
      <w:r w:rsidR="001C3E5B" w:rsidRPr="002A7B4E">
        <w:rPr>
          <w:rFonts w:ascii="Arial" w:hAnsi="Arial"/>
          <w:sz w:val="22"/>
        </w:rPr>
        <w:t xml:space="preserve">in ali </w:t>
      </w:r>
      <w:r w:rsidRPr="002A7B4E">
        <w:rPr>
          <w:rFonts w:ascii="Arial" w:hAnsi="Arial"/>
          <w:sz w:val="22"/>
        </w:rPr>
        <w:t xml:space="preserve">se redno </w:t>
      </w:r>
      <w:r w:rsidR="001C3E5B" w:rsidRPr="002A7B4E">
        <w:rPr>
          <w:rFonts w:ascii="Arial" w:hAnsi="Arial"/>
          <w:sz w:val="22"/>
        </w:rPr>
        <w:t xml:space="preserve">izvajajo </w:t>
      </w:r>
      <w:r w:rsidRPr="002A7B4E">
        <w:rPr>
          <w:rFonts w:ascii="Arial" w:hAnsi="Arial"/>
          <w:sz w:val="22"/>
        </w:rPr>
        <w:t>vaj</w:t>
      </w:r>
      <w:r w:rsidR="001C3E5B" w:rsidRPr="002A7B4E">
        <w:rPr>
          <w:rFonts w:ascii="Arial" w:hAnsi="Arial"/>
          <w:sz w:val="22"/>
        </w:rPr>
        <w:t>e</w:t>
      </w:r>
      <w:r w:rsidRPr="002A7B4E">
        <w:rPr>
          <w:rFonts w:ascii="Arial" w:hAnsi="Arial"/>
          <w:sz w:val="22"/>
        </w:rPr>
        <w:t xml:space="preserve">. </w:t>
      </w:r>
      <w:r w:rsidR="00AC4A5B" w:rsidRPr="002A7B4E">
        <w:rPr>
          <w:rFonts w:ascii="Arial" w:hAnsi="Arial"/>
          <w:sz w:val="22"/>
        </w:rPr>
        <w:t>Z ustreznim p</w:t>
      </w:r>
      <w:r w:rsidRPr="002A7B4E">
        <w:rPr>
          <w:rFonts w:ascii="Arial" w:hAnsi="Arial"/>
          <w:sz w:val="22"/>
        </w:rPr>
        <w:t>rojekt</w:t>
      </w:r>
      <w:r w:rsidR="00AC4A5B" w:rsidRPr="002A7B4E">
        <w:rPr>
          <w:rFonts w:ascii="Arial" w:hAnsi="Arial"/>
          <w:sz w:val="22"/>
        </w:rPr>
        <w:t>om</w:t>
      </w:r>
      <w:r w:rsidRPr="002A7B4E">
        <w:rPr>
          <w:rFonts w:ascii="Arial" w:hAnsi="Arial"/>
          <w:sz w:val="22"/>
        </w:rPr>
        <w:t xml:space="preserve"> in obratovanje</w:t>
      </w:r>
      <w:r w:rsidR="00AC4A5B" w:rsidRPr="002A7B4E">
        <w:rPr>
          <w:rFonts w:ascii="Arial" w:hAnsi="Arial"/>
          <w:sz w:val="22"/>
        </w:rPr>
        <w:t>m</w:t>
      </w:r>
      <w:r w:rsidRPr="002A7B4E">
        <w:rPr>
          <w:rFonts w:ascii="Arial" w:hAnsi="Arial"/>
          <w:sz w:val="22"/>
        </w:rPr>
        <w:t xml:space="preserve"> objekta </w:t>
      </w:r>
      <w:r w:rsidR="00AC4A5B" w:rsidRPr="002A7B4E">
        <w:rPr>
          <w:rFonts w:ascii="Arial" w:hAnsi="Arial"/>
          <w:sz w:val="22"/>
        </w:rPr>
        <w:t xml:space="preserve">je potrebno </w:t>
      </w:r>
      <w:r w:rsidRPr="002A7B4E">
        <w:rPr>
          <w:rFonts w:ascii="Arial" w:hAnsi="Arial"/>
          <w:sz w:val="22"/>
        </w:rPr>
        <w:t>preprečiti</w:t>
      </w:r>
      <w:r w:rsidR="001F672A" w:rsidRPr="002A7B4E">
        <w:rPr>
          <w:rFonts w:ascii="Arial" w:hAnsi="Arial"/>
          <w:sz w:val="22"/>
        </w:rPr>
        <w:t>,</w:t>
      </w:r>
      <w:r w:rsidRPr="002A7B4E">
        <w:rPr>
          <w:rFonts w:ascii="Arial" w:hAnsi="Arial"/>
          <w:sz w:val="22"/>
        </w:rPr>
        <w:t xml:space="preserve"> </w:t>
      </w:r>
      <w:r w:rsidR="001F672A" w:rsidRPr="002A7B4E">
        <w:rPr>
          <w:rFonts w:ascii="Arial" w:hAnsi="Arial"/>
          <w:sz w:val="22"/>
        </w:rPr>
        <w:t>če to ni možno pa čim bolj</w:t>
      </w:r>
      <w:r w:rsidRPr="002A7B4E">
        <w:rPr>
          <w:rFonts w:ascii="Arial" w:hAnsi="Arial"/>
          <w:sz w:val="22"/>
        </w:rPr>
        <w:t xml:space="preserve"> zmanjšati izpuste radioaktivnih snovi</w:t>
      </w:r>
      <w:r w:rsidR="001F672A" w:rsidRPr="002A7B4E">
        <w:rPr>
          <w:rFonts w:ascii="Arial" w:hAnsi="Arial"/>
          <w:sz w:val="22"/>
        </w:rPr>
        <w:t xml:space="preserve"> iz objekta</w:t>
      </w:r>
      <w:r w:rsidRPr="002A7B4E">
        <w:rPr>
          <w:rFonts w:ascii="Arial" w:hAnsi="Arial"/>
          <w:sz w:val="22"/>
        </w:rPr>
        <w:t xml:space="preserve">, ki bi lahko </w:t>
      </w:r>
      <w:r w:rsidR="001F672A" w:rsidRPr="002A7B4E">
        <w:rPr>
          <w:rFonts w:ascii="Arial" w:hAnsi="Arial"/>
          <w:sz w:val="22"/>
        </w:rPr>
        <w:t xml:space="preserve">povečali </w:t>
      </w:r>
      <w:r w:rsidRPr="002A7B4E">
        <w:rPr>
          <w:rFonts w:ascii="Arial" w:hAnsi="Arial"/>
          <w:sz w:val="22"/>
        </w:rPr>
        <w:t xml:space="preserve">tveganje za delavce, prebivalce ali okolje. Načrt zaščite in reševanja za primer </w:t>
      </w:r>
      <w:r w:rsidR="001F672A" w:rsidRPr="002A7B4E">
        <w:rPr>
          <w:rFonts w:ascii="Arial" w:hAnsi="Arial"/>
          <w:sz w:val="22"/>
        </w:rPr>
        <w:t xml:space="preserve">takšnih izpustov </w:t>
      </w:r>
      <w:r w:rsidRPr="002A7B4E">
        <w:rPr>
          <w:rFonts w:ascii="Arial" w:hAnsi="Arial"/>
          <w:sz w:val="22"/>
        </w:rPr>
        <w:t xml:space="preserve">je </w:t>
      </w:r>
      <w:r w:rsidR="001F672A" w:rsidRPr="002A7B4E">
        <w:rPr>
          <w:rFonts w:ascii="Arial" w:hAnsi="Arial"/>
          <w:sz w:val="22"/>
        </w:rPr>
        <w:t>pomemben mehanizem</w:t>
      </w:r>
      <w:r w:rsidRPr="002A7B4E">
        <w:rPr>
          <w:rFonts w:ascii="Arial" w:hAnsi="Arial"/>
          <w:sz w:val="22"/>
        </w:rPr>
        <w:t>, ne samo za organizacijo objekta ampak tudi za lokalne in državne organe.</w:t>
      </w:r>
    </w:p>
    <w:p w14:paraId="20F8EB51" w14:textId="766EF3A6" w:rsidR="005373A4" w:rsidRDefault="005373A4" w:rsidP="00B57186">
      <w:pPr>
        <w:pStyle w:val="Telobesedila2"/>
        <w:spacing w:after="120"/>
        <w:jc w:val="both"/>
        <w:rPr>
          <w:rFonts w:ascii="Arial" w:hAnsi="Arial"/>
          <w:sz w:val="22"/>
        </w:rPr>
      </w:pPr>
    </w:p>
    <w:p w14:paraId="19861BE5" w14:textId="5C160176" w:rsidR="005373A4" w:rsidRPr="005373A4" w:rsidRDefault="005373A4" w:rsidP="00B57186">
      <w:pPr>
        <w:pStyle w:val="Telobesedila2"/>
        <w:spacing w:after="120"/>
        <w:jc w:val="both"/>
        <w:rPr>
          <w:rFonts w:ascii="Arial" w:hAnsi="Arial"/>
          <w:sz w:val="22"/>
          <w:u w:val="single"/>
        </w:rPr>
      </w:pPr>
      <w:r>
        <w:rPr>
          <w:rFonts w:ascii="Arial" w:hAnsi="Arial"/>
          <w:sz w:val="22"/>
          <w:u w:val="single"/>
        </w:rPr>
        <w:lastRenderedPageBreak/>
        <w:t>Obseg</w:t>
      </w:r>
    </w:p>
    <w:p w14:paraId="2AB06EE5" w14:textId="65B1794D" w:rsidR="005373A4" w:rsidRPr="002A7B4E" w:rsidRDefault="00591780" w:rsidP="00B57186">
      <w:pPr>
        <w:pStyle w:val="Telobesedila2"/>
        <w:spacing w:after="120"/>
        <w:jc w:val="both"/>
        <w:rPr>
          <w:rFonts w:ascii="Arial" w:hAnsi="Arial"/>
          <w:sz w:val="22"/>
        </w:rPr>
      </w:pPr>
      <w:r w:rsidRPr="002A7B4E">
        <w:rPr>
          <w:rFonts w:ascii="Arial" w:hAnsi="Arial"/>
          <w:sz w:val="22"/>
        </w:rPr>
        <w:t>Občasni varnostni pregled</w:t>
      </w:r>
      <w:r w:rsidR="005373A4" w:rsidRPr="002A7B4E">
        <w:rPr>
          <w:rFonts w:ascii="Arial" w:hAnsi="Arial"/>
          <w:sz w:val="22"/>
        </w:rPr>
        <w:t xml:space="preserve"> mora vključevati celovit pregled </w:t>
      </w:r>
      <w:r w:rsidR="00596F60" w:rsidRPr="002A7B4E">
        <w:rPr>
          <w:rFonts w:ascii="Arial" w:hAnsi="Arial"/>
          <w:sz w:val="22"/>
        </w:rPr>
        <w:t xml:space="preserve">in </w:t>
      </w:r>
      <w:r w:rsidR="001F672A" w:rsidRPr="002A7B4E">
        <w:rPr>
          <w:rFonts w:ascii="Arial" w:hAnsi="Arial"/>
          <w:sz w:val="22"/>
        </w:rPr>
        <w:t>preveriti</w:t>
      </w:r>
      <w:r w:rsidR="00596F60" w:rsidRPr="002A7B4E">
        <w:rPr>
          <w:rFonts w:ascii="Arial" w:hAnsi="Arial"/>
          <w:sz w:val="22"/>
        </w:rPr>
        <w:t>, ali je načrt zaščite in reševanja</w:t>
      </w:r>
      <w:r w:rsidR="005373A4" w:rsidRPr="002A7B4E">
        <w:rPr>
          <w:rFonts w:ascii="Arial" w:hAnsi="Arial"/>
          <w:sz w:val="22"/>
        </w:rPr>
        <w:t xml:space="preserve"> zadovoljiv</w:t>
      </w:r>
      <w:r w:rsidR="00596F60" w:rsidRPr="002A7B4E">
        <w:rPr>
          <w:rFonts w:ascii="Arial" w:hAnsi="Arial"/>
          <w:sz w:val="22"/>
        </w:rPr>
        <w:t xml:space="preserve"> </w:t>
      </w:r>
      <w:r w:rsidR="001F672A" w:rsidRPr="002A7B4E">
        <w:rPr>
          <w:rFonts w:ascii="Arial" w:hAnsi="Arial"/>
          <w:sz w:val="22"/>
        </w:rPr>
        <w:t xml:space="preserve">(v skladu z relevantno zakonodajo) </w:t>
      </w:r>
      <w:r w:rsidR="00596F60" w:rsidRPr="002A7B4E">
        <w:rPr>
          <w:rFonts w:ascii="Arial" w:hAnsi="Arial"/>
          <w:sz w:val="22"/>
        </w:rPr>
        <w:t>in če se vzdržuje v skladu s trenutno varnostno analizo, študijami za omilitev nesreč in dobrimi praksami.</w:t>
      </w:r>
    </w:p>
    <w:p w14:paraId="30B0DA5C" w14:textId="43AB6C63" w:rsidR="00596F60" w:rsidRDefault="00591780" w:rsidP="00B57186">
      <w:pPr>
        <w:pStyle w:val="Telobesedila2"/>
        <w:spacing w:after="120"/>
        <w:jc w:val="both"/>
        <w:rPr>
          <w:rFonts w:ascii="Arial" w:hAnsi="Arial"/>
          <w:sz w:val="22"/>
        </w:rPr>
      </w:pPr>
      <w:r w:rsidRPr="002A7B4E">
        <w:rPr>
          <w:rFonts w:ascii="Arial" w:hAnsi="Arial"/>
          <w:sz w:val="22"/>
        </w:rPr>
        <w:t xml:space="preserve">Občasni varnostni pregled </w:t>
      </w:r>
      <w:r w:rsidR="00596F60" w:rsidRPr="002A7B4E">
        <w:rPr>
          <w:rFonts w:ascii="Arial" w:hAnsi="Arial"/>
          <w:sz w:val="22"/>
        </w:rPr>
        <w:t xml:space="preserve">mora preveriti, če </w:t>
      </w:r>
      <w:r w:rsidR="00B07B0C" w:rsidRPr="002A7B4E">
        <w:rPr>
          <w:rFonts w:ascii="Arial" w:hAnsi="Arial"/>
          <w:sz w:val="22"/>
        </w:rPr>
        <w:t>upravljavec</w:t>
      </w:r>
      <w:r w:rsidR="00596F60" w:rsidRPr="002A7B4E">
        <w:rPr>
          <w:rFonts w:ascii="Arial" w:hAnsi="Arial"/>
          <w:sz w:val="22"/>
        </w:rPr>
        <w:t xml:space="preserve"> posveča primerno pozornost pomembni</w:t>
      </w:r>
      <w:r w:rsidR="00E115DC" w:rsidRPr="002A7B4E">
        <w:rPr>
          <w:rFonts w:ascii="Arial" w:hAnsi="Arial"/>
          <w:sz w:val="22"/>
        </w:rPr>
        <w:t>m</w:t>
      </w:r>
      <w:r w:rsidR="00596F60" w:rsidRPr="002A7B4E">
        <w:rPr>
          <w:rFonts w:ascii="Arial" w:hAnsi="Arial"/>
          <w:sz w:val="22"/>
        </w:rPr>
        <w:t xml:space="preserve"> spremembam na lokaciji objekta in njegovi uporabi, spremembam v vzdrževanju in hrambi opreme za izredne dogodke ter razvoj</w:t>
      </w:r>
      <w:r w:rsidR="00B07B0C" w:rsidRPr="002A7B4E">
        <w:rPr>
          <w:rFonts w:ascii="Arial" w:hAnsi="Arial"/>
          <w:sz w:val="22"/>
        </w:rPr>
        <w:t>u</w:t>
      </w:r>
      <w:r w:rsidR="00596F60" w:rsidRPr="002A7B4E">
        <w:rPr>
          <w:rFonts w:ascii="Arial" w:hAnsi="Arial"/>
          <w:sz w:val="22"/>
        </w:rPr>
        <w:t xml:space="preserve"> v okolici lokacije, ki bi </w:t>
      </w:r>
      <w:r w:rsidR="001F672A" w:rsidRPr="002A7B4E">
        <w:rPr>
          <w:rFonts w:ascii="Arial" w:hAnsi="Arial"/>
          <w:sz w:val="22"/>
        </w:rPr>
        <w:t xml:space="preserve">lahko </w:t>
      </w:r>
      <w:r w:rsidR="00596F60" w:rsidRPr="002A7B4E">
        <w:rPr>
          <w:rFonts w:ascii="Arial" w:hAnsi="Arial"/>
          <w:sz w:val="22"/>
        </w:rPr>
        <w:t>vplival na načrt</w:t>
      </w:r>
      <w:r w:rsidR="001F672A" w:rsidRPr="002A7B4E">
        <w:rPr>
          <w:rFonts w:ascii="Arial" w:hAnsi="Arial"/>
          <w:sz w:val="22"/>
        </w:rPr>
        <w:t>ovanje</w:t>
      </w:r>
      <w:r w:rsidR="00596F60" w:rsidRPr="002A7B4E">
        <w:rPr>
          <w:rFonts w:ascii="Arial" w:hAnsi="Arial"/>
          <w:sz w:val="22"/>
        </w:rPr>
        <w:t xml:space="preserve"> zaščite in reševanja.</w:t>
      </w:r>
    </w:p>
    <w:p w14:paraId="2269EEF4" w14:textId="77777777" w:rsidR="001F672A" w:rsidRDefault="001F672A" w:rsidP="00B57186">
      <w:pPr>
        <w:pStyle w:val="Telobesedila2"/>
        <w:spacing w:after="120"/>
        <w:jc w:val="both"/>
        <w:rPr>
          <w:rFonts w:ascii="Arial" w:hAnsi="Arial"/>
          <w:sz w:val="22"/>
        </w:rPr>
      </w:pPr>
    </w:p>
    <w:p w14:paraId="4E9D77A3" w14:textId="73BEDD7F" w:rsidR="005373A4" w:rsidRDefault="00596F60" w:rsidP="00B57186">
      <w:pPr>
        <w:pStyle w:val="Telobesedila2"/>
        <w:spacing w:after="120"/>
        <w:jc w:val="both"/>
        <w:rPr>
          <w:rFonts w:ascii="Arial" w:hAnsi="Arial"/>
          <w:sz w:val="22"/>
        </w:rPr>
      </w:pPr>
      <w:r>
        <w:rPr>
          <w:rFonts w:ascii="Arial" w:hAnsi="Arial"/>
          <w:sz w:val="22"/>
        </w:rPr>
        <w:t>Pregled mora vključevati:</w:t>
      </w:r>
    </w:p>
    <w:p w14:paraId="7CD605A3" w14:textId="3BED611E" w:rsidR="00211AEE" w:rsidRDefault="00211AEE" w:rsidP="00C270AA">
      <w:pPr>
        <w:pStyle w:val="SlogArialObojestranskoPred6pt"/>
        <w:numPr>
          <w:ilvl w:val="0"/>
          <w:numId w:val="32"/>
        </w:numPr>
      </w:pPr>
      <w:r w:rsidRPr="00211AEE">
        <w:t>Ovrednotenje ustreznosti organizacije za obvladovanje izrednega dogodka (analiza stanja, poveljevanje, ukrepanje, sodelovanje z zunanjimi deležniki);</w:t>
      </w:r>
    </w:p>
    <w:p w14:paraId="7C445349" w14:textId="3E543DBB" w:rsidR="00596F60" w:rsidRDefault="00596F60" w:rsidP="00C270AA">
      <w:pPr>
        <w:pStyle w:val="SlogArialObojestranskoPred6pt"/>
        <w:numPr>
          <w:ilvl w:val="0"/>
          <w:numId w:val="32"/>
        </w:numPr>
      </w:pPr>
      <w:r>
        <w:t xml:space="preserve">Ovrednotenje </w:t>
      </w:r>
      <w:r w:rsidR="00231BFF">
        <w:t xml:space="preserve">ustreznosti </w:t>
      </w:r>
      <w:r>
        <w:t>objektov in opreme na lokaciji za ukrepanje ob izrednem dogodku;</w:t>
      </w:r>
    </w:p>
    <w:p w14:paraId="06E9C218" w14:textId="2F8FEEF0" w:rsidR="00596F60" w:rsidRDefault="00596F60" w:rsidP="00C270AA">
      <w:pPr>
        <w:pStyle w:val="SlogArialObojestranskoPred6pt"/>
        <w:numPr>
          <w:ilvl w:val="0"/>
          <w:numId w:val="32"/>
        </w:numPr>
      </w:pPr>
      <w:r>
        <w:t xml:space="preserve">Ovrednotenje </w:t>
      </w:r>
      <w:r w:rsidR="00231BFF">
        <w:t xml:space="preserve">ustreznosti </w:t>
      </w:r>
      <w:r>
        <w:t>tehničnih in operativnih podpornih centrov na lokaciji</w:t>
      </w:r>
      <w:r w:rsidR="00211AEE">
        <w:t xml:space="preserve"> (vključno z zagotavljanjem življenjskih pogojev za osebje v podpornih centrih</w:t>
      </w:r>
      <w:r w:rsidR="00211AEE" w:rsidRPr="00211AEE">
        <w:t xml:space="preserve"> </w:t>
      </w:r>
      <w:r w:rsidR="00211AEE">
        <w:t>v primeru visokega sevanja na lokaciji) ter tudi zunanjega podpornega centra zunaj lokacije</w:t>
      </w:r>
      <w:r>
        <w:t>;</w:t>
      </w:r>
    </w:p>
    <w:p w14:paraId="38A2C051" w14:textId="64877702" w:rsidR="003A32B5" w:rsidRDefault="003A32B5" w:rsidP="00C270AA">
      <w:pPr>
        <w:pStyle w:val="SlogArialObojestranskoPred6pt"/>
        <w:numPr>
          <w:ilvl w:val="0"/>
          <w:numId w:val="32"/>
        </w:numPr>
      </w:pPr>
      <w:r>
        <w:t>O</w:t>
      </w:r>
      <w:r w:rsidRPr="00790FB4">
        <w:t xml:space="preserve">vrednotenje obveščanja </w:t>
      </w:r>
      <w:r w:rsidR="00E55286">
        <w:t>uprave</w:t>
      </w:r>
      <w:r w:rsidRPr="00790FB4">
        <w:t xml:space="preserve"> o meritvah radioaktivnosti v primeru izrednih dogodkov.</w:t>
      </w:r>
    </w:p>
    <w:p w14:paraId="5EACE893" w14:textId="0D14C17F" w:rsidR="003A32B5" w:rsidRDefault="003A32B5" w:rsidP="00C270AA">
      <w:pPr>
        <w:pStyle w:val="SlogArialObojestranskoPred6pt"/>
        <w:numPr>
          <w:ilvl w:val="0"/>
          <w:numId w:val="32"/>
        </w:numPr>
      </w:pPr>
      <w:bookmarkStart w:id="73" w:name="_Hlk51774942"/>
      <w:r>
        <w:t>O</w:t>
      </w:r>
      <w:r w:rsidRPr="00790FB4">
        <w:t xml:space="preserve">vrednotenje </w:t>
      </w:r>
      <w:r>
        <w:t xml:space="preserve">ureditev za predhodno </w:t>
      </w:r>
      <w:r w:rsidRPr="00790FB4">
        <w:t>obveščanj</w:t>
      </w:r>
      <w:r>
        <w:t>e</w:t>
      </w:r>
      <w:r w:rsidRPr="00790FB4">
        <w:t xml:space="preserve"> </w:t>
      </w:r>
      <w:r>
        <w:t>uprav</w:t>
      </w:r>
      <w:r w:rsidR="009C457B">
        <w:t>nih organov</w:t>
      </w:r>
      <w:r>
        <w:t xml:space="preserve"> v primeru ukrepov, ki bi imeli za posledico nadzorovani izpust radioaktivnih snovi v okolje in ki zahteva, da se </w:t>
      </w:r>
      <w:r w:rsidRPr="003A32B5">
        <w:t>z uprav</w:t>
      </w:r>
      <w:r w:rsidR="009C457B">
        <w:t>nimi organi</w:t>
      </w:r>
      <w:r w:rsidRPr="003A32B5">
        <w:t xml:space="preserve"> uskladi</w:t>
      </w:r>
      <w:r>
        <w:t xml:space="preserve"> </w:t>
      </w:r>
      <w:r w:rsidRPr="003A32B5">
        <w:t>čas dejanskega izpusta znotraj predlaganega časovnega okna</w:t>
      </w:r>
      <w:r>
        <w:rPr>
          <w:rStyle w:val="Sprotnaopomba-sklic"/>
        </w:rPr>
        <w:footnoteReference w:id="13"/>
      </w:r>
      <w:r>
        <w:t>;</w:t>
      </w:r>
    </w:p>
    <w:bookmarkEnd w:id="73"/>
    <w:p w14:paraId="5589599D" w14:textId="5743AC4A" w:rsidR="00EF47D7" w:rsidRDefault="00EF47D7" w:rsidP="00C270AA">
      <w:pPr>
        <w:pStyle w:val="SlogArialObojestranskoPred6pt"/>
        <w:numPr>
          <w:ilvl w:val="0"/>
          <w:numId w:val="32"/>
        </w:numPr>
      </w:pPr>
      <w:r>
        <w:t>Ovrednotenje sistema aktiviranja osebja v primeru izrednega dogodka;</w:t>
      </w:r>
    </w:p>
    <w:p w14:paraId="23F73E20" w14:textId="66F937E0" w:rsidR="00596F60" w:rsidRDefault="00596F60" w:rsidP="00C270AA">
      <w:pPr>
        <w:pStyle w:val="SlogArialObojestranskoPred6pt"/>
        <w:numPr>
          <w:ilvl w:val="0"/>
          <w:numId w:val="32"/>
        </w:numPr>
      </w:pPr>
      <w:r>
        <w:t xml:space="preserve">Ovrednotenje zmogljivosti </w:t>
      </w:r>
      <w:r w:rsidR="00EF47D7" w:rsidRPr="00EF47D7">
        <w:t xml:space="preserve">in zanesljivosti (vključno z redundanco) </w:t>
      </w:r>
      <w:r>
        <w:t xml:space="preserve">komunikacije v primeru izrednega dogodka, še posebej pa </w:t>
      </w:r>
      <w:r w:rsidR="00E115DC">
        <w:t>interakcije z organizacijami izven objekta;</w:t>
      </w:r>
    </w:p>
    <w:p w14:paraId="04C03516" w14:textId="6A5415B9" w:rsidR="00EF47D7" w:rsidRDefault="00EF47D7" w:rsidP="00C270AA">
      <w:pPr>
        <w:pStyle w:val="SlogArialObojestranskoPred6pt"/>
        <w:numPr>
          <w:ilvl w:val="0"/>
          <w:numId w:val="32"/>
        </w:numPr>
      </w:pPr>
      <w:r>
        <w:t>Ovrednotenje izvajanja nalog v zvezi z obveščanjem javnosti</w:t>
      </w:r>
      <w:r w:rsidR="00790FB4">
        <w:rPr>
          <w:rStyle w:val="Sprotnaopomba-sklic"/>
        </w:rPr>
        <w:footnoteReference w:id="14"/>
      </w:r>
      <w:r>
        <w:t>;</w:t>
      </w:r>
    </w:p>
    <w:p w14:paraId="379151FD" w14:textId="58FD1BE7" w:rsidR="00E115DC" w:rsidRDefault="00E115DC" w:rsidP="00C270AA">
      <w:pPr>
        <w:pStyle w:val="SlogArialObojestranskoPred6pt"/>
        <w:numPr>
          <w:ilvl w:val="0"/>
          <w:numId w:val="32"/>
        </w:numPr>
      </w:pPr>
      <w:r>
        <w:t xml:space="preserve">Ovrednotenje vsebine in učinkovitosti usposabljanja in vaj za izredni dogodek ter </w:t>
      </w:r>
      <w:r w:rsidR="001F672A">
        <w:t xml:space="preserve">pregled </w:t>
      </w:r>
      <w:r>
        <w:t>zapisov o izkušnjah iz teh vaj;</w:t>
      </w:r>
    </w:p>
    <w:p w14:paraId="1A3DDBEA" w14:textId="2358983C" w:rsidR="00E115DC" w:rsidRPr="002A7B4E" w:rsidRDefault="00E115DC" w:rsidP="00C270AA">
      <w:pPr>
        <w:pStyle w:val="SlogArialObojestranskoPred6pt"/>
        <w:numPr>
          <w:ilvl w:val="0"/>
          <w:numId w:val="32"/>
        </w:numPr>
      </w:pPr>
      <w:r w:rsidRPr="002A7B4E">
        <w:t>Ovrednotenje pripravljenosti za redni pregled in posodobitev načrtov zaščite in reševanja ter postopkov;</w:t>
      </w:r>
    </w:p>
    <w:p w14:paraId="18D4ED65" w14:textId="01244D94" w:rsidR="00E115DC" w:rsidRDefault="001F672A" w:rsidP="00C270AA">
      <w:pPr>
        <w:pStyle w:val="SlogArialObojestranskoPred6pt"/>
        <w:numPr>
          <w:ilvl w:val="0"/>
          <w:numId w:val="32"/>
        </w:numPr>
      </w:pPr>
      <w:r>
        <w:t xml:space="preserve">Pregled </w:t>
      </w:r>
      <w:r w:rsidR="00E115DC">
        <w:t>sprememb v vzdrževanju in hrambi opreme za primer izrednega dogodka;</w:t>
      </w:r>
    </w:p>
    <w:p w14:paraId="734F0573" w14:textId="6097B292" w:rsidR="00E115DC" w:rsidRDefault="00E115DC" w:rsidP="00C270AA">
      <w:pPr>
        <w:pStyle w:val="SlogArialObojestranskoPred6pt"/>
        <w:numPr>
          <w:ilvl w:val="0"/>
          <w:numId w:val="32"/>
        </w:numPr>
      </w:pPr>
      <w:r>
        <w:t xml:space="preserve">Ovrednotenje učinkov morebitnega nedavnega razvoja bivalnih in industrijskih </w:t>
      </w:r>
      <w:r w:rsidR="00B07B0C">
        <w:t>gradenj</w:t>
      </w:r>
      <w:r>
        <w:t xml:space="preserve"> v okolici lokacije.</w:t>
      </w:r>
    </w:p>
    <w:p w14:paraId="6F3B2B27" w14:textId="1E37B7F7" w:rsidR="005373A4" w:rsidRDefault="005373A4" w:rsidP="00B57186">
      <w:pPr>
        <w:pStyle w:val="Telobesedila2"/>
        <w:spacing w:after="120"/>
        <w:jc w:val="both"/>
        <w:rPr>
          <w:rFonts w:ascii="Arial" w:hAnsi="Arial"/>
          <w:sz w:val="22"/>
        </w:rPr>
      </w:pPr>
    </w:p>
    <w:p w14:paraId="5A993653" w14:textId="053603E4" w:rsidR="00E115DC" w:rsidRPr="00E115DC" w:rsidRDefault="00E115DC" w:rsidP="00B57186">
      <w:pPr>
        <w:pStyle w:val="Telobesedila2"/>
        <w:spacing w:after="120"/>
        <w:jc w:val="both"/>
        <w:rPr>
          <w:rFonts w:ascii="Arial" w:hAnsi="Arial"/>
          <w:sz w:val="22"/>
          <w:u w:val="single"/>
        </w:rPr>
      </w:pPr>
      <w:r>
        <w:rPr>
          <w:rFonts w:ascii="Arial" w:hAnsi="Arial"/>
          <w:sz w:val="22"/>
          <w:u w:val="single"/>
        </w:rPr>
        <w:t>Metodologija</w:t>
      </w:r>
    </w:p>
    <w:p w14:paraId="41D9D979" w14:textId="7A3D40DC" w:rsidR="00E115DC" w:rsidRPr="002A7B4E" w:rsidRDefault="001F672A" w:rsidP="00B57186">
      <w:pPr>
        <w:pStyle w:val="Telobesedila2"/>
        <w:spacing w:after="120"/>
        <w:jc w:val="both"/>
        <w:rPr>
          <w:rFonts w:ascii="Arial" w:hAnsi="Arial"/>
          <w:sz w:val="22"/>
        </w:rPr>
      </w:pPr>
      <w:r>
        <w:rPr>
          <w:rFonts w:ascii="Arial" w:hAnsi="Arial"/>
          <w:sz w:val="22"/>
        </w:rPr>
        <w:t>S pregledom z</w:t>
      </w:r>
      <w:r w:rsidR="00E115DC">
        <w:rPr>
          <w:rFonts w:ascii="Arial" w:hAnsi="Arial"/>
          <w:sz w:val="22"/>
        </w:rPr>
        <w:t>apis</w:t>
      </w:r>
      <w:r>
        <w:rPr>
          <w:rFonts w:ascii="Arial" w:hAnsi="Arial"/>
          <w:sz w:val="22"/>
        </w:rPr>
        <w:t>ov</w:t>
      </w:r>
      <w:r w:rsidR="00E115DC">
        <w:rPr>
          <w:rFonts w:ascii="Arial" w:hAnsi="Arial"/>
          <w:sz w:val="22"/>
        </w:rPr>
        <w:t xml:space="preserve"> vaj za izredne dogodke se ovrednoti učinkovitost in kompetenca osebja </w:t>
      </w:r>
      <w:r>
        <w:rPr>
          <w:rFonts w:ascii="Arial" w:hAnsi="Arial"/>
          <w:sz w:val="22"/>
        </w:rPr>
        <w:t>upravljavca objekta</w:t>
      </w:r>
      <w:r w:rsidR="00E115DC">
        <w:rPr>
          <w:rFonts w:ascii="Arial" w:hAnsi="Arial"/>
          <w:sz w:val="22"/>
        </w:rPr>
        <w:t xml:space="preserve"> in </w:t>
      </w:r>
      <w:r>
        <w:rPr>
          <w:rFonts w:ascii="Arial" w:hAnsi="Arial"/>
          <w:sz w:val="22"/>
        </w:rPr>
        <w:t xml:space="preserve">zunanjih </w:t>
      </w:r>
      <w:r w:rsidR="00E115DC">
        <w:rPr>
          <w:rFonts w:ascii="Arial" w:hAnsi="Arial"/>
          <w:sz w:val="22"/>
        </w:rPr>
        <w:t>organizacij</w:t>
      </w:r>
      <w:r w:rsidR="00E56B44">
        <w:rPr>
          <w:rFonts w:ascii="Arial" w:hAnsi="Arial"/>
          <w:sz w:val="22"/>
        </w:rPr>
        <w:t>,</w:t>
      </w:r>
      <w:r w:rsidR="00E115DC">
        <w:rPr>
          <w:rFonts w:ascii="Arial" w:hAnsi="Arial"/>
          <w:sz w:val="22"/>
        </w:rPr>
        <w:t xml:space="preserve"> zahtevana funkcionalna zmožnost opreme (vključno z opremo za komunikacijo) ter </w:t>
      </w:r>
      <w:r w:rsidR="00E115DC" w:rsidRPr="002A7B4E">
        <w:rPr>
          <w:rFonts w:ascii="Arial" w:hAnsi="Arial"/>
          <w:sz w:val="22"/>
        </w:rPr>
        <w:t>primernost načrt</w:t>
      </w:r>
      <w:r w:rsidR="00E56B44" w:rsidRPr="002A7B4E">
        <w:rPr>
          <w:rFonts w:ascii="Arial" w:hAnsi="Arial"/>
          <w:sz w:val="22"/>
        </w:rPr>
        <w:t>ovanj</w:t>
      </w:r>
      <w:r w:rsidR="00E115DC" w:rsidRPr="002A7B4E">
        <w:rPr>
          <w:rFonts w:ascii="Arial" w:hAnsi="Arial"/>
          <w:sz w:val="22"/>
        </w:rPr>
        <w:t>a zaščit</w:t>
      </w:r>
      <w:r w:rsidR="00E56B44" w:rsidRPr="002A7B4E">
        <w:rPr>
          <w:rFonts w:ascii="Arial" w:hAnsi="Arial"/>
          <w:sz w:val="22"/>
        </w:rPr>
        <w:t>e</w:t>
      </w:r>
      <w:r w:rsidR="00E115DC" w:rsidRPr="002A7B4E">
        <w:rPr>
          <w:rFonts w:ascii="Arial" w:hAnsi="Arial"/>
          <w:sz w:val="22"/>
        </w:rPr>
        <w:t xml:space="preserve"> in reševanj</w:t>
      </w:r>
      <w:r w:rsidR="00E56B44" w:rsidRPr="002A7B4E">
        <w:rPr>
          <w:rFonts w:ascii="Arial" w:hAnsi="Arial"/>
          <w:sz w:val="22"/>
        </w:rPr>
        <w:t>a</w:t>
      </w:r>
      <w:r w:rsidR="00E115DC" w:rsidRPr="002A7B4E">
        <w:rPr>
          <w:rFonts w:ascii="Arial" w:hAnsi="Arial"/>
          <w:sz w:val="22"/>
        </w:rPr>
        <w:t>.</w:t>
      </w:r>
    </w:p>
    <w:p w14:paraId="0662F116" w14:textId="4DBF21F0" w:rsidR="00E115DC" w:rsidRPr="002A7B4E" w:rsidRDefault="00E115DC" w:rsidP="00B57186">
      <w:pPr>
        <w:pStyle w:val="Telobesedila2"/>
        <w:spacing w:after="120"/>
        <w:jc w:val="both"/>
        <w:rPr>
          <w:rFonts w:ascii="Arial" w:hAnsi="Arial"/>
          <w:sz w:val="22"/>
        </w:rPr>
      </w:pPr>
      <w:r w:rsidRPr="002A7B4E">
        <w:rPr>
          <w:rFonts w:ascii="Arial" w:hAnsi="Arial"/>
          <w:sz w:val="22"/>
        </w:rPr>
        <w:t xml:space="preserve">Ovrednotiti je treba </w:t>
      </w:r>
      <w:r w:rsidR="00E56B44" w:rsidRPr="002A7B4E">
        <w:rPr>
          <w:rFonts w:ascii="Arial" w:hAnsi="Arial"/>
          <w:sz w:val="22"/>
        </w:rPr>
        <w:t>operativne načrte za sodelovanje upravljavca objekta z relevantnimi zunanjimi organizacijami (odziva izven lokacije)</w:t>
      </w:r>
      <w:r w:rsidRPr="002A7B4E">
        <w:rPr>
          <w:rFonts w:ascii="Arial" w:hAnsi="Arial"/>
          <w:sz w:val="22"/>
        </w:rPr>
        <w:t xml:space="preserve"> kot so policija, gasilci, bolnice, nujna medicinska pomoč, upravni organi, lokalna oblast</w:t>
      </w:r>
      <w:r w:rsidR="00E56B44" w:rsidRPr="002A7B4E">
        <w:rPr>
          <w:rFonts w:ascii="Arial" w:hAnsi="Arial"/>
          <w:sz w:val="22"/>
        </w:rPr>
        <w:t>, vlada, javne službe</w:t>
      </w:r>
      <w:r w:rsidRPr="002A7B4E">
        <w:rPr>
          <w:rFonts w:ascii="Arial" w:hAnsi="Arial"/>
          <w:sz w:val="22"/>
        </w:rPr>
        <w:t xml:space="preserve"> in mediji.</w:t>
      </w:r>
    </w:p>
    <w:p w14:paraId="4F68294A" w14:textId="1AEE32CF" w:rsidR="00E115DC" w:rsidRPr="002A7B4E" w:rsidRDefault="00E115DC" w:rsidP="00B57186">
      <w:pPr>
        <w:pStyle w:val="Telobesedila2"/>
        <w:spacing w:after="120"/>
        <w:jc w:val="both"/>
        <w:rPr>
          <w:rFonts w:ascii="Arial" w:hAnsi="Arial"/>
          <w:sz w:val="22"/>
        </w:rPr>
      </w:pPr>
      <w:r w:rsidRPr="002A7B4E">
        <w:rPr>
          <w:rFonts w:ascii="Arial" w:hAnsi="Arial"/>
          <w:sz w:val="22"/>
        </w:rPr>
        <w:t xml:space="preserve">Pregled </w:t>
      </w:r>
      <w:r w:rsidR="00231BFF" w:rsidRPr="002A7B4E">
        <w:rPr>
          <w:rFonts w:ascii="Arial" w:hAnsi="Arial"/>
          <w:sz w:val="22"/>
        </w:rPr>
        <w:t xml:space="preserve">ustreznosti </w:t>
      </w:r>
      <w:r w:rsidRPr="002A7B4E">
        <w:rPr>
          <w:rFonts w:ascii="Arial" w:hAnsi="Arial"/>
          <w:sz w:val="22"/>
        </w:rPr>
        <w:t xml:space="preserve">opreme in </w:t>
      </w:r>
      <w:r w:rsidR="00E56B44" w:rsidRPr="002A7B4E">
        <w:rPr>
          <w:rFonts w:ascii="Arial" w:hAnsi="Arial"/>
          <w:sz w:val="22"/>
        </w:rPr>
        <w:t xml:space="preserve">prostorov oz. podpornih centrov </w:t>
      </w:r>
      <w:r w:rsidRPr="002A7B4E">
        <w:rPr>
          <w:rFonts w:ascii="Arial" w:hAnsi="Arial"/>
          <w:sz w:val="22"/>
        </w:rPr>
        <w:t>za izredni dogodek na lokaciji</w:t>
      </w:r>
      <w:r w:rsidR="001C3E5B" w:rsidRPr="002A7B4E">
        <w:rPr>
          <w:rFonts w:ascii="Arial" w:hAnsi="Arial"/>
          <w:sz w:val="22"/>
        </w:rPr>
        <w:t xml:space="preserve"> ter </w:t>
      </w:r>
      <w:r w:rsidR="00E56B44" w:rsidRPr="002A7B4E">
        <w:rPr>
          <w:rFonts w:ascii="Arial" w:hAnsi="Arial"/>
          <w:sz w:val="22"/>
        </w:rPr>
        <w:t xml:space="preserve">podpornih centrov </w:t>
      </w:r>
      <w:r w:rsidR="001C3E5B" w:rsidRPr="002A7B4E">
        <w:rPr>
          <w:rFonts w:ascii="Arial" w:hAnsi="Arial"/>
          <w:sz w:val="22"/>
        </w:rPr>
        <w:t>za izredni dogodek izven lokacije se mora izvesti tudi z obhodi relevantnih prostorov na lokaciji in izven nje.</w:t>
      </w:r>
    </w:p>
    <w:p w14:paraId="7B465FA8" w14:textId="23B26B69" w:rsidR="001C3E5B" w:rsidRPr="002A7B4E" w:rsidRDefault="001C3E5B" w:rsidP="00B57186">
      <w:pPr>
        <w:pStyle w:val="Telobesedila2"/>
        <w:spacing w:after="120"/>
        <w:jc w:val="both"/>
        <w:rPr>
          <w:rFonts w:ascii="Arial" w:hAnsi="Arial"/>
          <w:sz w:val="22"/>
        </w:rPr>
      </w:pPr>
      <w:r w:rsidRPr="002A7B4E">
        <w:rPr>
          <w:rFonts w:ascii="Arial" w:hAnsi="Arial"/>
          <w:sz w:val="22"/>
        </w:rPr>
        <w:lastRenderedPageBreak/>
        <w:t xml:space="preserve">Vsebina in zmogljivost usposabljanj in vaj za izredni dogodek se morata ovrednotiti s pregledom zapisov o vajah glede na pogostost in rezultate vaj ter izvedene ukrepe v primeru pomanjkljivosti. Te se lahko primerja </w:t>
      </w:r>
      <w:r w:rsidR="005C46F5" w:rsidRPr="002A7B4E">
        <w:rPr>
          <w:rFonts w:ascii="Arial" w:hAnsi="Arial"/>
          <w:sz w:val="22"/>
        </w:rPr>
        <w:t>z aktualnimi</w:t>
      </w:r>
      <w:r w:rsidRPr="002A7B4E">
        <w:rPr>
          <w:rFonts w:ascii="Arial" w:hAnsi="Arial"/>
          <w:sz w:val="22"/>
        </w:rPr>
        <w:t xml:space="preserve"> </w:t>
      </w:r>
      <w:r w:rsidR="00D62369" w:rsidRPr="002A7B4E">
        <w:rPr>
          <w:rFonts w:ascii="Arial" w:hAnsi="Arial"/>
          <w:sz w:val="22"/>
        </w:rPr>
        <w:t xml:space="preserve">nacionalnimi </w:t>
      </w:r>
      <w:r w:rsidRPr="002A7B4E">
        <w:rPr>
          <w:rFonts w:ascii="Arial" w:hAnsi="Arial"/>
          <w:sz w:val="22"/>
        </w:rPr>
        <w:t xml:space="preserve">ali mednarodnimi smernicami </w:t>
      </w:r>
      <w:r w:rsidR="005C46F5" w:rsidRPr="002A7B4E">
        <w:rPr>
          <w:rFonts w:ascii="Arial" w:hAnsi="Arial"/>
          <w:sz w:val="22"/>
        </w:rPr>
        <w:t xml:space="preserve">ali </w:t>
      </w:r>
      <w:r w:rsidRPr="002A7B4E">
        <w:rPr>
          <w:rFonts w:ascii="Arial" w:hAnsi="Arial"/>
          <w:sz w:val="22"/>
        </w:rPr>
        <w:t>dobrimi praksami.</w:t>
      </w:r>
    </w:p>
    <w:p w14:paraId="2F770378" w14:textId="13ABA03B" w:rsidR="001C3E5B" w:rsidRPr="00A2523C" w:rsidRDefault="001C3E5B" w:rsidP="00A2523C">
      <w:pPr>
        <w:jc w:val="both"/>
        <w:rPr>
          <w:rFonts w:ascii="Arial" w:hAnsi="Arial" w:cs="Arial"/>
        </w:rPr>
      </w:pPr>
      <w:r w:rsidRPr="002A7B4E">
        <w:rPr>
          <w:rFonts w:ascii="Arial" w:hAnsi="Arial"/>
          <w:sz w:val="22"/>
        </w:rPr>
        <w:t>Pripravljenost za redne preglede načrtov zaščite in reševanja ter postopkov kot tudi redno posodabljanje teh dokumentov se lahko ovrednoti kot del pregleda</w:t>
      </w:r>
      <w:r>
        <w:rPr>
          <w:rFonts w:ascii="Arial" w:hAnsi="Arial"/>
          <w:sz w:val="22"/>
        </w:rPr>
        <w:t xml:space="preserve"> sistema vodenja organizacije za obratovanje (varnostna vsebina 10).</w:t>
      </w:r>
    </w:p>
    <w:p w14:paraId="0047E444" w14:textId="610CBBEC" w:rsidR="00E115DC" w:rsidRPr="00A2523C" w:rsidRDefault="00E115DC" w:rsidP="00A2523C">
      <w:pPr>
        <w:jc w:val="both"/>
        <w:rPr>
          <w:rFonts w:ascii="Arial" w:hAnsi="Arial" w:cs="Arial"/>
        </w:rPr>
      </w:pPr>
    </w:p>
    <w:p w14:paraId="0E07FC02" w14:textId="102EA19A" w:rsidR="005E26A5" w:rsidRPr="0089687C" w:rsidRDefault="005E26A5" w:rsidP="005E26A5">
      <w:pPr>
        <w:jc w:val="both"/>
        <w:rPr>
          <w:rFonts w:ascii="Arial" w:hAnsi="Arial" w:cs="Arial"/>
        </w:rPr>
      </w:pPr>
    </w:p>
    <w:p w14:paraId="635B8143" w14:textId="77777777" w:rsidR="005E26A5" w:rsidRPr="002553DB" w:rsidRDefault="005E26A5" w:rsidP="00C270AA">
      <w:pPr>
        <w:pStyle w:val="Naslov2"/>
        <w:numPr>
          <w:ilvl w:val="0"/>
          <w:numId w:val="29"/>
        </w:numPr>
        <w:jc w:val="left"/>
        <w:rPr>
          <w:rFonts w:ascii="Arial" w:hAnsi="Arial" w:cs="Arial"/>
          <w:sz w:val="22"/>
          <w:szCs w:val="22"/>
        </w:rPr>
      </w:pPr>
      <w:bookmarkStart w:id="74" w:name="_Toc160434968"/>
      <w:bookmarkStart w:id="75" w:name="_Toc200256574"/>
      <w:bookmarkStart w:id="76" w:name="_Toc228003441"/>
      <w:bookmarkStart w:id="77" w:name="_Toc56811508"/>
      <w:r w:rsidRPr="002553DB">
        <w:rPr>
          <w:rFonts w:ascii="Arial" w:hAnsi="Arial" w:cs="Arial"/>
          <w:sz w:val="22"/>
          <w:szCs w:val="22"/>
        </w:rPr>
        <w:t>Radiološki vplivi na okolje</w:t>
      </w:r>
      <w:bookmarkEnd w:id="74"/>
      <w:bookmarkEnd w:id="75"/>
      <w:bookmarkEnd w:id="76"/>
      <w:bookmarkEnd w:id="77"/>
      <w:r>
        <w:rPr>
          <w:rFonts w:ascii="Arial" w:hAnsi="Arial" w:cs="Arial"/>
          <w:sz w:val="22"/>
          <w:szCs w:val="22"/>
        </w:rPr>
        <w:t xml:space="preserve"> </w:t>
      </w:r>
    </w:p>
    <w:p w14:paraId="16251B23" w14:textId="0783F491" w:rsidR="00B07B0C" w:rsidRDefault="00B07B0C" w:rsidP="005E26A5">
      <w:pPr>
        <w:spacing w:before="40" w:after="20"/>
        <w:jc w:val="both"/>
        <w:rPr>
          <w:rFonts w:ascii="Arial" w:hAnsi="Arial"/>
          <w:sz w:val="22"/>
        </w:rPr>
      </w:pPr>
      <w:r w:rsidRPr="00350A82">
        <w:rPr>
          <w:rFonts w:ascii="Arial" w:hAnsi="Arial"/>
          <w:sz w:val="22"/>
        </w:rPr>
        <w:t>Cilj pregleda radiološk</w:t>
      </w:r>
      <w:r>
        <w:rPr>
          <w:rFonts w:ascii="Arial" w:hAnsi="Arial"/>
          <w:sz w:val="22"/>
        </w:rPr>
        <w:t>ih</w:t>
      </w:r>
      <w:r w:rsidRPr="00350A82">
        <w:rPr>
          <w:rFonts w:ascii="Arial" w:hAnsi="Arial"/>
          <w:sz w:val="22"/>
        </w:rPr>
        <w:t xml:space="preserve"> vpliv</w:t>
      </w:r>
      <w:r>
        <w:rPr>
          <w:rFonts w:ascii="Arial" w:hAnsi="Arial"/>
          <w:sz w:val="22"/>
        </w:rPr>
        <w:t>ov</w:t>
      </w:r>
      <w:r w:rsidRPr="00350A82">
        <w:rPr>
          <w:rFonts w:ascii="Arial" w:hAnsi="Arial"/>
          <w:sz w:val="22"/>
        </w:rPr>
        <w:t xml:space="preserve"> na okolje</w:t>
      </w:r>
      <w:r w:rsidR="008158DC">
        <w:rPr>
          <w:rFonts w:ascii="Arial" w:hAnsi="Arial"/>
          <w:sz w:val="22"/>
        </w:rPr>
        <w:t xml:space="preserve"> je ugotoviti ali </w:t>
      </w:r>
      <w:r w:rsidR="00C435C8">
        <w:rPr>
          <w:rFonts w:ascii="Arial" w:hAnsi="Arial"/>
          <w:sz w:val="22"/>
        </w:rPr>
        <w:t>ima</w:t>
      </w:r>
      <w:r w:rsidR="008158DC">
        <w:rPr>
          <w:rFonts w:ascii="Arial" w:hAnsi="Arial"/>
          <w:sz w:val="22"/>
        </w:rPr>
        <w:t xml:space="preserve"> upravljavec </w:t>
      </w:r>
      <w:r w:rsidR="00C435C8">
        <w:rPr>
          <w:rFonts w:ascii="Arial" w:hAnsi="Arial"/>
          <w:sz w:val="22"/>
        </w:rPr>
        <w:t xml:space="preserve">primeren in delujoč program monitoringa radioloških vplivov objekta na okolje, ki zagotavlja, da so izpusti ustrezno nadzirani in tako nizki kot je smiselno dosegljivo. Upravljavec mora imeti vzpostavljen utečen in zmogljiv program monitoringa, ki zagotavlja podatke o radioloških vplivih objekta na </w:t>
      </w:r>
      <w:r w:rsidR="00C15D70">
        <w:rPr>
          <w:rFonts w:ascii="Arial" w:hAnsi="Arial"/>
          <w:sz w:val="22"/>
        </w:rPr>
        <w:t>okolje</w:t>
      </w:r>
      <w:r w:rsidR="00C435C8">
        <w:rPr>
          <w:rFonts w:ascii="Arial" w:hAnsi="Arial"/>
          <w:sz w:val="22"/>
        </w:rPr>
        <w:t>.</w:t>
      </w:r>
    </w:p>
    <w:p w14:paraId="09149547" w14:textId="77777777" w:rsidR="00B07B0C" w:rsidRDefault="00B07B0C" w:rsidP="005E26A5">
      <w:pPr>
        <w:spacing w:before="40" w:after="20"/>
        <w:jc w:val="both"/>
        <w:rPr>
          <w:rFonts w:ascii="Arial" w:hAnsi="Arial"/>
          <w:sz w:val="22"/>
        </w:rPr>
      </w:pPr>
    </w:p>
    <w:p w14:paraId="65EDF486" w14:textId="4250F9BA" w:rsidR="00B07B0C" w:rsidRPr="00C435C8" w:rsidRDefault="00C435C8" w:rsidP="005E26A5">
      <w:pPr>
        <w:spacing w:before="40" w:after="20"/>
        <w:jc w:val="both"/>
        <w:rPr>
          <w:rFonts w:ascii="Arial" w:hAnsi="Arial"/>
          <w:sz w:val="22"/>
          <w:u w:val="single"/>
        </w:rPr>
      </w:pPr>
      <w:r>
        <w:rPr>
          <w:rFonts w:ascii="Arial" w:hAnsi="Arial"/>
          <w:sz w:val="22"/>
          <w:u w:val="single"/>
        </w:rPr>
        <w:t>Obseg</w:t>
      </w:r>
    </w:p>
    <w:p w14:paraId="1CD66DCC" w14:textId="2B61E6CB" w:rsidR="00B07B0C" w:rsidRDefault="00C435C8" w:rsidP="005E26A5">
      <w:pPr>
        <w:spacing w:before="40" w:after="20"/>
        <w:jc w:val="both"/>
        <w:rPr>
          <w:rFonts w:ascii="Arial" w:hAnsi="Arial"/>
          <w:sz w:val="22"/>
        </w:rPr>
      </w:pPr>
      <w:r>
        <w:rPr>
          <w:rFonts w:ascii="Arial" w:hAnsi="Arial"/>
          <w:sz w:val="22"/>
        </w:rPr>
        <w:t xml:space="preserve">Podatke radiološkega monitoringa je treba primerjati z vrednostmi, izmerjenimi pred začetkom obratovanja objekta oz. historičnimi vrednostmi raziskanimi v prejšnjem </w:t>
      </w:r>
      <w:r w:rsidR="00591780" w:rsidRPr="00591780">
        <w:rPr>
          <w:rFonts w:ascii="Arial" w:hAnsi="Arial"/>
          <w:sz w:val="22"/>
        </w:rPr>
        <w:t>občasne</w:t>
      </w:r>
      <w:r w:rsidR="00591780">
        <w:rPr>
          <w:rFonts w:ascii="Arial" w:hAnsi="Arial"/>
          <w:sz w:val="22"/>
        </w:rPr>
        <w:t>m</w:t>
      </w:r>
      <w:r w:rsidR="00591780" w:rsidRPr="00591780">
        <w:rPr>
          <w:rFonts w:ascii="Arial" w:hAnsi="Arial"/>
          <w:sz w:val="22"/>
        </w:rPr>
        <w:t xml:space="preserve"> varnostne</w:t>
      </w:r>
      <w:r w:rsidR="00591780">
        <w:rPr>
          <w:rFonts w:ascii="Arial" w:hAnsi="Arial"/>
          <w:sz w:val="22"/>
        </w:rPr>
        <w:t>m</w:t>
      </w:r>
      <w:r w:rsidR="00591780" w:rsidRPr="00591780">
        <w:rPr>
          <w:rFonts w:ascii="Arial" w:hAnsi="Arial"/>
          <w:sz w:val="22"/>
        </w:rPr>
        <w:t xml:space="preserve"> pregled</w:t>
      </w:r>
      <w:r w:rsidR="00591780">
        <w:rPr>
          <w:rFonts w:ascii="Arial" w:hAnsi="Arial"/>
          <w:sz w:val="22"/>
        </w:rPr>
        <w:t>u</w:t>
      </w:r>
      <w:r>
        <w:rPr>
          <w:rFonts w:ascii="Arial" w:hAnsi="Arial"/>
          <w:sz w:val="22"/>
        </w:rPr>
        <w:t>. V primeru znatnih odstopanj mora upravljavec to pojasniti z upoštevanjem pomembnih dejavnikov izven objekta.</w:t>
      </w:r>
    </w:p>
    <w:p w14:paraId="0A2FAB82" w14:textId="751C9C47" w:rsidR="00C435C8" w:rsidRDefault="00C435C8" w:rsidP="005E26A5">
      <w:pPr>
        <w:spacing w:before="40" w:after="20"/>
        <w:jc w:val="both"/>
        <w:rPr>
          <w:rFonts w:ascii="Arial" w:hAnsi="Arial"/>
          <w:sz w:val="22"/>
        </w:rPr>
      </w:pPr>
      <w:r>
        <w:rPr>
          <w:rFonts w:ascii="Arial" w:hAnsi="Arial"/>
          <w:sz w:val="22"/>
        </w:rPr>
        <w:t xml:space="preserve">V primeru, da okoljski podatki niso bili pripravljeni od začetka obratovanja objekta ali od zadnjega </w:t>
      </w:r>
      <w:r w:rsidR="00591780" w:rsidRPr="00591780">
        <w:rPr>
          <w:rFonts w:ascii="Arial" w:hAnsi="Arial"/>
          <w:sz w:val="22"/>
        </w:rPr>
        <w:t>občasnega varnostnega pregleda</w:t>
      </w:r>
      <w:r>
        <w:rPr>
          <w:rFonts w:ascii="Arial" w:hAnsi="Arial"/>
          <w:sz w:val="22"/>
        </w:rPr>
        <w:t>, je treba te podatke predložiti upravnemu organu v informacijo.</w:t>
      </w:r>
    </w:p>
    <w:p w14:paraId="50A1A592" w14:textId="6459AFB3" w:rsidR="00C435C8" w:rsidRDefault="00C435C8" w:rsidP="005E26A5">
      <w:pPr>
        <w:spacing w:before="40" w:after="20"/>
        <w:jc w:val="both"/>
        <w:rPr>
          <w:rFonts w:ascii="Arial" w:hAnsi="Arial"/>
          <w:sz w:val="22"/>
        </w:rPr>
      </w:pPr>
    </w:p>
    <w:p w14:paraId="5FB641D0" w14:textId="595BDFB9" w:rsidR="00C435C8" w:rsidRPr="00C435C8" w:rsidRDefault="00C435C8" w:rsidP="005E26A5">
      <w:pPr>
        <w:spacing w:before="40" w:after="20"/>
        <w:jc w:val="both"/>
        <w:rPr>
          <w:rFonts w:ascii="Arial" w:hAnsi="Arial"/>
          <w:sz w:val="22"/>
          <w:u w:val="single"/>
        </w:rPr>
      </w:pPr>
      <w:r w:rsidRPr="00C435C8">
        <w:rPr>
          <w:rFonts w:ascii="Arial" w:hAnsi="Arial"/>
          <w:sz w:val="22"/>
          <w:u w:val="single"/>
        </w:rPr>
        <w:t>Metodologija</w:t>
      </w:r>
    </w:p>
    <w:p w14:paraId="2F354C67" w14:textId="34D9183F" w:rsidR="00B07B0C" w:rsidRDefault="00C435C8" w:rsidP="005E26A5">
      <w:pPr>
        <w:spacing w:before="40" w:after="20"/>
        <w:jc w:val="both"/>
        <w:rPr>
          <w:rFonts w:ascii="Arial" w:hAnsi="Arial"/>
          <w:sz w:val="22"/>
        </w:rPr>
      </w:pPr>
      <w:r>
        <w:rPr>
          <w:rFonts w:ascii="Arial" w:hAnsi="Arial"/>
          <w:sz w:val="22"/>
        </w:rPr>
        <w:t>Pregled mora ugotoviti ali je program monitoringa ustrezen in dovolj celovit. Posebej mora pregled preveriti</w:t>
      </w:r>
      <w:r w:rsidR="00C15D70">
        <w:rPr>
          <w:rFonts w:ascii="Arial" w:hAnsi="Arial"/>
          <w:sz w:val="22"/>
        </w:rPr>
        <w:t>,</w:t>
      </w:r>
      <w:r>
        <w:rPr>
          <w:rFonts w:ascii="Arial" w:hAnsi="Arial"/>
          <w:sz w:val="22"/>
        </w:rPr>
        <w:t xml:space="preserve"> </w:t>
      </w:r>
      <w:r w:rsidR="00C15D70">
        <w:rPr>
          <w:rFonts w:ascii="Arial" w:hAnsi="Arial"/>
          <w:sz w:val="22"/>
        </w:rPr>
        <w:t xml:space="preserve">da </w:t>
      </w:r>
      <w:r>
        <w:rPr>
          <w:rFonts w:ascii="Arial" w:hAnsi="Arial"/>
          <w:sz w:val="22"/>
        </w:rPr>
        <w:t xml:space="preserve">je radiološki vpliv objekta na okolje </w:t>
      </w:r>
      <w:r w:rsidR="00C15D70">
        <w:rPr>
          <w:rFonts w:ascii="Arial" w:hAnsi="Arial"/>
          <w:sz w:val="22"/>
        </w:rPr>
        <w:t xml:space="preserve">zanemarljiv </w:t>
      </w:r>
      <w:r>
        <w:rPr>
          <w:rFonts w:ascii="Arial" w:hAnsi="Arial"/>
          <w:sz w:val="22"/>
        </w:rPr>
        <w:t>glede na vpliv drugih virov sevanja.</w:t>
      </w:r>
    </w:p>
    <w:p w14:paraId="74BECF60" w14:textId="2CE9D0E6" w:rsidR="00C435C8" w:rsidRDefault="00C435C8" w:rsidP="005E26A5">
      <w:pPr>
        <w:spacing w:before="40" w:after="20"/>
        <w:jc w:val="both"/>
        <w:rPr>
          <w:rFonts w:ascii="Arial" w:hAnsi="Arial"/>
          <w:sz w:val="22"/>
        </w:rPr>
      </w:pPr>
      <w:r>
        <w:rPr>
          <w:rFonts w:ascii="Arial" w:hAnsi="Arial"/>
          <w:sz w:val="22"/>
        </w:rPr>
        <w:t xml:space="preserve">V primeru, da program monitoringa izvaja druga organizacija, to omogoča neodvisno potrditev podatkov, ki jih pripravlja upravljavec. Primeri podatkov, ki jih zbirajo druge organizacije so podatki o koncentracijah radionuklidov v zraku, vodi (vključno z reko, morjem in podtalnico), </w:t>
      </w:r>
      <w:r w:rsidR="00B900E4">
        <w:rPr>
          <w:rFonts w:ascii="Arial" w:hAnsi="Arial"/>
          <w:sz w:val="22"/>
        </w:rPr>
        <w:t>zemlji, kmetijskih in morskih pridelkih ter divji flori in favni.</w:t>
      </w:r>
    </w:p>
    <w:p w14:paraId="20FFD39C" w14:textId="1165C92A" w:rsidR="00B900E4" w:rsidRDefault="00B900E4" w:rsidP="005E26A5">
      <w:pPr>
        <w:spacing w:before="40" w:after="20"/>
        <w:jc w:val="both"/>
        <w:rPr>
          <w:rFonts w:ascii="Arial" w:hAnsi="Arial"/>
          <w:sz w:val="22"/>
        </w:rPr>
      </w:pPr>
    </w:p>
    <w:p w14:paraId="08E2FA4C" w14:textId="665FD104" w:rsidR="00B900E4" w:rsidRDefault="00B900E4" w:rsidP="005E26A5">
      <w:pPr>
        <w:spacing w:before="40" w:after="20"/>
        <w:jc w:val="both"/>
        <w:rPr>
          <w:rFonts w:ascii="Arial" w:hAnsi="Arial"/>
          <w:sz w:val="22"/>
        </w:rPr>
      </w:pPr>
      <w:r>
        <w:rPr>
          <w:rFonts w:ascii="Arial" w:hAnsi="Arial"/>
          <w:sz w:val="22"/>
        </w:rPr>
        <w:t>Kot del pregleda je treba preveriti</w:t>
      </w:r>
      <w:r w:rsidR="00CD4F2B">
        <w:rPr>
          <w:rFonts w:ascii="Arial" w:hAnsi="Arial"/>
          <w:sz w:val="22"/>
        </w:rPr>
        <w:t>, da</w:t>
      </w:r>
      <w:r>
        <w:rPr>
          <w:rFonts w:ascii="Arial" w:hAnsi="Arial"/>
          <w:sz w:val="22"/>
        </w:rPr>
        <w:t>:</w:t>
      </w:r>
    </w:p>
    <w:p w14:paraId="4A4D7068" w14:textId="16A436DA" w:rsidR="00B900E4" w:rsidRDefault="004874F8" w:rsidP="009235E7">
      <w:pPr>
        <w:pStyle w:val="SlogArialObojestranskoPred6pt"/>
        <w:numPr>
          <w:ilvl w:val="0"/>
          <w:numId w:val="32"/>
        </w:numPr>
        <w:spacing w:before="60"/>
        <w:ind w:left="714" w:hanging="357"/>
      </w:pPr>
      <w:r>
        <w:t>Upravljavec ali neodvisna organizacija</w:t>
      </w:r>
      <w:r w:rsidRPr="00B900E4">
        <w:t xml:space="preserve"> </w:t>
      </w:r>
      <w:r>
        <w:t>meri</w:t>
      </w:r>
      <w:r w:rsidRPr="00B900E4">
        <w:t xml:space="preserve"> </w:t>
      </w:r>
      <w:r>
        <w:t>k</w:t>
      </w:r>
      <w:r w:rsidRPr="00B900E4">
        <w:t>oncentracije</w:t>
      </w:r>
      <w:r>
        <w:t xml:space="preserve"> </w:t>
      </w:r>
      <w:r w:rsidR="00B900E4">
        <w:t xml:space="preserve">radionuklidov v vodi, zraku (vključno z reko, morjem in podtalnico), zraku, kmetijskih in morskih pridelkih in živalih , </w:t>
      </w:r>
      <w:r>
        <w:t>da</w:t>
      </w:r>
      <w:r w:rsidR="00CD4F2B">
        <w:t xml:space="preserve"> </w:t>
      </w:r>
      <w:r w:rsidR="00B900E4">
        <w:t xml:space="preserve">spremlja trende podatkov in v primeru preseganja </w:t>
      </w:r>
      <w:r w:rsidR="00C15D70">
        <w:t>doznih in drugih omejitev</w:t>
      </w:r>
      <w:r w:rsidR="00B900E4">
        <w:t xml:space="preserve"> izvaja </w:t>
      </w:r>
      <w:r>
        <w:t>primerne popravne ukrepe</w:t>
      </w:r>
      <w:r w:rsidR="00B900E4">
        <w:t>;</w:t>
      </w:r>
    </w:p>
    <w:p w14:paraId="786339C0" w14:textId="77777777" w:rsidR="00C607A6" w:rsidRDefault="00C607A6" w:rsidP="009235E7">
      <w:pPr>
        <w:pStyle w:val="SlogArialObojestranskoPred6pt"/>
        <w:numPr>
          <w:ilvl w:val="0"/>
          <w:numId w:val="32"/>
        </w:numPr>
        <w:spacing w:before="60"/>
        <w:ind w:left="714" w:hanging="357"/>
      </w:pPr>
      <w:r>
        <w:t>Pregled obratovalnih pogojev in omejitev</w:t>
      </w:r>
      <w:r>
        <w:rPr>
          <w:rStyle w:val="Sprotnaopomba-sklic"/>
        </w:rPr>
        <w:footnoteReference w:id="15"/>
      </w:r>
      <w:r>
        <w:t xml:space="preserve"> glede izpustov v okolje in okoljskega monitoringa ter ocena ustreznosti glede na zahteve zakonodaje</w:t>
      </w:r>
      <w:r>
        <w:rPr>
          <w:rStyle w:val="Sprotnaopomba-sklic"/>
        </w:rPr>
        <w:footnoteReference w:id="16"/>
      </w:r>
      <w:r>
        <w:t>,</w:t>
      </w:r>
    </w:p>
    <w:p w14:paraId="143926AD" w14:textId="5B6C0FEA" w:rsidR="00B900E4" w:rsidRDefault="00B900E4" w:rsidP="009235E7">
      <w:pPr>
        <w:pStyle w:val="SlogArialObojestranskoPred6pt"/>
        <w:numPr>
          <w:ilvl w:val="0"/>
          <w:numId w:val="32"/>
        </w:numPr>
        <w:spacing w:before="60"/>
        <w:ind w:left="714" w:hanging="357"/>
      </w:pPr>
      <w:r>
        <w:t>Upravljavec prepoznava možne nove vire radioloških vplivov;</w:t>
      </w:r>
    </w:p>
    <w:p w14:paraId="3FB7497B" w14:textId="14856F7C" w:rsidR="00B900E4" w:rsidRDefault="00CD4F2B" w:rsidP="009235E7">
      <w:pPr>
        <w:pStyle w:val="SlogArialObojestranskoPred6pt"/>
        <w:numPr>
          <w:ilvl w:val="0"/>
          <w:numId w:val="32"/>
        </w:numPr>
        <w:spacing w:before="60"/>
        <w:ind w:left="714" w:hanging="357"/>
      </w:pPr>
      <w:r>
        <w:t>So m</w:t>
      </w:r>
      <w:r w:rsidR="00B900E4">
        <w:t>etode vzorčenja in meritev skladne s sedanjimi standardi;</w:t>
      </w:r>
    </w:p>
    <w:p w14:paraId="5BB38C04" w14:textId="0783A4A6" w:rsidR="00B900E4" w:rsidRDefault="00CD4F2B" w:rsidP="009235E7">
      <w:pPr>
        <w:pStyle w:val="SlogArialObojestranskoPred6pt"/>
        <w:numPr>
          <w:ilvl w:val="0"/>
          <w:numId w:val="32"/>
        </w:numPr>
        <w:spacing w:before="60"/>
        <w:ind w:left="714" w:hanging="357"/>
      </w:pPr>
      <w:r>
        <w:t>S</w:t>
      </w:r>
      <w:r w:rsidR="004874F8">
        <w:t>e s</w:t>
      </w:r>
      <w:r>
        <w:t xml:space="preserve">premlja zapise </w:t>
      </w:r>
      <w:r w:rsidR="00B900E4">
        <w:t xml:space="preserve">o izpustih radioaktivnih snovi in določa </w:t>
      </w:r>
      <w:r>
        <w:t xml:space="preserve">njihove </w:t>
      </w:r>
      <w:r w:rsidR="00B900E4">
        <w:t xml:space="preserve">trende ter </w:t>
      </w:r>
      <w:r>
        <w:t xml:space="preserve">se ob tem izvaja primerne </w:t>
      </w:r>
      <w:r w:rsidR="00B900E4">
        <w:t>ukrep</w:t>
      </w:r>
      <w:r>
        <w:t>e</w:t>
      </w:r>
      <w:r w:rsidR="00B900E4">
        <w:t xml:space="preserve">, da </w:t>
      </w:r>
      <w:r>
        <w:t>ne bi</w:t>
      </w:r>
      <w:r w:rsidR="00B900E4">
        <w:t xml:space="preserve"> </w:t>
      </w:r>
      <w:r>
        <w:t xml:space="preserve">presegli uveljavljenih </w:t>
      </w:r>
      <w:r w:rsidR="00B900E4">
        <w:t xml:space="preserve">mej in </w:t>
      </w:r>
      <w:r>
        <w:t>da se obdrži</w:t>
      </w:r>
      <w:r w:rsidR="00B900E4">
        <w:t xml:space="preserve"> </w:t>
      </w:r>
      <w:r>
        <w:t xml:space="preserve">izpuste </w:t>
      </w:r>
      <w:r w:rsidR="00B900E4">
        <w:t xml:space="preserve">tako </w:t>
      </w:r>
      <w:r>
        <w:t xml:space="preserve">nizke </w:t>
      </w:r>
      <w:r w:rsidR="00B900E4">
        <w:t>kot je smiselno dosegljivo;</w:t>
      </w:r>
    </w:p>
    <w:p w14:paraId="1D15DF9B" w14:textId="7CA305E1" w:rsidR="00B900E4" w:rsidRDefault="004874F8" w:rsidP="009235E7">
      <w:pPr>
        <w:pStyle w:val="SlogArialObojestranskoPred6pt"/>
        <w:numPr>
          <w:ilvl w:val="0"/>
          <w:numId w:val="32"/>
        </w:numPr>
        <w:spacing w:before="60"/>
        <w:ind w:left="714" w:hanging="357"/>
      </w:pPr>
      <w:r>
        <w:t xml:space="preserve">Se monitoring </w:t>
      </w:r>
      <w:r w:rsidR="00B900E4">
        <w:t>na lokaciji izvaja na mestih in z metodami, ki imajo visoko verjetnost takojšnje zaznave izpusta radioaktivnih snovi v okolje;</w:t>
      </w:r>
    </w:p>
    <w:p w14:paraId="18FD8E6F" w14:textId="67948A2C" w:rsidR="00B900E4" w:rsidRDefault="004874F8" w:rsidP="009235E7">
      <w:pPr>
        <w:pStyle w:val="SlogArialObojestranskoPred6pt"/>
        <w:numPr>
          <w:ilvl w:val="0"/>
          <w:numId w:val="32"/>
        </w:numPr>
        <w:spacing w:before="60"/>
        <w:ind w:left="714" w:hanging="357"/>
      </w:pPr>
      <w:r>
        <w:t>Je m</w:t>
      </w:r>
      <w:r w:rsidR="00B900E4">
        <w:t xml:space="preserve">onitoring izven lokacije glede ravni kontaminacije in ravni sevanja </w:t>
      </w:r>
      <w:r>
        <w:t>ustrezen</w:t>
      </w:r>
      <w:r w:rsidR="00B900E4">
        <w:t xml:space="preserve">, popravni ukrepi </w:t>
      </w:r>
      <w:r>
        <w:t xml:space="preserve">pa </w:t>
      </w:r>
      <w:r w:rsidR="00B900E4">
        <w:t>se izvajajo</w:t>
      </w:r>
      <w:r>
        <w:t>, da se</w:t>
      </w:r>
      <w:r w:rsidR="00B900E4">
        <w:t xml:space="preserve"> </w:t>
      </w:r>
      <w:r>
        <w:t>obdrži te ravni</w:t>
      </w:r>
      <w:r w:rsidR="00B900E4">
        <w:t xml:space="preserve"> tako </w:t>
      </w:r>
      <w:r>
        <w:t xml:space="preserve">nizke </w:t>
      </w:r>
      <w:r w:rsidR="00B900E4">
        <w:t>kot je smiselno dosegljivo;</w:t>
      </w:r>
    </w:p>
    <w:p w14:paraId="3AC88B3B" w14:textId="77777777" w:rsidR="00C607A6" w:rsidRDefault="00C607A6" w:rsidP="009235E7">
      <w:pPr>
        <w:pStyle w:val="SlogArialObojestranskoPred6pt"/>
        <w:numPr>
          <w:ilvl w:val="0"/>
          <w:numId w:val="32"/>
        </w:numPr>
        <w:spacing w:before="60"/>
        <w:ind w:left="714" w:hanging="357"/>
      </w:pPr>
      <w:r>
        <w:lastRenderedPageBreak/>
        <w:t>Ovrednotenje zmogljivosti in kakovosti (interkomparacije) okoljskega monitoringa v primeru izrednega dogodka;</w:t>
      </w:r>
      <w:r>
        <w:rPr>
          <w:rStyle w:val="Sprotnaopomba-sklic"/>
        </w:rPr>
        <w:footnoteReference w:id="17"/>
      </w:r>
    </w:p>
    <w:p w14:paraId="1554387A" w14:textId="21BB7587" w:rsidR="00B900E4" w:rsidRDefault="004874F8" w:rsidP="009235E7">
      <w:pPr>
        <w:pStyle w:val="SlogArialObojestranskoPred6pt"/>
        <w:numPr>
          <w:ilvl w:val="0"/>
          <w:numId w:val="32"/>
        </w:numPr>
        <w:spacing w:before="60"/>
        <w:ind w:left="714" w:hanging="357"/>
      </w:pPr>
      <w:r>
        <w:t>Se i</w:t>
      </w:r>
      <w:r w:rsidR="00B900E4">
        <w:t>zvajajo ukrepi za očiščenje kontaminacije, kjer je to smiselno in praktično;</w:t>
      </w:r>
    </w:p>
    <w:p w14:paraId="043F0564" w14:textId="42024069" w:rsidR="00B900E4" w:rsidRDefault="004874F8" w:rsidP="009235E7">
      <w:pPr>
        <w:pStyle w:val="SlogArialObojestranskoPred6pt"/>
        <w:numPr>
          <w:ilvl w:val="0"/>
          <w:numId w:val="32"/>
        </w:numPr>
        <w:spacing w:before="60"/>
        <w:ind w:left="714" w:hanging="357"/>
      </w:pPr>
      <w:r>
        <w:t xml:space="preserve">So alarmni </w:t>
      </w:r>
      <w:r w:rsidR="00B900E4">
        <w:t>sistemi za odziv na nenačrtovane izpuste radioaktivnih snovi iz objektov na lokaciji</w:t>
      </w:r>
      <w:r w:rsidR="000A3EE1">
        <w:t xml:space="preserve"> ustrezno projektirani ter razpoložljivi in bodo ostali razpoložljivi tudi v bodoče;</w:t>
      </w:r>
    </w:p>
    <w:p w14:paraId="41FB90DE" w14:textId="3D773A22" w:rsidR="000A3EE1" w:rsidRDefault="004874F8" w:rsidP="009235E7">
      <w:pPr>
        <w:pStyle w:val="SlogArialObojestranskoPred6pt"/>
        <w:numPr>
          <w:ilvl w:val="0"/>
          <w:numId w:val="32"/>
        </w:numPr>
        <w:spacing w:before="60"/>
        <w:ind w:left="714" w:hanging="357"/>
      </w:pPr>
      <w:r>
        <w:t xml:space="preserve">So bili objavljeni primerni </w:t>
      </w:r>
      <w:r w:rsidR="000A3EE1">
        <w:t>podatki o okoljskem vplivu objekta;</w:t>
      </w:r>
    </w:p>
    <w:p w14:paraId="079E39A1" w14:textId="21FE0C96" w:rsidR="000A3EE1" w:rsidRDefault="000A3EE1" w:rsidP="009235E7">
      <w:pPr>
        <w:pStyle w:val="SlogArialObojestranskoPred6pt"/>
        <w:numPr>
          <w:ilvl w:val="0"/>
          <w:numId w:val="32"/>
        </w:numPr>
        <w:spacing w:before="60"/>
        <w:ind w:left="714" w:hanging="357"/>
      </w:pPr>
      <w:r>
        <w:t>S</w:t>
      </w:r>
      <w:r w:rsidR="004874F8">
        <w:t>o s</w:t>
      </w:r>
      <w:r>
        <w:t>premembe v uporabi prostora okrog lokacije objekta upoštevali pri razvoju programov monitoringa.</w:t>
      </w:r>
    </w:p>
    <w:p w14:paraId="443BB04E" w14:textId="77777777" w:rsidR="000A3EE1" w:rsidRDefault="000A3EE1" w:rsidP="000A3EE1">
      <w:pPr>
        <w:spacing w:before="40" w:after="20"/>
        <w:jc w:val="both"/>
        <w:rPr>
          <w:rFonts w:ascii="Arial" w:hAnsi="Arial"/>
          <w:sz w:val="22"/>
        </w:rPr>
      </w:pPr>
    </w:p>
    <w:p w14:paraId="47BD92DA" w14:textId="00E28EF7" w:rsidR="005E26A5" w:rsidRPr="00FA2238" w:rsidRDefault="000A3EE1" w:rsidP="005E26A5">
      <w:pPr>
        <w:spacing w:before="40" w:after="20"/>
        <w:jc w:val="both"/>
        <w:rPr>
          <w:rFonts w:ascii="Arial" w:hAnsi="Arial"/>
          <w:sz w:val="22"/>
        </w:rPr>
      </w:pPr>
      <w:r w:rsidRPr="000A3EE1">
        <w:rPr>
          <w:rFonts w:ascii="Arial" w:hAnsi="Arial"/>
          <w:sz w:val="22"/>
        </w:rPr>
        <w:t>Pregled</w:t>
      </w:r>
      <w:r>
        <w:rPr>
          <w:rFonts w:ascii="Arial" w:hAnsi="Arial"/>
          <w:sz w:val="22"/>
        </w:rPr>
        <w:t xml:space="preserve"> mora tudi ugotavljati morebitne nove vire radiološkega vpliva s preiskavo relevantnih projektnih sprememb in dejanskih pogojev SSK pomembnih za varnost.</w:t>
      </w:r>
    </w:p>
    <w:p w14:paraId="5B371161" w14:textId="77777777" w:rsidR="005E26A5" w:rsidRPr="003D6D4A" w:rsidRDefault="005E26A5" w:rsidP="005E26A5">
      <w:pPr>
        <w:spacing w:before="40" w:after="20"/>
        <w:rPr>
          <w:rFonts w:ascii="Arial" w:hAnsi="Arial" w:cs="Arial"/>
          <w:sz w:val="22"/>
          <w:szCs w:val="22"/>
        </w:rPr>
      </w:pPr>
    </w:p>
    <w:p w14:paraId="06E99A75" w14:textId="1631E85D" w:rsidR="00CF3ABB" w:rsidRPr="0089687C" w:rsidRDefault="00CF3ABB" w:rsidP="00CF3ABB">
      <w:pPr>
        <w:jc w:val="both"/>
        <w:rPr>
          <w:rFonts w:ascii="Arial" w:hAnsi="Arial" w:cs="Arial"/>
        </w:rPr>
      </w:pPr>
    </w:p>
    <w:p w14:paraId="4AD738EB" w14:textId="2F9888EC" w:rsidR="00CF3ABB" w:rsidRDefault="00CF3ABB" w:rsidP="00C270AA">
      <w:pPr>
        <w:pStyle w:val="Naslov2"/>
        <w:numPr>
          <w:ilvl w:val="0"/>
          <w:numId w:val="29"/>
        </w:numPr>
        <w:jc w:val="left"/>
        <w:rPr>
          <w:rFonts w:ascii="Arial" w:hAnsi="Arial" w:cs="Arial"/>
          <w:sz w:val="22"/>
          <w:szCs w:val="22"/>
        </w:rPr>
      </w:pPr>
      <w:bookmarkStart w:id="78" w:name="_Toc56811509"/>
      <w:r w:rsidRPr="00CF3ABB">
        <w:rPr>
          <w:rFonts w:ascii="Arial" w:hAnsi="Arial" w:cs="Arial"/>
          <w:sz w:val="22"/>
          <w:szCs w:val="22"/>
        </w:rPr>
        <w:t>Radioaktivni odpadki in izrabljeno gorivo</w:t>
      </w:r>
      <w:bookmarkEnd w:id="78"/>
    </w:p>
    <w:p w14:paraId="592AFFF8" w14:textId="2A358EFD" w:rsidR="00CF3ABB" w:rsidRPr="00E961A8" w:rsidRDefault="00CF3ABB" w:rsidP="00CF3ABB">
      <w:pPr>
        <w:pStyle w:val="SlogArialObojestranskoPred6pt"/>
      </w:pPr>
      <w:r w:rsidRPr="00E961A8">
        <w:t>Cilj pregleda ravnanja z radioaktivnimi odpadki (RAO) in izrabljenim gorivom (IG) je ugotoviti</w:t>
      </w:r>
      <w:r>
        <w:t>,</w:t>
      </w:r>
      <w:r w:rsidRPr="00E961A8">
        <w:t xml:space="preserve"> ali upravljavec razpolaga z ustreznim programom gospodarjenja z RAO in IG ter programom razgradnje objekta in </w:t>
      </w:r>
      <w:r w:rsidR="004874F8">
        <w:t xml:space="preserve">da so </w:t>
      </w:r>
      <w:r w:rsidRPr="00E961A8">
        <w:t xml:space="preserve">vsebine programa razgradnje </w:t>
      </w:r>
      <w:r w:rsidR="004874F8" w:rsidRPr="00E961A8">
        <w:t>vključen</w:t>
      </w:r>
      <w:r w:rsidR="004874F8">
        <w:t>e</w:t>
      </w:r>
      <w:r w:rsidR="004874F8" w:rsidRPr="00E961A8">
        <w:t xml:space="preserve"> </w:t>
      </w:r>
      <w:r w:rsidRPr="00E961A8">
        <w:t xml:space="preserve">v varnostno poročilo. </w:t>
      </w:r>
    </w:p>
    <w:p w14:paraId="6333A4F9" w14:textId="77777777" w:rsidR="00D33AEA" w:rsidRDefault="00D33AEA"/>
    <w:p w14:paraId="468AE560" w14:textId="77777777" w:rsidR="00D33AEA" w:rsidRDefault="00D33AEA" w:rsidP="00D33AEA">
      <w:pPr>
        <w:pStyle w:val="SlogArialObojestranskoPred6pt"/>
        <w:rPr>
          <w:u w:val="single"/>
        </w:rPr>
      </w:pPr>
      <w:r>
        <w:rPr>
          <w:u w:val="single"/>
        </w:rPr>
        <w:t>Obseg</w:t>
      </w:r>
    </w:p>
    <w:p w14:paraId="598E62A0" w14:textId="77777777" w:rsidR="00D33AEA" w:rsidRDefault="00D33AEA" w:rsidP="00D33AEA">
      <w:pPr>
        <w:pStyle w:val="SlogArialObojestranskoPred6pt"/>
      </w:pPr>
      <w:r>
        <w:t xml:space="preserve">Program gospodarjenja z RAO in IG je potrebno pregledati ter ugotoviti njegovo ustreznost ter predvsem skladnost z nacionalnim programom ravnanja z RAO in IG ter odobrenim varnostnim poročilom. Program gospodarjenja z RAO in IG mora upoštevati soodvisnosti vseh nadaljnjih faz ravnanja z RAO in IG, tudi s programom razgradnje objekta ter potrditi, da je ravnanje z RAO in IG varno. </w:t>
      </w:r>
    </w:p>
    <w:p w14:paraId="466A6A4B" w14:textId="77777777" w:rsidR="00D33AEA" w:rsidRDefault="00D33AEA" w:rsidP="00D33AEA">
      <w:pPr>
        <w:pStyle w:val="SlogArialObojestranskoPred6pt"/>
      </w:pPr>
      <w:r>
        <w:t xml:space="preserve">Pregled mora zajeti naslednje elemente: </w:t>
      </w:r>
    </w:p>
    <w:p w14:paraId="7B7C94BC" w14:textId="77777777" w:rsidR="00D33AEA" w:rsidRPr="005105AE" w:rsidRDefault="00D33AEA" w:rsidP="009235E7">
      <w:pPr>
        <w:numPr>
          <w:ilvl w:val="0"/>
          <w:numId w:val="43"/>
        </w:numPr>
        <w:spacing w:before="60"/>
        <w:ind w:left="714" w:hanging="357"/>
        <w:jc w:val="both"/>
        <w:rPr>
          <w:rFonts w:ascii="Arial" w:hAnsi="Arial" w:cs="Arial"/>
          <w:sz w:val="22"/>
          <w:szCs w:val="22"/>
        </w:rPr>
      </w:pPr>
      <w:r w:rsidRPr="005105AE">
        <w:rPr>
          <w:rFonts w:ascii="Arial" w:hAnsi="Arial" w:cs="Arial"/>
          <w:sz w:val="22"/>
          <w:szCs w:val="22"/>
        </w:rPr>
        <w:t>Program gospodarjenja z RAO in IG;</w:t>
      </w:r>
    </w:p>
    <w:p w14:paraId="7562FA29" w14:textId="6E9C0641" w:rsidR="00D33AEA" w:rsidRPr="005105AE" w:rsidRDefault="00D33AEA" w:rsidP="00C270AA">
      <w:pPr>
        <w:numPr>
          <w:ilvl w:val="0"/>
          <w:numId w:val="43"/>
        </w:numPr>
        <w:spacing w:before="40" w:after="20"/>
        <w:jc w:val="both"/>
        <w:rPr>
          <w:rFonts w:ascii="Arial" w:hAnsi="Arial" w:cs="Arial"/>
          <w:sz w:val="22"/>
          <w:szCs w:val="22"/>
        </w:rPr>
      </w:pPr>
      <w:r w:rsidRPr="005105AE">
        <w:rPr>
          <w:rFonts w:ascii="Arial" w:hAnsi="Arial" w:cs="Arial"/>
          <w:sz w:val="22"/>
          <w:szCs w:val="22"/>
        </w:rPr>
        <w:t>Program razgradnje objekta</w:t>
      </w:r>
      <w:r w:rsidRPr="005105AE">
        <w:rPr>
          <w:rStyle w:val="Sprotnaopomba-sklic"/>
          <w:rFonts w:ascii="Arial" w:hAnsi="Arial"/>
        </w:rPr>
        <w:footnoteReference w:id="18"/>
      </w:r>
      <w:r w:rsidRPr="005105AE">
        <w:rPr>
          <w:rFonts w:ascii="Arial" w:hAnsi="Arial" w:cs="Arial"/>
          <w:sz w:val="22"/>
          <w:szCs w:val="22"/>
        </w:rPr>
        <w:t>;</w:t>
      </w:r>
    </w:p>
    <w:p w14:paraId="7123FF7C" w14:textId="7938C0ED" w:rsidR="00D33AEA" w:rsidRPr="005105AE" w:rsidRDefault="00D33AEA" w:rsidP="00C270AA">
      <w:pPr>
        <w:numPr>
          <w:ilvl w:val="0"/>
          <w:numId w:val="43"/>
        </w:numPr>
        <w:spacing w:before="40" w:after="20"/>
        <w:jc w:val="both"/>
        <w:rPr>
          <w:rFonts w:ascii="Arial" w:hAnsi="Arial" w:cs="Arial"/>
          <w:sz w:val="22"/>
          <w:szCs w:val="22"/>
        </w:rPr>
      </w:pPr>
      <w:r w:rsidRPr="005105AE">
        <w:rPr>
          <w:rFonts w:ascii="Arial" w:hAnsi="Arial" w:cs="Arial"/>
          <w:sz w:val="22"/>
          <w:szCs w:val="22"/>
        </w:rPr>
        <w:t>Varnostno poročilo.</w:t>
      </w:r>
    </w:p>
    <w:p w14:paraId="0D0D3D59" w14:textId="77777777" w:rsidR="00D33AEA" w:rsidRDefault="00D33AEA" w:rsidP="00D33AEA">
      <w:pPr>
        <w:pStyle w:val="SlogArialObojestranskoPred6pt"/>
      </w:pPr>
    </w:p>
    <w:p w14:paraId="4FF73834" w14:textId="77777777" w:rsidR="00D33AEA" w:rsidRDefault="00D33AEA" w:rsidP="00D33AEA">
      <w:pPr>
        <w:pStyle w:val="SlogArialObojestranskoPred6pt"/>
        <w:rPr>
          <w:u w:val="single"/>
        </w:rPr>
      </w:pPr>
      <w:r>
        <w:rPr>
          <w:u w:val="single"/>
        </w:rPr>
        <w:t>Metodologija:</w:t>
      </w:r>
    </w:p>
    <w:p w14:paraId="5A33F78F" w14:textId="000CCD6A" w:rsidR="00D33AEA" w:rsidRDefault="00D33AEA" w:rsidP="00D33AEA">
      <w:pPr>
        <w:pStyle w:val="SlogArialObojestranskoPred6pt"/>
      </w:pPr>
      <w:r>
        <w:t>Občasni varnostni pregled mora preveriti celovitost in medsebojno usklajenost zgoraj navedenih dokumentov. Vsi omenjeni dokumenti se sicer redno pregledujejo in posodabljajo, vendar je potrebno v okviru občasnega varnostnega pregleda dati poudarek na celovitosti pregleda, spremembah ravnanja z RAO in IG od zadnjega občasnega varnostnega pregleda naprej ter primernosti in ustreznosti nadaljnjega ravnanja.</w:t>
      </w:r>
    </w:p>
    <w:p w14:paraId="16AD0C88" w14:textId="648FE55F" w:rsidR="00D33AEA" w:rsidRDefault="00D33AEA" w:rsidP="00D33AEA">
      <w:pPr>
        <w:pStyle w:val="SlogArialObojestranskoPred6pt"/>
      </w:pPr>
      <w:r>
        <w:t>Kot del pregleda je treba preveriti:</w:t>
      </w:r>
    </w:p>
    <w:p w14:paraId="07C6803F" w14:textId="77777777" w:rsidR="00D33AEA" w:rsidRPr="005105AE" w:rsidRDefault="00D33AEA" w:rsidP="00C270AA">
      <w:pPr>
        <w:numPr>
          <w:ilvl w:val="0"/>
          <w:numId w:val="44"/>
        </w:numPr>
        <w:spacing w:before="40" w:after="20"/>
        <w:jc w:val="both"/>
        <w:rPr>
          <w:rFonts w:ascii="Arial" w:hAnsi="Arial" w:cs="Arial"/>
          <w:sz w:val="22"/>
          <w:szCs w:val="22"/>
        </w:rPr>
      </w:pPr>
      <w:r w:rsidRPr="005105AE">
        <w:rPr>
          <w:rFonts w:ascii="Arial" w:hAnsi="Arial" w:cs="Arial"/>
          <w:sz w:val="22"/>
          <w:szCs w:val="22"/>
        </w:rPr>
        <w:t xml:space="preserve">Merila sprejemljivosti za sprejem v skladiščenje ali odlaganje ter morebitna odstopanja od teh meril med skladiščenjem vključno s kontrolo kvalitete in ugotavljanjem skladnosti z merili sprejemljivosti; </w:t>
      </w:r>
    </w:p>
    <w:p w14:paraId="6532A542" w14:textId="1FB45DE3" w:rsidR="00D33AEA" w:rsidRPr="005105AE" w:rsidRDefault="00D33AEA" w:rsidP="00C270AA">
      <w:pPr>
        <w:numPr>
          <w:ilvl w:val="0"/>
          <w:numId w:val="44"/>
        </w:numPr>
        <w:spacing w:before="40" w:after="20"/>
        <w:jc w:val="both"/>
        <w:rPr>
          <w:rFonts w:ascii="Arial" w:hAnsi="Arial" w:cs="Arial"/>
          <w:sz w:val="22"/>
          <w:szCs w:val="22"/>
        </w:rPr>
      </w:pPr>
      <w:r w:rsidRPr="005105AE">
        <w:rPr>
          <w:rFonts w:ascii="Arial" w:hAnsi="Arial" w:cs="Arial"/>
          <w:sz w:val="22"/>
          <w:szCs w:val="22"/>
        </w:rPr>
        <w:t xml:space="preserve">Podatke o nastajanju radioaktivnih odpadkov je treba pregledati, da se ugotovi, ali je </w:t>
      </w:r>
      <w:r w:rsidR="0009126D" w:rsidRPr="005105AE">
        <w:rPr>
          <w:rFonts w:ascii="Arial" w:hAnsi="Arial" w:cs="Arial"/>
          <w:sz w:val="22"/>
          <w:szCs w:val="22"/>
        </w:rPr>
        <w:t>nastajanje RAO</w:t>
      </w:r>
      <w:r w:rsidRPr="005105AE">
        <w:rPr>
          <w:rFonts w:ascii="Arial" w:hAnsi="Arial" w:cs="Arial"/>
          <w:sz w:val="22"/>
          <w:szCs w:val="22"/>
        </w:rPr>
        <w:t xml:space="preserve"> optimizirano z upoštevanjem nacionalnega programa ravnanja z RAO in IG ter mednarodnih sporazumov, standardov in meril.</w:t>
      </w:r>
    </w:p>
    <w:p w14:paraId="62FAD3E7" w14:textId="48F0642C" w:rsidR="00D33AEA" w:rsidRPr="005105AE" w:rsidRDefault="00D33AEA" w:rsidP="00C270AA">
      <w:pPr>
        <w:numPr>
          <w:ilvl w:val="0"/>
          <w:numId w:val="44"/>
        </w:numPr>
        <w:spacing w:before="40" w:after="20"/>
        <w:jc w:val="both"/>
        <w:rPr>
          <w:rFonts w:ascii="Arial" w:hAnsi="Arial" w:cs="Arial"/>
          <w:sz w:val="22"/>
          <w:szCs w:val="22"/>
        </w:rPr>
      </w:pPr>
      <w:r w:rsidRPr="005105AE">
        <w:rPr>
          <w:rFonts w:ascii="Arial" w:hAnsi="Arial" w:cs="Arial"/>
          <w:sz w:val="22"/>
          <w:szCs w:val="22"/>
        </w:rPr>
        <w:t xml:space="preserve">Pregled predvidenih količin nastajanja RAO in IG in ocena zasedenosti kapacitet ter opredelitev o rezervnih kapacitetah za </w:t>
      </w:r>
      <w:r w:rsidRPr="00C31F3F">
        <w:rPr>
          <w:rFonts w:ascii="Arial" w:hAnsi="Arial" w:cs="Arial"/>
          <w:sz w:val="22"/>
          <w:szCs w:val="22"/>
        </w:rPr>
        <w:t>skladišče</w:t>
      </w:r>
      <w:r w:rsidR="0009126D" w:rsidRPr="00C31F3F">
        <w:rPr>
          <w:rFonts w:ascii="Arial" w:hAnsi="Arial" w:cs="Arial"/>
          <w:sz w:val="22"/>
          <w:szCs w:val="22"/>
        </w:rPr>
        <w:t>nje</w:t>
      </w:r>
      <w:r w:rsidRPr="005105AE">
        <w:rPr>
          <w:rFonts w:ascii="Arial" w:hAnsi="Arial" w:cs="Arial"/>
          <w:sz w:val="22"/>
          <w:szCs w:val="22"/>
        </w:rPr>
        <w:t xml:space="preserve"> in vplivi na obratovanje objekta;</w:t>
      </w:r>
    </w:p>
    <w:p w14:paraId="4BA03995" w14:textId="46A3AD0B" w:rsidR="00D33AEA" w:rsidRPr="005105AE" w:rsidRDefault="00D33AEA" w:rsidP="00C270AA">
      <w:pPr>
        <w:numPr>
          <w:ilvl w:val="0"/>
          <w:numId w:val="44"/>
        </w:numPr>
        <w:spacing w:before="40" w:after="20"/>
        <w:jc w:val="both"/>
        <w:rPr>
          <w:rFonts w:ascii="Arial" w:hAnsi="Arial" w:cs="Arial"/>
          <w:sz w:val="22"/>
          <w:szCs w:val="22"/>
        </w:rPr>
      </w:pPr>
      <w:r w:rsidRPr="005105AE">
        <w:rPr>
          <w:rFonts w:ascii="Arial" w:hAnsi="Arial" w:cs="Arial"/>
          <w:sz w:val="22"/>
          <w:szCs w:val="22"/>
        </w:rPr>
        <w:lastRenderedPageBreak/>
        <w:t>Kumulativen vpliv izvedenih sprememb, dobrih praks, ravnanja z zapisi in veljavnega nadzora, obratovalnih izkušenj in izrednih dogodkov pri ravnanju z RAO in IG;</w:t>
      </w:r>
    </w:p>
    <w:p w14:paraId="5CCDDBD9" w14:textId="77777777" w:rsidR="00D33AEA" w:rsidRPr="005105AE" w:rsidRDefault="00D33AEA" w:rsidP="00C270AA">
      <w:pPr>
        <w:numPr>
          <w:ilvl w:val="0"/>
          <w:numId w:val="44"/>
        </w:numPr>
        <w:spacing w:before="40" w:after="20"/>
        <w:jc w:val="both"/>
        <w:rPr>
          <w:rFonts w:ascii="Arial" w:hAnsi="Arial" w:cs="Arial"/>
          <w:sz w:val="22"/>
          <w:szCs w:val="22"/>
        </w:rPr>
      </w:pPr>
      <w:r w:rsidRPr="005105AE">
        <w:rPr>
          <w:rFonts w:ascii="Arial" w:hAnsi="Arial" w:cs="Arial"/>
          <w:sz w:val="22"/>
          <w:szCs w:val="22"/>
        </w:rPr>
        <w:t>Napredek v razvoju in tehnologiji ravnanja z RAO in IG in ocena uporabnosti za dotičen objekt;</w:t>
      </w:r>
    </w:p>
    <w:p w14:paraId="6078020D" w14:textId="45000894" w:rsidR="00D33AEA" w:rsidRPr="005105AE" w:rsidRDefault="00D33AEA" w:rsidP="00C270AA">
      <w:pPr>
        <w:numPr>
          <w:ilvl w:val="0"/>
          <w:numId w:val="44"/>
        </w:numPr>
        <w:spacing w:before="40" w:after="20"/>
        <w:jc w:val="both"/>
        <w:rPr>
          <w:rFonts w:ascii="Arial" w:hAnsi="Arial" w:cs="Arial"/>
          <w:sz w:val="22"/>
          <w:szCs w:val="22"/>
        </w:rPr>
      </w:pPr>
      <w:r w:rsidRPr="005105AE">
        <w:rPr>
          <w:rFonts w:ascii="Arial" w:hAnsi="Arial" w:cs="Arial"/>
          <w:sz w:val="22"/>
          <w:szCs w:val="22"/>
        </w:rPr>
        <w:t xml:space="preserve">Pregled in izvedba inženirske ocene stanja paketov z RAO in IG ter stanja in obratovanja objekta za skladiščenje, njihov učinek na strategijo skladiščenja RAO in IG za objekt, identifikacija morebitne degradacije </w:t>
      </w:r>
      <w:r w:rsidR="0009126D" w:rsidRPr="005105AE">
        <w:rPr>
          <w:rFonts w:ascii="Arial" w:hAnsi="Arial" w:cs="Arial"/>
          <w:sz w:val="22"/>
          <w:szCs w:val="22"/>
        </w:rPr>
        <w:t xml:space="preserve">paketov </w:t>
      </w:r>
      <w:r w:rsidRPr="005105AE">
        <w:rPr>
          <w:rFonts w:ascii="Arial" w:hAnsi="Arial" w:cs="Arial"/>
          <w:sz w:val="22"/>
          <w:szCs w:val="22"/>
        </w:rPr>
        <w:t xml:space="preserve">in vpliv staranja; </w:t>
      </w:r>
    </w:p>
    <w:p w14:paraId="0C4DC771" w14:textId="77777777" w:rsidR="005105AE" w:rsidRDefault="00D33AEA" w:rsidP="00C270AA">
      <w:pPr>
        <w:numPr>
          <w:ilvl w:val="0"/>
          <w:numId w:val="44"/>
        </w:numPr>
        <w:spacing w:before="40" w:after="20"/>
        <w:jc w:val="both"/>
        <w:rPr>
          <w:rFonts w:ascii="Arial" w:hAnsi="Arial" w:cs="Arial"/>
          <w:sz w:val="22"/>
          <w:szCs w:val="22"/>
        </w:rPr>
      </w:pPr>
      <w:r w:rsidRPr="005105AE">
        <w:rPr>
          <w:rFonts w:ascii="Arial" w:hAnsi="Arial" w:cs="Arial"/>
          <w:sz w:val="22"/>
          <w:szCs w:val="22"/>
        </w:rPr>
        <w:t xml:space="preserve">Pregled pisnih postopkov in usklajenost s programom gospodarjenja z RAO in IG ter veljavno zakonodajo. To vključuje postopke za upravljanje z odpadki in postopke za premeščanje radioaktivnih </w:t>
      </w:r>
      <w:r w:rsidR="0009126D" w:rsidRPr="005105AE">
        <w:rPr>
          <w:rFonts w:ascii="Arial" w:hAnsi="Arial" w:cs="Arial"/>
          <w:sz w:val="22"/>
          <w:szCs w:val="22"/>
        </w:rPr>
        <w:t>odpadkov</w:t>
      </w:r>
      <w:r w:rsidRPr="005105AE">
        <w:rPr>
          <w:rFonts w:ascii="Arial" w:hAnsi="Arial" w:cs="Arial"/>
          <w:sz w:val="22"/>
          <w:szCs w:val="22"/>
        </w:rPr>
        <w:t xml:space="preserve"> na lokaciji.</w:t>
      </w:r>
    </w:p>
    <w:p w14:paraId="789AA72E" w14:textId="5BEC1E28" w:rsidR="00D33AEA" w:rsidRPr="00C31F3F" w:rsidRDefault="00D33AEA" w:rsidP="00C270AA">
      <w:pPr>
        <w:numPr>
          <w:ilvl w:val="0"/>
          <w:numId w:val="44"/>
        </w:numPr>
        <w:spacing w:before="40" w:after="20"/>
        <w:jc w:val="both"/>
        <w:rPr>
          <w:rFonts w:ascii="Arial" w:hAnsi="Arial" w:cs="Arial"/>
          <w:sz w:val="22"/>
          <w:szCs w:val="22"/>
        </w:rPr>
      </w:pPr>
      <w:r w:rsidRPr="005105AE">
        <w:rPr>
          <w:rFonts w:ascii="Arial" w:hAnsi="Arial" w:cs="Arial"/>
          <w:sz w:val="22"/>
          <w:szCs w:val="22"/>
        </w:rPr>
        <w:t xml:space="preserve">Skladnost ravnanja z </w:t>
      </w:r>
      <w:r w:rsidR="0009126D" w:rsidRPr="005105AE">
        <w:rPr>
          <w:rFonts w:ascii="Arial" w:hAnsi="Arial" w:cs="Arial"/>
          <w:sz w:val="22"/>
          <w:szCs w:val="22"/>
        </w:rPr>
        <w:t>RAO</w:t>
      </w:r>
      <w:r w:rsidRPr="005105AE">
        <w:rPr>
          <w:rFonts w:ascii="Arial" w:hAnsi="Arial" w:cs="Arial"/>
          <w:sz w:val="22"/>
          <w:szCs w:val="22"/>
        </w:rPr>
        <w:t xml:space="preserve"> in </w:t>
      </w:r>
      <w:r w:rsidR="0009126D" w:rsidRPr="005105AE">
        <w:rPr>
          <w:rFonts w:ascii="Arial" w:hAnsi="Arial" w:cs="Arial"/>
          <w:sz w:val="22"/>
          <w:szCs w:val="22"/>
        </w:rPr>
        <w:t>IG</w:t>
      </w:r>
      <w:r w:rsidRPr="005105AE">
        <w:rPr>
          <w:rFonts w:ascii="Arial" w:hAnsi="Arial" w:cs="Arial"/>
          <w:sz w:val="22"/>
          <w:szCs w:val="22"/>
        </w:rPr>
        <w:t xml:space="preserve"> z nacionalnim programom ravnanja z RAO in </w:t>
      </w:r>
      <w:r w:rsidRPr="00C31F3F">
        <w:rPr>
          <w:rFonts w:ascii="Arial" w:hAnsi="Arial" w:cs="Arial"/>
          <w:sz w:val="22"/>
          <w:szCs w:val="22"/>
        </w:rPr>
        <w:t>IG</w:t>
      </w:r>
      <w:r w:rsidRPr="00C31F3F">
        <w:rPr>
          <w:rStyle w:val="Sprotnaopomba-sklic"/>
          <w:rFonts w:ascii="Arial" w:hAnsi="Arial" w:cs="Arial"/>
        </w:rPr>
        <w:footnoteReference w:id="19"/>
      </w:r>
      <w:r w:rsidRPr="00C31F3F">
        <w:rPr>
          <w:rFonts w:ascii="Arial" w:hAnsi="Arial" w:cs="Arial"/>
        </w:rPr>
        <w:t>;</w:t>
      </w:r>
    </w:p>
    <w:p w14:paraId="600C772F" w14:textId="77777777" w:rsidR="00D33AEA" w:rsidRPr="005105AE" w:rsidRDefault="00D33AEA" w:rsidP="00C270AA">
      <w:pPr>
        <w:numPr>
          <w:ilvl w:val="0"/>
          <w:numId w:val="44"/>
        </w:numPr>
        <w:spacing w:before="40" w:after="20"/>
        <w:jc w:val="both"/>
        <w:rPr>
          <w:rFonts w:ascii="Arial" w:hAnsi="Arial" w:cs="Arial"/>
          <w:sz w:val="22"/>
          <w:szCs w:val="22"/>
        </w:rPr>
      </w:pPr>
      <w:r w:rsidRPr="005105AE">
        <w:rPr>
          <w:rFonts w:ascii="Arial" w:hAnsi="Arial" w:cs="Arial"/>
          <w:sz w:val="22"/>
          <w:szCs w:val="22"/>
        </w:rPr>
        <w:t>Evidence RAO in IG ter poročanje;</w:t>
      </w:r>
    </w:p>
    <w:p w14:paraId="5945406E" w14:textId="77777777" w:rsidR="00D33AEA" w:rsidRDefault="00D33AEA" w:rsidP="00D33AEA">
      <w:pPr>
        <w:pStyle w:val="SlogArialObojestranskoPred6pt"/>
      </w:pPr>
    </w:p>
    <w:p w14:paraId="30EAD5AC" w14:textId="4356CC1B" w:rsidR="00D33AEA" w:rsidRDefault="00D33AEA">
      <w:pPr>
        <w:rPr>
          <w:rFonts w:ascii="Arial" w:hAnsi="Arial"/>
          <w:sz w:val="22"/>
        </w:rPr>
      </w:pPr>
    </w:p>
    <w:p w14:paraId="73B3F71B" w14:textId="5C84F91B" w:rsidR="00CF3ABB" w:rsidRPr="00C96DB2" w:rsidRDefault="00590BCA" w:rsidP="00C270AA">
      <w:pPr>
        <w:pStyle w:val="Naslov2"/>
        <w:numPr>
          <w:ilvl w:val="0"/>
          <w:numId w:val="29"/>
        </w:numPr>
        <w:jc w:val="left"/>
        <w:rPr>
          <w:rFonts w:ascii="Arial" w:hAnsi="Arial" w:cs="Arial"/>
          <w:sz w:val="22"/>
          <w:szCs w:val="22"/>
        </w:rPr>
      </w:pPr>
      <w:bookmarkStart w:id="79" w:name="_Toc56811510"/>
      <w:r w:rsidRPr="00C96DB2">
        <w:rPr>
          <w:rFonts w:ascii="Arial" w:hAnsi="Arial" w:cs="Arial"/>
          <w:sz w:val="22"/>
          <w:szCs w:val="22"/>
        </w:rPr>
        <w:t>Fizično varovanje</w:t>
      </w:r>
      <w:bookmarkEnd w:id="79"/>
    </w:p>
    <w:p w14:paraId="63265F9E" w14:textId="77777777" w:rsidR="00CF3ABB" w:rsidRPr="00C96DB2" w:rsidRDefault="00CF3ABB" w:rsidP="00CF3ABB">
      <w:pPr>
        <w:pStyle w:val="SlogArialObojestranskoPred6pt"/>
      </w:pPr>
      <w:r w:rsidRPr="00C96DB2">
        <w:t xml:space="preserve">Cilj pregleda fizičnega varovanja je določitev, ali upravljavec jedrskega objekta izpolnjuje zahteve slovenske zakonodaje, spremlja in vpeljuje priporočila Mednarodne agencije za atomsko energijo (IAEA) ter drugih relevantnih organizacij ter vzdržuje visoko stopnjo kulture varovanja. </w:t>
      </w:r>
    </w:p>
    <w:p w14:paraId="522F2D9A" w14:textId="65EECF07" w:rsidR="00CF3ABB" w:rsidRPr="00C96DB2" w:rsidRDefault="00CF3ABB" w:rsidP="00CF3ABB">
      <w:pPr>
        <w:pStyle w:val="SlogArialObojestranskoPred6pt"/>
      </w:pPr>
      <w:r w:rsidRPr="00C96DB2">
        <w:t xml:space="preserve">Občasni varnostni pregled mora preveriti, ali so vsi vidiki jedrskega varovanja (tj. ukrepi, ki obsegajo preprečevanje, </w:t>
      </w:r>
      <w:r w:rsidR="00445AAE" w:rsidRPr="00C96DB2">
        <w:t>odkri</w:t>
      </w:r>
      <w:r w:rsidRPr="00C96DB2">
        <w:t>vanje in ukrepanje v primeru kraje, sabotaže, nepooblaščenega dostopa, nedovoljenega prenosa ali drugih zlonamernih dejanj, ki vključujejo jedrske ali radioaktivne snovi in objekte ali dejavnosti, povezane z njimi) ustrezni in dovolj izčrpni ter posodobljeni, glede na zadnje merodajne zahteve in vidike.</w:t>
      </w:r>
    </w:p>
    <w:p w14:paraId="76F55ACA" w14:textId="77777777" w:rsidR="00CF3ABB" w:rsidRPr="00C96DB2" w:rsidRDefault="00CF3ABB" w:rsidP="00CF3ABB">
      <w:pPr>
        <w:pStyle w:val="SlogArialObojestranskoPred6pt"/>
        <w:rPr>
          <w:rFonts w:cs="Arial"/>
          <w:szCs w:val="22"/>
        </w:rPr>
      </w:pPr>
    </w:p>
    <w:p w14:paraId="3DA8DC29" w14:textId="77777777" w:rsidR="00CF3ABB" w:rsidRPr="00C96DB2" w:rsidRDefault="00CF3ABB" w:rsidP="00CF3ABB">
      <w:pPr>
        <w:pStyle w:val="SlogArialObojestranskoPred6pt"/>
        <w:rPr>
          <w:szCs w:val="22"/>
          <w:u w:val="single"/>
        </w:rPr>
      </w:pPr>
      <w:r w:rsidRPr="00C96DB2">
        <w:rPr>
          <w:szCs w:val="22"/>
          <w:u w:val="single"/>
        </w:rPr>
        <w:t>Obseg</w:t>
      </w:r>
    </w:p>
    <w:p w14:paraId="1212F693" w14:textId="77777777" w:rsidR="00CF3ABB" w:rsidRPr="00C96DB2" w:rsidRDefault="00CF3ABB" w:rsidP="00CF3ABB">
      <w:pPr>
        <w:pStyle w:val="SlogArialObojestranskoPred6pt"/>
        <w:rPr>
          <w:rFonts w:cs="Arial"/>
          <w:szCs w:val="22"/>
        </w:rPr>
      </w:pPr>
      <w:r w:rsidRPr="00C96DB2">
        <w:rPr>
          <w:rFonts w:cs="Arial"/>
          <w:szCs w:val="22"/>
        </w:rPr>
        <w:t>Pregled mora zajemati najmanj naslednje elemente:</w:t>
      </w:r>
    </w:p>
    <w:p w14:paraId="7C8A2B88" w14:textId="77777777" w:rsidR="00CF3ABB" w:rsidRPr="005105AE" w:rsidRDefault="00CF3ABB" w:rsidP="00C270AA">
      <w:pPr>
        <w:numPr>
          <w:ilvl w:val="0"/>
          <w:numId w:val="45"/>
        </w:numPr>
        <w:spacing w:before="40" w:after="20"/>
        <w:jc w:val="both"/>
        <w:rPr>
          <w:rFonts w:ascii="Arial" w:hAnsi="Arial" w:cs="Arial"/>
          <w:sz w:val="22"/>
          <w:szCs w:val="22"/>
        </w:rPr>
      </w:pPr>
      <w:r w:rsidRPr="005105AE">
        <w:rPr>
          <w:rFonts w:ascii="Arial" w:hAnsi="Arial" w:cs="Arial"/>
          <w:sz w:val="22"/>
          <w:szCs w:val="22"/>
        </w:rPr>
        <w:t>strokovno usposabljanje in strokovno izpopolnjevanje varnostnega osebja</w:t>
      </w:r>
      <w:r w:rsidRPr="00CE44C6">
        <w:rPr>
          <w:rStyle w:val="Sprotnaopomba-sklic"/>
          <w:rFonts w:ascii="Arial" w:hAnsi="Arial" w:cs="Arial"/>
        </w:rPr>
        <w:footnoteReference w:id="20"/>
      </w:r>
      <w:r w:rsidRPr="005105AE">
        <w:rPr>
          <w:rFonts w:ascii="Arial" w:hAnsi="Arial" w:cs="Arial"/>
          <w:sz w:val="22"/>
          <w:szCs w:val="22"/>
        </w:rPr>
        <w:t>;</w:t>
      </w:r>
    </w:p>
    <w:p w14:paraId="5BB50135" w14:textId="77777777" w:rsidR="00CF3ABB" w:rsidRPr="005105AE" w:rsidRDefault="00CF3ABB" w:rsidP="00C270AA">
      <w:pPr>
        <w:numPr>
          <w:ilvl w:val="0"/>
          <w:numId w:val="45"/>
        </w:numPr>
        <w:spacing w:before="40" w:after="20"/>
        <w:jc w:val="both"/>
        <w:rPr>
          <w:rFonts w:ascii="Arial" w:hAnsi="Arial" w:cs="Arial"/>
          <w:sz w:val="22"/>
          <w:szCs w:val="22"/>
        </w:rPr>
      </w:pPr>
      <w:r w:rsidRPr="005105AE">
        <w:rPr>
          <w:rFonts w:ascii="Arial" w:hAnsi="Arial" w:cs="Arial"/>
          <w:sz w:val="22"/>
          <w:szCs w:val="22"/>
        </w:rPr>
        <w:t>jedrski objekt in njegove varnostno-tehnične občutljive točke;</w:t>
      </w:r>
    </w:p>
    <w:p w14:paraId="49FC3162" w14:textId="77777777" w:rsidR="00CF3ABB" w:rsidRPr="005105AE" w:rsidRDefault="00CF3ABB" w:rsidP="00C270AA">
      <w:pPr>
        <w:numPr>
          <w:ilvl w:val="0"/>
          <w:numId w:val="45"/>
        </w:numPr>
        <w:spacing w:before="40" w:after="20"/>
        <w:jc w:val="both"/>
        <w:rPr>
          <w:rFonts w:ascii="Arial" w:hAnsi="Arial" w:cs="Arial"/>
          <w:sz w:val="22"/>
          <w:szCs w:val="22"/>
        </w:rPr>
      </w:pPr>
      <w:r w:rsidRPr="005105AE">
        <w:rPr>
          <w:rFonts w:ascii="Arial" w:hAnsi="Arial" w:cs="Arial"/>
          <w:sz w:val="22"/>
          <w:szCs w:val="22"/>
        </w:rPr>
        <w:t xml:space="preserve">sredstva in metode (»ukrepi«) fizičnega varovanja jedrskih objektov, jedrskih in radioaktivnih snovi na lokaciji objekta; </w:t>
      </w:r>
    </w:p>
    <w:p w14:paraId="6AFF625A" w14:textId="165C76A0" w:rsidR="00CF3ABB" w:rsidRPr="005105AE" w:rsidRDefault="00CF3ABB" w:rsidP="00C270AA">
      <w:pPr>
        <w:numPr>
          <w:ilvl w:val="0"/>
          <w:numId w:val="45"/>
        </w:numPr>
        <w:spacing w:before="40" w:after="20"/>
        <w:jc w:val="both"/>
        <w:rPr>
          <w:rFonts w:ascii="Arial" w:hAnsi="Arial" w:cs="Arial"/>
          <w:sz w:val="22"/>
          <w:szCs w:val="22"/>
        </w:rPr>
      </w:pPr>
      <w:r w:rsidRPr="005105AE">
        <w:rPr>
          <w:rFonts w:ascii="Arial" w:hAnsi="Arial" w:cs="Arial"/>
          <w:sz w:val="22"/>
          <w:szCs w:val="22"/>
        </w:rPr>
        <w:t>ali načrt fizičnega varovanja (zadnja revizija) odraža dejansko stanje glede na zadnjo oceno ogroženosti, glede na spremembe na varovanem območju, ki neposredno vplivajo na fizično varovanje objekta;</w:t>
      </w:r>
    </w:p>
    <w:p w14:paraId="626D0A28" w14:textId="77777777" w:rsidR="00CF3ABB" w:rsidRPr="005105AE" w:rsidRDefault="00CF3ABB" w:rsidP="00C270AA">
      <w:pPr>
        <w:numPr>
          <w:ilvl w:val="0"/>
          <w:numId w:val="45"/>
        </w:numPr>
        <w:spacing w:before="40" w:after="20"/>
        <w:jc w:val="both"/>
        <w:rPr>
          <w:rFonts w:ascii="Arial" w:hAnsi="Arial" w:cs="Arial"/>
          <w:sz w:val="22"/>
          <w:szCs w:val="22"/>
        </w:rPr>
      </w:pPr>
      <w:r w:rsidRPr="005105AE">
        <w:rPr>
          <w:rFonts w:ascii="Arial" w:hAnsi="Arial" w:cs="Arial"/>
          <w:sz w:val="22"/>
          <w:szCs w:val="22"/>
        </w:rPr>
        <w:t>fizično varovanje kot obratovalni kazalnik</w:t>
      </w:r>
      <w:r w:rsidRPr="005105AE">
        <w:rPr>
          <w:rStyle w:val="Sprotnaopomba-sklic"/>
          <w:rFonts w:ascii="Arial" w:hAnsi="Arial"/>
        </w:rPr>
        <w:footnoteReference w:id="21"/>
      </w:r>
      <w:r w:rsidRPr="005105AE">
        <w:rPr>
          <w:rFonts w:ascii="Arial" w:hAnsi="Arial" w:cs="Arial"/>
          <w:sz w:val="22"/>
          <w:szCs w:val="22"/>
        </w:rPr>
        <w:t>;</w:t>
      </w:r>
    </w:p>
    <w:p w14:paraId="0C2B9D4A" w14:textId="77777777" w:rsidR="00CF3ABB" w:rsidRPr="005105AE" w:rsidRDefault="00CF3ABB" w:rsidP="00C270AA">
      <w:pPr>
        <w:numPr>
          <w:ilvl w:val="0"/>
          <w:numId w:val="45"/>
        </w:numPr>
        <w:spacing w:before="40" w:after="20"/>
        <w:jc w:val="both"/>
        <w:rPr>
          <w:rFonts w:ascii="Arial" w:hAnsi="Arial" w:cs="Arial"/>
          <w:sz w:val="22"/>
          <w:szCs w:val="22"/>
        </w:rPr>
      </w:pPr>
      <w:r w:rsidRPr="005105AE">
        <w:rPr>
          <w:rFonts w:ascii="Arial" w:hAnsi="Arial" w:cs="Arial"/>
          <w:sz w:val="22"/>
          <w:szCs w:val="22"/>
        </w:rPr>
        <w:t>ukrepe fizičnega varovanja v primeru izrednih dogodkov;</w:t>
      </w:r>
    </w:p>
    <w:p w14:paraId="003DE3EC" w14:textId="77777777" w:rsidR="00CF3ABB" w:rsidRPr="005105AE" w:rsidRDefault="00CF3ABB" w:rsidP="00C270AA">
      <w:pPr>
        <w:numPr>
          <w:ilvl w:val="0"/>
          <w:numId w:val="45"/>
        </w:numPr>
        <w:spacing w:before="40" w:after="20"/>
        <w:jc w:val="both"/>
        <w:rPr>
          <w:rFonts w:ascii="Arial" w:hAnsi="Arial" w:cs="Arial"/>
          <w:sz w:val="22"/>
          <w:szCs w:val="22"/>
        </w:rPr>
      </w:pPr>
      <w:r w:rsidRPr="005105AE">
        <w:rPr>
          <w:rFonts w:ascii="Arial" w:hAnsi="Arial" w:cs="Arial"/>
          <w:sz w:val="22"/>
          <w:szCs w:val="22"/>
        </w:rPr>
        <w:t>nadgradnjo ukrepov fizičnega varovanja po mednarodnih misijah (npr. IPPAS</w:t>
      </w:r>
      <w:r w:rsidRPr="00C31F3F">
        <w:rPr>
          <w:rStyle w:val="Sprotnaopomba-sklic"/>
          <w:rFonts w:ascii="Arial" w:hAnsi="Arial" w:cs="Arial"/>
        </w:rPr>
        <w:footnoteReference w:id="22"/>
      </w:r>
      <w:r w:rsidRPr="005105AE">
        <w:rPr>
          <w:rFonts w:ascii="Arial" w:hAnsi="Arial" w:cs="Arial"/>
          <w:sz w:val="22"/>
          <w:szCs w:val="22"/>
        </w:rPr>
        <w:t>), upoštevanju tujih dobrih praks, napredka na tehničnem področju, morebitnih priporočil za izboljšanje ukrepov fizičnega varovanja (ki bi jih podala Komisija za fizično varovanje jedrskih objektov ter jedrskih in radioaktivnih snovi</w:t>
      </w:r>
      <w:r w:rsidRPr="005105AE">
        <w:rPr>
          <w:rStyle w:val="Sprotnaopomba-sklic"/>
          <w:rFonts w:ascii="Arial" w:hAnsi="Arial"/>
        </w:rPr>
        <w:footnoteReference w:id="23"/>
      </w:r>
      <w:r w:rsidRPr="005105AE">
        <w:rPr>
          <w:rFonts w:ascii="Arial" w:hAnsi="Arial" w:cs="Arial"/>
          <w:sz w:val="22"/>
          <w:szCs w:val="22"/>
        </w:rPr>
        <w:t>), ipd.;</w:t>
      </w:r>
    </w:p>
    <w:p w14:paraId="615D8583" w14:textId="77777777" w:rsidR="00CF3ABB" w:rsidRPr="005105AE" w:rsidRDefault="00CF3ABB" w:rsidP="00C270AA">
      <w:pPr>
        <w:numPr>
          <w:ilvl w:val="0"/>
          <w:numId w:val="45"/>
        </w:numPr>
        <w:spacing w:before="40" w:after="20"/>
        <w:jc w:val="both"/>
        <w:rPr>
          <w:rFonts w:ascii="Arial" w:hAnsi="Arial" w:cs="Arial"/>
          <w:sz w:val="22"/>
          <w:szCs w:val="22"/>
        </w:rPr>
      </w:pPr>
      <w:r w:rsidRPr="005105AE">
        <w:rPr>
          <w:rFonts w:ascii="Arial" w:hAnsi="Arial" w:cs="Arial"/>
          <w:sz w:val="22"/>
          <w:szCs w:val="22"/>
        </w:rPr>
        <w:lastRenderedPageBreak/>
        <w:t>kulturo varovanja</w:t>
      </w:r>
      <w:r w:rsidRPr="005105AE">
        <w:rPr>
          <w:rStyle w:val="Sprotnaopomba-sklic"/>
          <w:rFonts w:ascii="Arial" w:hAnsi="Arial"/>
        </w:rPr>
        <w:footnoteReference w:id="24"/>
      </w:r>
      <w:r w:rsidRPr="00C270AA">
        <w:rPr>
          <w:rFonts w:ascii="Arial" w:hAnsi="Arial" w:cs="Arial"/>
          <w:sz w:val="22"/>
          <w:szCs w:val="22"/>
        </w:rPr>
        <w:t>,</w:t>
      </w:r>
      <w:r w:rsidRPr="005105AE">
        <w:rPr>
          <w:rFonts w:ascii="Arial" w:hAnsi="Arial" w:cs="Arial"/>
          <w:sz w:val="22"/>
          <w:szCs w:val="22"/>
        </w:rPr>
        <w:t xml:space="preserve"> ki je vključena tudi v sistem vodenja (ustreznost in učinkovitost kulture varovanja se preverja s samoocenjevanjem in rednimi pregledi sistema vodenja);</w:t>
      </w:r>
    </w:p>
    <w:p w14:paraId="5BD7D5F2" w14:textId="77777777" w:rsidR="00CF3ABB" w:rsidRPr="005105AE" w:rsidRDefault="00CF3ABB" w:rsidP="00C270AA">
      <w:pPr>
        <w:numPr>
          <w:ilvl w:val="0"/>
          <w:numId w:val="45"/>
        </w:numPr>
        <w:spacing w:before="40" w:after="20"/>
        <w:jc w:val="both"/>
        <w:rPr>
          <w:rFonts w:ascii="Arial" w:hAnsi="Arial" w:cs="Arial"/>
          <w:sz w:val="22"/>
          <w:szCs w:val="22"/>
        </w:rPr>
      </w:pPr>
      <w:r w:rsidRPr="005105AE">
        <w:rPr>
          <w:rFonts w:ascii="Arial" w:hAnsi="Arial" w:cs="Arial"/>
          <w:sz w:val="22"/>
          <w:szCs w:val="22"/>
        </w:rPr>
        <w:t>povezavo jedrske varnosti in varovanja (»safety-security interface«);</w:t>
      </w:r>
    </w:p>
    <w:p w14:paraId="01E0EF57" w14:textId="77777777" w:rsidR="00C270AA" w:rsidRPr="00C270AA" w:rsidRDefault="00CF3ABB" w:rsidP="00C270AA">
      <w:pPr>
        <w:numPr>
          <w:ilvl w:val="0"/>
          <w:numId w:val="45"/>
        </w:numPr>
        <w:spacing w:before="40" w:after="20"/>
        <w:jc w:val="both"/>
        <w:rPr>
          <w:rFonts w:ascii="Arial" w:hAnsi="Arial" w:cs="Arial"/>
          <w:sz w:val="22"/>
          <w:szCs w:val="22"/>
        </w:rPr>
      </w:pPr>
      <w:r w:rsidRPr="00C270AA">
        <w:rPr>
          <w:rFonts w:ascii="Arial" w:hAnsi="Arial" w:cs="Arial"/>
          <w:sz w:val="22"/>
          <w:szCs w:val="22"/>
        </w:rPr>
        <w:t>minulo obveščanje pristojnih organov o izrednih varnostnih dogodkih ali dogodkih, ki bi lahko vplivali na varovanje jedrskega objekta ter ukrepanje in morebitna zahteva po podpornih dejavnostih</w:t>
      </w:r>
      <w:r w:rsidRPr="00C270AA">
        <w:rPr>
          <w:rStyle w:val="Sprotnaopomba-sklic"/>
          <w:rFonts w:ascii="Arial" w:hAnsi="Arial"/>
        </w:rPr>
        <w:footnoteReference w:id="25"/>
      </w:r>
      <w:r w:rsidRPr="00C270AA">
        <w:rPr>
          <w:rFonts w:ascii="Arial" w:hAnsi="Arial" w:cs="Arial"/>
          <w:sz w:val="22"/>
          <w:szCs w:val="22"/>
        </w:rPr>
        <w:t xml:space="preserve">; </w:t>
      </w:r>
    </w:p>
    <w:p w14:paraId="2759B487" w14:textId="3B45DAA0" w:rsidR="00CF3ABB" w:rsidRPr="00C270AA" w:rsidRDefault="00CF3ABB" w:rsidP="00C270AA">
      <w:pPr>
        <w:numPr>
          <w:ilvl w:val="0"/>
          <w:numId w:val="45"/>
        </w:numPr>
        <w:spacing w:before="40" w:after="20"/>
        <w:jc w:val="both"/>
        <w:rPr>
          <w:rFonts w:ascii="Arial" w:hAnsi="Arial" w:cs="Arial"/>
          <w:sz w:val="22"/>
          <w:szCs w:val="22"/>
        </w:rPr>
      </w:pPr>
      <w:r w:rsidRPr="00C270AA">
        <w:rPr>
          <w:rFonts w:ascii="Arial" w:hAnsi="Arial" w:cs="Arial"/>
          <w:sz w:val="22"/>
          <w:szCs w:val="22"/>
        </w:rPr>
        <w:t>računalniško varnost (informacijsko varnost</w:t>
      </w:r>
      <w:r w:rsidR="00C270AA">
        <w:rPr>
          <w:rFonts w:ascii="Arial" w:hAnsi="Arial" w:cs="Arial"/>
          <w:sz w:val="22"/>
          <w:szCs w:val="22"/>
        </w:rPr>
        <w:t>)</w:t>
      </w:r>
      <w:r w:rsidRPr="00C270AA">
        <w:rPr>
          <w:rStyle w:val="Sprotnaopomba-sklic"/>
          <w:rFonts w:ascii="Arial" w:hAnsi="Arial" w:cs="Arial"/>
        </w:rPr>
        <w:footnoteReference w:id="26"/>
      </w:r>
      <w:r w:rsidRPr="00C96DB2">
        <w:t xml:space="preserve">. </w:t>
      </w:r>
    </w:p>
    <w:p w14:paraId="376F5E83" w14:textId="77777777" w:rsidR="00CF3ABB" w:rsidRPr="00C96DB2" w:rsidRDefault="00CF3ABB" w:rsidP="00CF3ABB">
      <w:pPr>
        <w:pStyle w:val="SlogArialObojestranskoPred6pt"/>
        <w:rPr>
          <w:rFonts w:cs="Arial"/>
        </w:rPr>
      </w:pPr>
    </w:p>
    <w:p w14:paraId="46898C4D" w14:textId="77777777" w:rsidR="00CF3ABB" w:rsidRPr="00C96DB2" w:rsidRDefault="00CF3ABB" w:rsidP="00CF3ABB">
      <w:pPr>
        <w:pStyle w:val="SlogArialObojestranskoPred6pt"/>
        <w:rPr>
          <w:rFonts w:cs="Arial"/>
        </w:rPr>
      </w:pPr>
      <w:r w:rsidRPr="00C96DB2">
        <w:rPr>
          <w:rFonts w:cs="Arial"/>
        </w:rPr>
        <w:t>Poročilo o občasnem varnostnem pregledu lahko vsebuje povzetek tematskega poročila o pregledu fizičnega varovanja, ki ne vsebuje tajnih podatkov, in obširnejši vendar ločeni del poročila kot tajni dokument v skladu s predpisi, ki urejajo tajne podatke.</w:t>
      </w:r>
    </w:p>
    <w:p w14:paraId="25D82F1B" w14:textId="77777777" w:rsidR="00CF3ABB" w:rsidRPr="00C96DB2" w:rsidRDefault="00CF3ABB" w:rsidP="00CF3ABB">
      <w:pPr>
        <w:pStyle w:val="SlogArialObojestranskoPred6pt"/>
        <w:rPr>
          <w:rFonts w:cs="Arial"/>
        </w:rPr>
      </w:pPr>
      <w:r w:rsidRPr="00C96DB2">
        <w:rPr>
          <w:rFonts w:cs="Arial"/>
        </w:rPr>
        <w:t>Zgornje zahteve se nanašajo na jedrske objekte, vendar se smiselno uporabljajo tudi za tiste sevalne objekte, ki so hkrati objekti z radioaktivnimi snovmi kategorije 1 in za katere tudi veljajo zahteve fizičnega varovanja.</w:t>
      </w:r>
    </w:p>
    <w:p w14:paraId="29CFCFA2" w14:textId="08840D77" w:rsidR="00CF3ABB" w:rsidRDefault="00CF3ABB" w:rsidP="00CF3ABB">
      <w:pPr>
        <w:rPr>
          <w:rFonts w:ascii="Arial" w:hAnsi="Arial" w:cs="Arial"/>
          <w:sz w:val="22"/>
          <w:szCs w:val="22"/>
        </w:rPr>
      </w:pPr>
    </w:p>
    <w:p w14:paraId="4D0544DA" w14:textId="77777777" w:rsidR="00374F41" w:rsidRPr="00CF3ABB" w:rsidRDefault="00374F41" w:rsidP="00CF3ABB">
      <w:pPr>
        <w:rPr>
          <w:rFonts w:ascii="Arial" w:hAnsi="Arial" w:cs="Arial"/>
          <w:sz w:val="22"/>
          <w:szCs w:val="22"/>
        </w:rPr>
      </w:pPr>
    </w:p>
    <w:p w14:paraId="6971EC2D" w14:textId="5C15EF32" w:rsidR="00CF3ABB" w:rsidRDefault="00CF3ABB" w:rsidP="00C270AA">
      <w:pPr>
        <w:pStyle w:val="Naslov2"/>
        <w:numPr>
          <w:ilvl w:val="0"/>
          <w:numId w:val="29"/>
        </w:numPr>
        <w:jc w:val="left"/>
        <w:rPr>
          <w:rFonts w:ascii="Arial" w:hAnsi="Arial" w:cs="Arial"/>
          <w:sz w:val="22"/>
          <w:szCs w:val="22"/>
        </w:rPr>
      </w:pPr>
      <w:bookmarkStart w:id="80" w:name="_Toc56811511"/>
      <w:r w:rsidRPr="00CF3ABB">
        <w:rPr>
          <w:rFonts w:ascii="Arial" w:hAnsi="Arial" w:cs="Arial"/>
          <w:sz w:val="22"/>
          <w:szCs w:val="22"/>
        </w:rPr>
        <w:t>Varstvo pred sevanji</w:t>
      </w:r>
      <w:bookmarkEnd w:id="80"/>
    </w:p>
    <w:p w14:paraId="5755CD22" w14:textId="08118F33" w:rsidR="00CF3ABB" w:rsidRDefault="00CF3ABB" w:rsidP="00CF3ABB">
      <w:pPr>
        <w:pStyle w:val="SlogArialObojestranskoPred6pt"/>
        <w:rPr>
          <w:rFonts w:cs="Arial"/>
        </w:rPr>
      </w:pPr>
      <w:r w:rsidRPr="00116AC9">
        <w:rPr>
          <w:rFonts w:cs="Arial"/>
        </w:rPr>
        <w:t xml:space="preserve">Cilj pregleda varstva pred sevanji je določitev primernosti in učinkovitosti programa varstva pred sevanji, obstoječih postopkov in ravnanja ter določitev ukrepov za zmanjšanje tveganja zaradi sevanja in za prejete doze osebja </w:t>
      </w:r>
      <w:r w:rsidR="007A6005">
        <w:rPr>
          <w:rFonts w:cs="Arial"/>
        </w:rPr>
        <w:t>in prebivalstva</w:t>
      </w:r>
      <w:r w:rsidRPr="00116AC9">
        <w:rPr>
          <w:rFonts w:cs="Arial"/>
        </w:rPr>
        <w:t xml:space="preserve">. </w:t>
      </w:r>
    </w:p>
    <w:p w14:paraId="11AB8019" w14:textId="6548D955" w:rsidR="00CF3ABB" w:rsidRPr="00116AC9" w:rsidRDefault="00CF3ABB" w:rsidP="00CF3ABB">
      <w:pPr>
        <w:pStyle w:val="SlogArialObojestranskoPred6pt"/>
        <w:rPr>
          <w:rFonts w:cs="Arial"/>
        </w:rPr>
      </w:pPr>
      <w:r>
        <w:rPr>
          <w:rFonts w:cs="Arial"/>
        </w:rPr>
        <w:t>Upravljavec sevalnega ali jedrskega objekta mora izdati p</w:t>
      </w:r>
      <w:r w:rsidRPr="00116AC9">
        <w:rPr>
          <w:rFonts w:cs="Arial"/>
        </w:rPr>
        <w:t>rogram varstva pred sevanji</w:t>
      </w:r>
      <w:r>
        <w:rPr>
          <w:rFonts w:cs="Arial"/>
        </w:rPr>
        <w:t>, s katerim</w:t>
      </w:r>
      <w:r w:rsidRPr="00116AC9">
        <w:rPr>
          <w:rFonts w:cs="Arial"/>
        </w:rPr>
        <w:t xml:space="preserve"> zagotovi monitoring za </w:t>
      </w:r>
      <w:r w:rsidR="007A6005">
        <w:rPr>
          <w:rFonts w:cs="Arial"/>
        </w:rPr>
        <w:t xml:space="preserve">izpostavljene </w:t>
      </w:r>
      <w:r w:rsidRPr="00116AC9">
        <w:rPr>
          <w:rFonts w:cs="Arial"/>
        </w:rPr>
        <w:t>delavce, ravni sevanja in kontaminacije v objektu</w:t>
      </w:r>
      <w:r w:rsidR="007A6005">
        <w:rPr>
          <w:rFonts w:cs="Arial"/>
        </w:rPr>
        <w:t>.</w:t>
      </w:r>
    </w:p>
    <w:p w14:paraId="7B5E0463" w14:textId="77777777" w:rsidR="00CF3ABB" w:rsidRDefault="00CF3ABB" w:rsidP="00CF3ABB">
      <w:pPr>
        <w:pStyle w:val="SlogArialObojestranskoPred6pt"/>
        <w:rPr>
          <w:rFonts w:cs="Arial"/>
        </w:rPr>
      </w:pPr>
    </w:p>
    <w:p w14:paraId="60DB4AD7" w14:textId="77777777" w:rsidR="00CF3ABB" w:rsidRPr="00116AC9" w:rsidRDefault="00CF3ABB" w:rsidP="00CF3ABB">
      <w:pPr>
        <w:pStyle w:val="SlogArialObojestranskoPred6pt"/>
        <w:rPr>
          <w:rFonts w:cs="Arial"/>
          <w:u w:val="single"/>
        </w:rPr>
      </w:pPr>
      <w:r w:rsidRPr="00116AC9">
        <w:rPr>
          <w:rFonts w:cs="Arial"/>
          <w:u w:val="single"/>
        </w:rPr>
        <w:t>Obseg</w:t>
      </w:r>
    </w:p>
    <w:p w14:paraId="57D30421" w14:textId="36C680A8" w:rsidR="00CF3ABB" w:rsidRPr="00116AC9" w:rsidRDefault="00CF3ABB" w:rsidP="00CF3ABB">
      <w:pPr>
        <w:pStyle w:val="SlogArialObojestranskoPred6pt"/>
        <w:rPr>
          <w:rFonts w:cs="Arial"/>
        </w:rPr>
      </w:pPr>
      <w:r w:rsidRPr="00116AC9">
        <w:rPr>
          <w:rFonts w:cs="Arial"/>
        </w:rPr>
        <w:t xml:space="preserve">Pregled mora obravnavati, ali je program varstva pred sevanji ustrezen in učinkovit, kar vključuje </w:t>
      </w:r>
      <w:r w:rsidR="007A6005">
        <w:rPr>
          <w:rFonts w:cs="Arial"/>
        </w:rPr>
        <w:t>poleg pregleda Ocene varstva pred sevanji</w:t>
      </w:r>
      <w:r w:rsidR="007A6005">
        <w:rPr>
          <w:rStyle w:val="Sprotnaopomba-sklic"/>
          <w:rFonts w:cs="Arial"/>
        </w:rPr>
        <w:footnoteReference w:id="27"/>
      </w:r>
      <w:r w:rsidR="007A6005">
        <w:rPr>
          <w:rFonts w:cs="Arial"/>
        </w:rPr>
        <w:t xml:space="preserve"> tudi </w:t>
      </w:r>
      <w:r w:rsidRPr="00116AC9">
        <w:rPr>
          <w:rFonts w:cs="Arial"/>
        </w:rPr>
        <w:t>naslednje:</w:t>
      </w:r>
    </w:p>
    <w:p w14:paraId="555240A7" w14:textId="68EFE305" w:rsidR="00CF3ABB" w:rsidRPr="00CE44C6" w:rsidRDefault="007A6005" w:rsidP="00CE44C6">
      <w:pPr>
        <w:numPr>
          <w:ilvl w:val="0"/>
          <w:numId w:val="46"/>
        </w:numPr>
        <w:spacing w:before="40" w:after="20"/>
        <w:jc w:val="both"/>
        <w:rPr>
          <w:rFonts w:ascii="Arial" w:hAnsi="Arial" w:cs="Arial"/>
          <w:sz w:val="22"/>
          <w:szCs w:val="22"/>
        </w:rPr>
      </w:pPr>
      <w:r w:rsidRPr="00CE44C6">
        <w:rPr>
          <w:rFonts w:ascii="Arial" w:hAnsi="Arial" w:cs="Arial"/>
          <w:sz w:val="22"/>
          <w:szCs w:val="22"/>
        </w:rPr>
        <w:t xml:space="preserve">pristop </w:t>
      </w:r>
      <w:r w:rsidR="00CF3ABB" w:rsidRPr="00CE44C6">
        <w:rPr>
          <w:rFonts w:ascii="Arial" w:hAnsi="Arial" w:cs="Arial"/>
          <w:sz w:val="22"/>
          <w:szCs w:val="22"/>
        </w:rPr>
        <w:t xml:space="preserve">k varstvu pred sevanji </w:t>
      </w:r>
      <w:r w:rsidRPr="00CE44C6">
        <w:rPr>
          <w:rFonts w:ascii="Arial" w:hAnsi="Arial" w:cs="Arial"/>
          <w:sz w:val="22"/>
          <w:szCs w:val="22"/>
        </w:rPr>
        <w:t>vključno z nadzorom kontaminacije in sevanja na lokaciji</w:t>
      </w:r>
      <w:r w:rsidR="00CF3ABB" w:rsidRPr="00CE44C6">
        <w:rPr>
          <w:rFonts w:ascii="Arial" w:hAnsi="Arial" w:cs="Arial"/>
          <w:sz w:val="22"/>
          <w:szCs w:val="22"/>
        </w:rPr>
        <w:t>;</w:t>
      </w:r>
    </w:p>
    <w:p w14:paraId="72A98CF8" w14:textId="068B0CC5" w:rsidR="00CF3ABB" w:rsidRPr="00CE44C6" w:rsidRDefault="002E30F4" w:rsidP="00CE44C6">
      <w:pPr>
        <w:numPr>
          <w:ilvl w:val="0"/>
          <w:numId w:val="46"/>
        </w:numPr>
        <w:spacing w:before="40" w:after="20"/>
        <w:jc w:val="both"/>
        <w:rPr>
          <w:rFonts w:ascii="Arial" w:hAnsi="Arial" w:cs="Arial"/>
          <w:sz w:val="22"/>
          <w:szCs w:val="22"/>
        </w:rPr>
      </w:pPr>
      <w:r w:rsidRPr="00CE44C6">
        <w:rPr>
          <w:rFonts w:ascii="Arial" w:hAnsi="Arial" w:cs="Arial"/>
          <w:sz w:val="22"/>
          <w:szCs w:val="22"/>
        </w:rPr>
        <w:t xml:space="preserve">preveritev ustreznosti </w:t>
      </w:r>
      <w:r w:rsidR="00573145" w:rsidRPr="00CE44C6">
        <w:rPr>
          <w:rFonts w:ascii="Arial" w:hAnsi="Arial" w:cs="Arial"/>
          <w:sz w:val="22"/>
          <w:szCs w:val="22"/>
        </w:rPr>
        <w:t>o</w:t>
      </w:r>
      <w:r w:rsidR="007A6005" w:rsidRPr="00CE44C6">
        <w:rPr>
          <w:rFonts w:ascii="Arial" w:hAnsi="Arial" w:cs="Arial"/>
          <w:sz w:val="22"/>
          <w:szCs w:val="22"/>
        </w:rPr>
        <w:t>predelit</w:t>
      </w:r>
      <w:r w:rsidRPr="00CE44C6">
        <w:rPr>
          <w:rFonts w:ascii="Arial" w:hAnsi="Arial" w:cs="Arial"/>
          <w:sz w:val="22"/>
          <w:szCs w:val="22"/>
        </w:rPr>
        <w:t>ve</w:t>
      </w:r>
      <w:r w:rsidR="007A6005" w:rsidRPr="00CE44C6">
        <w:rPr>
          <w:rFonts w:ascii="Arial" w:hAnsi="Arial" w:cs="Arial"/>
          <w:sz w:val="22"/>
          <w:szCs w:val="22"/>
        </w:rPr>
        <w:t xml:space="preserve"> virov </w:t>
      </w:r>
      <w:r w:rsidR="00CF3ABB" w:rsidRPr="00CE44C6">
        <w:rPr>
          <w:rFonts w:ascii="Arial" w:hAnsi="Arial" w:cs="Arial"/>
          <w:sz w:val="22"/>
          <w:szCs w:val="22"/>
        </w:rPr>
        <w:t xml:space="preserve">izpostavljenosti in druge </w:t>
      </w:r>
      <w:r w:rsidR="007A6005" w:rsidRPr="00CE44C6">
        <w:rPr>
          <w:rFonts w:ascii="Arial" w:hAnsi="Arial" w:cs="Arial"/>
          <w:sz w:val="22"/>
          <w:szCs w:val="22"/>
        </w:rPr>
        <w:t xml:space="preserve">elemente varstva pred sevanji </w:t>
      </w:r>
      <w:r w:rsidR="00CF3ABB" w:rsidRPr="00CE44C6">
        <w:rPr>
          <w:rFonts w:ascii="Arial" w:hAnsi="Arial" w:cs="Arial"/>
          <w:sz w:val="22"/>
          <w:szCs w:val="22"/>
        </w:rPr>
        <w:t xml:space="preserve">kot so ščitenje, vroče točke in kategorizacija </w:t>
      </w:r>
      <w:r w:rsidR="007A6005" w:rsidRPr="00CE44C6">
        <w:rPr>
          <w:rFonts w:ascii="Arial" w:hAnsi="Arial" w:cs="Arial"/>
          <w:sz w:val="22"/>
          <w:szCs w:val="22"/>
        </w:rPr>
        <w:t>območij</w:t>
      </w:r>
      <w:r w:rsidR="00CF3ABB" w:rsidRPr="00CE44C6">
        <w:rPr>
          <w:rFonts w:ascii="Arial" w:hAnsi="Arial" w:cs="Arial"/>
          <w:sz w:val="22"/>
          <w:szCs w:val="22"/>
        </w:rPr>
        <w:t>;</w:t>
      </w:r>
    </w:p>
    <w:p w14:paraId="1994AB7D" w14:textId="384386AC" w:rsidR="007A6005" w:rsidRPr="00CE44C6" w:rsidRDefault="007A6005" w:rsidP="00CE44C6">
      <w:pPr>
        <w:numPr>
          <w:ilvl w:val="0"/>
          <w:numId w:val="46"/>
        </w:numPr>
        <w:spacing w:before="40" w:after="20"/>
        <w:jc w:val="both"/>
        <w:rPr>
          <w:rFonts w:ascii="Arial" w:hAnsi="Arial" w:cs="Arial"/>
          <w:sz w:val="22"/>
          <w:szCs w:val="22"/>
        </w:rPr>
      </w:pPr>
      <w:r w:rsidRPr="00CE44C6">
        <w:rPr>
          <w:rFonts w:ascii="Arial" w:hAnsi="Arial" w:cs="Arial"/>
          <w:sz w:val="22"/>
          <w:szCs w:val="22"/>
        </w:rPr>
        <w:t>ravni sevanja in kontaminacije v nadzorovanih in opazovanih območjih na lokaciji objekta;</w:t>
      </w:r>
    </w:p>
    <w:p w14:paraId="5C88A4A0" w14:textId="3A673A07" w:rsidR="007A6005" w:rsidRPr="00CE44C6" w:rsidRDefault="007A6005" w:rsidP="00CE44C6">
      <w:pPr>
        <w:numPr>
          <w:ilvl w:val="0"/>
          <w:numId w:val="46"/>
        </w:numPr>
        <w:spacing w:before="40" w:after="20"/>
        <w:jc w:val="both"/>
        <w:rPr>
          <w:rFonts w:ascii="Arial" w:hAnsi="Arial" w:cs="Arial"/>
          <w:sz w:val="22"/>
          <w:szCs w:val="22"/>
        </w:rPr>
      </w:pPr>
      <w:r w:rsidRPr="00CE44C6">
        <w:rPr>
          <w:rFonts w:ascii="Arial" w:hAnsi="Arial" w:cs="Arial"/>
          <w:sz w:val="22"/>
          <w:szCs w:val="22"/>
        </w:rPr>
        <w:t>prejete doze delavcev, zunanjih izvajalcev in obiskovalcev vključno z analizo primernosti doznih ograd;</w:t>
      </w:r>
    </w:p>
    <w:p w14:paraId="2529EE6B" w14:textId="208C1BC1" w:rsidR="00A50AC0" w:rsidRPr="00CE44C6" w:rsidRDefault="00A50AC0" w:rsidP="00CE44C6">
      <w:pPr>
        <w:numPr>
          <w:ilvl w:val="0"/>
          <w:numId w:val="46"/>
        </w:numPr>
        <w:spacing w:before="40" w:after="20"/>
        <w:jc w:val="both"/>
        <w:rPr>
          <w:rFonts w:ascii="Arial" w:hAnsi="Arial" w:cs="Arial"/>
          <w:sz w:val="22"/>
          <w:szCs w:val="22"/>
        </w:rPr>
      </w:pPr>
      <w:r w:rsidRPr="00CE44C6">
        <w:rPr>
          <w:rFonts w:ascii="Arial" w:hAnsi="Arial" w:cs="Arial"/>
          <w:sz w:val="22"/>
          <w:szCs w:val="22"/>
        </w:rPr>
        <w:t>ocena doz referenčn</w:t>
      </w:r>
      <w:r w:rsidR="00A210EC" w:rsidRPr="00CE44C6">
        <w:rPr>
          <w:rFonts w:ascii="Arial" w:hAnsi="Arial" w:cs="Arial"/>
          <w:sz w:val="22"/>
          <w:szCs w:val="22"/>
        </w:rPr>
        <w:t>e</w:t>
      </w:r>
      <w:r w:rsidRPr="00CE44C6">
        <w:rPr>
          <w:rFonts w:ascii="Arial" w:hAnsi="Arial" w:cs="Arial"/>
          <w:sz w:val="22"/>
          <w:szCs w:val="22"/>
        </w:rPr>
        <w:t xml:space="preserve"> </w:t>
      </w:r>
      <w:r w:rsidR="00A210EC" w:rsidRPr="00CE44C6">
        <w:rPr>
          <w:rFonts w:ascii="Arial" w:hAnsi="Arial" w:cs="Arial"/>
          <w:sz w:val="22"/>
          <w:szCs w:val="22"/>
        </w:rPr>
        <w:t>skupine</w:t>
      </w:r>
      <w:r w:rsidRPr="00CE44C6">
        <w:rPr>
          <w:rFonts w:ascii="Arial" w:hAnsi="Arial" w:cs="Arial"/>
          <w:sz w:val="22"/>
          <w:szCs w:val="22"/>
        </w:rPr>
        <w:t xml:space="preserve"> prebivalstva zaradi obratovanja objekta vključno z oceno modelov razširjanja radioaktivnih snovi in prenosnih poti.</w:t>
      </w:r>
    </w:p>
    <w:p w14:paraId="1949275D" w14:textId="1038217A" w:rsidR="00CF3ABB" w:rsidRDefault="00CF3ABB" w:rsidP="00CF3ABB">
      <w:pPr>
        <w:pStyle w:val="SlogArialObojestranskoPred6pt"/>
      </w:pPr>
    </w:p>
    <w:p w14:paraId="54690F20" w14:textId="1B044F11" w:rsidR="00425E40" w:rsidRPr="00842926" w:rsidRDefault="00842926" w:rsidP="00CF3ABB">
      <w:pPr>
        <w:pStyle w:val="SlogArialObojestranskoPred6pt"/>
        <w:rPr>
          <w:u w:val="single"/>
        </w:rPr>
      </w:pPr>
      <w:r>
        <w:rPr>
          <w:u w:val="single"/>
        </w:rPr>
        <w:t>Metodologija</w:t>
      </w:r>
    </w:p>
    <w:p w14:paraId="2677E50A" w14:textId="30EB0214" w:rsidR="00CF3ABB" w:rsidRPr="00116AC9" w:rsidRDefault="00CF3ABB" w:rsidP="00CF3ABB">
      <w:pPr>
        <w:pStyle w:val="SlogArialObojestranskoPred6pt"/>
        <w:rPr>
          <w:rFonts w:cs="Arial"/>
        </w:rPr>
      </w:pPr>
      <w:r w:rsidRPr="00116AC9">
        <w:rPr>
          <w:rFonts w:cs="Arial"/>
        </w:rPr>
        <w:t xml:space="preserve">Namen pregleda je </w:t>
      </w:r>
      <w:r w:rsidR="00A50AC0" w:rsidRPr="00116AC9">
        <w:rPr>
          <w:rFonts w:cs="Arial"/>
        </w:rPr>
        <w:t>zagotovit</w:t>
      </w:r>
      <w:r w:rsidR="00A50AC0">
        <w:rPr>
          <w:rFonts w:cs="Arial"/>
        </w:rPr>
        <w:t>i</w:t>
      </w:r>
      <w:r w:rsidR="00A50AC0" w:rsidRPr="00116AC9">
        <w:rPr>
          <w:rFonts w:cs="Arial"/>
        </w:rPr>
        <w:t xml:space="preserve"> </w:t>
      </w:r>
      <w:r w:rsidRPr="00116AC9">
        <w:rPr>
          <w:rFonts w:cs="Arial"/>
        </w:rPr>
        <w:t>skladnost</w:t>
      </w:r>
      <w:r w:rsidR="00A50AC0">
        <w:rPr>
          <w:rFonts w:cs="Arial"/>
        </w:rPr>
        <w:t xml:space="preserve"> doznih ograd in omejitve širjenja kontaminacije</w:t>
      </w:r>
      <w:r w:rsidRPr="00116AC9">
        <w:rPr>
          <w:rFonts w:cs="Arial"/>
        </w:rPr>
        <w:t xml:space="preserve"> s slovenskimi in mednarodnimi </w:t>
      </w:r>
      <w:r w:rsidR="003E43D6">
        <w:rPr>
          <w:rFonts w:cs="Arial"/>
        </w:rPr>
        <w:t xml:space="preserve">predpisi, </w:t>
      </w:r>
      <w:r w:rsidRPr="00116AC9">
        <w:rPr>
          <w:rFonts w:cs="Arial"/>
        </w:rPr>
        <w:t>standardi ter dobrimi praksami.</w:t>
      </w:r>
    </w:p>
    <w:p w14:paraId="609A8AB2" w14:textId="1EED12E1" w:rsidR="00CF3ABB" w:rsidRPr="00116AC9" w:rsidRDefault="00CF3ABB" w:rsidP="00CF3ABB">
      <w:pPr>
        <w:pStyle w:val="SlogArialObojestranskoPred6pt"/>
        <w:rPr>
          <w:rFonts w:cs="Arial"/>
        </w:rPr>
      </w:pPr>
      <w:r w:rsidRPr="00116AC9">
        <w:rPr>
          <w:rFonts w:cs="Arial"/>
        </w:rPr>
        <w:lastRenderedPageBreak/>
        <w:t xml:space="preserve">Pregled zapisov o dozah </w:t>
      </w:r>
      <w:r w:rsidR="00BB5E73">
        <w:rPr>
          <w:rFonts w:cs="Arial"/>
        </w:rPr>
        <w:t xml:space="preserve">zaradi </w:t>
      </w:r>
      <w:r w:rsidRPr="00116AC9">
        <w:rPr>
          <w:rFonts w:cs="Arial"/>
        </w:rPr>
        <w:t xml:space="preserve">sevanj naj določi, če so </w:t>
      </w:r>
      <w:r w:rsidR="00A50AC0" w:rsidRPr="00116AC9">
        <w:rPr>
          <w:rFonts w:cs="Arial"/>
        </w:rPr>
        <w:t>t</w:t>
      </w:r>
      <w:r w:rsidR="00A50AC0">
        <w:rPr>
          <w:rFonts w:cs="Arial"/>
        </w:rPr>
        <w:t>e</w:t>
      </w:r>
      <w:r w:rsidR="00A50AC0" w:rsidRPr="00116AC9">
        <w:rPr>
          <w:rFonts w:cs="Arial"/>
        </w:rPr>
        <w:t xml:space="preserve"> </w:t>
      </w:r>
      <w:r w:rsidRPr="00116AC9">
        <w:rPr>
          <w:rFonts w:cs="Arial"/>
        </w:rPr>
        <w:t xml:space="preserve">znotraj predpisanih mej in </w:t>
      </w:r>
      <w:r w:rsidR="00A50AC0" w:rsidRPr="00116AC9">
        <w:rPr>
          <w:rFonts w:cs="Arial"/>
        </w:rPr>
        <w:t>skladn</w:t>
      </w:r>
      <w:r w:rsidR="00A50AC0">
        <w:rPr>
          <w:rFonts w:cs="Arial"/>
        </w:rPr>
        <w:t>e</w:t>
      </w:r>
      <w:r w:rsidR="00A50AC0" w:rsidRPr="00116AC9">
        <w:rPr>
          <w:rFonts w:cs="Arial"/>
        </w:rPr>
        <w:t xml:space="preserve"> </w:t>
      </w:r>
      <w:r>
        <w:rPr>
          <w:rFonts w:cs="Arial"/>
        </w:rPr>
        <w:t>s pristopom</w:t>
      </w:r>
      <w:r w:rsidRPr="00116AC9">
        <w:rPr>
          <w:rFonts w:cs="Arial"/>
        </w:rPr>
        <w:t xml:space="preserve"> ALARA. Tveganje zaradi sevanj se sicer obravnava v vseh varnostnih vsebinah</w:t>
      </w:r>
      <w:r w:rsidR="00A50AC0">
        <w:rPr>
          <w:rFonts w:cs="Arial"/>
        </w:rPr>
        <w:t>. V sklopu te varnostne vsebine je potrebno</w:t>
      </w:r>
      <w:r w:rsidRPr="00116AC9">
        <w:rPr>
          <w:rFonts w:cs="Arial"/>
        </w:rPr>
        <w:t xml:space="preserve"> </w:t>
      </w:r>
      <w:r w:rsidR="00A50AC0" w:rsidRPr="00116AC9">
        <w:rPr>
          <w:rFonts w:cs="Arial"/>
        </w:rPr>
        <w:t>celo</w:t>
      </w:r>
      <w:r w:rsidR="00A50AC0">
        <w:rPr>
          <w:rFonts w:cs="Arial"/>
        </w:rPr>
        <w:t>vit</w:t>
      </w:r>
      <w:r w:rsidR="00A50AC0" w:rsidRPr="00116AC9">
        <w:rPr>
          <w:rFonts w:cs="Arial"/>
        </w:rPr>
        <w:t xml:space="preserve">o </w:t>
      </w:r>
      <w:r w:rsidR="00A50AC0">
        <w:rPr>
          <w:rFonts w:cs="Arial"/>
        </w:rPr>
        <w:t xml:space="preserve">pregledati </w:t>
      </w:r>
      <w:r w:rsidRPr="00116AC9">
        <w:rPr>
          <w:rFonts w:cs="Arial"/>
        </w:rPr>
        <w:t>učinkovitost programa varstv</w:t>
      </w:r>
      <w:r w:rsidR="00A50AC0">
        <w:rPr>
          <w:rFonts w:cs="Arial"/>
        </w:rPr>
        <w:t>a</w:t>
      </w:r>
      <w:r w:rsidRPr="00116AC9">
        <w:rPr>
          <w:rFonts w:cs="Arial"/>
        </w:rPr>
        <w:t xml:space="preserve"> pred sevanji.</w:t>
      </w:r>
    </w:p>
    <w:p w14:paraId="23C7B53E" w14:textId="5A28D392" w:rsidR="00CF3ABB" w:rsidRDefault="00CF3ABB" w:rsidP="00CF3ABB">
      <w:pPr>
        <w:pStyle w:val="SlogArialObojestranskoPred6pt"/>
        <w:rPr>
          <w:rFonts w:cs="Arial"/>
        </w:rPr>
      </w:pPr>
      <w:r w:rsidRPr="00116AC9">
        <w:rPr>
          <w:rFonts w:cs="Arial"/>
        </w:rPr>
        <w:t xml:space="preserve">Pregled razpoložljivosti opreme za varstvo pred sevanji vključuje </w:t>
      </w:r>
      <w:r w:rsidR="00842926" w:rsidRPr="00116AC9">
        <w:rPr>
          <w:rFonts w:cs="Arial"/>
        </w:rPr>
        <w:t xml:space="preserve">območne </w:t>
      </w:r>
      <w:r w:rsidR="00842926">
        <w:rPr>
          <w:rFonts w:cs="Arial"/>
        </w:rPr>
        <w:t xml:space="preserve">in procesne </w:t>
      </w:r>
      <w:r w:rsidR="00842926" w:rsidRPr="00116AC9">
        <w:rPr>
          <w:rFonts w:cs="Arial"/>
        </w:rPr>
        <w:t xml:space="preserve">monitorje sevanja, monitorje na </w:t>
      </w:r>
      <w:r w:rsidR="00842926">
        <w:rPr>
          <w:rFonts w:cs="Arial"/>
        </w:rPr>
        <w:t xml:space="preserve">izpustih (izpustnih kanalih, </w:t>
      </w:r>
      <w:r w:rsidR="00842926" w:rsidRPr="00116AC9">
        <w:rPr>
          <w:rFonts w:cs="Arial"/>
        </w:rPr>
        <w:t>dimnikih</w:t>
      </w:r>
      <w:r w:rsidR="00842926">
        <w:rPr>
          <w:rFonts w:cs="Arial"/>
        </w:rPr>
        <w:t>)</w:t>
      </w:r>
      <w:r w:rsidR="00842926" w:rsidRPr="00116AC9">
        <w:rPr>
          <w:rFonts w:cs="Arial"/>
        </w:rPr>
        <w:t xml:space="preserve">, </w:t>
      </w:r>
      <w:r w:rsidRPr="00116AC9">
        <w:rPr>
          <w:rFonts w:cs="Arial"/>
        </w:rPr>
        <w:t>prenosne monitorje in monitorje kontaminacije ter njihovo vzdrževanje in kalibracijo.</w:t>
      </w:r>
    </w:p>
    <w:p w14:paraId="2E1BF083" w14:textId="35FCAC16" w:rsidR="00842926" w:rsidRDefault="00842926" w:rsidP="00CF3ABB">
      <w:pPr>
        <w:pStyle w:val="SlogArialObojestranskoPred6pt"/>
        <w:rPr>
          <w:rFonts w:cs="Arial"/>
        </w:rPr>
      </w:pPr>
      <w:r w:rsidRPr="00121748">
        <w:rPr>
          <w:rFonts w:cs="Arial"/>
        </w:rPr>
        <w:t>Pregledati</w:t>
      </w:r>
      <w:r w:rsidRPr="00842926">
        <w:rPr>
          <w:rFonts w:cs="Arial"/>
        </w:rPr>
        <w:t xml:space="preserve"> in ovrednot</w:t>
      </w:r>
      <w:r>
        <w:rPr>
          <w:rFonts w:cs="Arial"/>
        </w:rPr>
        <w:t>iti je potrebno</w:t>
      </w:r>
      <w:r w:rsidRPr="00842926">
        <w:rPr>
          <w:rFonts w:cs="Arial"/>
        </w:rPr>
        <w:t xml:space="preserve"> postopk</w:t>
      </w:r>
      <w:r>
        <w:rPr>
          <w:rFonts w:cs="Arial"/>
        </w:rPr>
        <w:t>e</w:t>
      </w:r>
      <w:r w:rsidRPr="00842926">
        <w:rPr>
          <w:rFonts w:cs="Arial"/>
        </w:rPr>
        <w:t xml:space="preserve"> iz varstva pred sevanji</w:t>
      </w:r>
      <w:r>
        <w:rPr>
          <w:rFonts w:cs="Arial"/>
        </w:rPr>
        <w:t>.</w:t>
      </w:r>
    </w:p>
    <w:p w14:paraId="54656D02" w14:textId="58FAF1D2" w:rsidR="00B939B0" w:rsidRPr="00116AC9" w:rsidRDefault="00B939B0" w:rsidP="00CF3ABB">
      <w:pPr>
        <w:pStyle w:val="SlogArialObojestranskoPred6pt"/>
        <w:rPr>
          <w:rFonts w:cs="Arial"/>
        </w:rPr>
      </w:pPr>
      <w:r>
        <w:rPr>
          <w:rFonts w:cs="Arial"/>
        </w:rPr>
        <w:t xml:space="preserve">Potrebno je narediti analizo </w:t>
      </w:r>
      <w:r w:rsidRPr="00116AC9">
        <w:rPr>
          <w:rFonts w:cs="Arial"/>
        </w:rPr>
        <w:t>trend</w:t>
      </w:r>
      <w:r>
        <w:rPr>
          <w:rFonts w:cs="Arial"/>
        </w:rPr>
        <w:t>ov</w:t>
      </w:r>
      <w:r w:rsidRPr="00116AC9">
        <w:rPr>
          <w:rFonts w:cs="Arial"/>
        </w:rPr>
        <w:t xml:space="preserve"> </w:t>
      </w:r>
      <w:r>
        <w:rPr>
          <w:rFonts w:cs="Arial"/>
        </w:rPr>
        <w:t>izpostavljenosti, tako kolektivne kot za posameznike, in sicer za delavce upravljavca objekta, zunanje izvajalce, obiskovalce in prebivalstvo.</w:t>
      </w:r>
    </w:p>
    <w:p w14:paraId="7A8FCBBE" w14:textId="77777777" w:rsidR="00CF3ABB" w:rsidRPr="00374F41" w:rsidRDefault="00CF3ABB" w:rsidP="00374F41">
      <w:pPr>
        <w:rPr>
          <w:rFonts w:ascii="Arial" w:hAnsi="Arial" w:cs="Arial"/>
          <w:sz w:val="22"/>
          <w:szCs w:val="22"/>
        </w:rPr>
      </w:pPr>
    </w:p>
    <w:p w14:paraId="3718F740" w14:textId="77777777" w:rsidR="00CF3ABB" w:rsidRPr="00CF3ABB" w:rsidRDefault="00CF3ABB" w:rsidP="00CF3ABB">
      <w:pPr>
        <w:rPr>
          <w:rFonts w:ascii="Arial" w:hAnsi="Arial" w:cs="Arial"/>
          <w:sz w:val="22"/>
          <w:szCs w:val="22"/>
        </w:rPr>
      </w:pPr>
    </w:p>
    <w:p w14:paraId="7C5DFFD4" w14:textId="3FB46A17" w:rsidR="005E26A5" w:rsidRPr="002553DB" w:rsidRDefault="000E2CE6" w:rsidP="00C270AA">
      <w:pPr>
        <w:pStyle w:val="Naslov2"/>
        <w:numPr>
          <w:ilvl w:val="0"/>
          <w:numId w:val="29"/>
        </w:numPr>
        <w:jc w:val="left"/>
        <w:rPr>
          <w:rFonts w:ascii="Arial" w:hAnsi="Arial" w:cs="Arial"/>
          <w:sz w:val="22"/>
          <w:szCs w:val="22"/>
        </w:rPr>
      </w:pPr>
      <w:bookmarkStart w:id="81" w:name="_Toc56811512"/>
      <w:r>
        <w:rPr>
          <w:rFonts w:ascii="Arial" w:hAnsi="Arial" w:cs="Arial"/>
          <w:sz w:val="22"/>
          <w:szCs w:val="22"/>
        </w:rPr>
        <w:t>Celovita ocena varnosti</w:t>
      </w:r>
      <w:bookmarkEnd w:id="81"/>
    </w:p>
    <w:p w14:paraId="0618E348" w14:textId="5012DF5A" w:rsidR="008141A1" w:rsidRDefault="005E26A5" w:rsidP="005E26A5">
      <w:pPr>
        <w:jc w:val="both"/>
        <w:rPr>
          <w:rFonts w:ascii="Arial" w:hAnsi="Arial"/>
          <w:sz w:val="22"/>
        </w:rPr>
      </w:pPr>
      <w:r w:rsidRPr="001F584D">
        <w:rPr>
          <w:rFonts w:ascii="Arial" w:hAnsi="Arial"/>
          <w:sz w:val="22"/>
        </w:rPr>
        <w:t xml:space="preserve">Cilj </w:t>
      </w:r>
      <w:r w:rsidR="006837C8">
        <w:rPr>
          <w:rFonts w:ascii="Arial" w:hAnsi="Arial"/>
          <w:sz w:val="22"/>
        </w:rPr>
        <w:t>celovite</w:t>
      </w:r>
      <w:r w:rsidRPr="001F584D">
        <w:rPr>
          <w:rFonts w:ascii="Arial" w:hAnsi="Arial"/>
          <w:sz w:val="22"/>
        </w:rPr>
        <w:t xml:space="preserve"> ocene </w:t>
      </w:r>
      <w:r w:rsidR="006837C8">
        <w:rPr>
          <w:rFonts w:ascii="Arial" w:hAnsi="Arial"/>
          <w:sz w:val="22"/>
        </w:rPr>
        <w:t xml:space="preserve">varnosti </w:t>
      </w:r>
      <w:r w:rsidRPr="001F584D">
        <w:rPr>
          <w:rFonts w:ascii="Arial" w:hAnsi="Arial"/>
          <w:sz w:val="22"/>
        </w:rPr>
        <w:t xml:space="preserve">je </w:t>
      </w:r>
      <w:r w:rsidR="008141A1">
        <w:rPr>
          <w:rFonts w:ascii="Arial" w:hAnsi="Arial"/>
          <w:sz w:val="22"/>
        </w:rPr>
        <w:t>izvesti presojo o zmožnosti objekta za nadaljnje obratovanje na osnovi u</w:t>
      </w:r>
      <w:r w:rsidR="00B939B0">
        <w:rPr>
          <w:rFonts w:ascii="Arial" w:hAnsi="Arial"/>
          <w:sz w:val="22"/>
        </w:rPr>
        <w:t>ravno</w:t>
      </w:r>
      <w:r w:rsidR="008141A1">
        <w:rPr>
          <w:rFonts w:ascii="Arial" w:hAnsi="Arial"/>
          <w:sz w:val="22"/>
        </w:rPr>
        <w:t xml:space="preserve">teženega pogleda na najdbe iz pregleda posameznih varnostnih vsebin. Ta presoja mora upoštevati varnostne izboljšave, ki jih </w:t>
      </w:r>
      <w:r w:rsidR="006837C8">
        <w:rPr>
          <w:rFonts w:ascii="Arial" w:hAnsi="Arial"/>
          <w:sz w:val="22"/>
        </w:rPr>
        <w:t>celovita</w:t>
      </w:r>
      <w:r w:rsidR="006837C8" w:rsidRPr="001F584D">
        <w:rPr>
          <w:rFonts w:ascii="Arial" w:hAnsi="Arial"/>
          <w:sz w:val="22"/>
        </w:rPr>
        <w:t xml:space="preserve"> ocen</w:t>
      </w:r>
      <w:r w:rsidR="006837C8">
        <w:rPr>
          <w:rFonts w:ascii="Arial" w:hAnsi="Arial"/>
          <w:sz w:val="22"/>
        </w:rPr>
        <w:t>a</w:t>
      </w:r>
      <w:r w:rsidR="006837C8" w:rsidRPr="001F584D">
        <w:rPr>
          <w:rFonts w:ascii="Arial" w:hAnsi="Arial"/>
          <w:sz w:val="22"/>
        </w:rPr>
        <w:t xml:space="preserve"> </w:t>
      </w:r>
      <w:r w:rsidR="006837C8">
        <w:rPr>
          <w:rFonts w:ascii="Arial" w:hAnsi="Arial"/>
          <w:sz w:val="22"/>
        </w:rPr>
        <w:t xml:space="preserve">varnosti </w:t>
      </w:r>
      <w:r w:rsidR="008141A1">
        <w:rPr>
          <w:rFonts w:ascii="Arial" w:hAnsi="Arial"/>
          <w:sz w:val="22"/>
        </w:rPr>
        <w:t xml:space="preserve">smatra za potrebne (ki se nanašajo na objekt ali organizacijo) skupaj z morebitnimi pozitivnimi najdbami (močne točke), ki jih je ugotovil pregled varnostnih vsebin. </w:t>
      </w:r>
      <w:r w:rsidR="006837C8">
        <w:rPr>
          <w:rFonts w:ascii="Arial" w:hAnsi="Arial"/>
          <w:sz w:val="22"/>
        </w:rPr>
        <w:t>Celovita</w:t>
      </w:r>
      <w:r w:rsidR="006837C8" w:rsidRPr="001F584D">
        <w:rPr>
          <w:rFonts w:ascii="Arial" w:hAnsi="Arial"/>
          <w:sz w:val="22"/>
        </w:rPr>
        <w:t xml:space="preserve"> ocen</w:t>
      </w:r>
      <w:r w:rsidR="006837C8">
        <w:rPr>
          <w:rFonts w:ascii="Arial" w:hAnsi="Arial"/>
          <w:sz w:val="22"/>
        </w:rPr>
        <w:t>a</w:t>
      </w:r>
      <w:r w:rsidR="006837C8" w:rsidRPr="001F584D">
        <w:rPr>
          <w:rFonts w:ascii="Arial" w:hAnsi="Arial"/>
          <w:sz w:val="22"/>
        </w:rPr>
        <w:t xml:space="preserve"> </w:t>
      </w:r>
      <w:r w:rsidR="006837C8">
        <w:rPr>
          <w:rFonts w:ascii="Arial" w:hAnsi="Arial"/>
          <w:sz w:val="22"/>
        </w:rPr>
        <w:t xml:space="preserve">varnosti </w:t>
      </w:r>
      <w:r w:rsidR="008141A1">
        <w:rPr>
          <w:rFonts w:ascii="Arial" w:hAnsi="Arial"/>
          <w:sz w:val="22"/>
        </w:rPr>
        <w:t>mora ovrednotiti učinek na varnost za vse najdbe iz vseh posameznih varnostnih vsebin in se zato mora izvesti po zaključku vseh pregledov posameznih varnostnih vsebin.</w:t>
      </w:r>
    </w:p>
    <w:p w14:paraId="44214001" w14:textId="1B100169" w:rsidR="008141A1" w:rsidRDefault="006837C8" w:rsidP="00CE44C6">
      <w:pPr>
        <w:pStyle w:val="SlogArialObojestranskoPred6pt"/>
      </w:pPr>
      <w:r>
        <w:t>Celovita</w:t>
      </w:r>
      <w:r w:rsidRPr="001F584D">
        <w:t xml:space="preserve"> ocen</w:t>
      </w:r>
      <w:r>
        <w:t>a</w:t>
      </w:r>
      <w:r w:rsidRPr="001F584D">
        <w:t xml:space="preserve"> </w:t>
      </w:r>
      <w:r>
        <w:t xml:space="preserve">varnosti </w:t>
      </w:r>
      <w:r w:rsidR="008141A1">
        <w:t>mora poudariti zadeve s skupnimi vmesniki in mora določiti prekrivanja zadev med različnimi pregled</w:t>
      </w:r>
      <w:r w:rsidR="007D5C96">
        <w:t>i</w:t>
      </w:r>
      <w:r w:rsidR="008141A1">
        <w:t xml:space="preserve"> varnostnih vsebin in s tem zagotoviti, da so take zadeve primerno in celovito obravnavane.</w:t>
      </w:r>
    </w:p>
    <w:p w14:paraId="5D904F89" w14:textId="48DE7387" w:rsidR="008141A1" w:rsidRDefault="008141A1" w:rsidP="00CE44C6">
      <w:pPr>
        <w:pStyle w:val="SlogArialObojestranskoPred6pt"/>
      </w:pPr>
      <w:r>
        <w:t>Analizo vmesnikov med različnimi varnostnimi vsebinami</w:t>
      </w:r>
      <w:r w:rsidR="00A3371F">
        <w:t xml:space="preserve"> je treba izvesti kot del </w:t>
      </w:r>
      <w:r w:rsidR="00951304">
        <w:t>celovite</w:t>
      </w:r>
      <w:r w:rsidR="00951304" w:rsidRPr="001F584D">
        <w:t xml:space="preserve"> ocene </w:t>
      </w:r>
      <w:r w:rsidR="00951304">
        <w:t>varnosti</w:t>
      </w:r>
      <w:r w:rsidR="00A3371F">
        <w:t>. Pristop mora uporabiti primerne splošne kategorije visokih ravni skladno z osnovnimi varnostnimi načeli</w:t>
      </w:r>
      <w:r w:rsidR="00F4345A" w:rsidRPr="00C31F3F">
        <w:rPr>
          <w:rStyle w:val="Sprotnaopomba-sklic"/>
          <w:rFonts w:cs="Arial"/>
        </w:rPr>
        <w:footnoteReference w:id="28"/>
      </w:r>
      <w:r w:rsidR="00A3371F">
        <w:t>.</w:t>
      </w:r>
    </w:p>
    <w:p w14:paraId="2925A5AC" w14:textId="7042FF5F" w:rsidR="008141A1" w:rsidRDefault="006837C8" w:rsidP="00CE44C6">
      <w:pPr>
        <w:pStyle w:val="SlogArialObojestranskoPred6pt"/>
      </w:pPr>
      <w:r>
        <w:t>Celovita</w:t>
      </w:r>
      <w:r w:rsidRPr="001F584D">
        <w:t xml:space="preserve"> ocen</w:t>
      </w:r>
      <w:r>
        <w:t>a</w:t>
      </w:r>
      <w:r w:rsidRPr="001F584D">
        <w:t xml:space="preserve"> </w:t>
      </w:r>
      <w:r>
        <w:t xml:space="preserve">varnosti </w:t>
      </w:r>
      <w:r w:rsidR="00A3371F">
        <w:t xml:space="preserve">mora </w:t>
      </w:r>
      <w:r w:rsidR="00E42CD2">
        <w:t xml:space="preserve">preiskati </w:t>
      </w:r>
      <w:r w:rsidR="00A3371F">
        <w:t xml:space="preserve">podporne informacije kot so dokumenti o obsegu in metodologiji </w:t>
      </w:r>
      <w:r w:rsidR="00591780" w:rsidRPr="00591780">
        <w:t>občasnega varnostnega pregleda</w:t>
      </w:r>
      <w:r w:rsidR="00A3371F">
        <w:t xml:space="preserve">, upravnimi zahtevami, odzivom upravnega organa na predhodno predložene dokumente </w:t>
      </w:r>
      <w:r w:rsidR="00591780" w:rsidRPr="00591780">
        <w:t>občasnega varnostnega pregleda</w:t>
      </w:r>
      <w:r w:rsidR="00A3371F">
        <w:t>, posebne zadeve izpostavljene s strani upravnega organa in dodatna referenčna gradiva.</w:t>
      </w:r>
    </w:p>
    <w:p w14:paraId="1F0EA565" w14:textId="1245FB3D" w:rsidR="00A3371F" w:rsidRDefault="006837C8" w:rsidP="00CE44C6">
      <w:pPr>
        <w:pStyle w:val="SlogArialObojestranskoPred6pt"/>
      </w:pPr>
      <w:r>
        <w:t>Celovito</w:t>
      </w:r>
      <w:r w:rsidRPr="001F584D">
        <w:t xml:space="preserve"> ocen</w:t>
      </w:r>
      <w:r>
        <w:t>o</w:t>
      </w:r>
      <w:r w:rsidRPr="001F584D">
        <w:t xml:space="preserve"> </w:t>
      </w:r>
      <w:r>
        <w:t xml:space="preserve">varnosti </w:t>
      </w:r>
      <w:r w:rsidR="00A3371F">
        <w:t>mora izvesti interdisciplinarna ekipa z ustreznimi izkušnjami iz obratovanja, projektnih osnov in varnosti objekta, vključno s primernim številom izvajalcev pregledov varnostnih vsebin. Ekipa mora vključevati tudi člane, ki so neodvisni glede na ekipe pregledovalcev varnostnih vsebin.</w:t>
      </w:r>
    </w:p>
    <w:p w14:paraId="681B9081" w14:textId="5ED8BE97" w:rsidR="008141A1" w:rsidRDefault="006837C8" w:rsidP="00CE44C6">
      <w:pPr>
        <w:pStyle w:val="SlogArialObojestranskoPred6pt"/>
      </w:pPr>
      <w:r>
        <w:t>Celovita</w:t>
      </w:r>
      <w:r w:rsidRPr="001F584D">
        <w:t xml:space="preserve"> ocen</w:t>
      </w:r>
      <w:r>
        <w:t>a</w:t>
      </w:r>
      <w:r w:rsidRPr="001F584D">
        <w:t xml:space="preserve"> </w:t>
      </w:r>
      <w:r>
        <w:t xml:space="preserve">varnosti </w:t>
      </w:r>
      <w:r w:rsidR="00A3371F">
        <w:t xml:space="preserve">mora upoštevati vse najdbe (pozitivne in negativne) iz posameznih pregledov varnostnih vsebin in mora upoštevati, katere izboljšave so smiselne in praktične. </w:t>
      </w:r>
      <w:r>
        <w:t>Celovita</w:t>
      </w:r>
      <w:r w:rsidRPr="001F584D">
        <w:t xml:space="preserve"> ocen</w:t>
      </w:r>
      <w:r>
        <w:t>a</w:t>
      </w:r>
      <w:r w:rsidRPr="001F584D">
        <w:t xml:space="preserve"> </w:t>
      </w:r>
      <w:r>
        <w:t xml:space="preserve">varnosti </w:t>
      </w:r>
      <w:r w:rsidR="00A3371F">
        <w:t xml:space="preserve">mora tudi upoštevati prekrivanja in opustitve med posameznimi varnostnimi vsebinami in tako ugotoviti, ali so za primer najdb iz več kot ene varnostne vsebine smiselne in praktične še dodatne ali združene varnostne izboljšave. Ugotovljene varnostne izboljšave, ki </w:t>
      </w:r>
      <w:r w:rsidR="00687A24">
        <w:t>niso smiselne in praktične, se ne obravnavajo več.</w:t>
      </w:r>
    </w:p>
    <w:p w14:paraId="0FD10D10" w14:textId="556EE9E6" w:rsidR="008141A1" w:rsidRDefault="00687A24" w:rsidP="00CE44C6">
      <w:pPr>
        <w:pStyle w:val="SlogArialObojestranskoPred6pt"/>
      </w:pPr>
      <w:r>
        <w:t xml:space="preserve">Metodo za obravnavo, kategorizacijo, razvrščanje in prioritizacijo varnostnih izboljšav za odgovor na negativne najdbe je treba določiti pred izvajanjem </w:t>
      </w:r>
      <w:r w:rsidR="00951304">
        <w:t>celovite</w:t>
      </w:r>
      <w:r w:rsidR="00951304" w:rsidRPr="001F584D">
        <w:t xml:space="preserve"> ocene </w:t>
      </w:r>
      <w:r w:rsidR="00951304">
        <w:t>varnosti</w:t>
      </w:r>
      <w:r>
        <w:t xml:space="preserve">. Uporabljeni pristop je osnovan na varnostni pomembnosti vsake predlagane izboljšave in se nato uporabi za vse izboljšave, predlagane v </w:t>
      </w:r>
      <w:r w:rsidR="00951304">
        <w:t>celoviti</w:t>
      </w:r>
      <w:r w:rsidR="00951304" w:rsidRPr="001F584D">
        <w:t xml:space="preserve"> </w:t>
      </w:r>
      <w:r>
        <w:t>oceni</w:t>
      </w:r>
      <w:r w:rsidR="00951304" w:rsidRPr="00951304">
        <w:t xml:space="preserve"> </w:t>
      </w:r>
      <w:r w:rsidR="00951304">
        <w:t>varnosti</w:t>
      </w:r>
      <w:r>
        <w:t xml:space="preserve">. Uporabljeni pristop je lahko na osnovi determinističnih </w:t>
      </w:r>
      <w:r w:rsidR="005F5CEC">
        <w:t xml:space="preserve">varnostnih </w:t>
      </w:r>
      <w:r>
        <w:t>analiz, verjetnostnih varnostnih analiz, inženirske presoje, analize strošk</w:t>
      </w:r>
      <w:r w:rsidR="005B541C">
        <w:t>ov</w:t>
      </w:r>
      <w:r>
        <w:t xml:space="preserve"> in koristi oz. analize tveganja ali kombinacija vseh teh</w:t>
      </w:r>
      <w:r w:rsidR="00F4345A">
        <w:t xml:space="preserve">. </w:t>
      </w:r>
      <w:r>
        <w:t xml:space="preserve">Varnostne izboljšave, ki izhajajo iz </w:t>
      </w:r>
      <w:r w:rsidR="00951304">
        <w:t>celovite</w:t>
      </w:r>
      <w:r w:rsidR="00951304" w:rsidRPr="001F584D">
        <w:t xml:space="preserve"> ocene </w:t>
      </w:r>
      <w:r w:rsidR="00951304">
        <w:t>varnosti</w:t>
      </w:r>
      <w:r>
        <w:t>, je treba vključiti v skupen izvedbeni načrt.</w:t>
      </w:r>
    </w:p>
    <w:p w14:paraId="10A157E5" w14:textId="78708306" w:rsidR="00687A24" w:rsidRDefault="00687A24" w:rsidP="00CE44C6">
      <w:pPr>
        <w:pStyle w:val="SlogArialObojestranskoPred6pt"/>
      </w:pPr>
      <w:r>
        <w:t xml:space="preserve">Tveganje, povezano z negativnimi najdbami, je treba obravnavati in nato pripraviti ustrezno utemeljitev za nadaljnje obratovanje objekta. Ta utemeljitev mora nasloviti tako kratkoročno </w:t>
      </w:r>
      <w:r>
        <w:lastRenderedPageBreak/>
        <w:t xml:space="preserve">obratovanje pred izvedbo ugotovljenih varnostnih izboljšav kot tudi dolgoročno, če </w:t>
      </w:r>
      <w:r w:rsidR="00951304">
        <w:t>celovita ocena</w:t>
      </w:r>
      <w:r>
        <w:t xml:space="preserve"> zaključi, da ni smiselno in praktično izvesti izboljšav za nekatere negativne najdbe.</w:t>
      </w:r>
    </w:p>
    <w:p w14:paraId="5A925BE7" w14:textId="27B39970" w:rsidR="00687A24" w:rsidRDefault="00687A24" w:rsidP="00CE44C6">
      <w:pPr>
        <w:pStyle w:val="SlogArialObojestranskoPred6pt"/>
      </w:pPr>
      <w:r>
        <w:t xml:space="preserve">Čeprav so negativne najdbe posamično sprejemljive, je treba pregledati tudi sprejemljivosti njihovega skupnega učinka. To je posebej pomembno pri upoštevanju človeških in organizacijskih dejavnikov. Možno je tudi, da </w:t>
      </w:r>
      <w:r w:rsidR="00FA2238">
        <w:t xml:space="preserve">se pomanjkljivost v eni varnostni vsebini lahko kompenzira z močno točko v drugi varnostni vsebini. Na primer, lahko je začasno ali trajno sprejemljivo uporabiti močno točko v človeškem dejavniku (kot je ukrepanje operaterja na osnovi primernih postopkov) za kompenzacijo pomanjkljivosti v projektu ali opremi (kot je odsotnost samodejne zaščite pred predpostavljeno počasno odpovedjo reaktorja z zelo nizko verjetnostjo). </w:t>
      </w:r>
    </w:p>
    <w:p w14:paraId="09D53F25" w14:textId="32C8E835" w:rsidR="00687A24" w:rsidRDefault="00FA2238" w:rsidP="00CE44C6">
      <w:pPr>
        <w:pStyle w:val="SlogArialObojestranskoPred6pt"/>
      </w:pPr>
      <w:r>
        <w:t xml:space="preserve">Kot del </w:t>
      </w:r>
      <w:r w:rsidR="00951304">
        <w:t>celovite</w:t>
      </w:r>
      <w:r w:rsidR="00951304" w:rsidRPr="001F584D">
        <w:t xml:space="preserve"> ocene </w:t>
      </w:r>
      <w:r w:rsidR="00951304">
        <w:t xml:space="preserve">varnosti </w:t>
      </w:r>
      <w:r>
        <w:t>je treba raziskati naslednje:</w:t>
      </w:r>
    </w:p>
    <w:p w14:paraId="741D62CF" w14:textId="75F8A61D" w:rsidR="00FA2238" w:rsidRPr="00CE44C6" w:rsidRDefault="00FA2238" w:rsidP="009235E7">
      <w:pPr>
        <w:numPr>
          <w:ilvl w:val="0"/>
          <w:numId w:val="25"/>
        </w:numPr>
        <w:spacing w:before="60"/>
        <w:ind w:left="714" w:hanging="357"/>
        <w:jc w:val="both"/>
        <w:rPr>
          <w:rFonts w:ascii="Arial" w:hAnsi="Arial" w:cs="Arial"/>
          <w:sz w:val="22"/>
          <w:szCs w:val="22"/>
        </w:rPr>
      </w:pPr>
      <w:r w:rsidRPr="00CE44C6">
        <w:rPr>
          <w:rFonts w:ascii="Arial" w:hAnsi="Arial" w:cs="Arial"/>
          <w:sz w:val="22"/>
          <w:szCs w:val="22"/>
        </w:rPr>
        <w:t xml:space="preserve">Čas potreben za izvedbo popravnih ukrepov oz. varnostnih izboljšav. Upoštevati je treba dejansko varnostno korist ukrepa ter trajanje te koristi (preostala življenjska doba objekta). Kot druga možnost, v povezavi z varnostno pomembnostjo varnostne izboljšave in preostalo načrtovano življenjsko dobo objekta, se lahko izvede primerne začasne ukrepe. Če </w:t>
      </w:r>
      <w:r w:rsidR="00D60F2F" w:rsidRPr="00CE44C6">
        <w:rPr>
          <w:rFonts w:ascii="Arial" w:hAnsi="Arial" w:cs="Arial"/>
          <w:sz w:val="22"/>
          <w:szCs w:val="22"/>
        </w:rPr>
        <w:t xml:space="preserve">se mora izvesti sprememba </w:t>
      </w:r>
      <w:r w:rsidR="00BB020E" w:rsidRPr="00CE44C6">
        <w:rPr>
          <w:rFonts w:ascii="Arial" w:hAnsi="Arial" w:cs="Arial"/>
          <w:sz w:val="22"/>
          <w:szCs w:val="22"/>
        </w:rPr>
        <w:t>zaradi</w:t>
      </w:r>
      <w:r w:rsidR="00D60F2F" w:rsidRPr="00CE44C6">
        <w:rPr>
          <w:rFonts w:ascii="Arial" w:hAnsi="Arial" w:cs="Arial"/>
          <w:sz w:val="22"/>
          <w:szCs w:val="22"/>
        </w:rPr>
        <w:t xml:space="preserve"> nesprejemljivega tveganja, je treba začasno zaustaviti </w:t>
      </w:r>
      <w:r w:rsidR="00BB020E" w:rsidRPr="00CE44C6">
        <w:rPr>
          <w:rFonts w:ascii="Arial" w:hAnsi="Arial" w:cs="Arial"/>
          <w:sz w:val="22"/>
          <w:szCs w:val="22"/>
        </w:rPr>
        <w:t xml:space="preserve">s tem povezano </w:t>
      </w:r>
      <w:r w:rsidR="00D60F2F" w:rsidRPr="00CE44C6">
        <w:rPr>
          <w:rFonts w:ascii="Arial" w:hAnsi="Arial" w:cs="Arial"/>
          <w:sz w:val="22"/>
          <w:szCs w:val="22"/>
        </w:rPr>
        <w:t>obratovanje dokler sprememba ni izvedena</w:t>
      </w:r>
      <w:r w:rsidR="00BB020E" w:rsidRPr="00CE44C6">
        <w:rPr>
          <w:rFonts w:ascii="Arial" w:hAnsi="Arial" w:cs="Arial"/>
          <w:sz w:val="22"/>
          <w:szCs w:val="22"/>
        </w:rPr>
        <w:t xml:space="preserve"> ali so bili izvedeni primerni začasni ukrepi, ki jih je odobril upravni organ če tako zahteva zakonodaja.</w:t>
      </w:r>
    </w:p>
    <w:p w14:paraId="731FE699" w14:textId="52EA0452" w:rsidR="00FA2238" w:rsidRPr="00CE44C6" w:rsidRDefault="00BB020E" w:rsidP="009235E7">
      <w:pPr>
        <w:numPr>
          <w:ilvl w:val="0"/>
          <w:numId w:val="25"/>
        </w:numPr>
        <w:spacing w:before="60"/>
        <w:ind w:left="714" w:hanging="357"/>
        <w:jc w:val="both"/>
        <w:rPr>
          <w:rFonts w:ascii="Arial" w:hAnsi="Arial" w:cs="Arial"/>
          <w:sz w:val="22"/>
          <w:szCs w:val="22"/>
        </w:rPr>
      </w:pPr>
      <w:r w:rsidRPr="00CE44C6">
        <w:rPr>
          <w:rFonts w:ascii="Arial" w:hAnsi="Arial" w:cs="Arial"/>
          <w:sz w:val="22"/>
          <w:szCs w:val="22"/>
        </w:rPr>
        <w:t>Verjetnostne varnostne analize se uporabijo za oceno tveganja negativne najdbe. Takšne ocene je treba pripraviti v pregledu varnostne vsebine št. 6. Čeprav verjetnostne varnostne analize omogočajo vpogled v relativno tveganje, pomagajo pri presoji prioritet in primerjavi različnih možnosti, pa se verjetnostne varnostne analize ne sme uporabiti za proces odločanja le na osnovi numeričnih rezultatov tveganj, saj ni primerno robusten ali zanesljiv.</w:t>
      </w:r>
    </w:p>
    <w:p w14:paraId="76B4A590" w14:textId="554BD227" w:rsidR="00BB020E" w:rsidRPr="00CE44C6" w:rsidRDefault="00BB020E" w:rsidP="009235E7">
      <w:pPr>
        <w:numPr>
          <w:ilvl w:val="0"/>
          <w:numId w:val="25"/>
        </w:numPr>
        <w:spacing w:before="60"/>
        <w:ind w:left="714" w:hanging="357"/>
        <w:jc w:val="both"/>
        <w:rPr>
          <w:rFonts w:ascii="Arial" w:hAnsi="Arial" w:cs="Arial"/>
          <w:sz w:val="22"/>
          <w:szCs w:val="22"/>
        </w:rPr>
      </w:pPr>
      <w:r w:rsidRPr="00CE44C6">
        <w:rPr>
          <w:rFonts w:ascii="Arial" w:hAnsi="Arial" w:cs="Arial"/>
          <w:sz w:val="22"/>
          <w:szCs w:val="22"/>
        </w:rPr>
        <w:t xml:space="preserve">Skupen učinek negativnih najdb, varnostnih izboljšav in pozitivnih najdb </w:t>
      </w:r>
      <w:r w:rsidR="00416A7B" w:rsidRPr="00CE44C6">
        <w:rPr>
          <w:rFonts w:ascii="Arial" w:hAnsi="Arial" w:cs="Arial"/>
          <w:sz w:val="22"/>
          <w:szCs w:val="22"/>
        </w:rPr>
        <w:t>(močnih točk)</w:t>
      </w:r>
      <w:r w:rsidR="00F71CC1" w:rsidRPr="00CE44C6">
        <w:rPr>
          <w:rFonts w:ascii="Arial" w:hAnsi="Arial" w:cs="Arial"/>
          <w:sz w:val="22"/>
          <w:szCs w:val="22"/>
        </w:rPr>
        <w:t xml:space="preserve"> ugotovljenih v </w:t>
      </w:r>
      <w:r w:rsidR="00591780" w:rsidRPr="00CE44C6">
        <w:rPr>
          <w:rFonts w:ascii="Arial" w:hAnsi="Arial" w:cs="Arial"/>
          <w:sz w:val="22"/>
          <w:szCs w:val="22"/>
        </w:rPr>
        <w:t xml:space="preserve">občasnem varnostnem pregledu </w:t>
      </w:r>
      <w:r w:rsidR="00F71CC1" w:rsidRPr="00CE44C6">
        <w:rPr>
          <w:rFonts w:ascii="Arial" w:hAnsi="Arial" w:cs="Arial"/>
          <w:sz w:val="22"/>
          <w:szCs w:val="22"/>
        </w:rPr>
        <w:t xml:space="preserve">je treba raziskati z determinističnimi metodami za zagotovitev, da je </w:t>
      </w:r>
      <w:r w:rsidR="00096985" w:rsidRPr="00CE44C6">
        <w:rPr>
          <w:rFonts w:ascii="Arial" w:hAnsi="Arial" w:cs="Arial"/>
          <w:sz w:val="22"/>
          <w:szCs w:val="22"/>
        </w:rPr>
        <w:t xml:space="preserve">celotna </w:t>
      </w:r>
      <w:r w:rsidR="00F71CC1" w:rsidRPr="00CE44C6">
        <w:rPr>
          <w:rFonts w:ascii="Arial" w:hAnsi="Arial" w:cs="Arial"/>
          <w:sz w:val="22"/>
          <w:szCs w:val="22"/>
        </w:rPr>
        <w:t>raven varnosti objekta primerna.</w:t>
      </w:r>
    </w:p>
    <w:p w14:paraId="14078A0F" w14:textId="57573016" w:rsidR="00FA2238" w:rsidRDefault="00951304" w:rsidP="00FA2238">
      <w:pPr>
        <w:pStyle w:val="SlogArialObojestranskoPred6pt"/>
      </w:pPr>
      <w:r>
        <w:t>Celovita</w:t>
      </w:r>
      <w:r w:rsidRPr="001F584D">
        <w:t xml:space="preserve"> ocen</w:t>
      </w:r>
      <w:r>
        <w:t>a</w:t>
      </w:r>
      <w:r w:rsidRPr="001F584D">
        <w:t xml:space="preserve"> </w:t>
      </w:r>
      <w:r>
        <w:t xml:space="preserve">varnosti </w:t>
      </w:r>
      <w:r w:rsidR="00F71CC1">
        <w:t xml:space="preserve">mora pregledati obseg izpolnjevanja varnostnih zahtev glede obrambe v globino in osnovnih varnostnih funkcij (nadzor reaktivnosti, hlajenje sredice in zadrževanje radioaktivnih snovi). Primernost obrambe v globino objekta se lahko pokaže s sklicem na pet </w:t>
      </w:r>
      <w:r w:rsidR="004A41A9">
        <w:t xml:space="preserve">ravni </w:t>
      </w:r>
      <w:r w:rsidR="00F71CC1">
        <w:t>obrambe v globino.</w:t>
      </w:r>
    </w:p>
    <w:p w14:paraId="3E8077A9" w14:textId="46118734" w:rsidR="00F71CC1" w:rsidRDefault="00096985" w:rsidP="00FA2238">
      <w:pPr>
        <w:pStyle w:val="SlogArialObojestranskoPred6pt"/>
      </w:pPr>
      <w:r>
        <w:t xml:space="preserve">Celoviti </w:t>
      </w:r>
      <w:r w:rsidR="00F71CC1">
        <w:t xml:space="preserve">zaključki in varnostne izboljšave, ki jih je smiselno in praktično izvesti v skladu </w:t>
      </w:r>
      <w:r w:rsidR="00951304">
        <w:t>s celovito</w:t>
      </w:r>
      <w:r w:rsidR="00951304" w:rsidRPr="001F584D">
        <w:t xml:space="preserve"> ocen</w:t>
      </w:r>
      <w:r w:rsidR="00951304">
        <w:t>o</w:t>
      </w:r>
      <w:r w:rsidR="00951304" w:rsidRPr="001F584D">
        <w:t xml:space="preserve"> </w:t>
      </w:r>
      <w:r w:rsidR="00951304">
        <w:t>varnosti</w:t>
      </w:r>
      <w:r w:rsidR="00F71CC1">
        <w:t xml:space="preserve">, morajo biti dokumentirani v poročilu o </w:t>
      </w:r>
      <w:r w:rsidR="00591780" w:rsidRPr="00591780">
        <w:t>občasne</w:t>
      </w:r>
      <w:r w:rsidR="00591780">
        <w:t>m</w:t>
      </w:r>
      <w:r w:rsidR="00591780" w:rsidRPr="00591780">
        <w:t xml:space="preserve"> varnostne</w:t>
      </w:r>
      <w:r w:rsidR="00591780">
        <w:t>m</w:t>
      </w:r>
      <w:r w:rsidR="00591780" w:rsidRPr="00591780">
        <w:t xml:space="preserve"> pregled</w:t>
      </w:r>
      <w:r w:rsidR="00591780">
        <w:t>u</w:t>
      </w:r>
      <w:r w:rsidR="00F71CC1">
        <w:t>. Varnostne izboljšave je treba vključiti v skupen izvedbeni načrt in nato izvedene v skladu s časovnico, ki jo potrdi upravni organ.</w:t>
      </w:r>
    </w:p>
    <w:p w14:paraId="297CB2BA" w14:textId="77777777" w:rsidR="00374F41" w:rsidRDefault="00374F41" w:rsidP="00374F41">
      <w:pPr>
        <w:pStyle w:val="SlogArialObojestranskoPred6pt"/>
        <w:spacing w:before="0"/>
      </w:pPr>
    </w:p>
    <w:p w14:paraId="32496E19" w14:textId="77777777" w:rsidR="00374F41" w:rsidRPr="006A297F" w:rsidRDefault="00374F41" w:rsidP="00374F41">
      <w:pPr>
        <w:pStyle w:val="SlogArialObojestranskoPred6pt"/>
        <w:spacing w:before="0"/>
        <w:rPr>
          <w:rFonts w:cs="Arial"/>
        </w:rPr>
      </w:pPr>
    </w:p>
    <w:p w14:paraId="1809EEBC" w14:textId="0FF482C5" w:rsidR="005E26A5" w:rsidRPr="00895D53" w:rsidRDefault="00591780" w:rsidP="00591780">
      <w:pPr>
        <w:pStyle w:val="SlogNaslov1Arial10pt"/>
      </w:pPr>
      <w:bookmarkStart w:id="82" w:name="_Toc56811513"/>
      <w:r>
        <w:t>D</w:t>
      </w:r>
      <w:r w:rsidR="005E26A5">
        <w:t>okumentacija</w:t>
      </w:r>
      <w:r w:rsidR="005E26A5" w:rsidRPr="00895D53">
        <w:t xml:space="preserve"> </w:t>
      </w:r>
      <w:r w:rsidRPr="00591780">
        <w:t>občasnega varnostnega pregleda</w:t>
      </w:r>
      <w:bookmarkEnd w:id="82"/>
    </w:p>
    <w:p w14:paraId="50185027" w14:textId="018C757A" w:rsidR="005E26A5" w:rsidRPr="009972BB" w:rsidRDefault="005E26A5" w:rsidP="009235E7">
      <w:pPr>
        <w:jc w:val="both"/>
        <w:rPr>
          <w:rFonts w:ascii="Arial" w:hAnsi="Arial" w:cs="Arial"/>
          <w:sz w:val="22"/>
          <w:szCs w:val="22"/>
        </w:rPr>
      </w:pPr>
      <w:r w:rsidRPr="009972BB">
        <w:rPr>
          <w:rFonts w:ascii="Arial" w:hAnsi="Arial" w:cs="Arial"/>
          <w:sz w:val="22"/>
          <w:szCs w:val="22"/>
        </w:rPr>
        <w:t xml:space="preserve">Dokumentacija, ki mora vsebovati zahtevane informacije in biti pripravljena v različnih fazah izvedbe </w:t>
      </w:r>
      <w:r w:rsidR="00591780">
        <w:rPr>
          <w:rFonts w:ascii="Arial" w:hAnsi="Arial" w:cs="Arial"/>
          <w:sz w:val="22"/>
          <w:szCs w:val="22"/>
        </w:rPr>
        <w:t>o</w:t>
      </w:r>
      <w:r w:rsidRPr="009972BB">
        <w:rPr>
          <w:rFonts w:ascii="Arial" w:hAnsi="Arial" w:cs="Arial"/>
          <w:sz w:val="22"/>
          <w:szCs w:val="22"/>
        </w:rPr>
        <w:t>bčasnega varnostnega pregleda:</w:t>
      </w:r>
    </w:p>
    <w:p w14:paraId="4FC7C84D" w14:textId="1F1194F2" w:rsidR="005E26A5" w:rsidRPr="009972BB" w:rsidRDefault="005E26A5" w:rsidP="009235E7">
      <w:pPr>
        <w:numPr>
          <w:ilvl w:val="0"/>
          <w:numId w:val="25"/>
        </w:numPr>
        <w:spacing w:before="60"/>
        <w:ind w:left="714" w:hanging="357"/>
        <w:rPr>
          <w:rFonts w:ascii="Arial" w:hAnsi="Arial" w:cs="Arial"/>
          <w:sz w:val="22"/>
          <w:szCs w:val="22"/>
        </w:rPr>
      </w:pPr>
      <w:r w:rsidRPr="009972BB">
        <w:rPr>
          <w:rFonts w:ascii="Arial" w:hAnsi="Arial" w:cs="Arial"/>
          <w:sz w:val="22"/>
          <w:szCs w:val="22"/>
        </w:rPr>
        <w:t>Program</w:t>
      </w:r>
      <w:r w:rsidR="00591780" w:rsidRPr="00591780">
        <w:t xml:space="preserve"> </w:t>
      </w:r>
      <w:r w:rsidR="00591780" w:rsidRPr="00591780">
        <w:rPr>
          <w:rFonts w:ascii="Arial" w:hAnsi="Arial" w:cs="Arial"/>
          <w:sz w:val="22"/>
          <w:szCs w:val="22"/>
        </w:rPr>
        <w:t>občasnega varnostnega pregleda</w:t>
      </w:r>
      <w:r w:rsidR="009235E7">
        <w:rPr>
          <w:rFonts w:ascii="Arial" w:hAnsi="Arial" w:cs="Arial"/>
          <w:sz w:val="22"/>
          <w:szCs w:val="22"/>
        </w:rPr>
        <w:t>;</w:t>
      </w:r>
    </w:p>
    <w:p w14:paraId="3E5C0D89" w14:textId="0CC30FF1" w:rsidR="005E26A5" w:rsidRPr="009972BB" w:rsidRDefault="005E26A5" w:rsidP="009235E7">
      <w:pPr>
        <w:numPr>
          <w:ilvl w:val="0"/>
          <w:numId w:val="25"/>
        </w:numPr>
        <w:spacing w:before="60"/>
        <w:ind w:left="714" w:hanging="357"/>
        <w:rPr>
          <w:rFonts w:ascii="Arial" w:hAnsi="Arial" w:cs="Arial"/>
          <w:sz w:val="22"/>
          <w:szCs w:val="22"/>
        </w:rPr>
      </w:pPr>
      <w:r w:rsidRPr="009972BB">
        <w:rPr>
          <w:rFonts w:ascii="Arial" w:hAnsi="Arial" w:cs="Arial"/>
          <w:sz w:val="22"/>
          <w:szCs w:val="22"/>
        </w:rPr>
        <w:t>Tematsko poročilo za posamezn</w:t>
      </w:r>
      <w:r w:rsidR="00EE54A7">
        <w:rPr>
          <w:rFonts w:ascii="Arial" w:hAnsi="Arial" w:cs="Arial"/>
          <w:sz w:val="22"/>
          <w:szCs w:val="22"/>
        </w:rPr>
        <w:t>o</w:t>
      </w:r>
      <w:r w:rsidRPr="009972BB">
        <w:rPr>
          <w:rFonts w:ascii="Arial" w:hAnsi="Arial" w:cs="Arial"/>
          <w:sz w:val="22"/>
          <w:szCs w:val="22"/>
        </w:rPr>
        <w:t xml:space="preserve"> </w:t>
      </w:r>
      <w:r w:rsidR="00591780">
        <w:rPr>
          <w:rFonts w:ascii="Arial" w:hAnsi="Arial" w:cs="Arial"/>
          <w:sz w:val="22"/>
          <w:szCs w:val="22"/>
        </w:rPr>
        <w:t>v</w:t>
      </w:r>
      <w:r w:rsidRPr="009972BB">
        <w:rPr>
          <w:rFonts w:ascii="Arial" w:hAnsi="Arial" w:cs="Arial"/>
          <w:sz w:val="22"/>
          <w:szCs w:val="22"/>
        </w:rPr>
        <w:t>arnostn</w:t>
      </w:r>
      <w:r w:rsidR="00EE54A7">
        <w:rPr>
          <w:rFonts w:ascii="Arial" w:hAnsi="Arial" w:cs="Arial"/>
          <w:sz w:val="22"/>
          <w:szCs w:val="22"/>
        </w:rPr>
        <w:t>o</w:t>
      </w:r>
      <w:r w:rsidRPr="009972BB">
        <w:rPr>
          <w:rFonts w:ascii="Arial" w:hAnsi="Arial" w:cs="Arial"/>
          <w:sz w:val="22"/>
          <w:szCs w:val="22"/>
        </w:rPr>
        <w:t xml:space="preserve"> </w:t>
      </w:r>
      <w:r w:rsidR="00EE54A7">
        <w:rPr>
          <w:rFonts w:ascii="Arial" w:hAnsi="Arial" w:cs="Arial"/>
          <w:sz w:val="22"/>
          <w:szCs w:val="22"/>
        </w:rPr>
        <w:t>vsebino</w:t>
      </w:r>
      <w:r w:rsidR="009235E7">
        <w:rPr>
          <w:rFonts w:ascii="Arial" w:hAnsi="Arial" w:cs="Arial"/>
          <w:sz w:val="22"/>
          <w:szCs w:val="22"/>
        </w:rPr>
        <w:t>;</w:t>
      </w:r>
    </w:p>
    <w:p w14:paraId="6C801942" w14:textId="73D5B488" w:rsidR="005E26A5" w:rsidRPr="009972BB" w:rsidRDefault="005E26A5" w:rsidP="009235E7">
      <w:pPr>
        <w:numPr>
          <w:ilvl w:val="0"/>
          <w:numId w:val="25"/>
        </w:numPr>
        <w:spacing w:before="60"/>
        <w:ind w:left="714" w:hanging="357"/>
        <w:rPr>
          <w:rFonts w:ascii="Arial" w:hAnsi="Arial" w:cs="Arial"/>
          <w:sz w:val="22"/>
          <w:szCs w:val="22"/>
        </w:rPr>
      </w:pPr>
      <w:r w:rsidRPr="009972BB">
        <w:rPr>
          <w:rFonts w:ascii="Arial" w:hAnsi="Arial" w:cs="Arial"/>
          <w:sz w:val="22"/>
          <w:szCs w:val="22"/>
        </w:rPr>
        <w:t>Celovita ocena varnosti</w:t>
      </w:r>
      <w:r w:rsidR="009235E7">
        <w:rPr>
          <w:rFonts w:ascii="Arial" w:hAnsi="Arial" w:cs="Arial"/>
          <w:sz w:val="22"/>
          <w:szCs w:val="22"/>
        </w:rPr>
        <w:t>;</w:t>
      </w:r>
    </w:p>
    <w:p w14:paraId="0955E6AD" w14:textId="6DDEC463" w:rsidR="005E26A5" w:rsidRPr="009972BB" w:rsidRDefault="00591780" w:rsidP="009235E7">
      <w:pPr>
        <w:numPr>
          <w:ilvl w:val="0"/>
          <w:numId w:val="25"/>
        </w:numPr>
        <w:spacing w:before="60"/>
        <w:ind w:left="714" w:hanging="357"/>
        <w:rPr>
          <w:rFonts w:ascii="Arial" w:hAnsi="Arial" w:cs="Arial"/>
          <w:sz w:val="22"/>
          <w:szCs w:val="22"/>
        </w:rPr>
      </w:pPr>
      <w:r>
        <w:rPr>
          <w:rFonts w:ascii="Arial" w:hAnsi="Arial" w:cs="Arial"/>
          <w:sz w:val="22"/>
          <w:szCs w:val="22"/>
        </w:rPr>
        <w:t>P</w:t>
      </w:r>
      <w:r w:rsidR="005E26A5" w:rsidRPr="009972BB">
        <w:rPr>
          <w:rFonts w:ascii="Arial" w:hAnsi="Arial" w:cs="Arial"/>
          <w:sz w:val="22"/>
          <w:szCs w:val="22"/>
        </w:rPr>
        <w:t>oročilo</w:t>
      </w:r>
      <w:r>
        <w:rPr>
          <w:rFonts w:ascii="Arial" w:hAnsi="Arial" w:cs="Arial"/>
          <w:sz w:val="22"/>
          <w:szCs w:val="22"/>
        </w:rPr>
        <w:t xml:space="preserve"> o </w:t>
      </w:r>
      <w:r w:rsidRPr="00591780">
        <w:rPr>
          <w:rFonts w:ascii="Arial" w:hAnsi="Arial" w:cs="Arial"/>
          <w:sz w:val="22"/>
          <w:szCs w:val="22"/>
        </w:rPr>
        <w:t>občasne</w:t>
      </w:r>
      <w:r>
        <w:rPr>
          <w:rFonts w:ascii="Arial" w:hAnsi="Arial" w:cs="Arial"/>
          <w:sz w:val="22"/>
          <w:szCs w:val="22"/>
        </w:rPr>
        <w:t>m</w:t>
      </w:r>
      <w:r w:rsidRPr="00591780">
        <w:rPr>
          <w:rFonts w:ascii="Arial" w:hAnsi="Arial" w:cs="Arial"/>
          <w:sz w:val="22"/>
          <w:szCs w:val="22"/>
        </w:rPr>
        <w:t xml:space="preserve"> varnostne</w:t>
      </w:r>
      <w:r>
        <w:rPr>
          <w:rFonts w:ascii="Arial" w:hAnsi="Arial" w:cs="Arial"/>
          <w:sz w:val="22"/>
          <w:szCs w:val="22"/>
        </w:rPr>
        <w:t>m</w:t>
      </w:r>
      <w:r w:rsidRPr="00591780">
        <w:rPr>
          <w:rFonts w:ascii="Arial" w:hAnsi="Arial" w:cs="Arial"/>
          <w:sz w:val="22"/>
          <w:szCs w:val="22"/>
        </w:rPr>
        <w:t xml:space="preserve"> pregled</w:t>
      </w:r>
      <w:r>
        <w:rPr>
          <w:rFonts w:ascii="Arial" w:hAnsi="Arial" w:cs="Arial"/>
          <w:sz w:val="22"/>
          <w:szCs w:val="22"/>
        </w:rPr>
        <w:t>u</w:t>
      </w:r>
      <w:r w:rsidR="009235E7">
        <w:rPr>
          <w:rFonts w:ascii="Arial" w:hAnsi="Arial" w:cs="Arial"/>
          <w:sz w:val="22"/>
          <w:szCs w:val="22"/>
        </w:rPr>
        <w:t>;</w:t>
      </w:r>
    </w:p>
    <w:p w14:paraId="3F7F2B54" w14:textId="6F9D1816" w:rsidR="005E26A5" w:rsidRPr="009972BB" w:rsidRDefault="005E26A5" w:rsidP="009235E7">
      <w:pPr>
        <w:numPr>
          <w:ilvl w:val="0"/>
          <w:numId w:val="25"/>
        </w:numPr>
        <w:spacing w:before="60"/>
        <w:ind w:left="714" w:hanging="357"/>
        <w:rPr>
          <w:rFonts w:ascii="Arial" w:hAnsi="Arial" w:cs="Arial"/>
          <w:sz w:val="22"/>
          <w:szCs w:val="22"/>
        </w:rPr>
      </w:pPr>
      <w:r w:rsidRPr="009972BB">
        <w:rPr>
          <w:rFonts w:ascii="Arial" w:hAnsi="Arial" w:cs="Arial"/>
          <w:sz w:val="22"/>
          <w:szCs w:val="22"/>
        </w:rPr>
        <w:t>Načrt izvedbe ukrepov (akcijski načrt)</w:t>
      </w:r>
      <w:r w:rsidR="00C31F3F">
        <w:rPr>
          <w:rFonts w:ascii="Arial" w:hAnsi="Arial" w:cs="Arial"/>
          <w:sz w:val="22"/>
          <w:szCs w:val="22"/>
        </w:rPr>
        <w:t>.</w:t>
      </w:r>
    </w:p>
    <w:p w14:paraId="69465DBB" w14:textId="77777777" w:rsidR="00CE7270" w:rsidRDefault="00CE7270" w:rsidP="00CE7270">
      <w:pPr>
        <w:spacing w:after="120"/>
        <w:ind w:right="-159"/>
        <w:rPr>
          <w:rFonts w:ascii="Arial" w:hAnsi="Arial" w:cs="Arial"/>
          <w:sz w:val="22"/>
          <w:szCs w:val="22"/>
        </w:rPr>
      </w:pPr>
    </w:p>
    <w:p w14:paraId="6034D255" w14:textId="0C0D0162" w:rsidR="00CE7270" w:rsidRPr="00CE7270" w:rsidRDefault="00CE7270" w:rsidP="00CE7270">
      <w:pPr>
        <w:spacing w:after="120"/>
        <w:ind w:right="-159"/>
        <w:jc w:val="center"/>
        <w:rPr>
          <w:rFonts w:ascii="Arial" w:hAnsi="Arial" w:cs="Arial"/>
          <w:b/>
          <w:sz w:val="22"/>
          <w:szCs w:val="22"/>
        </w:rPr>
      </w:pPr>
      <w:r>
        <w:rPr>
          <w:rFonts w:ascii="Arial" w:hAnsi="Arial" w:cs="Arial"/>
          <w:b/>
          <w:sz w:val="22"/>
          <w:szCs w:val="22"/>
        </w:rPr>
        <w:t>Vmesniki med varnostnimi vsebinami</w:t>
      </w:r>
    </w:p>
    <w:p w14:paraId="7C17A610" w14:textId="25F19680" w:rsidR="00C42E70" w:rsidRDefault="00CE7270" w:rsidP="009235E7">
      <w:pPr>
        <w:spacing w:after="120"/>
        <w:ind w:right="-159"/>
        <w:jc w:val="both"/>
        <w:rPr>
          <w:rFonts w:ascii="Arial" w:hAnsi="Arial" w:cs="Arial"/>
          <w:sz w:val="22"/>
          <w:szCs w:val="22"/>
        </w:rPr>
      </w:pPr>
      <w:r>
        <w:rPr>
          <w:rFonts w:ascii="Arial" w:hAnsi="Arial" w:cs="Arial"/>
          <w:sz w:val="22"/>
          <w:szCs w:val="22"/>
        </w:rPr>
        <w:t xml:space="preserve">Ekipe, ki pregledujejo posamezne varnostne vsebine, morajo med seboj </w:t>
      </w:r>
      <w:r w:rsidR="00C42E70">
        <w:rPr>
          <w:rFonts w:ascii="Arial" w:hAnsi="Arial" w:cs="Arial"/>
          <w:sz w:val="22"/>
          <w:szCs w:val="22"/>
        </w:rPr>
        <w:t xml:space="preserve">komunicirati med potekom pregledovalnega procesa, kar se začne že v pripravljalnem obdobju </w:t>
      </w:r>
      <w:r w:rsidR="00C42E70" w:rsidRPr="00591780">
        <w:rPr>
          <w:rFonts w:ascii="Arial" w:hAnsi="Arial" w:cs="Arial"/>
          <w:sz w:val="22"/>
          <w:szCs w:val="22"/>
        </w:rPr>
        <w:t>občasnega varnostnega pregleda</w:t>
      </w:r>
      <w:r w:rsidR="00C42E70">
        <w:rPr>
          <w:rFonts w:ascii="Arial" w:hAnsi="Arial" w:cs="Arial"/>
          <w:sz w:val="22"/>
          <w:szCs w:val="22"/>
        </w:rPr>
        <w:t xml:space="preserve">. Komunikacija med pregledovalnimi ekipami mora biti dobro organizirana, ker so najdbe oz. rezultati ugotovljeni v eni varnostni vsebini lahko pomemben vhoden podatek za pregled drugih varnostnih vsebin. Vse najdbe, ki se nanašajo na druge varnostne vsebine je treba nemudoma posredovati pregledovalcem relevantnih varnostnih vsebin. </w:t>
      </w:r>
    </w:p>
    <w:p w14:paraId="7D944EA1" w14:textId="77777777" w:rsidR="00CE7270" w:rsidRPr="002B04D9" w:rsidRDefault="00CE7270" w:rsidP="00CE7270">
      <w:pPr>
        <w:spacing w:after="120"/>
        <w:ind w:right="-159"/>
        <w:rPr>
          <w:rFonts w:ascii="Arial" w:hAnsi="Arial" w:cs="Arial"/>
          <w:sz w:val="22"/>
          <w:szCs w:val="22"/>
        </w:rPr>
      </w:pPr>
    </w:p>
    <w:p w14:paraId="09CFA76B" w14:textId="077CC6D3" w:rsidR="005E26A5" w:rsidRPr="009972BB" w:rsidRDefault="005E26A5" w:rsidP="005E26A5">
      <w:pPr>
        <w:pStyle w:val="Naslov2"/>
        <w:rPr>
          <w:rFonts w:ascii="Arial" w:hAnsi="Arial" w:cs="Arial"/>
          <w:sz w:val="22"/>
          <w:szCs w:val="22"/>
        </w:rPr>
      </w:pPr>
      <w:bookmarkStart w:id="83" w:name="_Toc56811514"/>
      <w:r w:rsidRPr="009972BB">
        <w:rPr>
          <w:rFonts w:ascii="Arial" w:hAnsi="Arial" w:cs="Arial"/>
          <w:sz w:val="22"/>
          <w:szCs w:val="22"/>
        </w:rPr>
        <w:t>Priporočena vsebina programa</w:t>
      </w:r>
      <w:r w:rsidR="00591780" w:rsidRPr="00591780">
        <w:t xml:space="preserve"> </w:t>
      </w:r>
      <w:r w:rsidR="00591780" w:rsidRPr="00591780">
        <w:rPr>
          <w:rFonts w:ascii="Arial" w:hAnsi="Arial" w:cs="Arial"/>
          <w:sz w:val="22"/>
          <w:szCs w:val="22"/>
        </w:rPr>
        <w:t>občasnega varnostnega pregleda</w:t>
      </w:r>
      <w:bookmarkEnd w:id="83"/>
    </w:p>
    <w:p w14:paraId="7E56731B" w14:textId="28A153FD" w:rsidR="005E26A5" w:rsidRPr="009972BB" w:rsidRDefault="005E26A5" w:rsidP="00C31F3F">
      <w:pPr>
        <w:spacing w:after="120"/>
        <w:rPr>
          <w:rFonts w:ascii="Arial" w:hAnsi="Arial" w:cs="Arial"/>
          <w:i/>
          <w:iCs/>
          <w:sz w:val="22"/>
          <w:szCs w:val="22"/>
          <w:lang w:eastAsia="en-GB"/>
        </w:rPr>
      </w:pPr>
      <w:r w:rsidRPr="009972BB">
        <w:rPr>
          <w:rFonts w:ascii="Arial" w:hAnsi="Arial" w:cs="Arial"/>
          <w:sz w:val="22"/>
          <w:szCs w:val="22"/>
        </w:rPr>
        <w:t xml:space="preserve">Podlaga programa </w:t>
      </w:r>
      <w:r w:rsidR="00591780" w:rsidRPr="00591780">
        <w:rPr>
          <w:rFonts w:ascii="Arial" w:hAnsi="Arial" w:cs="Arial"/>
          <w:sz w:val="22"/>
          <w:szCs w:val="22"/>
        </w:rPr>
        <w:t xml:space="preserve">občasnega varnostnega pregleda </w:t>
      </w:r>
      <w:r w:rsidRPr="009972BB">
        <w:rPr>
          <w:rFonts w:ascii="Arial" w:hAnsi="Arial" w:cs="Arial"/>
          <w:sz w:val="22"/>
          <w:szCs w:val="22"/>
        </w:rPr>
        <w:t>mora vključevati tri glavne dele:</w:t>
      </w:r>
    </w:p>
    <w:p w14:paraId="558ADEB3" w14:textId="108B570C" w:rsidR="005E26A5" w:rsidRPr="009972BB" w:rsidRDefault="00326B14" w:rsidP="00C270AA">
      <w:pPr>
        <w:pStyle w:val="Otevilenjea"/>
        <w:numPr>
          <w:ilvl w:val="0"/>
          <w:numId w:val="33"/>
        </w:numPr>
        <w:rPr>
          <w:rFonts w:cs="Arial"/>
          <w:sz w:val="22"/>
          <w:szCs w:val="22"/>
        </w:rPr>
      </w:pPr>
      <w:r w:rsidRPr="009972BB">
        <w:rPr>
          <w:rFonts w:cs="Arial"/>
          <w:sz w:val="22"/>
          <w:szCs w:val="22"/>
        </w:rPr>
        <w:t>Splošno</w:t>
      </w:r>
    </w:p>
    <w:p w14:paraId="4B8E57A9" w14:textId="09363227" w:rsidR="005E26A5" w:rsidRPr="009972BB" w:rsidRDefault="00C31F3F" w:rsidP="00C270AA">
      <w:pPr>
        <w:numPr>
          <w:ilvl w:val="0"/>
          <w:numId w:val="24"/>
        </w:numPr>
        <w:spacing w:before="40" w:after="20"/>
        <w:jc w:val="both"/>
        <w:rPr>
          <w:rFonts w:ascii="Arial" w:hAnsi="Arial" w:cs="Arial"/>
          <w:sz w:val="22"/>
          <w:szCs w:val="22"/>
        </w:rPr>
      </w:pPr>
      <w:r w:rsidRPr="009972BB">
        <w:rPr>
          <w:rFonts w:ascii="Arial" w:hAnsi="Arial" w:cs="Arial"/>
          <w:sz w:val="22"/>
          <w:szCs w:val="22"/>
        </w:rPr>
        <w:t xml:space="preserve">Obseg </w:t>
      </w:r>
      <w:r w:rsidR="005B541C">
        <w:rPr>
          <w:rFonts w:ascii="Arial" w:hAnsi="Arial" w:cs="Arial"/>
          <w:sz w:val="22"/>
          <w:szCs w:val="22"/>
        </w:rPr>
        <w:t xml:space="preserve">in pričakovanja </w:t>
      </w:r>
      <w:r w:rsidR="00591780" w:rsidRPr="00591780">
        <w:rPr>
          <w:rFonts w:ascii="Arial" w:hAnsi="Arial" w:cs="Arial"/>
          <w:sz w:val="22"/>
          <w:szCs w:val="22"/>
        </w:rPr>
        <w:t xml:space="preserve">občasnega varnostnega pregleda </w:t>
      </w:r>
      <w:r w:rsidR="005B541C">
        <w:rPr>
          <w:rFonts w:ascii="Arial" w:hAnsi="Arial" w:cs="Arial"/>
          <w:sz w:val="22"/>
          <w:szCs w:val="22"/>
        </w:rPr>
        <w:t>in bodoče obdobje obratovanja</w:t>
      </w:r>
      <w:r w:rsidR="005E26A5" w:rsidRPr="009972BB">
        <w:rPr>
          <w:rFonts w:ascii="Arial" w:hAnsi="Arial" w:cs="Arial"/>
          <w:sz w:val="22"/>
          <w:szCs w:val="22"/>
        </w:rPr>
        <w:t xml:space="preserve">, </w:t>
      </w:r>
      <w:r w:rsidR="005B541C">
        <w:rPr>
          <w:rFonts w:ascii="Arial" w:hAnsi="Arial" w:cs="Arial"/>
          <w:sz w:val="22"/>
          <w:szCs w:val="22"/>
        </w:rPr>
        <w:t>ki ga bo upošteval pregled;</w:t>
      </w:r>
    </w:p>
    <w:p w14:paraId="21CCEB29" w14:textId="571102BF" w:rsidR="000552A8"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 xml:space="preserve">Presečni </w:t>
      </w:r>
      <w:r w:rsidR="000552A8">
        <w:rPr>
          <w:rFonts w:ascii="Arial" w:hAnsi="Arial" w:cs="Arial"/>
          <w:sz w:val="22"/>
          <w:szCs w:val="22"/>
        </w:rPr>
        <w:t xml:space="preserve">datum, od katerega dalje v </w:t>
      </w:r>
      <w:r w:rsidR="00591780" w:rsidRPr="00591780">
        <w:rPr>
          <w:rFonts w:ascii="Arial" w:hAnsi="Arial" w:cs="Arial"/>
          <w:sz w:val="22"/>
          <w:szCs w:val="22"/>
        </w:rPr>
        <w:t>občasne</w:t>
      </w:r>
      <w:r w:rsidR="00591780">
        <w:rPr>
          <w:rFonts w:ascii="Arial" w:hAnsi="Arial" w:cs="Arial"/>
          <w:sz w:val="22"/>
          <w:szCs w:val="22"/>
        </w:rPr>
        <w:t>m</w:t>
      </w:r>
      <w:r w:rsidR="00591780" w:rsidRPr="00591780">
        <w:rPr>
          <w:rFonts w:ascii="Arial" w:hAnsi="Arial" w:cs="Arial"/>
          <w:sz w:val="22"/>
          <w:szCs w:val="22"/>
        </w:rPr>
        <w:t xml:space="preserve"> varnostne</w:t>
      </w:r>
      <w:r w:rsidR="00591780">
        <w:rPr>
          <w:rFonts w:ascii="Arial" w:hAnsi="Arial" w:cs="Arial"/>
          <w:sz w:val="22"/>
          <w:szCs w:val="22"/>
        </w:rPr>
        <w:t>m</w:t>
      </w:r>
      <w:r w:rsidR="00591780" w:rsidRPr="00591780">
        <w:rPr>
          <w:rFonts w:ascii="Arial" w:hAnsi="Arial" w:cs="Arial"/>
          <w:sz w:val="22"/>
          <w:szCs w:val="22"/>
        </w:rPr>
        <w:t xml:space="preserve"> pregled</w:t>
      </w:r>
      <w:r w:rsidR="00591780">
        <w:rPr>
          <w:rFonts w:ascii="Arial" w:hAnsi="Arial" w:cs="Arial"/>
          <w:sz w:val="22"/>
          <w:szCs w:val="22"/>
        </w:rPr>
        <w:t>u</w:t>
      </w:r>
      <w:r w:rsidR="00591780" w:rsidRPr="00591780">
        <w:rPr>
          <w:rFonts w:ascii="Arial" w:hAnsi="Arial" w:cs="Arial"/>
          <w:sz w:val="22"/>
          <w:szCs w:val="22"/>
        </w:rPr>
        <w:t xml:space="preserve"> </w:t>
      </w:r>
      <w:r w:rsidR="000552A8">
        <w:rPr>
          <w:rFonts w:ascii="Arial" w:hAnsi="Arial" w:cs="Arial"/>
          <w:sz w:val="22"/>
          <w:szCs w:val="22"/>
        </w:rPr>
        <w:t>ne bodo več upoštevane nove izdaje standardov in programov ter nove informacije (npr. novejše obratovalne izkušnje objekta);</w:t>
      </w:r>
    </w:p>
    <w:p w14:paraId="2EC5D80B" w14:textId="3039E1DE" w:rsidR="005E26A5" w:rsidRPr="009972BB" w:rsidRDefault="00C31F3F" w:rsidP="00C270AA">
      <w:pPr>
        <w:numPr>
          <w:ilvl w:val="0"/>
          <w:numId w:val="24"/>
        </w:numPr>
        <w:spacing w:before="40" w:after="20"/>
        <w:jc w:val="both"/>
        <w:rPr>
          <w:rFonts w:ascii="Arial" w:hAnsi="Arial" w:cs="Arial"/>
          <w:sz w:val="22"/>
          <w:szCs w:val="22"/>
        </w:rPr>
      </w:pPr>
      <w:bookmarkStart w:id="84" w:name="_Hlk49174889"/>
      <w:r>
        <w:rPr>
          <w:rFonts w:ascii="Arial" w:hAnsi="Arial" w:cs="Arial"/>
          <w:sz w:val="22"/>
          <w:szCs w:val="22"/>
        </w:rPr>
        <w:t xml:space="preserve">Podlaga </w:t>
      </w:r>
      <w:r w:rsidR="000552A8">
        <w:rPr>
          <w:rFonts w:ascii="Arial" w:hAnsi="Arial" w:cs="Arial"/>
          <w:sz w:val="22"/>
          <w:szCs w:val="22"/>
        </w:rPr>
        <w:t xml:space="preserve">obratovalnega dovoljenja objekta </w:t>
      </w:r>
      <w:bookmarkEnd w:id="84"/>
      <w:r w:rsidR="000552A8">
        <w:rPr>
          <w:rFonts w:ascii="Arial" w:hAnsi="Arial" w:cs="Arial"/>
          <w:sz w:val="22"/>
          <w:szCs w:val="22"/>
        </w:rPr>
        <w:t xml:space="preserve">v času začetka </w:t>
      </w:r>
      <w:r w:rsidR="00591780" w:rsidRPr="00591780">
        <w:rPr>
          <w:rFonts w:ascii="Arial" w:hAnsi="Arial" w:cs="Arial"/>
          <w:sz w:val="22"/>
          <w:szCs w:val="22"/>
        </w:rPr>
        <w:t>občasnega varnostnega pregleda</w:t>
      </w:r>
      <w:r w:rsidR="000552A8">
        <w:rPr>
          <w:rFonts w:ascii="Arial" w:hAnsi="Arial" w:cs="Arial"/>
          <w:sz w:val="22"/>
          <w:szCs w:val="22"/>
        </w:rPr>
        <w:t>;</w:t>
      </w:r>
    </w:p>
    <w:p w14:paraId="76FDFC2E" w14:textId="6082816C" w:rsidR="005E26A5"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 xml:space="preserve">Relevantne </w:t>
      </w:r>
      <w:r w:rsidR="000552A8">
        <w:rPr>
          <w:rFonts w:ascii="Arial" w:hAnsi="Arial" w:cs="Arial"/>
          <w:sz w:val="22"/>
          <w:szCs w:val="22"/>
        </w:rPr>
        <w:t>upravne zahteve;</w:t>
      </w:r>
    </w:p>
    <w:p w14:paraId="1187AB74" w14:textId="72E05001" w:rsidR="000552A8"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 xml:space="preserve">Seznam </w:t>
      </w:r>
      <w:r w:rsidR="000552A8">
        <w:rPr>
          <w:rFonts w:ascii="Arial" w:hAnsi="Arial" w:cs="Arial"/>
          <w:sz w:val="22"/>
          <w:szCs w:val="22"/>
        </w:rPr>
        <w:t xml:space="preserve">varnostnih vsebin, ki bodo pregledane v </w:t>
      </w:r>
      <w:r w:rsidR="00591780" w:rsidRPr="00591780">
        <w:rPr>
          <w:rFonts w:ascii="Arial" w:hAnsi="Arial" w:cs="Arial"/>
          <w:sz w:val="22"/>
          <w:szCs w:val="22"/>
        </w:rPr>
        <w:t>občasne</w:t>
      </w:r>
      <w:r w:rsidR="00591780">
        <w:rPr>
          <w:rFonts w:ascii="Arial" w:hAnsi="Arial" w:cs="Arial"/>
          <w:sz w:val="22"/>
          <w:szCs w:val="22"/>
        </w:rPr>
        <w:t>m</w:t>
      </w:r>
      <w:r w:rsidR="00591780" w:rsidRPr="00591780">
        <w:rPr>
          <w:rFonts w:ascii="Arial" w:hAnsi="Arial" w:cs="Arial"/>
          <w:sz w:val="22"/>
          <w:szCs w:val="22"/>
        </w:rPr>
        <w:t xml:space="preserve"> varnostne</w:t>
      </w:r>
      <w:r w:rsidR="00591780">
        <w:rPr>
          <w:rFonts w:ascii="Arial" w:hAnsi="Arial" w:cs="Arial"/>
          <w:sz w:val="22"/>
          <w:szCs w:val="22"/>
        </w:rPr>
        <w:t>m</w:t>
      </w:r>
      <w:r w:rsidR="00591780" w:rsidRPr="00591780">
        <w:rPr>
          <w:rFonts w:ascii="Arial" w:hAnsi="Arial" w:cs="Arial"/>
          <w:sz w:val="22"/>
          <w:szCs w:val="22"/>
        </w:rPr>
        <w:t xml:space="preserve"> pregled</w:t>
      </w:r>
      <w:r w:rsidR="00591780">
        <w:rPr>
          <w:rFonts w:ascii="Arial" w:hAnsi="Arial" w:cs="Arial"/>
          <w:sz w:val="22"/>
          <w:szCs w:val="22"/>
        </w:rPr>
        <w:t>u</w:t>
      </w:r>
      <w:r w:rsidR="00591780" w:rsidRPr="00591780">
        <w:rPr>
          <w:rFonts w:ascii="Arial" w:hAnsi="Arial" w:cs="Arial"/>
          <w:sz w:val="22"/>
          <w:szCs w:val="22"/>
        </w:rPr>
        <w:t xml:space="preserve"> </w:t>
      </w:r>
      <w:r w:rsidR="000552A8">
        <w:rPr>
          <w:rFonts w:ascii="Arial" w:hAnsi="Arial" w:cs="Arial"/>
          <w:sz w:val="22"/>
          <w:szCs w:val="22"/>
        </w:rPr>
        <w:t>in vmesniki med njimi;</w:t>
      </w:r>
    </w:p>
    <w:p w14:paraId="003255E7" w14:textId="5AB27FAB" w:rsidR="000552A8"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 xml:space="preserve">Opis </w:t>
      </w:r>
      <w:r w:rsidR="000552A8">
        <w:rPr>
          <w:rFonts w:ascii="Arial" w:hAnsi="Arial" w:cs="Arial"/>
          <w:sz w:val="22"/>
          <w:szCs w:val="22"/>
        </w:rPr>
        <w:t>uporabe sistematičnega pristopa za pregled, ki naj zagotovi popoln in celovit pregled;</w:t>
      </w:r>
    </w:p>
    <w:p w14:paraId="087744C6" w14:textId="1EE685D5" w:rsidR="000552A8"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 xml:space="preserve">Procesi </w:t>
      </w:r>
      <w:r w:rsidR="000552A8">
        <w:rPr>
          <w:rFonts w:ascii="Arial" w:hAnsi="Arial" w:cs="Arial"/>
          <w:sz w:val="22"/>
          <w:szCs w:val="22"/>
        </w:rPr>
        <w:t>za ugotovitev, kategorizacijo, prioritizacijo in razreševanje negativnih najdb;</w:t>
      </w:r>
    </w:p>
    <w:p w14:paraId="605A041A" w14:textId="5B46B980" w:rsidR="000552A8"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 xml:space="preserve">Proces </w:t>
      </w:r>
      <w:r w:rsidR="000552A8">
        <w:rPr>
          <w:rFonts w:ascii="Arial" w:hAnsi="Arial" w:cs="Arial"/>
          <w:sz w:val="22"/>
          <w:szCs w:val="22"/>
        </w:rPr>
        <w:t xml:space="preserve">za zagotovitev takojšnjega odziva na morebitna takojšnja in </w:t>
      </w:r>
      <w:r w:rsidR="00445F67">
        <w:rPr>
          <w:rFonts w:ascii="Arial" w:hAnsi="Arial" w:cs="Arial"/>
          <w:sz w:val="22"/>
          <w:szCs w:val="22"/>
        </w:rPr>
        <w:t>znat</w:t>
      </w:r>
      <w:r w:rsidR="000552A8">
        <w:rPr>
          <w:rFonts w:ascii="Arial" w:hAnsi="Arial" w:cs="Arial"/>
          <w:sz w:val="22"/>
          <w:szCs w:val="22"/>
        </w:rPr>
        <w:t>na tveganja</w:t>
      </w:r>
      <w:r w:rsidR="00445F67">
        <w:rPr>
          <w:rFonts w:ascii="Arial" w:hAnsi="Arial" w:cs="Arial"/>
          <w:sz w:val="22"/>
          <w:szCs w:val="22"/>
        </w:rPr>
        <w:t xml:space="preserve"> za zdravje oz. varnost delavcev ali prebivalstva;</w:t>
      </w:r>
    </w:p>
    <w:p w14:paraId="663E47E0" w14:textId="7D3F2D57" w:rsidR="00445F67"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 xml:space="preserve">Metodologija </w:t>
      </w:r>
      <w:r w:rsidR="00445F67">
        <w:rPr>
          <w:rFonts w:ascii="Arial" w:hAnsi="Arial" w:cs="Arial"/>
          <w:sz w:val="22"/>
          <w:szCs w:val="22"/>
        </w:rPr>
        <w:t xml:space="preserve">za uporabo v </w:t>
      </w:r>
      <w:r w:rsidR="00951304">
        <w:rPr>
          <w:rFonts w:ascii="Arial" w:hAnsi="Arial"/>
          <w:sz w:val="22"/>
        </w:rPr>
        <w:t>celoviti</w:t>
      </w:r>
      <w:r w:rsidR="00951304" w:rsidRPr="001F584D">
        <w:rPr>
          <w:rFonts w:ascii="Arial" w:hAnsi="Arial"/>
          <w:sz w:val="22"/>
        </w:rPr>
        <w:t xml:space="preserve"> ocen</w:t>
      </w:r>
      <w:r w:rsidR="00951304">
        <w:rPr>
          <w:rFonts w:ascii="Arial" w:hAnsi="Arial"/>
          <w:sz w:val="22"/>
        </w:rPr>
        <w:t>i</w:t>
      </w:r>
      <w:r w:rsidR="00951304" w:rsidRPr="001F584D">
        <w:rPr>
          <w:rFonts w:ascii="Arial" w:hAnsi="Arial"/>
          <w:sz w:val="22"/>
        </w:rPr>
        <w:t xml:space="preserve"> </w:t>
      </w:r>
      <w:r w:rsidR="00951304">
        <w:rPr>
          <w:rFonts w:ascii="Arial" w:hAnsi="Arial"/>
          <w:sz w:val="22"/>
        </w:rPr>
        <w:t>varnosti</w:t>
      </w:r>
      <w:r w:rsidR="00951304">
        <w:rPr>
          <w:rFonts w:ascii="Arial" w:hAnsi="Arial" w:cs="Arial"/>
          <w:sz w:val="22"/>
          <w:szCs w:val="22"/>
        </w:rPr>
        <w:t xml:space="preserve"> </w:t>
      </w:r>
      <w:r w:rsidR="00445F67">
        <w:rPr>
          <w:rFonts w:ascii="Arial" w:hAnsi="Arial" w:cs="Arial"/>
          <w:sz w:val="22"/>
          <w:szCs w:val="22"/>
        </w:rPr>
        <w:t xml:space="preserve">in načrtovana zgradba poročila o </w:t>
      </w:r>
      <w:r w:rsidR="00951304">
        <w:rPr>
          <w:rFonts w:ascii="Arial" w:hAnsi="Arial"/>
          <w:sz w:val="22"/>
        </w:rPr>
        <w:t>celoviti</w:t>
      </w:r>
      <w:r w:rsidR="00951304" w:rsidRPr="001F584D">
        <w:rPr>
          <w:rFonts w:ascii="Arial" w:hAnsi="Arial"/>
          <w:sz w:val="22"/>
        </w:rPr>
        <w:t xml:space="preserve"> ocen</w:t>
      </w:r>
      <w:r w:rsidR="00951304">
        <w:rPr>
          <w:rFonts w:ascii="Arial" w:hAnsi="Arial"/>
          <w:sz w:val="22"/>
        </w:rPr>
        <w:t>i</w:t>
      </w:r>
      <w:r w:rsidR="00951304" w:rsidRPr="001F584D">
        <w:rPr>
          <w:rFonts w:ascii="Arial" w:hAnsi="Arial"/>
          <w:sz w:val="22"/>
        </w:rPr>
        <w:t xml:space="preserve"> </w:t>
      </w:r>
      <w:r w:rsidR="00951304">
        <w:rPr>
          <w:rFonts w:ascii="Arial" w:hAnsi="Arial"/>
          <w:sz w:val="22"/>
        </w:rPr>
        <w:t>varnosti</w:t>
      </w:r>
      <w:r w:rsidR="00445F67">
        <w:rPr>
          <w:rFonts w:ascii="Arial" w:hAnsi="Arial" w:cs="Arial"/>
          <w:sz w:val="22"/>
          <w:szCs w:val="22"/>
        </w:rPr>
        <w:t>;</w:t>
      </w:r>
    </w:p>
    <w:p w14:paraId="1573312B" w14:textId="741329BE" w:rsidR="00445F67"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 xml:space="preserve">Smernica </w:t>
      </w:r>
      <w:r w:rsidR="00445F67">
        <w:rPr>
          <w:rFonts w:ascii="Arial" w:hAnsi="Arial" w:cs="Arial"/>
          <w:sz w:val="22"/>
          <w:szCs w:val="22"/>
        </w:rPr>
        <w:t>za pripravo skupnega izvedbenega načrta varnostnih izboljšav;</w:t>
      </w:r>
    </w:p>
    <w:p w14:paraId="5AE01541" w14:textId="1A14FE49" w:rsidR="00445F67"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 xml:space="preserve">Sistematična </w:t>
      </w:r>
      <w:r w:rsidR="00445F67">
        <w:rPr>
          <w:rFonts w:ascii="Arial" w:hAnsi="Arial" w:cs="Arial"/>
          <w:sz w:val="22"/>
          <w:szCs w:val="22"/>
        </w:rPr>
        <w:t xml:space="preserve">metoda za zapis rezultatov </w:t>
      </w:r>
      <w:r w:rsidR="00591780" w:rsidRPr="00591780">
        <w:rPr>
          <w:rFonts w:ascii="Arial" w:hAnsi="Arial" w:cs="Arial"/>
          <w:sz w:val="22"/>
          <w:szCs w:val="22"/>
        </w:rPr>
        <w:t>občasnega varnostnega pregleda</w:t>
      </w:r>
      <w:r w:rsidR="00445F67">
        <w:rPr>
          <w:rFonts w:ascii="Arial" w:hAnsi="Arial" w:cs="Arial"/>
          <w:sz w:val="22"/>
          <w:szCs w:val="22"/>
        </w:rPr>
        <w:t>, vključno s predlagano predlogo:</w:t>
      </w:r>
    </w:p>
    <w:p w14:paraId="3202A01A" w14:textId="77777777" w:rsidR="00ED7205" w:rsidRDefault="00445F67" w:rsidP="00C270AA">
      <w:pPr>
        <w:numPr>
          <w:ilvl w:val="1"/>
          <w:numId w:val="36"/>
        </w:numPr>
        <w:spacing w:before="40" w:after="20"/>
        <w:jc w:val="both"/>
        <w:rPr>
          <w:rFonts w:ascii="Arial" w:hAnsi="Arial" w:cs="Arial"/>
          <w:sz w:val="22"/>
          <w:szCs w:val="22"/>
        </w:rPr>
      </w:pPr>
      <w:r>
        <w:rPr>
          <w:rFonts w:ascii="Arial" w:hAnsi="Arial" w:cs="Arial"/>
          <w:sz w:val="22"/>
          <w:szCs w:val="22"/>
        </w:rPr>
        <w:t>poročil o varnostnih vsebinah;</w:t>
      </w:r>
    </w:p>
    <w:p w14:paraId="056CBF5F" w14:textId="4C7C1639" w:rsidR="00ED7205" w:rsidRDefault="00445F67" w:rsidP="00C270AA">
      <w:pPr>
        <w:numPr>
          <w:ilvl w:val="1"/>
          <w:numId w:val="36"/>
        </w:numPr>
        <w:spacing w:before="40" w:after="20"/>
        <w:jc w:val="both"/>
        <w:rPr>
          <w:rFonts w:ascii="Arial" w:hAnsi="Arial" w:cs="Arial"/>
          <w:sz w:val="22"/>
          <w:szCs w:val="22"/>
        </w:rPr>
      </w:pPr>
      <w:r w:rsidRPr="00ED7205">
        <w:rPr>
          <w:rFonts w:ascii="Arial" w:hAnsi="Arial" w:cs="Arial"/>
          <w:sz w:val="22"/>
          <w:szCs w:val="22"/>
        </w:rPr>
        <w:t>poročil</w:t>
      </w:r>
      <w:r w:rsidR="00326B14">
        <w:rPr>
          <w:rFonts w:ascii="Arial" w:hAnsi="Arial" w:cs="Arial"/>
          <w:sz w:val="22"/>
          <w:szCs w:val="22"/>
        </w:rPr>
        <w:t>a</w:t>
      </w:r>
      <w:r w:rsidRPr="00ED7205">
        <w:rPr>
          <w:rFonts w:ascii="Arial" w:hAnsi="Arial" w:cs="Arial"/>
          <w:sz w:val="22"/>
          <w:szCs w:val="22"/>
        </w:rPr>
        <w:t xml:space="preserve"> o </w:t>
      </w:r>
      <w:r w:rsidR="00591780">
        <w:rPr>
          <w:rFonts w:ascii="Arial" w:hAnsi="Arial" w:cs="Arial"/>
          <w:sz w:val="22"/>
          <w:szCs w:val="22"/>
        </w:rPr>
        <w:t>celoviti</w:t>
      </w:r>
      <w:r w:rsidRPr="00ED7205">
        <w:rPr>
          <w:rFonts w:ascii="Arial" w:hAnsi="Arial" w:cs="Arial"/>
          <w:sz w:val="22"/>
          <w:szCs w:val="22"/>
        </w:rPr>
        <w:t xml:space="preserve"> oceni</w:t>
      </w:r>
      <w:r w:rsidR="00591780">
        <w:rPr>
          <w:rFonts w:ascii="Arial" w:hAnsi="Arial" w:cs="Arial"/>
          <w:sz w:val="22"/>
          <w:szCs w:val="22"/>
        </w:rPr>
        <w:t xml:space="preserve"> varnosti</w:t>
      </w:r>
      <w:r w:rsidRPr="00ED7205">
        <w:rPr>
          <w:rFonts w:ascii="Arial" w:hAnsi="Arial" w:cs="Arial"/>
          <w:sz w:val="22"/>
          <w:szCs w:val="22"/>
        </w:rPr>
        <w:t>;</w:t>
      </w:r>
    </w:p>
    <w:p w14:paraId="6A9EA1B8" w14:textId="31A40F75" w:rsidR="00445F67" w:rsidRDefault="00445F67" w:rsidP="00C270AA">
      <w:pPr>
        <w:numPr>
          <w:ilvl w:val="1"/>
          <w:numId w:val="36"/>
        </w:numPr>
        <w:spacing w:before="40" w:after="20"/>
        <w:jc w:val="both"/>
        <w:rPr>
          <w:rFonts w:ascii="Arial" w:hAnsi="Arial" w:cs="Arial"/>
          <w:sz w:val="22"/>
          <w:szCs w:val="22"/>
        </w:rPr>
      </w:pPr>
      <w:r w:rsidRPr="00ED7205">
        <w:rPr>
          <w:rFonts w:ascii="Arial" w:hAnsi="Arial" w:cs="Arial"/>
          <w:sz w:val="22"/>
          <w:szCs w:val="22"/>
        </w:rPr>
        <w:t>poročil</w:t>
      </w:r>
      <w:r w:rsidR="00326B14">
        <w:rPr>
          <w:rFonts w:ascii="Arial" w:hAnsi="Arial" w:cs="Arial"/>
          <w:sz w:val="22"/>
          <w:szCs w:val="22"/>
        </w:rPr>
        <w:t>a</w:t>
      </w:r>
      <w:r w:rsidRPr="00ED7205">
        <w:rPr>
          <w:rFonts w:ascii="Arial" w:hAnsi="Arial" w:cs="Arial"/>
          <w:sz w:val="22"/>
          <w:szCs w:val="22"/>
        </w:rPr>
        <w:t xml:space="preserve"> o </w:t>
      </w:r>
      <w:r w:rsidR="00591780" w:rsidRPr="00591780">
        <w:rPr>
          <w:rFonts w:ascii="Arial" w:hAnsi="Arial" w:cs="Arial"/>
          <w:sz w:val="22"/>
          <w:szCs w:val="22"/>
        </w:rPr>
        <w:t>občasne</w:t>
      </w:r>
      <w:r w:rsidR="00591780">
        <w:rPr>
          <w:rFonts w:ascii="Arial" w:hAnsi="Arial" w:cs="Arial"/>
          <w:sz w:val="22"/>
          <w:szCs w:val="22"/>
        </w:rPr>
        <w:t>m</w:t>
      </w:r>
      <w:r w:rsidR="00591780" w:rsidRPr="00591780">
        <w:rPr>
          <w:rFonts w:ascii="Arial" w:hAnsi="Arial" w:cs="Arial"/>
          <w:sz w:val="22"/>
          <w:szCs w:val="22"/>
        </w:rPr>
        <w:t xml:space="preserve"> varnostne</w:t>
      </w:r>
      <w:r w:rsidR="00591780">
        <w:rPr>
          <w:rFonts w:ascii="Arial" w:hAnsi="Arial" w:cs="Arial"/>
          <w:sz w:val="22"/>
          <w:szCs w:val="22"/>
        </w:rPr>
        <w:t>m</w:t>
      </w:r>
      <w:r w:rsidR="00591780" w:rsidRPr="00591780">
        <w:rPr>
          <w:rFonts w:ascii="Arial" w:hAnsi="Arial" w:cs="Arial"/>
          <w:sz w:val="22"/>
          <w:szCs w:val="22"/>
        </w:rPr>
        <w:t xml:space="preserve"> pregled</w:t>
      </w:r>
      <w:r w:rsidR="00591780">
        <w:rPr>
          <w:rFonts w:ascii="Arial" w:hAnsi="Arial" w:cs="Arial"/>
          <w:sz w:val="22"/>
          <w:szCs w:val="22"/>
        </w:rPr>
        <w:t>u</w:t>
      </w:r>
      <w:r w:rsidRPr="00ED7205">
        <w:rPr>
          <w:rFonts w:ascii="Arial" w:hAnsi="Arial" w:cs="Arial"/>
          <w:sz w:val="22"/>
          <w:szCs w:val="22"/>
        </w:rPr>
        <w:t>, vključno s skupnim izvedbeni</w:t>
      </w:r>
      <w:r w:rsidR="000E2CE6">
        <w:rPr>
          <w:rFonts w:ascii="Arial" w:hAnsi="Arial" w:cs="Arial"/>
          <w:sz w:val="22"/>
          <w:szCs w:val="22"/>
        </w:rPr>
        <w:t>m</w:t>
      </w:r>
      <w:r w:rsidRPr="00ED7205">
        <w:rPr>
          <w:rFonts w:ascii="Arial" w:hAnsi="Arial" w:cs="Arial"/>
          <w:sz w:val="22"/>
          <w:szCs w:val="22"/>
        </w:rPr>
        <w:t xml:space="preserve"> načrtom</w:t>
      </w:r>
      <w:r w:rsidR="00C54E8F" w:rsidRPr="00ED7205">
        <w:rPr>
          <w:rFonts w:ascii="Arial" w:hAnsi="Arial" w:cs="Arial"/>
          <w:sz w:val="22"/>
          <w:szCs w:val="22"/>
        </w:rPr>
        <w:t xml:space="preserve"> varnostnih izboljšav.</w:t>
      </w:r>
    </w:p>
    <w:p w14:paraId="0147AC28" w14:textId="77777777" w:rsidR="00ED7205" w:rsidRPr="00ED7205" w:rsidRDefault="00ED7205" w:rsidP="00403499">
      <w:pPr>
        <w:spacing w:after="60"/>
        <w:ind w:left="2340"/>
        <w:jc w:val="both"/>
        <w:rPr>
          <w:rFonts w:ascii="Arial" w:hAnsi="Arial" w:cs="Arial"/>
          <w:sz w:val="22"/>
          <w:szCs w:val="22"/>
        </w:rPr>
      </w:pPr>
    </w:p>
    <w:p w14:paraId="62FDEA14" w14:textId="4C5EA528" w:rsidR="005E26A5" w:rsidRPr="009972BB" w:rsidRDefault="005E26A5" w:rsidP="00C270AA">
      <w:pPr>
        <w:pStyle w:val="Otevilenjea"/>
        <w:numPr>
          <w:ilvl w:val="0"/>
          <w:numId w:val="33"/>
        </w:numPr>
        <w:rPr>
          <w:rFonts w:cs="Arial"/>
          <w:sz w:val="22"/>
          <w:szCs w:val="22"/>
        </w:rPr>
      </w:pPr>
      <w:r w:rsidRPr="009972BB">
        <w:rPr>
          <w:rFonts w:cs="Arial"/>
          <w:sz w:val="22"/>
          <w:szCs w:val="22"/>
        </w:rPr>
        <w:t>varnostn</w:t>
      </w:r>
      <w:r w:rsidR="00C54E8F">
        <w:rPr>
          <w:rFonts w:cs="Arial"/>
          <w:sz w:val="22"/>
          <w:szCs w:val="22"/>
        </w:rPr>
        <w:t>e</w:t>
      </w:r>
      <w:r w:rsidRPr="009972BB">
        <w:rPr>
          <w:rFonts w:cs="Arial"/>
          <w:sz w:val="22"/>
          <w:szCs w:val="22"/>
        </w:rPr>
        <w:t xml:space="preserve"> </w:t>
      </w:r>
      <w:r w:rsidR="00C54E8F">
        <w:rPr>
          <w:rFonts w:cs="Arial"/>
          <w:sz w:val="22"/>
          <w:szCs w:val="22"/>
        </w:rPr>
        <w:t>vsebine:</w:t>
      </w:r>
    </w:p>
    <w:p w14:paraId="52625285" w14:textId="6731CE3E" w:rsidR="00403499" w:rsidRDefault="00403499" w:rsidP="005E26A5">
      <w:pPr>
        <w:spacing w:after="120"/>
        <w:ind w:left="357" w:right="-159"/>
        <w:rPr>
          <w:rFonts w:ascii="Arial" w:hAnsi="Arial" w:cs="Arial"/>
          <w:sz w:val="22"/>
          <w:szCs w:val="22"/>
        </w:rPr>
      </w:pPr>
      <w:r>
        <w:rPr>
          <w:rFonts w:ascii="Arial" w:hAnsi="Arial" w:cs="Arial"/>
          <w:sz w:val="22"/>
          <w:szCs w:val="22"/>
        </w:rPr>
        <w:t xml:space="preserve">Za vsako varnostno vsebino je treba </w:t>
      </w:r>
      <w:r w:rsidR="00BB196A">
        <w:rPr>
          <w:rFonts w:ascii="Arial" w:hAnsi="Arial" w:cs="Arial"/>
          <w:sz w:val="22"/>
          <w:szCs w:val="22"/>
        </w:rPr>
        <w:t>pripraviti naslednje informacije:</w:t>
      </w:r>
    </w:p>
    <w:p w14:paraId="7F27694E" w14:textId="6EA240E1" w:rsidR="00BB196A"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P</w:t>
      </w:r>
      <w:r w:rsidR="00BB196A">
        <w:rPr>
          <w:rFonts w:ascii="Arial" w:hAnsi="Arial" w:cs="Arial"/>
          <w:sz w:val="22"/>
          <w:szCs w:val="22"/>
        </w:rPr>
        <w:t>ričakovanja in obseg pregleda;</w:t>
      </w:r>
    </w:p>
    <w:p w14:paraId="7CC3D882" w14:textId="0D8A50E7" w:rsidR="00BB196A"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V</w:t>
      </w:r>
      <w:r w:rsidR="00BB196A">
        <w:rPr>
          <w:rFonts w:ascii="Arial" w:hAnsi="Arial" w:cs="Arial"/>
          <w:sz w:val="22"/>
          <w:szCs w:val="22"/>
        </w:rPr>
        <w:t xml:space="preserve">eljavne </w:t>
      </w:r>
      <w:r w:rsidR="005F5CEC">
        <w:rPr>
          <w:rFonts w:ascii="Arial" w:hAnsi="Arial" w:cs="Arial"/>
          <w:sz w:val="22"/>
          <w:szCs w:val="22"/>
        </w:rPr>
        <w:t xml:space="preserve">zakonske in </w:t>
      </w:r>
      <w:r w:rsidR="00BB196A">
        <w:rPr>
          <w:rFonts w:ascii="Arial" w:hAnsi="Arial" w:cs="Arial"/>
          <w:sz w:val="22"/>
          <w:szCs w:val="22"/>
        </w:rPr>
        <w:t xml:space="preserve">upravne zahteve, </w:t>
      </w:r>
      <w:r w:rsidR="00D62369">
        <w:rPr>
          <w:rFonts w:ascii="Arial" w:hAnsi="Arial" w:cs="Arial"/>
          <w:sz w:val="22"/>
          <w:szCs w:val="22"/>
        </w:rPr>
        <w:t>nacionalni</w:t>
      </w:r>
      <w:r w:rsidR="00BB196A">
        <w:rPr>
          <w:rFonts w:ascii="Arial" w:hAnsi="Arial" w:cs="Arial"/>
          <w:sz w:val="22"/>
          <w:szCs w:val="22"/>
        </w:rPr>
        <w:t>, mednarodni in industrijski standardi, programi in metode, obratovalne prakse izbrane kot podlaga za pregled varnostne vsebine in po potrebi njihova hierarhija;</w:t>
      </w:r>
    </w:p>
    <w:p w14:paraId="4A5007E9" w14:textId="4DD78600" w:rsidR="00BB196A"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V</w:t>
      </w:r>
      <w:r w:rsidR="00BB196A">
        <w:rPr>
          <w:rFonts w:ascii="Arial" w:hAnsi="Arial" w:cs="Arial"/>
          <w:sz w:val="22"/>
          <w:szCs w:val="22"/>
        </w:rPr>
        <w:t>hodni dokumenti in procesi, ki bodo pregledani;</w:t>
      </w:r>
    </w:p>
    <w:p w14:paraId="0DDAC800" w14:textId="44427A92" w:rsidR="00BB196A"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P</w:t>
      </w:r>
      <w:r w:rsidR="00BB196A">
        <w:rPr>
          <w:rFonts w:ascii="Arial" w:hAnsi="Arial" w:cs="Arial"/>
          <w:sz w:val="22"/>
          <w:szCs w:val="22"/>
        </w:rPr>
        <w:t>osebne metodologije uporabljene za pregled in njihova utemeljitev;</w:t>
      </w:r>
    </w:p>
    <w:p w14:paraId="1ECA6887" w14:textId="27A7D8C7" w:rsidR="00BB196A"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P</w:t>
      </w:r>
      <w:r w:rsidR="00BB196A">
        <w:rPr>
          <w:rFonts w:ascii="Arial" w:hAnsi="Arial" w:cs="Arial"/>
          <w:sz w:val="22"/>
          <w:szCs w:val="22"/>
        </w:rPr>
        <w:t>ričakovani rezultati.</w:t>
      </w:r>
    </w:p>
    <w:p w14:paraId="6D341E49" w14:textId="77777777" w:rsidR="00C31F3F" w:rsidRPr="00BB196A" w:rsidRDefault="00C31F3F" w:rsidP="00C31F3F">
      <w:pPr>
        <w:spacing w:before="40" w:after="20"/>
        <w:ind w:left="360"/>
        <w:jc w:val="both"/>
        <w:rPr>
          <w:rFonts w:ascii="Arial" w:hAnsi="Arial" w:cs="Arial"/>
          <w:sz w:val="22"/>
          <w:szCs w:val="22"/>
        </w:rPr>
      </w:pPr>
    </w:p>
    <w:p w14:paraId="2E7F3EF2" w14:textId="456443E7" w:rsidR="00BB196A" w:rsidRPr="00BB196A" w:rsidRDefault="00BB196A" w:rsidP="00C270AA">
      <w:pPr>
        <w:pStyle w:val="Otevilenjea"/>
        <w:numPr>
          <w:ilvl w:val="0"/>
          <w:numId w:val="33"/>
        </w:numPr>
        <w:rPr>
          <w:rFonts w:cs="Arial"/>
          <w:sz w:val="22"/>
          <w:szCs w:val="22"/>
        </w:rPr>
      </w:pPr>
      <w:r>
        <w:rPr>
          <w:rFonts w:cs="Arial"/>
          <w:sz w:val="22"/>
          <w:szCs w:val="22"/>
        </w:rPr>
        <w:t xml:space="preserve">Načrt projekta </w:t>
      </w:r>
      <w:r w:rsidR="007D3D26" w:rsidRPr="007D3D26">
        <w:rPr>
          <w:rFonts w:cs="Arial"/>
          <w:sz w:val="22"/>
          <w:szCs w:val="22"/>
        </w:rPr>
        <w:t>občasnega varnostnega pregleda</w:t>
      </w:r>
      <w:r w:rsidRPr="00BB196A">
        <w:rPr>
          <w:rFonts w:cs="Arial"/>
          <w:sz w:val="22"/>
          <w:szCs w:val="22"/>
        </w:rPr>
        <w:t>:</w:t>
      </w:r>
    </w:p>
    <w:p w14:paraId="4A983579" w14:textId="3EC7E11F" w:rsidR="00403499" w:rsidRDefault="00BB196A" w:rsidP="00C270AA">
      <w:pPr>
        <w:numPr>
          <w:ilvl w:val="0"/>
          <w:numId w:val="24"/>
        </w:numPr>
        <w:spacing w:before="40" w:after="20"/>
        <w:jc w:val="both"/>
        <w:rPr>
          <w:rFonts w:ascii="Arial" w:hAnsi="Arial" w:cs="Arial"/>
          <w:sz w:val="22"/>
          <w:szCs w:val="22"/>
        </w:rPr>
      </w:pPr>
      <w:r>
        <w:rPr>
          <w:rFonts w:ascii="Arial" w:hAnsi="Arial" w:cs="Arial"/>
          <w:sz w:val="22"/>
          <w:szCs w:val="22"/>
        </w:rPr>
        <w:t>Organizacije projekta, vključno z vlogami in odgovornostmi;</w:t>
      </w:r>
    </w:p>
    <w:p w14:paraId="151425A0" w14:textId="3973058F" w:rsidR="00BB196A"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Č</w:t>
      </w:r>
      <w:r w:rsidR="00BB196A" w:rsidRPr="009972BB">
        <w:rPr>
          <w:rFonts w:ascii="Arial" w:hAnsi="Arial" w:cs="Arial"/>
          <w:sz w:val="22"/>
          <w:szCs w:val="22"/>
        </w:rPr>
        <w:t xml:space="preserve">asovni razpored vključno z vsemi glavnimi mejniki </w:t>
      </w:r>
      <w:r w:rsidR="00BB196A">
        <w:rPr>
          <w:rFonts w:ascii="Arial" w:hAnsi="Arial" w:cs="Arial"/>
          <w:sz w:val="22"/>
          <w:szCs w:val="22"/>
        </w:rPr>
        <w:t>in presečnimi datumi;</w:t>
      </w:r>
    </w:p>
    <w:p w14:paraId="56258FE5" w14:textId="5FA22BB1" w:rsidR="00BB196A" w:rsidRDefault="00C31F3F" w:rsidP="00C270AA">
      <w:pPr>
        <w:numPr>
          <w:ilvl w:val="0"/>
          <w:numId w:val="24"/>
        </w:numPr>
        <w:spacing w:before="40" w:after="20"/>
        <w:jc w:val="both"/>
        <w:rPr>
          <w:rFonts w:ascii="Arial" w:hAnsi="Arial" w:cs="Arial"/>
          <w:sz w:val="22"/>
          <w:szCs w:val="22"/>
        </w:rPr>
      </w:pPr>
      <w:r>
        <w:rPr>
          <w:rFonts w:ascii="Arial" w:hAnsi="Arial" w:cs="Arial"/>
          <w:sz w:val="22"/>
          <w:szCs w:val="22"/>
        </w:rPr>
        <w:t>P</w:t>
      </w:r>
      <w:r w:rsidR="00BB196A">
        <w:rPr>
          <w:rFonts w:ascii="Arial" w:hAnsi="Arial" w:cs="Arial"/>
          <w:sz w:val="22"/>
          <w:szCs w:val="22"/>
        </w:rPr>
        <w:t>rocesi za projekt in upravljanje s kakovostjo;</w:t>
      </w:r>
    </w:p>
    <w:p w14:paraId="4B4B49CD" w14:textId="2E9A74F8" w:rsidR="00BB196A" w:rsidRDefault="00BB196A" w:rsidP="00C270AA">
      <w:pPr>
        <w:numPr>
          <w:ilvl w:val="0"/>
          <w:numId w:val="24"/>
        </w:numPr>
        <w:spacing w:before="40" w:after="20"/>
        <w:jc w:val="both"/>
        <w:rPr>
          <w:rFonts w:ascii="Arial" w:hAnsi="Arial" w:cs="Arial"/>
          <w:sz w:val="22"/>
          <w:szCs w:val="22"/>
        </w:rPr>
      </w:pPr>
      <w:r>
        <w:rPr>
          <w:rFonts w:ascii="Arial" w:hAnsi="Arial" w:cs="Arial"/>
          <w:sz w:val="22"/>
          <w:szCs w:val="22"/>
        </w:rPr>
        <w:t xml:space="preserve">Procesi za zagotovitev skladnosti med pregledi različnih varnostnih vsebin, npr. za </w:t>
      </w:r>
      <w:r w:rsidR="00CA3ED7">
        <w:rPr>
          <w:rFonts w:ascii="Arial" w:hAnsi="Arial" w:cs="Arial"/>
          <w:sz w:val="22"/>
          <w:szCs w:val="22"/>
        </w:rPr>
        <w:t xml:space="preserve">izdelavo </w:t>
      </w:r>
      <w:r w:rsidRPr="00CA3ED7">
        <w:rPr>
          <w:rFonts w:ascii="Arial" w:hAnsi="Arial" w:cs="Arial"/>
          <w:sz w:val="22"/>
          <w:szCs w:val="22"/>
        </w:rPr>
        <w:t>skupnega nabora tehnične baze podatkov</w:t>
      </w:r>
      <w:r w:rsidR="00CA3ED7" w:rsidRPr="00CA3ED7">
        <w:rPr>
          <w:rFonts w:ascii="Arial" w:hAnsi="Arial" w:cs="Arial"/>
          <w:sz w:val="22"/>
          <w:szCs w:val="22"/>
        </w:rPr>
        <w:t>;</w:t>
      </w:r>
    </w:p>
    <w:p w14:paraId="76862C20" w14:textId="2ADBD4AE" w:rsidR="00CA3ED7" w:rsidRDefault="00CA3ED7" w:rsidP="00C270AA">
      <w:pPr>
        <w:numPr>
          <w:ilvl w:val="0"/>
          <w:numId w:val="24"/>
        </w:numPr>
        <w:spacing w:before="40" w:after="20"/>
        <w:jc w:val="both"/>
        <w:rPr>
          <w:rFonts w:ascii="Arial" w:hAnsi="Arial" w:cs="Arial"/>
          <w:sz w:val="22"/>
          <w:szCs w:val="22"/>
        </w:rPr>
      </w:pPr>
      <w:r>
        <w:rPr>
          <w:rFonts w:ascii="Arial" w:hAnsi="Arial" w:cs="Arial"/>
          <w:sz w:val="22"/>
          <w:szCs w:val="22"/>
        </w:rPr>
        <w:t>Usposabljanje;</w:t>
      </w:r>
    </w:p>
    <w:p w14:paraId="4E7AF0AD" w14:textId="6E12FD21" w:rsidR="00CA3ED7" w:rsidRDefault="00CA3ED7" w:rsidP="00C270AA">
      <w:pPr>
        <w:numPr>
          <w:ilvl w:val="0"/>
          <w:numId w:val="24"/>
        </w:numPr>
        <w:spacing w:before="40" w:after="20"/>
        <w:jc w:val="both"/>
        <w:rPr>
          <w:rFonts w:ascii="Arial" w:hAnsi="Arial" w:cs="Arial"/>
          <w:sz w:val="22"/>
          <w:szCs w:val="22"/>
        </w:rPr>
      </w:pPr>
      <w:r>
        <w:rPr>
          <w:rFonts w:ascii="Arial" w:hAnsi="Arial" w:cs="Arial"/>
          <w:sz w:val="22"/>
          <w:szCs w:val="22"/>
        </w:rPr>
        <w:t>Notranje komunikacije;</w:t>
      </w:r>
    </w:p>
    <w:p w14:paraId="6985D126" w14:textId="5EFBF3A2" w:rsidR="00CA3ED7" w:rsidRPr="00CA3ED7" w:rsidRDefault="00CA3ED7" w:rsidP="00C270AA">
      <w:pPr>
        <w:numPr>
          <w:ilvl w:val="0"/>
          <w:numId w:val="24"/>
        </w:numPr>
        <w:spacing w:before="40" w:after="20"/>
        <w:jc w:val="both"/>
        <w:rPr>
          <w:rFonts w:ascii="Arial" w:hAnsi="Arial" w:cs="Arial"/>
          <w:sz w:val="22"/>
          <w:szCs w:val="22"/>
        </w:rPr>
      </w:pPr>
      <w:r>
        <w:rPr>
          <w:rFonts w:ascii="Arial" w:hAnsi="Arial" w:cs="Arial"/>
          <w:sz w:val="22"/>
          <w:szCs w:val="22"/>
        </w:rPr>
        <w:t>Načrt za komunikacijo in medsebojne stike z upravnim organom ter pridobivanje relevantnih odobritev in soglasij</w:t>
      </w:r>
      <w:r w:rsidR="00C31F3F">
        <w:rPr>
          <w:rFonts w:ascii="Arial" w:hAnsi="Arial" w:cs="Arial"/>
          <w:sz w:val="22"/>
          <w:szCs w:val="22"/>
        </w:rPr>
        <w:t>.</w:t>
      </w:r>
    </w:p>
    <w:p w14:paraId="07682FA6" w14:textId="77777777" w:rsidR="005E26A5" w:rsidRPr="009972BB" w:rsidRDefault="005E26A5" w:rsidP="002B04D9">
      <w:pPr>
        <w:spacing w:after="120"/>
        <w:ind w:left="357" w:right="-159"/>
        <w:rPr>
          <w:rFonts w:ascii="Arial" w:hAnsi="Arial" w:cs="Arial"/>
          <w:sz w:val="22"/>
          <w:szCs w:val="22"/>
        </w:rPr>
      </w:pPr>
    </w:p>
    <w:p w14:paraId="42F8A881" w14:textId="2B887686" w:rsidR="005E26A5" w:rsidRPr="009972BB" w:rsidRDefault="005E26A5" w:rsidP="005E26A5">
      <w:pPr>
        <w:pStyle w:val="Naslov2"/>
        <w:rPr>
          <w:rFonts w:ascii="Arial" w:hAnsi="Arial" w:cs="Arial"/>
          <w:sz w:val="22"/>
          <w:szCs w:val="22"/>
        </w:rPr>
      </w:pPr>
      <w:bookmarkStart w:id="85" w:name="_Toc56811515"/>
      <w:r w:rsidRPr="009972BB">
        <w:rPr>
          <w:rFonts w:ascii="Arial" w:hAnsi="Arial" w:cs="Arial"/>
          <w:sz w:val="22"/>
          <w:szCs w:val="22"/>
        </w:rPr>
        <w:lastRenderedPageBreak/>
        <w:t xml:space="preserve">Priporočena vsebina </w:t>
      </w:r>
      <w:r w:rsidR="00951304">
        <w:rPr>
          <w:rFonts w:ascii="Arial" w:hAnsi="Arial" w:cs="Arial"/>
          <w:sz w:val="22"/>
          <w:szCs w:val="22"/>
        </w:rPr>
        <w:t xml:space="preserve">tematskega </w:t>
      </w:r>
      <w:r w:rsidRPr="009972BB">
        <w:rPr>
          <w:rFonts w:ascii="Arial" w:hAnsi="Arial" w:cs="Arial"/>
          <w:sz w:val="22"/>
          <w:szCs w:val="22"/>
        </w:rPr>
        <w:t xml:space="preserve">poročila </w:t>
      </w:r>
      <w:r>
        <w:rPr>
          <w:rFonts w:ascii="Arial" w:hAnsi="Arial" w:cs="Arial"/>
          <w:sz w:val="22"/>
          <w:szCs w:val="22"/>
        </w:rPr>
        <w:t>za posamezn</w:t>
      </w:r>
      <w:r w:rsidR="00951304">
        <w:rPr>
          <w:rFonts w:ascii="Arial" w:hAnsi="Arial" w:cs="Arial"/>
          <w:sz w:val="22"/>
          <w:szCs w:val="22"/>
        </w:rPr>
        <w:t>o</w:t>
      </w:r>
      <w:r>
        <w:rPr>
          <w:rFonts w:ascii="Arial" w:hAnsi="Arial" w:cs="Arial"/>
          <w:sz w:val="22"/>
          <w:szCs w:val="22"/>
        </w:rPr>
        <w:t xml:space="preserve"> </w:t>
      </w:r>
      <w:r w:rsidR="00951304" w:rsidRPr="00951304">
        <w:rPr>
          <w:rFonts w:ascii="Arial" w:hAnsi="Arial" w:cs="Arial"/>
          <w:sz w:val="22"/>
          <w:szCs w:val="22"/>
        </w:rPr>
        <w:t>varnostno vsebino</w:t>
      </w:r>
      <w:bookmarkEnd w:id="85"/>
    </w:p>
    <w:p w14:paraId="72FD0309" w14:textId="33A86750" w:rsidR="00BD596D" w:rsidRDefault="00BD596D" w:rsidP="009235E7">
      <w:pPr>
        <w:jc w:val="both"/>
        <w:rPr>
          <w:rFonts w:ascii="Arial" w:hAnsi="Arial" w:cs="Arial"/>
          <w:sz w:val="22"/>
          <w:szCs w:val="22"/>
        </w:rPr>
      </w:pPr>
      <w:r>
        <w:rPr>
          <w:rFonts w:ascii="Arial" w:hAnsi="Arial" w:cs="Arial"/>
          <w:sz w:val="22"/>
          <w:szCs w:val="22"/>
        </w:rPr>
        <w:t xml:space="preserve">Tematsko poročilo za varnostno vsebino mora vključevati rezultate pregleda za </w:t>
      </w:r>
      <w:r w:rsidR="00951304">
        <w:rPr>
          <w:rFonts w:ascii="Arial" w:hAnsi="Arial" w:cs="Arial"/>
          <w:sz w:val="22"/>
          <w:szCs w:val="22"/>
        </w:rPr>
        <w:t>to</w:t>
      </w:r>
      <w:r>
        <w:rPr>
          <w:rFonts w:ascii="Arial" w:hAnsi="Arial" w:cs="Arial"/>
          <w:sz w:val="22"/>
          <w:szCs w:val="22"/>
        </w:rPr>
        <w:t xml:space="preserve"> varnostno vsebino v skladu s pristopom opisanim v programu </w:t>
      </w:r>
      <w:r w:rsidR="007D3D26" w:rsidRPr="007D3D26">
        <w:rPr>
          <w:rFonts w:ascii="Arial" w:hAnsi="Arial" w:cs="Arial"/>
          <w:sz w:val="22"/>
          <w:szCs w:val="22"/>
        </w:rPr>
        <w:t>občasnega varnostnega pregleda</w:t>
      </w:r>
      <w:r>
        <w:rPr>
          <w:rFonts w:ascii="Arial" w:hAnsi="Arial" w:cs="Arial"/>
          <w:sz w:val="22"/>
          <w:szCs w:val="22"/>
        </w:rPr>
        <w:t>. Posebne najdbe za vsako varnostno vsebino je treba dokumentirati in razvrstiti glede na njihovo varnostno pomembnost. Tematska poročila za različne varnostne vsebine, kjer izvajajo pregled različne ekipe pregledovalcev, morajo biti usklajene ter slediti vnaprej določeni predlogi oz.</w:t>
      </w:r>
      <w:r w:rsidR="00D1159D">
        <w:rPr>
          <w:rFonts w:ascii="Arial" w:hAnsi="Arial" w:cs="Arial"/>
          <w:sz w:val="22"/>
          <w:szCs w:val="22"/>
        </w:rPr>
        <w:t xml:space="preserve"> gradnji</w:t>
      </w:r>
      <w:r>
        <w:rPr>
          <w:rFonts w:ascii="Arial" w:hAnsi="Arial" w:cs="Arial"/>
          <w:sz w:val="22"/>
          <w:szCs w:val="22"/>
        </w:rPr>
        <w:t>.</w:t>
      </w:r>
    </w:p>
    <w:p w14:paraId="663F9AC2" w14:textId="77777777" w:rsidR="00BD596D" w:rsidRDefault="00BD596D" w:rsidP="005E26A5">
      <w:pPr>
        <w:rPr>
          <w:rFonts w:ascii="Arial" w:hAnsi="Arial" w:cs="Arial"/>
          <w:sz w:val="22"/>
          <w:szCs w:val="22"/>
        </w:rPr>
      </w:pPr>
    </w:p>
    <w:p w14:paraId="3D640E6D" w14:textId="60C939FC" w:rsidR="00866A2F" w:rsidRDefault="00BD596D" w:rsidP="005E26A5">
      <w:pPr>
        <w:rPr>
          <w:rFonts w:ascii="Arial" w:hAnsi="Arial" w:cs="Arial"/>
          <w:sz w:val="22"/>
          <w:szCs w:val="22"/>
        </w:rPr>
      </w:pPr>
      <w:r>
        <w:rPr>
          <w:rFonts w:ascii="Arial" w:hAnsi="Arial" w:cs="Arial"/>
          <w:sz w:val="22"/>
          <w:szCs w:val="22"/>
        </w:rPr>
        <w:t xml:space="preserve">Struktura </w:t>
      </w:r>
      <w:r w:rsidR="002C5F8A">
        <w:rPr>
          <w:rFonts w:ascii="Arial" w:hAnsi="Arial" w:cs="Arial"/>
          <w:sz w:val="22"/>
          <w:szCs w:val="22"/>
        </w:rPr>
        <w:t>tipičnega tematskega p</w:t>
      </w:r>
      <w:r>
        <w:rPr>
          <w:rFonts w:ascii="Arial" w:hAnsi="Arial" w:cs="Arial"/>
          <w:sz w:val="22"/>
          <w:szCs w:val="22"/>
        </w:rPr>
        <w:t>oročil</w:t>
      </w:r>
      <w:r w:rsidR="002C5F8A">
        <w:rPr>
          <w:rFonts w:ascii="Arial" w:hAnsi="Arial" w:cs="Arial"/>
          <w:sz w:val="22"/>
          <w:szCs w:val="22"/>
        </w:rPr>
        <w:t>a je naslednja:</w:t>
      </w:r>
    </w:p>
    <w:p w14:paraId="38CAB507" w14:textId="534977FA" w:rsidR="002C5F8A" w:rsidRDefault="002C5F8A" w:rsidP="00C270AA">
      <w:pPr>
        <w:numPr>
          <w:ilvl w:val="0"/>
          <w:numId w:val="24"/>
        </w:numPr>
        <w:spacing w:before="40" w:after="20"/>
        <w:jc w:val="both"/>
        <w:rPr>
          <w:rFonts w:ascii="Arial" w:hAnsi="Arial" w:cs="Arial"/>
          <w:sz w:val="22"/>
          <w:szCs w:val="22"/>
        </w:rPr>
      </w:pPr>
      <w:r>
        <w:rPr>
          <w:rFonts w:ascii="Arial" w:hAnsi="Arial" w:cs="Arial"/>
          <w:sz w:val="22"/>
          <w:szCs w:val="22"/>
        </w:rPr>
        <w:t>Naslov (naziv varnostne vsebine);</w:t>
      </w:r>
    </w:p>
    <w:p w14:paraId="448C86B7" w14:textId="6B064556" w:rsidR="002C5F8A" w:rsidRDefault="002C5F8A" w:rsidP="00C270AA">
      <w:pPr>
        <w:numPr>
          <w:ilvl w:val="0"/>
          <w:numId w:val="24"/>
        </w:numPr>
        <w:spacing w:before="40" w:after="20"/>
        <w:jc w:val="both"/>
        <w:rPr>
          <w:rFonts w:ascii="Arial" w:hAnsi="Arial" w:cs="Arial"/>
          <w:sz w:val="22"/>
          <w:szCs w:val="22"/>
        </w:rPr>
      </w:pPr>
      <w:r>
        <w:rPr>
          <w:rFonts w:ascii="Arial" w:hAnsi="Arial" w:cs="Arial"/>
          <w:sz w:val="22"/>
          <w:szCs w:val="22"/>
        </w:rPr>
        <w:t>Uvod;</w:t>
      </w:r>
    </w:p>
    <w:p w14:paraId="6A9ED4BF" w14:textId="617E80E5" w:rsidR="002C5F8A" w:rsidRDefault="002C5F8A" w:rsidP="00C270AA">
      <w:pPr>
        <w:numPr>
          <w:ilvl w:val="0"/>
          <w:numId w:val="24"/>
        </w:numPr>
        <w:spacing w:before="40" w:after="20"/>
        <w:jc w:val="both"/>
        <w:rPr>
          <w:rFonts w:ascii="Arial" w:hAnsi="Arial" w:cs="Arial"/>
          <w:sz w:val="22"/>
          <w:szCs w:val="22"/>
        </w:rPr>
      </w:pPr>
      <w:r>
        <w:rPr>
          <w:rFonts w:ascii="Arial" w:hAnsi="Arial" w:cs="Arial"/>
          <w:sz w:val="22"/>
          <w:szCs w:val="22"/>
        </w:rPr>
        <w:t xml:space="preserve">Obseg pregleda, vključno s seznamom pregledanih dokumentov in varnostnih vidikov (npr. organizacijska </w:t>
      </w:r>
      <w:r w:rsidR="00D677B7">
        <w:rPr>
          <w:rFonts w:ascii="Arial" w:hAnsi="Arial" w:cs="Arial"/>
          <w:sz w:val="22"/>
          <w:szCs w:val="22"/>
        </w:rPr>
        <w:t>zmožnost);</w:t>
      </w:r>
    </w:p>
    <w:p w14:paraId="4D23B033" w14:textId="01FB37E8" w:rsidR="00E65872" w:rsidRDefault="00E65872" w:rsidP="00C270AA">
      <w:pPr>
        <w:numPr>
          <w:ilvl w:val="0"/>
          <w:numId w:val="24"/>
        </w:numPr>
        <w:spacing w:before="40" w:after="20"/>
        <w:jc w:val="both"/>
        <w:rPr>
          <w:rFonts w:ascii="Arial" w:hAnsi="Arial" w:cs="Arial"/>
          <w:sz w:val="22"/>
          <w:szCs w:val="22"/>
        </w:rPr>
      </w:pPr>
      <w:r>
        <w:rPr>
          <w:rFonts w:ascii="Arial" w:hAnsi="Arial" w:cs="Arial"/>
          <w:sz w:val="22"/>
          <w:szCs w:val="22"/>
        </w:rPr>
        <w:t>Merila pregledovanja (referenčni standardi, obratovalne prakse, merila varnostne ocene itd.);</w:t>
      </w:r>
    </w:p>
    <w:p w14:paraId="1D9C6499" w14:textId="312296D5" w:rsidR="00E65872" w:rsidRDefault="00E65872" w:rsidP="00C270AA">
      <w:pPr>
        <w:numPr>
          <w:ilvl w:val="0"/>
          <w:numId w:val="24"/>
        </w:numPr>
        <w:spacing w:before="40" w:after="20"/>
        <w:jc w:val="both"/>
        <w:rPr>
          <w:rFonts w:ascii="Arial" w:hAnsi="Arial" w:cs="Arial"/>
          <w:sz w:val="22"/>
          <w:szCs w:val="22"/>
        </w:rPr>
      </w:pPr>
      <w:r>
        <w:rPr>
          <w:rFonts w:ascii="Arial" w:hAnsi="Arial" w:cs="Arial"/>
          <w:sz w:val="22"/>
          <w:szCs w:val="22"/>
        </w:rPr>
        <w:t>Uporabljene metode pregledovanja;</w:t>
      </w:r>
    </w:p>
    <w:p w14:paraId="1701343C" w14:textId="22578C41" w:rsidR="00E65872" w:rsidRDefault="00E65872" w:rsidP="00C270AA">
      <w:pPr>
        <w:numPr>
          <w:ilvl w:val="0"/>
          <w:numId w:val="24"/>
        </w:numPr>
        <w:spacing w:before="40" w:after="20"/>
        <w:jc w:val="both"/>
        <w:rPr>
          <w:rFonts w:ascii="Arial" w:hAnsi="Arial" w:cs="Arial"/>
          <w:sz w:val="22"/>
          <w:szCs w:val="22"/>
        </w:rPr>
      </w:pPr>
      <w:r>
        <w:rPr>
          <w:rFonts w:ascii="Arial" w:hAnsi="Arial" w:cs="Arial"/>
          <w:sz w:val="22"/>
          <w:szCs w:val="22"/>
        </w:rPr>
        <w:t xml:space="preserve">Pregled obratovalnih izkušenj od prejšnjega </w:t>
      </w:r>
      <w:r w:rsidR="007D3D26" w:rsidRPr="007D3D26">
        <w:rPr>
          <w:rFonts w:ascii="Arial" w:hAnsi="Arial" w:cs="Arial"/>
          <w:sz w:val="22"/>
          <w:szCs w:val="22"/>
        </w:rPr>
        <w:t>občasnega varnostnega pregleda</w:t>
      </w:r>
      <w:r>
        <w:rPr>
          <w:rFonts w:ascii="Arial" w:hAnsi="Arial" w:cs="Arial"/>
          <w:sz w:val="22"/>
          <w:szCs w:val="22"/>
        </w:rPr>
        <w:t>;</w:t>
      </w:r>
    </w:p>
    <w:p w14:paraId="44F2D830" w14:textId="3F88D175" w:rsidR="00E65872" w:rsidRDefault="00E65872" w:rsidP="00C270AA">
      <w:pPr>
        <w:numPr>
          <w:ilvl w:val="0"/>
          <w:numId w:val="24"/>
        </w:numPr>
        <w:spacing w:before="40" w:after="20"/>
        <w:jc w:val="both"/>
        <w:rPr>
          <w:rFonts w:ascii="Arial" w:hAnsi="Arial" w:cs="Arial"/>
          <w:sz w:val="22"/>
          <w:szCs w:val="22"/>
        </w:rPr>
      </w:pPr>
      <w:r>
        <w:rPr>
          <w:rFonts w:ascii="Arial" w:hAnsi="Arial" w:cs="Arial"/>
          <w:sz w:val="22"/>
          <w:szCs w:val="22"/>
        </w:rPr>
        <w:t xml:space="preserve">Primerjava z merili pregledovanja in </w:t>
      </w:r>
      <w:r w:rsidR="00EE54A7">
        <w:rPr>
          <w:rFonts w:ascii="Arial" w:hAnsi="Arial" w:cs="Arial"/>
          <w:sz w:val="22"/>
          <w:szCs w:val="22"/>
        </w:rPr>
        <w:t>razprava o</w:t>
      </w:r>
      <w:r>
        <w:rPr>
          <w:rFonts w:ascii="Arial" w:hAnsi="Arial" w:cs="Arial"/>
          <w:sz w:val="22"/>
          <w:szCs w:val="22"/>
        </w:rPr>
        <w:t xml:space="preserve"> rezultat</w:t>
      </w:r>
      <w:r w:rsidR="00EE54A7">
        <w:rPr>
          <w:rFonts w:ascii="Arial" w:hAnsi="Arial" w:cs="Arial"/>
          <w:sz w:val="22"/>
          <w:szCs w:val="22"/>
        </w:rPr>
        <w:t>ih</w:t>
      </w:r>
      <w:r>
        <w:rPr>
          <w:rFonts w:ascii="Arial" w:hAnsi="Arial" w:cs="Arial"/>
          <w:sz w:val="22"/>
          <w:szCs w:val="22"/>
        </w:rPr>
        <w:t>;</w:t>
      </w:r>
    </w:p>
    <w:p w14:paraId="7109E5A5" w14:textId="48A94CA4" w:rsidR="00E65872" w:rsidRDefault="00E65872" w:rsidP="00C270AA">
      <w:pPr>
        <w:numPr>
          <w:ilvl w:val="0"/>
          <w:numId w:val="24"/>
        </w:numPr>
        <w:spacing w:before="40" w:after="20"/>
        <w:jc w:val="both"/>
        <w:rPr>
          <w:rFonts w:ascii="Arial" w:hAnsi="Arial" w:cs="Arial"/>
          <w:sz w:val="22"/>
          <w:szCs w:val="22"/>
        </w:rPr>
      </w:pPr>
      <w:r>
        <w:rPr>
          <w:rFonts w:ascii="Arial" w:hAnsi="Arial" w:cs="Arial"/>
          <w:sz w:val="22"/>
          <w:szCs w:val="22"/>
        </w:rPr>
        <w:t>Ovrednotenje varnostne pomembnosti negativnih najdb skupaj s predlaganimi varnostnimi izboljšavami in njihov</w:t>
      </w:r>
      <w:r w:rsidR="00EE54A7">
        <w:rPr>
          <w:rFonts w:ascii="Arial" w:hAnsi="Arial" w:cs="Arial"/>
          <w:sz w:val="22"/>
          <w:szCs w:val="22"/>
        </w:rPr>
        <w:t>e</w:t>
      </w:r>
      <w:r>
        <w:rPr>
          <w:rFonts w:ascii="Arial" w:hAnsi="Arial" w:cs="Arial"/>
          <w:sz w:val="22"/>
          <w:szCs w:val="22"/>
        </w:rPr>
        <w:t xml:space="preserve"> </w:t>
      </w:r>
      <w:r w:rsidR="00EE54A7" w:rsidRPr="009972BB">
        <w:rPr>
          <w:rFonts w:ascii="Arial" w:hAnsi="Arial" w:cs="Arial"/>
          <w:sz w:val="22"/>
          <w:szCs w:val="22"/>
        </w:rPr>
        <w:t>prioritete za izvedbo</w:t>
      </w:r>
      <w:r w:rsidR="00EE54A7">
        <w:rPr>
          <w:rFonts w:ascii="Arial" w:hAnsi="Arial" w:cs="Arial"/>
          <w:sz w:val="22"/>
          <w:szCs w:val="22"/>
        </w:rPr>
        <w:t>;</w:t>
      </w:r>
    </w:p>
    <w:p w14:paraId="6244BBA3" w14:textId="0FE36DA0" w:rsidR="00EE54A7" w:rsidRDefault="00EE54A7" w:rsidP="00C270AA">
      <w:pPr>
        <w:numPr>
          <w:ilvl w:val="0"/>
          <w:numId w:val="24"/>
        </w:numPr>
        <w:spacing w:before="40" w:after="20"/>
        <w:jc w:val="both"/>
        <w:rPr>
          <w:rFonts w:ascii="Arial" w:hAnsi="Arial" w:cs="Arial"/>
          <w:sz w:val="22"/>
          <w:szCs w:val="22"/>
        </w:rPr>
      </w:pPr>
      <w:r>
        <w:rPr>
          <w:rFonts w:ascii="Arial" w:hAnsi="Arial" w:cs="Arial"/>
          <w:sz w:val="22"/>
          <w:szCs w:val="22"/>
        </w:rPr>
        <w:t xml:space="preserve">Pregled bodoče varnosti za obdobje, obravnavano v </w:t>
      </w:r>
      <w:r w:rsidR="007D3D26" w:rsidRPr="007D3D26">
        <w:rPr>
          <w:rFonts w:ascii="Arial" w:hAnsi="Arial" w:cs="Arial"/>
          <w:sz w:val="22"/>
          <w:szCs w:val="22"/>
        </w:rPr>
        <w:t>občasne</w:t>
      </w:r>
      <w:r w:rsidR="007D3D26">
        <w:rPr>
          <w:rFonts w:ascii="Arial" w:hAnsi="Arial" w:cs="Arial"/>
          <w:sz w:val="22"/>
          <w:szCs w:val="22"/>
        </w:rPr>
        <w:t>m</w:t>
      </w:r>
      <w:r w:rsidR="007D3D26" w:rsidRPr="007D3D26">
        <w:rPr>
          <w:rFonts w:ascii="Arial" w:hAnsi="Arial" w:cs="Arial"/>
          <w:sz w:val="22"/>
          <w:szCs w:val="22"/>
        </w:rPr>
        <w:t xml:space="preserve"> varnostne</w:t>
      </w:r>
      <w:r w:rsidR="007D3D26">
        <w:rPr>
          <w:rFonts w:ascii="Arial" w:hAnsi="Arial" w:cs="Arial"/>
          <w:sz w:val="22"/>
          <w:szCs w:val="22"/>
        </w:rPr>
        <w:t>m</w:t>
      </w:r>
      <w:r w:rsidR="007D3D26" w:rsidRPr="007D3D26">
        <w:rPr>
          <w:rFonts w:ascii="Arial" w:hAnsi="Arial" w:cs="Arial"/>
          <w:sz w:val="22"/>
          <w:szCs w:val="22"/>
        </w:rPr>
        <w:t xml:space="preserve"> pregled</w:t>
      </w:r>
      <w:r w:rsidR="007D3D26">
        <w:rPr>
          <w:rFonts w:ascii="Arial" w:hAnsi="Arial" w:cs="Arial"/>
          <w:sz w:val="22"/>
          <w:szCs w:val="22"/>
        </w:rPr>
        <w:t>u</w:t>
      </w:r>
      <w:r>
        <w:rPr>
          <w:rFonts w:ascii="Arial" w:hAnsi="Arial" w:cs="Arial"/>
          <w:sz w:val="22"/>
          <w:szCs w:val="22"/>
        </w:rPr>
        <w:t>;</w:t>
      </w:r>
    </w:p>
    <w:p w14:paraId="70C90CBF" w14:textId="5F40B3FD" w:rsidR="00EE54A7" w:rsidRDefault="00EE54A7" w:rsidP="00C270AA">
      <w:pPr>
        <w:numPr>
          <w:ilvl w:val="0"/>
          <w:numId w:val="24"/>
        </w:numPr>
        <w:spacing w:before="40" w:after="20"/>
        <w:jc w:val="both"/>
        <w:rPr>
          <w:rFonts w:ascii="Arial" w:hAnsi="Arial" w:cs="Arial"/>
          <w:sz w:val="22"/>
          <w:szCs w:val="22"/>
        </w:rPr>
      </w:pPr>
      <w:r>
        <w:rPr>
          <w:rFonts w:ascii="Arial" w:hAnsi="Arial" w:cs="Arial"/>
          <w:sz w:val="22"/>
          <w:szCs w:val="22"/>
        </w:rPr>
        <w:t>Zaključki;</w:t>
      </w:r>
    </w:p>
    <w:p w14:paraId="5045EC8B" w14:textId="648CAB18" w:rsidR="00EE54A7" w:rsidRDefault="00EE54A7" w:rsidP="00C270AA">
      <w:pPr>
        <w:numPr>
          <w:ilvl w:val="0"/>
          <w:numId w:val="24"/>
        </w:numPr>
        <w:spacing w:before="40" w:after="20"/>
        <w:jc w:val="both"/>
        <w:rPr>
          <w:rFonts w:ascii="Arial" w:hAnsi="Arial" w:cs="Arial"/>
          <w:sz w:val="22"/>
          <w:szCs w:val="22"/>
        </w:rPr>
      </w:pPr>
      <w:r>
        <w:rPr>
          <w:rFonts w:ascii="Arial" w:hAnsi="Arial" w:cs="Arial"/>
          <w:sz w:val="22"/>
          <w:szCs w:val="22"/>
        </w:rPr>
        <w:t>Reference;</w:t>
      </w:r>
    </w:p>
    <w:p w14:paraId="038C9FCC" w14:textId="44EC84F2" w:rsidR="00EE54A7" w:rsidRDefault="00EE54A7" w:rsidP="00C270AA">
      <w:pPr>
        <w:numPr>
          <w:ilvl w:val="0"/>
          <w:numId w:val="24"/>
        </w:numPr>
        <w:spacing w:before="40" w:after="20"/>
        <w:jc w:val="both"/>
        <w:rPr>
          <w:rFonts w:ascii="Arial" w:hAnsi="Arial" w:cs="Arial"/>
          <w:sz w:val="22"/>
          <w:szCs w:val="22"/>
        </w:rPr>
      </w:pPr>
      <w:r>
        <w:rPr>
          <w:rFonts w:ascii="Arial" w:hAnsi="Arial" w:cs="Arial"/>
          <w:sz w:val="22"/>
          <w:szCs w:val="22"/>
        </w:rPr>
        <w:t>Priloge.</w:t>
      </w:r>
    </w:p>
    <w:p w14:paraId="3569EE23" w14:textId="77777777" w:rsidR="009235E7" w:rsidRPr="009235E7" w:rsidRDefault="009235E7" w:rsidP="009235E7">
      <w:pPr>
        <w:spacing w:after="120"/>
        <w:ind w:right="-159"/>
        <w:rPr>
          <w:rFonts w:ascii="Arial" w:hAnsi="Arial" w:cs="Arial"/>
          <w:sz w:val="22"/>
          <w:szCs w:val="22"/>
        </w:rPr>
      </w:pPr>
      <w:bookmarkStart w:id="86" w:name="_Toc56811516"/>
    </w:p>
    <w:p w14:paraId="76F70836" w14:textId="2F0BD575" w:rsidR="005E26A5" w:rsidRPr="009972BB" w:rsidRDefault="005E26A5" w:rsidP="005E26A5">
      <w:pPr>
        <w:pStyle w:val="Naslov2"/>
        <w:rPr>
          <w:rFonts w:ascii="Arial" w:hAnsi="Arial" w:cs="Arial"/>
          <w:b w:val="0"/>
          <w:sz w:val="22"/>
          <w:szCs w:val="22"/>
        </w:rPr>
      </w:pPr>
      <w:r w:rsidRPr="002A03E0">
        <w:rPr>
          <w:rFonts w:ascii="Arial" w:hAnsi="Arial" w:cs="Arial"/>
          <w:sz w:val="22"/>
          <w:szCs w:val="22"/>
        </w:rPr>
        <w:t xml:space="preserve">Priporočena vsebina </w:t>
      </w:r>
      <w:r w:rsidR="00EE54A7" w:rsidRPr="002A03E0">
        <w:rPr>
          <w:rFonts w:ascii="Arial" w:hAnsi="Arial" w:cs="Arial"/>
          <w:sz w:val="22"/>
          <w:szCs w:val="22"/>
        </w:rPr>
        <w:t xml:space="preserve">poročila o </w:t>
      </w:r>
      <w:r w:rsidR="00E44F10">
        <w:rPr>
          <w:rFonts w:ascii="Arial" w:hAnsi="Arial" w:cs="Arial"/>
          <w:sz w:val="22"/>
          <w:szCs w:val="22"/>
        </w:rPr>
        <w:t>celoviti</w:t>
      </w:r>
      <w:r w:rsidR="00EE54A7" w:rsidRPr="002A03E0">
        <w:rPr>
          <w:rFonts w:ascii="Arial" w:hAnsi="Arial" w:cs="Arial"/>
          <w:sz w:val="22"/>
          <w:szCs w:val="22"/>
        </w:rPr>
        <w:t xml:space="preserve"> oceni</w:t>
      </w:r>
      <w:r w:rsidR="00E44F10">
        <w:rPr>
          <w:rFonts w:ascii="Arial" w:hAnsi="Arial" w:cs="Arial"/>
          <w:sz w:val="22"/>
          <w:szCs w:val="22"/>
        </w:rPr>
        <w:t xml:space="preserve"> varnosti</w:t>
      </w:r>
      <w:bookmarkEnd w:id="86"/>
    </w:p>
    <w:p w14:paraId="25D828B2" w14:textId="47A505A1" w:rsidR="00EE54A7" w:rsidRDefault="00EE54A7" w:rsidP="00E44F10">
      <w:pPr>
        <w:jc w:val="both"/>
        <w:rPr>
          <w:rFonts w:ascii="Arial" w:hAnsi="Arial" w:cs="Arial"/>
          <w:sz w:val="22"/>
          <w:szCs w:val="22"/>
        </w:rPr>
      </w:pPr>
      <w:r>
        <w:rPr>
          <w:rFonts w:ascii="Arial" w:hAnsi="Arial" w:cs="Arial"/>
          <w:sz w:val="22"/>
          <w:szCs w:val="22"/>
        </w:rPr>
        <w:t xml:space="preserve">Rezultate </w:t>
      </w:r>
      <w:r w:rsidR="007D3D26" w:rsidRPr="007D3D26">
        <w:rPr>
          <w:rFonts w:ascii="Arial" w:hAnsi="Arial" w:cs="Arial"/>
          <w:sz w:val="22"/>
          <w:szCs w:val="22"/>
        </w:rPr>
        <w:t xml:space="preserve">občasnega varnostnega pregleda </w:t>
      </w:r>
      <w:r>
        <w:rPr>
          <w:rFonts w:ascii="Arial" w:hAnsi="Arial" w:cs="Arial"/>
          <w:sz w:val="22"/>
          <w:szCs w:val="22"/>
        </w:rPr>
        <w:t xml:space="preserve">za vse varnostne vsebine je treba ovrednotiti </w:t>
      </w:r>
      <w:r w:rsidR="00E44F10">
        <w:rPr>
          <w:rFonts w:ascii="Arial" w:hAnsi="Arial" w:cs="Arial"/>
          <w:sz w:val="22"/>
          <w:szCs w:val="22"/>
        </w:rPr>
        <w:t xml:space="preserve">s celovito </w:t>
      </w:r>
      <w:r>
        <w:rPr>
          <w:rFonts w:ascii="Arial" w:hAnsi="Arial" w:cs="Arial"/>
          <w:sz w:val="22"/>
          <w:szCs w:val="22"/>
        </w:rPr>
        <w:t xml:space="preserve">oceno </w:t>
      </w:r>
      <w:r w:rsidR="00E44F10">
        <w:rPr>
          <w:rFonts w:ascii="Arial" w:hAnsi="Arial" w:cs="Arial"/>
          <w:sz w:val="22"/>
          <w:szCs w:val="22"/>
        </w:rPr>
        <w:t xml:space="preserve">varnosti </w:t>
      </w:r>
      <w:r>
        <w:rPr>
          <w:rFonts w:ascii="Arial" w:hAnsi="Arial" w:cs="Arial"/>
          <w:sz w:val="22"/>
          <w:szCs w:val="22"/>
        </w:rPr>
        <w:t>in dokumentirati naslednje:</w:t>
      </w:r>
    </w:p>
    <w:p w14:paraId="33913D7C" w14:textId="5B345F41" w:rsidR="00EE54A7" w:rsidRDefault="00EE54A7" w:rsidP="00C270AA">
      <w:pPr>
        <w:numPr>
          <w:ilvl w:val="0"/>
          <w:numId w:val="24"/>
        </w:numPr>
        <w:spacing w:before="40" w:after="20"/>
        <w:jc w:val="both"/>
        <w:rPr>
          <w:rFonts w:ascii="Arial" w:hAnsi="Arial" w:cs="Arial"/>
          <w:sz w:val="22"/>
          <w:szCs w:val="22"/>
        </w:rPr>
      </w:pPr>
      <w:r>
        <w:rPr>
          <w:rFonts w:ascii="Arial" w:hAnsi="Arial" w:cs="Arial"/>
          <w:sz w:val="22"/>
          <w:szCs w:val="22"/>
        </w:rPr>
        <w:t xml:space="preserve">Pomembne ugotovitve </w:t>
      </w:r>
      <w:r w:rsidR="007D3D26" w:rsidRPr="007D3D26">
        <w:rPr>
          <w:rFonts w:ascii="Arial" w:hAnsi="Arial" w:cs="Arial"/>
          <w:sz w:val="22"/>
          <w:szCs w:val="22"/>
        </w:rPr>
        <w:t>občasnega varnostnega pregleda</w:t>
      </w:r>
      <w:r>
        <w:rPr>
          <w:rFonts w:ascii="Arial" w:hAnsi="Arial" w:cs="Arial"/>
          <w:sz w:val="22"/>
          <w:szCs w:val="22"/>
        </w:rPr>
        <w:t>, kar vključuje pozitivne in negativne najdbe (močne točke in odstopanja);</w:t>
      </w:r>
    </w:p>
    <w:p w14:paraId="14BA8E7B" w14:textId="535CBDC7" w:rsidR="00EE54A7" w:rsidRDefault="00EE54A7" w:rsidP="00C270AA">
      <w:pPr>
        <w:numPr>
          <w:ilvl w:val="0"/>
          <w:numId w:val="24"/>
        </w:numPr>
        <w:spacing w:before="40" w:after="20"/>
        <w:jc w:val="both"/>
        <w:rPr>
          <w:rFonts w:ascii="Arial" w:hAnsi="Arial" w:cs="Arial"/>
          <w:sz w:val="22"/>
          <w:szCs w:val="22"/>
        </w:rPr>
      </w:pPr>
      <w:r>
        <w:rPr>
          <w:rFonts w:ascii="Arial" w:hAnsi="Arial" w:cs="Arial"/>
          <w:sz w:val="22"/>
          <w:szCs w:val="22"/>
        </w:rPr>
        <w:t xml:space="preserve">Analiza vmesnikov, prekrivanj in </w:t>
      </w:r>
      <w:r w:rsidR="002A03E0" w:rsidRPr="002A03E0">
        <w:rPr>
          <w:rFonts w:ascii="Arial" w:hAnsi="Arial" w:cs="Arial"/>
          <w:sz w:val="22"/>
          <w:szCs w:val="22"/>
        </w:rPr>
        <w:t>opustitev</w:t>
      </w:r>
      <w:r w:rsidR="002A03E0">
        <w:rPr>
          <w:rFonts w:ascii="Arial" w:hAnsi="Arial" w:cs="Arial"/>
          <w:sz w:val="22"/>
          <w:szCs w:val="22"/>
        </w:rPr>
        <w:t xml:space="preserve"> med varnostnimi vsebinami in med posameznimi negativnimi najdbami;</w:t>
      </w:r>
    </w:p>
    <w:p w14:paraId="27E9501D" w14:textId="6F3AD618" w:rsidR="002A03E0" w:rsidRDefault="00096985" w:rsidP="00C270AA">
      <w:pPr>
        <w:numPr>
          <w:ilvl w:val="0"/>
          <w:numId w:val="24"/>
        </w:numPr>
        <w:spacing w:before="40" w:after="20"/>
        <w:jc w:val="both"/>
        <w:rPr>
          <w:rFonts w:ascii="Arial" w:hAnsi="Arial" w:cs="Arial"/>
          <w:sz w:val="22"/>
          <w:szCs w:val="22"/>
        </w:rPr>
      </w:pPr>
      <w:r>
        <w:rPr>
          <w:rFonts w:ascii="Arial" w:hAnsi="Arial" w:cs="Arial"/>
          <w:sz w:val="22"/>
          <w:szCs w:val="22"/>
        </w:rPr>
        <w:t xml:space="preserve">Celovita </w:t>
      </w:r>
      <w:r w:rsidR="002A03E0">
        <w:rPr>
          <w:rFonts w:ascii="Arial" w:hAnsi="Arial" w:cs="Arial"/>
          <w:sz w:val="22"/>
          <w:szCs w:val="22"/>
        </w:rPr>
        <w:t>analiza kombiniranih učinkov pozitivnih in negativnih najdb;</w:t>
      </w:r>
    </w:p>
    <w:p w14:paraId="57F005A1" w14:textId="7037FC0D" w:rsidR="002A03E0" w:rsidRDefault="002A03E0" w:rsidP="00C270AA">
      <w:pPr>
        <w:numPr>
          <w:ilvl w:val="0"/>
          <w:numId w:val="24"/>
        </w:numPr>
        <w:spacing w:before="40" w:after="20"/>
        <w:jc w:val="both"/>
        <w:rPr>
          <w:rFonts w:ascii="Arial" w:hAnsi="Arial" w:cs="Arial"/>
          <w:sz w:val="22"/>
          <w:szCs w:val="22"/>
        </w:rPr>
      </w:pPr>
      <w:r>
        <w:rPr>
          <w:rFonts w:ascii="Arial" w:hAnsi="Arial" w:cs="Arial"/>
          <w:sz w:val="22"/>
          <w:szCs w:val="22"/>
        </w:rPr>
        <w:t>Kategorija, razvrstitev in prioriteta varnostnih izboljšav, s katerimi naj bi razrešili negativne najdbe;</w:t>
      </w:r>
    </w:p>
    <w:p w14:paraId="4453EB34" w14:textId="658850C0" w:rsidR="002A03E0" w:rsidRDefault="002A03E0" w:rsidP="00C270AA">
      <w:pPr>
        <w:numPr>
          <w:ilvl w:val="0"/>
          <w:numId w:val="24"/>
        </w:numPr>
        <w:spacing w:before="40" w:after="20"/>
        <w:jc w:val="both"/>
        <w:rPr>
          <w:rFonts w:ascii="Arial" w:hAnsi="Arial" w:cs="Arial"/>
          <w:sz w:val="22"/>
          <w:szCs w:val="22"/>
        </w:rPr>
      </w:pPr>
      <w:r>
        <w:rPr>
          <w:rFonts w:ascii="Arial" w:hAnsi="Arial" w:cs="Arial"/>
          <w:sz w:val="22"/>
          <w:szCs w:val="22"/>
        </w:rPr>
        <w:t>Ocena obrambe v globino;</w:t>
      </w:r>
    </w:p>
    <w:p w14:paraId="398EC339" w14:textId="34940061" w:rsidR="002A03E0" w:rsidRDefault="002A03E0" w:rsidP="00C270AA">
      <w:pPr>
        <w:numPr>
          <w:ilvl w:val="0"/>
          <w:numId w:val="24"/>
        </w:numPr>
        <w:spacing w:before="40" w:after="20"/>
        <w:jc w:val="both"/>
        <w:rPr>
          <w:rFonts w:ascii="Arial" w:hAnsi="Arial" w:cs="Arial"/>
          <w:sz w:val="22"/>
          <w:szCs w:val="22"/>
        </w:rPr>
      </w:pPr>
      <w:r>
        <w:rPr>
          <w:rFonts w:ascii="Arial" w:hAnsi="Arial" w:cs="Arial"/>
          <w:sz w:val="22"/>
          <w:szCs w:val="22"/>
        </w:rPr>
        <w:t>Ocena skupnega tveganja;</w:t>
      </w:r>
    </w:p>
    <w:p w14:paraId="2CDF4BA0" w14:textId="3E1FEA58" w:rsidR="002A03E0" w:rsidRDefault="002A03E0" w:rsidP="00C270AA">
      <w:pPr>
        <w:numPr>
          <w:ilvl w:val="0"/>
          <w:numId w:val="24"/>
        </w:numPr>
        <w:spacing w:before="40" w:after="20"/>
        <w:jc w:val="both"/>
        <w:rPr>
          <w:rFonts w:ascii="Arial" w:hAnsi="Arial" w:cs="Arial"/>
          <w:sz w:val="22"/>
          <w:szCs w:val="22"/>
        </w:rPr>
      </w:pPr>
      <w:r>
        <w:rPr>
          <w:rFonts w:ascii="Arial" w:hAnsi="Arial" w:cs="Arial"/>
          <w:sz w:val="22"/>
          <w:szCs w:val="22"/>
        </w:rPr>
        <w:t>Utemeljitev za predlagano nadaljnje kratkoročno in dolgoročno obratovanje</w:t>
      </w:r>
      <w:r w:rsidR="00326B14">
        <w:rPr>
          <w:rFonts w:ascii="Arial" w:hAnsi="Arial" w:cs="Arial"/>
          <w:sz w:val="22"/>
          <w:szCs w:val="22"/>
        </w:rPr>
        <w:t>.</w:t>
      </w:r>
    </w:p>
    <w:p w14:paraId="7B957CD2" w14:textId="77777777" w:rsidR="009235E7" w:rsidRDefault="009235E7" w:rsidP="009235E7">
      <w:pPr>
        <w:spacing w:after="120"/>
        <w:ind w:right="-159"/>
        <w:rPr>
          <w:rFonts w:ascii="Arial" w:hAnsi="Arial" w:cs="Arial"/>
          <w:sz w:val="22"/>
          <w:szCs w:val="22"/>
        </w:rPr>
      </w:pPr>
    </w:p>
    <w:p w14:paraId="6FCC17BD" w14:textId="0756C548" w:rsidR="005E26A5" w:rsidRPr="009972BB" w:rsidRDefault="005E26A5" w:rsidP="005E26A5">
      <w:pPr>
        <w:pStyle w:val="Naslov2"/>
        <w:rPr>
          <w:rFonts w:ascii="Arial" w:hAnsi="Arial" w:cs="Arial"/>
          <w:sz w:val="22"/>
          <w:szCs w:val="22"/>
        </w:rPr>
      </w:pPr>
      <w:bookmarkStart w:id="87" w:name="_Toc56811517"/>
      <w:r w:rsidRPr="009972BB">
        <w:rPr>
          <w:rFonts w:ascii="Arial" w:hAnsi="Arial" w:cs="Arial"/>
          <w:sz w:val="22"/>
          <w:szCs w:val="22"/>
        </w:rPr>
        <w:t xml:space="preserve">Priporočena </w:t>
      </w:r>
      <w:r w:rsidRPr="007D3D26">
        <w:rPr>
          <w:rFonts w:ascii="Arial" w:hAnsi="Arial" w:cs="Arial"/>
          <w:sz w:val="22"/>
          <w:szCs w:val="22"/>
        </w:rPr>
        <w:t xml:space="preserve">vsebina </w:t>
      </w:r>
      <w:r w:rsidR="002A03E0" w:rsidRPr="007D3D26">
        <w:rPr>
          <w:rFonts w:ascii="Arial" w:hAnsi="Arial" w:cs="Arial"/>
          <w:sz w:val="22"/>
          <w:szCs w:val="22"/>
        </w:rPr>
        <w:t>poročila o</w:t>
      </w:r>
      <w:r w:rsidRPr="007D3D26">
        <w:rPr>
          <w:rFonts w:ascii="Arial" w:hAnsi="Arial" w:cs="Arial"/>
          <w:sz w:val="22"/>
          <w:szCs w:val="22"/>
        </w:rPr>
        <w:t xml:space="preserve"> </w:t>
      </w:r>
      <w:r w:rsidR="007D3D26" w:rsidRPr="007D3D26">
        <w:rPr>
          <w:rFonts w:ascii="Arial" w:hAnsi="Arial" w:cs="Arial"/>
          <w:sz w:val="22"/>
          <w:szCs w:val="22"/>
        </w:rPr>
        <w:t>občasnem varnostne</w:t>
      </w:r>
      <w:r w:rsidR="007D3D26">
        <w:rPr>
          <w:rFonts w:ascii="Arial" w:hAnsi="Arial" w:cs="Arial"/>
          <w:sz w:val="22"/>
          <w:szCs w:val="22"/>
        </w:rPr>
        <w:t>m</w:t>
      </w:r>
      <w:r w:rsidR="007D3D26" w:rsidRPr="007D3D26">
        <w:rPr>
          <w:rFonts w:ascii="Arial" w:hAnsi="Arial" w:cs="Arial"/>
          <w:sz w:val="22"/>
          <w:szCs w:val="22"/>
        </w:rPr>
        <w:t xml:space="preserve"> pregled</w:t>
      </w:r>
      <w:r w:rsidR="007D3D26">
        <w:rPr>
          <w:rFonts w:ascii="Arial" w:hAnsi="Arial" w:cs="Arial"/>
          <w:sz w:val="22"/>
          <w:szCs w:val="22"/>
        </w:rPr>
        <w:t>u</w:t>
      </w:r>
      <w:bookmarkEnd w:id="87"/>
    </w:p>
    <w:p w14:paraId="772D5A4C" w14:textId="3DCA2325" w:rsidR="002A03E0" w:rsidRDefault="000E2CE6" w:rsidP="005E26A5">
      <w:pPr>
        <w:rPr>
          <w:rFonts w:ascii="Arial" w:hAnsi="Arial" w:cs="Arial"/>
          <w:sz w:val="22"/>
          <w:szCs w:val="22"/>
        </w:rPr>
      </w:pPr>
      <w:r>
        <w:rPr>
          <w:rFonts w:ascii="Arial" w:hAnsi="Arial" w:cs="Arial"/>
          <w:sz w:val="22"/>
          <w:szCs w:val="22"/>
        </w:rPr>
        <w:t>P</w:t>
      </w:r>
      <w:r w:rsidR="002A03E0">
        <w:rPr>
          <w:rFonts w:ascii="Arial" w:hAnsi="Arial" w:cs="Arial"/>
          <w:sz w:val="22"/>
          <w:szCs w:val="22"/>
        </w:rPr>
        <w:t xml:space="preserve">oročilo o </w:t>
      </w:r>
      <w:r w:rsidR="007D3D26" w:rsidRPr="007D3D26">
        <w:rPr>
          <w:rFonts w:ascii="Arial" w:hAnsi="Arial" w:cs="Arial"/>
          <w:sz w:val="22"/>
          <w:szCs w:val="22"/>
        </w:rPr>
        <w:t>občasne</w:t>
      </w:r>
      <w:r w:rsidR="007D3D26">
        <w:rPr>
          <w:rFonts w:ascii="Arial" w:hAnsi="Arial" w:cs="Arial"/>
          <w:sz w:val="22"/>
          <w:szCs w:val="22"/>
        </w:rPr>
        <w:t>m</w:t>
      </w:r>
      <w:r w:rsidR="007D3D26" w:rsidRPr="007D3D26">
        <w:rPr>
          <w:rFonts w:ascii="Arial" w:hAnsi="Arial" w:cs="Arial"/>
          <w:sz w:val="22"/>
          <w:szCs w:val="22"/>
        </w:rPr>
        <w:t xml:space="preserve"> varnostne</w:t>
      </w:r>
      <w:r w:rsidR="007D3D26">
        <w:rPr>
          <w:rFonts w:ascii="Arial" w:hAnsi="Arial" w:cs="Arial"/>
          <w:sz w:val="22"/>
          <w:szCs w:val="22"/>
        </w:rPr>
        <w:t>m</w:t>
      </w:r>
      <w:r w:rsidR="007D3D26" w:rsidRPr="007D3D26">
        <w:rPr>
          <w:rFonts w:ascii="Arial" w:hAnsi="Arial" w:cs="Arial"/>
          <w:sz w:val="22"/>
          <w:szCs w:val="22"/>
        </w:rPr>
        <w:t xml:space="preserve"> pregled</w:t>
      </w:r>
      <w:r w:rsidR="007D3D26">
        <w:rPr>
          <w:rFonts w:ascii="Arial" w:hAnsi="Arial" w:cs="Arial"/>
          <w:sz w:val="22"/>
          <w:szCs w:val="22"/>
        </w:rPr>
        <w:t>u</w:t>
      </w:r>
      <w:r w:rsidR="007D3D26" w:rsidRPr="007D3D26">
        <w:rPr>
          <w:rFonts w:ascii="Arial" w:hAnsi="Arial" w:cs="Arial"/>
          <w:sz w:val="22"/>
          <w:szCs w:val="22"/>
        </w:rPr>
        <w:t xml:space="preserve"> </w:t>
      </w:r>
      <w:r w:rsidR="002A03E0">
        <w:rPr>
          <w:rFonts w:ascii="Arial" w:hAnsi="Arial" w:cs="Arial"/>
          <w:sz w:val="22"/>
          <w:szCs w:val="22"/>
        </w:rPr>
        <w:t xml:space="preserve">mora vsebovati pregled </w:t>
      </w:r>
      <w:r w:rsidR="007D3D26" w:rsidRPr="007D3D26">
        <w:rPr>
          <w:rFonts w:ascii="Arial" w:hAnsi="Arial" w:cs="Arial"/>
          <w:sz w:val="22"/>
          <w:szCs w:val="22"/>
        </w:rPr>
        <w:t xml:space="preserve">občasnega varnostnega pregleda </w:t>
      </w:r>
      <w:r w:rsidR="002A03E0">
        <w:rPr>
          <w:rFonts w:ascii="Arial" w:hAnsi="Arial" w:cs="Arial"/>
          <w:sz w:val="22"/>
          <w:szCs w:val="22"/>
        </w:rPr>
        <w:t>in naslednje vsebine:</w:t>
      </w:r>
    </w:p>
    <w:p w14:paraId="324DCAB6" w14:textId="5558D45C" w:rsidR="002A03E0" w:rsidRDefault="002A03E0" w:rsidP="00C270AA">
      <w:pPr>
        <w:numPr>
          <w:ilvl w:val="0"/>
          <w:numId w:val="24"/>
        </w:numPr>
        <w:spacing w:before="40" w:after="20"/>
        <w:jc w:val="both"/>
        <w:rPr>
          <w:rFonts w:ascii="Arial" w:hAnsi="Arial" w:cs="Arial"/>
          <w:sz w:val="22"/>
          <w:szCs w:val="22"/>
        </w:rPr>
      </w:pPr>
      <w:r>
        <w:rPr>
          <w:rFonts w:ascii="Arial" w:hAnsi="Arial" w:cs="Arial"/>
          <w:sz w:val="22"/>
          <w:szCs w:val="22"/>
        </w:rPr>
        <w:t>Povzetek ugotovitev tematskih poročil;</w:t>
      </w:r>
    </w:p>
    <w:p w14:paraId="4BD7ABAE" w14:textId="356190C6" w:rsidR="002A03E0" w:rsidRDefault="002A03E0" w:rsidP="00C270AA">
      <w:pPr>
        <w:numPr>
          <w:ilvl w:val="0"/>
          <w:numId w:val="24"/>
        </w:numPr>
        <w:spacing w:before="40" w:after="20"/>
        <w:jc w:val="both"/>
        <w:rPr>
          <w:rFonts w:ascii="Arial" w:hAnsi="Arial" w:cs="Arial"/>
          <w:sz w:val="22"/>
          <w:szCs w:val="22"/>
        </w:rPr>
      </w:pPr>
      <w:r>
        <w:rPr>
          <w:rFonts w:ascii="Arial" w:hAnsi="Arial" w:cs="Arial"/>
          <w:sz w:val="22"/>
          <w:szCs w:val="22"/>
        </w:rPr>
        <w:t>Povzetek ugotovitev poročila</w:t>
      </w:r>
      <w:r w:rsidR="00E44F10" w:rsidRPr="00E44F10">
        <w:rPr>
          <w:rFonts w:ascii="Arial" w:hAnsi="Arial" w:cs="Arial"/>
          <w:sz w:val="22"/>
          <w:szCs w:val="22"/>
        </w:rPr>
        <w:t xml:space="preserve"> </w:t>
      </w:r>
      <w:r w:rsidR="00E44F10" w:rsidRPr="002A03E0">
        <w:rPr>
          <w:rFonts w:ascii="Arial" w:hAnsi="Arial" w:cs="Arial"/>
          <w:sz w:val="22"/>
          <w:szCs w:val="22"/>
        </w:rPr>
        <w:t xml:space="preserve">o </w:t>
      </w:r>
      <w:r w:rsidR="00E44F10">
        <w:rPr>
          <w:rFonts w:ascii="Arial" w:hAnsi="Arial" w:cs="Arial"/>
          <w:sz w:val="22"/>
          <w:szCs w:val="22"/>
        </w:rPr>
        <w:t>celoviti</w:t>
      </w:r>
      <w:r w:rsidR="00E44F10" w:rsidRPr="002A03E0">
        <w:rPr>
          <w:rFonts w:ascii="Arial" w:hAnsi="Arial" w:cs="Arial"/>
          <w:sz w:val="22"/>
          <w:szCs w:val="22"/>
        </w:rPr>
        <w:t xml:space="preserve"> oceni</w:t>
      </w:r>
      <w:r w:rsidR="00E44F10">
        <w:rPr>
          <w:rFonts w:ascii="Arial" w:hAnsi="Arial" w:cs="Arial"/>
          <w:sz w:val="22"/>
          <w:szCs w:val="22"/>
        </w:rPr>
        <w:t xml:space="preserve"> varnosti</w:t>
      </w:r>
      <w:r>
        <w:rPr>
          <w:rFonts w:ascii="Arial" w:hAnsi="Arial" w:cs="Arial"/>
          <w:sz w:val="22"/>
          <w:szCs w:val="22"/>
        </w:rPr>
        <w:t>, kar vključuje:</w:t>
      </w:r>
    </w:p>
    <w:p w14:paraId="0CDA4D0B" w14:textId="44D49009" w:rsidR="002A03E0" w:rsidRDefault="006A3D1E" w:rsidP="00C270AA">
      <w:pPr>
        <w:numPr>
          <w:ilvl w:val="1"/>
          <w:numId w:val="36"/>
        </w:numPr>
        <w:spacing w:before="40" w:after="20"/>
        <w:jc w:val="both"/>
        <w:rPr>
          <w:rFonts w:ascii="Arial" w:hAnsi="Arial" w:cs="Arial"/>
          <w:sz w:val="22"/>
          <w:szCs w:val="22"/>
        </w:rPr>
      </w:pPr>
      <w:r>
        <w:rPr>
          <w:rFonts w:ascii="Arial" w:hAnsi="Arial" w:cs="Arial"/>
          <w:sz w:val="22"/>
          <w:szCs w:val="22"/>
        </w:rPr>
        <w:t>Določitev negativnih najdb iz odstopanj med sedanjim stanjem objekta in sedanjimi varnostnimi standardi in obratovalnimi praksami;</w:t>
      </w:r>
    </w:p>
    <w:p w14:paraId="29A66FB4" w14:textId="5A0F2433" w:rsidR="006A3D1E" w:rsidRDefault="006A3D1E" w:rsidP="00C270AA">
      <w:pPr>
        <w:numPr>
          <w:ilvl w:val="1"/>
          <w:numId w:val="36"/>
        </w:numPr>
        <w:spacing w:before="40" w:after="20"/>
        <w:jc w:val="both"/>
        <w:rPr>
          <w:rFonts w:ascii="Arial" w:hAnsi="Arial" w:cs="Arial"/>
          <w:sz w:val="22"/>
          <w:szCs w:val="22"/>
        </w:rPr>
      </w:pPr>
      <w:r>
        <w:rPr>
          <w:rFonts w:ascii="Arial" w:hAnsi="Arial" w:cs="Arial"/>
          <w:sz w:val="22"/>
          <w:szCs w:val="22"/>
        </w:rPr>
        <w:t>Ovrednotenje varnostne pomembnosti teh negativnih najdb;</w:t>
      </w:r>
    </w:p>
    <w:p w14:paraId="11EC9FB5" w14:textId="23F2B8FE" w:rsidR="006A3D1E" w:rsidRDefault="006A3D1E" w:rsidP="00C270AA">
      <w:pPr>
        <w:numPr>
          <w:ilvl w:val="1"/>
          <w:numId w:val="36"/>
        </w:numPr>
        <w:spacing w:before="40" w:after="20"/>
        <w:jc w:val="both"/>
        <w:rPr>
          <w:rFonts w:ascii="Arial" w:hAnsi="Arial" w:cs="Arial"/>
          <w:sz w:val="22"/>
          <w:szCs w:val="22"/>
        </w:rPr>
      </w:pPr>
      <w:r>
        <w:rPr>
          <w:rFonts w:ascii="Arial" w:hAnsi="Arial" w:cs="Arial"/>
          <w:sz w:val="22"/>
          <w:szCs w:val="22"/>
        </w:rPr>
        <w:t>Celovita presoja sprejemljivosti nadaljnjega obratovanja objekta;</w:t>
      </w:r>
    </w:p>
    <w:p w14:paraId="5E67F335" w14:textId="1AC70D24" w:rsidR="002A03E0" w:rsidRDefault="008C6CEA" w:rsidP="00C270AA">
      <w:pPr>
        <w:numPr>
          <w:ilvl w:val="0"/>
          <w:numId w:val="24"/>
        </w:numPr>
        <w:spacing w:before="40" w:after="20"/>
        <w:jc w:val="both"/>
        <w:rPr>
          <w:rFonts w:ascii="Arial" w:hAnsi="Arial" w:cs="Arial"/>
          <w:sz w:val="22"/>
          <w:szCs w:val="22"/>
        </w:rPr>
      </w:pPr>
      <w:r w:rsidRPr="008C6CEA">
        <w:rPr>
          <w:rFonts w:ascii="Arial" w:hAnsi="Arial" w:cs="Arial"/>
          <w:sz w:val="22"/>
          <w:szCs w:val="22"/>
        </w:rPr>
        <w:t>Načrt izvedbe ukrepov</w:t>
      </w:r>
      <w:r w:rsidRPr="008C6CEA" w:rsidDel="008C6CEA">
        <w:rPr>
          <w:rFonts w:ascii="Arial" w:hAnsi="Arial" w:cs="Arial"/>
          <w:sz w:val="22"/>
          <w:szCs w:val="22"/>
        </w:rPr>
        <w:t xml:space="preserve"> </w:t>
      </w:r>
      <w:r w:rsidR="002A03E0">
        <w:rPr>
          <w:rFonts w:ascii="Arial" w:hAnsi="Arial" w:cs="Arial"/>
          <w:sz w:val="22"/>
          <w:szCs w:val="22"/>
        </w:rPr>
        <w:t>s predlogi razreševanja negativnih najdb z varnostnimi izboljšavami ali popravnimi ukrepi</w:t>
      </w:r>
      <w:r w:rsidR="006A3D1E">
        <w:rPr>
          <w:rFonts w:ascii="Arial" w:hAnsi="Arial" w:cs="Arial"/>
          <w:sz w:val="22"/>
          <w:szCs w:val="22"/>
        </w:rPr>
        <w:t>;</w:t>
      </w:r>
    </w:p>
    <w:p w14:paraId="12487F7E" w14:textId="20C5BAC4" w:rsidR="006A3D1E" w:rsidRDefault="006A3D1E" w:rsidP="00C270AA">
      <w:pPr>
        <w:numPr>
          <w:ilvl w:val="0"/>
          <w:numId w:val="24"/>
        </w:numPr>
        <w:spacing w:before="40" w:after="20"/>
        <w:jc w:val="both"/>
        <w:rPr>
          <w:rFonts w:ascii="Arial" w:hAnsi="Arial" w:cs="Arial"/>
          <w:sz w:val="22"/>
          <w:szCs w:val="22"/>
        </w:rPr>
      </w:pPr>
      <w:r>
        <w:rPr>
          <w:rFonts w:ascii="Arial" w:hAnsi="Arial" w:cs="Arial"/>
          <w:sz w:val="22"/>
          <w:szCs w:val="22"/>
        </w:rPr>
        <w:lastRenderedPageBreak/>
        <w:t xml:space="preserve">Ocena varnosti nadaljnjega obratovanja objekta v obdobju, ki ga obravnava </w:t>
      </w:r>
      <w:r w:rsidR="007D3D26" w:rsidRPr="007D3D26">
        <w:rPr>
          <w:rFonts w:ascii="Arial" w:hAnsi="Arial" w:cs="Arial"/>
          <w:sz w:val="22"/>
          <w:szCs w:val="22"/>
        </w:rPr>
        <w:t>občasn</w:t>
      </w:r>
      <w:r w:rsidR="007D3D26">
        <w:rPr>
          <w:rFonts w:ascii="Arial" w:hAnsi="Arial" w:cs="Arial"/>
          <w:sz w:val="22"/>
          <w:szCs w:val="22"/>
        </w:rPr>
        <w:t>i</w:t>
      </w:r>
      <w:r w:rsidR="007D3D26" w:rsidRPr="007D3D26">
        <w:rPr>
          <w:rFonts w:ascii="Arial" w:hAnsi="Arial" w:cs="Arial"/>
          <w:sz w:val="22"/>
          <w:szCs w:val="22"/>
        </w:rPr>
        <w:t xml:space="preserve"> varnostn</w:t>
      </w:r>
      <w:r w:rsidR="007D3D26">
        <w:rPr>
          <w:rFonts w:ascii="Arial" w:hAnsi="Arial" w:cs="Arial"/>
          <w:sz w:val="22"/>
          <w:szCs w:val="22"/>
        </w:rPr>
        <w:t>i</w:t>
      </w:r>
      <w:r w:rsidR="007D3D26" w:rsidRPr="007D3D26">
        <w:rPr>
          <w:rFonts w:ascii="Arial" w:hAnsi="Arial" w:cs="Arial"/>
          <w:sz w:val="22"/>
          <w:szCs w:val="22"/>
        </w:rPr>
        <w:t xml:space="preserve"> pregled</w:t>
      </w:r>
      <w:r>
        <w:rPr>
          <w:rFonts w:ascii="Arial" w:hAnsi="Arial" w:cs="Arial"/>
          <w:sz w:val="22"/>
          <w:szCs w:val="22"/>
        </w:rPr>
        <w:t>.</w:t>
      </w:r>
    </w:p>
    <w:p w14:paraId="7247A9BC" w14:textId="063FC733" w:rsidR="005E26A5" w:rsidRDefault="001E03B0" w:rsidP="005E26A5">
      <w:pPr>
        <w:spacing w:before="120"/>
        <w:jc w:val="both"/>
        <w:rPr>
          <w:rFonts w:ascii="Arial" w:hAnsi="Arial" w:cs="Arial"/>
          <w:sz w:val="22"/>
          <w:szCs w:val="22"/>
        </w:rPr>
      </w:pPr>
      <w:r w:rsidRPr="001E03B0">
        <w:rPr>
          <w:rFonts w:ascii="Arial" w:hAnsi="Arial" w:cs="Arial"/>
          <w:sz w:val="22"/>
          <w:szCs w:val="22"/>
        </w:rPr>
        <w:t xml:space="preserve">Načrt izvedbe ukrepov, ki je del poročila o občasnem varnostnem pregledu, mora obsegati podrobni opis vseh ukrepov ter roke za vsak ukrep posebej. </w:t>
      </w:r>
      <w:r w:rsidR="00814262">
        <w:rPr>
          <w:rFonts w:ascii="Arial" w:hAnsi="Arial" w:cs="Arial"/>
          <w:sz w:val="22"/>
          <w:szCs w:val="22"/>
        </w:rPr>
        <w:t>Določena mora biti varnostna pomembnost in prioriteta</w:t>
      </w:r>
      <w:r w:rsidR="00814262" w:rsidRPr="001E03B0">
        <w:rPr>
          <w:rFonts w:ascii="Arial" w:hAnsi="Arial" w:cs="Arial"/>
          <w:sz w:val="22"/>
          <w:szCs w:val="22"/>
        </w:rPr>
        <w:t xml:space="preserve"> </w:t>
      </w:r>
      <w:r w:rsidR="00814262">
        <w:rPr>
          <w:rFonts w:ascii="Arial" w:hAnsi="Arial" w:cs="Arial"/>
          <w:sz w:val="22"/>
          <w:szCs w:val="22"/>
        </w:rPr>
        <w:t xml:space="preserve">vsakega ukrepa. </w:t>
      </w:r>
      <w:r w:rsidRPr="001E03B0">
        <w:rPr>
          <w:rFonts w:ascii="Arial" w:hAnsi="Arial" w:cs="Arial"/>
          <w:sz w:val="22"/>
          <w:szCs w:val="22"/>
        </w:rPr>
        <w:t>V načrtu mora biti jasno označeno, iz katere ugotovitve ali priporočila občasnega varnostnega pregleda izhaja ukrep.</w:t>
      </w:r>
      <w:r w:rsidR="00814262">
        <w:rPr>
          <w:rFonts w:ascii="Arial" w:hAnsi="Arial" w:cs="Arial"/>
          <w:sz w:val="22"/>
          <w:szCs w:val="22"/>
        </w:rPr>
        <w:t xml:space="preserve"> </w:t>
      </w:r>
      <w:r w:rsidR="00EC56A9">
        <w:rPr>
          <w:rFonts w:ascii="Arial" w:hAnsi="Arial" w:cs="Arial"/>
          <w:sz w:val="22"/>
          <w:szCs w:val="22"/>
        </w:rPr>
        <w:t>U</w:t>
      </w:r>
      <w:r w:rsidR="00BF51AD">
        <w:rPr>
          <w:rFonts w:ascii="Arial" w:hAnsi="Arial" w:cs="Arial"/>
          <w:sz w:val="22"/>
          <w:szCs w:val="22"/>
        </w:rPr>
        <w:t>pravljavec</w:t>
      </w:r>
      <w:r w:rsidR="00DE2977">
        <w:rPr>
          <w:rFonts w:ascii="Arial" w:hAnsi="Arial" w:cs="Arial"/>
          <w:sz w:val="22"/>
          <w:szCs w:val="22"/>
        </w:rPr>
        <w:t xml:space="preserve"> </w:t>
      </w:r>
      <w:r w:rsidR="00EC56A9">
        <w:rPr>
          <w:rFonts w:ascii="Arial" w:hAnsi="Arial" w:cs="Arial"/>
          <w:sz w:val="22"/>
          <w:szCs w:val="22"/>
        </w:rPr>
        <w:t xml:space="preserve">mora </w:t>
      </w:r>
      <w:r w:rsidR="00DE2977">
        <w:rPr>
          <w:rFonts w:ascii="Arial" w:hAnsi="Arial" w:cs="Arial"/>
          <w:sz w:val="22"/>
          <w:szCs w:val="22"/>
        </w:rPr>
        <w:t>določ</w:t>
      </w:r>
      <w:r w:rsidR="00BF51AD">
        <w:rPr>
          <w:rFonts w:ascii="Arial" w:hAnsi="Arial" w:cs="Arial"/>
          <w:sz w:val="22"/>
          <w:szCs w:val="22"/>
        </w:rPr>
        <w:t>it</w:t>
      </w:r>
      <w:r w:rsidR="00DE2977">
        <w:rPr>
          <w:rFonts w:ascii="Arial" w:hAnsi="Arial" w:cs="Arial"/>
          <w:sz w:val="22"/>
          <w:szCs w:val="22"/>
        </w:rPr>
        <w:t>i človešk</w:t>
      </w:r>
      <w:r w:rsidR="00EC56A9">
        <w:rPr>
          <w:rFonts w:ascii="Arial" w:hAnsi="Arial" w:cs="Arial"/>
          <w:sz w:val="22"/>
          <w:szCs w:val="22"/>
        </w:rPr>
        <w:t>e</w:t>
      </w:r>
      <w:r w:rsidR="00DE2977">
        <w:rPr>
          <w:rFonts w:ascii="Arial" w:hAnsi="Arial" w:cs="Arial"/>
          <w:sz w:val="22"/>
          <w:szCs w:val="22"/>
        </w:rPr>
        <w:t xml:space="preserve"> in finančn</w:t>
      </w:r>
      <w:r w:rsidR="00EC56A9">
        <w:rPr>
          <w:rFonts w:ascii="Arial" w:hAnsi="Arial" w:cs="Arial"/>
          <w:sz w:val="22"/>
          <w:szCs w:val="22"/>
        </w:rPr>
        <w:t>e</w:t>
      </w:r>
      <w:r w:rsidR="00DE2977">
        <w:rPr>
          <w:rFonts w:ascii="Arial" w:hAnsi="Arial" w:cs="Arial"/>
          <w:sz w:val="22"/>
          <w:szCs w:val="22"/>
        </w:rPr>
        <w:t xml:space="preserve"> vir</w:t>
      </w:r>
      <w:r w:rsidR="00EC56A9">
        <w:rPr>
          <w:rFonts w:ascii="Arial" w:hAnsi="Arial" w:cs="Arial"/>
          <w:sz w:val="22"/>
          <w:szCs w:val="22"/>
        </w:rPr>
        <w:t>e, ki so potrebni za izvedbo načrta ukrepov v smiselnih in praktičnih rokih.</w:t>
      </w:r>
      <w:r>
        <w:rPr>
          <w:rStyle w:val="Sprotnaopomba-sklic"/>
          <w:rFonts w:ascii="Arial" w:hAnsi="Arial" w:cs="Arial"/>
          <w:szCs w:val="22"/>
        </w:rPr>
        <w:footnoteReference w:id="29"/>
      </w:r>
    </w:p>
    <w:p w14:paraId="7616C5BF" w14:textId="77777777" w:rsidR="00D1159D" w:rsidRDefault="00D1159D" w:rsidP="005E26A5">
      <w:pPr>
        <w:spacing w:before="120"/>
        <w:jc w:val="both"/>
        <w:rPr>
          <w:rFonts w:ascii="Arial" w:hAnsi="Arial" w:cs="Arial"/>
          <w:sz w:val="22"/>
          <w:szCs w:val="22"/>
        </w:rPr>
      </w:pPr>
    </w:p>
    <w:p w14:paraId="3FECB0D9" w14:textId="63A46179" w:rsidR="00D1159D" w:rsidRPr="009972BB" w:rsidRDefault="00D1159D" w:rsidP="00D1159D">
      <w:pPr>
        <w:pStyle w:val="Naslov2"/>
        <w:rPr>
          <w:rFonts w:ascii="Arial" w:hAnsi="Arial" w:cs="Arial"/>
          <w:sz w:val="22"/>
          <w:szCs w:val="22"/>
        </w:rPr>
      </w:pPr>
      <w:bookmarkStart w:id="88" w:name="_Toc56811518"/>
      <w:r w:rsidRPr="009972BB">
        <w:rPr>
          <w:rFonts w:ascii="Arial" w:hAnsi="Arial" w:cs="Arial"/>
          <w:sz w:val="22"/>
          <w:szCs w:val="22"/>
        </w:rPr>
        <w:t xml:space="preserve">Priporočena vsebina </w:t>
      </w:r>
      <w:r>
        <w:rPr>
          <w:rFonts w:ascii="Arial" w:hAnsi="Arial" w:cs="Arial"/>
          <w:sz w:val="22"/>
          <w:szCs w:val="22"/>
        </w:rPr>
        <w:t>p</w:t>
      </w:r>
      <w:r w:rsidRPr="00D1159D">
        <w:rPr>
          <w:rFonts w:ascii="Arial" w:hAnsi="Arial" w:cs="Arial"/>
          <w:sz w:val="22"/>
          <w:szCs w:val="22"/>
        </w:rPr>
        <w:t>regledn</w:t>
      </w:r>
      <w:r>
        <w:rPr>
          <w:rFonts w:ascii="Arial" w:hAnsi="Arial" w:cs="Arial"/>
          <w:sz w:val="22"/>
          <w:szCs w:val="22"/>
        </w:rPr>
        <w:t>ega</w:t>
      </w:r>
      <w:r w:rsidRPr="00D1159D">
        <w:rPr>
          <w:rFonts w:ascii="Arial" w:hAnsi="Arial" w:cs="Arial"/>
          <w:sz w:val="22"/>
          <w:szCs w:val="22"/>
        </w:rPr>
        <w:t xml:space="preserve"> poročil</w:t>
      </w:r>
      <w:r>
        <w:rPr>
          <w:rFonts w:ascii="Arial" w:hAnsi="Arial" w:cs="Arial"/>
          <w:sz w:val="22"/>
          <w:szCs w:val="22"/>
        </w:rPr>
        <w:t>a</w:t>
      </w:r>
      <w:r w:rsidRPr="00D1159D">
        <w:rPr>
          <w:rFonts w:ascii="Arial" w:hAnsi="Arial" w:cs="Arial"/>
          <w:sz w:val="22"/>
          <w:szCs w:val="22"/>
        </w:rPr>
        <w:t xml:space="preserve"> o izvedbi vseh ukrepov</w:t>
      </w:r>
      <w:r w:rsidRPr="00845D0D">
        <w:rPr>
          <w:rStyle w:val="Sprotnaopomba-sklic"/>
          <w:rFonts w:ascii="Arial" w:hAnsi="Arial" w:cs="Arial"/>
          <w:b/>
          <w:szCs w:val="22"/>
        </w:rPr>
        <w:footnoteReference w:id="30"/>
      </w:r>
      <w:bookmarkEnd w:id="88"/>
    </w:p>
    <w:p w14:paraId="5AE77E82" w14:textId="430103BE" w:rsidR="00D1159D" w:rsidRDefault="00D1159D" w:rsidP="009235E7">
      <w:pPr>
        <w:spacing w:before="120"/>
        <w:jc w:val="both"/>
        <w:rPr>
          <w:rFonts w:ascii="Arial" w:hAnsi="Arial" w:cs="Arial"/>
          <w:sz w:val="22"/>
          <w:szCs w:val="22"/>
        </w:rPr>
      </w:pPr>
      <w:r w:rsidRPr="00D1159D">
        <w:rPr>
          <w:rFonts w:ascii="Arial" w:hAnsi="Arial" w:cs="Arial"/>
          <w:sz w:val="22"/>
          <w:szCs w:val="22"/>
        </w:rPr>
        <w:t xml:space="preserve">Upravljavec mora pripraviti pregledno poročilo o izvedbi vseh </w:t>
      </w:r>
      <w:r w:rsidR="00DC06EE">
        <w:rPr>
          <w:rFonts w:ascii="Arial" w:hAnsi="Arial" w:cs="Arial"/>
          <w:sz w:val="22"/>
          <w:szCs w:val="22"/>
        </w:rPr>
        <w:t>ukrepov</w:t>
      </w:r>
      <w:r w:rsidRPr="00D1159D">
        <w:rPr>
          <w:rFonts w:ascii="Arial" w:hAnsi="Arial" w:cs="Arial"/>
          <w:sz w:val="22"/>
          <w:szCs w:val="22"/>
        </w:rPr>
        <w:t xml:space="preserve">, ki izhajajo iz potrjenega poročila o opravljenem občasnem varnostnem pregledu, najkasneje šest mesecev po poteku roka za izvedbo </w:t>
      </w:r>
      <w:r w:rsidR="00DC06EE">
        <w:rPr>
          <w:rFonts w:ascii="Arial" w:hAnsi="Arial" w:cs="Arial"/>
          <w:sz w:val="22"/>
          <w:szCs w:val="22"/>
        </w:rPr>
        <w:t>ukrepov</w:t>
      </w:r>
      <w:r w:rsidRPr="00D1159D">
        <w:rPr>
          <w:rFonts w:ascii="Arial" w:hAnsi="Arial" w:cs="Arial"/>
          <w:sz w:val="22"/>
          <w:szCs w:val="22"/>
        </w:rPr>
        <w:t xml:space="preserve">. Poročilo mora vsebovati poleg opisa izvedenih </w:t>
      </w:r>
      <w:r w:rsidR="00DC06EE">
        <w:rPr>
          <w:rFonts w:ascii="Arial" w:hAnsi="Arial" w:cs="Arial"/>
          <w:sz w:val="22"/>
          <w:szCs w:val="22"/>
        </w:rPr>
        <w:t>ukrepov</w:t>
      </w:r>
      <w:r w:rsidRPr="00D1159D">
        <w:rPr>
          <w:rFonts w:ascii="Arial" w:hAnsi="Arial" w:cs="Arial"/>
          <w:sz w:val="22"/>
          <w:szCs w:val="22"/>
        </w:rPr>
        <w:t xml:space="preserve"> še analizo učinkov na varnost obratovanja objekta</w:t>
      </w:r>
      <w:r>
        <w:rPr>
          <w:rFonts w:ascii="Arial" w:hAnsi="Arial" w:cs="Arial"/>
          <w:sz w:val="22"/>
          <w:szCs w:val="22"/>
        </w:rPr>
        <w:t>.</w:t>
      </w:r>
      <w:r>
        <w:rPr>
          <w:rStyle w:val="Sprotnaopomba-sklic"/>
          <w:rFonts w:ascii="Arial" w:hAnsi="Arial" w:cs="Arial"/>
          <w:szCs w:val="22"/>
        </w:rPr>
        <w:footnoteReference w:id="31"/>
      </w:r>
    </w:p>
    <w:p w14:paraId="0ECF0ED9" w14:textId="77777777" w:rsidR="00D1159D" w:rsidRDefault="00D1159D" w:rsidP="00374F41">
      <w:pPr>
        <w:jc w:val="both"/>
        <w:rPr>
          <w:rFonts w:ascii="Arial" w:hAnsi="Arial" w:cs="Arial"/>
          <w:sz w:val="22"/>
          <w:szCs w:val="22"/>
        </w:rPr>
      </w:pPr>
    </w:p>
    <w:p w14:paraId="42478A28" w14:textId="465851AB" w:rsidR="005E26A5" w:rsidRDefault="005E26A5" w:rsidP="00374F41">
      <w:pPr>
        <w:jc w:val="both"/>
        <w:rPr>
          <w:rFonts w:ascii="Arial" w:hAnsi="Arial" w:cs="Arial"/>
          <w:sz w:val="22"/>
          <w:szCs w:val="22"/>
        </w:rPr>
      </w:pPr>
    </w:p>
    <w:p w14:paraId="4D8BF9EC" w14:textId="77777777" w:rsidR="005E26A5" w:rsidRPr="00013894" w:rsidRDefault="005E26A5" w:rsidP="005E26A5">
      <w:pPr>
        <w:pStyle w:val="SlogNaslov1Arial10pt"/>
      </w:pPr>
      <w:bookmarkStart w:id="89" w:name="_Toc228003443"/>
      <w:bookmarkStart w:id="90" w:name="_Toc56811519"/>
      <w:r w:rsidRPr="00013894">
        <w:t>Reference</w:t>
      </w:r>
      <w:bookmarkEnd w:id="89"/>
      <w:bookmarkEnd w:id="90"/>
    </w:p>
    <w:p w14:paraId="0DFFA0F7" w14:textId="5836B923" w:rsidR="005E26A5" w:rsidRDefault="005E26A5" w:rsidP="005E26A5">
      <w:pPr>
        <w:pStyle w:val="SlogArialObojestranskoPred6pt"/>
      </w:pPr>
      <w:r w:rsidRPr="00DE34E6">
        <w:t xml:space="preserve">Pričujoče </w:t>
      </w:r>
      <w:r w:rsidR="00FD1964">
        <w:t>p</w:t>
      </w:r>
      <w:r w:rsidRPr="00DE34E6">
        <w:t xml:space="preserve">raktične smernice so narejene na podlagi </w:t>
      </w:r>
      <w:r w:rsidR="005255BF">
        <w:t xml:space="preserve">slovenske zakonodaje, </w:t>
      </w:r>
      <w:r w:rsidRPr="00DE34E6">
        <w:t>dokumentov Mednarodne agencije za atomsko energijo</w:t>
      </w:r>
      <w:r w:rsidR="005255BF">
        <w:t xml:space="preserve"> in drugih standardov</w:t>
      </w:r>
      <w:r w:rsidRPr="00DE34E6">
        <w:t>.</w:t>
      </w:r>
      <w:r>
        <w:t xml:space="preserve"> Pri podrobni razlagi smernic si stranke lahko pomagajo </w:t>
      </w:r>
      <w:r w:rsidR="005255BF">
        <w:t>predvsem s prvo referenco.</w:t>
      </w:r>
    </w:p>
    <w:p w14:paraId="7206763C" w14:textId="524834FD" w:rsidR="005E26A5" w:rsidRPr="005C1F43" w:rsidRDefault="005E26A5" w:rsidP="00C270AA">
      <w:pPr>
        <w:numPr>
          <w:ilvl w:val="0"/>
          <w:numId w:val="20"/>
        </w:numPr>
        <w:spacing w:before="120"/>
        <w:jc w:val="both"/>
        <w:rPr>
          <w:rFonts w:ascii="Arial" w:hAnsi="Arial"/>
          <w:sz w:val="22"/>
        </w:rPr>
      </w:pPr>
      <w:r w:rsidRPr="005C1F43">
        <w:rPr>
          <w:rFonts w:ascii="Arial" w:hAnsi="Arial"/>
          <w:sz w:val="22"/>
        </w:rPr>
        <w:t xml:space="preserve">International Atomic Energy Agency, Periodic Safety Review </w:t>
      </w:r>
      <w:r w:rsidR="005255BF" w:rsidRPr="005C1F43">
        <w:rPr>
          <w:rFonts w:ascii="Arial" w:hAnsi="Arial"/>
          <w:sz w:val="22"/>
        </w:rPr>
        <w:t>for</w:t>
      </w:r>
      <w:r w:rsidRPr="005C1F43">
        <w:rPr>
          <w:rFonts w:ascii="Arial" w:hAnsi="Arial"/>
          <w:sz w:val="22"/>
        </w:rPr>
        <w:t xml:space="preserve"> Nuclear Power Plants, </w:t>
      </w:r>
      <w:r w:rsidR="005255BF" w:rsidRPr="005C1F43">
        <w:rPr>
          <w:rFonts w:ascii="Arial" w:hAnsi="Arial"/>
          <w:sz w:val="22"/>
        </w:rPr>
        <w:t xml:space="preserve">Specific </w:t>
      </w:r>
      <w:r w:rsidRPr="005C1F43">
        <w:rPr>
          <w:rFonts w:ascii="Arial" w:hAnsi="Arial"/>
          <w:sz w:val="22"/>
        </w:rPr>
        <w:t xml:space="preserve">Safety Guide </w:t>
      </w:r>
      <w:r w:rsidR="005255BF" w:rsidRPr="005C1F43">
        <w:rPr>
          <w:rFonts w:ascii="Arial" w:hAnsi="Arial"/>
          <w:sz w:val="22"/>
        </w:rPr>
        <w:t>SSG-25</w:t>
      </w:r>
      <w:r w:rsidRPr="005C1F43">
        <w:rPr>
          <w:rFonts w:ascii="Arial" w:hAnsi="Arial"/>
          <w:sz w:val="22"/>
        </w:rPr>
        <w:t>, Vienna 20</w:t>
      </w:r>
      <w:r w:rsidR="005255BF" w:rsidRPr="005C1F43">
        <w:rPr>
          <w:rFonts w:ascii="Arial" w:hAnsi="Arial"/>
          <w:sz w:val="22"/>
        </w:rPr>
        <w:t>1</w:t>
      </w:r>
      <w:r w:rsidRPr="005C1F43">
        <w:rPr>
          <w:rFonts w:ascii="Arial" w:hAnsi="Arial"/>
          <w:sz w:val="22"/>
        </w:rPr>
        <w:t>3</w:t>
      </w:r>
    </w:p>
    <w:p w14:paraId="3725AB1F" w14:textId="31D5F59E" w:rsidR="00F57970" w:rsidRPr="005C1F43" w:rsidRDefault="00F57970" w:rsidP="00C270AA">
      <w:pPr>
        <w:numPr>
          <w:ilvl w:val="0"/>
          <w:numId w:val="20"/>
        </w:numPr>
        <w:spacing w:before="120"/>
        <w:jc w:val="both"/>
        <w:rPr>
          <w:rFonts w:ascii="Arial" w:hAnsi="Arial"/>
          <w:sz w:val="22"/>
        </w:rPr>
      </w:pPr>
      <w:r w:rsidRPr="005C1F43">
        <w:rPr>
          <w:rFonts w:ascii="Arial" w:hAnsi="Arial"/>
          <w:sz w:val="22"/>
        </w:rPr>
        <w:t>International Atomic Energy Agency Safety Glossary, Terminology Used in Nuclear Safety and Radiation Protection, 2018 EDITION, Vienna 2019</w:t>
      </w:r>
    </w:p>
    <w:p w14:paraId="783C6FBC" w14:textId="512579BA" w:rsidR="00F57970" w:rsidRPr="005C1F43" w:rsidRDefault="00F57970" w:rsidP="00C270AA">
      <w:pPr>
        <w:numPr>
          <w:ilvl w:val="0"/>
          <w:numId w:val="20"/>
        </w:numPr>
        <w:spacing w:before="120"/>
        <w:jc w:val="both"/>
        <w:rPr>
          <w:rFonts w:ascii="Arial" w:hAnsi="Arial"/>
          <w:sz w:val="22"/>
        </w:rPr>
      </w:pPr>
      <w:r w:rsidRPr="005C1F43">
        <w:rPr>
          <w:rFonts w:ascii="Arial" w:hAnsi="Arial"/>
          <w:sz w:val="22"/>
        </w:rPr>
        <w:t xml:space="preserve">Pojmovnik jedrske in sevalne varnosti (seznam vseh pojmov, uporabljenih v ZVISJV-1 in na njegovi podlagi izdanih podzakonskih predpisih ter drugih predpisov), URSJV, oktober 2019 </w:t>
      </w:r>
      <w:hyperlink r:id="rId10" w:history="1">
        <w:r w:rsidRPr="005C1F43">
          <w:rPr>
            <w:rStyle w:val="Hiperpovezava"/>
            <w:rFonts w:ascii="Arial" w:hAnsi="Arial"/>
          </w:rPr>
          <w:t>https://www.gov.si/assets/organi-v-sestavi/URSJV/Dokumenti/Splosne-zadeve/Dokumenti/Pojmovnik.pdf</w:t>
        </w:r>
      </w:hyperlink>
      <w:r w:rsidRPr="005C1F43">
        <w:rPr>
          <w:rFonts w:ascii="Arial" w:hAnsi="Arial"/>
          <w:sz w:val="22"/>
        </w:rPr>
        <w:t xml:space="preserve"> </w:t>
      </w:r>
    </w:p>
    <w:p w14:paraId="26CE50FE" w14:textId="3E428ADA" w:rsidR="003F5B9D" w:rsidRPr="005C1F43" w:rsidRDefault="003F5B9D" w:rsidP="00C270AA">
      <w:pPr>
        <w:numPr>
          <w:ilvl w:val="0"/>
          <w:numId w:val="20"/>
        </w:numPr>
        <w:spacing w:before="120"/>
        <w:jc w:val="both"/>
        <w:rPr>
          <w:rFonts w:ascii="Arial" w:hAnsi="Arial"/>
          <w:sz w:val="22"/>
        </w:rPr>
      </w:pPr>
      <w:r w:rsidRPr="005C1F43">
        <w:rPr>
          <w:rFonts w:ascii="Arial" w:hAnsi="Arial"/>
          <w:sz w:val="22"/>
        </w:rPr>
        <w:t>Pravilnik o dejavnikih sevalne in jedrske varnosti (</w:t>
      </w:r>
      <w:r w:rsidR="005C1F43" w:rsidRPr="005C1F43">
        <w:rPr>
          <w:rFonts w:ascii="Arial" w:hAnsi="Arial"/>
          <w:sz w:val="22"/>
        </w:rPr>
        <w:t xml:space="preserve">JV5, </w:t>
      </w:r>
      <w:r w:rsidRPr="005C1F43">
        <w:rPr>
          <w:rFonts w:ascii="Arial" w:hAnsi="Arial"/>
          <w:sz w:val="22"/>
        </w:rPr>
        <w:t>Ur</w:t>
      </w:r>
      <w:r w:rsidR="005C1F43" w:rsidRPr="005C1F43">
        <w:rPr>
          <w:rFonts w:ascii="Arial" w:hAnsi="Arial"/>
          <w:sz w:val="22"/>
        </w:rPr>
        <w:t>.</w:t>
      </w:r>
      <w:r w:rsidRPr="005C1F43">
        <w:rPr>
          <w:rFonts w:ascii="Arial" w:hAnsi="Arial"/>
          <w:sz w:val="22"/>
        </w:rPr>
        <w:t xml:space="preserve"> list RS, št. 74/16 in 76/17 – ZVISJV-1)</w:t>
      </w:r>
    </w:p>
    <w:p w14:paraId="19D5B1AD" w14:textId="65637166" w:rsidR="005C1F43" w:rsidRPr="005C1F43" w:rsidRDefault="005C1F43" w:rsidP="00C270AA">
      <w:pPr>
        <w:numPr>
          <w:ilvl w:val="0"/>
          <w:numId w:val="20"/>
        </w:numPr>
        <w:spacing w:before="120"/>
        <w:jc w:val="both"/>
        <w:rPr>
          <w:rFonts w:ascii="Arial" w:hAnsi="Arial"/>
          <w:sz w:val="22"/>
        </w:rPr>
      </w:pPr>
      <w:r w:rsidRPr="005C1F43">
        <w:rPr>
          <w:rFonts w:ascii="Arial" w:hAnsi="Arial"/>
          <w:sz w:val="22"/>
        </w:rPr>
        <w:t>Pravilnik o zagotavljanju varnosti po začetku obratovanja sevalnih ali jedrskih objektov (</w:t>
      </w:r>
      <w:r w:rsidR="006A3D1E">
        <w:rPr>
          <w:rFonts w:ascii="Arial" w:hAnsi="Arial"/>
          <w:sz w:val="22"/>
        </w:rPr>
        <w:t xml:space="preserve">JV9, </w:t>
      </w:r>
      <w:r w:rsidRPr="005C1F43">
        <w:rPr>
          <w:rFonts w:ascii="Arial" w:hAnsi="Arial"/>
          <w:sz w:val="22"/>
        </w:rPr>
        <w:t>Ur. list RS, št. 81/16 in 76/17 – ZVISJV-1)</w:t>
      </w:r>
    </w:p>
    <w:p w14:paraId="6B3C76D8" w14:textId="36A974FD" w:rsidR="00EF6776" w:rsidRDefault="00EF6776" w:rsidP="00C270AA">
      <w:pPr>
        <w:numPr>
          <w:ilvl w:val="0"/>
          <w:numId w:val="20"/>
        </w:numPr>
        <w:spacing w:before="120"/>
        <w:jc w:val="both"/>
        <w:rPr>
          <w:rFonts w:ascii="Arial" w:hAnsi="Arial"/>
          <w:sz w:val="22"/>
        </w:rPr>
      </w:pPr>
      <w:r>
        <w:rPr>
          <w:rFonts w:ascii="Arial" w:hAnsi="Arial"/>
          <w:sz w:val="22"/>
        </w:rPr>
        <w:t xml:space="preserve">PS 1.01 </w:t>
      </w:r>
      <w:r w:rsidRPr="00EF6776">
        <w:rPr>
          <w:rFonts w:ascii="Arial" w:hAnsi="Arial"/>
          <w:sz w:val="22"/>
        </w:rPr>
        <w:t>Vsebina in obseg občasnega varnostnega pregleda sevalnega ali jedrskega objekta</w:t>
      </w:r>
      <w:r>
        <w:rPr>
          <w:rFonts w:ascii="Arial" w:hAnsi="Arial"/>
          <w:sz w:val="22"/>
        </w:rPr>
        <w:t>, Izdaja 1, URSJV, maj 2009</w:t>
      </w:r>
    </w:p>
    <w:p w14:paraId="40939E91" w14:textId="67FCE079" w:rsidR="005C1F43" w:rsidRPr="005C1F43" w:rsidRDefault="005C1F43" w:rsidP="00C270AA">
      <w:pPr>
        <w:numPr>
          <w:ilvl w:val="0"/>
          <w:numId w:val="20"/>
        </w:numPr>
        <w:spacing w:before="120"/>
        <w:jc w:val="both"/>
        <w:rPr>
          <w:rFonts w:ascii="Arial" w:hAnsi="Arial"/>
          <w:sz w:val="22"/>
        </w:rPr>
      </w:pPr>
      <w:r w:rsidRPr="005C1F43">
        <w:rPr>
          <w:rFonts w:ascii="Arial" w:hAnsi="Arial"/>
          <w:sz w:val="22"/>
        </w:rPr>
        <w:t>PS 1.06 Definicije stanj jedrskih objektov</w:t>
      </w:r>
      <w:r>
        <w:rPr>
          <w:rFonts w:ascii="Arial" w:hAnsi="Arial"/>
          <w:sz w:val="22"/>
        </w:rPr>
        <w:t>, URSJV, januar 2018</w:t>
      </w:r>
    </w:p>
    <w:p w14:paraId="7ACDB966" w14:textId="4F5C363B" w:rsidR="005C1F43" w:rsidRDefault="005C1F43" w:rsidP="00C270AA">
      <w:pPr>
        <w:numPr>
          <w:ilvl w:val="0"/>
          <w:numId w:val="20"/>
        </w:numPr>
        <w:spacing w:before="120"/>
        <w:jc w:val="both"/>
        <w:rPr>
          <w:rFonts w:ascii="Arial" w:hAnsi="Arial"/>
          <w:sz w:val="22"/>
        </w:rPr>
      </w:pPr>
      <w:r w:rsidRPr="005C1F43">
        <w:rPr>
          <w:rFonts w:ascii="Arial" w:hAnsi="Arial"/>
          <w:sz w:val="22"/>
        </w:rPr>
        <w:t>PS 1.05 Uporaba splošne referenčne dokumentacije v upravnih postopkih in Priloga PS 1.05 Seznam referenčne dokumentacije</w:t>
      </w:r>
      <w:r>
        <w:rPr>
          <w:rFonts w:ascii="Arial" w:hAnsi="Arial"/>
          <w:sz w:val="22"/>
        </w:rPr>
        <w:t>, URSJV, julij 2014 in januar 2017</w:t>
      </w:r>
    </w:p>
    <w:p w14:paraId="1F994CF4" w14:textId="0F35B90A" w:rsidR="006A297F" w:rsidRDefault="006A297F" w:rsidP="00C270AA">
      <w:pPr>
        <w:numPr>
          <w:ilvl w:val="0"/>
          <w:numId w:val="20"/>
        </w:numPr>
        <w:spacing w:before="120"/>
        <w:jc w:val="both"/>
        <w:rPr>
          <w:rFonts w:ascii="Arial" w:hAnsi="Arial"/>
          <w:sz w:val="22"/>
        </w:rPr>
      </w:pPr>
      <w:r w:rsidRPr="006A297F">
        <w:rPr>
          <w:rFonts w:ascii="Arial" w:hAnsi="Arial"/>
          <w:sz w:val="22"/>
        </w:rPr>
        <w:t>Pravilnik o fizičnem varovanju jedrskih objektov, jedrskih in radioaktivnih snovi ter prevozov jedrskih snovi</w:t>
      </w:r>
      <w:r>
        <w:rPr>
          <w:rFonts w:ascii="Arial" w:hAnsi="Arial"/>
          <w:sz w:val="22"/>
        </w:rPr>
        <w:t xml:space="preserve"> </w:t>
      </w:r>
      <w:r w:rsidRPr="006A297F">
        <w:rPr>
          <w:rFonts w:ascii="Arial" w:hAnsi="Arial"/>
          <w:sz w:val="22"/>
        </w:rPr>
        <w:t>(Ur</w:t>
      </w:r>
      <w:r w:rsidR="00902277">
        <w:rPr>
          <w:rFonts w:ascii="Arial" w:hAnsi="Arial"/>
          <w:sz w:val="22"/>
        </w:rPr>
        <w:t>.</w:t>
      </w:r>
      <w:r w:rsidRPr="006A297F">
        <w:rPr>
          <w:rFonts w:ascii="Arial" w:hAnsi="Arial"/>
          <w:sz w:val="22"/>
        </w:rPr>
        <w:t xml:space="preserve"> list RS, št. 17/13 in 76/17 – ZVISJV-1).</w:t>
      </w:r>
    </w:p>
    <w:p w14:paraId="468D91A6" w14:textId="4F37DE26" w:rsidR="006A297F" w:rsidRDefault="006A297F" w:rsidP="00C270AA">
      <w:pPr>
        <w:numPr>
          <w:ilvl w:val="0"/>
          <w:numId w:val="20"/>
        </w:numPr>
        <w:spacing w:before="120"/>
        <w:jc w:val="both"/>
        <w:rPr>
          <w:rFonts w:ascii="Arial" w:hAnsi="Arial"/>
          <w:sz w:val="22"/>
        </w:rPr>
      </w:pPr>
      <w:r w:rsidRPr="006A297F">
        <w:rPr>
          <w:rFonts w:ascii="Arial" w:hAnsi="Arial"/>
          <w:sz w:val="22"/>
        </w:rPr>
        <w:t>Odredba o določitvi programa osnovnega strokovnega usposabljanja in programa obdobnega strokovnega izpopolnjevanja varnostnega osebja, ki izvaja fizično varovanje jedrskih objektov, jedrskih ali radioaktivnih snovi ter prevozov jedrskih snovi</w:t>
      </w:r>
      <w:r>
        <w:rPr>
          <w:rFonts w:ascii="Arial" w:hAnsi="Arial"/>
          <w:sz w:val="22"/>
        </w:rPr>
        <w:t xml:space="preserve"> </w:t>
      </w:r>
      <w:r w:rsidRPr="006A297F">
        <w:rPr>
          <w:rFonts w:ascii="Arial" w:hAnsi="Arial"/>
          <w:sz w:val="22"/>
        </w:rPr>
        <w:t>(Ur</w:t>
      </w:r>
      <w:r w:rsidR="00684C6A">
        <w:rPr>
          <w:rFonts w:ascii="Arial" w:hAnsi="Arial"/>
          <w:sz w:val="22"/>
        </w:rPr>
        <w:t>.</w:t>
      </w:r>
      <w:r w:rsidRPr="006A297F">
        <w:rPr>
          <w:rFonts w:ascii="Arial" w:hAnsi="Arial"/>
          <w:sz w:val="22"/>
        </w:rPr>
        <w:t xml:space="preserve"> list RS, št. 12/13 in 76/17 – ZVISJV-1)</w:t>
      </w:r>
    </w:p>
    <w:p w14:paraId="2AEEED1A" w14:textId="40D289CA" w:rsidR="006A297F" w:rsidRDefault="006A297F" w:rsidP="00C270AA">
      <w:pPr>
        <w:numPr>
          <w:ilvl w:val="0"/>
          <w:numId w:val="20"/>
        </w:numPr>
        <w:spacing w:before="120"/>
        <w:jc w:val="both"/>
        <w:rPr>
          <w:rFonts w:ascii="Arial" w:hAnsi="Arial"/>
          <w:sz w:val="22"/>
        </w:rPr>
      </w:pPr>
      <w:r w:rsidRPr="006A297F">
        <w:rPr>
          <w:rFonts w:ascii="Arial" w:hAnsi="Arial"/>
          <w:sz w:val="22"/>
        </w:rPr>
        <w:t>Resolucija o nacionalnem programu ravnanja z radioaktivnimi odpadki in izrabljenim gorivom za obdobje 2016–2025 (ReNPRRO16–25, Ur</w:t>
      </w:r>
      <w:r w:rsidR="00EF6776">
        <w:rPr>
          <w:rFonts w:ascii="Arial" w:hAnsi="Arial"/>
          <w:sz w:val="22"/>
        </w:rPr>
        <w:t>.</w:t>
      </w:r>
      <w:r w:rsidRPr="006A297F">
        <w:rPr>
          <w:rFonts w:ascii="Arial" w:hAnsi="Arial"/>
          <w:sz w:val="22"/>
        </w:rPr>
        <w:t xml:space="preserve"> list RS, št. 31/16)</w:t>
      </w:r>
    </w:p>
    <w:p w14:paraId="20A00CF0" w14:textId="4887415C" w:rsidR="006A297F" w:rsidRDefault="006A297F" w:rsidP="00C270AA">
      <w:pPr>
        <w:numPr>
          <w:ilvl w:val="0"/>
          <w:numId w:val="20"/>
        </w:numPr>
        <w:spacing w:before="120"/>
        <w:jc w:val="both"/>
        <w:rPr>
          <w:rFonts w:ascii="Arial" w:hAnsi="Arial"/>
          <w:sz w:val="22"/>
        </w:rPr>
      </w:pPr>
      <w:r w:rsidRPr="006A297F">
        <w:rPr>
          <w:rFonts w:ascii="Arial" w:hAnsi="Arial"/>
          <w:sz w:val="22"/>
        </w:rPr>
        <w:lastRenderedPageBreak/>
        <w:t>Pravilnik o ravnanju z radioaktivnimi odpadki in izrabljenim gorivom (JV7, Ur</w:t>
      </w:r>
      <w:r w:rsidR="00EF6776">
        <w:rPr>
          <w:rFonts w:ascii="Arial" w:hAnsi="Arial"/>
          <w:sz w:val="22"/>
        </w:rPr>
        <w:t>.</w:t>
      </w:r>
      <w:r w:rsidRPr="006A297F">
        <w:rPr>
          <w:rFonts w:ascii="Arial" w:hAnsi="Arial"/>
          <w:sz w:val="22"/>
        </w:rPr>
        <w:t xml:space="preserve"> list RS, št. 49/06 in 76/17 – ZVISJV-1)</w:t>
      </w:r>
    </w:p>
    <w:p w14:paraId="6EF5E292" w14:textId="11CDFF9C" w:rsidR="009D3284" w:rsidRDefault="009D3284" w:rsidP="00C270AA">
      <w:pPr>
        <w:numPr>
          <w:ilvl w:val="0"/>
          <w:numId w:val="20"/>
        </w:numPr>
        <w:spacing w:before="120"/>
        <w:jc w:val="both"/>
        <w:rPr>
          <w:rFonts w:ascii="Arial" w:hAnsi="Arial"/>
          <w:sz w:val="22"/>
        </w:rPr>
      </w:pPr>
      <w:r w:rsidRPr="009D3284">
        <w:rPr>
          <w:rFonts w:ascii="Arial" w:hAnsi="Arial"/>
          <w:sz w:val="22"/>
        </w:rPr>
        <w:t>Nuclear Security Recommendations on Physical Protection of Nuclear Material and Nuclear Facilities (INFCIRC/225/Revision 5; NSS No. 13)</w:t>
      </w:r>
    </w:p>
    <w:p w14:paraId="26D3AC0F" w14:textId="208D64F3" w:rsidR="009D3284" w:rsidRDefault="009D3284" w:rsidP="00C270AA">
      <w:pPr>
        <w:numPr>
          <w:ilvl w:val="0"/>
          <w:numId w:val="20"/>
        </w:numPr>
        <w:spacing w:before="120"/>
        <w:jc w:val="both"/>
        <w:rPr>
          <w:rFonts w:ascii="Arial" w:hAnsi="Arial"/>
          <w:sz w:val="22"/>
        </w:rPr>
      </w:pPr>
      <w:r w:rsidRPr="009D3284">
        <w:rPr>
          <w:rFonts w:ascii="Arial" w:hAnsi="Arial"/>
          <w:sz w:val="22"/>
        </w:rPr>
        <w:t>The Interface Between Safety and Security at Nuclear Power Plants (</w:t>
      </w:r>
      <w:r>
        <w:rPr>
          <w:rFonts w:ascii="Arial" w:hAnsi="Arial"/>
          <w:sz w:val="22"/>
        </w:rPr>
        <w:t>IAEA</w:t>
      </w:r>
      <w:r w:rsidRPr="009D3284">
        <w:rPr>
          <w:rFonts w:ascii="Arial" w:hAnsi="Arial"/>
          <w:sz w:val="22"/>
        </w:rPr>
        <w:t>, INSAG-24; 2010)</w:t>
      </w:r>
    </w:p>
    <w:p w14:paraId="6B6677BF" w14:textId="4C29C7E6" w:rsidR="009D3284" w:rsidRDefault="009D3284" w:rsidP="00C270AA">
      <w:pPr>
        <w:numPr>
          <w:ilvl w:val="0"/>
          <w:numId w:val="20"/>
        </w:numPr>
        <w:spacing w:before="120"/>
        <w:jc w:val="both"/>
        <w:rPr>
          <w:rFonts w:ascii="Arial" w:hAnsi="Arial"/>
          <w:sz w:val="22"/>
        </w:rPr>
      </w:pPr>
      <w:r w:rsidRPr="009D3284">
        <w:rPr>
          <w:rFonts w:ascii="Arial" w:hAnsi="Arial"/>
          <w:sz w:val="22"/>
        </w:rPr>
        <w:t>Interfaces between Nuclear Safety and Nuclear Security (WENRA Report, 2019)</w:t>
      </w:r>
    </w:p>
    <w:p w14:paraId="78F6F508" w14:textId="3BE8BFC7" w:rsidR="009D3284" w:rsidRDefault="009D3284" w:rsidP="00C270AA">
      <w:pPr>
        <w:numPr>
          <w:ilvl w:val="0"/>
          <w:numId w:val="20"/>
        </w:numPr>
        <w:spacing w:before="120"/>
        <w:jc w:val="both"/>
        <w:rPr>
          <w:rFonts w:ascii="Arial" w:hAnsi="Arial"/>
          <w:sz w:val="22"/>
        </w:rPr>
      </w:pPr>
      <w:r w:rsidRPr="009D3284">
        <w:rPr>
          <w:rFonts w:ascii="Arial" w:hAnsi="Arial"/>
          <w:sz w:val="22"/>
        </w:rPr>
        <w:t xml:space="preserve">Periodic Safety Review for Research Reactors, Safety Report Series </w:t>
      </w:r>
      <w:r w:rsidR="00B6578F">
        <w:rPr>
          <w:rFonts w:ascii="Arial" w:hAnsi="Arial"/>
          <w:sz w:val="22"/>
        </w:rPr>
        <w:t>No. 99</w:t>
      </w:r>
      <w:r w:rsidRPr="009D3284">
        <w:rPr>
          <w:rFonts w:ascii="Arial" w:hAnsi="Arial"/>
          <w:sz w:val="22"/>
        </w:rPr>
        <w:t xml:space="preserve">, </w:t>
      </w:r>
      <w:r>
        <w:rPr>
          <w:rFonts w:ascii="Arial" w:hAnsi="Arial"/>
          <w:sz w:val="22"/>
        </w:rPr>
        <w:t>IAEA</w:t>
      </w:r>
      <w:r w:rsidRPr="009D3284">
        <w:rPr>
          <w:rFonts w:ascii="Arial" w:hAnsi="Arial"/>
          <w:sz w:val="22"/>
        </w:rPr>
        <w:t>, 20</w:t>
      </w:r>
      <w:r w:rsidR="00B6578F">
        <w:rPr>
          <w:rFonts w:ascii="Arial" w:hAnsi="Arial"/>
          <w:sz w:val="22"/>
        </w:rPr>
        <w:t>20</w:t>
      </w:r>
    </w:p>
    <w:p w14:paraId="4CEF300C" w14:textId="347E3801" w:rsidR="00882E35" w:rsidRPr="00882E35" w:rsidRDefault="00882E35" w:rsidP="00C270AA">
      <w:pPr>
        <w:numPr>
          <w:ilvl w:val="0"/>
          <w:numId w:val="20"/>
        </w:numPr>
        <w:spacing w:before="120"/>
        <w:jc w:val="both"/>
        <w:rPr>
          <w:rFonts w:ascii="Arial" w:hAnsi="Arial"/>
          <w:sz w:val="22"/>
        </w:rPr>
      </w:pPr>
      <w:r w:rsidRPr="00882E35">
        <w:rPr>
          <w:rFonts w:ascii="Arial" w:hAnsi="Arial"/>
          <w:sz w:val="22"/>
        </w:rPr>
        <w:t>Uredba o mejnih dozah, referenčnih ravneh in radioaktivni kontaminaciji (</w:t>
      </w:r>
      <w:r>
        <w:rPr>
          <w:rFonts w:ascii="Arial" w:hAnsi="Arial"/>
          <w:sz w:val="22"/>
        </w:rPr>
        <w:t xml:space="preserve">UV2, </w:t>
      </w:r>
      <w:r w:rsidRPr="00882E35">
        <w:rPr>
          <w:rFonts w:ascii="Arial" w:hAnsi="Arial"/>
          <w:sz w:val="22"/>
        </w:rPr>
        <w:t>Ur</w:t>
      </w:r>
      <w:r w:rsidR="00EF6776">
        <w:rPr>
          <w:rFonts w:ascii="Arial" w:hAnsi="Arial"/>
          <w:sz w:val="22"/>
        </w:rPr>
        <w:t>.</w:t>
      </w:r>
      <w:r w:rsidRPr="00882E35">
        <w:rPr>
          <w:rFonts w:ascii="Arial" w:hAnsi="Arial"/>
          <w:sz w:val="22"/>
        </w:rPr>
        <w:t xml:space="preserve"> list RS, št. 18/18)</w:t>
      </w:r>
    </w:p>
    <w:p w14:paraId="0F1327A9" w14:textId="030A50F6" w:rsidR="00882E35" w:rsidRPr="00882E35" w:rsidRDefault="00882E35" w:rsidP="00C270AA">
      <w:pPr>
        <w:numPr>
          <w:ilvl w:val="0"/>
          <w:numId w:val="20"/>
        </w:numPr>
        <w:spacing w:before="120"/>
        <w:jc w:val="both"/>
        <w:rPr>
          <w:rFonts w:ascii="Arial" w:hAnsi="Arial"/>
          <w:sz w:val="22"/>
        </w:rPr>
      </w:pPr>
      <w:r w:rsidRPr="00882E35">
        <w:rPr>
          <w:rFonts w:ascii="Arial" w:hAnsi="Arial"/>
          <w:sz w:val="22"/>
        </w:rPr>
        <w:t>Pravilnik o uporabi virov sevanja in sevalni dejavnosti (</w:t>
      </w:r>
      <w:r w:rsidR="00EB5BFC">
        <w:rPr>
          <w:rFonts w:ascii="Arial" w:hAnsi="Arial"/>
          <w:sz w:val="22"/>
        </w:rPr>
        <w:t xml:space="preserve">JV2/SV2, </w:t>
      </w:r>
      <w:r w:rsidRPr="00882E35">
        <w:rPr>
          <w:rFonts w:ascii="Arial" w:hAnsi="Arial"/>
          <w:sz w:val="22"/>
        </w:rPr>
        <w:t>Ur</w:t>
      </w:r>
      <w:r w:rsidR="00EF6776">
        <w:rPr>
          <w:rFonts w:ascii="Arial" w:hAnsi="Arial"/>
          <w:sz w:val="22"/>
        </w:rPr>
        <w:t>.</w:t>
      </w:r>
      <w:r w:rsidRPr="00882E35">
        <w:rPr>
          <w:rFonts w:ascii="Arial" w:hAnsi="Arial"/>
          <w:sz w:val="22"/>
        </w:rPr>
        <w:t xml:space="preserve"> list RS, št. 27/18)</w:t>
      </w:r>
    </w:p>
    <w:p w14:paraId="6CE53610" w14:textId="4BD3F02B" w:rsidR="00882E35" w:rsidRPr="00882E35" w:rsidRDefault="00882E35" w:rsidP="00C270AA">
      <w:pPr>
        <w:numPr>
          <w:ilvl w:val="0"/>
          <w:numId w:val="20"/>
        </w:numPr>
        <w:spacing w:before="120"/>
        <w:jc w:val="both"/>
        <w:rPr>
          <w:rFonts w:ascii="Arial" w:hAnsi="Arial"/>
          <w:sz w:val="22"/>
        </w:rPr>
      </w:pPr>
      <w:r w:rsidRPr="00882E35">
        <w:rPr>
          <w:rFonts w:ascii="Arial" w:hAnsi="Arial"/>
          <w:sz w:val="22"/>
        </w:rPr>
        <w:t>Pravilnik o posebnih zahtevah varstva pred sevanji in načinu ocene doz (</w:t>
      </w:r>
      <w:r w:rsidR="00EB5BFC">
        <w:rPr>
          <w:rFonts w:ascii="Arial" w:hAnsi="Arial"/>
          <w:sz w:val="22"/>
        </w:rPr>
        <w:t xml:space="preserve">SV5, </w:t>
      </w:r>
      <w:r w:rsidRPr="00882E35">
        <w:rPr>
          <w:rFonts w:ascii="Arial" w:hAnsi="Arial"/>
          <w:sz w:val="22"/>
        </w:rPr>
        <w:t>Ur</w:t>
      </w:r>
      <w:r w:rsidR="00EF6776">
        <w:rPr>
          <w:rFonts w:ascii="Arial" w:hAnsi="Arial"/>
          <w:sz w:val="22"/>
        </w:rPr>
        <w:t>.</w:t>
      </w:r>
      <w:r w:rsidRPr="00882E35">
        <w:rPr>
          <w:rFonts w:ascii="Arial" w:hAnsi="Arial"/>
          <w:sz w:val="22"/>
        </w:rPr>
        <w:t xml:space="preserve"> list RS, št. 47/18)</w:t>
      </w:r>
    </w:p>
    <w:p w14:paraId="30580271" w14:textId="547A0574" w:rsidR="00882E35" w:rsidRPr="00882E35" w:rsidRDefault="00882E35" w:rsidP="00C270AA">
      <w:pPr>
        <w:numPr>
          <w:ilvl w:val="0"/>
          <w:numId w:val="20"/>
        </w:numPr>
        <w:spacing w:before="120"/>
        <w:jc w:val="both"/>
        <w:rPr>
          <w:rFonts w:ascii="Arial" w:hAnsi="Arial"/>
          <w:sz w:val="22"/>
        </w:rPr>
      </w:pPr>
      <w:r w:rsidRPr="00882E35">
        <w:rPr>
          <w:rFonts w:ascii="Arial" w:hAnsi="Arial"/>
          <w:sz w:val="22"/>
        </w:rPr>
        <w:t>Pravilnik o obveznostih izvajalca sevalne dejavnosti in imetnika vira ionizirajočih sevanj (</w:t>
      </w:r>
      <w:r w:rsidR="00EB5BFC">
        <w:rPr>
          <w:rFonts w:ascii="Arial" w:hAnsi="Arial"/>
          <w:sz w:val="22"/>
        </w:rPr>
        <w:t xml:space="preserve">SV8, </w:t>
      </w:r>
      <w:r w:rsidRPr="00882E35">
        <w:rPr>
          <w:rFonts w:ascii="Arial" w:hAnsi="Arial"/>
          <w:sz w:val="22"/>
        </w:rPr>
        <w:t>Ur</w:t>
      </w:r>
      <w:r w:rsidR="00EF6776">
        <w:rPr>
          <w:rFonts w:ascii="Arial" w:hAnsi="Arial"/>
          <w:sz w:val="22"/>
        </w:rPr>
        <w:t>.</w:t>
      </w:r>
      <w:r w:rsidRPr="00882E35">
        <w:rPr>
          <w:rFonts w:ascii="Arial" w:hAnsi="Arial"/>
          <w:sz w:val="22"/>
        </w:rPr>
        <w:t xml:space="preserve"> list RS, št. 43/18)</w:t>
      </w:r>
    </w:p>
    <w:p w14:paraId="3B6281FE" w14:textId="526F4CAD" w:rsidR="00882E35" w:rsidRPr="00882E35" w:rsidRDefault="00882E35" w:rsidP="00C270AA">
      <w:pPr>
        <w:numPr>
          <w:ilvl w:val="0"/>
          <w:numId w:val="20"/>
        </w:numPr>
        <w:spacing w:before="120"/>
        <w:jc w:val="both"/>
        <w:rPr>
          <w:rFonts w:ascii="Arial" w:hAnsi="Arial"/>
          <w:sz w:val="22"/>
        </w:rPr>
      </w:pPr>
      <w:r w:rsidRPr="00882E35">
        <w:rPr>
          <w:rFonts w:ascii="Arial" w:hAnsi="Arial"/>
          <w:sz w:val="22"/>
        </w:rPr>
        <w:t>Pravilnik o ukrepih varstva pred sevanji na nadzorovanih in opazovanih območjih (</w:t>
      </w:r>
      <w:r w:rsidR="00EB5BFC">
        <w:rPr>
          <w:rFonts w:ascii="Arial" w:hAnsi="Arial"/>
          <w:sz w:val="22"/>
        </w:rPr>
        <w:t xml:space="preserve">SV8A, </w:t>
      </w:r>
      <w:r w:rsidRPr="00882E35">
        <w:rPr>
          <w:rFonts w:ascii="Arial" w:hAnsi="Arial"/>
          <w:sz w:val="22"/>
        </w:rPr>
        <w:t>Ur</w:t>
      </w:r>
      <w:r w:rsidR="00EF6776">
        <w:rPr>
          <w:rFonts w:ascii="Arial" w:hAnsi="Arial"/>
          <w:sz w:val="22"/>
        </w:rPr>
        <w:t>.</w:t>
      </w:r>
      <w:r w:rsidRPr="00882E35">
        <w:rPr>
          <w:rFonts w:ascii="Arial" w:hAnsi="Arial"/>
          <w:sz w:val="22"/>
        </w:rPr>
        <w:t xml:space="preserve"> list RS, št. 47/18)</w:t>
      </w:r>
    </w:p>
    <w:p w14:paraId="24C7F23E" w14:textId="2B0A2304" w:rsidR="001F672A" w:rsidRDefault="001F672A" w:rsidP="00C270AA">
      <w:pPr>
        <w:numPr>
          <w:ilvl w:val="0"/>
          <w:numId w:val="20"/>
        </w:numPr>
        <w:spacing w:before="120"/>
        <w:jc w:val="both"/>
        <w:rPr>
          <w:rFonts w:ascii="Arial" w:hAnsi="Arial"/>
          <w:sz w:val="22"/>
        </w:rPr>
      </w:pPr>
      <w:r w:rsidRPr="001F672A">
        <w:rPr>
          <w:rFonts w:ascii="Arial" w:hAnsi="Arial"/>
          <w:sz w:val="22"/>
        </w:rPr>
        <w:t>Pravilnik o zagotavljanju usposobljenosti delavcev v sevalnih in jedrskih objektih (JV4, Ur</w:t>
      </w:r>
      <w:r w:rsidR="00EF6776">
        <w:rPr>
          <w:rFonts w:ascii="Arial" w:hAnsi="Arial"/>
          <w:sz w:val="22"/>
        </w:rPr>
        <w:t>.</w:t>
      </w:r>
      <w:r w:rsidRPr="001F672A">
        <w:rPr>
          <w:rFonts w:ascii="Arial" w:hAnsi="Arial"/>
          <w:sz w:val="22"/>
        </w:rPr>
        <w:t xml:space="preserve"> list RS, št. </w:t>
      </w:r>
      <w:r w:rsidR="00EF6776" w:rsidRPr="00EF6776">
        <w:rPr>
          <w:rFonts w:ascii="Arial" w:hAnsi="Arial"/>
          <w:sz w:val="22"/>
        </w:rPr>
        <w:t>162/20</w:t>
      </w:r>
      <w:r w:rsidRPr="001F672A">
        <w:rPr>
          <w:rFonts w:ascii="Arial" w:hAnsi="Arial"/>
          <w:sz w:val="22"/>
        </w:rPr>
        <w:t>)</w:t>
      </w:r>
    </w:p>
    <w:p w14:paraId="01A34191" w14:textId="5BF86BF6" w:rsidR="001F672A" w:rsidRDefault="001F672A" w:rsidP="00C270AA">
      <w:pPr>
        <w:numPr>
          <w:ilvl w:val="0"/>
          <w:numId w:val="20"/>
        </w:numPr>
        <w:spacing w:before="120"/>
        <w:jc w:val="both"/>
        <w:rPr>
          <w:rFonts w:ascii="Arial" w:hAnsi="Arial"/>
          <w:sz w:val="22"/>
        </w:rPr>
      </w:pPr>
      <w:r w:rsidRPr="001F672A">
        <w:rPr>
          <w:rFonts w:ascii="Arial" w:hAnsi="Arial"/>
          <w:sz w:val="22"/>
        </w:rPr>
        <w:t xml:space="preserve">Državni načrt zaščite in reševanja ob jedrski ali radiološki nesreči, </w:t>
      </w:r>
      <w:r w:rsidR="00455464" w:rsidRPr="00455464">
        <w:rPr>
          <w:rFonts w:ascii="Arial" w:hAnsi="Arial"/>
          <w:sz w:val="22"/>
        </w:rPr>
        <w:t>84300-4/2010/3, ažurirano, 22. 7. 2010, verzija 3.0, ažurirano 11/2013</w:t>
      </w:r>
    </w:p>
    <w:p w14:paraId="32B8118F" w14:textId="75072FF9" w:rsidR="0090479B" w:rsidRDefault="0090479B" w:rsidP="00C270AA">
      <w:pPr>
        <w:numPr>
          <w:ilvl w:val="0"/>
          <w:numId w:val="20"/>
        </w:numPr>
        <w:spacing w:before="120"/>
        <w:jc w:val="both"/>
        <w:rPr>
          <w:rFonts w:ascii="Arial" w:hAnsi="Arial"/>
          <w:sz w:val="22"/>
        </w:rPr>
      </w:pPr>
      <w:r w:rsidRPr="0090479B">
        <w:rPr>
          <w:rFonts w:ascii="Arial" w:hAnsi="Arial"/>
          <w:sz w:val="22"/>
        </w:rPr>
        <w:t>Uredba o vsebini in izdelavi načrtov zaščite in reševanja (UVINZR, Ur. list RS, št. 24/12, 78/16 in 26/19)</w:t>
      </w:r>
    </w:p>
    <w:p w14:paraId="6A1DD621" w14:textId="79E69785" w:rsidR="00882E35" w:rsidRDefault="001F672A" w:rsidP="00C270AA">
      <w:pPr>
        <w:numPr>
          <w:ilvl w:val="0"/>
          <w:numId w:val="20"/>
        </w:numPr>
        <w:spacing w:before="120"/>
        <w:jc w:val="both"/>
        <w:rPr>
          <w:rFonts w:ascii="Arial" w:hAnsi="Arial"/>
          <w:sz w:val="22"/>
        </w:rPr>
      </w:pPr>
      <w:r w:rsidRPr="001F672A">
        <w:rPr>
          <w:rFonts w:ascii="Arial" w:hAnsi="Arial"/>
          <w:sz w:val="22"/>
        </w:rPr>
        <w:t>European Commission, “Euratom Basic Safety Standards Directive”, 2013/59/Euratom, EC, 2013</w:t>
      </w:r>
    </w:p>
    <w:p w14:paraId="7F6D5B53" w14:textId="60170896" w:rsidR="008D4224" w:rsidRPr="005C1F43" w:rsidRDefault="008D4224" w:rsidP="00C270AA">
      <w:pPr>
        <w:numPr>
          <w:ilvl w:val="0"/>
          <w:numId w:val="20"/>
        </w:numPr>
        <w:spacing w:before="120"/>
        <w:jc w:val="both"/>
        <w:rPr>
          <w:rFonts w:ascii="Arial" w:hAnsi="Arial"/>
          <w:sz w:val="22"/>
        </w:rPr>
      </w:pPr>
      <w:r w:rsidRPr="008D4224">
        <w:rPr>
          <w:rFonts w:ascii="Arial" w:hAnsi="Arial"/>
          <w:sz w:val="22"/>
        </w:rPr>
        <w:t>WENRA Guidance Document Issue T: Natural Hazards Head Document (2015)</w:t>
      </w:r>
    </w:p>
    <w:p w14:paraId="5AF40DFC" w14:textId="5FC95676" w:rsidR="00441408" w:rsidRPr="005E26A5" w:rsidRDefault="00441408" w:rsidP="004C0551">
      <w:pPr>
        <w:rPr>
          <w:rFonts w:ascii="Arial" w:hAnsi="Arial" w:cs="Arial"/>
          <w:sz w:val="22"/>
          <w:szCs w:val="22"/>
        </w:rPr>
      </w:pPr>
      <w:bookmarkStart w:id="91" w:name="priloga11"/>
      <w:bookmarkEnd w:id="91"/>
    </w:p>
    <w:sectPr w:rsidR="00441408" w:rsidRPr="005E26A5" w:rsidSect="005255BF">
      <w:headerReference w:type="default" r:id="rId11"/>
      <w:type w:val="continuous"/>
      <w:pgSz w:w="11906" w:h="16838" w:code="9"/>
      <w:pgMar w:top="1134" w:right="1106" w:bottom="1134" w:left="108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FFC91" w14:textId="77777777" w:rsidR="003F684E" w:rsidRDefault="003F684E">
      <w:r>
        <w:separator/>
      </w:r>
    </w:p>
  </w:endnote>
  <w:endnote w:type="continuationSeparator" w:id="0">
    <w:p w14:paraId="7F444501" w14:textId="77777777" w:rsidR="003F684E" w:rsidRDefault="003F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30C1" w14:textId="642C4A3C" w:rsidR="003F684E" w:rsidRPr="00646A36" w:rsidRDefault="003F684E" w:rsidP="00362C77">
    <w:pPr>
      <w:pStyle w:val="Noga"/>
      <w:pBdr>
        <w:top w:val="single" w:sz="2" w:space="1" w:color="000000"/>
      </w:pBdr>
      <w:tabs>
        <w:tab w:val="clear" w:pos="9072"/>
        <w:tab w:val="right" w:pos="9720"/>
      </w:tabs>
      <w:jc w:val="center"/>
      <w:rPr>
        <w:rFonts w:ascii="Arial" w:hAnsi="Arial" w:cs="Arial"/>
        <w:sz w:val="16"/>
        <w:szCs w:val="16"/>
      </w:rPr>
    </w:pPr>
    <w:r>
      <w:rPr>
        <w:rStyle w:val="tevilkastrani"/>
        <w:rFonts w:ascii="Arial" w:hAnsi="Arial" w:cs="Arial"/>
        <w:sz w:val="16"/>
        <w:szCs w:val="16"/>
      </w:rPr>
      <w:tab/>
    </w:r>
    <w:r w:rsidRPr="00646A36">
      <w:rPr>
        <w:rStyle w:val="tevilkastrani"/>
        <w:rFonts w:ascii="Arial" w:hAnsi="Arial" w:cs="Arial"/>
        <w:sz w:val="16"/>
        <w:szCs w:val="16"/>
      </w:rPr>
      <w:fldChar w:fldCharType="begin"/>
    </w:r>
    <w:r w:rsidRPr="00646A36">
      <w:rPr>
        <w:rStyle w:val="tevilkastrani"/>
        <w:rFonts w:ascii="Arial" w:hAnsi="Arial" w:cs="Arial"/>
        <w:sz w:val="16"/>
        <w:szCs w:val="16"/>
      </w:rPr>
      <w:instrText xml:space="preserve"> PAGE </w:instrText>
    </w:r>
    <w:r w:rsidRPr="00646A36">
      <w:rPr>
        <w:rStyle w:val="tevilkastrani"/>
        <w:rFonts w:ascii="Arial" w:hAnsi="Arial" w:cs="Arial"/>
        <w:sz w:val="16"/>
        <w:szCs w:val="16"/>
      </w:rPr>
      <w:fldChar w:fldCharType="separate"/>
    </w:r>
    <w:r>
      <w:rPr>
        <w:rStyle w:val="tevilkastrani"/>
        <w:rFonts w:ascii="Arial" w:hAnsi="Arial" w:cs="Arial"/>
        <w:sz w:val="16"/>
        <w:szCs w:val="16"/>
      </w:rPr>
      <w:t>1</w:t>
    </w:r>
    <w:r w:rsidRPr="00646A36">
      <w:rPr>
        <w:rStyle w:val="tevilkastrani"/>
        <w:rFonts w:ascii="Arial" w:hAnsi="Arial" w:cs="Arial"/>
        <w:sz w:val="16"/>
        <w:szCs w:val="16"/>
      </w:rPr>
      <w:fldChar w:fldCharType="end"/>
    </w:r>
    <w:r w:rsidRPr="00646A36">
      <w:rPr>
        <w:rStyle w:val="tevilkastrani"/>
        <w:rFonts w:ascii="Arial" w:hAnsi="Arial" w:cs="Arial"/>
        <w:sz w:val="16"/>
        <w:szCs w:val="16"/>
      </w:rPr>
      <w:t>/</w:t>
    </w:r>
    <w:r w:rsidRPr="00C3218F">
      <w:rPr>
        <w:rStyle w:val="tevilkastrani"/>
        <w:rFonts w:ascii="Arial" w:hAnsi="Arial" w:cs="Arial"/>
        <w:sz w:val="16"/>
        <w:szCs w:val="16"/>
      </w:rPr>
      <w:fldChar w:fldCharType="begin"/>
    </w:r>
    <w:r w:rsidRPr="00C3218F">
      <w:rPr>
        <w:rStyle w:val="tevilkastrani"/>
        <w:rFonts w:ascii="Arial" w:hAnsi="Arial" w:cs="Arial"/>
        <w:sz w:val="16"/>
        <w:szCs w:val="16"/>
      </w:rPr>
      <w:instrText xml:space="preserve"> NUMPAGES </w:instrText>
    </w:r>
    <w:r w:rsidRPr="00C3218F">
      <w:rPr>
        <w:rStyle w:val="tevilkastrani"/>
        <w:rFonts w:ascii="Arial" w:hAnsi="Arial" w:cs="Arial"/>
        <w:sz w:val="16"/>
        <w:szCs w:val="16"/>
      </w:rPr>
      <w:fldChar w:fldCharType="separate"/>
    </w:r>
    <w:r w:rsidRPr="00C3218F">
      <w:rPr>
        <w:rStyle w:val="tevilkastrani"/>
        <w:rFonts w:ascii="Arial" w:hAnsi="Arial" w:cs="Arial"/>
        <w:sz w:val="16"/>
        <w:szCs w:val="16"/>
      </w:rPr>
      <w:t>14</w:t>
    </w:r>
    <w:r w:rsidRPr="00C3218F">
      <w:rPr>
        <w:rStyle w:val="tevilkastrani"/>
        <w:rFonts w:ascii="Arial" w:hAnsi="Arial" w:cs="Arial"/>
        <w:sz w:val="16"/>
        <w:szCs w:val="16"/>
      </w:rPr>
      <w:fldChar w:fldCharType="end"/>
    </w:r>
    <w:r>
      <w:rPr>
        <w:rStyle w:val="tevilkastrani"/>
        <w:rFonts w:ascii="Arial" w:hAnsi="Arial"/>
      </w:rPr>
      <w:tab/>
    </w:r>
    <w:r w:rsidRPr="00646A36">
      <w:rPr>
        <w:rStyle w:val="tevilkastrani"/>
        <w:rFonts w:ascii="Arial" w:hAnsi="Arial" w:cs="Arial"/>
        <w:sz w:val="16"/>
        <w:szCs w:val="16"/>
      </w:rPr>
      <w:t xml:space="preserve">Izdaja </w:t>
    </w:r>
    <w:r w:rsidRPr="00C3218F">
      <w:rPr>
        <w:rStyle w:val="tevilkastrani"/>
        <w:rFonts w:ascii="Arial" w:hAnsi="Arial" w:cs="Arial"/>
        <w:sz w:val="16"/>
        <w:szCs w:val="16"/>
      </w:rPr>
      <w:t xml:space="preserve">2, </w:t>
    </w:r>
    <w:r w:rsidR="007720A1">
      <w:rPr>
        <w:rStyle w:val="tevilkastrani"/>
        <w:rFonts w:ascii="Arial" w:hAnsi="Arial" w:cs="Arial"/>
        <w:sz w:val="16"/>
        <w:szCs w:val="16"/>
      </w:rPr>
      <w:t>8</w:t>
    </w:r>
    <w:r w:rsidRPr="00C3218F">
      <w:rPr>
        <w:rStyle w:val="tevilkastrani"/>
        <w:rFonts w:ascii="Arial" w:hAnsi="Arial" w:cs="Arial"/>
        <w:sz w:val="16"/>
        <w:szCs w:val="16"/>
      </w:rPr>
      <w:t xml:space="preserve">. </w:t>
    </w:r>
    <w:r>
      <w:rPr>
        <w:rStyle w:val="tevilkastrani"/>
        <w:rFonts w:ascii="Arial" w:hAnsi="Arial" w:cs="Arial"/>
        <w:sz w:val="16"/>
        <w:szCs w:val="16"/>
      </w:rPr>
      <w:t>1</w:t>
    </w:r>
    <w:r w:rsidRPr="00C3218F">
      <w:rPr>
        <w:rStyle w:val="tevilkastrani"/>
        <w:rFonts w:ascii="Arial" w:hAnsi="Arial" w:cs="Arial"/>
        <w:sz w:val="16"/>
        <w:szCs w:val="16"/>
      </w:rPr>
      <w:t>.</w:t>
    </w:r>
    <w:r>
      <w:rPr>
        <w:rStyle w:val="tevilkastrani"/>
        <w:rFonts w:ascii="Arial" w:hAnsi="Arial" w:cs="Arial"/>
        <w:sz w:val="16"/>
        <w:szCs w:val="16"/>
      </w:rPr>
      <w:t xml:space="preserve"> 202</w:t>
    </w:r>
    <w:r w:rsidR="007720A1">
      <w:rPr>
        <w:rStyle w:val="tevilkastrani"/>
        <w:rFonts w:ascii="Arial" w:hAnsi="Arial" w:cs="Arial"/>
        <w:sz w:val="16"/>
        <w:szCs w:val="16"/>
      </w:rPr>
      <w:t>1</w:t>
    </w:r>
  </w:p>
  <w:p w14:paraId="060EDF29" w14:textId="5F37B2FB" w:rsidR="003F684E" w:rsidRPr="003A456E" w:rsidRDefault="003F684E" w:rsidP="0003776E">
    <w:pPr>
      <w:pStyle w:val="Noga"/>
      <w:pBdr>
        <w:top w:val="single" w:sz="2" w:space="1" w:color="000000"/>
      </w:pBdr>
      <w:tabs>
        <w:tab w:val="clear" w:pos="9072"/>
        <w:tab w:val="left" w:pos="1530"/>
        <w:tab w:val="right" w:pos="9720"/>
      </w:tabs>
      <w:jc w:val="center"/>
      <w:rPr>
        <w:rFonts w:ascii="Arial" w:hAnsi="Arial"/>
      </w:rPr>
    </w:pPr>
    <w:r>
      <w:rPr>
        <w:rStyle w:val="tevilkastrani"/>
        <w:rFonts w:ascii="Arial" w:hAnsi="Arial"/>
      </w:rPr>
      <w:tab/>
    </w:r>
    <w:r>
      <w:rPr>
        <w:rStyle w:val="tevilkastrani"/>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A24B6" w14:textId="77777777" w:rsidR="003F684E" w:rsidRDefault="003F684E">
      <w:r>
        <w:separator/>
      </w:r>
    </w:p>
  </w:footnote>
  <w:footnote w:type="continuationSeparator" w:id="0">
    <w:p w14:paraId="63B36F24" w14:textId="77777777" w:rsidR="003F684E" w:rsidRDefault="003F684E">
      <w:r>
        <w:continuationSeparator/>
      </w:r>
    </w:p>
  </w:footnote>
  <w:footnote w:id="1">
    <w:p w14:paraId="4B688AB2" w14:textId="1860E058" w:rsidR="003F684E" w:rsidRDefault="003F684E" w:rsidP="0042533E">
      <w:pPr>
        <w:pStyle w:val="Sprotnaopomba-besedilo"/>
      </w:pPr>
      <w:r w:rsidRPr="00E945E0">
        <w:rPr>
          <w:rStyle w:val="Sprotnaopomba-sklic"/>
          <w:rFonts w:ascii="Arial" w:hAnsi="Arial" w:cs="Arial"/>
        </w:rPr>
        <w:footnoteRef/>
      </w:r>
      <w:r>
        <w:t xml:space="preserve"> Kratice in pojmi, uporabljene v PS 1.01, imajo enak pomen kot v ZVISJV-1 ter njemu podrejenih predpisih.</w:t>
      </w:r>
      <w:r>
        <w:br/>
        <w:t xml:space="preserve">SSK </w:t>
      </w:r>
      <w:r w:rsidR="00E003A9">
        <w:t>–</w:t>
      </w:r>
      <w:r>
        <w:t xml:space="preserve"> </w:t>
      </w:r>
      <w:r w:rsidR="00E003A9">
        <w:t xml:space="preserve">skupek </w:t>
      </w:r>
      <w:r w:rsidRPr="00164B51">
        <w:t>sestavni</w:t>
      </w:r>
      <w:r w:rsidR="00E003A9">
        <w:t>h</w:t>
      </w:r>
      <w:r w:rsidRPr="00164B51">
        <w:t xml:space="preserve"> del</w:t>
      </w:r>
      <w:r w:rsidR="00E003A9">
        <w:t>ov</w:t>
      </w:r>
      <w:r w:rsidRPr="00164B51">
        <w:t>, sistem</w:t>
      </w:r>
      <w:r w:rsidR="00E003A9">
        <w:t>ov</w:t>
      </w:r>
      <w:r w:rsidRPr="00164B51">
        <w:t xml:space="preserve"> in konstrukcij</w:t>
      </w:r>
    </w:p>
  </w:footnote>
  <w:footnote w:id="2">
    <w:p w14:paraId="450575F4" w14:textId="537C9B6F" w:rsidR="003F684E" w:rsidRDefault="003F684E" w:rsidP="00315F72">
      <w:pPr>
        <w:pStyle w:val="Sprotnaopomba-besedilo"/>
        <w:jc w:val="both"/>
      </w:pPr>
      <w:r w:rsidRPr="00E945E0">
        <w:rPr>
          <w:rStyle w:val="Sprotnaopomba-sklic"/>
          <w:rFonts w:ascii="Arial" w:hAnsi="Arial" w:cs="Arial"/>
        </w:rPr>
        <w:footnoteRef/>
      </w:r>
      <w:r w:rsidR="00E945E0">
        <w:t xml:space="preserve"> </w:t>
      </w:r>
      <w:r>
        <w:t xml:space="preserve">To zajema tako </w:t>
      </w:r>
      <w:r w:rsidRPr="00CE35EE">
        <w:t xml:space="preserve">načrt zaščite in reševanja </w:t>
      </w:r>
      <w:r>
        <w:t>kot</w:t>
      </w:r>
      <w:r w:rsidRPr="00CE35EE">
        <w:t xml:space="preserve"> navodila za ukrepanje ob izrednem dogodku</w:t>
      </w:r>
      <w:r>
        <w:t>, kar je v skladu z ZVISJV-1. To je stopenjski pristop. NZiR se tako nanaša na obe možnosti.</w:t>
      </w:r>
    </w:p>
    <w:p w14:paraId="73544557" w14:textId="0D81BB92" w:rsidR="003F684E" w:rsidRPr="00991739" w:rsidRDefault="003F684E" w:rsidP="00315F72">
      <w:pPr>
        <w:pStyle w:val="Sprotnaopomba-besedilo"/>
        <w:jc w:val="both"/>
      </w:pPr>
      <w:r>
        <w:t xml:space="preserve">ZVISJV-1 določa v 130. členu: </w:t>
      </w:r>
      <w:r w:rsidRPr="00CE35EE">
        <w:t xml:space="preserve">(1) Upravljavec sevalnega ali jedrskega objekta, ki bi s svojo dejavnostjo lahko povzročil nesrečo, izdela oceno ogroženosti in načrt zaščite in reševanja ob jedrski ali radiološki nesreči skladno s predpisi s področja varstva pred naravnimi in drugimi nesrečami. Upravljavci drugih sevalnih ali jedrskih objektov in izvajalci sevalne dejavnosti </w:t>
      </w:r>
      <w:r w:rsidRPr="00991739">
        <w:t>izdelajo navodilo za ukrepanje ob izrednem dogodku.</w:t>
      </w:r>
    </w:p>
  </w:footnote>
  <w:footnote w:id="3">
    <w:p w14:paraId="3F06AF1A" w14:textId="22AC4892" w:rsidR="003F684E" w:rsidRDefault="003F684E" w:rsidP="00315F72">
      <w:pPr>
        <w:pStyle w:val="Sprotnaopomba-besedilo"/>
        <w:jc w:val="both"/>
      </w:pPr>
      <w:r w:rsidRPr="00E945E0">
        <w:rPr>
          <w:rStyle w:val="Sprotnaopomba-sklic"/>
          <w:rFonts w:ascii="Arial" w:hAnsi="Arial" w:cs="Arial"/>
        </w:rPr>
        <w:footnoteRef/>
      </w:r>
      <w:r>
        <w:t xml:space="preserve"> </w:t>
      </w:r>
      <w:r w:rsidRPr="00907F59">
        <w:t>Visokonivojski dokumenti in programi vključujejo tudi varnostno poročilo, obratovalne pogoje in omejitve, oceno varstva pred sevanji, načrt zaščite in reševanja, dokumentacijo</w:t>
      </w:r>
      <w:r>
        <w:t xml:space="preserve"> </w:t>
      </w:r>
      <w:r w:rsidRPr="00202467">
        <w:t>sistema vodenja, programe povezani s posameznimi varnostnimi vsebinami itd.</w:t>
      </w:r>
    </w:p>
  </w:footnote>
  <w:footnote w:id="4">
    <w:p w14:paraId="776FFCAC" w14:textId="225F8245" w:rsidR="003F684E" w:rsidRDefault="003F684E" w:rsidP="00315F72">
      <w:pPr>
        <w:pStyle w:val="Sprotnaopomba-besedilo"/>
        <w:jc w:val="both"/>
      </w:pPr>
      <w:r w:rsidRPr="00E945E0">
        <w:rPr>
          <w:rStyle w:val="Sprotnaopomba-sklic"/>
          <w:rFonts w:ascii="Arial" w:hAnsi="Arial" w:cs="Arial"/>
        </w:rPr>
        <w:footnoteRef/>
      </w:r>
      <w:r>
        <w:t xml:space="preserve"> Zahteve glede računalniških programov za izvedbo analiz so določene tudi v </w:t>
      </w:r>
      <w:r w:rsidRPr="00832939">
        <w:t>43. čl</w:t>
      </w:r>
      <w:r>
        <w:t>enu</w:t>
      </w:r>
      <w:r w:rsidRPr="00832939">
        <w:t xml:space="preserve"> </w:t>
      </w:r>
      <w:r>
        <w:t xml:space="preserve">pravilnika </w:t>
      </w:r>
      <w:r w:rsidRPr="00832939">
        <w:t>JV5, točka 6: »seznam uporabljenih predpisov in standardov kot podlage za opise in varnostne analize, zajete v varnostnem poročilu«</w:t>
      </w:r>
      <w:r>
        <w:t>.</w:t>
      </w:r>
    </w:p>
  </w:footnote>
  <w:footnote w:id="5">
    <w:p w14:paraId="1A7637F8" w14:textId="5B761E4A" w:rsidR="003F684E" w:rsidRDefault="003F684E" w:rsidP="00315F72">
      <w:pPr>
        <w:pStyle w:val="Sprotnaopomba-besedilo"/>
        <w:jc w:val="both"/>
      </w:pPr>
      <w:r w:rsidRPr="00E945E0">
        <w:rPr>
          <w:rStyle w:val="Sprotnaopomba-sklic"/>
          <w:rFonts w:ascii="Arial" w:hAnsi="Arial" w:cs="Arial"/>
        </w:rPr>
        <w:footnoteRef/>
      </w:r>
      <w:r>
        <w:t xml:space="preserve"> Pravilnik JV5, 2. odstavek 48. člena, »</w:t>
      </w:r>
      <w:r w:rsidRPr="00404CF4">
        <w:t>Varnostne meje morajo biti določene konzervativno z upoštevanjem predpostavk in negotovosti varnostnih analiz.</w:t>
      </w:r>
      <w:r>
        <w:t>«</w:t>
      </w:r>
    </w:p>
  </w:footnote>
  <w:footnote w:id="6">
    <w:p w14:paraId="211C556D" w14:textId="7968559D" w:rsidR="003F684E" w:rsidRDefault="003F684E">
      <w:pPr>
        <w:pStyle w:val="Sprotnaopomba-besedilo"/>
      </w:pPr>
      <w:r w:rsidRPr="00E945E0">
        <w:rPr>
          <w:rStyle w:val="Sprotnaopomba-sklic"/>
          <w:rFonts w:ascii="Arial" w:hAnsi="Arial" w:cs="Arial"/>
        </w:rPr>
        <w:footnoteRef/>
      </w:r>
      <w:r>
        <w:t xml:space="preserve"> </w:t>
      </w:r>
      <w:r w:rsidRPr="003B7335">
        <w:t>Pravilnik JV5, 5. in 43. člen</w:t>
      </w:r>
      <w:r>
        <w:t>.</w:t>
      </w:r>
    </w:p>
  </w:footnote>
  <w:footnote w:id="7">
    <w:p w14:paraId="27DD30FF" w14:textId="15B441F5" w:rsidR="003F684E" w:rsidRDefault="003F684E" w:rsidP="00374F41">
      <w:pPr>
        <w:pStyle w:val="Sprotnaopomba-besedilo"/>
        <w:jc w:val="both"/>
      </w:pPr>
      <w:r w:rsidRPr="00C31F3F">
        <w:rPr>
          <w:rStyle w:val="Sprotnaopomba-sklic"/>
          <w:rFonts w:ascii="Arial" w:hAnsi="Arial" w:cs="Arial"/>
        </w:rPr>
        <w:footnoteRef/>
      </w:r>
      <w:r>
        <w:t xml:space="preserve"> WENRA Guidance Document Issue T: Natural Hazards Head Document ima v prilogi seznam 73 naravnih nevarnosti v 7 različnih kategorijah</w:t>
      </w:r>
    </w:p>
  </w:footnote>
  <w:footnote w:id="8">
    <w:p w14:paraId="1D03D9D0" w14:textId="125DA4A8" w:rsidR="003F684E" w:rsidRDefault="003F684E" w:rsidP="00374F41">
      <w:pPr>
        <w:pStyle w:val="Sprotnaopomba-besedilo"/>
        <w:jc w:val="both"/>
      </w:pPr>
      <w:r w:rsidRPr="00C31F3F">
        <w:rPr>
          <w:rStyle w:val="Sprotnaopomba-sklic"/>
          <w:rFonts w:ascii="Arial" w:hAnsi="Arial" w:cs="Arial"/>
        </w:rPr>
        <w:footnoteRef/>
      </w:r>
      <w:r w:rsidRPr="00C31F3F">
        <w:rPr>
          <w:rFonts w:ascii="Arial" w:hAnsi="Arial" w:cs="Arial"/>
        </w:rPr>
        <w:t xml:space="preserve"> </w:t>
      </w:r>
      <w:r w:rsidRPr="000D5C61">
        <w:t>Séjš (francosko seiche) je vrsta stoječega valovanja v zaprtem ali deloma zaprtem površinskem vodnem telesu. Sejše in sorodne pojave so opazovali na jezerih, vodnih zbiralnikih, bazenih, zalivih in morjih. Ključna zahteva za nastanek sejša je, da je vodno območje delno omejeno, kar omogoča nastanek stoječega valovanja.</w:t>
      </w:r>
    </w:p>
  </w:footnote>
  <w:footnote w:id="9">
    <w:p w14:paraId="00F1CC32" w14:textId="167D1FE9" w:rsidR="003F684E" w:rsidRDefault="003F684E" w:rsidP="00313AD5">
      <w:pPr>
        <w:pStyle w:val="Sprotnaopomba-besedilo"/>
      </w:pPr>
      <w:r w:rsidRPr="00C31F3F">
        <w:rPr>
          <w:rStyle w:val="Sprotnaopomba-sklic"/>
          <w:rFonts w:ascii="Arial" w:hAnsi="Arial" w:cs="Arial"/>
        </w:rPr>
        <w:footnoteRef/>
      </w:r>
      <w:r>
        <w:t xml:space="preserve"> Zunanje vibracije, po WENRA Guidance T: Seismotectonic (earthquake)</w:t>
      </w:r>
    </w:p>
    <w:p w14:paraId="57335AE7" w14:textId="77777777" w:rsidR="003F684E" w:rsidRDefault="003F684E" w:rsidP="00313AD5">
      <w:pPr>
        <w:pStyle w:val="Sprotnaopomba-besedilo"/>
      </w:pPr>
      <w:r>
        <w:t xml:space="preserve">N1 Vibratory ground motion (including aftershock effects), Long period ground motion  </w:t>
      </w:r>
    </w:p>
    <w:p w14:paraId="17AB25DE" w14:textId="6833275C" w:rsidR="003F684E" w:rsidRDefault="003F684E" w:rsidP="00374F41">
      <w:pPr>
        <w:pStyle w:val="Sprotnaopomba-besedilo"/>
        <w:jc w:val="both"/>
      </w:pPr>
      <w:r>
        <w:t>N2 Vibratory ground motion induced or triggered by human activity (oil, gas or groundwater extraction, mine collapses)</w:t>
      </w:r>
    </w:p>
  </w:footnote>
  <w:footnote w:id="10">
    <w:p w14:paraId="61E70239" w14:textId="03F8A4E2" w:rsidR="003F684E" w:rsidRPr="00374F41" w:rsidRDefault="003F684E" w:rsidP="00374F41">
      <w:pPr>
        <w:pStyle w:val="Sprotnaopomba-besedilo"/>
        <w:jc w:val="both"/>
      </w:pPr>
      <w:r w:rsidRPr="00C31F3F">
        <w:rPr>
          <w:rStyle w:val="Sprotnaopomba-sklic"/>
          <w:rFonts w:ascii="Arial" w:hAnsi="Arial" w:cs="Arial"/>
        </w:rPr>
        <w:footnoteRef/>
      </w:r>
      <w:r>
        <w:t xml:space="preserve"> </w:t>
      </w:r>
      <w:r w:rsidRPr="00374F41">
        <w:t xml:space="preserve">ALARA = As Low As Reasonably Achievable, oz. </w:t>
      </w:r>
      <w:r w:rsidRPr="00374F41">
        <w:rPr>
          <w:i/>
        </w:rPr>
        <w:t>tako nizko, kot je to razumno mogoče doseči</w:t>
      </w:r>
      <w:r w:rsidRPr="00374F41">
        <w:t xml:space="preserve"> (Uredba UV2, 12. člen)</w:t>
      </w:r>
      <w:r w:rsidR="00391BAB">
        <w:t>.</w:t>
      </w:r>
    </w:p>
  </w:footnote>
  <w:footnote w:id="11">
    <w:p w14:paraId="327C0024" w14:textId="287C6186" w:rsidR="003F684E" w:rsidRDefault="003F684E" w:rsidP="00AF09B1">
      <w:pPr>
        <w:pStyle w:val="Sprotnaopomba-besedilo"/>
      </w:pPr>
      <w:r w:rsidRPr="00C31F3F">
        <w:rPr>
          <w:rStyle w:val="Sprotnaopomba-sklic"/>
          <w:rFonts w:ascii="Arial" w:hAnsi="Arial" w:cs="Arial"/>
        </w:rPr>
        <w:footnoteRef/>
      </w:r>
      <w:r>
        <w:t xml:space="preserve"> </w:t>
      </w:r>
      <w:r w:rsidRPr="00AF09B1">
        <w:t>Varnostna pomembnost postopkov</w:t>
      </w:r>
      <w:r>
        <w:t xml:space="preserve"> se lahko določi že pred začetkom občasnega varnostnega pregleda.</w:t>
      </w:r>
    </w:p>
  </w:footnote>
  <w:footnote w:id="12">
    <w:p w14:paraId="692FFEBA" w14:textId="710F340D" w:rsidR="003F684E" w:rsidRDefault="003F684E" w:rsidP="00374F41">
      <w:pPr>
        <w:pStyle w:val="Sprotnaopomba-besedilo"/>
        <w:jc w:val="both"/>
      </w:pPr>
      <w:r w:rsidRPr="00C31F3F">
        <w:rPr>
          <w:rStyle w:val="Sprotnaopomba-sklic"/>
          <w:rFonts w:ascii="Arial" w:hAnsi="Arial" w:cs="Arial"/>
        </w:rPr>
        <w:footnoteRef/>
      </w:r>
      <w:r>
        <w:t xml:space="preserve"> To zajema </w:t>
      </w:r>
      <w:r w:rsidRPr="006745F6">
        <w:t>načrt zaščite in reševanja ali navodila za ukrepanje ob izrednem dogodku</w:t>
      </w:r>
      <w:r>
        <w:t xml:space="preserve">. Kjer se v nadaljnjem besedilu navaja načrt zaščite in reševanja, velja to tudi za primer, da ima objekt </w:t>
      </w:r>
      <w:r w:rsidRPr="006745F6">
        <w:t>navodila za ukrepanje ob izrednem dogodku</w:t>
      </w:r>
      <w:r>
        <w:t>, kadar je to smiselno – v tem primeru se uporabi stopenjski pristop pri pripravi programa PSR.</w:t>
      </w:r>
    </w:p>
  </w:footnote>
  <w:footnote w:id="13">
    <w:p w14:paraId="48894B95" w14:textId="2EC6B961" w:rsidR="003F684E" w:rsidRDefault="003F684E">
      <w:pPr>
        <w:pStyle w:val="Sprotnaopomba-besedilo"/>
      </w:pPr>
      <w:r w:rsidRPr="00C31F3F">
        <w:rPr>
          <w:rStyle w:val="Sprotnaopomba-sklic"/>
          <w:rFonts w:ascii="Arial" w:hAnsi="Arial" w:cs="Arial"/>
        </w:rPr>
        <w:footnoteRef/>
      </w:r>
      <w:r>
        <w:t xml:space="preserve"> Pravilnik JV9, 4. odstavek 62. člena.</w:t>
      </w:r>
    </w:p>
  </w:footnote>
  <w:footnote w:id="14">
    <w:p w14:paraId="36D25278" w14:textId="18C28A38" w:rsidR="003F684E" w:rsidRDefault="003F684E">
      <w:pPr>
        <w:pStyle w:val="Sprotnaopomba-besedilo"/>
      </w:pPr>
      <w:r w:rsidRPr="00C31F3F">
        <w:rPr>
          <w:rStyle w:val="Sprotnaopomba-sklic"/>
          <w:rFonts w:ascii="Arial" w:hAnsi="Arial" w:cs="Arial"/>
        </w:rPr>
        <w:footnoteRef/>
      </w:r>
      <w:r>
        <w:t xml:space="preserve"> Podlaga je </w:t>
      </w:r>
      <w:r w:rsidRPr="00790FB4">
        <w:t>Uredb</w:t>
      </w:r>
      <w:r>
        <w:t>a</w:t>
      </w:r>
      <w:r w:rsidRPr="00790FB4">
        <w:t xml:space="preserve"> o vsebini in izdelavi načrtov zaščite in reševanja (</w:t>
      </w:r>
      <w:r>
        <w:t>UVINZR</w:t>
      </w:r>
      <w:r w:rsidRPr="00790FB4">
        <w:t>)</w:t>
      </w:r>
      <w:r>
        <w:t>.</w:t>
      </w:r>
    </w:p>
  </w:footnote>
  <w:footnote w:id="15">
    <w:p w14:paraId="11AB6BAC" w14:textId="77777777" w:rsidR="003F684E" w:rsidRDefault="003F684E" w:rsidP="00C607A6">
      <w:pPr>
        <w:pStyle w:val="Sprotnaopomba-besedilo"/>
      </w:pPr>
      <w:r w:rsidRPr="00C31F3F">
        <w:rPr>
          <w:rStyle w:val="Sprotnaopomba-sklic"/>
          <w:rFonts w:ascii="Arial" w:hAnsi="Arial" w:cs="Arial"/>
        </w:rPr>
        <w:footnoteRef/>
      </w:r>
      <w:r>
        <w:t xml:space="preserve"> Za NEK je to določeno v RETS, za druge objekte pa v varnostnem poročilu.</w:t>
      </w:r>
    </w:p>
  </w:footnote>
  <w:footnote w:id="16">
    <w:p w14:paraId="784E65B2" w14:textId="6C4A23AF" w:rsidR="003F684E" w:rsidRDefault="003F684E" w:rsidP="00C607A6">
      <w:pPr>
        <w:pStyle w:val="Sprotnaopomba-besedilo"/>
      </w:pPr>
      <w:r w:rsidRPr="00C31F3F">
        <w:rPr>
          <w:rStyle w:val="Sprotnaopomba-sklic"/>
          <w:rFonts w:ascii="Arial" w:hAnsi="Arial" w:cs="Arial"/>
        </w:rPr>
        <w:footnoteRef/>
      </w:r>
      <w:r>
        <w:t xml:space="preserve"> Pravilnik JV10.</w:t>
      </w:r>
    </w:p>
  </w:footnote>
  <w:footnote w:id="17">
    <w:p w14:paraId="3A9230B9" w14:textId="25D962E9" w:rsidR="003F684E" w:rsidRDefault="003F684E" w:rsidP="00C607A6">
      <w:pPr>
        <w:pStyle w:val="Sprotnaopomba-besedilo"/>
      </w:pPr>
      <w:r w:rsidRPr="00C31F3F">
        <w:rPr>
          <w:rStyle w:val="Sprotnaopomba-sklic"/>
          <w:rFonts w:ascii="Arial" w:hAnsi="Arial" w:cs="Arial"/>
        </w:rPr>
        <w:footnoteRef/>
      </w:r>
      <w:r>
        <w:t xml:space="preserve"> Podlaga je pravilnik JV10, priloga 8, preglednica 3.</w:t>
      </w:r>
    </w:p>
  </w:footnote>
  <w:footnote w:id="18">
    <w:p w14:paraId="144C7EC2" w14:textId="44870139" w:rsidR="003F684E" w:rsidRDefault="003F684E" w:rsidP="00374F41">
      <w:pPr>
        <w:pStyle w:val="Sprotnaopomba-besedilo"/>
        <w:jc w:val="both"/>
      </w:pPr>
      <w:r>
        <w:rPr>
          <w:rStyle w:val="Sprotnaopomba-sklic"/>
          <w:rFonts w:ascii="Arial" w:hAnsi="Arial" w:cs="Arial"/>
        </w:rPr>
        <w:footnoteRef/>
      </w:r>
      <w:r>
        <w:rPr>
          <w:rFonts w:ascii="Arial" w:hAnsi="Arial" w:cs="Arial"/>
        </w:rPr>
        <w:t xml:space="preserve"> </w:t>
      </w:r>
      <w:r>
        <w:t>Pravilnik JV5, 50. člen. Za NEK se pregleda izpolnjevanje 11. odstavka 50. člena pravilnika JV5 in skladnost dokumentov izdelanih na podlagi omenjenega odstavka z vsebino vključeno v varnostno poročilo.</w:t>
      </w:r>
    </w:p>
  </w:footnote>
  <w:footnote w:id="19">
    <w:p w14:paraId="17D63FA2" w14:textId="739AB721" w:rsidR="003F684E" w:rsidRDefault="003F684E" w:rsidP="00A40D46">
      <w:pPr>
        <w:pStyle w:val="Sprotnaopomba-besedilo"/>
        <w:rPr>
          <w:b/>
        </w:rPr>
      </w:pPr>
      <w:r>
        <w:rPr>
          <w:rStyle w:val="Sprotnaopomba-sklic"/>
          <w:rFonts w:ascii="Arial" w:hAnsi="Arial" w:cs="Arial"/>
        </w:rPr>
        <w:footnoteRef/>
      </w:r>
      <w:r>
        <w:rPr>
          <w:b/>
        </w:rPr>
        <w:t xml:space="preserve"> </w:t>
      </w:r>
      <w:r>
        <w:t>Resolucija o nacionalnem programu ravnanja z radioaktivnimi odpadki in izrabljenim gorivom za obdobje 2016–2025 (ReNPRRO16–25).</w:t>
      </w:r>
    </w:p>
  </w:footnote>
  <w:footnote w:id="20">
    <w:p w14:paraId="6F857A22" w14:textId="11705032" w:rsidR="003F684E" w:rsidRPr="00BE7964" w:rsidRDefault="003F684E" w:rsidP="00A40D46">
      <w:pPr>
        <w:pStyle w:val="Sprotnaopomba-besedilo"/>
        <w:jc w:val="both"/>
        <w:rPr>
          <w:rFonts w:ascii="Arial" w:hAnsi="Arial" w:cs="Arial"/>
        </w:rPr>
      </w:pPr>
      <w:r w:rsidRPr="00BE7964">
        <w:rPr>
          <w:rStyle w:val="Sprotnaopomba-sklic"/>
          <w:rFonts w:ascii="Arial" w:hAnsi="Arial" w:cs="Arial"/>
        </w:rPr>
        <w:footnoteRef/>
      </w:r>
      <w:r w:rsidRPr="00BE7964">
        <w:rPr>
          <w:rFonts w:ascii="Arial" w:hAnsi="Arial" w:cs="Arial"/>
        </w:rPr>
        <w:t xml:space="preserve"> </w:t>
      </w:r>
      <w:r w:rsidRPr="006A297F">
        <w:t>Na podlagi oziroma Odredbe o določitvi programa osnovnega strokovnega usposabljanja in programa obdobnega strokovnega izpopolnjevanja varnostnega osebja, ki izvaja fizično varovanje jedrskih objektov, jedrskih ali radioaktivnih snovi ter prevozov jedrskih snovi (vse tri alineje).</w:t>
      </w:r>
    </w:p>
  </w:footnote>
  <w:footnote w:id="21">
    <w:p w14:paraId="6EAB5F89" w14:textId="600824E3" w:rsidR="003F684E" w:rsidRPr="00BE7964" w:rsidRDefault="003F684E" w:rsidP="00CF3ABB">
      <w:pPr>
        <w:pStyle w:val="Sprotnaopomba-besedilo"/>
        <w:rPr>
          <w:rFonts w:ascii="Arial" w:hAnsi="Arial" w:cs="Arial"/>
        </w:rPr>
      </w:pPr>
      <w:r w:rsidRPr="00BE7964">
        <w:rPr>
          <w:rStyle w:val="Sprotnaopomba-sklic"/>
          <w:rFonts w:ascii="Arial" w:hAnsi="Arial" w:cs="Arial"/>
        </w:rPr>
        <w:footnoteRef/>
      </w:r>
      <w:r w:rsidRPr="00BE7964">
        <w:rPr>
          <w:rFonts w:ascii="Arial" w:hAnsi="Arial" w:cs="Arial"/>
        </w:rPr>
        <w:t xml:space="preserve"> </w:t>
      </w:r>
      <w:r>
        <w:t>Tako kot</w:t>
      </w:r>
      <w:r w:rsidRPr="006A297F">
        <w:t xml:space="preserve"> ga določa pravilnik JV9.</w:t>
      </w:r>
    </w:p>
  </w:footnote>
  <w:footnote w:id="22">
    <w:p w14:paraId="3F7D0E45" w14:textId="1CC15486" w:rsidR="003F684E" w:rsidRPr="00BE7964" w:rsidRDefault="003F684E" w:rsidP="00CF3ABB">
      <w:pPr>
        <w:pStyle w:val="Sprotnaopomba-besedilo"/>
        <w:rPr>
          <w:rFonts w:ascii="Arial" w:hAnsi="Arial" w:cs="Arial"/>
        </w:rPr>
      </w:pPr>
      <w:r w:rsidRPr="00BE7964">
        <w:rPr>
          <w:rStyle w:val="Sprotnaopomba-sklic"/>
          <w:rFonts w:ascii="Arial" w:hAnsi="Arial" w:cs="Arial"/>
        </w:rPr>
        <w:footnoteRef/>
      </w:r>
      <w:r w:rsidRPr="00BE7964">
        <w:rPr>
          <w:rFonts w:ascii="Arial" w:hAnsi="Arial" w:cs="Arial"/>
        </w:rPr>
        <w:t xml:space="preserve"> </w:t>
      </w:r>
      <w:r w:rsidRPr="006A297F">
        <w:t xml:space="preserve">Mednarodna misija </w:t>
      </w:r>
      <w:r>
        <w:t>IAEA</w:t>
      </w:r>
      <w:r w:rsidRPr="006A297F">
        <w:t xml:space="preserve"> International Physical Protection Advisory Service (IPPAS)</w:t>
      </w:r>
      <w:r>
        <w:t>.</w:t>
      </w:r>
    </w:p>
  </w:footnote>
  <w:footnote w:id="23">
    <w:p w14:paraId="3B993E84" w14:textId="72CE1051" w:rsidR="003F684E" w:rsidRPr="00BE7964" w:rsidRDefault="003F684E" w:rsidP="00CF3ABB">
      <w:pPr>
        <w:pStyle w:val="Sprotnaopomba-besedilo"/>
        <w:rPr>
          <w:rFonts w:ascii="Arial" w:hAnsi="Arial" w:cs="Arial"/>
        </w:rPr>
      </w:pPr>
      <w:r w:rsidRPr="00BE7964">
        <w:rPr>
          <w:rStyle w:val="Sprotnaopomba-sklic"/>
          <w:rFonts w:ascii="Arial" w:hAnsi="Arial" w:cs="Arial"/>
        </w:rPr>
        <w:footnoteRef/>
      </w:r>
      <w:r w:rsidRPr="00BE7964">
        <w:rPr>
          <w:rFonts w:ascii="Arial" w:hAnsi="Arial" w:cs="Arial"/>
        </w:rPr>
        <w:t xml:space="preserve"> </w:t>
      </w:r>
      <w:r w:rsidRPr="006A297F">
        <w:t>Na podlagi 147. člena ZVISJV-1.</w:t>
      </w:r>
      <w:r w:rsidRPr="00BE7964">
        <w:rPr>
          <w:rFonts w:ascii="Arial" w:hAnsi="Arial" w:cs="Arial"/>
        </w:rPr>
        <w:t xml:space="preserve"> </w:t>
      </w:r>
      <w:r>
        <w:rPr>
          <w:rFonts w:ascii="Arial" w:hAnsi="Arial" w:cs="Arial"/>
        </w:rPr>
        <w:br/>
      </w:r>
      <w:hyperlink r:id="rId1" w:history="1">
        <w:r w:rsidRPr="00054946">
          <w:rPr>
            <w:rStyle w:val="Hiperpovezava"/>
            <w:rFonts w:ascii="Arial" w:hAnsi="Arial" w:cs="Arial"/>
            <w:sz w:val="20"/>
          </w:rPr>
          <w:t>https://www.gov.si/zbirke/delovna-telesa/komisija-za-fizicno-varovanje-jedrskih-objektov-ter-jedrskih-in-radioaktivnih-snovi/</w:t>
        </w:r>
      </w:hyperlink>
      <w:r w:rsidRPr="00BE7964">
        <w:rPr>
          <w:rFonts w:ascii="Arial" w:hAnsi="Arial" w:cs="Arial"/>
        </w:rPr>
        <w:t xml:space="preserve"> </w:t>
      </w:r>
    </w:p>
  </w:footnote>
  <w:footnote w:id="24">
    <w:p w14:paraId="01001271" w14:textId="77777777" w:rsidR="003F684E" w:rsidRPr="00BE7964" w:rsidRDefault="003F684E" w:rsidP="00CF3ABB">
      <w:pPr>
        <w:pStyle w:val="Sprotnaopomba-besedilo"/>
        <w:rPr>
          <w:rFonts w:ascii="Arial" w:hAnsi="Arial" w:cs="Arial"/>
        </w:rPr>
      </w:pPr>
      <w:r w:rsidRPr="00BE7964">
        <w:rPr>
          <w:rStyle w:val="Sprotnaopomba-sklic"/>
          <w:rFonts w:ascii="Arial" w:hAnsi="Arial" w:cs="Arial"/>
        </w:rPr>
        <w:footnoteRef/>
      </w:r>
      <w:r w:rsidRPr="00BE7964">
        <w:rPr>
          <w:rFonts w:ascii="Arial" w:hAnsi="Arial" w:cs="Arial"/>
        </w:rPr>
        <w:t xml:space="preserve"> </w:t>
      </w:r>
      <w:r w:rsidRPr="006A297F">
        <w:t>Kot jo opredeljuje ZVISJV-1, še zlasti 93. člen.</w:t>
      </w:r>
    </w:p>
  </w:footnote>
  <w:footnote w:id="25">
    <w:p w14:paraId="7AD02D46" w14:textId="74203317" w:rsidR="003F684E" w:rsidRPr="006A297F" w:rsidRDefault="003F684E" w:rsidP="00A40D46">
      <w:pPr>
        <w:pStyle w:val="Sprotnaopomba-besedilo"/>
        <w:jc w:val="both"/>
      </w:pPr>
      <w:r w:rsidRPr="00C270AA">
        <w:rPr>
          <w:rStyle w:val="Sprotnaopomba-sklic"/>
          <w:rFonts w:ascii="Arial" w:hAnsi="Arial" w:cs="Arial"/>
        </w:rPr>
        <w:footnoteRef/>
      </w:r>
      <w:r>
        <w:t xml:space="preserve"> </w:t>
      </w:r>
      <w:r w:rsidRPr="006A297F">
        <w:t>Iztočnica je točka 4.3 poročila INSAG-24 in 15. člen Pravilnika o fizičnem varovanju jedrskih objektov, jedrskih in radioaktivnih snovi ter prevozov jedrskih snovi.</w:t>
      </w:r>
    </w:p>
  </w:footnote>
  <w:footnote w:id="26">
    <w:p w14:paraId="1F65C76D" w14:textId="77777777" w:rsidR="003F684E" w:rsidRPr="00116AC9" w:rsidRDefault="003F684E" w:rsidP="00A40D46">
      <w:pPr>
        <w:pStyle w:val="Sprotnaopomba-besedilo"/>
        <w:jc w:val="both"/>
        <w:rPr>
          <w:rFonts w:ascii="Arial" w:hAnsi="Arial" w:cs="Arial"/>
        </w:rPr>
      </w:pPr>
      <w:r w:rsidRPr="00C270AA">
        <w:rPr>
          <w:rStyle w:val="Sprotnaopomba-sklic"/>
          <w:rFonts w:ascii="Arial" w:hAnsi="Arial" w:cs="Arial"/>
        </w:rPr>
        <w:footnoteRef/>
      </w:r>
      <w:r>
        <w:t xml:space="preserve"> </w:t>
      </w:r>
      <w:r w:rsidRPr="00845D0D">
        <w:t>Pravilnik o fizičnem varovanju jedrskih objektov, jedrskih in radioaktivnih snovi ter prevozov jedrskih snovi v 14. členu določa »informacijsko varnost«, medtem ko pravilnik JV5 določa v Prilogi 8 »računalniško varnost«. Gre za enakovreden pomen.</w:t>
      </w:r>
    </w:p>
  </w:footnote>
  <w:footnote w:id="27">
    <w:p w14:paraId="58C92749" w14:textId="3198DD71" w:rsidR="003F684E" w:rsidRDefault="003F684E" w:rsidP="00A40D46">
      <w:pPr>
        <w:pStyle w:val="Sprotnaopomba-besedilo"/>
        <w:jc w:val="both"/>
      </w:pPr>
      <w:r w:rsidRPr="00C270AA">
        <w:rPr>
          <w:rStyle w:val="Sprotnaopomba-sklic"/>
          <w:rFonts w:ascii="Arial" w:hAnsi="Arial" w:cs="Arial"/>
        </w:rPr>
        <w:footnoteRef/>
      </w:r>
      <w:r>
        <w:t xml:space="preserve"> Na osnovi zahteve ZVISJV-1, 112. člen, 2. odst., »</w:t>
      </w:r>
      <w:r w:rsidRPr="007A6005">
        <w:t>Občasni varnosti pregled sevalnega ali jedrskega objekta mora vključevati tudi pregled ocene varstva pred sevanji iz 41. člena tega zakona.</w:t>
      </w:r>
      <w:r>
        <w:t>«</w:t>
      </w:r>
    </w:p>
  </w:footnote>
  <w:footnote w:id="28">
    <w:p w14:paraId="1902E52D" w14:textId="72B7CB05" w:rsidR="003F684E" w:rsidRDefault="003F684E">
      <w:pPr>
        <w:pStyle w:val="Sprotnaopomba-besedilo"/>
      </w:pPr>
      <w:r w:rsidRPr="00CE44C6">
        <w:rPr>
          <w:rStyle w:val="Sprotnaopomba-sklic"/>
          <w:rFonts w:ascii="Arial" w:hAnsi="Arial" w:cs="Arial"/>
        </w:rPr>
        <w:footnoteRef/>
      </w:r>
      <w:r>
        <w:t xml:space="preserve"> IAEA </w:t>
      </w:r>
      <w:r w:rsidRPr="00F4345A">
        <w:t>Fundamental Safety Principles</w:t>
      </w:r>
      <w:r>
        <w:t>.</w:t>
      </w:r>
    </w:p>
  </w:footnote>
  <w:footnote w:id="29">
    <w:p w14:paraId="4505E0F4" w14:textId="18AE0FA5" w:rsidR="003F684E" w:rsidRDefault="003F684E">
      <w:pPr>
        <w:pStyle w:val="Sprotnaopomba-besedilo"/>
      </w:pPr>
      <w:r w:rsidRPr="005F3644">
        <w:rPr>
          <w:rStyle w:val="Sprotnaopomba-sklic"/>
          <w:rFonts w:ascii="Arial" w:hAnsi="Arial" w:cs="Arial"/>
        </w:rPr>
        <w:footnoteRef/>
      </w:r>
      <w:r w:rsidR="005F3644">
        <w:t xml:space="preserve"> </w:t>
      </w:r>
      <w:r>
        <w:t>Pravilnik JV9, 47. člen in IAEA SSG-25, 8.23 in Appendix II.</w:t>
      </w:r>
    </w:p>
  </w:footnote>
  <w:footnote w:id="30">
    <w:p w14:paraId="2D71D141" w14:textId="1A17100C" w:rsidR="003F684E" w:rsidRDefault="003F684E" w:rsidP="00374F41">
      <w:pPr>
        <w:pStyle w:val="Sprotnaopomba-besedilo"/>
        <w:jc w:val="both"/>
      </w:pPr>
      <w:r w:rsidRPr="005F3644">
        <w:rPr>
          <w:rStyle w:val="Sprotnaopomba-sklic"/>
          <w:rFonts w:ascii="Arial" w:hAnsi="Arial" w:cs="Arial"/>
        </w:rPr>
        <w:footnoteRef/>
      </w:r>
      <w:r>
        <w:t xml:space="preserve"> Zahteva pravilnika JV9, 45. člen, 7. odstavek: </w:t>
      </w:r>
      <w:r w:rsidRPr="00D1159D">
        <w:rPr>
          <w:i/>
        </w:rPr>
        <w:t>»Upravljavec sevalnega ali jedrskega objekta mora pripraviti pregledno poročilo o izvedbi vseh ukrepov najpozneje šest mesecev po poteku roka za izvedbo ukrepov.«</w:t>
      </w:r>
    </w:p>
  </w:footnote>
  <w:footnote w:id="31">
    <w:p w14:paraId="4AA13F7F" w14:textId="65C66683" w:rsidR="003F684E" w:rsidRDefault="003F684E">
      <w:pPr>
        <w:pStyle w:val="Sprotnaopomba-besedilo"/>
      </w:pPr>
      <w:r w:rsidRPr="005F3644">
        <w:rPr>
          <w:rStyle w:val="Sprotnaopomba-sklic"/>
          <w:rFonts w:ascii="Arial" w:hAnsi="Arial" w:cs="Arial"/>
        </w:rPr>
        <w:footnoteRef/>
      </w:r>
      <w:r>
        <w:t xml:space="preserve"> Prevzeto iz PS 1.01 Izdaja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CB29F" w14:textId="3FCDC226" w:rsidR="003F684E" w:rsidRPr="00F72208" w:rsidRDefault="003F684E" w:rsidP="00947881">
    <w:pPr>
      <w:ind w:firstLine="708"/>
      <w:rPr>
        <w:sz w:val="24"/>
        <w:szCs w:val="18"/>
      </w:rPr>
    </w:pPr>
    <w:r w:rsidRPr="00A00165">
      <w:rPr>
        <w:noProof/>
        <w:sz w:val="18"/>
        <w:szCs w:val="18"/>
        <w:lang w:eastAsia="sl-SI"/>
      </w:rPr>
      <w:drawing>
        <wp:anchor distT="0" distB="0" distL="114300" distR="114300" simplePos="0" relativeHeight="251673088" behindDoc="0" locked="0" layoutInCell="1" allowOverlap="1" wp14:anchorId="16AF393C" wp14:editId="5A65DD65">
          <wp:simplePos x="0" y="0"/>
          <wp:positionH relativeFrom="page">
            <wp:posOffset>-144780</wp:posOffset>
          </wp:positionH>
          <wp:positionV relativeFrom="page">
            <wp:posOffset>-327025</wp:posOffset>
          </wp:positionV>
          <wp:extent cx="1049655" cy="1483995"/>
          <wp:effectExtent l="0" t="0" r="0" b="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50"/>
                  <pic:cNvPicPr>
                    <a:picLocks noChangeAspect="1" noChangeArrowheads="1"/>
                  </pic:cNvPicPr>
                </pic:nvPicPr>
                <pic:blipFill>
                  <a:blip r:embed="rId1">
                    <a:extLst>
                      <a:ext uri="{28A0092B-C50C-407E-A947-70E740481C1C}">
                        <a14:useLocalDpi xmlns:a14="http://schemas.microsoft.com/office/drawing/2010/main" val="0"/>
                      </a:ext>
                    </a:extLst>
                  </a:blip>
                  <a:srcRect r="75713" b="-10130"/>
                  <a:stretch>
                    <a:fillRect/>
                  </a:stretch>
                </pic:blipFill>
                <pic:spPr bwMode="auto">
                  <a:xfrm>
                    <a:off x="0" y="0"/>
                    <a:ext cx="1049655"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165">
      <w:rPr>
        <w:sz w:val="18"/>
        <w:szCs w:val="18"/>
      </w:rPr>
      <w:t>REPUBLIKA SLOVENIJA</w:t>
    </w:r>
    <w:r w:rsidR="00F72208">
      <w:rPr>
        <w:sz w:val="18"/>
        <w:szCs w:val="18"/>
      </w:rPr>
      <w:tab/>
    </w:r>
    <w:r w:rsidR="00F72208">
      <w:rPr>
        <w:sz w:val="18"/>
        <w:szCs w:val="18"/>
      </w:rPr>
      <w:tab/>
    </w:r>
    <w:r w:rsidR="00F72208">
      <w:rPr>
        <w:sz w:val="18"/>
        <w:szCs w:val="18"/>
      </w:rPr>
      <w:tab/>
    </w:r>
    <w:r w:rsidR="00F72208">
      <w:rPr>
        <w:sz w:val="18"/>
        <w:szCs w:val="18"/>
      </w:rPr>
      <w:tab/>
    </w:r>
    <w:r w:rsidR="00F72208">
      <w:rPr>
        <w:sz w:val="18"/>
        <w:szCs w:val="18"/>
      </w:rPr>
      <w:tab/>
    </w:r>
    <w:r w:rsidR="00F72208">
      <w:rPr>
        <w:sz w:val="18"/>
        <w:szCs w:val="18"/>
      </w:rPr>
      <w:tab/>
    </w:r>
    <w:r w:rsidR="00F72208">
      <w:rPr>
        <w:sz w:val="18"/>
        <w:szCs w:val="18"/>
      </w:rPr>
      <w:tab/>
    </w:r>
    <w:r w:rsidR="00F72208">
      <w:rPr>
        <w:sz w:val="18"/>
        <w:szCs w:val="18"/>
      </w:rPr>
      <w:tab/>
    </w:r>
    <w:r w:rsidR="00F72208">
      <w:rPr>
        <w:sz w:val="18"/>
        <w:szCs w:val="18"/>
      </w:rPr>
      <w:tab/>
    </w:r>
    <w:r w:rsidR="00F72208" w:rsidRPr="00F72208">
      <w:rPr>
        <w:sz w:val="24"/>
        <w:szCs w:val="18"/>
      </w:rPr>
      <w:t>Priloga 1</w:t>
    </w:r>
  </w:p>
  <w:p w14:paraId="709D7678" w14:textId="77777777" w:rsidR="003F684E" w:rsidRPr="00A00165" w:rsidRDefault="003F684E" w:rsidP="00947881">
    <w:pPr>
      <w:ind w:firstLine="708"/>
      <w:rPr>
        <w:b/>
        <w:sz w:val="18"/>
        <w:szCs w:val="18"/>
      </w:rPr>
    </w:pPr>
    <w:r w:rsidRPr="00A00165">
      <w:rPr>
        <w:b/>
        <w:sz w:val="18"/>
        <w:szCs w:val="18"/>
      </w:rPr>
      <w:t>MINISTRSTVO ZA OKOLJE</w:t>
    </w:r>
    <w:r>
      <w:rPr>
        <w:b/>
        <w:sz w:val="18"/>
        <w:szCs w:val="18"/>
      </w:rPr>
      <w:t xml:space="preserve"> IN PROSTOR</w:t>
    </w:r>
  </w:p>
  <w:p w14:paraId="63D6CB55" w14:textId="77777777" w:rsidR="003F684E" w:rsidRPr="00A00165" w:rsidRDefault="003F684E" w:rsidP="00947881">
    <w:pPr>
      <w:rPr>
        <w:b/>
        <w:sz w:val="18"/>
        <w:szCs w:val="18"/>
      </w:rPr>
    </w:pPr>
  </w:p>
  <w:p w14:paraId="424371E4" w14:textId="77777777" w:rsidR="003F684E" w:rsidRDefault="003F684E" w:rsidP="00947881">
    <w:pPr>
      <w:spacing w:before="40"/>
      <w:ind w:right="-3" w:firstLine="708"/>
      <w:rPr>
        <w:sz w:val="18"/>
        <w:szCs w:val="18"/>
      </w:rPr>
    </w:pPr>
    <w:r w:rsidRPr="00A00165">
      <w:rPr>
        <w:sz w:val="18"/>
        <w:szCs w:val="18"/>
      </w:rPr>
      <w:t xml:space="preserve">UPRAVA REPUBLIKE SLOVENIJE </w:t>
    </w:r>
  </w:p>
  <w:p w14:paraId="307514E4" w14:textId="77777777" w:rsidR="003F684E" w:rsidRPr="005D63E8" w:rsidRDefault="003F684E" w:rsidP="00947881">
    <w:pPr>
      <w:spacing w:before="40"/>
      <w:ind w:right="-3" w:firstLine="708"/>
      <w:rPr>
        <w:sz w:val="18"/>
        <w:szCs w:val="18"/>
      </w:rPr>
    </w:pPr>
    <w:r>
      <w:rPr>
        <w:sz w:val="18"/>
        <w:szCs w:val="18"/>
      </w:rPr>
      <w:t>ZA JEDRSKO VARNOST</w:t>
    </w:r>
  </w:p>
  <w:tbl>
    <w:tblPr>
      <w:tblStyle w:val="Tabelamrea"/>
      <w:tblW w:w="9901" w:type="dxa"/>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34"/>
      <w:gridCol w:w="2567"/>
    </w:tblGrid>
    <w:tr w:rsidR="00D92AF4" w:rsidRPr="00821A70" w14:paraId="727AFA08" w14:textId="77777777" w:rsidTr="00CD4827">
      <w:trPr>
        <w:trHeight w:val="246"/>
      </w:trPr>
      <w:tc>
        <w:tcPr>
          <w:tcW w:w="7334" w:type="dxa"/>
          <w:tcBorders>
            <w:top w:val="single" w:sz="24" w:space="0" w:color="C1C1C1"/>
            <w:bottom w:val="nil"/>
          </w:tcBorders>
        </w:tcPr>
        <w:p w14:paraId="6F4AEA94" w14:textId="08270D95" w:rsidR="00D92AF4" w:rsidRPr="00D92AF4" w:rsidRDefault="00D92AF4" w:rsidP="00947881">
          <w:pPr>
            <w:pStyle w:val="Glava"/>
            <w:spacing w:before="120" w:after="120"/>
            <w:rPr>
              <w:rFonts w:ascii="Arial" w:hAnsi="Arial" w:cs="Arial"/>
              <w:b/>
              <w:sz w:val="16"/>
              <w:szCs w:val="16"/>
            </w:rPr>
          </w:pPr>
        </w:p>
      </w:tc>
      <w:tc>
        <w:tcPr>
          <w:tcW w:w="2567" w:type="dxa"/>
          <w:tcBorders>
            <w:top w:val="single" w:sz="24" w:space="0" w:color="C1C1C1"/>
            <w:bottom w:val="nil"/>
          </w:tcBorders>
        </w:tcPr>
        <w:p w14:paraId="281616F2" w14:textId="31810F60" w:rsidR="00D92AF4" w:rsidRPr="00821A70" w:rsidRDefault="00D92AF4" w:rsidP="00947881">
          <w:pPr>
            <w:pStyle w:val="Glava"/>
            <w:jc w:val="right"/>
            <w:rPr>
              <w:rFonts w:ascii="Arial" w:hAnsi="Arial" w:cs="Arial"/>
              <w:b/>
              <w:sz w:val="36"/>
              <w:szCs w:val="36"/>
            </w:rPr>
          </w:pPr>
          <w:r w:rsidRPr="00821A70">
            <w:rPr>
              <w:rFonts w:ascii="Arial" w:hAnsi="Arial" w:cs="Arial"/>
              <w:b/>
              <w:sz w:val="36"/>
              <w:szCs w:val="36"/>
            </w:rPr>
            <w:t>PS 1.0</w:t>
          </w:r>
          <w:r>
            <w:rPr>
              <w:rFonts w:ascii="Arial" w:hAnsi="Arial" w:cs="Arial"/>
              <w:b/>
              <w:sz w:val="36"/>
              <w:szCs w:val="36"/>
            </w:rPr>
            <w:t>1</w:t>
          </w:r>
        </w:p>
      </w:tc>
    </w:tr>
    <w:tr w:rsidR="00D92AF4" w:rsidRPr="00821A70" w14:paraId="60319333" w14:textId="77777777" w:rsidTr="00CD4827">
      <w:trPr>
        <w:trHeight w:val="369"/>
      </w:trPr>
      <w:tc>
        <w:tcPr>
          <w:tcW w:w="7334" w:type="dxa"/>
          <w:tcBorders>
            <w:top w:val="nil"/>
          </w:tcBorders>
        </w:tcPr>
        <w:p w14:paraId="72D706FB" w14:textId="5D40B883" w:rsidR="00D92AF4" w:rsidRPr="00821A70" w:rsidRDefault="00D92AF4" w:rsidP="00947881">
          <w:pPr>
            <w:pStyle w:val="Glava"/>
            <w:spacing w:before="120" w:after="120"/>
            <w:rPr>
              <w:rFonts w:ascii="Arial" w:hAnsi="Arial" w:cs="Arial"/>
              <w:b/>
              <w:sz w:val="36"/>
              <w:szCs w:val="36"/>
            </w:rPr>
          </w:pPr>
          <w:r w:rsidRPr="00821A70">
            <w:rPr>
              <w:rFonts w:ascii="Arial" w:hAnsi="Arial" w:cs="Arial"/>
              <w:b/>
              <w:sz w:val="36"/>
              <w:szCs w:val="36"/>
            </w:rPr>
            <w:t>PRAKTIČNE SMERNICE</w:t>
          </w:r>
        </w:p>
      </w:tc>
      <w:tc>
        <w:tcPr>
          <w:tcW w:w="2567" w:type="dxa"/>
          <w:tcBorders>
            <w:top w:val="nil"/>
          </w:tcBorders>
        </w:tcPr>
        <w:p w14:paraId="3E33B19C" w14:textId="48F9B285" w:rsidR="00D92AF4" w:rsidRPr="00821A70" w:rsidRDefault="00D92AF4" w:rsidP="00CD4827">
          <w:pPr>
            <w:pStyle w:val="Glava"/>
            <w:spacing w:before="240"/>
            <w:jc w:val="right"/>
            <w:rPr>
              <w:rFonts w:ascii="Arial" w:hAnsi="Arial" w:cs="Arial"/>
              <w:sz w:val="24"/>
              <w:szCs w:val="24"/>
            </w:rPr>
          </w:pPr>
          <w:r w:rsidRPr="00821A70">
            <w:rPr>
              <w:rFonts w:ascii="Arial" w:hAnsi="Arial" w:cs="Arial"/>
              <w:sz w:val="24"/>
              <w:szCs w:val="24"/>
            </w:rPr>
            <w:t xml:space="preserve">Izdaja </w:t>
          </w:r>
          <w:r>
            <w:rPr>
              <w:rFonts w:ascii="Arial" w:hAnsi="Arial" w:cs="Arial"/>
              <w:sz w:val="24"/>
              <w:szCs w:val="24"/>
            </w:rPr>
            <w:t>2</w:t>
          </w:r>
        </w:p>
      </w:tc>
    </w:tr>
    <w:tr w:rsidR="00D92AF4" w:rsidRPr="00821A70" w14:paraId="407D18CA" w14:textId="77777777" w:rsidTr="00CD4827">
      <w:trPr>
        <w:trHeight w:val="246"/>
      </w:trPr>
      <w:tc>
        <w:tcPr>
          <w:tcW w:w="7334" w:type="dxa"/>
          <w:tcBorders>
            <w:bottom w:val="nil"/>
          </w:tcBorders>
        </w:tcPr>
        <w:p w14:paraId="68E8EA16" w14:textId="77777777" w:rsidR="00D92AF4" w:rsidRPr="00D92AF4" w:rsidRDefault="00D92AF4" w:rsidP="00D92AF4">
          <w:pPr>
            <w:pStyle w:val="Glava"/>
            <w:rPr>
              <w:rFonts w:ascii="Arial" w:hAnsi="Arial" w:cs="Arial"/>
              <w:b/>
              <w:sz w:val="16"/>
              <w:szCs w:val="16"/>
            </w:rPr>
          </w:pPr>
        </w:p>
      </w:tc>
      <w:tc>
        <w:tcPr>
          <w:tcW w:w="2567" w:type="dxa"/>
          <w:tcBorders>
            <w:bottom w:val="nil"/>
          </w:tcBorders>
        </w:tcPr>
        <w:p w14:paraId="4A6930AC" w14:textId="687E3B66" w:rsidR="00D92AF4" w:rsidRPr="00821A70" w:rsidRDefault="007720A1" w:rsidP="00D92AF4">
          <w:pPr>
            <w:pStyle w:val="Glava"/>
            <w:jc w:val="right"/>
            <w:rPr>
              <w:rFonts w:ascii="Arial" w:hAnsi="Arial" w:cs="Arial"/>
              <w:b/>
              <w:sz w:val="36"/>
              <w:szCs w:val="36"/>
            </w:rPr>
          </w:pPr>
          <w:r>
            <w:rPr>
              <w:rFonts w:ascii="Arial" w:hAnsi="Arial" w:cs="Arial"/>
              <w:sz w:val="24"/>
              <w:szCs w:val="24"/>
            </w:rPr>
            <w:t>8</w:t>
          </w:r>
          <w:r w:rsidR="00D92AF4" w:rsidRPr="00C3218F">
            <w:rPr>
              <w:rFonts w:ascii="Arial" w:hAnsi="Arial" w:cs="Arial"/>
              <w:sz w:val="24"/>
              <w:szCs w:val="24"/>
            </w:rPr>
            <w:t xml:space="preserve">. </w:t>
          </w:r>
          <w:r w:rsidR="00D92AF4">
            <w:rPr>
              <w:rFonts w:ascii="Arial" w:hAnsi="Arial" w:cs="Arial"/>
              <w:sz w:val="24"/>
              <w:szCs w:val="24"/>
            </w:rPr>
            <w:t>1</w:t>
          </w:r>
          <w:r w:rsidR="00D92AF4" w:rsidRPr="00C3218F">
            <w:rPr>
              <w:rFonts w:ascii="Arial" w:hAnsi="Arial" w:cs="Arial"/>
              <w:sz w:val="24"/>
              <w:szCs w:val="24"/>
            </w:rPr>
            <w:t>. 202</w:t>
          </w:r>
          <w:r>
            <w:rPr>
              <w:rFonts w:ascii="Arial" w:hAnsi="Arial" w:cs="Arial"/>
              <w:sz w:val="24"/>
              <w:szCs w:val="24"/>
            </w:rPr>
            <w:t>1</w:t>
          </w:r>
        </w:p>
      </w:tc>
    </w:tr>
    <w:tr w:rsidR="00D92AF4" w:rsidRPr="00821A70" w14:paraId="1A77CC23" w14:textId="77777777" w:rsidTr="00CD4827">
      <w:trPr>
        <w:trHeight w:val="246"/>
      </w:trPr>
      <w:tc>
        <w:tcPr>
          <w:tcW w:w="7334" w:type="dxa"/>
          <w:tcBorders>
            <w:top w:val="nil"/>
            <w:bottom w:val="single" w:sz="24" w:space="0" w:color="C1C1C1"/>
          </w:tcBorders>
        </w:tcPr>
        <w:p w14:paraId="1A2CE337" w14:textId="77777777" w:rsidR="00D92AF4" w:rsidRPr="00CD4827" w:rsidRDefault="00D92AF4" w:rsidP="00947881">
          <w:pPr>
            <w:pStyle w:val="Glava"/>
            <w:spacing w:before="120" w:after="120"/>
            <w:rPr>
              <w:rFonts w:ascii="Arial" w:hAnsi="Arial" w:cs="Arial"/>
              <w:b/>
              <w:sz w:val="16"/>
              <w:szCs w:val="16"/>
            </w:rPr>
          </w:pPr>
        </w:p>
      </w:tc>
      <w:tc>
        <w:tcPr>
          <w:tcW w:w="2567" w:type="dxa"/>
          <w:tcBorders>
            <w:top w:val="nil"/>
            <w:bottom w:val="single" w:sz="24" w:space="0" w:color="C1C1C1"/>
          </w:tcBorders>
        </w:tcPr>
        <w:p w14:paraId="471562B0" w14:textId="77777777" w:rsidR="00D92AF4" w:rsidRPr="00821A70" w:rsidRDefault="00D92AF4" w:rsidP="00947881">
          <w:pPr>
            <w:pStyle w:val="Glava"/>
            <w:spacing w:before="120" w:after="120"/>
            <w:rPr>
              <w:rFonts w:ascii="Arial" w:hAnsi="Arial" w:cs="Arial"/>
            </w:rPr>
          </w:pPr>
          <w:r w:rsidRPr="00821A70">
            <w:rPr>
              <w:rFonts w:ascii="Arial" w:hAnsi="Arial" w:cs="Arial"/>
            </w:rPr>
            <w:t>Odobril:</w:t>
          </w:r>
        </w:p>
      </w:tc>
    </w:tr>
  </w:tbl>
  <w:p w14:paraId="098FC0AA" w14:textId="77777777" w:rsidR="003F684E" w:rsidRDefault="003F684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0E58" w14:textId="642911F3" w:rsidR="003F684E" w:rsidRPr="00B40816" w:rsidRDefault="003F684E" w:rsidP="00362C77">
    <w:pPr>
      <w:pStyle w:val="Glava"/>
      <w:pBdr>
        <w:bottom w:val="single" w:sz="4" w:space="1" w:color="auto"/>
      </w:pBdr>
      <w:jc w:val="center"/>
      <w:rPr>
        <w:rFonts w:ascii="Arial" w:hAnsi="Arial"/>
      </w:rPr>
    </w:pPr>
    <w:r w:rsidRPr="00B40816">
      <w:rPr>
        <w:rFonts w:ascii="Arial" w:hAnsi="Arial"/>
      </w:rPr>
      <w:t>PS 1.0</w:t>
    </w:r>
    <w:r>
      <w:rPr>
        <w:rFonts w:ascii="Arial" w:hAnsi="Arial"/>
      </w:rPr>
      <w:t>1</w:t>
    </w:r>
    <w:r w:rsidRPr="00B40816">
      <w:rPr>
        <w:rFonts w:ascii="Arial" w:hAnsi="Arial"/>
      </w:rPr>
      <w:t xml:space="preserve">: </w:t>
    </w:r>
    <w:r w:rsidRPr="00F535F7">
      <w:rPr>
        <w:rFonts w:ascii="Arial" w:hAnsi="Arial"/>
      </w:rPr>
      <w:t>Vsebina in obseg občasnega varnostnega pregleda sevalnega ali jedrskega objekta</w:t>
    </w:r>
  </w:p>
  <w:p w14:paraId="56D3E939" w14:textId="6AFE40C1" w:rsidR="003F684E" w:rsidRPr="00362C77" w:rsidRDefault="003F684E" w:rsidP="00362C7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Numbers 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804E00"/>
    <w:multiLevelType w:val="hybridMultilevel"/>
    <w:tmpl w:val="48F2D08C"/>
    <w:lvl w:ilvl="0" w:tplc="40AC52F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 w15:restartNumberingAfterBreak="0">
    <w:nsid w:val="04525AA0"/>
    <w:multiLevelType w:val="hybridMultilevel"/>
    <w:tmpl w:val="48F2D08C"/>
    <w:lvl w:ilvl="0" w:tplc="40AC52F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 w15:restartNumberingAfterBreak="0">
    <w:nsid w:val="07852F97"/>
    <w:multiLevelType w:val="singleLevel"/>
    <w:tmpl w:val="B7664C34"/>
    <w:lvl w:ilvl="0">
      <w:start w:val="1"/>
      <w:numFmt w:val="decimal"/>
      <w:pStyle w:val="Legal1"/>
      <w:lvlText w:val="(%1)"/>
      <w:lvlJc w:val="left"/>
      <w:pPr>
        <w:tabs>
          <w:tab w:val="num" w:pos="360"/>
        </w:tabs>
        <w:ind w:left="360" w:hanging="360"/>
      </w:pPr>
      <w:rPr>
        <w:rFonts w:hint="default"/>
      </w:rPr>
    </w:lvl>
  </w:abstractNum>
  <w:abstractNum w:abstractNumId="4" w15:restartNumberingAfterBreak="0">
    <w:nsid w:val="0A981916"/>
    <w:multiLevelType w:val="hybridMultilevel"/>
    <w:tmpl w:val="48F2D08C"/>
    <w:lvl w:ilvl="0" w:tplc="40AC52F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15:restartNumberingAfterBreak="0">
    <w:nsid w:val="0C141D0E"/>
    <w:multiLevelType w:val="hybridMultilevel"/>
    <w:tmpl w:val="CDF48922"/>
    <w:lvl w:ilvl="0" w:tplc="83B4355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E94328"/>
    <w:multiLevelType w:val="hybridMultilevel"/>
    <w:tmpl w:val="6CBE428E"/>
    <w:lvl w:ilvl="0" w:tplc="9B14CA82">
      <w:start w:val="1"/>
      <w:numFmt w:val="decimal"/>
      <w:pStyle w:val="tevilenje"/>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E811836"/>
    <w:multiLevelType w:val="hybridMultilevel"/>
    <w:tmpl w:val="7F1AABB2"/>
    <w:lvl w:ilvl="0" w:tplc="40AC52F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8" w15:restartNumberingAfterBreak="0">
    <w:nsid w:val="11B74C73"/>
    <w:multiLevelType w:val="hybridMultilevel"/>
    <w:tmpl w:val="454A9316"/>
    <w:lvl w:ilvl="0" w:tplc="40AC52F6">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544CC1"/>
    <w:multiLevelType w:val="singleLevel"/>
    <w:tmpl w:val="EEFA7DEA"/>
    <w:lvl w:ilvl="0">
      <w:start w:val="1"/>
      <w:numFmt w:val="upperRoman"/>
      <w:pStyle w:val="Naslov1"/>
      <w:lvlText w:val="%1."/>
      <w:lvlJc w:val="left"/>
      <w:pPr>
        <w:tabs>
          <w:tab w:val="num" w:pos="720"/>
        </w:tabs>
        <w:ind w:left="720" w:hanging="720"/>
      </w:pPr>
    </w:lvl>
  </w:abstractNum>
  <w:abstractNum w:abstractNumId="10" w15:restartNumberingAfterBreak="0">
    <w:nsid w:val="16DE71ED"/>
    <w:multiLevelType w:val="singleLevel"/>
    <w:tmpl w:val="0CA20A42"/>
    <w:lvl w:ilvl="0">
      <w:start w:val="1"/>
      <w:numFmt w:val="bullet"/>
      <w:pStyle w:val="bulet"/>
      <w:lvlText w:val=""/>
      <w:lvlJc w:val="left"/>
      <w:pPr>
        <w:tabs>
          <w:tab w:val="num" w:pos="360"/>
        </w:tabs>
        <w:ind w:left="360" w:hanging="360"/>
      </w:pPr>
      <w:rPr>
        <w:rFonts w:ascii="Symbol" w:hAnsi="Symbol" w:hint="default"/>
      </w:rPr>
    </w:lvl>
  </w:abstractNum>
  <w:abstractNum w:abstractNumId="11" w15:restartNumberingAfterBreak="0">
    <w:nsid w:val="1AEA386A"/>
    <w:multiLevelType w:val="hybridMultilevel"/>
    <w:tmpl w:val="D09CAB68"/>
    <w:lvl w:ilvl="0" w:tplc="58BEDE6A">
      <w:start w:val="1"/>
      <w:numFmt w:val="upperRoman"/>
      <w:pStyle w:val="SlogNaslov1Arial11ptObojestransko"/>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3B2654"/>
    <w:multiLevelType w:val="hybridMultilevel"/>
    <w:tmpl w:val="DE3EA4DA"/>
    <w:lvl w:ilvl="0" w:tplc="2F4E357A">
      <w:start w:val="1"/>
      <w:numFmt w:val="lowerLetter"/>
      <w:pStyle w:val="Otevilenjea"/>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58ECB9A0">
      <w:numFmt w:val="bullet"/>
      <w:lvlText w:val=""/>
      <w:lvlJc w:val="left"/>
      <w:pPr>
        <w:tabs>
          <w:tab w:val="num" w:pos="2340"/>
        </w:tabs>
        <w:ind w:left="2340" w:hanging="360"/>
      </w:pPr>
      <w:rPr>
        <w:rFonts w:ascii="Symbol" w:eastAsia="Times New Roman" w:hAnsi="Symbol" w:cs="Arial" w:hint="default"/>
        <w:i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F7E53D7"/>
    <w:multiLevelType w:val="hybridMultilevel"/>
    <w:tmpl w:val="D5D4D502"/>
    <w:lvl w:ilvl="0" w:tplc="09E271B0">
      <w:start w:val="1"/>
      <w:numFmt w:val="decimal"/>
      <w:pStyle w:val="SlogNaslov2Arial11ptObojestransko"/>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2FA17B1"/>
    <w:multiLevelType w:val="hybridMultilevel"/>
    <w:tmpl w:val="255ED1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D82014"/>
    <w:multiLevelType w:val="hybridMultilevel"/>
    <w:tmpl w:val="48F2D08C"/>
    <w:lvl w:ilvl="0" w:tplc="40AC52F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6" w15:restartNumberingAfterBreak="0">
    <w:nsid w:val="26095A80"/>
    <w:multiLevelType w:val="hybridMultilevel"/>
    <w:tmpl w:val="44CEDE00"/>
    <w:lvl w:ilvl="0" w:tplc="617C3AB8">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tplc="436A8624">
      <w:start w:val="1"/>
      <w:numFmt w:val="upperRoman"/>
      <w:pStyle w:val="alineja"/>
      <w:lvlText w:val="%2."/>
      <w:lvlJc w:val="left"/>
      <w:pPr>
        <w:tabs>
          <w:tab w:val="num" w:pos="1080"/>
        </w:tabs>
        <w:ind w:left="1080" w:hanging="360"/>
      </w:pPr>
      <w:rPr>
        <w:rFonts w:hint="default"/>
        <w:b w:val="0"/>
        <w:i/>
        <w:color w:val="auto"/>
        <w:sz w:val="24"/>
        <w:szCs w:val="24"/>
      </w:rPr>
    </w:lvl>
    <w:lvl w:ilvl="2" w:tplc="8A8240C4" w:tentative="1">
      <w:start w:val="1"/>
      <w:numFmt w:val="bullet"/>
      <w:lvlText w:val=""/>
      <w:lvlJc w:val="left"/>
      <w:pPr>
        <w:tabs>
          <w:tab w:val="num" w:pos="1800"/>
        </w:tabs>
        <w:ind w:left="1800" w:hanging="360"/>
      </w:pPr>
      <w:rPr>
        <w:rFonts w:ascii="Wingdings" w:hAnsi="Wingdings" w:hint="default"/>
      </w:rPr>
    </w:lvl>
    <w:lvl w:ilvl="3" w:tplc="473A0524"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cs="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cs="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854947"/>
    <w:multiLevelType w:val="multilevel"/>
    <w:tmpl w:val="4C3C0BF6"/>
    <w:lvl w:ilvl="0">
      <w:start w:val="1"/>
      <w:numFmt w:val="upperRoman"/>
      <w:lvlText w:val="%1."/>
      <w:lvlJc w:val="left"/>
      <w:pPr>
        <w:tabs>
          <w:tab w:val="num" w:pos="360"/>
        </w:tabs>
        <w:ind w:left="360" w:hanging="360"/>
      </w:pPr>
      <w:rPr>
        <w:rFonts w:hint="default"/>
        <w:b/>
        <w:i w:val="0"/>
        <w:sz w:val="24"/>
        <w:szCs w:val="24"/>
      </w:rPr>
    </w:lvl>
    <w:lvl w:ilvl="1">
      <w:start w:val="1"/>
      <w:numFmt w:val="decimal"/>
      <w:pStyle w:val="NumberedPara"/>
      <w:lvlText w:val="%1.%2."/>
      <w:lvlJc w:val="left"/>
      <w:pPr>
        <w:tabs>
          <w:tab w:val="num" w:pos="720"/>
        </w:tabs>
        <w:ind w:left="720" w:hanging="720"/>
      </w:pPr>
      <w:rPr>
        <w:rFonts w:hint="default"/>
      </w:rPr>
    </w:lvl>
    <w:lvl w:ilvl="2">
      <w:start w:val="1"/>
      <w:numFmt w:val="decimal"/>
      <w:pStyle w:val="IAEARef"/>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A314D68"/>
    <w:multiLevelType w:val="hybridMultilevel"/>
    <w:tmpl w:val="48F2D08C"/>
    <w:lvl w:ilvl="0" w:tplc="40AC52F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0">
    <w:nsid w:val="2ABE7896"/>
    <w:multiLevelType w:val="hybridMultilevel"/>
    <w:tmpl w:val="D302A012"/>
    <w:lvl w:ilvl="0" w:tplc="CC6AB544">
      <w:start w:val="1"/>
      <w:numFmt w:val="lowerLetter"/>
      <w:pStyle w:val="SlogNaslov2Arial"/>
      <w:lvlText w:val="%1."/>
      <w:lvlJc w:val="left"/>
      <w:pPr>
        <w:tabs>
          <w:tab w:val="num" w:pos="360"/>
        </w:tabs>
        <w:ind w:left="360" w:hanging="360"/>
      </w:pPr>
      <w:rPr>
        <w:rFonts w:hint="default"/>
        <w:b w:val="0"/>
        <w:i w:val="0"/>
        <w:caps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AD61AD1"/>
    <w:multiLevelType w:val="hybridMultilevel"/>
    <w:tmpl w:val="DF1CB0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C880A56"/>
    <w:multiLevelType w:val="hybridMultilevel"/>
    <w:tmpl w:val="57B054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4166C2"/>
    <w:multiLevelType w:val="hybridMultilevel"/>
    <w:tmpl w:val="F02A4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1E40C2"/>
    <w:multiLevelType w:val="hybridMultilevel"/>
    <w:tmpl w:val="454A9316"/>
    <w:lvl w:ilvl="0" w:tplc="40AC52F6">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E76A39"/>
    <w:multiLevelType w:val="hybridMultilevel"/>
    <w:tmpl w:val="7B0030A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3A383307"/>
    <w:multiLevelType w:val="hybridMultilevel"/>
    <w:tmpl w:val="48F2D08C"/>
    <w:lvl w:ilvl="0" w:tplc="40AC52F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6" w15:restartNumberingAfterBreak="0">
    <w:nsid w:val="41C43E9D"/>
    <w:multiLevelType w:val="singleLevel"/>
    <w:tmpl w:val="8DAC9002"/>
    <w:lvl w:ilvl="0">
      <w:start w:val="1"/>
      <w:numFmt w:val="decimal"/>
      <w:pStyle w:val="AlinejeSt"/>
      <w:lvlText w:val="%1."/>
      <w:lvlJc w:val="left"/>
      <w:pPr>
        <w:tabs>
          <w:tab w:val="num" w:pos="360"/>
        </w:tabs>
        <w:ind w:left="360" w:hanging="360"/>
      </w:pPr>
      <w:rPr>
        <w:rFonts w:hint="default"/>
      </w:rPr>
    </w:lvl>
  </w:abstractNum>
  <w:abstractNum w:abstractNumId="27" w15:restartNumberingAfterBreak="0">
    <w:nsid w:val="4AEF07A5"/>
    <w:multiLevelType w:val="hybridMultilevel"/>
    <w:tmpl w:val="FEEE7AA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C3B4090"/>
    <w:multiLevelType w:val="hybridMultilevel"/>
    <w:tmpl w:val="A19C609C"/>
    <w:lvl w:ilvl="0" w:tplc="0424000F">
      <w:start w:val="1"/>
      <w:numFmt w:val="decimal"/>
      <w:lvlText w:val="%1."/>
      <w:lvlJc w:val="left"/>
      <w:pPr>
        <w:tabs>
          <w:tab w:val="num" w:pos="360"/>
        </w:tabs>
        <w:ind w:left="360" w:hanging="360"/>
      </w:pPr>
    </w:lvl>
    <w:lvl w:ilvl="1" w:tplc="0CD4A116">
      <w:start w:val="6"/>
      <w:numFmt w:val="decimal"/>
      <w:pStyle w:val="Legal2"/>
      <w:lvlText w:val="%2."/>
      <w:lvlJc w:val="left"/>
      <w:pPr>
        <w:tabs>
          <w:tab w:val="num" w:pos="1080"/>
        </w:tabs>
        <w:ind w:left="1080" w:hanging="360"/>
      </w:pPr>
      <w:rPr>
        <w:rFonts w:hint="default"/>
      </w:rPr>
    </w:lvl>
    <w:lvl w:ilvl="2" w:tplc="0CD4A116"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4C993C9C"/>
    <w:multiLevelType w:val="hybridMultilevel"/>
    <w:tmpl w:val="D55011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1646E6"/>
    <w:multiLevelType w:val="hybridMultilevel"/>
    <w:tmpl w:val="61404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D76B90"/>
    <w:multiLevelType w:val="hybridMultilevel"/>
    <w:tmpl w:val="90CEC39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57AF115F"/>
    <w:multiLevelType w:val="hybridMultilevel"/>
    <w:tmpl w:val="48F2D08C"/>
    <w:lvl w:ilvl="0" w:tplc="40AC52F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3" w15:restartNumberingAfterBreak="0">
    <w:nsid w:val="581F64F4"/>
    <w:multiLevelType w:val="hybridMultilevel"/>
    <w:tmpl w:val="25161282"/>
    <w:lvl w:ilvl="0" w:tplc="04240001">
      <w:start w:val="1"/>
      <w:numFmt w:val="bullet"/>
      <w:lvlText w:val=""/>
      <w:lvlJc w:val="left"/>
      <w:pPr>
        <w:tabs>
          <w:tab w:val="num" w:pos="720"/>
        </w:tabs>
        <w:ind w:left="720" w:hanging="360"/>
      </w:pPr>
      <w:rPr>
        <w:rFonts w:ascii="Symbol" w:hAnsi="Symbol" w:hint="default"/>
      </w:rPr>
    </w:lvl>
    <w:lvl w:ilvl="1" w:tplc="52FCE08C">
      <w:numFmt w:val="bullet"/>
      <w:lvlText w:val=""/>
      <w:lvlJc w:val="left"/>
      <w:pPr>
        <w:tabs>
          <w:tab w:val="num" w:pos="1440"/>
        </w:tabs>
        <w:ind w:left="1440" w:hanging="360"/>
      </w:pPr>
      <w:rPr>
        <w:rFonts w:ascii="Symbol" w:eastAsia="Times New Roman" w:hAnsi="Symbo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407876"/>
    <w:multiLevelType w:val="hybridMultilevel"/>
    <w:tmpl w:val="23862858"/>
    <w:lvl w:ilvl="0" w:tplc="FFFFFFFF">
      <w:start w:val="1"/>
      <w:numFmt w:val="decimal"/>
      <w:lvlText w:val="(%1)"/>
      <w:lvlJc w:val="left"/>
      <w:pPr>
        <w:tabs>
          <w:tab w:val="num" w:pos="360"/>
        </w:tabs>
        <w:ind w:left="360" w:hanging="360"/>
      </w:pPr>
      <w:rPr>
        <w:rFonts w:hint="default"/>
        <w:b w:val="0"/>
        <w:i w:val="0"/>
      </w:rPr>
    </w:lvl>
    <w:lvl w:ilvl="1" w:tplc="04240019">
      <w:start w:val="1"/>
      <w:numFmt w:val="decimal"/>
      <w:lvlText w:val="%2."/>
      <w:lvlJc w:val="left"/>
      <w:pPr>
        <w:tabs>
          <w:tab w:val="num" w:pos="1440"/>
        </w:tabs>
        <w:ind w:left="1440" w:hanging="360"/>
      </w:pPr>
      <w:rPr>
        <w:rFonts w:hint="default"/>
        <w:b w:val="0"/>
        <w:i w:val="0"/>
      </w:rPr>
    </w:lvl>
    <w:lvl w:ilvl="2" w:tplc="0424001B" w:tentative="1">
      <w:start w:val="1"/>
      <w:numFmt w:val="lowerRoman"/>
      <w:pStyle w:val="Legal3"/>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5FB31EE4"/>
    <w:multiLevelType w:val="multilevel"/>
    <w:tmpl w:val="1CECE1FE"/>
    <w:lvl w:ilvl="0">
      <w:start w:val="1"/>
      <w:numFmt w:val="decimal"/>
      <w:pStyle w:val="Zgradbadokumenta"/>
      <w:lvlText w:val="%1."/>
      <w:lvlJc w:val="left"/>
      <w:pPr>
        <w:tabs>
          <w:tab w:val="num" w:pos="360"/>
        </w:tabs>
        <w:ind w:left="720" w:hanging="360"/>
      </w:pPr>
    </w:lvl>
    <w:lvl w:ilvl="1">
      <w:start w:val="1"/>
      <w:numFmt w:val="decimal"/>
      <w:lvlText w:val="%2."/>
      <w:lvlJc w:val="left"/>
      <w:pPr>
        <w:tabs>
          <w:tab w:val="num" w:pos="720"/>
        </w:tabs>
        <w:ind w:left="1440" w:hanging="360"/>
      </w:pPr>
    </w:lvl>
    <w:lvl w:ilvl="2">
      <w:start w:val="1"/>
      <w:numFmt w:val="decimal"/>
      <w:lvlText w:val="%3."/>
      <w:lvlJc w:val="left"/>
      <w:pPr>
        <w:tabs>
          <w:tab w:val="num" w:pos="1080"/>
        </w:tabs>
        <w:ind w:left="2160" w:hanging="360"/>
      </w:pPr>
    </w:lvl>
    <w:lvl w:ilvl="3">
      <w:start w:val="1"/>
      <w:numFmt w:val="decimal"/>
      <w:lvlText w:val="%4."/>
      <w:lvlJc w:val="left"/>
      <w:pPr>
        <w:tabs>
          <w:tab w:val="num" w:pos="1440"/>
        </w:tabs>
        <w:ind w:left="2880" w:hanging="360"/>
      </w:pPr>
    </w:lvl>
    <w:lvl w:ilvl="4">
      <w:start w:val="1"/>
      <w:numFmt w:val="decimal"/>
      <w:lvlText w:val="%5."/>
      <w:lvlJc w:val="left"/>
      <w:pPr>
        <w:tabs>
          <w:tab w:val="num" w:pos="1800"/>
        </w:tabs>
        <w:ind w:left="3600" w:hanging="360"/>
      </w:pPr>
    </w:lvl>
    <w:lvl w:ilvl="5">
      <w:start w:val="1"/>
      <w:numFmt w:val="decimal"/>
      <w:lvlText w:val="%6."/>
      <w:lvlJc w:val="left"/>
      <w:pPr>
        <w:tabs>
          <w:tab w:val="num" w:pos="2160"/>
        </w:tabs>
        <w:ind w:left="4320" w:hanging="360"/>
      </w:pPr>
    </w:lvl>
    <w:lvl w:ilvl="6">
      <w:start w:val="1"/>
      <w:numFmt w:val="decimal"/>
      <w:lvlText w:val="%7."/>
      <w:lvlJc w:val="left"/>
      <w:pPr>
        <w:tabs>
          <w:tab w:val="num" w:pos="2520"/>
        </w:tabs>
        <w:ind w:left="5040" w:hanging="360"/>
      </w:pPr>
    </w:lvl>
    <w:lvl w:ilvl="7">
      <w:start w:val="1"/>
      <w:numFmt w:val="decimal"/>
      <w:lvlText w:val="%8."/>
      <w:lvlJc w:val="left"/>
      <w:pPr>
        <w:tabs>
          <w:tab w:val="num" w:pos="2880"/>
        </w:tabs>
        <w:ind w:left="5760" w:hanging="360"/>
      </w:pPr>
    </w:lvl>
    <w:lvl w:ilvl="8">
      <w:start w:val="1"/>
      <w:numFmt w:val="decimal"/>
      <w:lvlText w:val="%9."/>
      <w:lvlJc w:val="left"/>
      <w:pPr>
        <w:tabs>
          <w:tab w:val="num" w:pos="3240"/>
        </w:tabs>
        <w:ind w:left="6480" w:hanging="360"/>
      </w:pPr>
    </w:lvl>
  </w:abstractNum>
  <w:abstractNum w:abstractNumId="36" w15:restartNumberingAfterBreak="0">
    <w:nsid w:val="5FF92B20"/>
    <w:multiLevelType w:val="multilevel"/>
    <w:tmpl w:val="9A44926A"/>
    <w:lvl w:ilvl="0">
      <w:start w:val="1"/>
      <w:numFmt w:val="upperRoman"/>
      <w:pStyle w:val="Head1"/>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1845C33"/>
    <w:multiLevelType w:val="hybridMultilevel"/>
    <w:tmpl w:val="48F2D08C"/>
    <w:lvl w:ilvl="0" w:tplc="40AC52F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8" w15:restartNumberingAfterBreak="0">
    <w:nsid w:val="65791B92"/>
    <w:multiLevelType w:val="singleLevel"/>
    <w:tmpl w:val="E19CDAF2"/>
    <w:lvl w:ilvl="0">
      <w:start w:val="1"/>
      <w:numFmt w:val="decimal"/>
      <w:pStyle w:val="OdstavekSt"/>
      <w:lvlText w:val="(%1)"/>
      <w:lvlJc w:val="left"/>
      <w:pPr>
        <w:tabs>
          <w:tab w:val="num" w:pos="420"/>
        </w:tabs>
        <w:ind w:left="420" w:hanging="420"/>
      </w:pPr>
      <w:rPr>
        <w:rFonts w:hint="default"/>
      </w:rPr>
    </w:lvl>
  </w:abstractNum>
  <w:abstractNum w:abstractNumId="39" w15:restartNumberingAfterBreak="0">
    <w:nsid w:val="69E82EE0"/>
    <w:multiLevelType w:val="hybridMultilevel"/>
    <w:tmpl w:val="EC6A53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B62A80"/>
    <w:multiLevelType w:val="hybridMultilevel"/>
    <w:tmpl w:val="0C989DE8"/>
    <w:lvl w:ilvl="0" w:tplc="1C3A44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EB44304"/>
    <w:multiLevelType w:val="hybridMultilevel"/>
    <w:tmpl w:val="48F2D08C"/>
    <w:lvl w:ilvl="0" w:tplc="40AC52F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2" w15:restartNumberingAfterBreak="0">
    <w:nsid w:val="73235EED"/>
    <w:multiLevelType w:val="hybridMultilevel"/>
    <w:tmpl w:val="D6CE3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3832A19"/>
    <w:multiLevelType w:val="hybridMultilevel"/>
    <w:tmpl w:val="48F2D08C"/>
    <w:lvl w:ilvl="0" w:tplc="40AC52F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4" w15:restartNumberingAfterBreak="0">
    <w:nsid w:val="776E7DDA"/>
    <w:multiLevelType w:val="hybridMultilevel"/>
    <w:tmpl w:val="BF5019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8C3325"/>
    <w:multiLevelType w:val="hybridMultilevel"/>
    <w:tmpl w:val="48F2D08C"/>
    <w:lvl w:ilvl="0" w:tplc="40AC52F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num w:numId="1">
    <w:abstractNumId w:val="6"/>
  </w:num>
  <w:num w:numId="2">
    <w:abstractNumId w:val="16"/>
  </w:num>
  <w:num w:numId="3">
    <w:abstractNumId w:val="9"/>
  </w:num>
  <w:num w:numId="4">
    <w:abstractNumId w:val="34"/>
  </w:num>
  <w:num w:numId="5">
    <w:abstractNumId w:val="28"/>
  </w:num>
  <w:num w:numId="6">
    <w:abstractNumId w:val="19"/>
  </w:num>
  <w:num w:numId="7">
    <w:abstractNumId w:val="17"/>
  </w:num>
  <w:num w:numId="8">
    <w:abstractNumId w:val="10"/>
  </w:num>
  <w:num w:numId="9">
    <w:abstractNumId w:val="38"/>
    <w:lvlOverride w:ilvl="0">
      <w:startOverride w:val="1"/>
    </w:lvlOverride>
  </w:num>
  <w:num w:numId="10">
    <w:abstractNumId w:val="26"/>
    <w:lvlOverride w:ilvl="0">
      <w:startOverride w:val="1"/>
    </w:lvlOverride>
  </w:num>
  <w:num w:numId="11">
    <w:abstractNumId w:val="36"/>
  </w:num>
  <w:num w:numId="12">
    <w:abstractNumId w:val="3"/>
  </w:num>
  <w:num w:numId="13">
    <w:abstractNumId w:val="0"/>
    <w:lvlOverride w:ilvl="0">
      <w:lvl w:ilvl="0">
        <w:start w:val="4"/>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14">
    <w:abstractNumId w:val="35"/>
  </w:num>
  <w:num w:numId="15">
    <w:abstractNumId w:val="11"/>
  </w:num>
  <w:num w:numId="16">
    <w:abstractNumId w:val="13"/>
  </w:num>
  <w:num w:numId="17">
    <w:abstractNumId w:val="24"/>
  </w:num>
  <w:num w:numId="18">
    <w:abstractNumId w:val="8"/>
  </w:num>
  <w:num w:numId="19">
    <w:abstractNumId w:val="45"/>
  </w:num>
  <w:num w:numId="20">
    <w:abstractNumId w:val="31"/>
  </w:num>
  <w:num w:numId="21">
    <w:abstractNumId w:val="30"/>
  </w:num>
  <w:num w:numId="22">
    <w:abstractNumId w:val="12"/>
  </w:num>
  <w:num w:numId="23">
    <w:abstractNumId w:val="29"/>
  </w:num>
  <w:num w:numId="24">
    <w:abstractNumId w:val="33"/>
  </w:num>
  <w:num w:numId="25">
    <w:abstractNumId w:val="42"/>
  </w:num>
  <w:num w:numId="26">
    <w:abstractNumId w:val="5"/>
  </w:num>
  <w:num w:numId="27">
    <w:abstractNumId w:val="39"/>
  </w:num>
  <w:num w:numId="28">
    <w:abstractNumId w:val="21"/>
  </w:num>
  <w:num w:numId="29">
    <w:abstractNumId w:val="27"/>
  </w:num>
  <w:num w:numId="30">
    <w:abstractNumId w:val="22"/>
  </w:num>
  <w:num w:numId="31">
    <w:abstractNumId w:val="14"/>
  </w:num>
  <w:num w:numId="32">
    <w:abstractNumId w:val="44"/>
  </w:num>
  <w:num w:numId="33">
    <w:abstractNumId w:val="40"/>
  </w:num>
  <w:num w:numId="34">
    <w:abstractNumId w:val="20"/>
  </w:num>
  <w:num w:numId="35">
    <w:abstractNumId w:val="18"/>
  </w:num>
  <w:num w:numId="36">
    <w:abstractNumId w:val="23"/>
  </w:num>
  <w:num w:numId="37">
    <w:abstractNumId w:val="7"/>
  </w:num>
  <w:num w:numId="38">
    <w:abstractNumId w:val="4"/>
  </w:num>
  <w:num w:numId="39">
    <w:abstractNumId w:val="1"/>
  </w:num>
  <w:num w:numId="40">
    <w:abstractNumId w:val="15"/>
  </w:num>
  <w:num w:numId="41">
    <w:abstractNumId w:val="25"/>
  </w:num>
  <w:num w:numId="42">
    <w:abstractNumId w:val="43"/>
  </w:num>
  <w:num w:numId="43">
    <w:abstractNumId w:val="32"/>
  </w:num>
  <w:num w:numId="44">
    <w:abstractNumId w:val="37"/>
  </w:num>
  <w:num w:numId="45">
    <w:abstractNumId w:val="41"/>
  </w:num>
  <w:num w:numId="46">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C5"/>
    <w:rsid w:val="00000742"/>
    <w:rsid w:val="000009B9"/>
    <w:rsid w:val="0000120D"/>
    <w:rsid w:val="00001CF2"/>
    <w:rsid w:val="000024AF"/>
    <w:rsid w:val="00002F25"/>
    <w:rsid w:val="00003522"/>
    <w:rsid w:val="00005CDC"/>
    <w:rsid w:val="00006F67"/>
    <w:rsid w:val="00015531"/>
    <w:rsid w:val="000208EE"/>
    <w:rsid w:val="00025B89"/>
    <w:rsid w:val="00026291"/>
    <w:rsid w:val="00026726"/>
    <w:rsid w:val="00026ECE"/>
    <w:rsid w:val="000344C3"/>
    <w:rsid w:val="00034613"/>
    <w:rsid w:val="00034C84"/>
    <w:rsid w:val="00036175"/>
    <w:rsid w:val="0003650D"/>
    <w:rsid w:val="000372AA"/>
    <w:rsid w:val="000373BB"/>
    <w:rsid w:val="000374A6"/>
    <w:rsid w:val="0003776E"/>
    <w:rsid w:val="00042F4D"/>
    <w:rsid w:val="00044B6E"/>
    <w:rsid w:val="0004583B"/>
    <w:rsid w:val="000459C0"/>
    <w:rsid w:val="00046163"/>
    <w:rsid w:val="00050824"/>
    <w:rsid w:val="000508AE"/>
    <w:rsid w:val="00052236"/>
    <w:rsid w:val="00053064"/>
    <w:rsid w:val="00053878"/>
    <w:rsid w:val="000552A8"/>
    <w:rsid w:val="000573BB"/>
    <w:rsid w:val="000627EB"/>
    <w:rsid w:val="00062E3F"/>
    <w:rsid w:val="00063BC8"/>
    <w:rsid w:val="0006416E"/>
    <w:rsid w:val="000659F5"/>
    <w:rsid w:val="000669C0"/>
    <w:rsid w:val="0006729D"/>
    <w:rsid w:val="0007277D"/>
    <w:rsid w:val="0007288E"/>
    <w:rsid w:val="000737AC"/>
    <w:rsid w:val="00073B3F"/>
    <w:rsid w:val="00077D97"/>
    <w:rsid w:val="000825B6"/>
    <w:rsid w:val="0008417C"/>
    <w:rsid w:val="00087624"/>
    <w:rsid w:val="00087CA1"/>
    <w:rsid w:val="0009126D"/>
    <w:rsid w:val="000915BE"/>
    <w:rsid w:val="00096659"/>
    <w:rsid w:val="00096985"/>
    <w:rsid w:val="000A014A"/>
    <w:rsid w:val="000A24E6"/>
    <w:rsid w:val="000A3064"/>
    <w:rsid w:val="000A3EE1"/>
    <w:rsid w:val="000A4943"/>
    <w:rsid w:val="000A7C65"/>
    <w:rsid w:val="000B4CD5"/>
    <w:rsid w:val="000B4EEC"/>
    <w:rsid w:val="000C161B"/>
    <w:rsid w:val="000C2BBC"/>
    <w:rsid w:val="000C7957"/>
    <w:rsid w:val="000D1F5D"/>
    <w:rsid w:val="000D2CB3"/>
    <w:rsid w:val="000D5C61"/>
    <w:rsid w:val="000D7AEA"/>
    <w:rsid w:val="000D7DD9"/>
    <w:rsid w:val="000E216B"/>
    <w:rsid w:val="000E22E7"/>
    <w:rsid w:val="000E2CE6"/>
    <w:rsid w:val="000E3DF2"/>
    <w:rsid w:val="000E48D3"/>
    <w:rsid w:val="000E4CAA"/>
    <w:rsid w:val="000F4832"/>
    <w:rsid w:val="000F65D8"/>
    <w:rsid w:val="000F6B32"/>
    <w:rsid w:val="00101090"/>
    <w:rsid w:val="001011EF"/>
    <w:rsid w:val="00104AEC"/>
    <w:rsid w:val="0011073C"/>
    <w:rsid w:val="00113B04"/>
    <w:rsid w:val="001173BD"/>
    <w:rsid w:val="00121748"/>
    <w:rsid w:val="0012533D"/>
    <w:rsid w:val="00125A44"/>
    <w:rsid w:val="00126091"/>
    <w:rsid w:val="00134228"/>
    <w:rsid w:val="00134479"/>
    <w:rsid w:val="001362AE"/>
    <w:rsid w:val="0014155D"/>
    <w:rsid w:val="001421DD"/>
    <w:rsid w:val="00153F95"/>
    <w:rsid w:val="00156342"/>
    <w:rsid w:val="0015666F"/>
    <w:rsid w:val="001645FF"/>
    <w:rsid w:val="00164B51"/>
    <w:rsid w:val="00166A66"/>
    <w:rsid w:val="001673BE"/>
    <w:rsid w:val="00175696"/>
    <w:rsid w:val="001774D4"/>
    <w:rsid w:val="00187013"/>
    <w:rsid w:val="00190BC8"/>
    <w:rsid w:val="00190FA5"/>
    <w:rsid w:val="00191FB5"/>
    <w:rsid w:val="00192CAC"/>
    <w:rsid w:val="00194F6C"/>
    <w:rsid w:val="00196752"/>
    <w:rsid w:val="00196C03"/>
    <w:rsid w:val="00196DBD"/>
    <w:rsid w:val="001A1D6E"/>
    <w:rsid w:val="001A1F77"/>
    <w:rsid w:val="001A3B0B"/>
    <w:rsid w:val="001A46BB"/>
    <w:rsid w:val="001A583A"/>
    <w:rsid w:val="001A5EF0"/>
    <w:rsid w:val="001A71DE"/>
    <w:rsid w:val="001A7F2C"/>
    <w:rsid w:val="001B1650"/>
    <w:rsid w:val="001B27FC"/>
    <w:rsid w:val="001B4CB4"/>
    <w:rsid w:val="001B6743"/>
    <w:rsid w:val="001B722A"/>
    <w:rsid w:val="001C3E5B"/>
    <w:rsid w:val="001D22B5"/>
    <w:rsid w:val="001D2449"/>
    <w:rsid w:val="001D45DD"/>
    <w:rsid w:val="001D51F0"/>
    <w:rsid w:val="001D5D56"/>
    <w:rsid w:val="001D7E8A"/>
    <w:rsid w:val="001E03B0"/>
    <w:rsid w:val="001E14EB"/>
    <w:rsid w:val="001E42CC"/>
    <w:rsid w:val="001E462D"/>
    <w:rsid w:val="001E4BF3"/>
    <w:rsid w:val="001E714A"/>
    <w:rsid w:val="001E7C54"/>
    <w:rsid w:val="001F0DF8"/>
    <w:rsid w:val="001F1691"/>
    <w:rsid w:val="001F672A"/>
    <w:rsid w:val="001F718E"/>
    <w:rsid w:val="001F7F99"/>
    <w:rsid w:val="0020214D"/>
    <w:rsid w:val="00202467"/>
    <w:rsid w:val="00202FF2"/>
    <w:rsid w:val="00204126"/>
    <w:rsid w:val="002046A3"/>
    <w:rsid w:val="00204C0B"/>
    <w:rsid w:val="00205E96"/>
    <w:rsid w:val="00206B02"/>
    <w:rsid w:val="00211AEE"/>
    <w:rsid w:val="002135BA"/>
    <w:rsid w:val="00214AEC"/>
    <w:rsid w:val="00214B79"/>
    <w:rsid w:val="00215C34"/>
    <w:rsid w:val="00217843"/>
    <w:rsid w:val="002213C6"/>
    <w:rsid w:val="002227DE"/>
    <w:rsid w:val="00222D6C"/>
    <w:rsid w:val="00222D9C"/>
    <w:rsid w:val="00227208"/>
    <w:rsid w:val="00227533"/>
    <w:rsid w:val="00230DA1"/>
    <w:rsid w:val="00231812"/>
    <w:rsid w:val="00231BFF"/>
    <w:rsid w:val="00233D30"/>
    <w:rsid w:val="00236BE5"/>
    <w:rsid w:val="00241A67"/>
    <w:rsid w:val="00245882"/>
    <w:rsid w:val="00245AE2"/>
    <w:rsid w:val="00245E7E"/>
    <w:rsid w:val="00247C72"/>
    <w:rsid w:val="002515A9"/>
    <w:rsid w:val="00251F33"/>
    <w:rsid w:val="00252D44"/>
    <w:rsid w:val="00253373"/>
    <w:rsid w:val="00254C61"/>
    <w:rsid w:val="00255A5A"/>
    <w:rsid w:val="00257B35"/>
    <w:rsid w:val="0026261B"/>
    <w:rsid w:val="00263049"/>
    <w:rsid w:val="00263DB6"/>
    <w:rsid w:val="00264C57"/>
    <w:rsid w:val="00266AB4"/>
    <w:rsid w:val="002676C7"/>
    <w:rsid w:val="00276325"/>
    <w:rsid w:val="0028345D"/>
    <w:rsid w:val="002835D8"/>
    <w:rsid w:val="0028563A"/>
    <w:rsid w:val="002905D5"/>
    <w:rsid w:val="00291E2A"/>
    <w:rsid w:val="0029580D"/>
    <w:rsid w:val="00296A40"/>
    <w:rsid w:val="002A03E0"/>
    <w:rsid w:val="002A24FB"/>
    <w:rsid w:val="002A2538"/>
    <w:rsid w:val="002A2701"/>
    <w:rsid w:val="002A59E5"/>
    <w:rsid w:val="002A5AC9"/>
    <w:rsid w:val="002A7B4E"/>
    <w:rsid w:val="002B04D9"/>
    <w:rsid w:val="002B2EAB"/>
    <w:rsid w:val="002B3064"/>
    <w:rsid w:val="002B49DD"/>
    <w:rsid w:val="002B4B69"/>
    <w:rsid w:val="002B513D"/>
    <w:rsid w:val="002B62C6"/>
    <w:rsid w:val="002B62D4"/>
    <w:rsid w:val="002C2A33"/>
    <w:rsid w:val="002C5435"/>
    <w:rsid w:val="002C5F8A"/>
    <w:rsid w:val="002D0606"/>
    <w:rsid w:val="002D2028"/>
    <w:rsid w:val="002E0E58"/>
    <w:rsid w:val="002E30F4"/>
    <w:rsid w:val="002E6987"/>
    <w:rsid w:val="002F0789"/>
    <w:rsid w:val="002F1881"/>
    <w:rsid w:val="002F1E90"/>
    <w:rsid w:val="00300CDB"/>
    <w:rsid w:val="003079FF"/>
    <w:rsid w:val="00307B01"/>
    <w:rsid w:val="0031033F"/>
    <w:rsid w:val="00310731"/>
    <w:rsid w:val="00313AD5"/>
    <w:rsid w:val="00314983"/>
    <w:rsid w:val="003150E1"/>
    <w:rsid w:val="00315F72"/>
    <w:rsid w:val="00317261"/>
    <w:rsid w:val="00321A16"/>
    <w:rsid w:val="00321EA5"/>
    <w:rsid w:val="0032384E"/>
    <w:rsid w:val="00326B14"/>
    <w:rsid w:val="003304E4"/>
    <w:rsid w:val="0033222A"/>
    <w:rsid w:val="00333017"/>
    <w:rsid w:val="003405EC"/>
    <w:rsid w:val="003408F4"/>
    <w:rsid w:val="003441D1"/>
    <w:rsid w:val="003464FD"/>
    <w:rsid w:val="00350C6B"/>
    <w:rsid w:val="003536B7"/>
    <w:rsid w:val="00354E69"/>
    <w:rsid w:val="0035528C"/>
    <w:rsid w:val="00355791"/>
    <w:rsid w:val="00356C47"/>
    <w:rsid w:val="00361ECF"/>
    <w:rsid w:val="00361F21"/>
    <w:rsid w:val="00362C77"/>
    <w:rsid w:val="0036674F"/>
    <w:rsid w:val="00367691"/>
    <w:rsid w:val="0037018F"/>
    <w:rsid w:val="0037399C"/>
    <w:rsid w:val="00374F41"/>
    <w:rsid w:val="003769E3"/>
    <w:rsid w:val="003818BF"/>
    <w:rsid w:val="00382516"/>
    <w:rsid w:val="00383326"/>
    <w:rsid w:val="003839D3"/>
    <w:rsid w:val="00387CD5"/>
    <w:rsid w:val="00391BAB"/>
    <w:rsid w:val="00392BD5"/>
    <w:rsid w:val="00393D1B"/>
    <w:rsid w:val="00395202"/>
    <w:rsid w:val="00395CF2"/>
    <w:rsid w:val="00397D80"/>
    <w:rsid w:val="003A173B"/>
    <w:rsid w:val="003A277E"/>
    <w:rsid w:val="003A32B5"/>
    <w:rsid w:val="003A426F"/>
    <w:rsid w:val="003A6780"/>
    <w:rsid w:val="003A7E89"/>
    <w:rsid w:val="003B1F5D"/>
    <w:rsid w:val="003B2D38"/>
    <w:rsid w:val="003B3464"/>
    <w:rsid w:val="003B3AD5"/>
    <w:rsid w:val="003B6DB8"/>
    <w:rsid w:val="003B7335"/>
    <w:rsid w:val="003C23D5"/>
    <w:rsid w:val="003C3750"/>
    <w:rsid w:val="003C6362"/>
    <w:rsid w:val="003C7540"/>
    <w:rsid w:val="003D19C3"/>
    <w:rsid w:val="003D5610"/>
    <w:rsid w:val="003D61A7"/>
    <w:rsid w:val="003D6A84"/>
    <w:rsid w:val="003E0648"/>
    <w:rsid w:val="003E09A4"/>
    <w:rsid w:val="003E1437"/>
    <w:rsid w:val="003E18B8"/>
    <w:rsid w:val="003E43D6"/>
    <w:rsid w:val="003E4BC7"/>
    <w:rsid w:val="003E54F0"/>
    <w:rsid w:val="003E6C04"/>
    <w:rsid w:val="003E771F"/>
    <w:rsid w:val="003E7E43"/>
    <w:rsid w:val="003F27B2"/>
    <w:rsid w:val="003F49FF"/>
    <w:rsid w:val="003F50D0"/>
    <w:rsid w:val="003F5B9D"/>
    <w:rsid w:val="003F684E"/>
    <w:rsid w:val="003F6D7C"/>
    <w:rsid w:val="003F6E8C"/>
    <w:rsid w:val="00402870"/>
    <w:rsid w:val="00403499"/>
    <w:rsid w:val="00404CF4"/>
    <w:rsid w:val="00410136"/>
    <w:rsid w:val="004124DB"/>
    <w:rsid w:val="00416A7B"/>
    <w:rsid w:val="00416B92"/>
    <w:rsid w:val="00417BA3"/>
    <w:rsid w:val="00421140"/>
    <w:rsid w:val="00424C7B"/>
    <w:rsid w:val="0042533C"/>
    <w:rsid w:val="0042533E"/>
    <w:rsid w:val="00425E40"/>
    <w:rsid w:val="00426D8B"/>
    <w:rsid w:val="00427C50"/>
    <w:rsid w:val="00433009"/>
    <w:rsid w:val="004350FC"/>
    <w:rsid w:val="00440101"/>
    <w:rsid w:val="00441408"/>
    <w:rsid w:val="00444293"/>
    <w:rsid w:val="00444504"/>
    <w:rsid w:val="00445AAE"/>
    <w:rsid w:val="00445F67"/>
    <w:rsid w:val="00450681"/>
    <w:rsid w:val="00452EC8"/>
    <w:rsid w:val="004548C5"/>
    <w:rsid w:val="00455464"/>
    <w:rsid w:val="00456664"/>
    <w:rsid w:val="00456871"/>
    <w:rsid w:val="0046368A"/>
    <w:rsid w:val="004676A3"/>
    <w:rsid w:val="00474C49"/>
    <w:rsid w:val="00477F2A"/>
    <w:rsid w:val="00481320"/>
    <w:rsid w:val="004814A8"/>
    <w:rsid w:val="0048373F"/>
    <w:rsid w:val="00484DAD"/>
    <w:rsid w:val="0048624C"/>
    <w:rsid w:val="0048690C"/>
    <w:rsid w:val="004874F8"/>
    <w:rsid w:val="00487507"/>
    <w:rsid w:val="00490347"/>
    <w:rsid w:val="00491B1A"/>
    <w:rsid w:val="00491E75"/>
    <w:rsid w:val="0049707F"/>
    <w:rsid w:val="004976BF"/>
    <w:rsid w:val="004A01C2"/>
    <w:rsid w:val="004A1B1C"/>
    <w:rsid w:val="004A1F30"/>
    <w:rsid w:val="004A353C"/>
    <w:rsid w:val="004A41A9"/>
    <w:rsid w:val="004A4793"/>
    <w:rsid w:val="004A51E8"/>
    <w:rsid w:val="004A603E"/>
    <w:rsid w:val="004B1220"/>
    <w:rsid w:val="004B2416"/>
    <w:rsid w:val="004B259F"/>
    <w:rsid w:val="004B435E"/>
    <w:rsid w:val="004B4F71"/>
    <w:rsid w:val="004C0551"/>
    <w:rsid w:val="004C6669"/>
    <w:rsid w:val="004C7443"/>
    <w:rsid w:val="004D0C37"/>
    <w:rsid w:val="004D0CA8"/>
    <w:rsid w:val="004D2C89"/>
    <w:rsid w:val="004D3286"/>
    <w:rsid w:val="004D40CE"/>
    <w:rsid w:val="004D431F"/>
    <w:rsid w:val="004D5862"/>
    <w:rsid w:val="004D6363"/>
    <w:rsid w:val="004E0E18"/>
    <w:rsid w:val="004E1157"/>
    <w:rsid w:val="004E3ABB"/>
    <w:rsid w:val="004E41B6"/>
    <w:rsid w:val="004E46D4"/>
    <w:rsid w:val="004E47CD"/>
    <w:rsid w:val="004E58F0"/>
    <w:rsid w:val="004E5D43"/>
    <w:rsid w:val="004F0011"/>
    <w:rsid w:val="004F2274"/>
    <w:rsid w:val="004F3273"/>
    <w:rsid w:val="004F433C"/>
    <w:rsid w:val="004F4B64"/>
    <w:rsid w:val="004F6E97"/>
    <w:rsid w:val="004F7E6E"/>
    <w:rsid w:val="0050275F"/>
    <w:rsid w:val="005029D7"/>
    <w:rsid w:val="00503608"/>
    <w:rsid w:val="00503BE9"/>
    <w:rsid w:val="00505FE4"/>
    <w:rsid w:val="00507243"/>
    <w:rsid w:val="005105AE"/>
    <w:rsid w:val="00512FD3"/>
    <w:rsid w:val="005137A8"/>
    <w:rsid w:val="00514161"/>
    <w:rsid w:val="00520D24"/>
    <w:rsid w:val="005216E9"/>
    <w:rsid w:val="00521F91"/>
    <w:rsid w:val="0052259F"/>
    <w:rsid w:val="00524D78"/>
    <w:rsid w:val="005255BF"/>
    <w:rsid w:val="0052565A"/>
    <w:rsid w:val="005308F6"/>
    <w:rsid w:val="00533550"/>
    <w:rsid w:val="0053408D"/>
    <w:rsid w:val="00535814"/>
    <w:rsid w:val="005363FA"/>
    <w:rsid w:val="00536EA6"/>
    <w:rsid w:val="005373A4"/>
    <w:rsid w:val="005446F0"/>
    <w:rsid w:val="005464DB"/>
    <w:rsid w:val="005515E2"/>
    <w:rsid w:val="0055360B"/>
    <w:rsid w:val="0055379C"/>
    <w:rsid w:val="00553BFC"/>
    <w:rsid w:val="005548A7"/>
    <w:rsid w:val="00554FF5"/>
    <w:rsid w:val="0055733D"/>
    <w:rsid w:val="00557C61"/>
    <w:rsid w:val="00557DF8"/>
    <w:rsid w:val="005614F9"/>
    <w:rsid w:val="00561AC9"/>
    <w:rsid w:val="00562059"/>
    <w:rsid w:val="005629FD"/>
    <w:rsid w:val="00566D95"/>
    <w:rsid w:val="00567DC4"/>
    <w:rsid w:val="00573145"/>
    <w:rsid w:val="0057591A"/>
    <w:rsid w:val="00577A51"/>
    <w:rsid w:val="00583D0E"/>
    <w:rsid w:val="005842CB"/>
    <w:rsid w:val="0059036C"/>
    <w:rsid w:val="00590BCA"/>
    <w:rsid w:val="005912C2"/>
    <w:rsid w:val="00591780"/>
    <w:rsid w:val="00591880"/>
    <w:rsid w:val="00591C02"/>
    <w:rsid w:val="00591FF8"/>
    <w:rsid w:val="00593037"/>
    <w:rsid w:val="00593A76"/>
    <w:rsid w:val="0059430C"/>
    <w:rsid w:val="0059551C"/>
    <w:rsid w:val="00596A0D"/>
    <w:rsid w:val="00596F60"/>
    <w:rsid w:val="005A3020"/>
    <w:rsid w:val="005A430F"/>
    <w:rsid w:val="005A51AA"/>
    <w:rsid w:val="005A64CC"/>
    <w:rsid w:val="005B13C7"/>
    <w:rsid w:val="005B15BD"/>
    <w:rsid w:val="005B2EDC"/>
    <w:rsid w:val="005B416C"/>
    <w:rsid w:val="005B541C"/>
    <w:rsid w:val="005B7633"/>
    <w:rsid w:val="005C05DD"/>
    <w:rsid w:val="005C1F43"/>
    <w:rsid w:val="005C3992"/>
    <w:rsid w:val="005C46F5"/>
    <w:rsid w:val="005C6530"/>
    <w:rsid w:val="005C722A"/>
    <w:rsid w:val="005C7EF3"/>
    <w:rsid w:val="005D03BE"/>
    <w:rsid w:val="005D1147"/>
    <w:rsid w:val="005D1174"/>
    <w:rsid w:val="005D61A9"/>
    <w:rsid w:val="005D63E8"/>
    <w:rsid w:val="005E26A5"/>
    <w:rsid w:val="005E30D9"/>
    <w:rsid w:val="005E3BFB"/>
    <w:rsid w:val="005F2030"/>
    <w:rsid w:val="005F3644"/>
    <w:rsid w:val="005F3962"/>
    <w:rsid w:val="005F3B07"/>
    <w:rsid w:val="005F5995"/>
    <w:rsid w:val="005F5CEC"/>
    <w:rsid w:val="0060443D"/>
    <w:rsid w:val="0061120A"/>
    <w:rsid w:val="0061163D"/>
    <w:rsid w:val="00612C0E"/>
    <w:rsid w:val="006140F6"/>
    <w:rsid w:val="00623973"/>
    <w:rsid w:val="00623DCF"/>
    <w:rsid w:val="00624A43"/>
    <w:rsid w:val="0062744A"/>
    <w:rsid w:val="00630C9B"/>
    <w:rsid w:val="006314DF"/>
    <w:rsid w:val="00632859"/>
    <w:rsid w:val="00633BFC"/>
    <w:rsid w:val="0063591D"/>
    <w:rsid w:val="006378AF"/>
    <w:rsid w:val="0064048C"/>
    <w:rsid w:val="006406F4"/>
    <w:rsid w:val="00641623"/>
    <w:rsid w:val="006429BC"/>
    <w:rsid w:val="006439F5"/>
    <w:rsid w:val="006449CA"/>
    <w:rsid w:val="00646A36"/>
    <w:rsid w:val="00647D93"/>
    <w:rsid w:val="00654CCD"/>
    <w:rsid w:val="00655771"/>
    <w:rsid w:val="0065645A"/>
    <w:rsid w:val="00657A36"/>
    <w:rsid w:val="006606C8"/>
    <w:rsid w:val="00660789"/>
    <w:rsid w:val="006611F3"/>
    <w:rsid w:val="00661291"/>
    <w:rsid w:val="006637D1"/>
    <w:rsid w:val="006638E5"/>
    <w:rsid w:val="006649B7"/>
    <w:rsid w:val="00670C30"/>
    <w:rsid w:val="0067180D"/>
    <w:rsid w:val="006745F6"/>
    <w:rsid w:val="00677389"/>
    <w:rsid w:val="006837C8"/>
    <w:rsid w:val="00684C6A"/>
    <w:rsid w:val="00685159"/>
    <w:rsid w:val="00687A24"/>
    <w:rsid w:val="00692F16"/>
    <w:rsid w:val="00693580"/>
    <w:rsid w:val="006936A3"/>
    <w:rsid w:val="00693858"/>
    <w:rsid w:val="00693D47"/>
    <w:rsid w:val="006953CA"/>
    <w:rsid w:val="00695599"/>
    <w:rsid w:val="00695C03"/>
    <w:rsid w:val="00695D3E"/>
    <w:rsid w:val="006A0261"/>
    <w:rsid w:val="006A1786"/>
    <w:rsid w:val="006A297F"/>
    <w:rsid w:val="006A3D1E"/>
    <w:rsid w:val="006A65CC"/>
    <w:rsid w:val="006A6F99"/>
    <w:rsid w:val="006B06F8"/>
    <w:rsid w:val="006B0AA6"/>
    <w:rsid w:val="006B2202"/>
    <w:rsid w:val="006B3011"/>
    <w:rsid w:val="006B3519"/>
    <w:rsid w:val="006B393B"/>
    <w:rsid w:val="006B439A"/>
    <w:rsid w:val="006B4911"/>
    <w:rsid w:val="006C21F0"/>
    <w:rsid w:val="006C2CF7"/>
    <w:rsid w:val="006C2DC6"/>
    <w:rsid w:val="006C4924"/>
    <w:rsid w:val="006D5B36"/>
    <w:rsid w:val="006D6043"/>
    <w:rsid w:val="006D635E"/>
    <w:rsid w:val="006E0039"/>
    <w:rsid w:val="006E0A95"/>
    <w:rsid w:val="006E436E"/>
    <w:rsid w:val="006F0D11"/>
    <w:rsid w:val="006F1B52"/>
    <w:rsid w:val="006F3079"/>
    <w:rsid w:val="006F783A"/>
    <w:rsid w:val="007021AF"/>
    <w:rsid w:val="007070DA"/>
    <w:rsid w:val="007115B1"/>
    <w:rsid w:val="00712860"/>
    <w:rsid w:val="00712F2A"/>
    <w:rsid w:val="0071344F"/>
    <w:rsid w:val="0071354C"/>
    <w:rsid w:val="007165B5"/>
    <w:rsid w:val="0071668E"/>
    <w:rsid w:val="0071756A"/>
    <w:rsid w:val="007177DF"/>
    <w:rsid w:val="00721B97"/>
    <w:rsid w:val="0072623F"/>
    <w:rsid w:val="007273BE"/>
    <w:rsid w:val="0073067F"/>
    <w:rsid w:val="00730B3C"/>
    <w:rsid w:val="00730E2E"/>
    <w:rsid w:val="00732D7F"/>
    <w:rsid w:val="00740F0F"/>
    <w:rsid w:val="0074263D"/>
    <w:rsid w:val="00742B33"/>
    <w:rsid w:val="00742BFC"/>
    <w:rsid w:val="00744222"/>
    <w:rsid w:val="007445C3"/>
    <w:rsid w:val="0074561F"/>
    <w:rsid w:val="00750EEF"/>
    <w:rsid w:val="00751678"/>
    <w:rsid w:val="007533CB"/>
    <w:rsid w:val="00756368"/>
    <w:rsid w:val="00756D8E"/>
    <w:rsid w:val="00761B1C"/>
    <w:rsid w:val="0076519A"/>
    <w:rsid w:val="00767787"/>
    <w:rsid w:val="00770F19"/>
    <w:rsid w:val="00770FF0"/>
    <w:rsid w:val="007720A1"/>
    <w:rsid w:val="0077255A"/>
    <w:rsid w:val="00772C3F"/>
    <w:rsid w:val="007734AC"/>
    <w:rsid w:val="00774ED8"/>
    <w:rsid w:val="0077555D"/>
    <w:rsid w:val="00777608"/>
    <w:rsid w:val="00780BE5"/>
    <w:rsid w:val="00784943"/>
    <w:rsid w:val="0078572B"/>
    <w:rsid w:val="0079001C"/>
    <w:rsid w:val="00790FB4"/>
    <w:rsid w:val="007935E7"/>
    <w:rsid w:val="00793B57"/>
    <w:rsid w:val="00793DE5"/>
    <w:rsid w:val="00795803"/>
    <w:rsid w:val="00795DFE"/>
    <w:rsid w:val="00796FF3"/>
    <w:rsid w:val="00797E72"/>
    <w:rsid w:val="007A115A"/>
    <w:rsid w:val="007A2047"/>
    <w:rsid w:val="007A22A0"/>
    <w:rsid w:val="007A6005"/>
    <w:rsid w:val="007A672A"/>
    <w:rsid w:val="007B0C42"/>
    <w:rsid w:val="007B6224"/>
    <w:rsid w:val="007B6ADB"/>
    <w:rsid w:val="007B7D5B"/>
    <w:rsid w:val="007C0D29"/>
    <w:rsid w:val="007C1799"/>
    <w:rsid w:val="007C17B1"/>
    <w:rsid w:val="007C25A8"/>
    <w:rsid w:val="007C6ECD"/>
    <w:rsid w:val="007D2686"/>
    <w:rsid w:val="007D3945"/>
    <w:rsid w:val="007D3ACC"/>
    <w:rsid w:val="007D3D26"/>
    <w:rsid w:val="007D485A"/>
    <w:rsid w:val="007D5C96"/>
    <w:rsid w:val="007E1643"/>
    <w:rsid w:val="007E1E64"/>
    <w:rsid w:val="007F495D"/>
    <w:rsid w:val="0080788C"/>
    <w:rsid w:val="0081135C"/>
    <w:rsid w:val="008141A1"/>
    <w:rsid w:val="00814262"/>
    <w:rsid w:val="008146E1"/>
    <w:rsid w:val="008158DC"/>
    <w:rsid w:val="008216A5"/>
    <w:rsid w:val="00821899"/>
    <w:rsid w:val="00821A70"/>
    <w:rsid w:val="008227FE"/>
    <w:rsid w:val="00822F07"/>
    <w:rsid w:val="00823CDA"/>
    <w:rsid w:val="00823DC7"/>
    <w:rsid w:val="00827270"/>
    <w:rsid w:val="00827299"/>
    <w:rsid w:val="00832939"/>
    <w:rsid w:val="0083406C"/>
    <w:rsid w:val="00837CF1"/>
    <w:rsid w:val="00840CF1"/>
    <w:rsid w:val="00842926"/>
    <w:rsid w:val="00845D0D"/>
    <w:rsid w:val="008476C0"/>
    <w:rsid w:val="008478DC"/>
    <w:rsid w:val="00851DC2"/>
    <w:rsid w:val="00852B1F"/>
    <w:rsid w:val="00853D8E"/>
    <w:rsid w:val="00853E91"/>
    <w:rsid w:val="00854857"/>
    <w:rsid w:val="00860574"/>
    <w:rsid w:val="008620E4"/>
    <w:rsid w:val="00866A2F"/>
    <w:rsid w:val="00867C56"/>
    <w:rsid w:val="0087313C"/>
    <w:rsid w:val="0087613D"/>
    <w:rsid w:val="0087734D"/>
    <w:rsid w:val="00880C68"/>
    <w:rsid w:val="008814A8"/>
    <w:rsid w:val="00882E35"/>
    <w:rsid w:val="00887C2C"/>
    <w:rsid w:val="008904F6"/>
    <w:rsid w:val="00891601"/>
    <w:rsid w:val="008919F6"/>
    <w:rsid w:val="00894F4A"/>
    <w:rsid w:val="0089570C"/>
    <w:rsid w:val="0089687C"/>
    <w:rsid w:val="008A02D2"/>
    <w:rsid w:val="008A0362"/>
    <w:rsid w:val="008A0FC7"/>
    <w:rsid w:val="008A1D02"/>
    <w:rsid w:val="008A397E"/>
    <w:rsid w:val="008A3F09"/>
    <w:rsid w:val="008A5155"/>
    <w:rsid w:val="008B1D77"/>
    <w:rsid w:val="008B37F3"/>
    <w:rsid w:val="008B4B3E"/>
    <w:rsid w:val="008B5758"/>
    <w:rsid w:val="008B713A"/>
    <w:rsid w:val="008B73C6"/>
    <w:rsid w:val="008C52E7"/>
    <w:rsid w:val="008C5888"/>
    <w:rsid w:val="008C6CEA"/>
    <w:rsid w:val="008D3C84"/>
    <w:rsid w:val="008D4224"/>
    <w:rsid w:val="008D46AF"/>
    <w:rsid w:val="008D529E"/>
    <w:rsid w:val="008D6EC1"/>
    <w:rsid w:val="008E06F5"/>
    <w:rsid w:val="008E0DB8"/>
    <w:rsid w:val="008E1849"/>
    <w:rsid w:val="008E3130"/>
    <w:rsid w:val="008E4682"/>
    <w:rsid w:val="008E4795"/>
    <w:rsid w:val="008E4A51"/>
    <w:rsid w:val="008E5244"/>
    <w:rsid w:val="008E529A"/>
    <w:rsid w:val="008E7719"/>
    <w:rsid w:val="008F2E17"/>
    <w:rsid w:val="008F3104"/>
    <w:rsid w:val="008F404E"/>
    <w:rsid w:val="008F5D50"/>
    <w:rsid w:val="009011EC"/>
    <w:rsid w:val="00901796"/>
    <w:rsid w:val="00902277"/>
    <w:rsid w:val="009040FB"/>
    <w:rsid w:val="0090479B"/>
    <w:rsid w:val="009051C9"/>
    <w:rsid w:val="009052CD"/>
    <w:rsid w:val="0090712B"/>
    <w:rsid w:val="00907F59"/>
    <w:rsid w:val="0091038E"/>
    <w:rsid w:val="0091095C"/>
    <w:rsid w:val="00911C7E"/>
    <w:rsid w:val="00912025"/>
    <w:rsid w:val="00912356"/>
    <w:rsid w:val="009124AF"/>
    <w:rsid w:val="009142DB"/>
    <w:rsid w:val="00915188"/>
    <w:rsid w:val="009165B5"/>
    <w:rsid w:val="009174FE"/>
    <w:rsid w:val="00921E86"/>
    <w:rsid w:val="00922149"/>
    <w:rsid w:val="009225AC"/>
    <w:rsid w:val="009235E7"/>
    <w:rsid w:val="0092629E"/>
    <w:rsid w:val="00927B79"/>
    <w:rsid w:val="00930AF7"/>
    <w:rsid w:val="00930E43"/>
    <w:rsid w:val="0093191E"/>
    <w:rsid w:val="00931C98"/>
    <w:rsid w:val="00932218"/>
    <w:rsid w:val="00933C54"/>
    <w:rsid w:val="0093644D"/>
    <w:rsid w:val="00936C9D"/>
    <w:rsid w:val="00937B7C"/>
    <w:rsid w:val="00940BAA"/>
    <w:rsid w:val="00944EB8"/>
    <w:rsid w:val="009450DF"/>
    <w:rsid w:val="00947881"/>
    <w:rsid w:val="00951304"/>
    <w:rsid w:val="009542C9"/>
    <w:rsid w:val="00954D6E"/>
    <w:rsid w:val="00954FD0"/>
    <w:rsid w:val="0095529B"/>
    <w:rsid w:val="00956D0A"/>
    <w:rsid w:val="00960D77"/>
    <w:rsid w:val="009647D8"/>
    <w:rsid w:val="00964BF3"/>
    <w:rsid w:val="00965611"/>
    <w:rsid w:val="0096761B"/>
    <w:rsid w:val="0096798D"/>
    <w:rsid w:val="00967EDF"/>
    <w:rsid w:val="0097044D"/>
    <w:rsid w:val="0097170F"/>
    <w:rsid w:val="0097216D"/>
    <w:rsid w:val="00973365"/>
    <w:rsid w:val="009760C4"/>
    <w:rsid w:val="0097748A"/>
    <w:rsid w:val="00977558"/>
    <w:rsid w:val="00977798"/>
    <w:rsid w:val="00985894"/>
    <w:rsid w:val="00990DDD"/>
    <w:rsid w:val="00991739"/>
    <w:rsid w:val="00996BE8"/>
    <w:rsid w:val="009972BA"/>
    <w:rsid w:val="009A13E1"/>
    <w:rsid w:val="009A26F8"/>
    <w:rsid w:val="009A671C"/>
    <w:rsid w:val="009A759B"/>
    <w:rsid w:val="009A7D89"/>
    <w:rsid w:val="009B150E"/>
    <w:rsid w:val="009B15BE"/>
    <w:rsid w:val="009B3007"/>
    <w:rsid w:val="009B7E82"/>
    <w:rsid w:val="009C2124"/>
    <w:rsid w:val="009C3A50"/>
    <w:rsid w:val="009C3ECB"/>
    <w:rsid w:val="009C457B"/>
    <w:rsid w:val="009C5EA9"/>
    <w:rsid w:val="009D105B"/>
    <w:rsid w:val="009D225E"/>
    <w:rsid w:val="009D26EB"/>
    <w:rsid w:val="009D3158"/>
    <w:rsid w:val="009D3284"/>
    <w:rsid w:val="009D48D3"/>
    <w:rsid w:val="009D7DAF"/>
    <w:rsid w:val="009D7E5F"/>
    <w:rsid w:val="009E19E3"/>
    <w:rsid w:val="009E2628"/>
    <w:rsid w:val="009E3553"/>
    <w:rsid w:val="009E391C"/>
    <w:rsid w:val="009E630A"/>
    <w:rsid w:val="009F2879"/>
    <w:rsid w:val="009F4802"/>
    <w:rsid w:val="009F6E08"/>
    <w:rsid w:val="00A02D7C"/>
    <w:rsid w:val="00A02EAB"/>
    <w:rsid w:val="00A043E0"/>
    <w:rsid w:val="00A04952"/>
    <w:rsid w:val="00A112DA"/>
    <w:rsid w:val="00A149DB"/>
    <w:rsid w:val="00A14E54"/>
    <w:rsid w:val="00A17BC7"/>
    <w:rsid w:val="00A20A70"/>
    <w:rsid w:val="00A210EC"/>
    <w:rsid w:val="00A21621"/>
    <w:rsid w:val="00A2207E"/>
    <w:rsid w:val="00A23964"/>
    <w:rsid w:val="00A2523C"/>
    <w:rsid w:val="00A263B5"/>
    <w:rsid w:val="00A26510"/>
    <w:rsid w:val="00A26E44"/>
    <w:rsid w:val="00A27F76"/>
    <w:rsid w:val="00A32CAD"/>
    <w:rsid w:val="00A3371F"/>
    <w:rsid w:val="00A33820"/>
    <w:rsid w:val="00A35FF0"/>
    <w:rsid w:val="00A37E95"/>
    <w:rsid w:val="00A40D46"/>
    <w:rsid w:val="00A430C4"/>
    <w:rsid w:val="00A43EF7"/>
    <w:rsid w:val="00A44298"/>
    <w:rsid w:val="00A44AEA"/>
    <w:rsid w:val="00A50AC0"/>
    <w:rsid w:val="00A5264E"/>
    <w:rsid w:val="00A54AC6"/>
    <w:rsid w:val="00A54DD4"/>
    <w:rsid w:val="00A6006F"/>
    <w:rsid w:val="00A605D4"/>
    <w:rsid w:val="00A64F02"/>
    <w:rsid w:val="00A67122"/>
    <w:rsid w:val="00A676A8"/>
    <w:rsid w:val="00A71C93"/>
    <w:rsid w:val="00A71F9E"/>
    <w:rsid w:val="00A76C0B"/>
    <w:rsid w:val="00A76E6F"/>
    <w:rsid w:val="00A7771F"/>
    <w:rsid w:val="00A77934"/>
    <w:rsid w:val="00A83B0F"/>
    <w:rsid w:val="00A847D2"/>
    <w:rsid w:val="00A90B05"/>
    <w:rsid w:val="00A91D75"/>
    <w:rsid w:val="00A92799"/>
    <w:rsid w:val="00A92835"/>
    <w:rsid w:val="00A93D38"/>
    <w:rsid w:val="00A9440F"/>
    <w:rsid w:val="00A95841"/>
    <w:rsid w:val="00AA1F0A"/>
    <w:rsid w:val="00AA24C5"/>
    <w:rsid w:val="00AA67BE"/>
    <w:rsid w:val="00AA6A85"/>
    <w:rsid w:val="00AB065A"/>
    <w:rsid w:val="00AB0A2D"/>
    <w:rsid w:val="00AB1570"/>
    <w:rsid w:val="00AB2ABB"/>
    <w:rsid w:val="00AB59F1"/>
    <w:rsid w:val="00AB60C3"/>
    <w:rsid w:val="00AB63B1"/>
    <w:rsid w:val="00AB64C5"/>
    <w:rsid w:val="00AC39D2"/>
    <w:rsid w:val="00AC4A5B"/>
    <w:rsid w:val="00AD095F"/>
    <w:rsid w:val="00AD186B"/>
    <w:rsid w:val="00AD1CB4"/>
    <w:rsid w:val="00AD587C"/>
    <w:rsid w:val="00AD5CB7"/>
    <w:rsid w:val="00AD7BBE"/>
    <w:rsid w:val="00AE0DE6"/>
    <w:rsid w:val="00AE2A40"/>
    <w:rsid w:val="00AE3CC7"/>
    <w:rsid w:val="00AE52EC"/>
    <w:rsid w:val="00AE7BCA"/>
    <w:rsid w:val="00AE7D67"/>
    <w:rsid w:val="00AF09B1"/>
    <w:rsid w:val="00AF2A70"/>
    <w:rsid w:val="00AF3A2F"/>
    <w:rsid w:val="00AF47A9"/>
    <w:rsid w:val="00AF48D5"/>
    <w:rsid w:val="00AF5380"/>
    <w:rsid w:val="00AF5C13"/>
    <w:rsid w:val="00AF63A5"/>
    <w:rsid w:val="00AF7197"/>
    <w:rsid w:val="00B000A0"/>
    <w:rsid w:val="00B01C1B"/>
    <w:rsid w:val="00B02071"/>
    <w:rsid w:val="00B03EA6"/>
    <w:rsid w:val="00B070C9"/>
    <w:rsid w:val="00B0712A"/>
    <w:rsid w:val="00B07B0C"/>
    <w:rsid w:val="00B10298"/>
    <w:rsid w:val="00B1029A"/>
    <w:rsid w:val="00B111D1"/>
    <w:rsid w:val="00B1236E"/>
    <w:rsid w:val="00B151B4"/>
    <w:rsid w:val="00B22605"/>
    <w:rsid w:val="00B229A4"/>
    <w:rsid w:val="00B23452"/>
    <w:rsid w:val="00B2571B"/>
    <w:rsid w:val="00B25D7C"/>
    <w:rsid w:val="00B27F51"/>
    <w:rsid w:val="00B34C4E"/>
    <w:rsid w:val="00B35DBF"/>
    <w:rsid w:val="00B37958"/>
    <w:rsid w:val="00B40E22"/>
    <w:rsid w:val="00B41051"/>
    <w:rsid w:val="00B425BA"/>
    <w:rsid w:val="00B42C42"/>
    <w:rsid w:val="00B474DD"/>
    <w:rsid w:val="00B51C2A"/>
    <w:rsid w:val="00B57186"/>
    <w:rsid w:val="00B60EE4"/>
    <w:rsid w:val="00B62BE1"/>
    <w:rsid w:val="00B6578F"/>
    <w:rsid w:val="00B65889"/>
    <w:rsid w:val="00B71971"/>
    <w:rsid w:val="00B74453"/>
    <w:rsid w:val="00B7483C"/>
    <w:rsid w:val="00B76EC0"/>
    <w:rsid w:val="00B819C2"/>
    <w:rsid w:val="00B83CD8"/>
    <w:rsid w:val="00B84257"/>
    <w:rsid w:val="00B85E9A"/>
    <w:rsid w:val="00B86971"/>
    <w:rsid w:val="00B87E5B"/>
    <w:rsid w:val="00B900E4"/>
    <w:rsid w:val="00B91F76"/>
    <w:rsid w:val="00B9231F"/>
    <w:rsid w:val="00B9304F"/>
    <w:rsid w:val="00B939B0"/>
    <w:rsid w:val="00B95709"/>
    <w:rsid w:val="00BA0408"/>
    <w:rsid w:val="00BA2CCA"/>
    <w:rsid w:val="00BA740A"/>
    <w:rsid w:val="00BA7989"/>
    <w:rsid w:val="00BA7CC5"/>
    <w:rsid w:val="00BB020E"/>
    <w:rsid w:val="00BB0312"/>
    <w:rsid w:val="00BB10AE"/>
    <w:rsid w:val="00BB196A"/>
    <w:rsid w:val="00BB2918"/>
    <w:rsid w:val="00BB3802"/>
    <w:rsid w:val="00BB3E83"/>
    <w:rsid w:val="00BB5E73"/>
    <w:rsid w:val="00BB5FC8"/>
    <w:rsid w:val="00BC10CF"/>
    <w:rsid w:val="00BC323F"/>
    <w:rsid w:val="00BC7E3F"/>
    <w:rsid w:val="00BD0529"/>
    <w:rsid w:val="00BD596D"/>
    <w:rsid w:val="00BE1EA9"/>
    <w:rsid w:val="00BE20AE"/>
    <w:rsid w:val="00BE2D52"/>
    <w:rsid w:val="00BE485D"/>
    <w:rsid w:val="00BE680F"/>
    <w:rsid w:val="00BE6E09"/>
    <w:rsid w:val="00BE79B5"/>
    <w:rsid w:val="00BF377E"/>
    <w:rsid w:val="00BF4300"/>
    <w:rsid w:val="00BF51AD"/>
    <w:rsid w:val="00BF5C99"/>
    <w:rsid w:val="00C01D86"/>
    <w:rsid w:val="00C03A26"/>
    <w:rsid w:val="00C03EA8"/>
    <w:rsid w:val="00C05234"/>
    <w:rsid w:val="00C07A84"/>
    <w:rsid w:val="00C13647"/>
    <w:rsid w:val="00C14B10"/>
    <w:rsid w:val="00C15D70"/>
    <w:rsid w:val="00C17F35"/>
    <w:rsid w:val="00C21376"/>
    <w:rsid w:val="00C2284F"/>
    <w:rsid w:val="00C24A45"/>
    <w:rsid w:val="00C270AA"/>
    <w:rsid w:val="00C31F3F"/>
    <w:rsid w:val="00C3218F"/>
    <w:rsid w:val="00C34110"/>
    <w:rsid w:val="00C34343"/>
    <w:rsid w:val="00C3436D"/>
    <w:rsid w:val="00C36F1E"/>
    <w:rsid w:val="00C378F8"/>
    <w:rsid w:val="00C41737"/>
    <w:rsid w:val="00C417AE"/>
    <w:rsid w:val="00C42E70"/>
    <w:rsid w:val="00C435C8"/>
    <w:rsid w:val="00C43643"/>
    <w:rsid w:val="00C44218"/>
    <w:rsid w:val="00C45090"/>
    <w:rsid w:val="00C4769D"/>
    <w:rsid w:val="00C50FF6"/>
    <w:rsid w:val="00C513E0"/>
    <w:rsid w:val="00C52324"/>
    <w:rsid w:val="00C54E8F"/>
    <w:rsid w:val="00C55C92"/>
    <w:rsid w:val="00C56A84"/>
    <w:rsid w:val="00C57E82"/>
    <w:rsid w:val="00C607A6"/>
    <w:rsid w:val="00C61701"/>
    <w:rsid w:val="00C62FF0"/>
    <w:rsid w:val="00C640AC"/>
    <w:rsid w:val="00C64905"/>
    <w:rsid w:val="00C64DD7"/>
    <w:rsid w:val="00C7119C"/>
    <w:rsid w:val="00C80741"/>
    <w:rsid w:val="00C80DF9"/>
    <w:rsid w:val="00C810AE"/>
    <w:rsid w:val="00C84A29"/>
    <w:rsid w:val="00C86A2A"/>
    <w:rsid w:val="00C913F1"/>
    <w:rsid w:val="00C9505D"/>
    <w:rsid w:val="00C96DB2"/>
    <w:rsid w:val="00CA3ED7"/>
    <w:rsid w:val="00CA49FE"/>
    <w:rsid w:val="00CA5C08"/>
    <w:rsid w:val="00CA79C0"/>
    <w:rsid w:val="00CB7FE0"/>
    <w:rsid w:val="00CC3DF4"/>
    <w:rsid w:val="00CC49F2"/>
    <w:rsid w:val="00CD3385"/>
    <w:rsid w:val="00CD4095"/>
    <w:rsid w:val="00CD4827"/>
    <w:rsid w:val="00CD4F2B"/>
    <w:rsid w:val="00CD53BA"/>
    <w:rsid w:val="00CD5810"/>
    <w:rsid w:val="00CD5BB7"/>
    <w:rsid w:val="00CD7D68"/>
    <w:rsid w:val="00CE0F02"/>
    <w:rsid w:val="00CE35EE"/>
    <w:rsid w:val="00CE44C6"/>
    <w:rsid w:val="00CE6356"/>
    <w:rsid w:val="00CE6535"/>
    <w:rsid w:val="00CE6E36"/>
    <w:rsid w:val="00CE7270"/>
    <w:rsid w:val="00CF11D6"/>
    <w:rsid w:val="00CF3ABB"/>
    <w:rsid w:val="00CF6C57"/>
    <w:rsid w:val="00CF75EA"/>
    <w:rsid w:val="00D00385"/>
    <w:rsid w:val="00D01AAB"/>
    <w:rsid w:val="00D046EC"/>
    <w:rsid w:val="00D05D9D"/>
    <w:rsid w:val="00D06C1D"/>
    <w:rsid w:val="00D10F45"/>
    <w:rsid w:val="00D1159D"/>
    <w:rsid w:val="00D15517"/>
    <w:rsid w:val="00D16132"/>
    <w:rsid w:val="00D168A0"/>
    <w:rsid w:val="00D17A1D"/>
    <w:rsid w:val="00D243A4"/>
    <w:rsid w:val="00D24495"/>
    <w:rsid w:val="00D24C6F"/>
    <w:rsid w:val="00D25361"/>
    <w:rsid w:val="00D26B6E"/>
    <w:rsid w:val="00D3034F"/>
    <w:rsid w:val="00D33AEA"/>
    <w:rsid w:val="00D34963"/>
    <w:rsid w:val="00D359BC"/>
    <w:rsid w:val="00D37DBB"/>
    <w:rsid w:val="00D41487"/>
    <w:rsid w:val="00D41884"/>
    <w:rsid w:val="00D42923"/>
    <w:rsid w:val="00D442BE"/>
    <w:rsid w:val="00D44CD5"/>
    <w:rsid w:val="00D45300"/>
    <w:rsid w:val="00D45604"/>
    <w:rsid w:val="00D469CE"/>
    <w:rsid w:val="00D47C3A"/>
    <w:rsid w:val="00D501C4"/>
    <w:rsid w:val="00D50E5F"/>
    <w:rsid w:val="00D5529D"/>
    <w:rsid w:val="00D604F0"/>
    <w:rsid w:val="00D60AD4"/>
    <w:rsid w:val="00D60F2F"/>
    <w:rsid w:val="00D62369"/>
    <w:rsid w:val="00D64660"/>
    <w:rsid w:val="00D659D9"/>
    <w:rsid w:val="00D65E8D"/>
    <w:rsid w:val="00D6630B"/>
    <w:rsid w:val="00D677B7"/>
    <w:rsid w:val="00D735F3"/>
    <w:rsid w:val="00D742E9"/>
    <w:rsid w:val="00D768EF"/>
    <w:rsid w:val="00D80B9C"/>
    <w:rsid w:val="00D8106A"/>
    <w:rsid w:val="00D82265"/>
    <w:rsid w:val="00D846A3"/>
    <w:rsid w:val="00D848A8"/>
    <w:rsid w:val="00D85D3C"/>
    <w:rsid w:val="00D86588"/>
    <w:rsid w:val="00D86999"/>
    <w:rsid w:val="00D92AF4"/>
    <w:rsid w:val="00D93F5C"/>
    <w:rsid w:val="00D94B4A"/>
    <w:rsid w:val="00D957F7"/>
    <w:rsid w:val="00DA01BF"/>
    <w:rsid w:val="00DA3D79"/>
    <w:rsid w:val="00DA52ED"/>
    <w:rsid w:val="00DC06EE"/>
    <w:rsid w:val="00DC1B7C"/>
    <w:rsid w:val="00DC27FD"/>
    <w:rsid w:val="00DC2CFF"/>
    <w:rsid w:val="00DC31D6"/>
    <w:rsid w:val="00DC34EE"/>
    <w:rsid w:val="00DC4FD2"/>
    <w:rsid w:val="00DC6254"/>
    <w:rsid w:val="00DC6668"/>
    <w:rsid w:val="00DD03F6"/>
    <w:rsid w:val="00DD4212"/>
    <w:rsid w:val="00DD4994"/>
    <w:rsid w:val="00DD4B72"/>
    <w:rsid w:val="00DD545A"/>
    <w:rsid w:val="00DE2977"/>
    <w:rsid w:val="00DE2F9F"/>
    <w:rsid w:val="00DE3311"/>
    <w:rsid w:val="00DE37D1"/>
    <w:rsid w:val="00DE3D95"/>
    <w:rsid w:val="00DE4C66"/>
    <w:rsid w:val="00DE5489"/>
    <w:rsid w:val="00DE6858"/>
    <w:rsid w:val="00DE68D2"/>
    <w:rsid w:val="00DE6CFC"/>
    <w:rsid w:val="00DF37C9"/>
    <w:rsid w:val="00DF3CBA"/>
    <w:rsid w:val="00DF3F47"/>
    <w:rsid w:val="00DF45A4"/>
    <w:rsid w:val="00DF4F35"/>
    <w:rsid w:val="00DF7BF3"/>
    <w:rsid w:val="00DF7E87"/>
    <w:rsid w:val="00E003A9"/>
    <w:rsid w:val="00E0112D"/>
    <w:rsid w:val="00E01BBF"/>
    <w:rsid w:val="00E03CC1"/>
    <w:rsid w:val="00E05964"/>
    <w:rsid w:val="00E05B29"/>
    <w:rsid w:val="00E11197"/>
    <w:rsid w:val="00E115DC"/>
    <w:rsid w:val="00E178C3"/>
    <w:rsid w:val="00E20639"/>
    <w:rsid w:val="00E23CE8"/>
    <w:rsid w:val="00E24BE7"/>
    <w:rsid w:val="00E26729"/>
    <w:rsid w:val="00E26C2D"/>
    <w:rsid w:val="00E27724"/>
    <w:rsid w:val="00E2780A"/>
    <w:rsid w:val="00E27C20"/>
    <w:rsid w:val="00E30340"/>
    <w:rsid w:val="00E31500"/>
    <w:rsid w:val="00E32166"/>
    <w:rsid w:val="00E328FB"/>
    <w:rsid w:val="00E33544"/>
    <w:rsid w:val="00E337D4"/>
    <w:rsid w:val="00E36D0A"/>
    <w:rsid w:val="00E41680"/>
    <w:rsid w:val="00E42CD2"/>
    <w:rsid w:val="00E44F10"/>
    <w:rsid w:val="00E454E2"/>
    <w:rsid w:val="00E4627A"/>
    <w:rsid w:val="00E55286"/>
    <w:rsid w:val="00E56B44"/>
    <w:rsid w:val="00E60966"/>
    <w:rsid w:val="00E617B1"/>
    <w:rsid w:val="00E63BAE"/>
    <w:rsid w:val="00E644E7"/>
    <w:rsid w:val="00E65872"/>
    <w:rsid w:val="00E70FA1"/>
    <w:rsid w:val="00E736A3"/>
    <w:rsid w:val="00E77800"/>
    <w:rsid w:val="00E8211C"/>
    <w:rsid w:val="00E85ED9"/>
    <w:rsid w:val="00E86160"/>
    <w:rsid w:val="00E86B97"/>
    <w:rsid w:val="00E907A4"/>
    <w:rsid w:val="00E9093D"/>
    <w:rsid w:val="00E9199C"/>
    <w:rsid w:val="00E945E0"/>
    <w:rsid w:val="00E949F6"/>
    <w:rsid w:val="00E966DA"/>
    <w:rsid w:val="00E9742C"/>
    <w:rsid w:val="00EA0849"/>
    <w:rsid w:val="00EA2E0A"/>
    <w:rsid w:val="00EA54EE"/>
    <w:rsid w:val="00EA61DA"/>
    <w:rsid w:val="00EB2A4B"/>
    <w:rsid w:val="00EB3348"/>
    <w:rsid w:val="00EB3C6B"/>
    <w:rsid w:val="00EB5A20"/>
    <w:rsid w:val="00EB5BFC"/>
    <w:rsid w:val="00EB636A"/>
    <w:rsid w:val="00EB672E"/>
    <w:rsid w:val="00EC040D"/>
    <w:rsid w:val="00EC0E4A"/>
    <w:rsid w:val="00EC460F"/>
    <w:rsid w:val="00EC56A9"/>
    <w:rsid w:val="00ED139F"/>
    <w:rsid w:val="00ED13CC"/>
    <w:rsid w:val="00ED32F8"/>
    <w:rsid w:val="00ED55ED"/>
    <w:rsid w:val="00ED5642"/>
    <w:rsid w:val="00ED7205"/>
    <w:rsid w:val="00EE4632"/>
    <w:rsid w:val="00EE54A7"/>
    <w:rsid w:val="00EF3FD0"/>
    <w:rsid w:val="00EF47D7"/>
    <w:rsid w:val="00EF6298"/>
    <w:rsid w:val="00EF6776"/>
    <w:rsid w:val="00EF7C5C"/>
    <w:rsid w:val="00F01F3F"/>
    <w:rsid w:val="00F04918"/>
    <w:rsid w:val="00F0671B"/>
    <w:rsid w:val="00F07EF3"/>
    <w:rsid w:val="00F1140B"/>
    <w:rsid w:val="00F13E5C"/>
    <w:rsid w:val="00F14956"/>
    <w:rsid w:val="00F21137"/>
    <w:rsid w:val="00F21F11"/>
    <w:rsid w:val="00F2321D"/>
    <w:rsid w:val="00F243E7"/>
    <w:rsid w:val="00F25779"/>
    <w:rsid w:val="00F26844"/>
    <w:rsid w:val="00F27EC5"/>
    <w:rsid w:val="00F3355A"/>
    <w:rsid w:val="00F342C2"/>
    <w:rsid w:val="00F42424"/>
    <w:rsid w:val="00F42C41"/>
    <w:rsid w:val="00F4345A"/>
    <w:rsid w:val="00F450A0"/>
    <w:rsid w:val="00F4679C"/>
    <w:rsid w:val="00F46D85"/>
    <w:rsid w:val="00F476B5"/>
    <w:rsid w:val="00F52013"/>
    <w:rsid w:val="00F535F7"/>
    <w:rsid w:val="00F538A0"/>
    <w:rsid w:val="00F57970"/>
    <w:rsid w:val="00F579CC"/>
    <w:rsid w:val="00F67536"/>
    <w:rsid w:val="00F71CC1"/>
    <w:rsid w:val="00F72208"/>
    <w:rsid w:val="00F72C98"/>
    <w:rsid w:val="00F73535"/>
    <w:rsid w:val="00F74214"/>
    <w:rsid w:val="00F74EAF"/>
    <w:rsid w:val="00F75382"/>
    <w:rsid w:val="00F75D7B"/>
    <w:rsid w:val="00F80DAC"/>
    <w:rsid w:val="00F818C1"/>
    <w:rsid w:val="00F836D1"/>
    <w:rsid w:val="00F85B1C"/>
    <w:rsid w:val="00F87DB2"/>
    <w:rsid w:val="00F93732"/>
    <w:rsid w:val="00F97A2C"/>
    <w:rsid w:val="00FA048B"/>
    <w:rsid w:val="00FA1832"/>
    <w:rsid w:val="00FA2238"/>
    <w:rsid w:val="00FA2D6B"/>
    <w:rsid w:val="00FA4FC0"/>
    <w:rsid w:val="00FA57F6"/>
    <w:rsid w:val="00FA6BC0"/>
    <w:rsid w:val="00FB00AA"/>
    <w:rsid w:val="00FB4472"/>
    <w:rsid w:val="00FB60AA"/>
    <w:rsid w:val="00FB6B93"/>
    <w:rsid w:val="00FB70A4"/>
    <w:rsid w:val="00FB72A9"/>
    <w:rsid w:val="00FB75E2"/>
    <w:rsid w:val="00FC1CA9"/>
    <w:rsid w:val="00FC2112"/>
    <w:rsid w:val="00FC45FE"/>
    <w:rsid w:val="00FD0C6B"/>
    <w:rsid w:val="00FD0E79"/>
    <w:rsid w:val="00FD0EC3"/>
    <w:rsid w:val="00FD1964"/>
    <w:rsid w:val="00FD2FC4"/>
    <w:rsid w:val="00FD4A38"/>
    <w:rsid w:val="00FE1101"/>
    <w:rsid w:val="00FE1C72"/>
    <w:rsid w:val="00FE27A3"/>
    <w:rsid w:val="00FE4848"/>
    <w:rsid w:val="00FE58E1"/>
    <w:rsid w:val="00FF0FDB"/>
    <w:rsid w:val="00FF15FD"/>
    <w:rsid w:val="00FF35AC"/>
    <w:rsid w:val="00FF6A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6D959FCB"/>
  <w15:chartTrackingRefBased/>
  <w15:docId w15:val="{983F042D-5E40-45CF-8D9C-CAB71872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846A3"/>
    <w:rPr>
      <w:lang w:eastAsia="en-US"/>
    </w:rPr>
  </w:style>
  <w:style w:type="paragraph" w:styleId="Naslov1">
    <w:name w:val="heading 1"/>
    <w:basedOn w:val="Navaden"/>
    <w:next w:val="Navaden"/>
    <w:qFormat/>
    <w:rsid w:val="00BA7CC5"/>
    <w:pPr>
      <w:keepNext/>
      <w:numPr>
        <w:numId w:val="3"/>
      </w:numPr>
      <w:spacing w:after="120"/>
      <w:outlineLvl w:val="0"/>
    </w:pPr>
    <w:rPr>
      <w:b/>
      <w:sz w:val="24"/>
    </w:rPr>
  </w:style>
  <w:style w:type="paragraph" w:styleId="Naslov2">
    <w:name w:val="heading 2"/>
    <w:basedOn w:val="Navaden"/>
    <w:next w:val="Navaden"/>
    <w:qFormat/>
    <w:rsid w:val="00BA7CC5"/>
    <w:pPr>
      <w:keepNext/>
      <w:spacing w:after="120"/>
      <w:jc w:val="center"/>
      <w:outlineLvl w:val="1"/>
    </w:pPr>
    <w:rPr>
      <w:b/>
      <w:sz w:val="24"/>
    </w:rPr>
  </w:style>
  <w:style w:type="paragraph" w:styleId="Naslov3">
    <w:name w:val="heading 3"/>
    <w:basedOn w:val="Navaden"/>
    <w:next w:val="Navaden"/>
    <w:qFormat/>
    <w:rsid w:val="00BA7CC5"/>
    <w:pPr>
      <w:keepNext/>
      <w:spacing w:before="240" w:after="60"/>
      <w:outlineLvl w:val="2"/>
    </w:pPr>
    <w:rPr>
      <w:rFonts w:ascii="Arial" w:hAnsi="Arial" w:cs="Arial"/>
      <w:b/>
      <w:bCs/>
      <w:sz w:val="26"/>
      <w:szCs w:val="26"/>
    </w:rPr>
  </w:style>
  <w:style w:type="paragraph" w:styleId="Naslov4">
    <w:name w:val="heading 4"/>
    <w:basedOn w:val="Navaden"/>
    <w:next w:val="Navaden"/>
    <w:qFormat/>
    <w:rsid w:val="00BA7CC5"/>
    <w:pPr>
      <w:keepNext/>
      <w:spacing w:after="120"/>
      <w:jc w:val="center"/>
      <w:outlineLvl w:val="3"/>
    </w:pPr>
    <w:rPr>
      <w:b/>
      <w:sz w:val="32"/>
    </w:rPr>
  </w:style>
  <w:style w:type="paragraph" w:styleId="Naslov5">
    <w:name w:val="heading 5"/>
    <w:basedOn w:val="Navaden"/>
    <w:next w:val="Navaden"/>
    <w:qFormat/>
    <w:rsid w:val="00BA7CC5"/>
    <w:pPr>
      <w:keepNext/>
      <w:spacing w:after="120"/>
      <w:outlineLvl w:val="4"/>
    </w:pPr>
    <w:rPr>
      <w:b/>
      <w:bCs/>
      <w:sz w:val="22"/>
    </w:rPr>
  </w:style>
  <w:style w:type="paragraph" w:styleId="Naslov6">
    <w:name w:val="heading 6"/>
    <w:basedOn w:val="Navaden"/>
    <w:next w:val="Navaden"/>
    <w:qFormat/>
    <w:rsid w:val="00BA7CC5"/>
    <w:pPr>
      <w:spacing w:before="240" w:after="60"/>
      <w:outlineLvl w:val="5"/>
    </w:pPr>
    <w:rPr>
      <w:b/>
      <w:bCs/>
      <w:sz w:val="22"/>
      <w:szCs w:val="22"/>
    </w:rPr>
  </w:style>
  <w:style w:type="paragraph" w:styleId="Naslov7">
    <w:name w:val="heading 7"/>
    <w:basedOn w:val="Navaden"/>
    <w:next w:val="Navaden"/>
    <w:qFormat/>
    <w:rsid w:val="00BA7CC5"/>
    <w:pPr>
      <w:keepNext/>
      <w:spacing w:after="120"/>
      <w:outlineLvl w:val="6"/>
    </w:pPr>
    <w:rPr>
      <w:b/>
      <w:color w:val="FF0000"/>
      <w:sz w:val="22"/>
    </w:rPr>
  </w:style>
  <w:style w:type="paragraph" w:styleId="Naslov8">
    <w:name w:val="heading 8"/>
    <w:basedOn w:val="Navaden"/>
    <w:next w:val="Navaden"/>
    <w:qFormat/>
    <w:rsid w:val="00BA7CC5"/>
    <w:pPr>
      <w:spacing w:before="240" w:after="60"/>
      <w:outlineLvl w:val="7"/>
    </w:pPr>
    <w:rPr>
      <w:i/>
      <w:iCs/>
      <w:sz w:val="24"/>
      <w:szCs w:val="24"/>
    </w:rPr>
  </w:style>
  <w:style w:type="paragraph" w:styleId="Naslov9">
    <w:name w:val="heading 9"/>
    <w:basedOn w:val="Navaden"/>
    <w:next w:val="Navaden"/>
    <w:qFormat/>
    <w:rsid w:val="00BA7CC5"/>
    <w:pPr>
      <w:keepNext/>
      <w:pBdr>
        <w:bottom w:val="single" w:sz="4" w:space="1" w:color="auto"/>
      </w:pBdr>
      <w:jc w:val="center"/>
      <w:outlineLvl w:val="8"/>
    </w:pPr>
    <w:rPr>
      <w:i/>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rsid w:val="0003776E"/>
    <w:pPr>
      <w:tabs>
        <w:tab w:val="left" w:pos="510"/>
        <w:tab w:val="left" w:pos="567"/>
        <w:tab w:val="right" w:leader="dot" w:pos="9639"/>
      </w:tabs>
      <w:spacing w:before="120" w:after="60"/>
      <w:ind w:left="510" w:right="81" w:hanging="510"/>
    </w:pPr>
    <w:rPr>
      <w:rFonts w:ascii="Arial" w:hAnsi="Arial" w:cs="Arial"/>
      <w:b/>
      <w:noProof/>
    </w:rPr>
  </w:style>
  <w:style w:type="character" w:styleId="Hiperpovezava">
    <w:name w:val="Hyperlink"/>
    <w:uiPriority w:val="99"/>
    <w:rsid w:val="00BA7CC5"/>
    <w:rPr>
      <w:color w:val="000080"/>
      <w:sz w:val="22"/>
      <w:u w:val="dotted" w:color="000080"/>
    </w:rPr>
  </w:style>
  <w:style w:type="character" w:styleId="Sprotnaopomba-sklic">
    <w:name w:val="footnote reference"/>
    <w:semiHidden/>
    <w:rsid w:val="00BA7CC5"/>
    <w:rPr>
      <w:b/>
      <w:color w:val="FF0000"/>
      <w:sz w:val="28"/>
      <w:effect w:val="none"/>
      <w:vertAlign w:val="superscript"/>
    </w:rPr>
  </w:style>
  <w:style w:type="table" w:styleId="Tabelamrea">
    <w:name w:val="Table Grid"/>
    <w:basedOn w:val="Navadnatabela"/>
    <w:rsid w:val="00BA7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BA7CC5"/>
    <w:pPr>
      <w:ind w:firstLine="113"/>
      <w:jc w:val="both"/>
    </w:pPr>
  </w:style>
  <w:style w:type="paragraph" w:customStyle="1" w:styleId="tevilenje">
    <w:name w:val="Številčenje"/>
    <w:basedOn w:val="Navaden"/>
    <w:rsid w:val="00BA7CC5"/>
    <w:pPr>
      <w:numPr>
        <w:numId w:val="1"/>
      </w:numPr>
      <w:tabs>
        <w:tab w:val="clear" w:pos="720"/>
        <w:tab w:val="left" w:pos="357"/>
      </w:tabs>
      <w:ind w:left="470" w:hanging="357"/>
    </w:pPr>
  </w:style>
  <w:style w:type="paragraph" w:styleId="Sprotnaopomba-besedilo">
    <w:name w:val="footnote text"/>
    <w:basedOn w:val="Navaden"/>
    <w:link w:val="Sprotnaopomba-besediloZnak"/>
    <w:semiHidden/>
    <w:rsid w:val="00BA7CC5"/>
  </w:style>
  <w:style w:type="paragraph" w:styleId="Glava">
    <w:name w:val="header"/>
    <w:basedOn w:val="Navaden"/>
    <w:rsid w:val="00BA7CC5"/>
    <w:pPr>
      <w:tabs>
        <w:tab w:val="center" w:pos="4536"/>
        <w:tab w:val="right" w:pos="9072"/>
      </w:tabs>
    </w:pPr>
  </w:style>
  <w:style w:type="paragraph" w:styleId="Telobesedila2">
    <w:name w:val="Body Text 2"/>
    <w:basedOn w:val="Navaden"/>
    <w:rsid w:val="00BA7CC5"/>
    <w:rPr>
      <w:sz w:val="24"/>
    </w:rPr>
  </w:style>
  <w:style w:type="paragraph" w:styleId="Golobesedilo">
    <w:name w:val="Plain Text"/>
    <w:basedOn w:val="Navaden"/>
    <w:rsid w:val="00BA7CC5"/>
    <w:rPr>
      <w:rFonts w:ascii="Courier New" w:hAnsi="Courier New" w:cs="Courier New"/>
      <w:lang w:eastAsia="sl-SI"/>
    </w:rPr>
  </w:style>
  <w:style w:type="paragraph" w:styleId="Telobesedila-zamik2">
    <w:name w:val="Body Text Indent 2"/>
    <w:basedOn w:val="Navaden"/>
    <w:rsid w:val="00BA7CC5"/>
    <w:pPr>
      <w:spacing w:after="120" w:line="480" w:lineRule="auto"/>
      <w:ind w:left="283"/>
    </w:pPr>
  </w:style>
  <w:style w:type="paragraph" w:customStyle="1" w:styleId="Navadenangleski">
    <w:name w:val="Navaden angleski"/>
    <w:basedOn w:val="Navaden"/>
    <w:rsid w:val="00BA7CC5"/>
    <w:pPr>
      <w:ind w:firstLine="567"/>
      <w:jc w:val="both"/>
    </w:pPr>
    <w:rPr>
      <w:rFonts w:ascii="Arial" w:hAnsi="Arial"/>
      <w:sz w:val="22"/>
      <w:lang w:val="en-US"/>
    </w:rPr>
  </w:style>
  <w:style w:type="paragraph" w:customStyle="1" w:styleId="NumberList">
    <w:name w:val="Number List"/>
    <w:basedOn w:val="Navaden"/>
    <w:rsid w:val="00BA7CC5"/>
    <w:pPr>
      <w:spacing w:after="120"/>
      <w:jc w:val="both"/>
    </w:pPr>
    <w:rPr>
      <w:rFonts w:ascii="Arial" w:hAnsi="Arial"/>
      <w:sz w:val="24"/>
      <w:lang w:val="en-GB"/>
    </w:rPr>
  </w:style>
  <w:style w:type="paragraph" w:styleId="Telobesedila-zamik">
    <w:name w:val="Body Text Indent"/>
    <w:basedOn w:val="Navaden"/>
    <w:rsid w:val="00BA7CC5"/>
    <w:pPr>
      <w:spacing w:after="120"/>
      <w:ind w:left="283"/>
    </w:pPr>
  </w:style>
  <w:style w:type="paragraph" w:styleId="Telobesedila3">
    <w:name w:val="Body Text 3"/>
    <w:basedOn w:val="Navaden"/>
    <w:rsid w:val="00BA7CC5"/>
    <w:pPr>
      <w:spacing w:after="120"/>
    </w:pPr>
    <w:rPr>
      <w:sz w:val="16"/>
      <w:szCs w:val="16"/>
    </w:rPr>
  </w:style>
  <w:style w:type="paragraph" w:customStyle="1" w:styleId="NumberedPara">
    <w:name w:val="Numbered Para"/>
    <w:basedOn w:val="Navaden"/>
    <w:rsid w:val="00BA7CC5"/>
    <w:pPr>
      <w:numPr>
        <w:ilvl w:val="1"/>
        <w:numId w:val="7"/>
      </w:numPr>
      <w:tabs>
        <w:tab w:val="left" w:pos="2160"/>
        <w:tab w:val="left" w:pos="2880"/>
        <w:tab w:val="left" w:pos="3600"/>
        <w:tab w:val="left" w:pos="4320"/>
        <w:tab w:val="left" w:pos="5760"/>
        <w:tab w:val="left" w:pos="7200"/>
        <w:tab w:val="right" w:pos="9029"/>
      </w:tabs>
      <w:suppressAutoHyphens/>
      <w:spacing w:before="120" w:after="120"/>
      <w:jc w:val="both"/>
      <w:outlineLvl w:val="1"/>
    </w:pPr>
    <w:rPr>
      <w:sz w:val="24"/>
      <w:lang w:val="en-GB"/>
    </w:rPr>
  </w:style>
  <w:style w:type="paragraph" w:customStyle="1" w:styleId="BodySingle">
    <w:name w:val="Body Single"/>
    <w:basedOn w:val="Navaden"/>
    <w:rsid w:val="00BA7CC5"/>
    <w:pPr>
      <w:keepLines/>
      <w:tabs>
        <w:tab w:val="left" w:pos="720"/>
        <w:tab w:val="left" w:pos="1440"/>
        <w:tab w:val="left" w:pos="2160"/>
        <w:tab w:val="left" w:pos="2880"/>
        <w:tab w:val="left" w:pos="3600"/>
        <w:tab w:val="left" w:pos="4320"/>
        <w:tab w:val="left" w:pos="5760"/>
        <w:tab w:val="left" w:pos="7200"/>
        <w:tab w:val="right" w:pos="9029"/>
      </w:tabs>
      <w:suppressAutoHyphens/>
      <w:overflowPunct w:val="0"/>
      <w:autoSpaceDE w:val="0"/>
      <w:autoSpaceDN w:val="0"/>
      <w:adjustRightInd w:val="0"/>
      <w:jc w:val="both"/>
      <w:textAlignment w:val="baseline"/>
    </w:pPr>
    <w:rPr>
      <w:sz w:val="24"/>
      <w:lang w:val="en-GB"/>
    </w:rPr>
  </w:style>
  <w:style w:type="paragraph" w:customStyle="1" w:styleId="LetterList">
    <w:name w:val="Letter List"/>
    <w:basedOn w:val="Navaden"/>
    <w:rsid w:val="00BA7CC5"/>
    <w:pPr>
      <w:keepLines/>
      <w:tabs>
        <w:tab w:val="left" w:pos="1440"/>
        <w:tab w:val="num" w:pos="2160"/>
        <w:tab w:val="left" w:pos="3600"/>
        <w:tab w:val="left" w:pos="4320"/>
        <w:tab w:val="left" w:pos="5760"/>
        <w:tab w:val="left" w:pos="7200"/>
        <w:tab w:val="right" w:pos="9029"/>
      </w:tabs>
      <w:suppressAutoHyphens/>
      <w:spacing w:before="120" w:after="120"/>
      <w:ind w:left="-32766" w:right="1440" w:hanging="31330"/>
      <w:jc w:val="both"/>
    </w:pPr>
    <w:rPr>
      <w:sz w:val="24"/>
      <w:lang w:val="en-GB"/>
    </w:rPr>
  </w:style>
  <w:style w:type="paragraph" w:customStyle="1" w:styleId="Head1">
    <w:name w:val="Head 1"/>
    <w:basedOn w:val="Navaden"/>
    <w:next w:val="NumberedPara"/>
    <w:rsid w:val="00BA7CC5"/>
    <w:pPr>
      <w:keepNext/>
      <w:keepLines/>
      <w:numPr>
        <w:numId w:val="11"/>
      </w:numPr>
      <w:tabs>
        <w:tab w:val="left" w:pos="720"/>
        <w:tab w:val="left" w:pos="1440"/>
        <w:tab w:val="left" w:pos="2160"/>
        <w:tab w:val="left" w:pos="2880"/>
        <w:tab w:val="left" w:pos="3600"/>
        <w:tab w:val="left" w:pos="4320"/>
        <w:tab w:val="left" w:pos="5760"/>
        <w:tab w:val="left" w:pos="7200"/>
        <w:tab w:val="right" w:pos="9029"/>
      </w:tabs>
      <w:suppressAutoHyphens/>
      <w:spacing w:before="240" w:after="120"/>
      <w:outlineLvl w:val="0"/>
    </w:pPr>
    <w:rPr>
      <w:b/>
      <w:sz w:val="28"/>
      <w:lang w:val="en-GB"/>
    </w:rPr>
  </w:style>
  <w:style w:type="paragraph" w:customStyle="1" w:styleId="Head3">
    <w:name w:val="Head 3"/>
    <w:basedOn w:val="Naslov3"/>
    <w:next w:val="NumberedPara"/>
    <w:rsid w:val="00BA7CC5"/>
    <w:pPr>
      <w:keepLines/>
      <w:tabs>
        <w:tab w:val="left" w:pos="720"/>
        <w:tab w:val="left" w:pos="1440"/>
        <w:tab w:val="left" w:pos="2160"/>
        <w:tab w:val="left" w:pos="2880"/>
        <w:tab w:val="left" w:pos="3600"/>
        <w:tab w:val="left" w:pos="4320"/>
        <w:tab w:val="left" w:pos="5760"/>
        <w:tab w:val="left" w:pos="7200"/>
        <w:tab w:val="right" w:pos="9029"/>
      </w:tabs>
      <w:suppressAutoHyphens/>
      <w:spacing w:before="120" w:after="120"/>
      <w:jc w:val="both"/>
    </w:pPr>
    <w:rPr>
      <w:rFonts w:ascii="Times New Roman" w:hAnsi="Times New Roman" w:cs="Times New Roman"/>
      <w:b w:val="0"/>
      <w:bCs w:val="0"/>
      <w:i/>
      <w:sz w:val="24"/>
      <w:szCs w:val="20"/>
      <w:u w:val="single"/>
      <w:lang w:val="en-GB"/>
    </w:rPr>
  </w:style>
  <w:style w:type="paragraph" w:customStyle="1" w:styleId="IAEARef">
    <w:name w:val="IAEA Ref"/>
    <w:basedOn w:val="Navaden"/>
    <w:rsid w:val="00BA7CC5"/>
    <w:pPr>
      <w:numPr>
        <w:ilvl w:val="2"/>
        <w:numId w:val="7"/>
      </w:numPr>
      <w:tabs>
        <w:tab w:val="left" w:pos="2160"/>
        <w:tab w:val="left" w:pos="2880"/>
        <w:tab w:val="left" w:pos="3600"/>
        <w:tab w:val="left" w:pos="4320"/>
        <w:tab w:val="left" w:pos="5760"/>
        <w:tab w:val="left" w:pos="7200"/>
        <w:tab w:val="right" w:pos="9029"/>
      </w:tabs>
      <w:suppressAutoHyphens/>
      <w:spacing w:before="120" w:after="120"/>
      <w:jc w:val="both"/>
      <w:outlineLvl w:val="1"/>
    </w:pPr>
    <w:rPr>
      <w:i/>
      <w:lang w:val="en-GB"/>
    </w:rPr>
  </w:style>
  <w:style w:type="paragraph" w:styleId="Noga">
    <w:name w:val="footer"/>
    <w:basedOn w:val="Navaden"/>
    <w:rsid w:val="00BA7CC5"/>
    <w:pPr>
      <w:tabs>
        <w:tab w:val="center" w:pos="4536"/>
        <w:tab w:val="right" w:pos="9072"/>
      </w:tabs>
    </w:pPr>
  </w:style>
  <w:style w:type="character" w:styleId="tevilkastrani">
    <w:name w:val="page number"/>
    <w:basedOn w:val="Privzetapisavaodstavka"/>
    <w:rsid w:val="00BA7CC5"/>
  </w:style>
  <w:style w:type="paragraph" w:customStyle="1" w:styleId="alineja">
    <w:name w:val="alineja"/>
    <w:basedOn w:val="Navaden"/>
    <w:rsid w:val="00BA7CC5"/>
    <w:pPr>
      <w:numPr>
        <w:ilvl w:val="1"/>
        <w:numId w:val="2"/>
      </w:numPr>
    </w:pPr>
  </w:style>
  <w:style w:type="paragraph" w:styleId="Kazalovsebine2">
    <w:name w:val="toc 2"/>
    <w:basedOn w:val="Navaden"/>
    <w:next w:val="Navaden"/>
    <w:autoRedefine/>
    <w:uiPriority w:val="39"/>
    <w:rsid w:val="0003776E"/>
    <w:pPr>
      <w:tabs>
        <w:tab w:val="left" w:pos="900"/>
        <w:tab w:val="right" w:leader="dot" w:pos="9639"/>
      </w:tabs>
      <w:ind w:left="900" w:right="81" w:hanging="360"/>
    </w:pPr>
    <w:rPr>
      <w:rFonts w:ascii="Arial" w:hAnsi="Arial" w:cs="Arial"/>
      <w:noProof/>
    </w:rPr>
  </w:style>
  <w:style w:type="paragraph" w:styleId="Kazalovsebine3">
    <w:name w:val="toc 3"/>
    <w:basedOn w:val="Navaden"/>
    <w:next w:val="Navaden"/>
    <w:autoRedefine/>
    <w:rsid w:val="00ED55ED"/>
    <w:pPr>
      <w:tabs>
        <w:tab w:val="left" w:pos="1200"/>
        <w:tab w:val="right" w:leader="dot" w:pos="9710"/>
      </w:tabs>
      <w:spacing w:before="120"/>
      <w:ind w:left="482"/>
      <w:jc w:val="both"/>
    </w:pPr>
    <w:rPr>
      <w:rFonts w:ascii="Arial" w:hAnsi="Arial" w:cs="Arial"/>
      <w:bCs/>
      <w:noProof/>
      <w:sz w:val="22"/>
      <w:szCs w:val="22"/>
    </w:rPr>
  </w:style>
  <w:style w:type="paragraph" w:styleId="Kazalovsebine4">
    <w:name w:val="toc 4"/>
    <w:basedOn w:val="Navaden"/>
    <w:next w:val="Navaden"/>
    <w:autoRedefine/>
    <w:rsid w:val="00BA7CC5"/>
    <w:pPr>
      <w:spacing w:after="120"/>
      <w:ind w:left="720"/>
      <w:jc w:val="both"/>
    </w:pPr>
    <w:rPr>
      <w:sz w:val="22"/>
    </w:rPr>
  </w:style>
  <w:style w:type="paragraph" w:styleId="Kazalovsebine5">
    <w:name w:val="toc 5"/>
    <w:basedOn w:val="Navaden"/>
    <w:next w:val="Navaden"/>
    <w:autoRedefine/>
    <w:semiHidden/>
    <w:rsid w:val="00BA7CC5"/>
    <w:pPr>
      <w:spacing w:after="120"/>
      <w:ind w:left="960"/>
      <w:jc w:val="both"/>
    </w:pPr>
    <w:rPr>
      <w:sz w:val="22"/>
    </w:rPr>
  </w:style>
  <w:style w:type="paragraph" w:styleId="Kazalovsebine6">
    <w:name w:val="toc 6"/>
    <w:basedOn w:val="Navaden"/>
    <w:next w:val="Navaden"/>
    <w:autoRedefine/>
    <w:semiHidden/>
    <w:rsid w:val="00BA7CC5"/>
    <w:pPr>
      <w:spacing w:after="120"/>
      <w:ind w:left="1200"/>
      <w:jc w:val="both"/>
    </w:pPr>
    <w:rPr>
      <w:sz w:val="22"/>
    </w:rPr>
  </w:style>
  <w:style w:type="paragraph" w:styleId="Kazalovsebine7">
    <w:name w:val="toc 7"/>
    <w:basedOn w:val="Navaden"/>
    <w:next w:val="Navaden"/>
    <w:autoRedefine/>
    <w:semiHidden/>
    <w:rsid w:val="00BA7CC5"/>
    <w:pPr>
      <w:spacing w:after="120"/>
      <w:ind w:left="1440"/>
      <w:jc w:val="both"/>
    </w:pPr>
    <w:rPr>
      <w:sz w:val="22"/>
    </w:rPr>
  </w:style>
  <w:style w:type="paragraph" w:styleId="Kazalovsebine8">
    <w:name w:val="toc 8"/>
    <w:basedOn w:val="Navaden"/>
    <w:next w:val="Navaden"/>
    <w:autoRedefine/>
    <w:semiHidden/>
    <w:rsid w:val="00BA7CC5"/>
    <w:pPr>
      <w:spacing w:after="120"/>
      <w:ind w:left="1680"/>
      <w:jc w:val="both"/>
    </w:pPr>
    <w:rPr>
      <w:sz w:val="22"/>
    </w:rPr>
  </w:style>
  <w:style w:type="paragraph" w:styleId="Kazalovsebine9">
    <w:name w:val="toc 9"/>
    <w:basedOn w:val="Navaden"/>
    <w:next w:val="Navaden"/>
    <w:autoRedefine/>
    <w:semiHidden/>
    <w:rsid w:val="00BA7CC5"/>
    <w:pPr>
      <w:spacing w:after="120"/>
      <w:ind w:left="1920"/>
      <w:jc w:val="both"/>
    </w:pPr>
    <w:rPr>
      <w:sz w:val="22"/>
    </w:rPr>
  </w:style>
  <w:style w:type="paragraph" w:styleId="Stvarnokazalo1">
    <w:name w:val="index 1"/>
    <w:basedOn w:val="Navaden"/>
    <w:next w:val="Navaden"/>
    <w:autoRedefine/>
    <w:semiHidden/>
    <w:rsid w:val="00BA7CC5"/>
    <w:pPr>
      <w:ind w:left="238" w:hanging="238"/>
    </w:pPr>
    <w:rPr>
      <w:noProof/>
      <w:sz w:val="18"/>
    </w:rPr>
  </w:style>
  <w:style w:type="character" w:styleId="SledenaHiperpovezava">
    <w:name w:val="FollowedHyperlink"/>
    <w:rsid w:val="00BA7CC5"/>
    <w:rPr>
      <w:color w:val="800080"/>
      <w:u w:val="dotted"/>
    </w:rPr>
  </w:style>
  <w:style w:type="paragraph" w:styleId="Naslov">
    <w:name w:val="Title"/>
    <w:basedOn w:val="Navaden"/>
    <w:qFormat/>
    <w:rsid w:val="00BA7CC5"/>
    <w:pPr>
      <w:spacing w:after="120"/>
      <w:jc w:val="center"/>
    </w:pPr>
    <w:rPr>
      <w:b/>
      <w:sz w:val="32"/>
    </w:rPr>
  </w:style>
  <w:style w:type="paragraph" w:customStyle="1" w:styleId="AlinejeSt">
    <w:name w:val="AlinejeSt"/>
    <w:basedOn w:val="Navaden"/>
    <w:rsid w:val="00BA7CC5"/>
    <w:pPr>
      <w:numPr>
        <w:numId w:val="10"/>
      </w:numPr>
      <w:spacing w:after="120"/>
      <w:jc w:val="both"/>
    </w:pPr>
    <w:rPr>
      <w:sz w:val="22"/>
    </w:rPr>
  </w:style>
  <w:style w:type="paragraph" w:customStyle="1" w:styleId="bulet">
    <w:name w:val="bulet"/>
    <w:basedOn w:val="Navaden"/>
    <w:rsid w:val="00BA7CC5"/>
    <w:pPr>
      <w:numPr>
        <w:numId w:val="8"/>
      </w:numPr>
      <w:tabs>
        <w:tab w:val="clear" w:pos="360"/>
        <w:tab w:val="num" w:pos="709"/>
      </w:tabs>
      <w:spacing w:after="120"/>
      <w:ind w:left="717"/>
      <w:jc w:val="both"/>
    </w:pPr>
    <w:rPr>
      <w:sz w:val="22"/>
    </w:rPr>
  </w:style>
  <w:style w:type="paragraph" w:customStyle="1" w:styleId="OdstavekSt">
    <w:name w:val="OdstavekSt"/>
    <w:basedOn w:val="Navaden"/>
    <w:rsid w:val="00BA7CC5"/>
    <w:pPr>
      <w:numPr>
        <w:numId w:val="9"/>
      </w:numPr>
      <w:spacing w:after="120"/>
      <w:jc w:val="both"/>
    </w:pPr>
    <w:rPr>
      <w:sz w:val="22"/>
    </w:rPr>
  </w:style>
  <w:style w:type="paragraph" w:customStyle="1" w:styleId="n">
    <w:name w:val="n"/>
    <w:basedOn w:val="Navaden"/>
    <w:rsid w:val="00BA7CC5"/>
    <w:pPr>
      <w:spacing w:after="120"/>
      <w:jc w:val="both"/>
    </w:pPr>
    <w:rPr>
      <w:b/>
      <w:bCs/>
      <w:sz w:val="22"/>
    </w:rPr>
  </w:style>
  <w:style w:type="paragraph" w:styleId="Pripombabesedilo">
    <w:name w:val="annotation text"/>
    <w:basedOn w:val="Navaden"/>
    <w:link w:val="PripombabesediloZnak"/>
    <w:rsid w:val="00BA7CC5"/>
  </w:style>
  <w:style w:type="paragraph" w:styleId="Zadevapripombe">
    <w:name w:val="annotation subject"/>
    <w:basedOn w:val="Pripombabesedilo"/>
    <w:next w:val="Pripombabesedilo"/>
    <w:semiHidden/>
    <w:rsid w:val="00BA7CC5"/>
    <w:rPr>
      <w:b/>
      <w:bCs/>
    </w:rPr>
  </w:style>
  <w:style w:type="paragraph" w:styleId="Besedilooblaka">
    <w:name w:val="Balloon Text"/>
    <w:basedOn w:val="Navaden"/>
    <w:rsid w:val="00BA7CC5"/>
    <w:rPr>
      <w:rFonts w:ascii="Tahoma" w:hAnsi="Tahoma" w:cs="Tahoma"/>
      <w:sz w:val="16"/>
      <w:szCs w:val="16"/>
    </w:rPr>
  </w:style>
  <w:style w:type="paragraph" w:customStyle="1" w:styleId="H2">
    <w:name w:val="H2"/>
    <w:basedOn w:val="Navaden"/>
    <w:next w:val="Navaden"/>
    <w:rsid w:val="00BA7CC5"/>
    <w:pPr>
      <w:keepNext/>
      <w:spacing w:before="100" w:after="100"/>
      <w:outlineLvl w:val="2"/>
    </w:pPr>
    <w:rPr>
      <w:b/>
      <w:snapToGrid w:val="0"/>
      <w:sz w:val="36"/>
      <w:lang w:eastAsia="sl-SI"/>
    </w:rPr>
  </w:style>
  <w:style w:type="paragraph" w:customStyle="1" w:styleId="Preformatted">
    <w:name w:val="Preformatted"/>
    <w:basedOn w:val="Navaden"/>
    <w:rsid w:val="00BA7CC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onnaopomba-besedilo">
    <w:name w:val="endnote text"/>
    <w:basedOn w:val="Navaden"/>
    <w:semiHidden/>
    <w:rsid w:val="00BA7CC5"/>
    <w:rPr>
      <w:lang w:eastAsia="sl-SI"/>
    </w:rPr>
  </w:style>
  <w:style w:type="character" w:styleId="Konnaopomba-sklic">
    <w:name w:val="endnote reference"/>
    <w:semiHidden/>
    <w:rsid w:val="00BA7CC5"/>
    <w:rPr>
      <w:vertAlign w:val="superscript"/>
    </w:rPr>
  </w:style>
  <w:style w:type="paragraph" w:customStyle="1" w:styleId="Legal1">
    <w:name w:val="Legal 1"/>
    <w:basedOn w:val="Navaden"/>
    <w:rsid w:val="00BA7CC5"/>
    <w:pPr>
      <w:widowControl w:val="0"/>
      <w:numPr>
        <w:numId w:val="12"/>
      </w:numPr>
      <w:autoSpaceDE w:val="0"/>
      <w:autoSpaceDN w:val="0"/>
      <w:adjustRightInd w:val="0"/>
      <w:outlineLvl w:val="0"/>
    </w:pPr>
    <w:rPr>
      <w:sz w:val="24"/>
      <w:szCs w:val="24"/>
      <w:lang w:eastAsia="sl-SI"/>
    </w:rPr>
  </w:style>
  <w:style w:type="paragraph" w:customStyle="1" w:styleId="SlogNaslov2Arial">
    <w:name w:val="Slog Naslov 2 + Arial"/>
    <w:basedOn w:val="Naslov2"/>
    <w:link w:val="SlogNaslov2ArialZnakZnak"/>
    <w:rsid w:val="00BA7CC5"/>
    <w:pPr>
      <w:numPr>
        <w:numId w:val="6"/>
      </w:numPr>
      <w:tabs>
        <w:tab w:val="left" w:pos="1134"/>
      </w:tabs>
      <w:spacing w:before="240" w:after="240"/>
      <w:jc w:val="left"/>
    </w:pPr>
    <w:rPr>
      <w:rFonts w:ascii="Arial" w:hAnsi="Arial"/>
      <w:bCs/>
      <w:sz w:val="22"/>
      <w:lang w:eastAsia="sl-SI"/>
    </w:rPr>
  </w:style>
  <w:style w:type="character" w:customStyle="1" w:styleId="SlogNaslov2ArialZnakZnak">
    <w:name w:val="Slog Naslov 2 + Arial Znak Znak"/>
    <w:link w:val="SlogNaslov2Arial"/>
    <w:rsid w:val="00BA7CC5"/>
    <w:rPr>
      <w:rFonts w:ascii="Arial" w:hAnsi="Arial"/>
      <w:b/>
      <w:bCs/>
      <w:sz w:val="22"/>
    </w:rPr>
  </w:style>
  <w:style w:type="paragraph" w:customStyle="1" w:styleId="Slog1">
    <w:name w:val="Slog1"/>
    <w:basedOn w:val="SlogNaslov2Arial"/>
    <w:rsid w:val="00BA7CC5"/>
    <w:pPr>
      <w:numPr>
        <w:numId w:val="0"/>
      </w:numPr>
      <w:tabs>
        <w:tab w:val="num" w:pos="360"/>
        <w:tab w:val="left" w:pos="680"/>
      </w:tabs>
      <w:ind w:left="360" w:hanging="360"/>
    </w:pPr>
  </w:style>
  <w:style w:type="paragraph" w:styleId="Telobesedila-zamik3">
    <w:name w:val="Body Text Indent 3"/>
    <w:basedOn w:val="Navaden"/>
    <w:rsid w:val="00BA7CC5"/>
    <w:pPr>
      <w:spacing w:after="120"/>
      <w:ind w:left="283"/>
    </w:pPr>
    <w:rPr>
      <w:sz w:val="16"/>
      <w:szCs w:val="16"/>
    </w:rPr>
  </w:style>
  <w:style w:type="paragraph" w:customStyle="1" w:styleId="Level1">
    <w:name w:val="Level 1"/>
    <w:basedOn w:val="Navaden"/>
    <w:rsid w:val="00BA7CC5"/>
    <w:pPr>
      <w:widowControl w:val="0"/>
      <w:numPr>
        <w:numId w:val="13"/>
      </w:numPr>
      <w:autoSpaceDE w:val="0"/>
      <w:autoSpaceDN w:val="0"/>
      <w:adjustRightInd w:val="0"/>
      <w:outlineLvl w:val="0"/>
    </w:pPr>
    <w:rPr>
      <w:sz w:val="24"/>
      <w:szCs w:val="24"/>
      <w:lang w:eastAsia="sl-SI"/>
    </w:rPr>
  </w:style>
  <w:style w:type="paragraph" w:customStyle="1" w:styleId="Level2">
    <w:name w:val="Level 2"/>
    <w:basedOn w:val="Navaden"/>
    <w:rsid w:val="00BA7CC5"/>
    <w:pPr>
      <w:widowControl w:val="0"/>
      <w:tabs>
        <w:tab w:val="num" w:pos="1080"/>
      </w:tabs>
      <w:autoSpaceDE w:val="0"/>
      <w:autoSpaceDN w:val="0"/>
      <w:adjustRightInd w:val="0"/>
      <w:ind w:left="1080" w:hanging="360"/>
      <w:outlineLvl w:val="1"/>
    </w:pPr>
    <w:rPr>
      <w:sz w:val="24"/>
      <w:szCs w:val="24"/>
      <w:lang w:eastAsia="sl-SI"/>
    </w:rPr>
  </w:style>
  <w:style w:type="paragraph" w:customStyle="1" w:styleId="Legal2">
    <w:name w:val="Legal 2"/>
    <w:basedOn w:val="Navaden"/>
    <w:rsid w:val="00BA7CC5"/>
    <w:pPr>
      <w:widowControl w:val="0"/>
      <w:numPr>
        <w:ilvl w:val="1"/>
        <w:numId w:val="5"/>
      </w:numPr>
      <w:autoSpaceDE w:val="0"/>
      <w:autoSpaceDN w:val="0"/>
      <w:adjustRightInd w:val="0"/>
      <w:ind w:left="288" w:hanging="288"/>
      <w:outlineLvl w:val="1"/>
    </w:pPr>
    <w:rPr>
      <w:sz w:val="24"/>
      <w:szCs w:val="24"/>
      <w:lang w:eastAsia="sl-SI"/>
    </w:rPr>
  </w:style>
  <w:style w:type="paragraph" w:customStyle="1" w:styleId="Legal3">
    <w:name w:val="Legal 3"/>
    <w:basedOn w:val="Navaden"/>
    <w:rsid w:val="00BA7CC5"/>
    <w:pPr>
      <w:widowControl w:val="0"/>
      <w:numPr>
        <w:ilvl w:val="2"/>
        <w:numId w:val="4"/>
      </w:numPr>
      <w:autoSpaceDE w:val="0"/>
      <w:autoSpaceDN w:val="0"/>
      <w:adjustRightInd w:val="0"/>
      <w:ind w:left="288" w:hanging="288"/>
      <w:outlineLvl w:val="2"/>
    </w:pPr>
    <w:rPr>
      <w:sz w:val="24"/>
      <w:szCs w:val="24"/>
      <w:lang w:eastAsia="sl-SI"/>
    </w:rPr>
  </w:style>
  <w:style w:type="paragraph" w:customStyle="1" w:styleId="stevilcenje">
    <w:name w:val="stevilcenje"/>
    <w:basedOn w:val="Navaden"/>
    <w:rsid w:val="00BA7CC5"/>
    <w:pPr>
      <w:tabs>
        <w:tab w:val="num" w:pos="567"/>
      </w:tabs>
      <w:spacing w:after="120"/>
      <w:ind w:left="567" w:hanging="567"/>
      <w:jc w:val="both"/>
    </w:pPr>
    <w:rPr>
      <w:sz w:val="22"/>
      <w:lang w:eastAsia="sl-SI"/>
    </w:rPr>
  </w:style>
  <w:style w:type="paragraph" w:customStyle="1" w:styleId="priloga">
    <w:name w:val="priloga"/>
    <w:basedOn w:val="Navaden"/>
    <w:rsid w:val="00BA7CC5"/>
    <w:pPr>
      <w:tabs>
        <w:tab w:val="num" w:pos="992"/>
      </w:tabs>
      <w:suppressAutoHyphens/>
      <w:spacing w:before="720" w:after="120" w:line="312" w:lineRule="atLeast"/>
      <w:ind w:left="992" w:hanging="992"/>
      <w:jc w:val="both"/>
    </w:pPr>
    <w:rPr>
      <w:rFonts w:ascii="Arial Narrow" w:hAnsi="Arial Narrow"/>
      <w:spacing w:val="-3"/>
      <w:sz w:val="24"/>
      <w:lang w:val="en-GB" w:eastAsia="sl-SI"/>
    </w:rPr>
  </w:style>
  <w:style w:type="paragraph" w:customStyle="1" w:styleId="stevilcenje2">
    <w:name w:val="stevilcenje2"/>
    <w:basedOn w:val="Navaden"/>
    <w:rsid w:val="00BA7CC5"/>
    <w:pPr>
      <w:tabs>
        <w:tab w:val="num" w:pos="360"/>
      </w:tabs>
      <w:spacing w:after="60"/>
      <w:ind w:left="360" w:hanging="360"/>
      <w:jc w:val="both"/>
    </w:pPr>
    <w:rPr>
      <w:sz w:val="22"/>
      <w:lang w:eastAsia="sl-SI"/>
    </w:rPr>
  </w:style>
  <w:style w:type="paragraph" w:customStyle="1" w:styleId="StyleBodyTextBold">
    <w:name w:val="Style Body Text + Bold"/>
    <w:basedOn w:val="Telobesedila"/>
    <w:semiHidden/>
    <w:rsid w:val="00BA7CC5"/>
    <w:pPr>
      <w:tabs>
        <w:tab w:val="num" w:pos="720"/>
      </w:tabs>
      <w:ind w:left="720" w:hanging="360"/>
    </w:pPr>
    <w:rPr>
      <w:rFonts w:ascii="Arial" w:hAnsi="Arial"/>
      <w:b/>
      <w:sz w:val="22"/>
      <w:lang w:eastAsia="sl-SI"/>
    </w:rPr>
  </w:style>
  <w:style w:type="paragraph" w:customStyle="1" w:styleId="zamaknjeno">
    <w:name w:val="zamaknjeno"/>
    <w:basedOn w:val="Navaden"/>
    <w:rsid w:val="00BA7CC5"/>
    <w:pPr>
      <w:spacing w:after="120"/>
      <w:ind w:left="357"/>
      <w:jc w:val="both"/>
    </w:pPr>
    <w:rPr>
      <w:sz w:val="22"/>
      <w:lang w:eastAsia="sl-SI"/>
    </w:rPr>
  </w:style>
  <w:style w:type="character" w:customStyle="1" w:styleId="SlogSprotnaopomba-sklic14ptKrepkordea">
    <w:name w:val="Slog Sprotna opomba - sklic + 14 pt Krepko rdeča"/>
    <w:autoRedefine/>
    <w:rsid w:val="00BA7CC5"/>
    <w:rPr>
      <w:b/>
      <w:bCs/>
      <w:color w:val="FF0000"/>
      <w:sz w:val="28"/>
      <w:szCs w:val="24"/>
      <w:effect w:val="none"/>
      <w:vertAlign w:val="superscript"/>
    </w:rPr>
  </w:style>
  <w:style w:type="paragraph" w:customStyle="1" w:styleId="paragraf">
    <w:name w:val="paragraf"/>
    <w:basedOn w:val="Navaden"/>
    <w:link w:val="paragrafZnak"/>
    <w:rsid w:val="00BA7CC5"/>
    <w:pPr>
      <w:jc w:val="both"/>
    </w:pPr>
    <w:rPr>
      <w:rFonts w:ascii="Arial" w:hAnsi="Arial"/>
      <w:sz w:val="18"/>
      <w:lang w:eastAsia="sl-SI"/>
    </w:rPr>
  </w:style>
  <w:style w:type="character" w:customStyle="1" w:styleId="paragrafZnak">
    <w:name w:val="paragraf Znak"/>
    <w:link w:val="paragraf"/>
    <w:rsid w:val="00BA7CC5"/>
    <w:rPr>
      <w:rFonts w:ascii="Arial" w:hAnsi="Arial"/>
      <w:sz w:val="18"/>
      <w:lang w:val="sl-SI" w:eastAsia="sl-SI" w:bidi="ar-SA"/>
    </w:rPr>
  </w:style>
  <w:style w:type="paragraph" w:styleId="Navadensplet">
    <w:name w:val="Normal (Web)"/>
    <w:basedOn w:val="Navaden"/>
    <w:rsid w:val="00BA7CC5"/>
    <w:pPr>
      <w:spacing w:before="100" w:beforeAutospacing="1" w:after="100" w:afterAutospacing="1"/>
    </w:pPr>
    <w:rPr>
      <w:sz w:val="24"/>
      <w:szCs w:val="24"/>
      <w:lang w:eastAsia="sl-SI"/>
    </w:rPr>
  </w:style>
  <w:style w:type="character" w:styleId="Poudarek">
    <w:name w:val="Emphasis"/>
    <w:qFormat/>
    <w:rsid w:val="00BA7CC5"/>
    <w:rPr>
      <w:i/>
      <w:iCs/>
    </w:rPr>
  </w:style>
  <w:style w:type="character" w:styleId="Krepko">
    <w:name w:val="Strong"/>
    <w:qFormat/>
    <w:rsid w:val="00BA7CC5"/>
    <w:rPr>
      <w:b/>
      <w:bCs/>
    </w:rPr>
  </w:style>
  <w:style w:type="paragraph" w:customStyle="1" w:styleId="PodNaslov2">
    <w:name w:val="PodNaslov 2"/>
    <w:basedOn w:val="Naslov1"/>
    <w:rsid w:val="00BA7CC5"/>
    <w:pPr>
      <w:numPr>
        <w:numId w:val="0"/>
      </w:numPr>
      <w:tabs>
        <w:tab w:val="left" w:pos="-1985"/>
      </w:tabs>
      <w:spacing w:before="240" w:after="240"/>
      <w:jc w:val="center"/>
    </w:pPr>
    <w:rPr>
      <w:rFonts w:ascii="Arial" w:hAnsi="Arial" w:cs="Arial"/>
      <w:sz w:val="22"/>
      <w:szCs w:val="22"/>
      <w:lang w:eastAsia="sl-SI"/>
    </w:rPr>
  </w:style>
  <w:style w:type="paragraph" w:styleId="Zgradbadokumenta">
    <w:name w:val="Document Map"/>
    <w:basedOn w:val="Navaden"/>
    <w:semiHidden/>
    <w:rsid w:val="00BA7CC5"/>
    <w:pPr>
      <w:numPr>
        <w:numId w:val="14"/>
      </w:numPr>
      <w:shd w:val="clear" w:color="auto" w:fill="000080"/>
      <w:ind w:left="0" w:firstLine="0"/>
    </w:pPr>
    <w:rPr>
      <w:rFonts w:ascii="Tahoma" w:hAnsi="Tahoma" w:cs="Tahoma"/>
      <w:lang w:eastAsia="sl-SI"/>
    </w:rPr>
  </w:style>
  <w:style w:type="paragraph" w:customStyle="1" w:styleId="Slog4">
    <w:name w:val="Slog4"/>
    <w:basedOn w:val="Navaden"/>
    <w:rsid w:val="00BA7CC5"/>
    <w:pPr>
      <w:numPr>
        <w:ilvl w:val="2"/>
      </w:numPr>
      <w:tabs>
        <w:tab w:val="num" w:pos="1211"/>
      </w:tabs>
      <w:ind w:left="927" w:hanging="567"/>
    </w:pPr>
    <w:rPr>
      <w:lang w:eastAsia="sl-SI"/>
    </w:rPr>
  </w:style>
  <w:style w:type="character" w:customStyle="1" w:styleId="SlogKonnaopomba-sklicArial">
    <w:name w:val="Slog Končna opomba - sklic + Arial"/>
    <w:rsid w:val="00BA7CC5"/>
    <w:rPr>
      <w:rFonts w:ascii="Arial" w:hAnsi="Arial"/>
      <w:b/>
      <w:color w:val="FF0000"/>
      <w:sz w:val="28"/>
      <w:szCs w:val="28"/>
      <w:vertAlign w:val="superscript"/>
    </w:rPr>
  </w:style>
  <w:style w:type="paragraph" w:customStyle="1" w:styleId="DefinitionTerm">
    <w:name w:val="Definition Term"/>
    <w:basedOn w:val="Navaden"/>
    <w:next w:val="Navaden"/>
    <w:rsid w:val="00BA7CC5"/>
    <w:pPr>
      <w:overflowPunct w:val="0"/>
      <w:autoSpaceDE w:val="0"/>
      <w:autoSpaceDN w:val="0"/>
      <w:adjustRightInd w:val="0"/>
      <w:textAlignment w:val="baseline"/>
    </w:pPr>
    <w:rPr>
      <w:sz w:val="24"/>
    </w:rPr>
  </w:style>
  <w:style w:type="paragraph" w:styleId="Uvodnipozdrav">
    <w:name w:val="Salutation"/>
    <w:basedOn w:val="Navaden"/>
    <w:next w:val="Navaden"/>
    <w:rsid w:val="00BA7CC5"/>
    <w:pPr>
      <w:overflowPunct w:val="0"/>
      <w:autoSpaceDE w:val="0"/>
      <w:autoSpaceDN w:val="0"/>
      <w:adjustRightInd w:val="0"/>
      <w:jc w:val="both"/>
      <w:textAlignment w:val="baseline"/>
    </w:pPr>
    <w:rPr>
      <w:sz w:val="24"/>
    </w:rPr>
  </w:style>
  <w:style w:type="paragraph" w:customStyle="1" w:styleId="SlogHead1Arial12ptLevo0cmVisee25cm">
    <w:name w:val="Slog Head 1 + Arial 12 pt Levo:  0 cm Viseče:  25 cm"/>
    <w:basedOn w:val="Head1"/>
    <w:rsid w:val="00BA7CC5"/>
    <w:pPr>
      <w:numPr>
        <w:numId w:val="0"/>
      </w:numPr>
      <w:tabs>
        <w:tab w:val="clear" w:pos="720"/>
        <w:tab w:val="clear" w:pos="1440"/>
        <w:tab w:val="clear" w:pos="2160"/>
        <w:tab w:val="clear" w:pos="2880"/>
        <w:tab w:val="clear" w:pos="3600"/>
        <w:tab w:val="clear" w:pos="4320"/>
        <w:tab w:val="clear" w:pos="5760"/>
        <w:tab w:val="clear" w:pos="7200"/>
        <w:tab w:val="clear" w:pos="9029"/>
        <w:tab w:val="left" w:pos="567"/>
      </w:tabs>
      <w:ind w:left="567" w:hanging="567"/>
    </w:pPr>
    <w:rPr>
      <w:rFonts w:ascii="Arial" w:hAnsi="Arial"/>
      <w:bCs/>
      <w:sz w:val="24"/>
    </w:rPr>
  </w:style>
  <w:style w:type="paragraph" w:customStyle="1" w:styleId="Default">
    <w:name w:val="Default"/>
    <w:rsid w:val="00383326"/>
    <w:pPr>
      <w:autoSpaceDE w:val="0"/>
      <w:autoSpaceDN w:val="0"/>
      <w:adjustRightInd w:val="0"/>
    </w:pPr>
    <w:rPr>
      <w:rFonts w:eastAsia="Batang"/>
      <w:color w:val="000000"/>
      <w:sz w:val="24"/>
      <w:szCs w:val="24"/>
      <w:lang w:eastAsia="ko-KR"/>
    </w:rPr>
  </w:style>
  <w:style w:type="character" w:styleId="Pripombasklic">
    <w:name w:val="annotation reference"/>
    <w:rsid w:val="0037018F"/>
    <w:rPr>
      <w:sz w:val="16"/>
      <w:szCs w:val="16"/>
    </w:rPr>
  </w:style>
  <w:style w:type="paragraph" w:styleId="NaslovTOC">
    <w:name w:val="TOC Heading"/>
    <w:basedOn w:val="Naslov1"/>
    <w:next w:val="Navaden"/>
    <w:uiPriority w:val="39"/>
    <w:unhideWhenUsed/>
    <w:qFormat/>
    <w:rsid w:val="00561AC9"/>
    <w:pPr>
      <w:keepLines/>
      <w:numPr>
        <w:numId w:val="0"/>
      </w:numPr>
      <w:spacing w:before="240" w:after="0"/>
      <w:outlineLvl w:val="9"/>
    </w:pPr>
    <w:rPr>
      <w:rFonts w:asciiTheme="majorHAnsi" w:eastAsiaTheme="majorEastAsia" w:hAnsiTheme="majorHAnsi" w:cstheme="majorBidi"/>
      <w:b w:val="0"/>
      <w:color w:val="2E74B5" w:themeColor="accent1" w:themeShade="BF"/>
      <w:sz w:val="32"/>
      <w:szCs w:val="32"/>
    </w:rPr>
  </w:style>
  <w:style w:type="paragraph" w:customStyle="1" w:styleId="SlogNaslov1Arial11ptObojestransko">
    <w:name w:val="Slog Naslov 1 + Arial 11 pt Obojestransko"/>
    <w:basedOn w:val="Naslov1"/>
    <w:rsid w:val="00561AC9"/>
    <w:pPr>
      <w:numPr>
        <w:numId w:val="15"/>
      </w:numPr>
      <w:spacing w:before="120"/>
      <w:jc w:val="both"/>
    </w:pPr>
    <w:rPr>
      <w:rFonts w:ascii="Arial" w:hAnsi="Arial"/>
      <w:bCs/>
      <w:sz w:val="22"/>
    </w:rPr>
  </w:style>
  <w:style w:type="paragraph" w:customStyle="1" w:styleId="SlogNaslov2Arial11ptObojestransko">
    <w:name w:val="Slog Naslov 2 + Arial 11 pt Obojestransko"/>
    <w:basedOn w:val="Naslov2"/>
    <w:rsid w:val="00561AC9"/>
    <w:pPr>
      <w:numPr>
        <w:numId w:val="16"/>
      </w:numPr>
      <w:spacing w:before="120"/>
      <w:jc w:val="both"/>
    </w:pPr>
    <w:rPr>
      <w:rFonts w:ascii="Arial" w:hAnsi="Arial"/>
      <w:bCs/>
      <w:sz w:val="22"/>
    </w:rPr>
  </w:style>
  <w:style w:type="table" w:styleId="Tabelasvetlamrea1poudarek1">
    <w:name w:val="Grid Table 1 Light Accent 1"/>
    <w:basedOn w:val="Navadnatabela"/>
    <w:uiPriority w:val="46"/>
    <w:rsid w:val="00561AC9"/>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evilnatoka1">
    <w:name w:val="tevilnatoka1"/>
    <w:basedOn w:val="Navaden"/>
    <w:rsid w:val="00561AC9"/>
    <w:pPr>
      <w:ind w:left="425" w:hanging="425"/>
      <w:jc w:val="both"/>
    </w:pPr>
    <w:rPr>
      <w:rFonts w:ascii="Arial" w:hAnsi="Arial" w:cs="Arial"/>
      <w:sz w:val="22"/>
      <w:szCs w:val="22"/>
      <w:lang w:eastAsia="sl-SI"/>
    </w:rPr>
  </w:style>
  <w:style w:type="paragraph" w:styleId="Odstavekseznama">
    <w:name w:val="List Paragraph"/>
    <w:basedOn w:val="Navaden"/>
    <w:uiPriority w:val="34"/>
    <w:qFormat/>
    <w:rsid w:val="00561AC9"/>
    <w:pPr>
      <w:ind w:left="720"/>
      <w:contextualSpacing/>
    </w:pPr>
  </w:style>
  <w:style w:type="paragraph" w:customStyle="1" w:styleId="SlogNaslov3Arial12ptPred6ptPo6pt">
    <w:name w:val="Slog Naslov 3 + Arial 12 pt Pred:  6 pt Po:  6 pt"/>
    <w:basedOn w:val="Naslov3"/>
    <w:rsid w:val="00561AC9"/>
    <w:pPr>
      <w:keepNext w:val="0"/>
      <w:spacing w:before="120" w:after="120"/>
      <w:ind w:left="720" w:hanging="360"/>
      <w:jc w:val="both"/>
    </w:pPr>
    <w:rPr>
      <w:sz w:val="22"/>
      <w:szCs w:val="20"/>
      <w:lang w:eastAsia="sl-SI"/>
    </w:rPr>
  </w:style>
  <w:style w:type="paragraph" w:customStyle="1" w:styleId="SlogNaslov3Prvavrstica0cm">
    <w:name w:val="Slog Naslov 3 + Prva vrstica:  0 cm"/>
    <w:basedOn w:val="Naslov3"/>
    <w:rsid w:val="00561AC9"/>
    <w:pPr>
      <w:spacing w:before="60" w:after="120"/>
      <w:ind w:left="720" w:hanging="360"/>
    </w:pPr>
    <w:rPr>
      <w:rFonts w:cs="Times New Roman"/>
      <w:sz w:val="22"/>
      <w:szCs w:val="20"/>
    </w:rPr>
  </w:style>
  <w:style w:type="character" w:customStyle="1" w:styleId="st1">
    <w:name w:val="st1"/>
    <w:basedOn w:val="Privzetapisavaodstavka"/>
    <w:rsid w:val="00561AC9"/>
  </w:style>
  <w:style w:type="paragraph" w:styleId="Revizija">
    <w:name w:val="Revision"/>
    <w:hidden/>
    <w:uiPriority w:val="99"/>
    <w:semiHidden/>
    <w:rsid w:val="00561AC9"/>
    <w:rPr>
      <w:lang w:eastAsia="en-US"/>
    </w:rPr>
  </w:style>
  <w:style w:type="character" w:customStyle="1" w:styleId="PripombabesediloZnak">
    <w:name w:val="Pripomba – besedilo Znak"/>
    <w:basedOn w:val="Privzetapisavaodstavka"/>
    <w:link w:val="Pripombabesedilo"/>
    <w:rsid w:val="00561AC9"/>
    <w:rPr>
      <w:lang w:eastAsia="en-US"/>
    </w:rPr>
  </w:style>
  <w:style w:type="character" w:styleId="Nerazreenaomemba">
    <w:name w:val="Unresolved Mention"/>
    <w:basedOn w:val="Privzetapisavaodstavka"/>
    <w:uiPriority w:val="99"/>
    <w:semiHidden/>
    <w:unhideWhenUsed/>
    <w:rsid w:val="00FA2D6B"/>
    <w:rPr>
      <w:color w:val="605E5C"/>
      <w:shd w:val="clear" w:color="auto" w:fill="E1DFDD"/>
    </w:rPr>
  </w:style>
  <w:style w:type="paragraph" w:customStyle="1" w:styleId="SlogNaslov1Arial10pt">
    <w:name w:val="Slog Naslov 1 + Arial 10 pt"/>
    <w:basedOn w:val="Naslov1"/>
    <w:rsid w:val="005E26A5"/>
    <w:rPr>
      <w:rFonts w:ascii="Arial" w:hAnsi="Arial"/>
      <w:bCs/>
      <w:sz w:val="22"/>
    </w:rPr>
  </w:style>
  <w:style w:type="paragraph" w:customStyle="1" w:styleId="SlogArialObojestranskoPred6pt">
    <w:name w:val="Slog Arial Obojestransko Pred:  6 pt"/>
    <w:basedOn w:val="Navaden"/>
    <w:rsid w:val="005E26A5"/>
    <w:pPr>
      <w:spacing w:before="120"/>
      <w:jc w:val="both"/>
    </w:pPr>
    <w:rPr>
      <w:rFonts w:ascii="Arial" w:hAnsi="Arial"/>
      <w:sz w:val="22"/>
    </w:rPr>
  </w:style>
  <w:style w:type="paragraph" w:customStyle="1" w:styleId="SlogNaslov1Arial11pt">
    <w:name w:val="Slog Naslov 1 + Arial 11 pt"/>
    <w:basedOn w:val="Naslov1"/>
    <w:rsid w:val="005E26A5"/>
    <w:rPr>
      <w:rFonts w:ascii="Arial" w:hAnsi="Arial"/>
      <w:bCs/>
      <w:sz w:val="22"/>
    </w:rPr>
  </w:style>
  <w:style w:type="paragraph" w:customStyle="1" w:styleId="SlogNaslov2Arial10ptLevo">
    <w:name w:val="Slog Naslov 2 + Arial 10 pt Levo"/>
    <w:basedOn w:val="Naslov2"/>
    <w:rsid w:val="005E26A5"/>
    <w:pPr>
      <w:jc w:val="left"/>
    </w:pPr>
    <w:rPr>
      <w:rFonts w:ascii="Arial" w:hAnsi="Arial"/>
      <w:bCs/>
      <w:sz w:val="22"/>
    </w:rPr>
  </w:style>
  <w:style w:type="paragraph" w:customStyle="1" w:styleId="Otevilenjea">
    <w:name w:val="Oštevilčenje a"/>
    <w:basedOn w:val="Navaden"/>
    <w:rsid w:val="005E26A5"/>
    <w:pPr>
      <w:numPr>
        <w:numId w:val="22"/>
      </w:numPr>
      <w:spacing w:after="60"/>
      <w:jc w:val="both"/>
    </w:pPr>
    <w:rPr>
      <w:rFonts w:ascii="Arial" w:hAnsi="Arial"/>
    </w:rPr>
  </w:style>
  <w:style w:type="character" w:customStyle="1" w:styleId="hps">
    <w:name w:val="hps"/>
    <w:rsid w:val="005E26A5"/>
  </w:style>
  <w:style w:type="paragraph" w:customStyle="1" w:styleId="LPnavaden">
    <w:name w:val="LP_navaden"/>
    <w:basedOn w:val="Navaden"/>
    <w:link w:val="LPnavadenZnak"/>
    <w:rsid w:val="005E26A5"/>
    <w:pPr>
      <w:spacing w:after="120"/>
      <w:jc w:val="both"/>
    </w:pPr>
    <w:rPr>
      <w:rFonts w:ascii="Garamond" w:hAnsi="Garamond"/>
      <w:sz w:val="24"/>
    </w:rPr>
  </w:style>
  <w:style w:type="character" w:customStyle="1" w:styleId="LPnavadenZnak">
    <w:name w:val="LP_navaden Znak"/>
    <w:link w:val="LPnavaden"/>
    <w:rsid w:val="005E26A5"/>
    <w:rPr>
      <w:rFonts w:ascii="Garamond" w:hAnsi="Garamond"/>
      <w:sz w:val="24"/>
      <w:lang w:eastAsia="en-US"/>
    </w:rPr>
  </w:style>
  <w:style w:type="character" w:customStyle="1" w:styleId="tlid-translation">
    <w:name w:val="tlid-translation"/>
    <w:rsid w:val="005E26A5"/>
  </w:style>
  <w:style w:type="paragraph" w:styleId="HTML-oblikovano">
    <w:name w:val="HTML Preformatted"/>
    <w:basedOn w:val="Navaden"/>
    <w:link w:val="HTML-oblikovanoZnak"/>
    <w:uiPriority w:val="99"/>
    <w:unhideWhenUsed/>
    <w:rsid w:val="005E2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l-SI"/>
    </w:rPr>
  </w:style>
  <w:style w:type="character" w:customStyle="1" w:styleId="HTML-oblikovanoZnak">
    <w:name w:val="HTML-oblikovano Znak"/>
    <w:basedOn w:val="Privzetapisavaodstavka"/>
    <w:link w:val="HTML-oblikovano"/>
    <w:uiPriority w:val="99"/>
    <w:rsid w:val="005E26A5"/>
    <w:rPr>
      <w:rFonts w:ascii="Courier New" w:hAnsi="Courier New" w:cs="Courier New"/>
    </w:rPr>
  </w:style>
  <w:style w:type="character" w:customStyle="1" w:styleId="Sprotnaopomba-besediloZnak">
    <w:name w:val="Sprotna opomba - besedilo Znak"/>
    <w:basedOn w:val="Privzetapisavaodstavka"/>
    <w:link w:val="Sprotnaopomba-besedilo"/>
    <w:semiHidden/>
    <w:rsid w:val="00C607A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1131">
      <w:bodyDiv w:val="1"/>
      <w:marLeft w:val="0"/>
      <w:marRight w:val="0"/>
      <w:marTop w:val="0"/>
      <w:marBottom w:val="0"/>
      <w:divBdr>
        <w:top w:val="none" w:sz="0" w:space="0" w:color="auto"/>
        <w:left w:val="none" w:sz="0" w:space="0" w:color="auto"/>
        <w:bottom w:val="none" w:sz="0" w:space="0" w:color="auto"/>
        <w:right w:val="none" w:sz="0" w:space="0" w:color="auto"/>
      </w:divBdr>
    </w:div>
    <w:div w:id="1398938447">
      <w:bodyDiv w:val="1"/>
      <w:marLeft w:val="0"/>
      <w:marRight w:val="0"/>
      <w:marTop w:val="0"/>
      <w:marBottom w:val="0"/>
      <w:divBdr>
        <w:top w:val="none" w:sz="0" w:space="0" w:color="auto"/>
        <w:left w:val="none" w:sz="0" w:space="0" w:color="auto"/>
        <w:bottom w:val="none" w:sz="0" w:space="0" w:color="auto"/>
        <w:right w:val="none" w:sz="0" w:space="0" w:color="auto"/>
      </w:divBdr>
    </w:div>
    <w:div w:id="146619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ov.si/assets/organi-v-sestavi/URSJV/Dokumenti/Splosne-zadeve/Dokumenti/Pojmovnik.pdf"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zbirke/delovna-telesa/komisija-za-fizicno-varovanje-jedrskih-objektov-ter-jedrskih-in-radioaktivnih-sno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F33B64-7D33-44C2-8E1E-688FE602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13121</Words>
  <Characters>86325</Characters>
  <Application>Microsoft Office Word</Application>
  <DocSecurity>4</DocSecurity>
  <Lines>719</Lines>
  <Paragraphs>198</Paragraphs>
  <ScaleCrop>false</ScaleCrop>
  <HeadingPairs>
    <vt:vector size="2" baseType="variant">
      <vt:variant>
        <vt:lpstr>Naslov</vt:lpstr>
      </vt:variant>
      <vt:variant>
        <vt:i4>1</vt:i4>
      </vt:variant>
    </vt:vector>
  </HeadingPairs>
  <TitlesOfParts>
    <vt:vector size="1" baseType="lpstr">
      <vt:lpstr>Na podlagi 71</vt:lpstr>
    </vt:vector>
  </TitlesOfParts>
  <Manager/>
  <Company/>
  <LinksUpToDate>false</LinksUpToDate>
  <CharactersWithSpaces>99248</CharactersWithSpaces>
  <SharedDoc>false</SharedDoc>
  <HLinks>
    <vt:vector size="144" baseType="variant">
      <vt:variant>
        <vt:i4>1572921</vt:i4>
      </vt:variant>
      <vt:variant>
        <vt:i4>140</vt:i4>
      </vt:variant>
      <vt:variant>
        <vt:i4>0</vt:i4>
      </vt:variant>
      <vt:variant>
        <vt:i4>5</vt:i4>
      </vt:variant>
      <vt:variant>
        <vt:lpwstr/>
      </vt:variant>
      <vt:variant>
        <vt:lpwstr>_Toc492366935</vt:lpwstr>
      </vt:variant>
      <vt:variant>
        <vt:i4>1572921</vt:i4>
      </vt:variant>
      <vt:variant>
        <vt:i4>134</vt:i4>
      </vt:variant>
      <vt:variant>
        <vt:i4>0</vt:i4>
      </vt:variant>
      <vt:variant>
        <vt:i4>5</vt:i4>
      </vt:variant>
      <vt:variant>
        <vt:lpwstr/>
      </vt:variant>
      <vt:variant>
        <vt:lpwstr>_Toc492366934</vt:lpwstr>
      </vt:variant>
      <vt:variant>
        <vt:i4>1572921</vt:i4>
      </vt:variant>
      <vt:variant>
        <vt:i4>128</vt:i4>
      </vt:variant>
      <vt:variant>
        <vt:i4>0</vt:i4>
      </vt:variant>
      <vt:variant>
        <vt:i4>5</vt:i4>
      </vt:variant>
      <vt:variant>
        <vt:lpwstr/>
      </vt:variant>
      <vt:variant>
        <vt:lpwstr>_Toc492366933</vt:lpwstr>
      </vt:variant>
      <vt:variant>
        <vt:i4>1572921</vt:i4>
      </vt:variant>
      <vt:variant>
        <vt:i4>122</vt:i4>
      </vt:variant>
      <vt:variant>
        <vt:i4>0</vt:i4>
      </vt:variant>
      <vt:variant>
        <vt:i4>5</vt:i4>
      </vt:variant>
      <vt:variant>
        <vt:lpwstr/>
      </vt:variant>
      <vt:variant>
        <vt:lpwstr>_Toc492366932</vt:lpwstr>
      </vt:variant>
      <vt:variant>
        <vt:i4>1572921</vt:i4>
      </vt:variant>
      <vt:variant>
        <vt:i4>116</vt:i4>
      </vt:variant>
      <vt:variant>
        <vt:i4>0</vt:i4>
      </vt:variant>
      <vt:variant>
        <vt:i4>5</vt:i4>
      </vt:variant>
      <vt:variant>
        <vt:lpwstr/>
      </vt:variant>
      <vt:variant>
        <vt:lpwstr>_Toc492366931</vt:lpwstr>
      </vt:variant>
      <vt:variant>
        <vt:i4>1572921</vt:i4>
      </vt:variant>
      <vt:variant>
        <vt:i4>110</vt:i4>
      </vt:variant>
      <vt:variant>
        <vt:i4>0</vt:i4>
      </vt:variant>
      <vt:variant>
        <vt:i4>5</vt:i4>
      </vt:variant>
      <vt:variant>
        <vt:lpwstr/>
      </vt:variant>
      <vt:variant>
        <vt:lpwstr>_Toc492366930</vt:lpwstr>
      </vt:variant>
      <vt:variant>
        <vt:i4>1638457</vt:i4>
      </vt:variant>
      <vt:variant>
        <vt:i4>104</vt:i4>
      </vt:variant>
      <vt:variant>
        <vt:i4>0</vt:i4>
      </vt:variant>
      <vt:variant>
        <vt:i4>5</vt:i4>
      </vt:variant>
      <vt:variant>
        <vt:lpwstr/>
      </vt:variant>
      <vt:variant>
        <vt:lpwstr>_Toc492366929</vt:lpwstr>
      </vt:variant>
      <vt:variant>
        <vt:i4>1638457</vt:i4>
      </vt:variant>
      <vt:variant>
        <vt:i4>98</vt:i4>
      </vt:variant>
      <vt:variant>
        <vt:i4>0</vt:i4>
      </vt:variant>
      <vt:variant>
        <vt:i4>5</vt:i4>
      </vt:variant>
      <vt:variant>
        <vt:lpwstr/>
      </vt:variant>
      <vt:variant>
        <vt:lpwstr>_Toc492366928</vt:lpwstr>
      </vt:variant>
      <vt:variant>
        <vt:i4>1638457</vt:i4>
      </vt:variant>
      <vt:variant>
        <vt:i4>92</vt:i4>
      </vt:variant>
      <vt:variant>
        <vt:i4>0</vt:i4>
      </vt:variant>
      <vt:variant>
        <vt:i4>5</vt:i4>
      </vt:variant>
      <vt:variant>
        <vt:lpwstr/>
      </vt:variant>
      <vt:variant>
        <vt:lpwstr>_Toc492366927</vt:lpwstr>
      </vt:variant>
      <vt:variant>
        <vt:i4>1638457</vt:i4>
      </vt:variant>
      <vt:variant>
        <vt:i4>86</vt:i4>
      </vt:variant>
      <vt:variant>
        <vt:i4>0</vt:i4>
      </vt:variant>
      <vt:variant>
        <vt:i4>5</vt:i4>
      </vt:variant>
      <vt:variant>
        <vt:lpwstr/>
      </vt:variant>
      <vt:variant>
        <vt:lpwstr>_Toc492366926</vt:lpwstr>
      </vt:variant>
      <vt:variant>
        <vt:i4>1638457</vt:i4>
      </vt:variant>
      <vt:variant>
        <vt:i4>80</vt:i4>
      </vt:variant>
      <vt:variant>
        <vt:i4>0</vt:i4>
      </vt:variant>
      <vt:variant>
        <vt:i4>5</vt:i4>
      </vt:variant>
      <vt:variant>
        <vt:lpwstr/>
      </vt:variant>
      <vt:variant>
        <vt:lpwstr>_Toc492366925</vt:lpwstr>
      </vt:variant>
      <vt:variant>
        <vt:i4>1638457</vt:i4>
      </vt:variant>
      <vt:variant>
        <vt:i4>74</vt:i4>
      </vt:variant>
      <vt:variant>
        <vt:i4>0</vt:i4>
      </vt:variant>
      <vt:variant>
        <vt:i4>5</vt:i4>
      </vt:variant>
      <vt:variant>
        <vt:lpwstr/>
      </vt:variant>
      <vt:variant>
        <vt:lpwstr>_Toc492366924</vt:lpwstr>
      </vt:variant>
      <vt:variant>
        <vt:i4>1638457</vt:i4>
      </vt:variant>
      <vt:variant>
        <vt:i4>68</vt:i4>
      </vt:variant>
      <vt:variant>
        <vt:i4>0</vt:i4>
      </vt:variant>
      <vt:variant>
        <vt:i4>5</vt:i4>
      </vt:variant>
      <vt:variant>
        <vt:lpwstr/>
      </vt:variant>
      <vt:variant>
        <vt:lpwstr>_Toc492366923</vt:lpwstr>
      </vt:variant>
      <vt:variant>
        <vt:i4>1638457</vt:i4>
      </vt:variant>
      <vt:variant>
        <vt:i4>62</vt:i4>
      </vt:variant>
      <vt:variant>
        <vt:i4>0</vt:i4>
      </vt:variant>
      <vt:variant>
        <vt:i4>5</vt:i4>
      </vt:variant>
      <vt:variant>
        <vt:lpwstr/>
      </vt:variant>
      <vt:variant>
        <vt:lpwstr>_Toc492366922</vt:lpwstr>
      </vt:variant>
      <vt:variant>
        <vt:i4>1638457</vt:i4>
      </vt:variant>
      <vt:variant>
        <vt:i4>56</vt:i4>
      </vt:variant>
      <vt:variant>
        <vt:i4>0</vt:i4>
      </vt:variant>
      <vt:variant>
        <vt:i4>5</vt:i4>
      </vt:variant>
      <vt:variant>
        <vt:lpwstr/>
      </vt:variant>
      <vt:variant>
        <vt:lpwstr>_Toc492366921</vt:lpwstr>
      </vt:variant>
      <vt:variant>
        <vt:i4>1638457</vt:i4>
      </vt:variant>
      <vt:variant>
        <vt:i4>50</vt:i4>
      </vt:variant>
      <vt:variant>
        <vt:i4>0</vt:i4>
      </vt:variant>
      <vt:variant>
        <vt:i4>5</vt:i4>
      </vt:variant>
      <vt:variant>
        <vt:lpwstr/>
      </vt:variant>
      <vt:variant>
        <vt:lpwstr>_Toc492366920</vt:lpwstr>
      </vt:variant>
      <vt:variant>
        <vt:i4>1703993</vt:i4>
      </vt:variant>
      <vt:variant>
        <vt:i4>44</vt:i4>
      </vt:variant>
      <vt:variant>
        <vt:i4>0</vt:i4>
      </vt:variant>
      <vt:variant>
        <vt:i4>5</vt:i4>
      </vt:variant>
      <vt:variant>
        <vt:lpwstr/>
      </vt:variant>
      <vt:variant>
        <vt:lpwstr>_Toc492366919</vt:lpwstr>
      </vt:variant>
      <vt:variant>
        <vt:i4>1703993</vt:i4>
      </vt:variant>
      <vt:variant>
        <vt:i4>38</vt:i4>
      </vt:variant>
      <vt:variant>
        <vt:i4>0</vt:i4>
      </vt:variant>
      <vt:variant>
        <vt:i4>5</vt:i4>
      </vt:variant>
      <vt:variant>
        <vt:lpwstr/>
      </vt:variant>
      <vt:variant>
        <vt:lpwstr>_Toc492366918</vt:lpwstr>
      </vt:variant>
      <vt:variant>
        <vt:i4>1703993</vt:i4>
      </vt:variant>
      <vt:variant>
        <vt:i4>32</vt:i4>
      </vt:variant>
      <vt:variant>
        <vt:i4>0</vt:i4>
      </vt:variant>
      <vt:variant>
        <vt:i4>5</vt:i4>
      </vt:variant>
      <vt:variant>
        <vt:lpwstr/>
      </vt:variant>
      <vt:variant>
        <vt:lpwstr>_Toc492366917</vt:lpwstr>
      </vt:variant>
      <vt:variant>
        <vt:i4>1703993</vt:i4>
      </vt:variant>
      <vt:variant>
        <vt:i4>26</vt:i4>
      </vt:variant>
      <vt:variant>
        <vt:i4>0</vt:i4>
      </vt:variant>
      <vt:variant>
        <vt:i4>5</vt:i4>
      </vt:variant>
      <vt:variant>
        <vt:lpwstr/>
      </vt:variant>
      <vt:variant>
        <vt:lpwstr>_Toc492366916</vt:lpwstr>
      </vt:variant>
      <vt:variant>
        <vt:i4>1703993</vt:i4>
      </vt:variant>
      <vt:variant>
        <vt:i4>20</vt:i4>
      </vt:variant>
      <vt:variant>
        <vt:i4>0</vt:i4>
      </vt:variant>
      <vt:variant>
        <vt:i4>5</vt:i4>
      </vt:variant>
      <vt:variant>
        <vt:lpwstr/>
      </vt:variant>
      <vt:variant>
        <vt:lpwstr>_Toc492366915</vt:lpwstr>
      </vt:variant>
      <vt:variant>
        <vt:i4>1703993</vt:i4>
      </vt:variant>
      <vt:variant>
        <vt:i4>14</vt:i4>
      </vt:variant>
      <vt:variant>
        <vt:i4>0</vt:i4>
      </vt:variant>
      <vt:variant>
        <vt:i4>5</vt:i4>
      </vt:variant>
      <vt:variant>
        <vt:lpwstr/>
      </vt:variant>
      <vt:variant>
        <vt:lpwstr>_Toc492366914</vt:lpwstr>
      </vt:variant>
      <vt:variant>
        <vt:i4>1703993</vt:i4>
      </vt:variant>
      <vt:variant>
        <vt:i4>8</vt:i4>
      </vt:variant>
      <vt:variant>
        <vt:i4>0</vt:i4>
      </vt:variant>
      <vt:variant>
        <vt:i4>5</vt:i4>
      </vt:variant>
      <vt:variant>
        <vt:lpwstr/>
      </vt:variant>
      <vt:variant>
        <vt:lpwstr>_Toc492366913</vt:lpwstr>
      </vt:variant>
      <vt:variant>
        <vt:i4>1703993</vt:i4>
      </vt:variant>
      <vt:variant>
        <vt:i4>2</vt:i4>
      </vt:variant>
      <vt:variant>
        <vt:i4>0</vt:i4>
      </vt:variant>
      <vt:variant>
        <vt:i4>5</vt:i4>
      </vt:variant>
      <vt:variant>
        <vt:lpwstr/>
      </vt:variant>
      <vt:variant>
        <vt:lpwstr>_Toc492366912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71</dc:title>
  <dc:subject/>
  <dc:creator>Darja.Slokan-Dusic@gov.si</dc:creator>
  <cp:keywords/>
  <dc:description/>
  <cp:lastModifiedBy>Anja Grabner</cp:lastModifiedBy>
  <cp:revision>2</cp:revision>
  <cp:lastPrinted>2020-11-13T12:08:00Z</cp:lastPrinted>
  <dcterms:created xsi:type="dcterms:W3CDTF">2021-01-08T07:41:00Z</dcterms:created>
  <dcterms:modified xsi:type="dcterms:W3CDTF">2021-01-08T07:41:00Z</dcterms:modified>
</cp:coreProperties>
</file>